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7D" w:rsidRPr="00092735" w:rsidRDefault="005A667D" w:rsidP="005A667D">
      <w:pPr>
        <w:pStyle w:val="af2"/>
        <w:rPr>
          <w:sz w:val="24"/>
          <w:szCs w:val="24"/>
        </w:rPr>
      </w:pPr>
      <w:r w:rsidRPr="00D71D6F">
        <w:rPr>
          <w:rFonts w:hint="eastAsia"/>
        </w:rPr>
        <w:t>調查報告</w:t>
      </w:r>
      <w:r w:rsidR="00FD23B6" w:rsidRPr="00092735">
        <w:rPr>
          <w:rFonts w:hint="eastAsia"/>
          <w:b w:val="0"/>
          <w:spacing w:val="0"/>
          <w:sz w:val="24"/>
          <w:szCs w:val="24"/>
        </w:rPr>
        <w:t>(公布版)</w:t>
      </w:r>
    </w:p>
    <w:p w:rsidR="005A667D" w:rsidRPr="00D71D6F" w:rsidRDefault="005A667D" w:rsidP="00BB2F9F">
      <w:pPr>
        <w:pStyle w:val="1"/>
      </w:pPr>
      <w:r w:rsidRPr="00D71D6F">
        <w:rPr>
          <w:rFonts w:hint="eastAsia"/>
        </w:rPr>
        <w:t>案　　由：</w:t>
      </w:r>
      <w:proofErr w:type="gramStart"/>
      <w:r w:rsidR="00BB2F9F" w:rsidRPr="00BB2F9F">
        <w:rPr>
          <w:rFonts w:hint="eastAsia"/>
        </w:rPr>
        <w:t>審計部函報</w:t>
      </w:r>
      <w:proofErr w:type="gramEnd"/>
      <w:r w:rsidR="00BB2F9F" w:rsidRPr="00BB2F9F">
        <w:rPr>
          <w:rFonts w:hint="eastAsia"/>
        </w:rPr>
        <w:t>：中華民國軍人之友社使用</w:t>
      </w:r>
      <w:proofErr w:type="gramStart"/>
      <w:r w:rsidR="00BB2F9F" w:rsidRPr="00BB2F9F">
        <w:rPr>
          <w:rFonts w:hint="eastAsia"/>
        </w:rPr>
        <w:t>臺</w:t>
      </w:r>
      <w:proofErr w:type="gramEnd"/>
      <w:r w:rsidR="00BB2F9F" w:rsidRPr="00BB2F9F">
        <w:rPr>
          <w:rFonts w:hint="eastAsia"/>
        </w:rPr>
        <w:t>北、</w:t>
      </w:r>
      <w:proofErr w:type="gramStart"/>
      <w:r w:rsidR="00BB2F9F" w:rsidRPr="00BB2F9F">
        <w:rPr>
          <w:rFonts w:hint="eastAsia"/>
        </w:rPr>
        <w:t>臺</w:t>
      </w:r>
      <w:proofErr w:type="gramEnd"/>
      <w:r w:rsidR="00BB2F9F" w:rsidRPr="00BB2F9F">
        <w:rPr>
          <w:rFonts w:hint="eastAsia"/>
        </w:rPr>
        <w:t>中及高雄國軍英雄館國有房地，核</w:t>
      </w:r>
      <w:proofErr w:type="gramStart"/>
      <w:r w:rsidR="00BB2F9F" w:rsidRPr="00BB2F9F">
        <w:rPr>
          <w:rFonts w:hint="eastAsia"/>
        </w:rPr>
        <w:t>有未適法</w:t>
      </w:r>
      <w:proofErr w:type="gramEnd"/>
      <w:r w:rsidR="00BB2F9F" w:rsidRPr="00BB2F9F">
        <w:rPr>
          <w:rFonts w:hint="eastAsia"/>
        </w:rPr>
        <w:t>使用之情事，屢經函請國防部妥適處理，惟迄未妥處</w:t>
      </w:r>
      <w:proofErr w:type="gramStart"/>
      <w:r w:rsidR="00BB2F9F" w:rsidRPr="00BB2F9F">
        <w:rPr>
          <w:rFonts w:hint="eastAsia"/>
        </w:rPr>
        <w:t>等情案</w:t>
      </w:r>
      <w:proofErr w:type="gramEnd"/>
      <w:r w:rsidRPr="00D71D6F">
        <w:rPr>
          <w:rFonts w:hint="eastAsia"/>
        </w:rPr>
        <w:t>。</w:t>
      </w:r>
    </w:p>
    <w:p w:rsidR="005A667D" w:rsidRPr="00D71D6F" w:rsidRDefault="005A667D" w:rsidP="00714B36">
      <w:pPr>
        <w:pStyle w:val="1"/>
      </w:pPr>
      <w:r w:rsidRPr="00D71D6F">
        <w:rPr>
          <w:rFonts w:hint="eastAsia"/>
        </w:rPr>
        <w:t>調查意見：</w:t>
      </w:r>
    </w:p>
    <w:p w:rsidR="005A667D" w:rsidRPr="00D71D6F" w:rsidRDefault="00F07656" w:rsidP="00094A5D">
      <w:pPr>
        <w:pStyle w:val="11"/>
        <w:ind w:left="680" w:firstLine="680"/>
      </w:pPr>
      <w:r w:rsidRPr="00D71D6F">
        <w:rPr>
          <w:rFonts w:hint="eastAsia"/>
        </w:rPr>
        <w:t>為</w:t>
      </w:r>
      <w:proofErr w:type="gramStart"/>
      <w:r w:rsidRPr="00D71D6F">
        <w:rPr>
          <w:rFonts w:hint="eastAsia"/>
        </w:rPr>
        <w:t>釐</w:t>
      </w:r>
      <w:proofErr w:type="gramEnd"/>
      <w:r w:rsidRPr="00D71D6F">
        <w:rPr>
          <w:rFonts w:hint="eastAsia"/>
        </w:rPr>
        <w:t>清事實，經</w:t>
      </w:r>
      <w:proofErr w:type="gramStart"/>
      <w:r w:rsidRPr="00D71D6F">
        <w:rPr>
          <w:rFonts w:hint="eastAsia"/>
        </w:rPr>
        <w:t>詢</w:t>
      </w:r>
      <w:proofErr w:type="gramEnd"/>
      <w:r w:rsidRPr="00D71D6F">
        <w:rPr>
          <w:rFonts w:hint="eastAsia"/>
        </w:rPr>
        <w:t>據審計部、行政院公共工程委員會（下稱工程會）及財政部</w:t>
      </w:r>
      <w:proofErr w:type="gramStart"/>
      <w:r w:rsidRPr="00D71D6F">
        <w:rPr>
          <w:rFonts w:hint="eastAsia"/>
        </w:rPr>
        <w:t>釐</w:t>
      </w:r>
      <w:proofErr w:type="gramEnd"/>
      <w:r w:rsidRPr="00D71D6F">
        <w:rPr>
          <w:rFonts w:hint="eastAsia"/>
        </w:rPr>
        <w:t>清相關疑義，並於民國(下同)106年9月13日詢問國防部、財政部國有財產署(下稱國產署)、工程會、交通部觀光局（下稱觀光局）等相關部會人員後</w:t>
      </w:r>
      <w:r w:rsidR="005A667D" w:rsidRPr="00D71D6F">
        <w:rPr>
          <w:rFonts w:hint="eastAsia"/>
        </w:rPr>
        <w:t>，茲</w:t>
      </w:r>
      <w:proofErr w:type="gramStart"/>
      <w:r w:rsidR="005A667D" w:rsidRPr="00D71D6F">
        <w:rPr>
          <w:rFonts w:hint="eastAsia"/>
        </w:rPr>
        <w:t>臚</w:t>
      </w:r>
      <w:proofErr w:type="gramEnd"/>
      <w:r w:rsidR="005A667D" w:rsidRPr="00D71D6F">
        <w:rPr>
          <w:rFonts w:hint="eastAsia"/>
        </w:rPr>
        <w:t>列調查意見如下：</w:t>
      </w:r>
    </w:p>
    <w:p w:rsidR="005A667D" w:rsidRPr="000C7433" w:rsidRDefault="002733CB" w:rsidP="00D17442">
      <w:pPr>
        <w:pStyle w:val="2"/>
        <w:rPr>
          <w:b/>
        </w:rPr>
      </w:pPr>
      <w:r>
        <w:rPr>
          <w:rFonts w:hint="eastAsia"/>
          <w:b/>
        </w:rPr>
        <w:t>本案</w:t>
      </w:r>
      <w:r w:rsidR="00F8397E" w:rsidRPr="00D71D6F">
        <w:rPr>
          <w:rFonts w:hint="eastAsia"/>
          <w:b/>
        </w:rPr>
        <w:t>中華民國軍人之友社（下稱軍友社）</w:t>
      </w:r>
      <w:r w:rsidRPr="00D71D6F">
        <w:rPr>
          <w:rFonts w:hint="eastAsia"/>
          <w:b/>
        </w:rPr>
        <w:t>依據「國防部與社團法人中華民國軍人之友社協同辦理服務業務實施計畫」</w:t>
      </w:r>
      <w:r w:rsidRPr="000C7433">
        <w:rPr>
          <w:rFonts w:hint="eastAsia"/>
          <w:b/>
        </w:rPr>
        <w:t>(</w:t>
      </w:r>
      <w:r w:rsidRPr="00661FF1">
        <w:rPr>
          <w:rFonts w:hint="eastAsia"/>
          <w:b/>
        </w:rPr>
        <w:t>下稱</w:t>
      </w:r>
      <w:r w:rsidRPr="007B75DC">
        <w:rPr>
          <w:rFonts w:hint="eastAsia"/>
          <w:b/>
        </w:rPr>
        <w:t>國防部與軍友社協辦業務實施計畫</w:t>
      </w:r>
      <w:r w:rsidRPr="000C7433">
        <w:rPr>
          <w:rFonts w:hint="eastAsia"/>
          <w:b/>
        </w:rPr>
        <w:t>)</w:t>
      </w:r>
      <w:r>
        <w:rPr>
          <w:rFonts w:hint="eastAsia"/>
          <w:b/>
        </w:rPr>
        <w:t>，</w:t>
      </w:r>
      <w:r w:rsidR="00D17442" w:rsidRPr="00D71D6F">
        <w:rPr>
          <w:rFonts w:hint="eastAsia"/>
          <w:b/>
        </w:rPr>
        <w:t>經營管理</w:t>
      </w:r>
      <w:proofErr w:type="gramStart"/>
      <w:r w:rsidR="0070461A" w:rsidRPr="00D71D6F">
        <w:rPr>
          <w:rFonts w:hint="eastAsia"/>
          <w:b/>
        </w:rPr>
        <w:t>臺</w:t>
      </w:r>
      <w:proofErr w:type="gramEnd"/>
      <w:r w:rsidR="0070461A" w:rsidRPr="00D71D6F">
        <w:rPr>
          <w:rFonts w:hint="eastAsia"/>
          <w:b/>
        </w:rPr>
        <w:t>北、</w:t>
      </w:r>
      <w:proofErr w:type="gramStart"/>
      <w:r w:rsidR="0070461A" w:rsidRPr="00D71D6F">
        <w:rPr>
          <w:rFonts w:hint="eastAsia"/>
          <w:b/>
        </w:rPr>
        <w:t>臺</w:t>
      </w:r>
      <w:proofErr w:type="gramEnd"/>
      <w:r w:rsidR="0070461A" w:rsidRPr="00D71D6F">
        <w:rPr>
          <w:rFonts w:hint="eastAsia"/>
          <w:b/>
        </w:rPr>
        <w:t>中、高雄等3處國軍英雄館</w:t>
      </w:r>
      <w:r w:rsidR="001328AB">
        <w:rPr>
          <w:rFonts w:hint="eastAsia"/>
          <w:b/>
        </w:rPr>
        <w:t>，</w:t>
      </w:r>
      <w:r w:rsidR="00D17442" w:rsidRPr="00D71D6F">
        <w:rPr>
          <w:rFonts w:hint="eastAsia"/>
          <w:b/>
        </w:rPr>
        <w:t>國防部並以配合業務使用需要為由，將3處國有房地</w:t>
      </w:r>
      <w:proofErr w:type="gramStart"/>
      <w:r w:rsidR="00D17442" w:rsidRPr="00D71D6F">
        <w:rPr>
          <w:rFonts w:hint="eastAsia"/>
          <w:b/>
        </w:rPr>
        <w:t>逕</w:t>
      </w:r>
      <w:proofErr w:type="gramEnd"/>
      <w:r w:rsidR="00D17442" w:rsidRPr="00D71D6F">
        <w:rPr>
          <w:rFonts w:hint="eastAsia"/>
          <w:b/>
        </w:rPr>
        <w:t>予出租軍友社經營管理，</w:t>
      </w:r>
      <w:r w:rsidR="0070461A" w:rsidRPr="000C7433">
        <w:rPr>
          <w:rFonts w:hint="eastAsia"/>
          <w:b/>
        </w:rPr>
        <w:t>惟</w:t>
      </w:r>
      <w:r w:rsidR="000C7433" w:rsidRPr="000C7433">
        <w:rPr>
          <w:rFonts w:hint="eastAsia"/>
          <w:b/>
        </w:rPr>
        <w:t>目前契約訂立標的除土地外，</w:t>
      </w:r>
      <w:r w:rsidR="0070461A" w:rsidRPr="000C7433">
        <w:rPr>
          <w:rFonts w:hint="eastAsia"/>
          <w:b/>
        </w:rPr>
        <w:t>尚未簽訂建物租賃契約</w:t>
      </w:r>
      <w:r w:rsidR="000C7433" w:rsidRPr="000C7433">
        <w:rPr>
          <w:rFonts w:hint="eastAsia"/>
          <w:b/>
        </w:rPr>
        <w:t>，</w:t>
      </w:r>
      <w:r w:rsidR="00D17442" w:rsidRPr="000C7433">
        <w:rPr>
          <w:rFonts w:hint="eastAsia"/>
          <w:b/>
        </w:rPr>
        <w:t>為維護國有財產應有權益</w:t>
      </w:r>
      <w:r w:rsidR="001743E0">
        <w:rPr>
          <w:rFonts w:hint="eastAsia"/>
          <w:b/>
        </w:rPr>
        <w:t>，</w:t>
      </w:r>
      <w:r w:rsidR="00D17442" w:rsidRPr="00D71D6F">
        <w:rPr>
          <w:rFonts w:hint="eastAsia"/>
          <w:b/>
        </w:rPr>
        <w:t>國防部</w:t>
      </w:r>
      <w:r w:rsidR="001743E0">
        <w:rPr>
          <w:rFonts w:hint="eastAsia"/>
          <w:b/>
        </w:rPr>
        <w:t>允宜</w:t>
      </w:r>
      <w:r w:rsidR="00D17442" w:rsidRPr="00D71D6F">
        <w:rPr>
          <w:rFonts w:hint="eastAsia"/>
          <w:b/>
        </w:rPr>
        <w:t>儘速協調軍友社依規定</w:t>
      </w:r>
      <w:r w:rsidR="000C7433">
        <w:rPr>
          <w:rFonts w:hint="eastAsia"/>
          <w:b/>
        </w:rPr>
        <w:t>辦理</w:t>
      </w:r>
    </w:p>
    <w:p w:rsidR="00F64BE3" w:rsidRPr="00D71D6F" w:rsidRDefault="00F64BE3" w:rsidP="005C7130">
      <w:pPr>
        <w:pStyle w:val="3"/>
      </w:pPr>
      <w:r w:rsidRPr="00D71D6F">
        <w:rPr>
          <w:rFonts w:hint="eastAsia"/>
        </w:rPr>
        <w:t>按</w:t>
      </w:r>
      <w:r w:rsidR="000D5D75" w:rsidRPr="00D71D6F">
        <w:rPr>
          <w:rFonts w:hAnsi="標楷體" w:hint="eastAsia"/>
        </w:rPr>
        <w:t>「</w:t>
      </w:r>
      <w:r w:rsidRPr="00D71D6F">
        <w:rPr>
          <w:rFonts w:hint="eastAsia"/>
        </w:rPr>
        <w:t>國有財產法</w:t>
      </w:r>
      <w:r w:rsidR="000D5D75" w:rsidRPr="00D71D6F">
        <w:rPr>
          <w:rFonts w:hAnsi="標楷體" w:hint="eastAsia"/>
        </w:rPr>
        <w:t>」</w:t>
      </w:r>
      <w:r w:rsidR="005C7130" w:rsidRPr="00D71D6F">
        <w:rPr>
          <w:rFonts w:hint="eastAsia"/>
        </w:rPr>
        <w:t>第11條規定：「公用財產以各直接使用機關為管理機關，直接管理之。」</w:t>
      </w:r>
      <w:r w:rsidRPr="00D71D6F">
        <w:rPr>
          <w:rFonts w:hint="eastAsia"/>
        </w:rPr>
        <w:t>第28條規定：「主管機關或管理機關對於公用財產不得為任何處分或擅為收益。但其收益不違背其事業目的或原定用途者，不在此限。」</w:t>
      </w:r>
      <w:r w:rsidR="005C7130" w:rsidRPr="00D71D6F">
        <w:rPr>
          <w:rFonts w:hint="eastAsia"/>
        </w:rPr>
        <w:t>第32條規定：「公用財產應依預定計畫及規定用途或事業目的使用…</w:t>
      </w:r>
      <w:proofErr w:type="gramStart"/>
      <w:r w:rsidR="005C7130" w:rsidRPr="00D71D6F">
        <w:rPr>
          <w:rFonts w:hint="eastAsia"/>
        </w:rPr>
        <w:t>…</w:t>
      </w:r>
      <w:proofErr w:type="gramEnd"/>
      <w:r w:rsidR="005C7130" w:rsidRPr="00D71D6F">
        <w:rPr>
          <w:rFonts w:hint="eastAsia"/>
        </w:rPr>
        <w:t>」</w:t>
      </w:r>
      <w:r w:rsidRPr="00D71D6F">
        <w:rPr>
          <w:rFonts w:hint="eastAsia"/>
        </w:rPr>
        <w:t>其施行細則第25條規定：「…</w:t>
      </w:r>
      <w:proofErr w:type="gramStart"/>
      <w:r w:rsidRPr="00D71D6F">
        <w:rPr>
          <w:rFonts w:hint="eastAsia"/>
        </w:rPr>
        <w:t>…</w:t>
      </w:r>
      <w:proofErr w:type="gramEnd"/>
      <w:r w:rsidRPr="00D71D6F">
        <w:rPr>
          <w:rFonts w:hint="eastAsia"/>
        </w:rPr>
        <w:t>所稱收益，係指出租或利用。…</w:t>
      </w:r>
      <w:proofErr w:type="gramStart"/>
      <w:r w:rsidRPr="00D71D6F">
        <w:rPr>
          <w:rFonts w:hint="eastAsia"/>
        </w:rPr>
        <w:t>…</w:t>
      </w:r>
      <w:proofErr w:type="gramEnd"/>
      <w:r w:rsidRPr="00D71D6F">
        <w:rPr>
          <w:rFonts w:hint="eastAsia"/>
        </w:rPr>
        <w:t>」而</w:t>
      </w:r>
      <w:r w:rsidR="000D5D75" w:rsidRPr="00D71D6F">
        <w:rPr>
          <w:rFonts w:hAnsi="標楷體" w:hint="eastAsia"/>
        </w:rPr>
        <w:t>「</w:t>
      </w:r>
      <w:r w:rsidRPr="00D71D6F">
        <w:rPr>
          <w:rFonts w:hint="eastAsia"/>
        </w:rPr>
        <w:t>國有公用不動產收益原則</w:t>
      </w:r>
      <w:r w:rsidR="000D5D75" w:rsidRPr="00D71D6F">
        <w:rPr>
          <w:rFonts w:hAnsi="標楷體" w:hint="eastAsia"/>
        </w:rPr>
        <w:t>」</w:t>
      </w:r>
      <w:r w:rsidRPr="00D71D6F">
        <w:rPr>
          <w:rFonts w:hint="eastAsia"/>
        </w:rPr>
        <w:t>第3</w:t>
      </w:r>
      <w:r w:rsidR="00390322" w:rsidRPr="00D71D6F">
        <w:rPr>
          <w:rFonts w:hint="eastAsia"/>
        </w:rPr>
        <w:t>點</w:t>
      </w:r>
      <w:r w:rsidRPr="00D71D6F">
        <w:rPr>
          <w:rFonts w:hint="eastAsia"/>
        </w:rPr>
        <w:t>規定：「出租之方式：（一）公開標租…</w:t>
      </w:r>
      <w:proofErr w:type="gramStart"/>
      <w:r w:rsidRPr="00D71D6F">
        <w:rPr>
          <w:rFonts w:hint="eastAsia"/>
        </w:rPr>
        <w:t>…</w:t>
      </w:r>
      <w:proofErr w:type="gramEnd"/>
      <w:r w:rsidRPr="00D71D6F">
        <w:rPr>
          <w:rFonts w:hint="eastAsia"/>
        </w:rPr>
        <w:t>（二）</w:t>
      </w:r>
      <w:proofErr w:type="gramStart"/>
      <w:r w:rsidRPr="00D71D6F">
        <w:rPr>
          <w:rFonts w:hint="eastAsia"/>
        </w:rPr>
        <w:t>逕</w:t>
      </w:r>
      <w:proofErr w:type="gramEnd"/>
      <w:r w:rsidRPr="00D71D6F">
        <w:rPr>
          <w:rFonts w:hint="eastAsia"/>
        </w:rPr>
        <w:t>予出租：管理機關配合業務需要、公用事業需要</w:t>
      </w:r>
      <w:r w:rsidRPr="00D71D6F">
        <w:rPr>
          <w:rFonts w:hint="eastAsia"/>
        </w:rPr>
        <w:lastRenderedPageBreak/>
        <w:t>或公共工程需要，得出租予特定對象。」</w:t>
      </w:r>
      <w:r w:rsidRPr="00FD06FE">
        <w:rPr>
          <w:rFonts w:hint="eastAsia"/>
        </w:rPr>
        <w:t>是</w:t>
      </w:r>
      <w:proofErr w:type="gramStart"/>
      <w:r w:rsidRPr="00FD06FE">
        <w:rPr>
          <w:rFonts w:hint="eastAsia"/>
        </w:rPr>
        <w:t>以</w:t>
      </w:r>
      <w:proofErr w:type="gramEnd"/>
      <w:r w:rsidRPr="00FD06FE">
        <w:rPr>
          <w:rFonts w:hint="eastAsia"/>
        </w:rPr>
        <w:t>，機關經管國有公用不動產原則上係不得為任何處分或收益，</w:t>
      </w:r>
      <w:r w:rsidR="00F32F64" w:rsidRPr="00FD06FE">
        <w:rPr>
          <w:rFonts w:hint="eastAsia"/>
        </w:rPr>
        <w:t>換言之，</w:t>
      </w:r>
      <w:r w:rsidR="000C0757" w:rsidRPr="00FD06FE">
        <w:rPr>
          <w:rFonts w:hint="eastAsia"/>
        </w:rPr>
        <w:t>國有公用不動產之使用</w:t>
      </w:r>
      <w:r w:rsidR="005C7130" w:rsidRPr="00FD06FE">
        <w:rPr>
          <w:rFonts w:hint="eastAsia"/>
        </w:rPr>
        <w:t>需符合國有財產法第11條</w:t>
      </w:r>
      <w:r w:rsidR="00870389" w:rsidRPr="00FD06FE">
        <w:rPr>
          <w:rFonts w:hint="eastAsia"/>
        </w:rPr>
        <w:t>、28條</w:t>
      </w:r>
      <w:r w:rsidR="005C7130" w:rsidRPr="00FD06FE">
        <w:rPr>
          <w:rFonts w:hint="eastAsia"/>
        </w:rPr>
        <w:t>及第32條</w:t>
      </w:r>
      <w:r w:rsidR="00870389" w:rsidRPr="00FD06FE">
        <w:rPr>
          <w:rFonts w:hint="eastAsia"/>
        </w:rPr>
        <w:t>等</w:t>
      </w:r>
      <w:r w:rsidR="000C0757" w:rsidRPr="00FD06FE">
        <w:rPr>
          <w:rFonts w:hint="eastAsia"/>
        </w:rPr>
        <w:t>規定</w:t>
      </w:r>
      <w:r w:rsidR="005C7130" w:rsidRPr="00FD06FE">
        <w:rPr>
          <w:rFonts w:hint="eastAsia"/>
        </w:rPr>
        <w:t>;</w:t>
      </w:r>
      <w:r w:rsidR="005802C3" w:rsidRPr="00FD06FE">
        <w:rPr>
          <w:rFonts w:hint="eastAsia"/>
        </w:rPr>
        <w:t>惟</w:t>
      </w:r>
      <w:r w:rsidR="005C7130" w:rsidRPr="00FD06FE">
        <w:rPr>
          <w:rFonts w:hint="eastAsia"/>
        </w:rPr>
        <w:t>若在不違背原定用途條件及業務需要等情況下，方</w:t>
      </w:r>
      <w:r w:rsidRPr="00FD06FE">
        <w:rPr>
          <w:rFonts w:hint="eastAsia"/>
        </w:rPr>
        <w:t>得以出租方式與特定對象使用</w:t>
      </w:r>
      <w:r w:rsidR="00390322" w:rsidRPr="00FD06FE">
        <w:rPr>
          <w:rFonts w:hint="eastAsia"/>
        </w:rPr>
        <w:t>，</w:t>
      </w:r>
      <w:r w:rsidR="00AA6F5F" w:rsidRPr="00FD06FE">
        <w:rPr>
          <w:rFonts w:hint="eastAsia"/>
        </w:rPr>
        <w:t>並依</w:t>
      </w:r>
      <w:r w:rsidR="00AA6F5F" w:rsidRPr="00FD06FE">
        <w:rPr>
          <w:rFonts w:hAnsi="標楷體" w:hint="eastAsia"/>
        </w:rPr>
        <w:t>「</w:t>
      </w:r>
      <w:r w:rsidR="00AA6F5F" w:rsidRPr="00FD06FE">
        <w:rPr>
          <w:rFonts w:hint="eastAsia"/>
        </w:rPr>
        <w:t>國有</w:t>
      </w:r>
      <w:r w:rsidR="00AA6F5F" w:rsidRPr="00D71D6F">
        <w:rPr>
          <w:rFonts w:hint="eastAsia"/>
        </w:rPr>
        <w:t>公用不動產收益原則</w:t>
      </w:r>
      <w:r w:rsidR="00AA6F5F" w:rsidRPr="00D71D6F">
        <w:rPr>
          <w:rFonts w:hAnsi="標楷體" w:hint="eastAsia"/>
        </w:rPr>
        <w:t>」</w:t>
      </w:r>
      <w:r w:rsidR="00AA6F5F">
        <w:rPr>
          <w:rFonts w:hAnsi="標楷體" w:hint="eastAsia"/>
        </w:rPr>
        <w:t>等規定辦理</w:t>
      </w:r>
      <w:r w:rsidRPr="00D71D6F">
        <w:rPr>
          <w:rFonts w:hint="eastAsia"/>
        </w:rPr>
        <w:t>。</w:t>
      </w:r>
    </w:p>
    <w:p w:rsidR="00CF5DF0" w:rsidRPr="00D71D6F" w:rsidRDefault="00016EF6" w:rsidP="002C1353">
      <w:pPr>
        <w:pStyle w:val="3"/>
      </w:pPr>
      <w:r w:rsidRPr="00D71D6F">
        <w:rPr>
          <w:rFonts w:hint="eastAsia"/>
        </w:rPr>
        <w:t>國防部說明40年9月間，社會各界為能號召民間為軍人服務，</w:t>
      </w:r>
      <w:proofErr w:type="gramStart"/>
      <w:r w:rsidRPr="00D71D6F">
        <w:rPr>
          <w:rFonts w:hint="eastAsia"/>
        </w:rPr>
        <w:t>推行敬軍</w:t>
      </w:r>
      <w:proofErr w:type="gramEnd"/>
      <w:r w:rsidRPr="00D71D6F">
        <w:rPr>
          <w:rFonts w:hint="eastAsia"/>
        </w:rPr>
        <w:t>、勞軍、</w:t>
      </w:r>
      <w:proofErr w:type="gramStart"/>
      <w:r w:rsidRPr="00D71D6F">
        <w:rPr>
          <w:rFonts w:hint="eastAsia"/>
        </w:rPr>
        <w:t>助軍運動</w:t>
      </w:r>
      <w:proofErr w:type="gramEnd"/>
      <w:r w:rsidRPr="00D71D6F">
        <w:rPr>
          <w:rFonts w:hint="eastAsia"/>
        </w:rPr>
        <w:t>，乃發起成立軍友社，</w:t>
      </w:r>
      <w:proofErr w:type="gramStart"/>
      <w:r w:rsidRPr="00D71D6F">
        <w:rPr>
          <w:rFonts w:hint="eastAsia"/>
        </w:rPr>
        <w:t>嗣</w:t>
      </w:r>
      <w:proofErr w:type="gramEnd"/>
      <w:r w:rsidRPr="00D71D6F">
        <w:rPr>
          <w:rFonts w:hint="eastAsia"/>
        </w:rPr>
        <w:t>該社再依據人民團體法及民法等規定，向內政部及臺灣</w:t>
      </w:r>
      <w:proofErr w:type="gramStart"/>
      <w:r w:rsidRPr="00D71D6F">
        <w:rPr>
          <w:rFonts w:hint="eastAsia"/>
        </w:rPr>
        <w:t>臺</w:t>
      </w:r>
      <w:proofErr w:type="gramEnd"/>
      <w:r w:rsidRPr="00D71D6F">
        <w:rPr>
          <w:rFonts w:hint="eastAsia"/>
        </w:rPr>
        <w:t>北地方法院完成人民團體立案及法人登記，為非營利公益社團法人，主管機關為內政部，目的事業主管機關為國防部</w:t>
      </w:r>
      <w:r w:rsidR="006954E0" w:rsidRPr="00D71D6F">
        <w:rPr>
          <w:rFonts w:hint="eastAsia"/>
        </w:rPr>
        <w:t>。</w:t>
      </w:r>
      <w:r w:rsidR="005802C3" w:rsidRPr="00D71D6F">
        <w:rPr>
          <w:rFonts w:hint="eastAsia"/>
        </w:rPr>
        <w:t>依該社成立宗旨，係為</w:t>
      </w:r>
      <w:proofErr w:type="gramStart"/>
      <w:r w:rsidR="005802C3" w:rsidRPr="00D71D6F">
        <w:rPr>
          <w:rFonts w:hint="eastAsia"/>
        </w:rPr>
        <w:t>推行敬軍</w:t>
      </w:r>
      <w:proofErr w:type="gramEnd"/>
      <w:r w:rsidR="005802C3" w:rsidRPr="00D71D6F">
        <w:rPr>
          <w:rFonts w:hint="eastAsia"/>
        </w:rPr>
        <w:t>、勞軍運動及社會公益活動，而該</w:t>
      </w:r>
      <w:r w:rsidR="00781717" w:rsidRPr="00D71D6F">
        <w:rPr>
          <w:rFonts w:hAnsi="標楷體" w:hint="eastAsia"/>
          <w:kern w:val="2"/>
          <w:szCs w:val="32"/>
        </w:rPr>
        <w:t>社為擴大照顧差假官兵及保障住宿安全立場，</w:t>
      </w:r>
      <w:r w:rsidR="00E450D9" w:rsidRPr="00D71D6F">
        <w:rPr>
          <w:rFonts w:hAnsi="標楷體" w:hint="eastAsia"/>
          <w:kern w:val="2"/>
          <w:szCs w:val="32"/>
        </w:rPr>
        <w:t>乃</w:t>
      </w:r>
      <w:proofErr w:type="gramStart"/>
      <w:r w:rsidR="00781717" w:rsidRPr="00D71D6F">
        <w:rPr>
          <w:rFonts w:hAnsi="標楷體" w:hint="eastAsia"/>
          <w:szCs w:val="32"/>
        </w:rPr>
        <w:t>研</w:t>
      </w:r>
      <w:proofErr w:type="gramEnd"/>
      <w:r w:rsidR="00781717" w:rsidRPr="00D71D6F">
        <w:rPr>
          <w:rFonts w:hAnsi="標楷體" w:hint="eastAsia"/>
          <w:szCs w:val="32"/>
        </w:rPr>
        <w:t>提運用</w:t>
      </w:r>
      <w:r w:rsidR="005213CF" w:rsidRPr="00D71D6F">
        <w:rPr>
          <w:rFonts w:hAnsi="標楷體" w:hint="eastAsia"/>
          <w:szCs w:val="32"/>
        </w:rPr>
        <w:t>國防部所有</w:t>
      </w:r>
      <w:proofErr w:type="gramStart"/>
      <w:r w:rsidR="00781717" w:rsidRPr="00D71D6F">
        <w:rPr>
          <w:rFonts w:hAnsi="標楷體" w:hint="eastAsia"/>
          <w:szCs w:val="32"/>
        </w:rPr>
        <w:t>臺</w:t>
      </w:r>
      <w:proofErr w:type="gramEnd"/>
      <w:r w:rsidR="00781717" w:rsidRPr="00D71D6F">
        <w:rPr>
          <w:rFonts w:hAnsi="標楷體" w:hint="eastAsia"/>
          <w:szCs w:val="32"/>
        </w:rPr>
        <w:t>北、</w:t>
      </w:r>
      <w:proofErr w:type="gramStart"/>
      <w:r w:rsidR="00781717" w:rsidRPr="00D71D6F">
        <w:rPr>
          <w:rFonts w:hAnsi="標楷體" w:hint="eastAsia"/>
          <w:szCs w:val="32"/>
        </w:rPr>
        <w:t>臺</w:t>
      </w:r>
      <w:proofErr w:type="gramEnd"/>
      <w:r w:rsidR="00781717" w:rsidRPr="00D71D6F">
        <w:rPr>
          <w:rFonts w:hAnsi="標楷體" w:hint="eastAsia"/>
          <w:szCs w:val="32"/>
        </w:rPr>
        <w:t>中、高雄3處國軍英雄館舊址</w:t>
      </w:r>
      <w:r w:rsidR="005802C3" w:rsidRPr="00D71D6F">
        <w:rPr>
          <w:rFonts w:hAnsi="標楷體" w:hint="eastAsia"/>
          <w:szCs w:val="32"/>
        </w:rPr>
        <w:t>，</w:t>
      </w:r>
      <w:r w:rsidR="00781717" w:rsidRPr="00D71D6F">
        <w:rPr>
          <w:rFonts w:hAnsi="標楷體" w:hint="eastAsia"/>
          <w:szCs w:val="32"/>
        </w:rPr>
        <w:t>提供重建方案，</w:t>
      </w:r>
      <w:r w:rsidR="00E36AF3" w:rsidRPr="00D71D6F">
        <w:rPr>
          <w:rFonts w:hAnsi="標楷體" w:hint="eastAsia"/>
          <w:szCs w:val="32"/>
        </w:rPr>
        <w:t>重建</w:t>
      </w:r>
      <w:r w:rsidR="00A51B54" w:rsidRPr="00D71D6F">
        <w:rPr>
          <w:rFonts w:hAnsi="標楷體" w:hint="eastAsia"/>
          <w:kern w:val="2"/>
          <w:szCs w:val="32"/>
        </w:rPr>
        <w:t>經費</w:t>
      </w:r>
      <w:r w:rsidR="00E36AF3" w:rsidRPr="00D71D6F">
        <w:rPr>
          <w:rFonts w:hAnsi="標楷體" w:hint="eastAsia"/>
          <w:kern w:val="2"/>
          <w:szCs w:val="32"/>
        </w:rPr>
        <w:t>則</w:t>
      </w:r>
      <w:r w:rsidR="00A51B54" w:rsidRPr="00D71D6F">
        <w:rPr>
          <w:rFonts w:hAnsi="標楷體" w:hint="eastAsia"/>
          <w:kern w:val="2"/>
          <w:szCs w:val="32"/>
        </w:rPr>
        <w:t>由該社籌措支付</w:t>
      </w:r>
      <w:r w:rsidR="00E450D9" w:rsidRPr="00D71D6F">
        <w:rPr>
          <w:rFonts w:hAnsi="標楷體" w:hint="eastAsia"/>
          <w:kern w:val="2"/>
          <w:szCs w:val="32"/>
        </w:rPr>
        <w:t>。</w:t>
      </w:r>
      <w:r w:rsidR="00E36AF3" w:rsidRPr="00D71D6F">
        <w:rPr>
          <w:rFonts w:hAnsi="標楷體" w:hint="eastAsia"/>
          <w:kern w:val="2"/>
          <w:szCs w:val="32"/>
        </w:rPr>
        <w:t>然</w:t>
      </w:r>
      <w:r w:rsidR="00A51B54" w:rsidRPr="00D71D6F">
        <w:rPr>
          <w:rFonts w:hAnsi="標楷體" w:hint="eastAsia"/>
          <w:kern w:val="2"/>
          <w:szCs w:val="32"/>
        </w:rPr>
        <w:t>興建</w:t>
      </w:r>
      <w:r w:rsidR="00A51B54" w:rsidRPr="00D71D6F">
        <w:rPr>
          <w:rFonts w:hAnsi="標楷體" w:hint="eastAsia"/>
          <w:szCs w:val="32"/>
        </w:rPr>
        <w:t>時為取得國軍列管土地使用權同意書，</w:t>
      </w:r>
      <w:r w:rsidR="00085746" w:rsidRPr="00D71D6F">
        <w:rPr>
          <w:rFonts w:hAnsi="標楷體" w:hint="eastAsia"/>
          <w:szCs w:val="32"/>
        </w:rPr>
        <w:t>先</w:t>
      </w:r>
      <w:r w:rsidR="00A51B54" w:rsidRPr="00D71D6F">
        <w:rPr>
          <w:rFonts w:hAnsi="標楷體" w:hint="eastAsia"/>
          <w:szCs w:val="32"/>
        </w:rPr>
        <w:t>以國防部為起造人申請建</w:t>
      </w:r>
      <w:r w:rsidR="008D6FA1" w:rsidRPr="00D71D6F">
        <w:rPr>
          <w:rFonts w:hAnsi="標楷體" w:hint="eastAsia"/>
          <w:szCs w:val="32"/>
        </w:rPr>
        <w:t>築執</w:t>
      </w:r>
      <w:r w:rsidR="00A51B54" w:rsidRPr="00D71D6F">
        <w:rPr>
          <w:rFonts w:hAnsi="標楷體" w:hint="eastAsia"/>
          <w:szCs w:val="32"/>
        </w:rPr>
        <w:t>照，</w:t>
      </w:r>
      <w:r w:rsidR="00F342DA" w:rsidRPr="00D71D6F">
        <w:rPr>
          <w:rFonts w:hAnsi="標楷體" w:hint="eastAsia"/>
          <w:szCs w:val="32"/>
        </w:rPr>
        <w:t>然</w:t>
      </w:r>
      <w:r w:rsidR="008D6FA1" w:rsidRPr="00D71D6F">
        <w:rPr>
          <w:rFonts w:hAnsi="標楷體" w:hint="eastAsia"/>
          <w:szCs w:val="32"/>
        </w:rPr>
        <w:t>工程</w:t>
      </w:r>
      <w:r w:rsidR="001E52D6" w:rsidRPr="00D71D6F">
        <w:rPr>
          <w:rFonts w:hAnsi="標楷體" w:hint="eastAsia"/>
          <w:szCs w:val="32"/>
        </w:rPr>
        <w:t>竣工後</w:t>
      </w:r>
      <w:r w:rsidR="00F342DA" w:rsidRPr="00D71D6F">
        <w:rPr>
          <w:rFonts w:hAnsi="標楷體" w:hint="eastAsia"/>
          <w:szCs w:val="32"/>
        </w:rPr>
        <w:t>，</w:t>
      </w:r>
      <w:r w:rsidR="00E36AF3" w:rsidRPr="00D71D6F">
        <w:rPr>
          <w:rFonts w:hAnsi="標楷體" w:hint="eastAsia"/>
          <w:szCs w:val="32"/>
        </w:rPr>
        <w:t>為</w:t>
      </w:r>
      <w:r w:rsidR="00A51B54" w:rsidRPr="00D71D6F">
        <w:rPr>
          <w:rFonts w:hAnsi="標楷體" w:hint="eastAsia"/>
          <w:szCs w:val="32"/>
        </w:rPr>
        <w:t>符列管營產管用合一之規定，</w:t>
      </w:r>
      <w:r w:rsidR="00E36AF3" w:rsidRPr="00D71D6F">
        <w:rPr>
          <w:rFonts w:hAnsi="標楷體" w:hint="eastAsia"/>
          <w:szCs w:val="32"/>
        </w:rPr>
        <w:t>則</w:t>
      </w:r>
      <w:r w:rsidR="00F342DA" w:rsidRPr="00D71D6F">
        <w:rPr>
          <w:rFonts w:hAnsi="標楷體" w:hint="eastAsia"/>
          <w:szCs w:val="32"/>
        </w:rPr>
        <w:t>提供國防部</w:t>
      </w:r>
      <w:r w:rsidR="00A51B54" w:rsidRPr="00D71D6F">
        <w:rPr>
          <w:rFonts w:hAnsi="標楷體" w:hint="eastAsia"/>
          <w:szCs w:val="32"/>
        </w:rPr>
        <w:t>將</w:t>
      </w:r>
      <w:r w:rsidR="00D53D2C" w:rsidRPr="00D71D6F">
        <w:rPr>
          <w:rFonts w:hAnsi="標楷體" w:hint="eastAsia"/>
          <w:szCs w:val="32"/>
        </w:rPr>
        <w:t>該等</w:t>
      </w:r>
      <w:r w:rsidR="00A51B54" w:rsidRPr="00D71D6F">
        <w:rPr>
          <w:rFonts w:hAnsi="標楷體" w:hint="eastAsia"/>
          <w:szCs w:val="32"/>
        </w:rPr>
        <w:t>建物登記為國有</w:t>
      </w:r>
      <w:r w:rsidR="002C1353" w:rsidRPr="00D71D6F">
        <w:rPr>
          <w:rFonts w:hAnsi="標楷體" w:hint="eastAsia"/>
          <w:szCs w:val="32"/>
        </w:rPr>
        <w:t>。國防部</w:t>
      </w:r>
      <w:r w:rsidR="00D53D2C" w:rsidRPr="00D71D6F">
        <w:rPr>
          <w:rFonts w:hAnsi="標楷體" w:hint="eastAsia"/>
          <w:kern w:val="2"/>
          <w:szCs w:val="32"/>
        </w:rPr>
        <w:t>為使</w:t>
      </w:r>
      <w:r w:rsidR="00085746" w:rsidRPr="00D71D6F">
        <w:rPr>
          <w:rFonts w:hAnsi="標楷體" w:hint="eastAsia"/>
          <w:kern w:val="2"/>
          <w:szCs w:val="32"/>
        </w:rPr>
        <w:t>出資興建之軍友社</w:t>
      </w:r>
      <w:r w:rsidR="00D53D2C" w:rsidRPr="00D71D6F">
        <w:rPr>
          <w:rFonts w:hAnsi="標楷體" w:hint="eastAsia"/>
          <w:kern w:val="2"/>
          <w:szCs w:val="32"/>
        </w:rPr>
        <w:t>，</w:t>
      </w:r>
      <w:r w:rsidR="00085746" w:rsidRPr="00D71D6F">
        <w:rPr>
          <w:rFonts w:hAnsi="標楷體" w:hint="eastAsia"/>
          <w:kern w:val="2"/>
          <w:szCs w:val="32"/>
        </w:rPr>
        <w:t>對登記為營產之英雄館使用權獲得保障，</w:t>
      </w:r>
      <w:r w:rsidR="00D85856" w:rsidRPr="00D71D6F">
        <w:rPr>
          <w:rFonts w:hAnsi="標楷體" w:hint="eastAsia"/>
          <w:kern w:val="2"/>
          <w:szCs w:val="32"/>
        </w:rPr>
        <w:t>除</w:t>
      </w:r>
      <w:r w:rsidR="008D6FA1" w:rsidRPr="00D71D6F">
        <w:rPr>
          <w:rFonts w:hAnsi="標楷體" w:hint="eastAsia"/>
          <w:kern w:val="2"/>
          <w:szCs w:val="32"/>
        </w:rPr>
        <w:t>土地</w:t>
      </w:r>
      <w:r w:rsidR="00B36CAC" w:rsidRPr="00D71D6F">
        <w:rPr>
          <w:rFonts w:hAnsi="標楷體" w:hint="eastAsia"/>
          <w:kern w:val="2"/>
          <w:szCs w:val="32"/>
        </w:rPr>
        <w:t>係依規定完成承租</w:t>
      </w:r>
      <w:r w:rsidR="00D85856" w:rsidRPr="00D71D6F">
        <w:rPr>
          <w:rFonts w:hAnsi="標楷體" w:hint="eastAsia"/>
          <w:kern w:val="2"/>
          <w:szCs w:val="32"/>
        </w:rPr>
        <w:t>契約</w:t>
      </w:r>
      <w:r w:rsidR="00B36CAC" w:rsidRPr="00D71D6F">
        <w:rPr>
          <w:rFonts w:hAnsi="標楷體" w:hint="eastAsia"/>
          <w:kern w:val="2"/>
          <w:szCs w:val="32"/>
        </w:rPr>
        <w:t>之</w:t>
      </w:r>
      <w:r w:rsidR="00D85856" w:rsidRPr="00D71D6F">
        <w:rPr>
          <w:rFonts w:hAnsi="標楷體" w:hint="eastAsia"/>
          <w:kern w:val="2"/>
          <w:szCs w:val="32"/>
        </w:rPr>
        <w:t>簽</w:t>
      </w:r>
      <w:r w:rsidR="00E450D9" w:rsidRPr="00D71D6F">
        <w:rPr>
          <w:rFonts w:hAnsi="標楷體" w:hint="eastAsia"/>
          <w:kern w:val="2"/>
          <w:szCs w:val="32"/>
        </w:rPr>
        <w:t>訂</w:t>
      </w:r>
      <w:r w:rsidR="00D85856" w:rsidRPr="00D71D6F">
        <w:rPr>
          <w:rFonts w:hAnsi="標楷體" w:hint="eastAsia"/>
          <w:kern w:val="2"/>
          <w:szCs w:val="32"/>
        </w:rPr>
        <w:t>外，</w:t>
      </w:r>
      <w:r w:rsidR="00B36CAC" w:rsidRPr="00F32F64">
        <w:rPr>
          <w:rFonts w:hAnsi="標楷體" w:hint="eastAsia"/>
          <w:kern w:val="2"/>
          <w:szCs w:val="32"/>
        </w:rPr>
        <w:t>3處館舍之</w:t>
      </w:r>
      <w:r w:rsidR="00E450D9" w:rsidRPr="00F32F64">
        <w:rPr>
          <w:rFonts w:hAnsi="標楷體" w:hint="eastAsia"/>
          <w:kern w:val="2"/>
          <w:szCs w:val="32"/>
        </w:rPr>
        <w:t>建物係</w:t>
      </w:r>
      <w:proofErr w:type="gramStart"/>
      <w:r w:rsidR="003E2355" w:rsidRPr="00F32F64">
        <w:rPr>
          <w:rFonts w:hAnsi="標楷體" w:hint="eastAsia"/>
          <w:kern w:val="2"/>
          <w:szCs w:val="32"/>
        </w:rPr>
        <w:t>研</w:t>
      </w:r>
      <w:proofErr w:type="gramEnd"/>
      <w:r w:rsidR="00E450D9" w:rsidRPr="00F32F64">
        <w:rPr>
          <w:rFonts w:hAnsi="標楷體" w:hint="eastAsia"/>
          <w:kern w:val="2"/>
          <w:szCs w:val="32"/>
        </w:rPr>
        <w:t>擬與軍友社訂立無償使用契約，故</w:t>
      </w:r>
      <w:r w:rsidR="001E52D6" w:rsidRPr="00F32F64">
        <w:rPr>
          <w:rFonts w:hAnsi="標楷體" w:hint="eastAsia"/>
          <w:kern w:val="2"/>
          <w:szCs w:val="32"/>
        </w:rPr>
        <w:t>迄今</w:t>
      </w:r>
      <w:r w:rsidR="00E450D9" w:rsidRPr="00F32F64">
        <w:rPr>
          <w:rFonts w:hAnsi="標楷體" w:hint="eastAsia"/>
          <w:kern w:val="2"/>
          <w:szCs w:val="32"/>
        </w:rPr>
        <w:t>該</w:t>
      </w:r>
      <w:r w:rsidR="002C1353" w:rsidRPr="00F32F64">
        <w:rPr>
          <w:rFonts w:hAnsi="標楷體" w:hint="eastAsia"/>
          <w:kern w:val="2"/>
          <w:szCs w:val="32"/>
        </w:rPr>
        <w:t>3處館舍</w:t>
      </w:r>
      <w:r w:rsidR="001E52D6" w:rsidRPr="00F32F64">
        <w:rPr>
          <w:rFonts w:hAnsi="標楷體" w:hint="eastAsia"/>
          <w:kern w:val="2"/>
          <w:szCs w:val="32"/>
        </w:rPr>
        <w:t>之</w:t>
      </w:r>
      <w:r w:rsidR="00D85856" w:rsidRPr="00F32F64">
        <w:rPr>
          <w:rFonts w:hAnsi="標楷體" w:hint="eastAsia"/>
          <w:kern w:val="2"/>
          <w:szCs w:val="32"/>
        </w:rPr>
        <w:t>建物尚未訂立</w:t>
      </w:r>
      <w:r w:rsidR="002C1353" w:rsidRPr="00F32F64">
        <w:rPr>
          <w:rFonts w:hAnsi="標楷體" w:hint="eastAsia"/>
          <w:kern w:val="2"/>
          <w:szCs w:val="32"/>
        </w:rPr>
        <w:t>租賃契約</w:t>
      </w:r>
      <w:r w:rsidR="002C1353" w:rsidRPr="00D71D6F">
        <w:rPr>
          <w:rFonts w:hAnsi="標楷體" w:hint="eastAsia"/>
          <w:kern w:val="2"/>
          <w:szCs w:val="32"/>
        </w:rPr>
        <w:t>（</w:t>
      </w:r>
      <w:r w:rsidR="00E61CDA">
        <w:rPr>
          <w:rFonts w:hAnsi="標楷體" w:hint="eastAsia"/>
          <w:kern w:val="2"/>
          <w:szCs w:val="32"/>
        </w:rPr>
        <w:t>詳</w:t>
      </w:r>
      <w:r w:rsidR="002C1353" w:rsidRPr="00D71D6F">
        <w:rPr>
          <w:rFonts w:hAnsi="標楷體" w:hint="eastAsia"/>
          <w:kern w:val="2"/>
          <w:szCs w:val="32"/>
        </w:rPr>
        <w:t>表1</w:t>
      </w:r>
      <w:r w:rsidR="000600FA" w:rsidRPr="00D71D6F">
        <w:rPr>
          <w:rFonts w:hAnsi="標楷體" w:hint="eastAsia"/>
          <w:kern w:val="2"/>
          <w:szCs w:val="32"/>
        </w:rPr>
        <w:t xml:space="preserve"> </w:t>
      </w:r>
      <w:proofErr w:type="gramStart"/>
      <w:r w:rsidR="000600FA" w:rsidRPr="00D71D6F">
        <w:rPr>
          <w:rFonts w:hAnsi="標楷體" w:hint="eastAsia"/>
          <w:kern w:val="2"/>
          <w:szCs w:val="32"/>
        </w:rPr>
        <w:t>臺</w:t>
      </w:r>
      <w:proofErr w:type="gramEnd"/>
      <w:r w:rsidR="000600FA" w:rsidRPr="00D71D6F">
        <w:rPr>
          <w:rFonts w:hAnsi="標楷體" w:hint="eastAsia"/>
          <w:kern w:val="2"/>
          <w:szCs w:val="32"/>
        </w:rPr>
        <w:t>北、</w:t>
      </w:r>
      <w:proofErr w:type="gramStart"/>
      <w:r w:rsidR="000600FA" w:rsidRPr="00D71D6F">
        <w:rPr>
          <w:rFonts w:hAnsi="標楷體" w:hint="eastAsia"/>
          <w:kern w:val="2"/>
          <w:szCs w:val="32"/>
        </w:rPr>
        <w:t>臺</w:t>
      </w:r>
      <w:proofErr w:type="gramEnd"/>
      <w:r w:rsidR="000600FA" w:rsidRPr="00D71D6F">
        <w:rPr>
          <w:rFonts w:hAnsi="標楷體" w:hint="eastAsia"/>
          <w:kern w:val="2"/>
          <w:szCs w:val="32"/>
        </w:rPr>
        <w:t>中、高雄</w:t>
      </w:r>
      <w:r w:rsidR="000600FA" w:rsidRPr="00D71D6F">
        <w:rPr>
          <w:rFonts w:hint="eastAsia"/>
        </w:rPr>
        <w:t>3處國軍英雄館房、地登記情形</w:t>
      </w:r>
      <w:r w:rsidR="002C1353" w:rsidRPr="00D71D6F">
        <w:rPr>
          <w:rFonts w:hAnsi="標楷體" w:hint="eastAsia"/>
          <w:kern w:val="2"/>
          <w:szCs w:val="32"/>
        </w:rPr>
        <w:t>）。</w:t>
      </w:r>
    </w:p>
    <w:p w:rsidR="002C1353" w:rsidRPr="00D71D6F" w:rsidRDefault="000600FA" w:rsidP="00C810BC">
      <w:pPr>
        <w:pStyle w:val="a3"/>
        <w:numPr>
          <w:ilvl w:val="0"/>
          <w:numId w:val="10"/>
        </w:numPr>
        <w:ind w:firstLine="371"/>
      </w:pPr>
      <w:r w:rsidRPr="00D71D6F">
        <w:rPr>
          <w:rFonts w:hint="eastAsia"/>
        </w:rPr>
        <w:t>3處</w:t>
      </w:r>
      <w:r w:rsidR="002C1353" w:rsidRPr="00D71D6F">
        <w:rPr>
          <w:rFonts w:hint="eastAsia"/>
        </w:rPr>
        <w:t>國軍</w:t>
      </w:r>
      <w:proofErr w:type="gramStart"/>
      <w:r w:rsidR="002C1353" w:rsidRPr="00D71D6F">
        <w:rPr>
          <w:rFonts w:hint="eastAsia"/>
        </w:rPr>
        <w:t>英雄館房</w:t>
      </w:r>
      <w:proofErr w:type="gramEnd"/>
      <w:r w:rsidR="002C1353" w:rsidRPr="00D71D6F">
        <w:rPr>
          <w:rFonts w:hint="eastAsia"/>
        </w:rPr>
        <w:t>、地登記情形</w:t>
      </w:r>
    </w:p>
    <w:p w:rsidR="002C1353" w:rsidRPr="00D71D6F" w:rsidRDefault="002C1353" w:rsidP="002C1353">
      <w:pPr>
        <w:jc w:val="right"/>
        <w:rPr>
          <w:sz w:val="28"/>
          <w:szCs w:val="28"/>
        </w:rPr>
      </w:pPr>
      <w:r w:rsidRPr="00D71D6F">
        <w:rPr>
          <w:rFonts w:hint="eastAsia"/>
          <w:sz w:val="28"/>
          <w:szCs w:val="28"/>
        </w:rPr>
        <w:t>金額：新臺幣(下同)元</w:t>
      </w:r>
    </w:p>
    <w:tbl>
      <w:tblPr>
        <w:tblStyle w:val="af6"/>
        <w:tblW w:w="8080" w:type="dxa"/>
        <w:tblInd w:w="817" w:type="dxa"/>
        <w:tblCellMar>
          <w:left w:w="28" w:type="dxa"/>
          <w:right w:w="28" w:type="dxa"/>
        </w:tblCellMar>
        <w:tblLook w:val="04A0" w:firstRow="1" w:lastRow="0" w:firstColumn="1" w:lastColumn="0" w:noHBand="0" w:noVBand="1"/>
      </w:tblPr>
      <w:tblGrid>
        <w:gridCol w:w="851"/>
        <w:gridCol w:w="2582"/>
        <w:gridCol w:w="2582"/>
        <w:gridCol w:w="2065"/>
      </w:tblGrid>
      <w:tr w:rsidR="00D71D6F" w:rsidRPr="00D71D6F" w:rsidTr="00D82613">
        <w:trPr>
          <w:tblHeader/>
        </w:trPr>
        <w:tc>
          <w:tcPr>
            <w:tcW w:w="851" w:type="dxa"/>
            <w:vAlign w:val="center"/>
          </w:tcPr>
          <w:p w:rsidR="002C1353" w:rsidRPr="00D71D6F" w:rsidRDefault="002C1353" w:rsidP="00F64BE3">
            <w:pPr>
              <w:pStyle w:val="140"/>
            </w:pPr>
            <w:proofErr w:type="gramStart"/>
            <w:r w:rsidRPr="00D71D6F">
              <w:rPr>
                <w:rFonts w:hint="eastAsia"/>
              </w:rPr>
              <w:lastRenderedPageBreak/>
              <w:t>館別</w:t>
            </w:r>
            <w:proofErr w:type="gramEnd"/>
          </w:p>
        </w:tc>
        <w:tc>
          <w:tcPr>
            <w:tcW w:w="2582" w:type="dxa"/>
            <w:vAlign w:val="center"/>
          </w:tcPr>
          <w:p w:rsidR="002C1353" w:rsidRPr="00D71D6F" w:rsidRDefault="000600FA" w:rsidP="00F226D5">
            <w:pPr>
              <w:pStyle w:val="140"/>
            </w:pPr>
            <w:r w:rsidRPr="00D71D6F">
              <w:rPr>
                <w:rFonts w:hint="eastAsia"/>
              </w:rPr>
              <w:t>土地</w:t>
            </w:r>
            <w:proofErr w:type="gramStart"/>
            <w:r w:rsidRPr="00D71D6F">
              <w:rPr>
                <w:rFonts w:hint="eastAsia"/>
              </w:rPr>
              <w:t>地</w:t>
            </w:r>
            <w:proofErr w:type="gramEnd"/>
            <w:r w:rsidRPr="00D71D6F">
              <w:rPr>
                <w:rFonts w:hint="eastAsia"/>
              </w:rPr>
              <w:t>號</w:t>
            </w:r>
          </w:p>
        </w:tc>
        <w:tc>
          <w:tcPr>
            <w:tcW w:w="2582" w:type="dxa"/>
            <w:vAlign w:val="center"/>
          </w:tcPr>
          <w:p w:rsidR="002C1353" w:rsidRPr="00D71D6F" w:rsidRDefault="00F226D5" w:rsidP="00F226D5">
            <w:pPr>
              <w:pStyle w:val="140"/>
            </w:pPr>
            <w:r w:rsidRPr="00D71D6F">
              <w:rPr>
                <w:rFonts w:hint="eastAsia"/>
              </w:rPr>
              <w:t>建物建號</w:t>
            </w:r>
          </w:p>
        </w:tc>
        <w:tc>
          <w:tcPr>
            <w:tcW w:w="2065" w:type="dxa"/>
            <w:vAlign w:val="center"/>
          </w:tcPr>
          <w:p w:rsidR="002C1353" w:rsidRPr="00D71D6F" w:rsidRDefault="000600FA" w:rsidP="00C13A44">
            <w:pPr>
              <w:pStyle w:val="140"/>
            </w:pPr>
            <w:r w:rsidRPr="00D71D6F">
              <w:rPr>
                <w:rFonts w:hint="eastAsia"/>
              </w:rPr>
              <w:t>權屬/管理機關</w:t>
            </w:r>
          </w:p>
        </w:tc>
      </w:tr>
      <w:tr w:rsidR="00D71D6F" w:rsidRPr="00D71D6F" w:rsidTr="00D82613">
        <w:tc>
          <w:tcPr>
            <w:tcW w:w="851" w:type="dxa"/>
            <w:vAlign w:val="center"/>
          </w:tcPr>
          <w:p w:rsidR="002C1353" w:rsidRPr="00D71D6F" w:rsidRDefault="002C1353" w:rsidP="00F64BE3">
            <w:pPr>
              <w:pStyle w:val="14"/>
              <w:jc w:val="center"/>
            </w:pPr>
            <w:proofErr w:type="gramStart"/>
            <w:r w:rsidRPr="00D71D6F">
              <w:rPr>
                <w:rFonts w:hint="eastAsia"/>
              </w:rPr>
              <w:t>臺</w:t>
            </w:r>
            <w:proofErr w:type="gramEnd"/>
            <w:r w:rsidRPr="00D71D6F">
              <w:rPr>
                <w:rFonts w:hint="eastAsia"/>
              </w:rPr>
              <w:t>北</w:t>
            </w:r>
          </w:p>
        </w:tc>
        <w:tc>
          <w:tcPr>
            <w:tcW w:w="2582" w:type="dxa"/>
            <w:vAlign w:val="center"/>
          </w:tcPr>
          <w:p w:rsidR="002C1353" w:rsidRPr="00D71D6F" w:rsidRDefault="002C1353" w:rsidP="0090569D">
            <w:pPr>
              <w:pStyle w:val="14"/>
            </w:pPr>
            <w:r w:rsidRPr="00D71D6F">
              <w:rPr>
                <w:rFonts w:hint="eastAsia"/>
              </w:rPr>
              <w:t>臺北市中正區城中段3小段</w:t>
            </w:r>
            <w:r w:rsidR="0090569D">
              <w:rPr>
                <w:rFonts w:hint="eastAsia"/>
              </w:rPr>
              <w:t>00</w:t>
            </w:r>
            <w:r w:rsidRPr="00D71D6F">
              <w:rPr>
                <w:rFonts w:hint="eastAsia"/>
              </w:rPr>
              <w:t>地號。</w:t>
            </w:r>
            <w:r w:rsidR="000600FA" w:rsidRPr="00D71D6F">
              <w:t xml:space="preserve"> </w:t>
            </w:r>
          </w:p>
        </w:tc>
        <w:tc>
          <w:tcPr>
            <w:tcW w:w="2582" w:type="dxa"/>
            <w:vAlign w:val="center"/>
          </w:tcPr>
          <w:p w:rsidR="00F226D5" w:rsidRPr="00D71D6F" w:rsidRDefault="00F226D5" w:rsidP="00BC6D3E">
            <w:pPr>
              <w:pStyle w:val="14"/>
              <w:ind w:left="256" w:hangingChars="94" w:hanging="256"/>
            </w:pPr>
            <w:r w:rsidRPr="00D71D6F">
              <w:rPr>
                <w:rFonts w:hint="eastAsia"/>
              </w:rPr>
              <w:t>1.臺北市中正區城中段3小段</w:t>
            </w:r>
            <w:r w:rsidR="0090569D">
              <w:rPr>
                <w:rFonts w:hint="eastAsia"/>
              </w:rPr>
              <w:t>00</w:t>
            </w:r>
            <w:r w:rsidRPr="00D71D6F">
              <w:rPr>
                <w:rFonts w:hint="eastAsia"/>
              </w:rPr>
              <w:t>建號</w:t>
            </w:r>
          </w:p>
          <w:p w:rsidR="002C1353" w:rsidRPr="00D71D6F" w:rsidRDefault="00F226D5" w:rsidP="00D82613">
            <w:pPr>
              <w:pStyle w:val="14"/>
              <w:ind w:left="256" w:hangingChars="94" w:hanging="256"/>
            </w:pPr>
            <w:r w:rsidRPr="00D71D6F">
              <w:rPr>
                <w:rFonts w:hint="eastAsia"/>
              </w:rPr>
              <w:t>2.</w:t>
            </w:r>
            <w:r w:rsidR="000600FA" w:rsidRPr="00D71D6F">
              <w:rPr>
                <w:rFonts w:hint="eastAsia"/>
              </w:rPr>
              <w:t>98年登記國有</w:t>
            </w:r>
            <w:r w:rsidR="00766394" w:rsidRPr="00D71D6F">
              <w:rPr>
                <w:rFonts w:hint="eastAsia"/>
              </w:rPr>
              <w:t>，第1次登記</w:t>
            </w:r>
          </w:p>
        </w:tc>
        <w:tc>
          <w:tcPr>
            <w:tcW w:w="2065" w:type="dxa"/>
            <w:vAlign w:val="center"/>
          </w:tcPr>
          <w:p w:rsidR="002C1353" w:rsidRPr="00D71D6F" w:rsidRDefault="00E450D9" w:rsidP="00E450D9">
            <w:pPr>
              <w:pStyle w:val="14"/>
              <w:ind w:left="256" w:hangingChars="94" w:hanging="256"/>
              <w:jc w:val="left"/>
            </w:pPr>
            <w:r w:rsidRPr="00D71D6F">
              <w:rPr>
                <w:rFonts w:hint="eastAsia"/>
              </w:rPr>
              <w:t>1.</w:t>
            </w:r>
            <w:r w:rsidR="000600FA" w:rsidRPr="00D71D6F">
              <w:rPr>
                <w:rFonts w:hint="eastAsia"/>
              </w:rPr>
              <w:t>國有/國防部軍備局</w:t>
            </w:r>
          </w:p>
          <w:p w:rsidR="00D82613" w:rsidRPr="00D71D6F" w:rsidRDefault="00E450D9" w:rsidP="00D82613">
            <w:pPr>
              <w:pStyle w:val="14"/>
              <w:ind w:left="256" w:hangingChars="94" w:hanging="256"/>
              <w:jc w:val="left"/>
            </w:pPr>
            <w:r w:rsidRPr="00D71D6F">
              <w:rPr>
                <w:rFonts w:hint="eastAsia"/>
              </w:rPr>
              <w:t>2.土地已訂立租賃契約</w:t>
            </w:r>
          </w:p>
        </w:tc>
      </w:tr>
      <w:tr w:rsidR="00D71D6F" w:rsidRPr="00D71D6F" w:rsidTr="00D82613">
        <w:tc>
          <w:tcPr>
            <w:tcW w:w="851" w:type="dxa"/>
            <w:vAlign w:val="center"/>
          </w:tcPr>
          <w:p w:rsidR="002C1353" w:rsidRPr="00D71D6F" w:rsidRDefault="002C1353" w:rsidP="00F64BE3">
            <w:pPr>
              <w:pStyle w:val="14"/>
              <w:jc w:val="center"/>
            </w:pPr>
            <w:proofErr w:type="gramStart"/>
            <w:r w:rsidRPr="00D71D6F">
              <w:rPr>
                <w:rFonts w:hint="eastAsia"/>
              </w:rPr>
              <w:t>臺</w:t>
            </w:r>
            <w:proofErr w:type="gramEnd"/>
            <w:r w:rsidRPr="00D71D6F">
              <w:rPr>
                <w:rFonts w:hint="eastAsia"/>
              </w:rPr>
              <w:t>中</w:t>
            </w:r>
          </w:p>
        </w:tc>
        <w:tc>
          <w:tcPr>
            <w:tcW w:w="2582" w:type="dxa"/>
            <w:vAlign w:val="center"/>
          </w:tcPr>
          <w:p w:rsidR="002C1353" w:rsidRPr="00D71D6F" w:rsidRDefault="000600FA" w:rsidP="0090569D">
            <w:pPr>
              <w:pStyle w:val="14"/>
            </w:pPr>
            <w:proofErr w:type="gramStart"/>
            <w:r w:rsidRPr="00D71D6F">
              <w:rPr>
                <w:rFonts w:hint="eastAsia"/>
              </w:rPr>
              <w:t>臺</w:t>
            </w:r>
            <w:proofErr w:type="gramEnd"/>
            <w:r w:rsidRPr="00D71D6F">
              <w:rPr>
                <w:rFonts w:hint="eastAsia"/>
              </w:rPr>
              <w:t>中市東區練武段</w:t>
            </w:r>
            <w:r w:rsidR="0090569D">
              <w:rPr>
                <w:rFonts w:hint="eastAsia"/>
              </w:rPr>
              <w:t>00</w:t>
            </w:r>
            <w:r w:rsidRPr="00D71D6F">
              <w:rPr>
                <w:rFonts w:hint="eastAsia"/>
              </w:rPr>
              <w:t>地號等3筆</w:t>
            </w:r>
          </w:p>
        </w:tc>
        <w:tc>
          <w:tcPr>
            <w:tcW w:w="2582" w:type="dxa"/>
            <w:vAlign w:val="center"/>
          </w:tcPr>
          <w:p w:rsidR="002C1353" w:rsidRPr="00D71D6F" w:rsidRDefault="00F226D5" w:rsidP="00BC6D3E">
            <w:pPr>
              <w:pStyle w:val="14"/>
              <w:ind w:left="256" w:hangingChars="94" w:hanging="256"/>
            </w:pPr>
            <w:r w:rsidRPr="00D71D6F">
              <w:rPr>
                <w:rFonts w:hint="eastAsia"/>
              </w:rPr>
              <w:t>1.</w:t>
            </w:r>
            <w:proofErr w:type="gramStart"/>
            <w:r w:rsidRPr="00D71D6F">
              <w:rPr>
                <w:rFonts w:hint="eastAsia"/>
              </w:rPr>
              <w:t>臺</w:t>
            </w:r>
            <w:proofErr w:type="gramEnd"/>
            <w:r w:rsidRPr="00D71D6F">
              <w:rPr>
                <w:rFonts w:hint="eastAsia"/>
              </w:rPr>
              <w:t>中市東區練武段</w:t>
            </w:r>
            <w:r w:rsidR="0090569D">
              <w:rPr>
                <w:rFonts w:hint="eastAsia"/>
              </w:rPr>
              <w:t>00</w:t>
            </w:r>
            <w:r w:rsidRPr="00D71D6F">
              <w:rPr>
                <w:rFonts w:hint="eastAsia"/>
              </w:rPr>
              <w:t>建號</w:t>
            </w:r>
          </w:p>
          <w:p w:rsidR="00F226D5" w:rsidRPr="00D71D6F" w:rsidRDefault="00F226D5" w:rsidP="00D82613">
            <w:pPr>
              <w:pStyle w:val="14"/>
              <w:ind w:left="256" w:hangingChars="94" w:hanging="256"/>
            </w:pPr>
            <w:r w:rsidRPr="00D71D6F">
              <w:rPr>
                <w:rFonts w:hint="eastAsia"/>
              </w:rPr>
              <w:t>2.85年間登記國有</w:t>
            </w:r>
            <w:r w:rsidR="00766394" w:rsidRPr="00D71D6F">
              <w:rPr>
                <w:rFonts w:hint="eastAsia"/>
              </w:rPr>
              <w:t>，第1次登記</w:t>
            </w:r>
          </w:p>
        </w:tc>
        <w:tc>
          <w:tcPr>
            <w:tcW w:w="2065" w:type="dxa"/>
            <w:vAlign w:val="center"/>
          </w:tcPr>
          <w:p w:rsidR="00E450D9" w:rsidRPr="00D71D6F" w:rsidRDefault="00E450D9" w:rsidP="00E450D9">
            <w:pPr>
              <w:pStyle w:val="14"/>
              <w:ind w:left="256" w:hangingChars="94" w:hanging="256"/>
              <w:jc w:val="left"/>
            </w:pPr>
            <w:r w:rsidRPr="00D71D6F">
              <w:rPr>
                <w:rFonts w:hint="eastAsia"/>
              </w:rPr>
              <w:t>1.國有/國防部軍備局</w:t>
            </w:r>
          </w:p>
          <w:p w:rsidR="002C1353" w:rsidRPr="00D71D6F" w:rsidRDefault="00E450D9" w:rsidP="00E450D9">
            <w:pPr>
              <w:pStyle w:val="14"/>
              <w:ind w:left="256" w:hangingChars="94" w:hanging="256"/>
              <w:jc w:val="left"/>
            </w:pPr>
            <w:r w:rsidRPr="00D71D6F">
              <w:rPr>
                <w:rFonts w:hint="eastAsia"/>
              </w:rPr>
              <w:t>2.土地已訂立租賃契約</w:t>
            </w:r>
          </w:p>
        </w:tc>
      </w:tr>
      <w:tr w:rsidR="00D71D6F" w:rsidRPr="00D71D6F" w:rsidTr="00D82613">
        <w:tc>
          <w:tcPr>
            <w:tcW w:w="851" w:type="dxa"/>
            <w:vAlign w:val="center"/>
          </w:tcPr>
          <w:p w:rsidR="002C1353" w:rsidRPr="00D71D6F" w:rsidRDefault="002C1353" w:rsidP="00F64BE3">
            <w:pPr>
              <w:pStyle w:val="14"/>
              <w:jc w:val="center"/>
            </w:pPr>
            <w:r w:rsidRPr="00D71D6F">
              <w:rPr>
                <w:rFonts w:hint="eastAsia"/>
              </w:rPr>
              <w:t>高雄</w:t>
            </w:r>
          </w:p>
        </w:tc>
        <w:tc>
          <w:tcPr>
            <w:tcW w:w="2582" w:type="dxa"/>
            <w:vAlign w:val="center"/>
          </w:tcPr>
          <w:p w:rsidR="002C1353" w:rsidRPr="00D71D6F" w:rsidRDefault="000600FA" w:rsidP="0090569D">
            <w:pPr>
              <w:pStyle w:val="14"/>
            </w:pPr>
            <w:r w:rsidRPr="00D71D6F">
              <w:rPr>
                <w:rFonts w:hint="eastAsia"/>
              </w:rPr>
              <w:t>高雄市苓雅區成功段</w:t>
            </w:r>
            <w:r w:rsidR="0090569D">
              <w:rPr>
                <w:rFonts w:hint="eastAsia"/>
              </w:rPr>
              <w:t>00</w:t>
            </w:r>
            <w:r w:rsidRPr="00D71D6F">
              <w:rPr>
                <w:rFonts w:hint="eastAsia"/>
              </w:rPr>
              <w:t>地號等10筆</w:t>
            </w:r>
          </w:p>
        </w:tc>
        <w:tc>
          <w:tcPr>
            <w:tcW w:w="2582" w:type="dxa"/>
            <w:vAlign w:val="center"/>
          </w:tcPr>
          <w:p w:rsidR="002C1353" w:rsidRPr="00D71D6F" w:rsidRDefault="00F226D5" w:rsidP="00BC6D3E">
            <w:pPr>
              <w:pStyle w:val="14"/>
              <w:ind w:left="256" w:hangingChars="94" w:hanging="256"/>
            </w:pPr>
            <w:r w:rsidRPr="00D71D6F">
              <w:rPr>
                <w:rFonts w:hint="eastAsia"/>
              </w:rPr>
              <w:t>1.高雄市苓雅區成功段</w:t>
            </w:r>
            <w:r w:rsidR="0090569D">
              <w:rPr>
                <w:rFonts w:hint="eastAsia"/>
              </w:rPr>
              <w:t>00</w:t>
            </w:r>
            <w:r w:rsidRPr="00D71D6F">
              <w:rPr>
                <w:rFonts w:hint="eastAsia"/>
              </w:rPr>
              <w:t>建號</w:t>
            </w:r>
          </w:p>
          <w:p w:rsidR="00F226D5" w:rsidRPr="00D71D6F" w:rsidRDefault="00F226D5" w:rsidP="00D82613">
            <w:pPr>
              <w:pStyle w:val="14"/>
              <w:ind w:left="256" w:hangingChars="94" w:hanging="256"/>
            </w:pPr>
            <w:r w:rsidRPr="00D71D6F">
              <w:rPr>
                <w:rFonts w:hint="eastAsia"/>
              </w:rPr>
              <w:t>2.81年間登記國有</w:t>
            </w:r>
            <w:r w:rsidR="00766394" w:rsidRPr="00D71D6F">
              <w:rPr>
                <w:rFonts w:hint="eastAsia"/>
              </w:rPr>
              <w:t>，第1次登記</w:t>
            </w:r>
          </w:p>
        </w:tc>
        <w:tc>
          <w:tcPr>
            <w:tcW w:w="2065" w:type="dxa"/>
            <w:vAlign w:val="center"/>
          </w:tcPr>
          <w:p w:rsidR="00E450D9" w:rsidRPr="00D71D6F" w:rsidRDefault="00E450D9" w:rsidP="00E450D9">
            <w:pPr>
              <w:pStyle w:val="14"/>
              <w:ind w:left="256" w:hangingChars="94" w:hanging="256"/>
              <w:jc w:val="left"/>
            </w:pPr>
            <w:r w:rsidRPr="00D71D6F">
              <w:rPr>
                <w:rFonts w:hint="eastAsia"/>
              </w:rPr>
              <w:t>1.國有/國防部軍備局</w:t>
            </w:r>
          </w:p>
          <w:p w:rsidR="002C1353" w:rsidRPr="00D71D6F" w:rsidRDefault="00E450D9" w:rsidP="00E450D9">
            <w:pPr>
              <w:pStyle w:val="14"/>
              <w:ind w:left="256" w:hangingChars="94" w:hanging="256"/>
              <w:jc w:val="left"/>
            </w:pPr>
            <w:r w:rsidRPr="00D71D6F">
              <w:rPr>
                <w:rFonts w:hint="eastAsia"/>
              </w:rPr>
              <w:t>2.土地已訂立租賃契約</w:t>
            </w:r>
          </w:p>
        </w:tc>
      </w:tr>
    </w:tbl>
    <w:p w:rsidR="002C1353" w:rsidRPr="00D71D6F" w:rsidRDefault="00BC6D3E" w:rsidP="00BC6D3E">
      <w:pPr>
        <w:pStyle w:val="3"/>
        <w:numPr>
          <w:ilvl w:val="0"/>
          <w:numId w:val="0"/>
        </w:numPr>
        <w:ind w:leftChars="250" w:left="851" w:hanging="1"/>
        <w:rPr>
          <w:sz w:val="24"/>
          <w:szCs w:val="24"/>
        </w:rPr>
      </w:pPr>
      <w:r w:rsidRPr="00D71D6F">
        <w:rPr>
          <w:rFonts w:hint="eastAsia"/>
          <w:sz w:val="24"/>
          <w:szCs w:val="24"/>
        </w:rPr>
        <w:t>資料來源：國防部。</w:t>
      </w:r>
      <w:proofErr w:type="gramStart"/>
      <w:r w:rsidRPr="00D71D6F">
        <w:rPr>
          <w:rFonts w:hint="eastAsia"/>
          <w:sz w:val="24"/>
          <w:szCs w:val="24"/>
        </w:rPr>
        <w:t>本院彙整</w:t>
      </w:r>
      <w:proofErr w:type="gramEnd"/>
      <w:r w:rsidRPr="00D71D6F">
        <w:rPr>
          <w:rFonts w:hint="eastAsia"/>
          <w:sz w:val="24"/>
          <w:szCs w:val="24"/>
        </w:rPr>
        <w:t>。</w:t>
      </w:r>
    </w:p>
    <w:p w:rsidR="00766394" w:rsidRPr="001328AB" w:rsidRDefault="00AD69FA" w:rsidP="00F64BE3">
      <w:pPr>
        <w:pStyle w:val="3"/>
        <w:rPr>
          <w:rFonts w:hAnsi="標楷體"/>
          <w:kern w:val="2"/>
          <w:szCs w:val="32"/>
        </w:rPr>
      </w:pPr>
      <w:r w:rsidRPr="00D71D6F">
        <w:rPr>
          <w:rFonts w:hAnsi="標楷體" w:hint="eastAsia"/>
          <w:kern w:val="2"/>
          <w:szCs w:val="32"/>
        </w:rPr>
        <w:t>本案</w:t>
      </w:r>
      <w:proofErr w:type="gramStart"/>
      <w:r w:rsidRPr="00D71D6F">
        <w:rPr>
          <w:rFonts w:hAnsi="標楷體" w:hint="eastAsia"/>
          <w:kern w:val="2"/>
          <w:szCs w:val="32"/>
        </w:rPr>
        <w:t>臺</w:t>
      </w:r>
      <w:proofErr w:type="gramEnd"/>
      <w:r w:rsidRPr="00D71D6F">
        <w:rPr>
          <w:rFonts w:hAnsi="標楷體" w:hint="eastAsia"/>
          <w:kern w:val="2"/>
          <w:szCs w:val="32"/>
        </w:rPr>
        <w:t>北、</w:t>
      </w:r>
      <w:proofErr w:type="gramStart"/>
      <w:r w:rsidRPr="00D71D6F">
        <w:rPr>
          <w:rFonts w:hAnsi="標楷體" w:hint="eastAsia"/>
          <w:kern w:val="2"/>
          <w:szCs w:val="32"/>
        </w:rPr>
        <w:t>臺</w:t>
      </w:r>
      <w:proofErr w:type="gramEnd"/>
      <w:r w:rsidRPr="00D71D6F">
        <w:rPr>
          <w:rFonts w:hAnsi="標楷體" w:hint="eastAsia"/>
          <w:kern w:val="2"/>
          <w:szCs w:val="32"/>
        </w:rPr>
        <w:t>中、高雄3</w:t>
      </w:r>
      <w:r w:rsidR="00326244" w:rsidRPr="00D71D6F">
        <w:rPr>
          <w:rFonts w:hAnsi="標楷體" w:hint="eastAsia"/>
          <w:kern w:val="2"/>
          <w:szCs w:val="32"/>
        </w:rPr>
        <w:t>處國軍</w:t>
      </w:r>
      <w:proofErr w:type="gramStart"/>
      <w:r w:rsidR="00326244" w:rsidRPr="00D71D6F">
        <w:rPr>
          <w:rFonts w:hAnsi="標楷體" w:hint="eastAsia"/>
          <w:kern w:val="2"/>
          <w:szCs w:val="32"/>
        </w:rPr>
        <w:t>英雄館</w:t>
      </w:r>
      <w:r w:rsidRPr="00D71D6F">
        <w:rPr>
          <w:rFonts w:hAnsi="標楷體" w:hint="eastAsia"/>
          <w:kern w:val="2"/>
          <w:szCs w:val="32"/>
        </w:rPr>
        <w:t>依登記</w:t>
      </w:r>
      <w:r w:rsidR="0022305F" w:rsidRPr="00D71D6F">
        <w:rPr>
          <w:rFonts w:hAnsi="標楷體" w:hint="eastAsia"/>
          <w:kern w:val="2"/>
          <w:szCs w:val="32"/>
        </w:rPr>
        <w:t>簿</w:t>
      </w:r>
      <w:proofErr w:type="gramEnd"/>
      <w:r w:rsidR="0022305F" w:rsidRPr="00D71D6F">
        <w:rPr>
          <w:rFonts w:hAnsi="標楷體" w:hint="eastAsia"/>
          <w:kern w:val="2"/>
          <w:szCs w:val="32"/>
        </w:rPr>
        <w:t>謄</w:t>
      </w:r>
      <w:r w:rsidRPr="00D71D6F">
        <w:rPr>
          <w:rFonts w:hAnsi="標楷體" w:hint="eastAsia"/>
          <w:kern w:val="2"/>
          <w:szCs w:val="32"/>
        </w:rPr>
        <w:t>本記載均屬國有，取得原</w:t>
      </w:r>
      <w:r w:rsidR="005154F9" w:rsidRPr="00D71D6F">
        <w:rPr>
          <w:rFonts w:hAnsi="標楷體" w:hint="eastAsia"/>
          <w:kern w:val="2"/>
          <w:szCs w:val="32"/>
        </w:rPr>
        <w:t>因為第一次登記，</w:t>
      </w:r>
      <w:r w:rsidRPr="00D71D6F">
        <w:rPr>
          <w:rFonts w:hAnsi="標楷體" w:hint="eastAsia"/>
          <w:kern w:val="2"/>
          <w:szCs w:val="32"/>
        </w:rPr>
        <w:t>並非捐贈或</w:t>
      </w:r>
      <w:r w:rsidR="005154F9" w:rsidRPr="00D71D6F">
        <w:rPr>
          <w:rFonts w:hAnsi="標楷體" w:hint="eastAsia"/>
          <w:kern w:val="2"/>
          <w:szCs w:val="32"/>
        </w:rPr>
        <w:t>買賣</w:t>
      </w:r>
      <w:r w:rsidR="0022305F" w:rsidRPr="00D71D6F">
        <w:rPr>
          <w:rFonts w:hAnsi="標楷體" w:hint="eastAsia"/>
          <w:kern w:val="2"/>
          <w:szCs w:val="32"/>
        </w:rPr>
        <w:t>取得，依土地法第43條：「依該法所為之登記，有絕對效力」之原則，該等建物自始為國有，</w:t>
      </w:r>
      <w:r w:rsidR="005154F9" w:rsidRPr="00D71D6F">
        <w:rPr>
          <w:rFonts w:hAnsi="標楷體" w:hint="eastAsia"/>
          <w:kern w:val="2"/>
          <w:szCs w:val="32"/>
        </w:rPr>
        <w:t>然</w:t>
      </w:r>
      <w:r w:rsidR="00640BB8" w:rsidRPr="00D71D6F">
        <w:rPr>
          <w:rFonts w:hAnsi="標楷體" w:hint="eastAsia"/>
          <w:kern w:val="2"/>
          <w:szCs w:val="32"/>
        </w:rPr>
        <w:t>國防部</w:t>
      </w:r>
      <w:r w:rsidR="005154F9" w:rsidRPr="00D71D6F">
        <w:rPr>
          <w:rFonts w:hAnsi="標楷體" w:hint="eastAsia"/>
          <w:kern w:val="2"/>
          <w:szCs w:val="32"/>
        </w:rPr>
        <w:t>除</w:t>
      </w:r>
      <w:r w:rsidR="00AF5923" w:rsidRPr="00D71D6F">
        <w:rPr>
          <w:rFonts w:hAnsi="標楷體" w:hint="eastAsia"/>
          <w:kern w:val="2"/>
          <w:szCs w:val="32"/>
        </w:rPr>
        <w:t>一再</w:t>
      </w:r>
      <w:r w:rsidR="00640BB8" w:rsidRPr="00D71D6F">
        <w:rPr>
          <w:rFonts w:hAnsi="標楷體" w:hint="eastAsia"/>
          <w:kern w:val="2"/>
          <w:szCs w:val="32"/>
        </w:rPr>
        <w:t>說明系爭建物興建及登記</w:t>
      </w:r>
      <w:r w:rsidR="005154F9" w:rsidRPr="00D71D6F">
        <w:rPr>
          <w:rFonts w:hAnsi="標楷體" w:hint="eastAsia"/>
          <w:kern w:val="2"/>
          <w:szCs w:val="32"/>
        </w:rPr>
        <w:t>為</w:t>
      </w:r>
      <w:r w:rsidR="00ED4096" w:rsidRPr="00D71D6F">
        <w:rPr>
          <w:rFonts w:hAnsi="標楷體" w:hint="eastAsia"/>
          <w:kern w:val="2"/>
          <w:szCs w:val="32"/>
        </w:rPr>
        <w:t>國有</w:t>
      </w:r>
      <w:r w:rsidR="005154F9" w:rsidRPr="00D71D6F">
        <w:rPr>
          <w:rFonts w:hAnsi="標楷體" w:hint="eastAsia"/>
          <w:kern w:val="2"/>
          <w:szCs w:val="32"/>
        </w:rPr>
        <w:t>之</w:t>
      </w:r>
      <w:r w:rsidR="00640BB8" w:rsidRPr="00D71D6F">
        <w:rPr>
          <w:rFonts w:hAnsi="標楷體" w:hint="eastAsia"/>
          <w:kern w:val="2"/>
          <w:szCs w:val="32"/>
        </w:rPr>
        <w:t>歷史背景</w:t>
      </w:r>
      <w:r w:rsidR="00ED4096" w:rsidRPr="00D71D6F">
        <w:rPr>
          <w:rFonts w:hAnsi="標楷體" w:hint="eastAsia"/>
          <w:kern w:val="2"/>
          <w:szCs w:val="32"/>
        </w:rPr>
        <w:t>原因</w:t>
      </w:r>
      <w:r w:rsidR="00640BB8" w:rsidRPr="00D71D6F">
        <w:rPr>
          <w:rFonts w:hAnsi="標楷體" w:hint="eastAsia"/>
          <w:kern w:val="2"/>
          <w:szCs w:val="32"/>
        </w:rPr>
        <w:t>，</w:t>
      </w:r>
      <w:r w:rsidR="00AF5923" w:rsidRPr="00D71D6F">
        <w:rPr>
          <w:rFonts w:hAnsi="標楷體" w:hint="eastAsia"/>
          <w:kern w:val="2"/>
          <w:szCs w:val="32"/>
        </w:rPr>
        <w:t>且</w:t>
      </w:r>
      <w:r w:rsidR="00640BB8" w:rsidRPr="00D71D6F">
        <w:rPr>
          <w:rFonts w:hAnsi="標楷體" w:hint="eastAsia"/>
          <w:kern w:val="2"/>
          <w:szCs w:val="32"/>
        </w:rPr>
        <w:t>提出</w:t>
      </w:r>
      <w:r w:rsidR="00AF5923" w:rsidRPr="00D71D6F">
        <w:rPr>
          <w:rFonts w:hAnsi="標楷體" w:hint="eastAsia"/>
          <w:kern w:val="2"/>
          <w:szCs w:val="32"/>
        </w:rPr>
        <w:t>早年總政治作戰部80年簽呈、89年函文及軍友社與承包廠商訂立之工程契約書</w:t>
      </w:r>
      <w:r w:rsidR="00396E18" w:rsidRPr="00D71D6F">
        <w:rPr>
          <w:rFonts w:hAnsi="標楷體" w:hint="eastAsia"/>
          <w:kern w:val="2"/>
          <w:szCs w:val="32"/>
        </w:rPr>
        <w:t>、銀行匯款</w:t>
      </w:r>
      <w:proofErr w:type="gramStart"/>
      <w:r w:rsidR="00396E18" w:rsidRPr="00D71D6F">
        <w:rPr>
          <w:rFonts w:hAnsi="標楷體" w:hint="eastAsia"/>
          <w:kern w:val="2"/>
          <w:szCs w:val="32"/>
        </w:rPr>
        <w:t>明細</w:t>
      </w:r>
      <w:r w:rsidR="00AF5923" w:rsidRPr="00D71D6F">
        <w:rPr>
          <w:rFonts w:hAnsi="標楷體" w:hint="eastAsia"/>
          <w:kern w:val="2"/>
          <w:szCs w:val="32"/>
        </w:rPr>
        <w:t>影本</w:t>
      </w:r>
      <w:proofErr w:type="gramEnd"/>
      <w:r w:rsidR="00396E18" w:rsidRPr="00D71D6F">
        <w:rPr>
          <w:rFonts w:hAnsi="標楷體" w:hint="eastAsia"/>
          <w:kern w:val="2"/>
          <w:szCs w:val="32"/>
        </w:rPr>
        <w:t>等</w:t>
      </w:r>
      <w:r w:rsidR="001F43A6" w:rsidRPr="00D71D6F">
        <w:rPr>
          <w:rFonts w:hAnsi="標楷體" w:hint="eastAsia"/>
          <w:kern w:val="2"/>
          <w:szCs w:val="32"/>
        </w:rPr>
        <w:t>資料佐證。</w:t>
      </w:r>
      <w:proofErr w:type="gramStart"/>
      <w:r w:rsidR="00396E18" w:rsidRPr="00D71D6F">
        <w:rPr>
          <w:rFonts w:hAnsi="標楷體" w:hint="eastAsia"/>
          <w:kern w:val="2"/>
          <w:szCs w:val="32"/>
        </w:rPr>
        <w:t>審計部依國防部</w:t>
      </w:r>
      <w:proofErr w:type="gramEnd"/>
      <w:r w:rsidR="00396E18" w:rsidRPr="00D71D6F">
        <w:rPr>
          <w:rFonts w:hAnsi="標楷體" w:hint="eastAsia"/>
          <w:kern w:val="2"/>
          <w:szCs w:val="32"/>
        </w:rPr>
        <w:t>所提出證明資料及行政院秘書長106年6月8日院</w:t>
      </w:r>
      <w:proofErr w:type="gramStart"/>
      <w:r w:rsidR="00396E18" w:rsidRPr="00D71D6F">
        <w:rPr>
          <w:rFonts w:hAnsi="標楷體" w:hint="eastAsia"/>
          <w:kern w:val="2"/>
          <w:szCs w:val="32"/>
        </w:rPr>
        <w:t>臺防字</w:t>
      </w:r>
      <w:proofErr w:type="gramEnd"/>
      <w:r w:rsidR="00396E18" w:rsidRPr="00D71D6F">
        <w:rPr>
          <w:rFonts w:hAnsi="標楷體" w:hint="eastAsia"/>
          <w:kern w:val="2"/>
          <w:szCs w:val="32"/>
        </w:rPr>
        <w:t>第1060017559號函</w:t>
      </w:r>
      <w:proofErr w:type="gramStart"/>
      <w:r w:rsidR="00396E18" w:rsidRPr="00D71D6F">
        <w:rPr>
          <w:rFonts w:hAnsi="標楷體" w:hint="eastAsia"/>
          <w:kern w:val="2"/>
          <w:szCs w:val="32"/>
        </w:rPr>
        <w:t>復</w:t>
      </w:r>
      <w:r w:rsidR="004F116C" w:rsidRPr="00D71D6F">
        <w:rPr>
          <w:rFonts w:hAnsi="標楷體" w:hint="eastAsia"/>
          <w:kern w:val="2"/>
          <w:szCs w:val="32"/>
        </w:rPr>
        <w:t>該</w:t>
      </w:r>
      <w:r w:rsidR="00396E18" w:rsidRPr="00D71D6F">
        <w:rPr>
          <w:rFonts w:hAnsi="標楷體" w:hint="eastAsia"/>
          <w:kern w:val="2"/>
          <w:szCs w:val="32"/>
        </w:rPr>
        <w:t>部</w:t>
      </w:r>
      <w:proofErr w:type="gramEnd"/>
      <w:r w:rsidR="00396E18" w:rsidRPr="00D71D6F">
        <w:rPr>
          <w:rFonts w:hAnsi="標楷體" w:hint="eastAsia"/>
          <w:kern w:val="2"/>
          <w:szCs w:val="32"/>
        </w:rPr>
        <w:t>之說明內容</w:t>
      </w:r>
      <w:r w:rsidR="004F116C" w:rsidRPr="00D71D6F">
        <w:rPr>
          <w:rFonts w:hAnsi="標楷體" w:hint="eastAsia"/>
          <w:kern w:val="2"/>
          <w:szCs w:val="32"/>
        </w:rPr>
        <w:t>審慎評估</w:t>
      </w:r>
      <w:r w:rsidR="00396E18" w:rsidRPr="00D71D6F">
        <w:rPr>
          <w:rFonts w:hAnsi="標楷體" w:hint="eastAsia"/>
          <w:kern w:val="2"/>
          <w:szCs w:val="32"/>
        </w:rPr>
        <w:t>後，表示</w:t>
      </w:r>
      <w:proofErr w:type="gramStart"/>
      <w:r w:rsidR="00C0718B" w:rsidRPr="00D71D6F">
        <w:rPr>
          <w:rFonts w:hAnsi="標楷體" w:hint="eastAsia"/>
          <w:kern w:val="2"/>
          <w:szCs w:val="32"/>
        </w:rPr>
        <w:t>應可</w:t>
      </w:r>
      <w:r w:rsidR="002E0368" w:rsidRPr="00D71D6F">
        <w:rPr>
          <w:rFonts w:hAnsi="標楷體" w:hint="eastAsia"/>
          <w:kern w:val="2"/>
          <w:szCs w:val="32"/>
        </w:rPr>
        <w:t>審</w:t>
      </w:r>
      <w:r w:rsidR="00766394" w:rsidRPr="00D71D6F">
        <w:rPr>
          <w:rFonts w:hAnsi="標楷體" w:hint="eastAsia"/>
          <w:kern w:val="2"/>
          <w:szCs w:val="32"/>
        </w:rPr>
        <w:t>認</w:t>
      </w:r>
      <w:proofErr w:type="gramEnd"/>
      <w:r w:rsidR="00C0718B" w:rsidRPr="00D71D6F">
        <w:rPr>
          <w:rFonts w:hAnsi="標楷體" w:hint="eastAsia"/>
          <w:kern w:val="2"/>
          <w:szCs w:val="32"/>
        </w:rPr>
        <w:t>本案</w:t>
      </w:r>
      <w:proofErr w:type="gramStart"/>
      <w:r w:rsidR="00396E18" w:rsidRPr="00D71D6F">
        <w:rPr>
          <w:rFonts w:hAnsi="標楷體" w:hint="eastAsia"/>
          <w:kern w:val="2"/>
          <w:szCs w:val="32"/>
        </w:rPr>
        <w:t>臺</w:t>
      </w:r>
      <w:proofErr w:type="gramEnd"/>
      <w:r w:rsidR="00396E18" w:rsidRPr="00D71D6F">
        <w:rPr>
          <w:rFonts w:hAnsi="標楷體" w:hint="eastAsia"/>
          <w:kern w:val="2"/>
          <w:szCs w:val="32"/>
        </w:rPr>
        <w:t>北、</w:t>
      </w:r>
      <w:proofErr w:type="gramStart"/>
      <w:r w:rsidR="00396E18" w:rsidRPr="00D71D6F">
        <w:rPr>
          <w:rFonts w:hAnsi="標楷體" w:hint="eastAsia"/>
          <w:kern w:val="2"/>
          <w:szCs w:val="32"/>
        </w:rPr>
        <w:t>臺</w:t>
      </w:r>
      <w:proofErr w:type="gramEnd"/>
      <w:r w:rsidR="00396E18" w:rsidRPr="00D71D6F">
        <w:rPr>
          <w:rFonts w:hAnsi="標楷體" w:hint="eastAsia"/>
          <w:kern w:val="2"/>
          <w:szCs w:val="32"/>
        </w:rPr>
        <w:t>中及高雄</w:t>
      </w:r>
      <w:r w:rsidR="00C0718B" w:rsidRPr="00D71D6F">
        <w:rPr>
          <w:rFonts w:hAnsi="標楷體" w:hint="eastAsia"/>
          <w:kern w:val="2"/>
          <w:szCs w:val="32"/>
        </w:rPr>
        <w:t>3處</w:t>
      </w:r>
      <w:r w:rsidR="00396E18" w:rsidRPr="00D71D6F">
        <w:rPr>
          <w:rFonts w:hAnsi="標楷體" w:hint="eastAsia"/>
          <w:kern w:val="2"/>
          <w:szCs w:val="32"/>
        </w:rPr>
        <w:t>國軍英雄館係由軍友社出資（募款）新（重）建，惟上開3</w:t>
      </w:r>
      <w:r w:rsidR="001F43A6" w:rsidRPr="00D71D6F">
        <w:rPr>
          <w:rFonts w:hAnsi="標楷體" w:hint="eastAsia"/>
          <w:kern w:val="2"/>
          <w:szCs w:val="32"/>
        </w:rPr>
        <w:t>處</w:t>
      </w:r>
      <w:r w:rsidR="00396E18" w:rsidRPr="00D71D6F">
        <w:rPr>
          <w:rFonts w:hAnsi="標楷體" w:hint="eastAsia"/>
          <w:kern w:val="2"/>
          <w:szCs w:val="32"/>
        </w:rPr>
        <w:t>國軍英雄館後續建物登記為國有</w:t>
      </w:r>
      <w:r w:rsidR="001F43A6" w:rsidRPr="00D71D6F">
        <w:rPr>
          <w:rFonts w:hAnsi="標楷體" w:hint="eastAsia"/>
          <w:kern w:val="2"/>
          <w:szCs w:val="32"/>
        </w:rPr>
        <w:t>時</w:t>
      </w:r>
      <w:r w:rsidR="00396E18" w:rsidRPr="00D71D6F">
        <w:rPr>
          <w:rFonts w:hAnsi="標楷體" w:hint="eastAsia"/>
          <w:kern w:val="2"/>
          <w:szCs w:val="32"/>
        </w:rPr>
        <w:t>，是否屬捐贈</w:t>
      </w:r>
      <w:r w:rsidR="001F43A6" w:rsidRPr="00D71D6F">
        <w:rPr>
          <w:rFonts w:hAnsi="標楷體" w:hint="eastAsia"/>
          <w:kern w:val="2"/>
          <w:szCs w:val="32"/>
        </w:rPr>
        <w:t>而</w:t>
      </w:r>
      <w:r w:rsidR="004F116C" w:rsidRPr="00D71D6F">
        <w:rPr>
          <w:rFonts w:hAnsi="標楷體" w:hint="eastAsia"/>
          <w:kern w:val="2"/>
          <w:szCs w:val="32"/>
        </w:rPr>
        <w:t>當時</w:t>
      </w:r>
      <w:r w:rsidR="002E0368" w:rsidRPr="00D71D6F">
        <w:rPr>
          <w:rFonts w:hAnsi="標楷體" w:hint="eastAsia"/>
          <w:kern w:val="2"/>
          <w:szCs w:val="32"/>
        </w:rPr>
        <w:t>有無附帶負擔，</w:t>
      </w:r>
      <w:proofErr w:type="gramStart"/>
      <w:r w:rsidR="002E0368" w:rsidRPr="00D71D6F">
        <w:rPr>
          <w:rFonts w:hAnsi="標楷體" w:hint="eastAsia"/>
          <w:kern w:val="2"/>
          <w:szCs w:val="32"/>
        </w:rPr>
        <w:t>及倘屬</w:t>
      </w:r>
      <w:proofErr w:type="gramEnd"/>
      <w:r w:rsidR="002E0368" w:rsidRPr="00D71D6F">
        <w:rPr>
          <w:rFonts w:hAnsi="標楷體" w:hint="eastAsia"/>
          <w:kern w:val="2"/>
          <w:szCs w:val="32"/>
        </w:rPr>
        <w:t>捐贈</w:t>
      </w:r>
      <w:r w:rsidR="00396E18" w:rsidRPr="00D71D6F">
        <w:rPr>
          <w:rFonts w:hAnsi="標楷體" w:hint="eastAsia"/>
          <w:kern w:val="2"/>
          <w:szCs w:val="32"/>
        </w:rPr>
        <w:t>國防部有無依國有財產法相關規定</w:t>
      </w:r>
      <w:proofErr w:type="gramStart"/>
      <w:r w:rsidR="00396E18" w:rsidRPr="00D71D6F">
        <w:rPr>
          <w:rFonts w:hAnsi="標楷體" w:hint="eastAsia"/>
          <w:kern w:val="2"/>
          <w:szCs w:val="32"/>
        </w:rPr>
        <w:t>踐</w:t>
      </w:r>
      <w:r w:rsidR="00396E18" w:rsidRPr="001328AB">
        <w:rPr>
          <w:rFonts w:hAnsi="標楷體" w:hint="eastAsia"/>
          <w:kern w:val="2"/>
          <w:szCs w:val="32"/>
        </w:rPr>
        <w:t>行</w:t>
      </w:r>
      <w:proofErr w:type="gramEnd"/>
      <w:r w:rsidR="00396E18" w:rsidRPr="001328AB">
        <w:rPr>
          <w:rFonts w:hAnsi="標楷體" w:hint="eastAsia"/>
          <w:kern w:val="2"/>
          <w:szCs w:val="32"/>
        </w:rPr>
        <w:t>相關行政程序等情</w:t>
      </w:r>
      <w:r w:rsidR="00C0718B" w:rsidRPr="001328AB">
        <w:rPr>
          <w:rFonts w:hAnsi="標楷體" w:hint="eastAsia"/>
          <w:kern w:val="2"/>
          <w:szCs w:val="32"/>
        </w:rPr>
        <w:t>，並無足資證明之資料可供參考，</w:t>
      </w:r>
      <w:r w:rsidR="004F116C" w:rsidRPr="001328AB">
        <w:rPr>
          <w:rFonts w:hAnsi="標楷體" w:hint="eastAsia"/>
          <w:kern w:val="2"/>
          <w:szCs w:val="32"/>
        </w:rPr>
        <w:t>均</w:t>
      </w:r>
      <w:r w:rsidR="00C0718B" w:rsidRPr="001328AB">
        <w:rPr>
          <w:rFonts w:hAnsi="標楷體" w:hint="eastAsia"/>
          <w:kern w:val="2"/>
          <w:szCs w:val="32"/>
        </w:rPr>
        <w:t>有待國防部後續</w:t>
      </w:r>
      <w:proofErr w:type="gramStart"/>
      <w:r w:rsidR="00C0718B" w:rsidRPr="001328AB">
        <w:rPr>
          <w:rFonts w:hAnsi="標楷體" w:hint="eastAsia"/>
          <w:kern w:val="2"/>
          <w:szCs w:val="32"/>
        </w:rPr>
        <w:t>釐</w:t>
      </w:r>
      <w:proofErr w:type="gramEnd"/>
      <w:r w:rsidR="00C0718B" w:rsidRPr="001328AB">
        <w:rPr>
          <w:rFonts w:hAnsi="標楷體" w:hint="eastAsia"/>
          <w:kern w:val="2"/>
          <w:szCs w:val="32"/>
        </w:rPr>
        <w:t>清。</w:t>
      </w:r>
    </w:p>
    <w:p w:rsidR="00640BB8" w:rsidRPr="00D71D6F" w:rsidRDefault="007430CA" w:rsidP="00F64BE3">
      <w:pPr>
        <w:pStyle w:val="3"/>
        <w:rPr>
          <w:rFonts w:hAnsi="標楷體"/>
          <w:kern w:val="2"/>
          <w:szCs w:val="32"/>
        </w:rPr>
      </w:pPr>
      <w:r w:rsidRPr="001328AB">
        <w:rPr>
          <w:rFonts w:hAnsi="標楷體" w:hint="eastAsia"/>
          <w:kern w:val="2"/>
          <w:szCs w:val="32"/>
        </w:rPr>
        <w:t>另外</w:t>
      </w:r>
      <w:r w:rsidR="00766394" w:rsidRPr="001328AB">
        <w:rPr>
          <w:rFonts w:hAnsi="標楷體" w:hint="eastAsia"/>
          <w:kern w:val="2"/>
          <w:szCs w:val="32"/>
        </w:rPr>
        <w:t>，</w:t>
      </w:r>
      <w:r w:rsidR="004D43A2" w:rsidRPr="001328AB">
        <w:rPr>
          <w:rFonts w:hAnsi="標楷體" w:hint="eastAsia"/>
          <w:kern w:val="2"/>
          <w:szCs w:val="32"/>
        </w:rPr>
        <w:t>因本案國有房、地目前均登記為國有，</w:t>
      </w:r>
      <w:r w:rsidR="00F32F64" w:rsidRPr="001328AB">
        <w:rPr>
          <w:rFonts w:hAnsi="標楷體" w:hint="eastAsia"/>
          <w:kern w:val="2"/>
          <w:szCs w:val="32"/>
        </w:rPr>
        <w:t>管理</w:t>
      </w:r>
      <w:r w:rsidR="00F32F64" w:rsidRPr="001328AB">
        <w:rPr>
          <w:rFonts w:hAnsi="標楷體" w:hint="eastAsia"/>
          <w:kern w:val="2"/>
          <w:szCs w:val="32"/>
        </w:rPr>
        <w:lastRenderedPageBreak/>
        <w:t>機關為國防部軍備局，本案</w:t>
      </w:r>
      <w:r w:rsidR="00766394" w:rsidRPr="001328AB">
        <w:rPr>
          <w:rFonts w:hAnsi="標楷體" w:hint="eastAsia"/>
          <w:kern w:val="2"/>
          <w:szCs w:val="32"/>
        </w:rPr>
        <w:t>國有公用財產（不動產）使用，原則上</w:t>
      </w:r>
      <w:r w:rsidR="002E0368" w:rsidRPr="001328AB">
        <w:rPr>
          <w:rFonts w:hint="eastAsia"/>
        </w:rPr>
        <w:t>主管機關或管理機關係應直接就所經管之公有財產直接管理使用之，且須</w:t>
      </w:r>
      <w:r w:rsidR="00766394" w:rsidRPr="001328AB">
        <w:rPr>
          <w:rFonts w:hAnsi="標楷體" w:hint="eastAsia"/>
          <w:kern w:val="2"/>
          <w:szCs w:val="32"/>
        </w:rPr>
        <w:t>在不違背原定用途條件及業務需要等情況下，方得出租與</w:t>
      </w:r>
      <w:r w:rsidR="00157BA8" w:rsidRPr="001328AB">
        <w:rPr>
          <w:rFonts w:hAnsi="標楷體" w:hint="eastAsia"/>
          <w:kern w:val="2"/>
          <w:szCs w:val="32"/>
        </w:rPr>
        <w:t>特定</w:t>
      </w:r>
      <w:r w:rsidR="00157BA8" w:rsidRPr="00D71D6F">
        <w:rPr>
          <w:rFonts w:hAnsi="標楷體" w:hint="eastAsia"/>
          <w:kern w:val="2"/>
          <w:szCs w:val="32"/>
        </w:rPr>
        <w:t>對象</w:t>
      </w:r>
      <w:r w:rsidR="002E0368" w:rsidRPr="00D71D6F">
        <w:rPr>
          <w:rFonts w:hAnsi="標楷體" w:hint="eastAsia"/>
          <w:kern w:val="2"/>
          <w:szCs w:val="32"/>
        </w:rPr>
        <w:t>經營使用。</w:t>
      </w:r>
      <w:r w:rsidR="00766394" w:rsidRPr="00D71D6F">
        <w:rPr>
          <w:rFonts w:hAnsi="標楷體" w:hint="eastAsia"/>
          <w:kern w:val="2"/>
          <w:szCs w:val="32"/>
        </w:rPr>
        <w:t>國防部基於</w:t>
      </w:r>
      <w:r w:rsidRPr="00D71D6F">
        <w:rPr>
          <w:rFonts w:hAnsi="標楷體" w:hint="eastAsia"/>
          <w:kern w:val="2"/>
          <w:szCs w:val="32"/>
        </w:rPr>
        <w:t>其為</w:t>
      </w:r>
      <w:r w:rsidR="00766394" w:rsidRPr="00D71D6F">
        <w:rPr>
          <w:rFonts w:hAnsi="標楷體" w:hint="eastAsia"/>
          <w:kern w:val="2"/>
          <w:szCs w:val="32"/>
        </w:rPr>
        <w:t>國有房地管理機關及軍友社之主管機關立場，訂頒「</w:t>
      </w:r>
      <w:r w:rsidR="00E06FAC" w:rsidRPr="00D71D6F">
        <w:rPr>
          <w:rFonts w:hAnsi="標楷體" w:hint="eastAsia"/>
          <w:kern w:val="2"/>
          <w:szCs w:val="32"/>
        </w:rPr>
        <w:t>國防部與軍友社協辦業務實施計畫</w:t>
      </w:r>
      <w:r w:rsidR="00935D7D" w:rsidRPr="00D71D6F">
        <w:rPr>
          <w:rFonts w:hAnsi="標楷體" w:hint="eastAsia"/>
          <w:kern w:val="2"/>
          <w:szCs w:val="32"/>
        </w:rPr>
        <w:t>」作為軍友社經營及管理國軍英雄館</w:t>
      </w:r>
      <w:r w:rsidR="004D43A2" w:rsidRPr="00D71D6F">
        <w:rPr>
          <w:rFonts w:hAnsi="標楷體" w:hint="eastAsia"/>
          <w:kern w:val="2"/>
          <w:szCs w:val="32"/>
        </w:rPr>
        <w:t>之依據，國防部既表示目前本案3處國軍英雄館之國有房地，係依</w:t>
      </w:r>
      <w:r w:rsidR="004D43A2" w:rsidRPr="00D71D6F">
        <w:rPr>
          <w:rFonts w:hAnsi="標楷體" w:hint="eastAsia"/>
          <w:szCs w:val="32"/>
        </w:rPr>
        <w:t>「國有公用不動產收益原則</w:t>
      </w:r>
      <w:r w:rsidR="004D43A2" w:rsidRPr="00D71D6F">
        <w:rPr>
          <w:rFonts w:hAnsi="標楷體" w:hint="eastAsia"/>
          <w:b/>
          <w:szCs w:val="32"/>
        </w:rPr>
        <w:t>」</w:t>
      </w:r>
      <w:r w:rsidR="004D43A2" w:rsidRPr="00D71D6F">
        <w:rPr>
          <w:rFonts w:hAnsi="標楷體" w:hint="eastAsia"/>
          <w:szCs w:val="32"/>
        </w:rPr>
        <w:t>第3點第2款因配合業務需要，</w:t>
      </w:r>
      <w:proofErr w:type="gramStart"/>
      <w:r w:rsidR="004D43A2" w:rsidRPr="00D71D6F">
        <w:rPr>
          <w:rFonts w:hAnsi="標楷體" w:hint="eastAsia"/>
          <w:szCs w:val="32"/>
        </w:rPr>
        <w:t>逕</w:t>
      </w:r>
      <w:proofErr w:type="gramEnd"/>
      <w:r w:rsidR="004D43A2" w:rsidRPr="00D71D6F">
        <w:rPr>
          <w:rFonts w:hAnsi="標楷體" w:hint="eastAsia"/>
          <w:szCs w:val="32"/>
        </w:rPr>
        <w:t>予出租軍友社經營管理，雙方並已完成土地租賃契約之訂立，</w:t>
      </w:r>
      <w:r w:rsidRPr="00D71D6F">
        <w:rPr>
          <w:rFonts w:hAnsi="標楷體" w:hint="eastAsia"/>
          <w:kern w:val="2"/>
          <w:szCs w:val="32"/>
        </w:rPr>
        <w:t>契約訂立</w:t>
      </w:r>
      <w:r w:rsidR="00935D7D" w:rsidRPr="00D71D6F">
        <w:rPr>
          <w:rFonts w:hAnsi="標楷體" w:hint="eastAsia"/>
          <w:kern w:val="2"/>
          <w:szCs w:val="32"/>
        </w:rPr>
        <w:t>標的除土地外，</w:t>
      </w:r>
      <w:r w:rsidR="00340B9E" w:rsidRPr="00D71D6F">
        <w:rPr>
          <w:rFonts w:hAnsi="標楷體" w:hint="eastAsia"/>
          <w:kern w:val="2"/>
          <w:szCs w:val="32"/>
        </w:rPr>
        <w:t>當應及於地上建築物</w:t>
      </w:r>
      <w:r w:rsidR="004D43A2" w:rsidRPr="00D71D6F">
        <w:rPr>
          <w:rFonts w:hAnsi="標楷體" w:hint="eastAsia"/>
          <w:kern w:val="2"/>
          <w:szCs w:val="32"/>
        </w:rPr>
        <w:t>。</w:t>
      </w:r>
    </w:p>
    <w:p w:rsidR="00F07656" w:rsidRPr="00D71D6F" w:rsidRDefault="00E07F33" w:rsidP="00F64BE3">
      <w:pPr>
        <w:pStyle w:val="3"/>
        <w:rPr>
          <w:rFonts w:hAnsi="標楷體"/>
          <w:kern w:val="2"/>
          <w:szCs w:val="32"/>
        </w:rPr>
      </w:pPr>
      <w:r w:rsidRPr="00D71D6F">
        <w:rPr>
          <w:rFonts w:hAnsi="標楷體" w:hint="eastAsia"/>
          <w:kern w:val="2"/>
          <w:szCs w:val="32"/>
        </w:rPr>
        <w:t>綜上所述，</w:t>
      </w:r>
      <w:proofErr w:type="gramStart"/>
      <w:r w:rsidR="00F8397E">
        <w:rPr>
          <w:rFonts w:hint="eastAsia"/>
        </w:rPr>
        <w:t>本案軍友</w:t>
      </w:r>
      <w:proofErr w:type="gramEnd"/>
      <w:r w:rsidR="00F8397E">
        <w:rPr>
          <w:rFonts w:hint="eastAsia"/>
        </w:rPr>
        <w:t>社</w:t>
      </w:r>
      <w:r w:rsidR="002733CB" w:rsidRPr="00F8397E">
        <w:rPr>
          <w:rFonts w:hint="eastAsia"/>
        </w:rPr>
        <w:t>依據「國防部與軍友社協辦業務實施計畫」</w:t>
      </w:r>
      <w:r w:rsidR="002733CB">
        <w:rPr>
          <w:rFonts w:hint="eastAsia"/>
        </w:rPr>
        <w:t>，</w:t>
      </w:r>
      <w:r w:rsidR="00F8397E" w:rsidRPr="00F8397E">
        <w:rPr>
          <w:rFonts w:hint="eastAsia"/>
        </w:rPr>
        <w:t>經營管理</w:t>
      </w:r>
      <w:proofErr w:type="gramStart"/>
      <w:r w:rsidR="00F8397E" w:rsidRPr="00F8397E">
        <w:rPr>
          <w:rFonts w:hint="eastAsia"/>
        </w:rPr>
        <w:t>臺</w:t>
      </w:r>
      <w:proofErr w:type="gramEnd"/>
      <w:r w:rsidR="00F8397E" w:rsidRPr="00F8397E">
        <w:rPr>
          <w:rFonts w:hint="eastAsia"/>
        </w:rPr>
        <w:t>北、</w:t>
      </w:r>
      <w:proofErr w:type="gramStart"/>
      <w:r w:rsidR="00F8397E" w:rsidRPr="00F8397E">
        <w:rPr>
          <w:rFonts w:hint="eastAsia"/>
        </w:rPr>
        <w:t>臺</w:t>
      </w:r>
      <w:proofErr w:type="gramEnd"/>
      <w:r w:rsidR="00F8397E" w:rsidRPr="00F8397E">
        <w:rPr>
          <w:rFonts w:hint="eastAsia"/>
        </w:rPr>
        <w:t>中、高雄等3</w:t>
      </w:r>
      <w:r w:rsidR="002733CB">
        <w:rPr>
          <w:rFonts w:hint="eastAsia"/>
        </w:rPr>
        <w:t>處國軍英雄館，</w:t>
      </w:r>
      <w:r w:rsidR="00F8397E" w:rsidRPr="00F8397E">
        <w:rPr>
          <w:rFonts w:hint="eastAsia"/>
        </w:rPr>
        <w:t>國防部並以配合業務使用需要為由，將3處國有房地</w:t>
      </w:r>
      <w:proofErr w:type="gramStart"/>
      <w:r w:rsidR="00F8397E" w:rsidRPr="00F8397E">
        <w:rPr>
          <w:rFonts w:hint="eastAsia"/>
        </w:rPr>
        <w:t>逕</w:t>
      </w:r>
      <w:proofErr w:type="gramEnd"/>
      <w:r w:rsidR="00F8397E" w:rsidRPr="00F8397E">
        <w:rPr>
          <w:rFonts w:hint="eastAsia"/>
        </w:rPr>
        <w:t>予出租軍友社經營管理，惟目前契約訂立標的除土地外，尚未簽訂建物租賃契約，為維護國有財產應有權益，國防部</w:t>
      </w:r>
      <w:r w:rsidR="001743E0">
        <w:rPr>
          <w:rFonts w:hint="eastAsia"/>
        </w:rPr>
        <w:t>允宜</w:t>
      </w:r>
      <w:r w:rsidR="00F8397E" w:rsidRPr="00F8397E">
        <w:rPr>
          <w:rFonts w:hint="eastAsia"/>
        </w:rPr>
        <w:t>儘速協調軍友社依規定辦理</w:t>
      </w:r>
      <w:r w:rsidRPr="00D71D6F">
        <w:rPr>
          <w:rFonts w:hAnsi="標楷體" w:hint="eastAsia"/>
          <w:kern w:val="2"/>
          <w:szCs w:val="32"/>
        </w:rPr>
        <w:t>。</w:t>
      </w:r>
    </w:p>
    <w:p w:rsidR="00053C89" w:rsidRPr="00D71D6F" w:rsidRDefault="00666287" w:rsidP="007751C4">
      <w:pPr>
        <w:pStyle w:val="2"/>
        <w:rPr>
          <w:b/>
        </w:rPr>
      </w:pPr>
      <w:r w:rsidRPr="00D71D6F">
        <w:rPr>
          <w:rFonts w:hAnsi="標楷體" w:hint="eastAsia"/>
          <w:b/>
        </w:rPr>
        <w:t>配合「發展觀光條例」第24條</w:t>
      </w:r>
      <w:r w:rsidR="001743E0">
        <w:rPr>
          <w:rFonts w:hAnsi="標楷體" w:hint="eastAsia"/>
          <w:b/>
        </w:rPr>
        <w:t>刪除</w:t>
      </w:r>
      <w:r w:rsidRPr="00D71D6F">
        <w:rPr>
          <w:rFonts w:hAnsi="標楷體" w:hint="eastAsia"/>
          <w:b/>
        </w:rPr>
        <w:t>第3項之</w:t>
      </w:r>
      <w:r w:rsidR="003401D3" w:rsidRPr="00D71D6F">
        <w:rPr>
          <w:rFonts w:hAnsi="標楷體" w:hint="eastAsia"/>
          <w:b/>
        </w:rPr>
        <w:t>修正，</w:t>
      </w:r>
      <w:r w:rsidR="007751C4" w:rsidRPr="00D71D6F">
        <w:rPr>
          <w:rFonts w:hAnsi="標楷體" w:hint="eastAsia"/>
          <w:b/>
        </w:rPr>
        <w:t>軍友社所提供官兵、軍眷、榮民（</w:t>
      </w:r>
      <w:proofErr w:type="gramStart"/>
      <w:r w:rsidR="007751C4" w:rsidRPr="00D71D6F">
        <w:rPr>
          <w:rFonts w:hAnsi="標楷體" w:hint="eastAsia"/>
          <w:b/>
        </w:rPr>
        <w:t>眷</w:t>
      </w:r>
      <w:proofErr w:type="gramEnd"/>
      <w:r w:rsidR="007751C4" w:rsidRPr="00D71D6F">
        <w:rPr>
          <w:rFonts w:hAnsi="標楷體" w:hint="eastAsia"/>
          <w:b/>
        </w:rPr>
        <w:t>）及國防事務有關人員住宿使用之相關服務，既屬非營利為目的，且有協同辦理服務國軍之不可或缺之重要業務角色，國防部應本於主管機關權責積極輔導並督促該社在法令規定之過渡期限內，完成一般旅館業登記作業，</w:t>
      </w:r>
      <w:proofErr w:type="gramStart"/>
      <w:r w:rsidR="007751C4" w:rsidRPr="00D71D6F">
        <w:rPr>
          <w:rFonts w:hAnsi="標楷體" w:hint="eastAsia"/>
          <w:b/>
        </w:rPr>
        <w:t>俾</w:t>
      </w:r>
      <w:proofErr w:type="gramEnd"/>
      <w:r w:rsidR="007751C4" w:rsidRPr="00D71D6F">
        <w:rPr>
          <w:rFonts w:hAnsi="標楷體" w:hint="eastAsia"/>
          <w:b/>
        </w:rPr>
        <w:t>符合規定並保障所有住宿旅客之安全及權益</w:t>
      </w:r>
    </w:p>
    <w:p w:rsidR="00C826BE" w:rsidRPr="00D71D6F" w:rsidRDefault="003401D3" w:rsidP="00E27E1B">
      <w:pPr>
        <w:pStyle w:val="3"/>
      </w:pPr>
      <w:r w:rsidRPr="00D71D6F">
        <w:rPr>
          <w:rFonts w:hint="eastAsia"/>
        </w:rPr>
        <w:t>查</w:t>
      </w:r>
      <w:r w:rsidR="007B1046" w:rsidRPr="00D71D6F">
        <w:rPr>
          <w:rFonts w:hAnsi="標楷體" w:hint="eastAsia"/>
        </w:rPr>
        <w:t>「發展觀光條例」</w:t>
      </w:r>
      <w:r w:rsidRPr="00D71D6F">
        <w:rPr>
          <w:rFonts w:hint="eastAsia"/>
        </w:rPr>
        <w:t>104年2月4日修正前第24條第3項係規定：「非以營利為目的且供特定對象住宿之場所，由各該目的事業主管機關就其安全、經營等事項訂定辦法管理之。」</w:t>
      </w:r>
      <w:r w:rsidR="00C826BE" w:rsidRPr="00D71D6F">
        <w:rPr>
          <w:rFonts w:hint="eastAsia"/>
        </w:rPr>
        <w:t>國防部表示，因</w:t>
      </w:r>
      <w:proofErr w:type="gramStart"/>
      <w:r w:rsidR="00C826BE" w:rsidRPr="00D71D6F">
        <w:rPr>
          <w:rFonts w:hint="eastAsia"/>
        </w:rPr>
        <w:t>臺</w:t>
      </w:r>
      <w:proofErr w:type="gramEnd"/>
      <w:r w:rsidR="00C826BE" w:rsidRPr="00D71D6F">
        <w:rPr>
          <w:rFonts w:hint="eastAsia"/>
        </w:rPr>
        <w:t>北、</w:t>
      </w:r>
      <w:proofErr w:type="gramStart"/>
      <w:r w:rsidR="00C826BE" w:rsidRPr="00D71D6F">
        <w:rPr>
          <w:rFonts w:hint="eastAsia"/>
        </w:rPr>
        <w:t>臺</w:t>
      </w:r>
      <w:proofErr w:type="gramEnd"/>
      <w:r w:rsidR="00C826BE" w:rsidRPr="00D71D6F">
        <w:rPr>
          <w:rFonts w:hint="eastAsia"/>
        </w:rPr>
        <w:lastRenderedPageBreak/>
        <w:t>中、高雄3處國軍英雄館，係國防部提供土地，軍友社出資興建，產權仍維持國有，並由軍友社提供官兵、軍眷、榮民（</w:t>
      </w:r>
      <w:proofErr w:type="gramStart"/>
      <w:r w:rsidR="00C826BE" w:rsidRPr="00D71D6F">
        <w:rPr>
          <w:rFonts w:hint="eastAsia"/>
        </w:rPr>
        <w:t>眷</w:t>
      </w:r>
      <w:proofErr w:type="gramEnd"/>
      <w:r w:rsidR="00C826BE" w:rsidRPr="00D71D6F">
        <w:rPr>
          <w:rFonts w:hint="eastAsia"/>
        </w:rPr>
        <w:t>）及國防事務有關人員住宿使用，屬非營利為目的且供特定對象住宿之場所，故當時依發展觀光條例第24條第3項之授權規定，基於目的事業主管機關立場，於91年8月7日國防部（91）</w:t>
      </w:r>
      <w:proofErr w:type="gramStart"/>
      <w:r w:rsidR="00C826BE" w:rsidRPr="00D71D6F">
        <w:rPr>
          <w:rFonts w:hint="eastAsia"/>
        </w:rPr>
        <w:t>鐸錮</w:t>
      </w:r>
      <w:proofErr w:type="gramEnd"/>
      <w:r w:rsidR="00C826BE" w:rsidRPr="00D71D6F">
        <w:rPr>
          <w:rFonts w:hint="eastAsia"/>
        </w:rPr>
        <w:t>字第001224號令訂定發布「國軍服務作業單位及國軍英雄館管理辦法」，作為軍友社經營及管理國軍英雄館之依據。</w:t>
      </w:r>
    </w:p>
    <w:p w:rsidR="00E27E1B" w:rsidRPr="00D71D6F" w:rsidRDefault="007B1046" w:rsidP="007B1046">
      <w:pPr>
        <w:pStyle w:val="3"/>
        <w:rPr>
          <w:kern w:val="2"/>
          <w:szCs w:val="32"/>
        </w:rPr>
      </w:pPr>
      <w:proofErr w:type="gramStart"/>
      <w:r w:rsidRPr="00D71D6F">
        <w:rPr>
          <w:rFonts w:hint="eastAsia"/>
        </w:rPr>
        <w:t>嗣</w:t>
      </w:r>
      <w:proofErr w:type="gramEnd"/>
      <w:r w:rsidR="00D17442" w:rsidRPr="00D71D6F">
        <w:rPr>
          <w:rFonts w:hAnsi="標楷體" w:hint="eastAsia"/>
        </w:rPr>
        <w:t>「發展觀光條例」</w:t>
      </w:r>
      <w:r w:rsidRPr="00D71D6F">
        <w:rPr>
          <w:rFonts w:hint="eastAsia"/>
        </w:rPr>
        <w:t>於</w:t>
      </w:r>
      <w:r w:rsidR="00A75DCB" w:rsidRPr="00D71D6F">
        <w:rPr>
          <w:rFonts w:hint="eastAsia"/>
        </w:rPr>
        <w:t>104年</w:t>
      </w:r>
      <w:r w:rsidRPr="00D71D6F">
        <w:rPr>
          <w:rFonts w:hint="eastAsia"/>
        </w:rPr>
        <w:t>間</w:t>
      </w:r>
      <w:r w:rsidR="00A75DCB" w:rsidRPr="00D71D6F">
        <w:rPr>
          <w:rFonts w:hint="eastAsia"/>
        </w:rPr>
        <w:t>第24條第3項</w:t>
      </w:r>
      <w:r w:rsidR="008A5EED" w:rsidRPr="00D71D6F">
        <w:rPr>
          <w:rFonts w:hint="eastAsia"/>
        </w:rPr>
        <w:t>修正刪除原因，</w:t>
      </w:r>
      <w:r w:rsidR="00A75DCB" w:rsidRPr="00D71D6F">
        <w:rPr>
          <w:rFonts w:hint="eastAsia"/>
        </w:rPr>
        <w:t>據</w:t>
      </w:r>
      <w:r w:rsidR="008A5EED" w:rsidRPr="00D71D6F">
        <w:rPr>
          <w:rFonts w:hint="eastAsia"/>
        </w:rPr>
        <w:t>觀光局說明係因對於非以營利為目的且供特定對象住宿</w:t>
      </w:r>
      <w:r w:rsidR="00A75DCB" w:rsidRPr="00D71D6F">
        <w:rPr>
          <w:rFonts w:hint="eastAsia"/>
        </w:rPr>
        <w:t>之場所，</w:t>
      </w:r>
      <w:proofErr w:type="gramStart"/>
      <w:r w:rsidR="00A75DCB" w:rsidRPr="00D71D6F">
        <w:rPr>
          <w:rFonts w:hint="eastAsia"/>
        </w:rPr>
        <w:t>其係得不</w:t>
      </w:r>
      <w:proofErr w:type="gramEnd"/>
      <w:r w:rsidR="00A75DCB" w:rsidRPr="00D71D6F">
        <w:rPr>
          <w:rFonts w:hint="eastAsia"/>
        </w:rPr>
        <w:t>受旅館業營業程序及限制，</w:t>
      </w:r>
      <w:r w:rsidR="008A5EED" w:rsidRPr="00D71D6F">
        <w:rPr>
          <w:rFonts w:hint="eastAsia"/>
        </w:rPr>
        <w:t>但現行包括國軍英雄館、教師會館、公教會館、警光會館、林務局招待所、育樂中心、青年活動中心、</w:t>
      </w:r>
      <w:proofErr w:type="gramStart"/>
      <w:r w:rsidR="008A5EED" w:rsidRPr="00D71D6F">
        <w:rPr>
          <w:rFonts w:hint="eastAsia"/>
        </w:rPr>
        <w:t>學舍</w:t>
      </w:r>
      <w:proofErr w:type="gramEnd"/>
      <w:r w:rsidR="008A5EED" w:rsidRPr="00D71D6F">
        <w:rPr>
          <w:rFonts w:hint="eastAsia"/>
        </w:rPr>
        <w:t>，甚至廟宇、醫院，</w:t>
      </w:r>
      <w:proofErr w:type="gramStart"/>
      <w:r w:rsidR="008A5EED" w:rsidRPr="00D71D6F">
        <w:rPr>
          <w:rFonts w:hint="eastAsia"/>
        </w:rPr>
        <w:t>均有提供</w:t>
      </w:r>
      <w:proofErr w:type="gramEnd"/>
      <w:r w:rsidR="008A5EED" w:rsidRPr="00D71D6F">
        <w:rPr>
          <w:rFonts w:hint="eastAsia"/>
        </w:rPr>
        <w:t>不特定對象住宿、休息，甚至許多經營方式皆</w:t>
      </w:r>
      <w:proofErr w:type="gramStart"/>
      <w:r w:rsidR="008A5EED" w:rsidRPr="00D71D6F">
        <w:rPr>
          <w:rFonts w:hint="eastAsia"/>
        </w:rPr>
        <w:t>採</w:t>
      </w:r>
      <w:proofErr w:type="gramEnd"/>
      <w:r w:rsidR="008A5EED" w:rsidRPr="00D71D6F">
        <w:rPr>
          <w:rFonts w:hint="eastAsia"/>
        </w:rPr>
        <w:t>委外辦理，其</w:t>
      </w:r>
      <w:proofErr w:type="gramStart"/>
      <w:r w:rsidR="008A5EED" w:rsidRPr="00D71D6F">
        <w:rPr>
          <w:rFonts w:hint="eastAsia"/>
        </w:rPr>
        <w:t>實際均與旅館</w:t>
      </w:r>
      <w:proofErr w:type="gramEnd"/>
      <w:r w:rsidR="008A5EED" w:rsidRPr="00D71D6F">
        <w:rPr>
          <w:rFonts w:hint="eastAsia"/>
        </w:rPr>
        <w:t>業無異。縱使其僅限於特定對象，但其特定對象為多數人，而非特定少數人</w:t>
      </w:r>
      <w:r w:rsidR="00A75DCB" w:rsidRPr="00D71D6F">
        <w:rPr>
          <w:rFonts w:hint="eastAsia"/>
        </w:rPr>
        <w:t>，故</w:t>
      </w:r>
      <w:r w:rsidR="008A5EED" w:rsidRPr="00D71D6F">
        <w:rPr>
          <w:rFonts w:hint="eastAsia"/>
        </w:rPr>
        <w:t>為保障所有旅客之安全及權</w:t>
      </w:r>
      <w:r w:rsidR="00E27E1B" w:rsidRPr="00D71D6F">
        <w:rPr>
          <w:rFonts w:hint="eastAsia"/>
        </w:rPr>
        <w:t>益，原條文第3</w:t>
      </w:r>
      <w:r w:rsidR="008A5EED" w:rsidRPr="00D71D6F">
        <w:rPr>
          <w:rFonts w:hint="eastAsia"/>
        </w:rPr>
        <w:t>項之例</w:t>
      </w:r>
      <w:r w:rsidR="00E27E1B" w:rsidRPr="00D71D6F">
        <w:rPr>
          <w:rFonts w:hint="eastAsia"/>
        </w:rPr>
        <w:t>外規定，</w:t>
      </w:r>
      <w:r w:rsidR="00A75DCB" w:rsidRPr="00D71D6F">
        <w:rPr>
          <w:rFonts w:hint="eastAsia"/>
        </w:rPr>
        <w:t>已</w:t>
      </w:r>
      <w:r w:rsidR="00E27E1B" w:rsidRPr="00D71D6F">
        <w:rPr>
          <w:rFonts w:hint="eastAsia"/>
        </w:rPr>
        <w:t>無存在之必要</w:t>
      </w:r>
      <w:r w:rsidR="00A75DCB" w:rsidRPr="00D71D6F">
        <w:rPr>
          <w:rFonts w:hint="eastAsia"/>
        </w:rPr>
        <w:t>，即前述以服務特定對象之住宿場所，</w:t>
      </w:r>
      <w:r w:rsidR="00E27E1B" w:rsidRPr="00D71D6F">
        <w:rPr>
          <w:rFonts w:hint="eastAsia"/>
        </w:rPr>
        <w:t>仍須依旅館業營業程序及相關限制始得營業。</w:t>
      </w:r>
      <w:r w:rsidR="00E27E1B" w:rsidRPr="00D71D6F">
        <w:rPr>
          <w:rFonts w:hint="eastAsia"/>
          <w:kern w:val="2"/>
          <w:szCs w:val="32"/>
        </w:rPr>
        <w:t>但為兼顧實質經營旅館業者，該條例同時增訂第70條之2之規定：「於本條例中華民國104年1月22日修正施行前，非以營利為目的且供特定對象住宿之場所而有營利之事實者，應自本條例修正施行之日起</w:t>
      </w:r>
      <w:r w:rsidR="00A75DCB" w:rsidRPr="00D71D6F">
        <w:rPr>
          <w:rFonts w:hint="eastAsia"/>
          <w:kern w:val="2"/>
          <w:szCs w:val="32"/>
        </w:rPr>
        <w:t>10</w:t>
      </w:r>
      <w:r w:rsidR="00E27E1B" w:rsidRPr="00D71D6F">
        <w:rPr>
          <w:rFonts w:hint="eastAsia"/>
          <w:kern w:val="2"/>
          <w:szCs w:val="32"/>
        </w:rPr>
        <w:t>年內，向地方主管機關申請旅館業登記、領取登記證及專用標識，始得繼續營業。」亦即要求實質經營旅館業者，必須在10年過渡期限內取得旅館業登記、領取登記證及專用標識，「始得」繼續營業，未取得資格者，即不能營業。</w:t>
      </w:r>
      <w:r w:rsidRPr="00D71D6F">
        <w:rPr>
          <w:rFonts w:hint="eastAsia"/>
          <w:kern w:val="2"/>
          <w:szCs w:val="32"/>
        </w:rPr>
        <w:t>因此，</w:t>
      </w:r>
      <w:r w:rsidRPr="00D71D6F">
        <w:rPr>
          <w:rFonts w:hint="eastAsia"/>
          <w:kern w:val="2"/>
          <w:szCs w:val="32"/>
        </w:rPr>
        <w:lastRenderedPageBreak/>
        <w:t>國防部為因應</w:t>
      </w:r>
      <w:r w:rsidR="000D5D75" w:rsidRPr="00D71D6F">
        <w:rPr>
          <w:rFonts w:hAnsi="標楷體" w:hint="eastAsia"/>
          <w:kern w:val="2"/>
          <w:szCs w:val="32"/>
        </w:rPr>
        <w:t>「</w:t>
      </w:r>
      <w:r w:rsidRPr="00D71D6F">
        <w:rPr>
          <w:rFonts w:hint="eastAsia"/>
          <w:kern w:val="2"/>
          <w:szCs w:val="32"/>
        </w:rPr>
        <w:t>發展觀光條例</w:t>
      </w:r>
      <w:r w:rsidR="000D5D75" w:rsidRPr="00D71D6F">
        <w:rPr>
          <w:rFonts w:hAnsi="標楷體" w:hint="eastAsia"/>
          <w:kern w:val="2"/>
          <w:szCs w:val="32"/>
        </w:rPr>
        <w:t>」</w:t>
      </w:r>
      <w:r w:rsidRPr="00D71D6F">
        <w:rPr>
          <w:rFonts w:hint="eastAsia"/>
          <w:kern w:val="2"/>
          <w:szCs w:val="32"/>
        </w:rPr>
        <w:t>第24條第3項</w:t>
      </w:r>
      <w:r w:rsidR="00D17442" w:rsidRPr="00D71D6F">
        <w:rPr>
          <w:rFonts w:hint="eastAsia"/>
          <w:kern w:val="2"/>
          <w:szCs w:val="32"/>
        </w:rPr>
        <w:t>之</w:t>
      </w:r>
      <w:r w:rsidRPr="00D71D6F">
        <w:rPr>
          <w:rFonts w:hint="eastAsia"/>
          <w:kern w:val="2"/>
          <w:szCs w:val="32"/>
        </w:rPr>
        <w:t>修正刪除，國防部除辦理「國軍服務作業單位及國軍英雄館管理辦法」廢止相關法制作業外，另於101年10月3日</w:t>
      </w:r>
      <w:proofErr w:type="gramStart"/>
      <w:r w:rsidRPr="00D71D6F">
        <w:rPr>
          <w:rFonts w:hint="eastAsia"/>
          <w:kern w:val="2"/>
          <w:szCs w:val="32"/>
        </w:rPr>
        <w:t>令頒「</w:t>
      </w:r>
      <w:proofErr w:type="gramEnd"/>
      <w:r w:rsidR="00E06FAC" w:rsidRPr="00D71D6F">
        <w:rPr>
          <w:rFonts w:hint="eastAsia"/>
          <w:kern w:val="2"/>
          <w:szCs w:val="32"/>
        </w:rPr>
        <w:t>國防部與軍友社協辦業務實施計畫</w:t>
      </w:r>
      <w:r w:rsidRPr="00D71D6F">
        <w:rPr>
          <w:rFonts w:hint="eastAsia"/>
          <w:kern w:val="2"/>
          <w:szCs w:val="32"/>
        </w:rPr>
        <w:t>」，</w:t>
      </w:r>
      <w:proofErr w:type="gramStart"/>
      <w:r w:rsidRPr="00D71D6F">
        <w:rPr>
          <w:rFonts w:hint="eastAsia"/>
          <w:kern w:val="2"/>
          <w:szCs w:val="32"/>
        </w:rPr>
        <w:t>俾</w:t>
      </w:r>
      <w:proofErr w:type="gramEnd"/>
      <w:r w:rsidRPr="00D71D6F">
        <w:rPr>
          <w:rFonts w:hint="eastAsia"/>
          <w:kern w:val="2"/>
          <w:szCs w:val="32"/>
        </w:rPr>
        <w:t>確立</w:t>
      </w:r>
      <w:proofErr w:type="gramStart"/>
      <w:r w:rsidRPr="00D71D6F">
        <w:rPr>
          <w:rFonts w:hint="eastAsia"/>
          <w:kern w:val="2"/>
          <w:szCs w:val="32"/>
        </w:rPr>
        <w:t>該部與軍</w:t>
      </w:r>
      <w:proofErr w:type="gramEnd"/>
      <w:r w:rsidRPr="00D71D6F">
        <w:rPr>
          <w:rFonts w:hint="eastAsia"/>
          <w:kern w:val="2"/>
          <w:szCs w:val="32"/>
        </w:rPr>
        <w:t>友社協同合作之關係。</w:t>
      </w:r>
    </w:p>
    <w:p w:rsidR="003401D3" w:rsidRPr="00D71D6F" w:rsidRDefault="00AA228A" w:rsidP="00AA228A">
      <w:pPr>
        <w:pStyle w:val="3"/>
        <w:rPr>
          <w:kern w:val="2"/>
          <w:szCs w:val="32"/>
        </w:rPr>
      </w:pPr>
      <w:proofErr w:type="gramStart"/>
      <w:r w:rsidRPr="00D71D6F">
        <w:rPr>
          <w:rFonts w:hint="eastAsia"/>
          <w:kern w:val="2"/>
          <w:szCs w:val="32"/>
        </w:rPr>
        <w:t>然軍友</w:t>
      </w:r>
      <w:r w:rsidR="00E27E1B" w:rsidRPr="00D71D6F">
        <w:rPr>
          <w:rFonts w:hint="eastAsia"/>
          <w:kern w:val="2"/>
          <w:szCs w:val="32"/>
        </w:rPr>
        <w:t>社因</w:t>
      </w:r>
      <w:proofErr w:type="gramEnd"/>
      <w:r w:rsidR="00E27E1B" w:rsidRPr="00D71D6F">
        <w:rPr>
          <w:rFonts w:hint="eastAsia"/>
          <w:kern w:val="2"/>
          <w:szCs w:val="32"/>
        </w:rPr>
        <w:t>屬公益社團法人，有其特殊性，是否仍適用「發展觀光條例」第24條第1項旅館業登記之規定</w:t>
      </w:r>
      <w:r w:rsidRPr="00D71D6F">
        <w:rPr>
          <w:rFonts w:hint="eastAsia"/>
          <w:kern w:val="2"/>
          <w:szCs w:val="32"/>
        </w:rPr>
        <w:t>，經</w:t>
      </w:r>
      <w:proofErr w:type="gramStart"/>
      <w:r w:rsidRPr="00D71D6F">
        <w:rPr>
          <w:rFonts w:hint="eastAsia"/>
          <w:kern w:val="2"/>
          <w:szCs w:val="32"/>
        </w:rPr>
        <w:t>詢</w:t>
      </w:r>
      <w:proofErr w:type="gramEnd"/>
      <w:r w:rsidRPr="00D71D6F">
        <w:rPr>
          <w:rFonts w:hint="eastAsia"/>
          <w:kern w:val="2"/>
          <w:szCs w:val="32"/>
        </w:rPr>
        <w:t>據交通部觀光局表示，商業登記法及公司法係經濟部主管法令，經洽相關商業機關初步得知，商業登記與公司</w:t>
      </w:r>
      <w:proofErr w:type="gramStart"/>
      <w:r w:rsidRPr="00D71D6F">
        <w:rPr>
          <w:rFonts w:hint="eastAsia"/>
          <w:kern w:val="2"/>
          <w:szCs w:val="32"/>
        </w:rPr>
        <w:t>登記均以營利</w:t>
      </w:r>
      <w:proofErr w:type="gramEnd"/>
      <w:r w:rsidRPr="00D71D6F">
        <w:rPr>
          <w:rFonts w:hint="eastAsia"/>
          <w:kern w:val="2"/>
          <w:szCs w:val="32"/>
        </w:rPr>
        <w:t>為目的，公益性社團是否適合從事營利行為，應視該社團原成立之目的及其主管機關規定而定，另登記部分，商業登記須以自然人身分登記，公司登記則為成立另一法人團體，而該登記事業體經營旅館業與原社團之關係或經營模式，則視該兩者間之委任或契約行為而定。</w:t>
      </w:r>
      <w:r w:rsidR="00A21D47" w:rsidRPr="00D71D6F">
        <w:rPr>
          <w:rFonts w:hint="eastAsia"/>
          <w:kern w:val="2"/>
          <w:szCs w:val="32"/>
        </w:rPr>
        <w:t>依觀光</w:t>
      </w:r>
      <w:r w:rsidRPr="00D71D6F">
        <w:rPr>
          <w:rFonts w:hint="eastAsia"/>
          <w:kern w:val="2"/>
          <w:szCs w:val="32"/>
        </w:rPr>
        <w:t>局</w:t>
      </w:r>
      <w:proofErr w:type="gramStart"/>
      <w:r w:rsidRPr="00D71D6F">
        <w:rPr>
          <w:rFonts w:hint="eastAsia"/>
          <w:kern w:val="2"/>
          <w:szCs w:val="32"/>
        </w:rPr>
        <w:t>臺灣旅宿網</w:t>
      </w:r>
      <w:proofErr w:type="gramEnd"/>
      <w:r w:rsidRPr="00D71D6F">
        <w:rPr>
          <w:rFonts w:hint="eastAsia"/>
          <w:kern w:val="2"/>
          <w:szCs w:val="32"/>
        </w:rPr>
        <w:t>資料，已有相關類似公益團體經營旅館業之案例，</w:t>
      </w:r>
      <w:proofErr w:type="gramStart"/>
      <w:r w:rsidRPr="00D71D6F">
        <w:rPr>
          <w:rFonts w:hint="eastAsia"/>
          <w:kern w:val="2"/>
          <w:szCs w:val="32"/>
        </w:rPr>
        <w:t>可供</w:t>
      </w:r>
      <w:r w:rsidR="00A21D47" w:rsidRPr="00D71D6F">
        <w:rPr>
          <w:rFonts w:hint="eastAsia"/>
          <w:kern w:val="2"/>
          <w:szCs w:val="32"/>
        </w:rPr>
        <w:t>軍友</w:t>
      </w:r>
      <w:proofErr w:type="gramEnd"/>
      <w:r w:rsidR="00A21D47" w:rsidRPr="00D71D6F">
        <w:rPr>
          <w:rFonts w:hint="eastAsia"/>
          <w:kern w:val="2"/>
          <w:szCs w:val="32"/>
        </w:rPr>
        <w:t>社</w:t>
      </w:r>
      <w:r w:rsidRPr="00D71D6F">
        <w:rPr>
          <w:rFonts w:hint="eastAsia"/>
          <w:kern w:val="2"/>
          <w:szCs w:val="32"/>
        </w:rPr>
        <w:t>後續經營</w:t>
      </w:r>
      <w:r w:rsidR="00832EB4" w:rsidRPr="00D71D6F">
        <w:rPr>
          <w:rFonts w:hint="eastAsia"/>
          <w:kern w:val="2"/>
          <w:szCs w:val="32"/>
        </w:rPr>
        <w:t>國軍英雄館</w:t>
      </w:r>
      <w:r w:rsidRPr="00D71D6F">
        <w:rPr>
          <w:rFonts w:hint="eastAsia"/>
          <w:kern w:val="2"/>
          <w:szCs w:val="32"/>
        </w:rPr>
        <w:t>參考，相關經營模式及業者案例如下：</w:t>
      </w:r>
      <w:r w:rsidR="00A21D47" w:rsidRPr="00D71D6F">
        <w:rPr>
          <w:rFonts w:hint="eastAsia"/>
          <w:kern w:val="2"/>
          <w:szCs w:val="32"/>
        </w:rPr>
        <w:t>第</w:t>
      </w:r>
      <w:r w:rsidR="00957D18" w:rsidRPr="00D71D6F">
        <w:rPr>
          <w:rFonts w:hint="eastAsia"/>
          <w:kern w:val="2"/>
          <w:szCs w:val="32"/>
        </w:rPr>
        <w:t>一</w:t>
      </w:r>
      <w:r w:rsidR="00A21D47" w:rsidRPr="00D71D6F">
        <w:rPr>
          <w:rFonts w:hint="eastAsia"/>
          <w:kern w:val="2"/>
          <w:szCs w:val="32"/>
        </w:rPr>
        <w:t>種</w:t>
      </w:r>
      <w:r w:rsidR="00A21D47" w:rsidRPr="00D71D6F">
        <w:rPr>
          <w:rFonts w:hAnsi="標楷體" w:hint="eastAsia"/>
          <w:szCs w:val="24"/>
        </w:rPr>
        <w:t>由單位負責人辦理商業登記並申請經營旅館業，如日月潭教師會館、清境農場國民賓館、溪頭鳳凰賓館等;第</w:t>
      </w:r>
      <w:r w:rsidR="00957D18" w:rsidRPr="00D71D6F">
        <w:rPr>
          <w:rFonts w:hAnsi="標楷體" w:hint="eastAsia"/>
          <w:szCs w:val="24"/>
        </w:rPr>
        <w:t>二</w:t>
      </w:r>
      <w:r w:rsidR="00A21D47" w:rsidRPr="00D71D6F">
        <w:rPr>
          <w:rFonts w:hAnsi="標楷體" w:hint="eastAsia"/>
          <w:szCs w:val="24"/>
        </w:rPr>
        <w:t>種是委託其他公司經營之方式，</w:t>
      </w:r>
      <w:r w:rsidR="00957D18" w:rsidRPr="00D71D6F">
        <w:rPr>
          <w:rFonts w:hAnsi="標楷體" w:hint="eastAsia"/>
          <w:szCs w:val="24"/>
        </w:rPr>
        <w:t>如MATA</w:t>
      </w:r>
      <w:r w:rsidR="00D15EE6">
        <w:rPr>
          <w:rFonts w:hAnsi="標楷體" w:hint="eastAsia"/>
          <w:szCs w:val="24"/>
        </w:rPr>
        <w:t>家屋</w:t>
      </w:r>
      <w:proofErr w:type="gramStart"/>
      <w:r w:rsidR="00D15EE6">
        <w:rPr>
          <w:rFonts w:hAnsi="標楷體" w:hint="eastAsia"/>
          <w:szCs w:val="24"/>
        </w:rPr>
        <w:t>臺</w:t>
      </w:r>
      <w:proofErr w:type="gramEnd"/>
      <w:r w:rsidR="00957D18" w:rsidRPr="00D71D6F">
        <w:rPr>
          <w:rFonts w:hAnsi="標楷體" w:hint="eastAsia"/>
          <w:szCs w:val="24"/>
        </w:rPr>
        <w:t>東縣原住民文化會館，建物所有權人為</w:t>
      </w:r>
      <w:proofErr w:type="gramStart"/>
      <w:r w:rsidR="00957D18" w:rsidRPr="00D71D6F">
        <w:rPr>
          <w:rFonts w:hAnsi="標楷體" w:hint="eastAsia"/>
          <w:szCs w:val="24"/>
        </w:rPr>
        <w:t>臺</w:t>
      </w:r>
      <w:proofErr w:type="gramEnd"/>
      <w:r w:rsidR="00957D18" w:rsidRPr="00D71D6F">
        <w:rPr>
          <w:rFonts w:hAnsi="標楷體" w:hint="eastAsia"/>
          <w:szCs w:val="24"/>
        </w:rPr>
        <w:t>東縣政府，經營者為東○開發股份有限公司;第三種則是自行設立公司方式申請經營旅館業，</w:t>
      </w:r>
      <w:proofErr w:type="gramStart"/>
      <w:r w:rsidR="00957D18" w:rsidRPr="00D71D6F">
        <w:rPr>
          <w:rFonts w:hAnsi="標楷體" w:hint="eastAsia"/>
          <w:szCs w:val="24"/>
        </w:rPr>
        <w:t>如景聖樓</w:t>
      </w:r>
      <w:proofErr w:type="gramEnd"/>
      <w:r w:rsidR="00957D18" w:rsidRPr="00D71D6F">
        <w:rPr>
          <w:rFonts w:hAnsi="標楷體" w:hint="eastAsia"/>
          <w:szCs w:val="24"/>
        </w:rPr>
        <w:t>大飯店，其建築物所有權人為財團法人台灣省日月潭文武廟，而經營者為景○○有限公司。</w:t>
      </w:r>
      <w:r w:rsidR="007B1046" w:rsidRPr="00D71D6F">
        <w:rPr>
          <w:rFonts w:hAnsi="標楷體" w:hint="eastAsia"/>
          <w:szCs w:val="24"/>
        </w:rPr>
        <w:t>是</w:t>
      </w:r>
      <w:proofErr w:type="gramStart"/>
      <w:r w:rsidR="007B1046" w:rsidRPr="00D71D6F">
        <w:rPr>
          <w:rFonts w:hAnsi="標楷體" w:hint="eastAsia"/>
          <w:szCs w:val="24"/>
        </w:rPr>
        <w:t>以</w:t>
      </w:r>
      <w:proofErr w:type="gramEnd"/>
      <w:r w:rsidR="007B1046" w:rsidRPr="00D71D6F">
        <w:rPr>
          <w:rFonts w:hAnsi="標楷體" w:hint="eastAsia"/>
          <w:szCs w:val="24"/>
        </w:rPr>
        <w:t>，軍友社</w:t>
      </w:r>
      <w:r w:rsidR="00C0476D" w:rsidRPr="00D71D6F">
        <w:rPr>
          <w:rFonts w:hAnsi="標楷體" w:hint="eastAsia"/>
          <w:szCs w:val="24"/>
        </w:rPr>
        <w:t>就3處國軍英雄館</w:t>
      </w:r>
      <w:r w:rsidR="00C0476D" w:rsidRPr="00D71D6F">
        <w:rPr>
          <w:rFonts w:hint="eastAsia"/>
          <w:kern w:val="2"/>
          <w:szCs w:val="32"/>
        </w:rPr>
        <w:t>後續經營，</w:t>
      </w:r>
      <w:r w:rsidR="005214CF" w:rsidRPr="00D71D6F">
        <w:rPr>
          <w:rFonts w:hint="eastAsia"/>
          <w:kern w:val="2"/>
          <w:szCs w:val="32"/>
        </w:rPr>
        <w:t>要</w:t>
      </w:r>
      <w:r w:rsidR="00C0476D" w:rsidRPr="00D71D6F">
        <w:rPr>
          <w:rFonts w:hint="eastAsia"/>
          <w:kern w:val="2"/>
          <w:szCs w:val="32"/>
        </w:rPr>
        <w:t>能</w:t>
      </w:r>
      <w:r w:rsidR="007B1046" w:rsidRPr="00D71D6F">
        <w:rPr>
          <w:rFonts w:hAnsi="標楷體" w:hint="eastAsia"/>
          <w:szCs w:val="24"/>
        </w:rPr>
        <w:t>符合</w:t>
      </w:r>
      <w:r w:rsidR="007B1046" w:rsidRPr="00D71D6F">
        <w:rPr>
          <w:rFonts w:hint="eastAsia"/>
          <w:kern w:val="2"/>
          <w:szCs w:val="32"/>
        </w:rPr>
        <w:t>「發展觀光條例」旅館業登記</w:t>
      </w:r>
      <w:r w:rsidR="00C0476D" w:rsidRPr="00D71D6F">
        <w:rPr>
          <w:rFonts w:hint="eastAsia"/>
          <w:kern w:val="2"/>
          <w:szCs w:val="32"/>
        </w:rPr>
        <w:t>相關登記</w:t>
      </w:r>
      <w:r w:rsidR="005214CF" w:rsidRPr="00D71D6F">
        <w:rPr>
          <w:rFonts w:hint="eastAsia"/>
          <w:kern w:val="2"/>
          <w:szCs w:val="32"/>
        </w:rPr>
        <w:t>，應已有參考之方向。</w:t>
      </w:r>
    </w:p>
    <w:p w:rsidR="00957D18" w:rsidRPr="00D71D6F" w:rsidRDefault="00D17442" w:rsidP="00AA228A">
      <w:pPr>
        <w:pStyle w:val="3"/>
        <w:rPr>
          <w:kern w:val="2"/>
          <w:szCs w:val="32"/>
        </w:rPr>
      </w:pPr>
      <w:r w:rsidRPr="00D71D6F">
        <w:rPr>
          <w:rFonts w:hint="eastAsia"/>
          <w:kern w:val="2"/>
          <w:szCs w:val="32"/>
        </w:rPr>
        <w:t>綜上，</w:t>
      </w:r>
      <w:r w:rsidR="007751C4" w:rsidRPr="00D71D6F">
        <w:rPr>
          <w:rFonts w:hint="eastAsia"/>
        </w:rPr>
        <w:t>軍友社所提供官兵、軍眷、榮民（</w:t>
      </w:r>
      <w:proofErr w:type="gramStart"/>
      <w:r w:rsidR="007751C4" w:rsidRPr="00D71D6F">
        <w:rPr>
          <w:rFonts w:hint="eastAsia"/>
        </w:rPr>
        <w:t>眷</w:t>
      </w:r>
      <w:proofErr w:type="gramEnd"/>
      <w:r w:rsidR="007751C4" w:rsidRPr="00D71D6F">
        <w:rPr>
          <w:rFonts w:hint="eastAsia"/>
        </w:rPr>
        <w:t>）及國</w:t>
      </w:r>
      <w:r w:rsidR="007751C4" w:rsidRPr="00D71D6F">
        <w:rPr>
          <w:rFonts w:hint="eastAsia"/>
        </w:rPr>
        <w:lastRenderedPageBreak/>
        <w:t>防事務有關人員住宿使用之相關服務，既屬非營利為目的，且</w:t>
      </w:r>
      <w:r w:rsidR="00957D18" w:rsidRPr="00D71D6F">
        <w:rPr>
          <w:rFonts w:hint="eastAsia"/>
          <w:kern w:val="2"/>
          <w:szCs w:val="32"/>
        </w:rPr>
        <w:t>有</w:t>
      </w:r>
      <w:r w:rsidR="00957D18" w:rsidRPr="00D71D6F">
        <w:rPr>
          <w:rFonts w:hAnsi="標楷體" w:hint="eastAsia"/>
          <w:szCs w:val="32"/>
        </w:rPr>
        <w:t>協同辦理服務國軍之不可或缺之重要業務角色，</w:t>
      </w:r>
      <w:r w:rsidR="007751C4" w:rsidRPr="00D71D6F">
        <w:rPr>
          <w:rFonts w:hAnsi="標楷體" w:hint="eastAsia"/>
          <w:szCs w:val="32"/>
        </w:rPr>
        <w:t>國防部</w:t>
      </w:r>
      <w:r w:rsidR="00957D18" w:rsidRPr="00D71D6F">
        <w:rPr>
          <w:rFonts w:hAnsi="標楷體" w:hint="eastAsia"/>
        </w:rPr>
        <w:t>應</w:t>
      </w:r>
      <w:r w:rsidR="007751C4" w:rsidRPr="00D71D6F">
        <w:rPr>
          <w:rFonts w:hAnsi="標楷體" w:hint="eastAsia"/>
        </w:rPr>
        <w:t>本於主管機關權責</w:t>
      </w:r>
      <w:r w:rsidR="00957D18" w:rsidRPr="00D71D6F">
        <w:rPr>
          <w:rFonts w:hAnsi="標楷體" w:hint="eastAsia"/>
        </w:rPr>
        <w:t>積極輔導並督促</w:t>
      </w:r>
      <w:r w:rsidR="007751C4" w:rsidRPr="00D71D6F">
        <w:rPr>
          <w:rFonts w:hAnsi="標楷體" w:hint="eastAsia"/>
        </w:rPr>
        <w:t>該</w:t>
      </w:r>
      <w:r w:rsidR="00957D18" w:rsidRPr="00D71D6F">
        <w:rPr>
          <w:rFonts w:hAnsi="標楷體" w:hint="eastAsia"/>
        </w:rPr>
        <w:t>社</w:t>
      </w:r>
      <w:r w:rsidR="00957D18" w:rsidRPr="00D71D6F">
        <w:rPr>
          <w:rFonts w:hAnsi="標楷體" w:hint="eastAsia"/>
          <w:szCs w:val="32"/>
        </w:rPr>
        <w:t>在</w:t>
      </w:r>
      <w:r w:rsidR="007751C4" w:rsidRPr="00D71D6F">
        <w:rPr>
          <w:rFonts w:hAnsi="標楷體" w:hint="eastAsia"/>
          <w:szCs w:val="32"/>
        </w:rPr>
        <w:t>法令規定之</w:t>
      </w:r>
      <w:r w:rsidR="00957D18" w:rsidRPr="00D71D6F">
        <w:rPr>
          <w:rFonts w:hAnsi="標楷體" w:hint="eastAsia"/>
          <w:szCs w:val="32"/>
        </w:rPr>
        <w:t>過渡期限內，</w:t>
      </w:r>
      <w:r w:rsidR="0070153D" w:rsidRPr="00D71D6F">
        <w:rPr>
          <w:rFonts w:hAnsi="標楷體" w:hint="eastAsia"/>
          <w:szCs w:val="32"/>
        </w:rPr>
        <w:t>完成</w:t>
      </w:r>
      <w:r w:rsidR="00957D18" w:rsidRPr="00D71D6F">
        <w:rPr>
          <w:rFonts w:hAnsi="標楷體" w:hint="eastAsia"/>
          <w:szCs w:val="32"/>
        </w:rPr>
        <w:t>一般旅館業登記作業</w:t>
      </w:r>
      <w:r w:rsidR="0070153D" w:rsidRPr="00D71D6F">
        <w:rPr>
          <w:rFonts w:hAnsi="標楷體" w:hint="eastAsia"/>
          <w:szCs w:val="32"/>
        </w:rPr>
        <w:t>，</w:t>
      </w:r>
      <w:proofErr w:type="gramStart"/>
      <w:r w:rsidR="0070153D" w:rsidRPr="00D71D6F">
        <w:rPr>
          <w:rFonts w:hAnsi="標楷體" w:hint="eastAsia"/>
        </w:rPr>
        <w:t>俾</w:t>
      </w:r>
      <w:proofErr w:type="gramEnd"/>
      <w:r w:rsidR="0070153D" w:rsidRPr="00D71D6F">
        <w:rPr>
          <w:rFonts w:hAnsi="標楷體" w:hint="eastAsia"/>
        </w:rPr>
        <w:t>符合規定並保障</w:t>
      </w:r>
      <w:r w:rsidR="0070153D" w:rsidRPr="00D71D6F">
        <w:rPr>
          <w:rFonts w:hint="eastAsia"/>
        </w:rPr>
        <w:t>所有</w:t>
      </w:r>
      <w:r w:rsidRPr="00D71D6F">
        <w:rPr>
          <w:rFonts w:hint="eastAsia"/>
        </w:rPr>
        <w:t>住宿</w:t>
      </w:r>
      <w:r w:rsidR="0070153D" w:rsidRPr="00D71D6F">
        <w:rPr>
          <w:rFonts w:hint="eastAsia"/>
        </w:rPr>
        <w:t>旅客之安全及權益</w:t>
      </w:r>
      <w:r w:rsidR="00957D18" w:rsidRPr="00D71D6F">
        <w:rPr>
          <w:rFonts w:hAnsi="標楷體" w:hint="eastAsia"/>
          <w:szCs w:val="32"/>
        </w:rPr>
        <w:t>。</w:t>
      </w:r>
    </w:p>
    <w:p w:rsidR="006559D2" w:rsidRPr="00D71D6F" w:rsidRDefault="00326244" w:rsidP="007E2385">
      <w:pPr>
        <w:pStyle w:val="2"/>
      </w:pPr>
      <w:r w:rsidRPr="00D71D6F">
        <w:rPr>
          <w:rFonts w:hint="eastAsia"/>
          <w:b/>
          <w:kern w:val="2"/>
          <w:szCs w:val="32"/>
        </w:rPr>
        <w:t>軍友社於部分</w:t>
      </w:r>
      <w:r w:rsidR="0051187A" w:rsidRPr="00D71D6F">
        <w:rPr>
          <w:rFonts w:hint="eastAsia"/>
          <w:b/>
          <w:kern w:val="2"/>
          <w:szCs w:val="32"/>
        </w:rPr>
        <w:t>國軍英雄</w:t>
      </w:r>
      <w:r w:rsidRPr="00D71D6F">
        <w:rPr>
          <w:rFonts w:hint="eastAsia"/>
          <w:b/>
          <w:kern w:val="2"/>
          <w:szCs w:val="32"/>
        </w:rPr>
        <w:t>館內</w:t>
      </w:r>
      <w:r w:rsidR="007E2385" w:rsidRPr="00D71D6F">
        <w:rPr>
          <w:rFonts w:hint="eastAsia"/>
          <w:b/>
          <w:kern w:val="2"/>
          <w:szCs w:val="32"/>
        </w:rPr>
        <w:t>納入</w:t>
      </w:r>
      <w:r w:rsidRPr="00D71D6F">
        <w:rPr>
          <w:rFonts w:hint="eastAsia"/>
          <w:b/>
          <w:kern w:val="2"/>
          <w:szCs w:val="32"/>
        </w:rPr>
        <w:t>餐廳、洗衣或電信等</w:t>
      </w:r>
      <w:r w:rsidR="007E2385" w:rsidRPr="00D71D6F">
        <w:rPr>
          <w:rFonts w:hint="eastAsia"/>
          <w:b/>
          <w:kern w:val="2"/>
          <w:szCs w:val="32"/>
        </w:rPr>
        <w:t>不同商店之</w:t>
      </w:r>
      <w:r w:rsidR="00035057" w:rsidRPr="00D71D6F">
        <w:rPr>
          <w:rFonts w:hint="eastAsia"/>
          <w:b/>
          <w:kern w:val="2"/>
          <w:szCs w:val="32"/>
        </w:rPr>
        <w:t>多元</w:t>
      </w:r>
      <w:r w:rsidR="007E2385" w:rsidRPr="00D71D6F">
        <w:rPr>
          <w:rFonts w:hint="eastAsia"/>
          <w:b/>
          <w:kern w:val="2"/>
          <w:szCs w:val="32"/>
        </w:rPr>
        <w:t>經營型態，此</w:t>
      </w:r>
      <w:r w:rsidRPr="00D71D6F">
        <w:rPr>
          <w:rFonts w:hint="eastAsia"/>
          <w:b/>
          <w:kern w:val="2"/>
          <w:szCs w:val="32"/>
        </w:rPr>
        <w:t>延伸性服務</w:t>
      </w:r>
      <w:r w:rsidR="007E2385" w:rsidRPr="00D71D6F">
        <w:rPr>
          <w:rFonts w:hint="eastAsia"/>
          <w:b/>
          <w:kern w:val="2"/>
          <w:szCs w:val="32"/>
        </w:rPr>
        <w:t>設施之經營</w:t>
      </w:r>
      <w:r w:rsidR="0051187A" w:rsidRPr="00D71D6F">
        <w:rPr>
          <w:rFonts w:hint="eastAsia"/>
          <w:b/>
          <w:kern w:val="2"/>
          <w:szCs w:val="32"/>
        </w:rPr>
        <w:t>，</w:t>
      </w:r>
      <w:r w:rsidR="00E72A92" w:rsidRPr="00D71D6F">
        <w:rPr>
          <w:rFonts w:hint="eastAsia"/>
          <w:b/>
          <w:kern w:val="2"/>
          <w:szCs w:val="32"/>
        </w:rPr>
        <w:t>於其所</w:t>
      </w:r>
      <w:r w:rsidR="0051187A" w:rsidRPr="00D71D6F">
        <w:rPr>
          <w:rFonts w:hint="eastAsia"/>
          <w:b/>
          <w:kern w:val="2"/>
          <w:szCs w:val="32"/>
        </w:rPr>
        <w:t>依據</w:t>
      </w:r>
      <w:r w:rsidR="00E72A92" w:rsidRPr="00D71D6F">
        <w:rPr>
          <w:rFonts w:hint="eastAsia"/>
          <w:b/>
          <w:kern w:val="2"/>
          <w:szCs w:val="32"/>
        </w:rPr>
        <w:t>之</w:t>
      </w:r>
      <w:r w:rsidR="007E2385" w:rsidRPr="00D71D6F">
        <w:rPr>
          <w:rFonts w:hint="eastAsia"/>
          <w:b/>
          <w:kern w:val="2"/>
          <w:szCs w:val="32"/>
        </w:rPr>
        <w:t>「</w:t>
      </w:r>
      <w:r w:rsidR="00E06FAC" w:rsidRPr="00D71D6F">
        <w:rPr>
          <w:rFonts w:hAnsi="標楷體" w:hint="eastAsia"/>
          <w:b/>
          <w:kern w:val="2"/>
          <w:szCs w:val="32"/>
        </w:rPr>
        <w:t>國防部與軍友社協辦業務實施計畫</w:t>
      </w:r>
      <w:r w:rsidR="007E2385" w:rsidRPr="00D71D6F">
        <w:rPr>
          <w:rFonts w:hint="eastAsia"/>
          <w:b/>
          <w:kern w:val="2"/>
          <w:szCs w:val="32"/>
        </w:rPr>
        <w:t>」中，</w:t>
      </w:r>
      <w:r w:rsidR="00E72A92" w:rsidRPr="00D71D6F">
        <w:rPr>
          <w:rFonts w:hint="eastAsia"/>
          <w:b/>
          <w:kern w:val="2"/>
          <w:szCs w:val="32"/>
        </w:rPr>
        <w:t>並</w:t>
      </w:r>
      <w:r w:rsidR="007E2385" w:rsidRPr="00D71D6F">
        <w:rPr>
          <w:rFonts w:hint="eastAsia"/>
          <w:b/>
          <w:kern w:val="2"/>
          <w:szCs w:val="32"/>
        </w:rPr>
        <w:t>無經營相關服務之規定條文</w:t>
      </w:r>
      <w:r w:rsidR="00E72A92" w:rsidRPr="00D71D6F">
        <w:rPr>
          <w:rFonts w:hint="eastAsia"/>
          <w:b/>
          <w:kern w:val="2"/>
          <w:szCs w:val="32"/>
        </w:rPr>
        <w:t>，容</w:t>
      </w:r>
      <w:proofErr w:type="gramStart"/>
      <w:r w:rsidR="00E72A92" w:rsidRPr="00D71D6F">
        <w:rPr>
          <w:rFonts w:hint="eastAsia"/>
          <w:b/>
          <w:kern w:val="2"/>
          <w:szCs w:val="32"/>
        </w:rPr>
        <w:t>有未洽</w:t>
      </w:r>
      <w:proofErr w:type="gramEnd"/>
      <w:r w:rsidR="004D3F3E" w:rsidRPr="00D71D6F">
        <w:rPr>
          <w:rFonts w:hint="eastAsia"/>
          <w:b/>
          <w:kern w:val="2"/>
          <w:szCs w:val="32"/>
        </w:rPr>
        <w:t>，</w:t>
      </w:r>
      <w:r w:rsidR="00400473" w:rsidRPr="00D71D6F">
        <w:rPr>
          <w:rFonts w:hint="eastAsia"/>
          <w:b/>
          <w:kern w:val="2"/>
          <w:szCs w:val="32"/>
        </w:rPr>
        <w:t>國防部</w:t>
      </w:r>
      <w:r w:rsidR="00E72A92" w:rsidRPr="00D71D6F">
        <w:rPr>
          <w:rFonts w:hint="eastAsia"/>
          <w:b/>
          <w:kern w:val="2"/>
          <w:szCs w:val="32"/>
        </w:rPr>
        <w:t>允宜</w:t>
      </w:r>
      <w:r w:rsidR="00541496" w:rsidRPr="00D71D6F">
        <w:rPr>
          <w:rFonts w:hint="eastAsia"/>
          <w:b/>
          <w:kern w:val="2"/>
          <w:szCs w:val="32"/>
        </w:rPr>
        <w:t>修正並</w:t>
      </w:r>
      <w:r w:rsidR="00E72A92" w:rsidRPr="00D71D6F">
        <w:rPr>
          <w:rFonts w:hint="eastAsia"/>
          <w:b/>
          <w:kern w:val="2"/>
          <w:szCs w:val="32"/>
        </w:rPr>
        <w:t>完備相關</w:t>
      </w:r>
      <w:r w:rsidR="00400473" w:rsidRPr="00D71D6F">
        <w:rPr>
          <w:rFonts w:hint="eastAsia"/>
          <w:b/>
          <w:kern w:val="2"/>
          <w:szCs w:val="32"/>
        </w:rPr>
        <w:t>法令，</w:t>
      </w:r>
      <w:proofErr w:type="gramStart"/>
      <w:r w:rsidR="00E72A92" w:rsidRPr="00D71D6F">
        <w:rPr>
          <w:rFonts w:hint="eastAsia"/>
          <w:b/>
          <w:kern w:val="2"/>
          <w:szCs w:val="32"/>
        </w:rPr>
        <w:t>俾</w:t>
      </w:r>
      <w:proofErr w:type="gramEnd"/>
      <w:r w:rsidR="00E72A92" w:rsidRPr="00D71D6F">
        <w:rPr>
          <w:rFonts w:hint="eastAsia"/>
          <w:b/>
          <w:kern w:val="2"/>
          <w:szCs w:val="32"/>
        </w:rPr>
        <w:t>取得</w:t>
      </w:r>
      <w:r w:rsidR="00400473" w:rsidRPr="00D71D6F">
        <w:rPr>
          <w:rFonts w:hint="eastAsia"/>
          <w:b/>
          <w:kern w:val="2"/>
          <w:szCs w:val="32"/>
        </w:rPr>
        <w:t>經營延伸性服務</w:t>
      </w:r>
      <w:r w:rsidR="00E72A92" w:rsidRPr="00D71D6F">
        <w:rPr>
          <w:rFonts w:hint="eastAsia"/>
          <w:b/>
          <w:kern w:val="2"/>
          <w:szCs w:val="32"/>
        </w:rPr>
        <w:t>之適法性</w:t>
      </w:r>
    </w:p>
    <w:p w:rsidR="00400473" w:rsidRPr="00D71D6F" w:rsidRDefault="00400473" w:rsidP="00400473">
      <w:pPr>
        <w:pStyle w:val="3"/>
      </w:pPr>
      <w:proofErr w:type="gramStart"/>
      <w:r w:rsidRPr="00D71D6F">
        <w:rPr>
          <w:rFonts w:hint="eastAsia"/>
        </w:rPr>
        <w:t>查軍友</w:t>
      </w:r>
      <w:proofErr w:type="gramEnd"/>
      <w:r w:rsidRPr="00D71D6F">
        <w:rPr>
          <w:rFonts w:hint="eastAsia"/>
        </w:rPr>
        <w:t>社於部分國軍英雄館內納入其他不同商店之</w:t>
      </w:r>
      <w:r w:rsidR="00035057" w:rsidRPr="00D71D6F">
        <w:rPr>
          <w:rFonts w:hint="eastAsia"/>
        </w:rPr>
        <w:t>多元</w:t>
      </w:r>
      <w:r w:rsidRPr="00D71D6F">
        <w:rPr>
          <w:rFonts w:hint="eastAsia"/>
        </w:rPr>
        <w:t>經營型態，據</w:t>
      </w:r>
      <w:proofErr w:type="gramStart"/>
      <w:r w:rsidRPr="00D71D6F">
        <w:rPr>
          <w:rFonts w:hint="eastAsia"/>
        </w:rPr>
        <w:t>國防部復稱</w:t>
      </w:r>
      <w:proofErr w:type="gramEnd"/>
      <w:r w:rsidRPr="00D71D6F">
        <w:rPr>
          <w:rFonts w:hint="eastAsia"/>
        </w:rPr>
        <w:t>，其經營係依據「</w:t>
      </w:r>
      <w:r w:rsidR="00E06FAC" w:rsidRPr="00D71D6F">
        <w:rPr>
          <w:rFonts w:hAnsi="標楷體" w:hint="eastAsia"/>
          <w:kern w:val="2"/>
          <w:szCs w:val="32"/>
        </w:rPr>
        <w:t>國防部與軍友社協辦業務實施計畫</w:t>
      </w:r>
      <w:r w:rsidRPr="00D71D6F">
        <w:rPr>
          <w:rFonts w:hint="eastAsia"/>
        </w:rPr>
        <w:t>」辦理，目前設立理髮、洗衣、通訊、便利購物等服務</w:t>
      </w:r>
      <w:r w:rsidR="00845317" w:rsidRPr="00D71D6F">
        <w:rPr>
          <w:rFonts w:hint="eastAsia"/>
        </w:rPr>
        <w:t>，</w:t>
      </w:r>
      <w:r w:rsidR="00845317" w:rsidRPr="00D71D6F">
        <w:rPr>
          <w:rFonts w:hAnsi="標楷體" w:hint="eastAsia"/>
          <w:szCs w:val="32"/>
        </w:rPr>
        <w:t>因應實際需求而延伸之服務，</w:t>
      </w:r>
      <w:proofErr w:type="gramStart"/>
      <w:r w:rsidR="00845317" w:rsidRPr="00D71D6F">
        <w:rPr>
          <w:rFonts w:hAnsi="標楷體" w:hint="eastAsia"/>
          <w:szCs w:val="32"/>
        </w:rPr>
        <w:t>均合於</w:t>
      </w:r>
      <w:proofErr w:type="gramEnd"/>
      <w:r w:rsidR="00845317" w:rsidRPr="00D71D6F">
        <w:rPr>
          <w:rFonts w:hAnsi="標楷體" w:hint="eastAsia"/>
          <w:szCs w:val="32"/>
        </w:rPr>
        <w:t>上揭實施計畫範疇，且未違土地租賃契約書約定事項，國防部亦於105年依權責核復在案，並</w:t>
      </w:r>
      <w:proofErr w:type="gramStart"/>
      <w:r w:rsidR="00845317" w:rsidRPr="00D71D6F">
        <w:rPr>
          <w:rFonts w:hAnsi="標楷體" w:hint="eastAsia"/>
          <w:szCs w:val="32"/>
        </w:rPr>
        <w:t>提醒確按土地</w:t>
      </w:r>
      <w:proofErr w:type="gramEnd"/>
      <w:r w:rsidR="00845317" w:rsidRPr="00D71D6F">
        <w:rPr>
          <w:rFonts w:hAnsi="標楷體" w:hint="eastAsia"/>
          <w:szCs w:val="32"/>
        </w:rPr>
        <w:t>租賃契約書規範，執行監督管制事項，而目前軍友社收取管理維護費，係依照使用空間、水電、空調供應等實際運用情形收繳，且因各服務</w:t>
      </w:r>
      <w:proofErr w:type="gramStart"/>
      <w:r w:rsidR="00845317" w:rsidRPr="00D71D6F">
        <w:rPr>
          <w:rFonts w:hAnsi="標楷體" w:hint="eastAsia"/>
          <w:szCs w:val="32"/>
        </w:rPr>
        <w:t>部門均於建物</w:t>
      </w:r>
      <w:proofErr w:type="gramEnd"/>
      <w:r w:rsidR="00845317" w:rsidRPr="00D71D6F">
        <w:rPr>
          <w:rFonts w:hAnsi="標楷體" w:hint="eastAsia"/>
          <w:szCs w:val="32"/>
        </w:rPr>
        <w:t>內設立，</w:t>
      </w:r>
      <w:proofErr w:type="gramStart"/>
      <w:r w:rsidR="00845317" w:rsidRPr="00D71D6F">
        <w:rPr>
          <w:rFonts w:hAnsi="標楷體" w:hint="eastAsia"/>
          <w:szCs w:val="32"/>
        </w:rPr>
        <w:t>採</w:t>
      </w:r>
      <w:proofErr w:type="gramEnd"/>
      <w:r w:rsidR="00845317" w:rsidRPr="00D71D6F">
        <w:rPr>
          <w:rFonts w:hAnsi="標楷體" w:hint="eastAsia"/>
          <w:szCs w:val="32"/>
        </w:rPr>
        <w:t>對內經營型態，</w:t>
      </w:r>
      <w:proofErr w:type="gramStart"/>
      <w:r w:rsidR="00845317" w:rsidRPr="00D71D6F">
        <w:rPr>
          <w:rFonts w:hAnsi="標楷體" w:hint="eastAsia"/>
          <w:szCs w:val="32"/>
        </w:rPr>
        <w:t>優惠住館人員</w:t>
      </w:r>
      <w:proofErr w:type="gramEnd"/>
      <w:r w:rsidR="00845317" w:rsidRPr="00D71D6F">
        <w:rPr>
          <w:rFonts w:hAnsi="標楷體" w:hint="eastAsia"/>
          <w:szCs w:val="32"/>
        </w:rPr>
        <w:t>，</w:t>
      </w:r>
      <w:proofErr w:type="gramStart"/>
      <w:r w:rsidR="00845317" w:rsidRPr="00D71D6F">
        <w:rPr>
          <w:rFonts w:hAnsi="標楷體" w:hint="eastAsia"/>
          <w:szCs w:val="32"/>
        </w:rPr>
        <w:t>回饋軍榮眷屬</w:t>
      </w:r>
      <w:proofErr w:type="gramEnd"/>
      <w:r w:rsidR="00845317" w:rsidRPr="00D71D6F">
        <w:rPr>
          <w:rFonts w:hAnsi="標楷體" w:hint="eastAsia"/>
          <w:szCs w:val="32"/>
        </w:rPr>
        <w:t>方式，相關收入</w:t>
      </w:r>
      <w:proofErr w:type="gramStart"/>
      <w:r w:rsidR="00845317" w:rsidRPr="00D71D6F">
        <w:rPr>
          <w:rFonts w:hAnsi="標楷體" w:hint="eastAsia"/>
          <w:szCs w:val="32"/>
        </w:rPr>
        <w:t>均納列軍</w:t>
      </w:r>
      <w:proofErr w:type="gramEnd"/>
      <w:r w:rsidR="00845317" w:rsidRPr="00D71D6F">
        <w:rPr>
          <w:rFonts w:hAnsi="標楷體" w:hint="eastAsia"/>
          <w:szCs w:val="32"/>
        </w:rPr>
        <w:t>友社預算辦理歲入、歲出規劃執行，亦回饋於協同服務業務項目，嘉惠官兵並實質增加服務照顧事項。</w:t>
      </w:r>
    </w:p>
    <w:p w:rsidR="00E72A92" w:rsidRPr="00D71D6F" w:rsidRDefault="00E72A92" w:rsidP="000217EE">
      <w:pPr>
        <w:pStyle w:val="3"/>
      </w:pPr>
      <w:r w:rsidRPr="00D71D6F">
        <w:rPr>
          <w:rFonts w:hAnsi="標楷體" w:hint="eastAsia"/>
          <w:szCs w:val="32"/>
        </w:rPr>
        <w:t>按</w:t>
      </w:r>
      <w:r w:rsidR="000217EE" w:rsidRPr="00D71D6F">
        <w:rPr>
          <w:rFonts w:hAnsi="標楷體" w:hint="eastAsia"/>
          <w:szCs w:val="32"/>
        </w:rPr>
        <w:t>「</w:t>
      </w:r>
      <w:r w:rsidRPr="00D71D6F">
        <w:rPr>
          <w:rFonts w:hAnsi="標楷體" w:hint="eastAsia"/>
          <w:szCs w:val="32"/>
        </w:rPr>
        <w:t>國有財產法</w:t>
      </w:r>
      <w:r w:rsidR="000217EE" w:rsidRPr="00D71D6F">
        <w:rPr>
          <w:rFonts w:hAnsi="標楷體" w:hint="eastAsia"/>
          <w:szCs w:val="32"/>
        </w:rPr>
        <w:t>」</w:t>
      </w:r>
      <w:r w:rsidRPr="00D71D6F">
        <w:rPr>
          <w:rFonts w:hAnsi="標楷體" w:hint="eastAsia"/>
          <w:szCs w:val="32"/>
        </w:rPr>
        <w:t>第28條規定：「主管機關或管理機關對於公用財產不得為任何處分或擅為收益。但其收益不違背其事業目的或原定用途者，不在此限。」</w:t>
      </w:r>
      <w:r w:rsidR="005032A2" w:rsidRPr="00D71D6F">
        <w:rPr>
          <w:rFonts w:hAnsi="標楷體" w:hint="eastAsia"/>
          <w:szCs w:val="32"/>
        </w:rPr>
        <w:t>其施行細則第25條第1項規定：「…</w:t>
      </w:r>
      <w:proofErr w:type="gramStart"/>
      <w:r w:rsidR="005032A2" w:rsidRPr="00D71D6F">
        <w:rPr>
          <w:rFonts w:hAnsi="標楷體" w:hint="eastAsia"/>
          <w:szCs w:val="32"/>
        </w:rPr>
        <w:t>…</w:t>
      </w:r>
      <w:proofErr w:type="gramEnd"/>
      <w:r w:rsidR="005032A2" w:rsidRPr="00D71D6F">
        <w:rPr>
          <w:rFonts w:hAnsi="標楷體" w:hint="eastAsia"/>
          <w:szCs w:val="32"/>
        </w:rPr>
        <w:t>所稱收益，係</w:t>
      </w:r>
      <w:r w:rsidR="005032A2" w:rsidRPr="00D71D6F">
        <w:rPr>
          <w:rFonts w:hAnsi="標楷體" w:hint="eastAsia"/>
          <w:szCs w:val="32"/>
        </w:rPr>
        <w:lastRenderedPageBreak/>
        <w:t>指出租或利用。」</w:t>
      </w:r>
      <w:r w:rsidR="000217EE" w:rsidRPr="00D71D6F">
        <w:rPr>
          <w:rFonts w:hAnsi="標楷體" w:hint="eastAsia"/>
          <w:szCs w:val="32"/>
        </w:rPr>
        <w:t>同條文</w:t>
      </w:r>
      <w:r w:rsidR="005032A2" w:rsidRPr="00D71D6F">
        <w:rPr>
          <w:rFonts w:hAnsi="標楷體" w:hint="eastAsia"/>
          <w:szCs w:val="32"/>
        </w:rPr>
        <w:t>第2項規定：「本法第28條但書所稱不違背其事業目的，係指主管機關或管理機關之組織法規或其主管法律規定，得將經管之財產提供他人使用；所稱不違背其原定用途，係指管理機關依計畫及規定用途使用中，</w:t>
      </w:r>
      <w:proofErr w:type="gramStart"/>
      <w:r w:rsidR="005032A2" w:rsidRPr="00D71D6F">
        <w:rPr>
          <w:rFonts w:hAnsi="標楷體" w:hint="eastAsia"/>
          <w:szCs w:val="32"/>
        </w:rPr>
        <w:t>兼由他人</w:t>
      </w:r>
      <w:proofErr w:type="gramEnd"/>
      <w:r w:rsidR="005032A2" w:rsidRPr="00D71D6F">
        <w:rPr>
          <w:rFonts w:hAnsi="標楷體" w:hint="eastAsia"/>
          <w:szCs w:val="32"/>
        </w:rPr>
        <w:t>使用者。」而</w:t>
      </w:r>
      <w:r w:rsidR="000217EE" w:rsidRPr="00D71D6F">
        <w:rPr>
          <w:rFonts w:hAnsi="標楷體" w:hint="eastAsia"/>
          <w:szCs w:val="32"/>
        </w:rPr>
        <w:t>「</w:t>
      </w:r>
      <w:r w:rsidR="005032A2" w:rsidRPr="00D71D6F">
        <w:rPr>
          <w:rFonts w:hAnsi="標楷體" w:hint="eastAsia"/>
          <w:szCs w:val="32"/>
        </w:rPr>
        <w:t>國有公用不動產收益原則</w:t>
      </w:r>
      <w:r w:rsidR="000217EE" w:rsidRPr="00D71D6F">
        <w:rPr>
          <w:rFonts w:hAnsi="標楷體" w:hint="eastAsia"/>
          <w:szCs w:val="32"/>
        </w:rPr>
        <w:t>」第11點亦規定：「國有公用不動產出租或利用，除因業務性質或機關需求，有提供多元服務之必要，且經主管機關同意者外，應於契約或申請書中明定，承租人或使用人不得再轉租或委託經營或與他人合作經營或再提供第三人使用。」該</w:t>
      </w:r>
      <w:r w:rsidR="00035057" w:rsidRPr="00D71D6F">
        <w:rPr>
          <w:rFonts w:hAnsi="標楷體" w:hint="eastAsia"/>
          <w:szCs w:val="32"/>
        </w:rPr>
        <w:t>點</w:t>
      </w:r>
      <w:r w:rsidR="000217EE" w:rsidRPr="00D71D6F">
        <w:rPr>
          <w:rFonts w:hAnsi="標楷體" w:hint="eastAsia"/>
          <w:szCs w:val="32"/>
        </w:rPr>
        <w:t>於99年10月11日修正時，其修正對照表說明：「…</w:t>
      </w:r>
      <w:proofErr w:type="gramStart"/>
      <w:r w:rsidR="000217EE" w:rsidRPr="00D71D6F">
        <w:rPr>
          <w:rFonts w:hAnsi="標楷體" w:hint="eastAsia"/>
          <w:szCs w:val="32"/>
        </w:rPr>
        <w:t>…</w:t>
      </w:r>
      <w:proofErr w:type="gramEnd"/>
      <w:r w:rsidR="000217EE" w:rsidRPr="00D71D6F">
        <w:rPr>
          <w:rFonts w:hAnsi="標楷體" w:hint="eastAsia"/>
          <w:szCs w:val="32"/>
        </w:rPr>
        <w:t>實務執行上，為應業務性質或機關需求，有提供多元服務之必要，需由承租廠商統一規劃及引進其他店家進駐使用，並由承租廠商自負盈虧，若由管理機關就多元需求分開招商，所增加管理人力及履約管理等人事及行政成本，恐已超過承租廠商轉租其他店家可能衍生之差價利益。為解決前開問題，期各機關可以積極活化運用國有公用財產，發揮財產效能，創造資產價值，</w:t>
      </w:r>
      <w:proofErr w:type="gramStart"/>
      <w:r w:rsidR="000217EE" w:rsidRPr="00D71D6F">
        <w:rPr>
          <w:rFonts w:hAnsi="標楷體" w:hint="eastAsia"/>
          <w:szCs w:val="32"/>
        </w:rPr>
        <w:t>爰</w:t>
      </w:r>
      <w:proofErr w:type="gramEnd"/>
      <w:r w:rsidR="000217EE" w:rsidRPr="00D71D6F">
        <w:rPr>
          <w:rFonts w:hAnsi="標楷體" w:hint="eastAsia"/>
          <w:szCs w:val="32"/>
        </w:rPr>
        <w:t>參酌實務作法，就經主管機關同意者，放寬不得再轉租或委託經營或與他人合作經營或再提供第三人使用之限制。」</w:t>
      </w:r>
    </w:p>
    <w:p w:rsidR="00400473" w:rsidRPr="00D71D6F" w:rsidRDefault="000217EE" w:rsidP="00541496">
      <w:pPr>
        <w:pStyle w:val="3"/>
        <w:rPr>
          <w:rFonts w:hAnsi="標楷體"/>
          <w:szCs w:val="32"/>
        </w:rPr>
      </w:pPr>
      <w:proofErr w:type="gramStart"/>
      <w:r w:rsidRPr="00D71D6F">
        <w:rPr>
          <w:rFonts w:hAnsi="標楷體" w:hint="eastAsia"/>
          <w:szCs w:val="32"/>
        </w:rPr>
        <w:t>復查據國防部</w:t>
      </w:r>
      <w:proofErr w:type="gramEnd"/>
      <w:r w:rsidRPr="00D71D6F">
        <w:rPr>
          <w:rFonts w:hAnsi="標楷體" w:hint="eastAsia"/>
          <w:szCs w:val="32"/>
        </w:rPr>
        <w:t>所</w:t>
      </w:r>
      <w:r w:rsidR="00845317" w:rsidRPr="00D71D6F">
        <w:rPr>
          <w:rFonts w:hAnsi="標楷體" w:hint="eastAsia"/>
          <w:szCs w:val="32"/>
        </w:rPr>
        <w:t>稱</w:t>
      </w:r>
      <w:r w:rsidRPr="00D71D6F">
        <w:rPr>
          <w:rFonts w:hAnsi="標楷體" w:hint="eastAsia"/>
          <w:szCs w:val="32"/>
        </w:rPr>
        <w:t>前揭</w:t>
      </w:r>
      <w:r w:rsidR="00845317" w:rsidRPr="00D71D6F">
        <w:rPr>
          <w:rFonts w:hAnsi="標楷體" w:hint="eastAsia"/>
          <w:szCs w:val="32"/>
        </w:rPr>
        <w:t>相關延伸性服務經營係依據「</w:t>
      </w:r>
      <w:r w:rsidR="00E06FAC" w:rsidRPr="00D71D6F">
        <w:rPr>
          <w:rFonts w:hAnsi="標楷體" w:hint="eastAsia"/>
          <w:kern w:val="2"/>
          <w:szCs w:val="32"/>
        </w:rPr>
        <w:t>國防部與軍友社協辦業務實施計畫</w:t>
      </w:r>
      <w:r w:rsidR="00845317" w:rsidRPr="00D71D6F">
        <w:rPr>
          <w:rFonts w:hAnsi="標楷體" w:hint="eastAsia"/>
          <w:szCs w:val="32"/>
        </w:rPr>
        <w:t>」辦理，然</w:t>
      </w:r>
      <w:r w:rsidR="00E72A92" w:rsidRPr="00D71D6F">
        <w:rPr>
          <w:rFonts w:hAnsi="標楷體" w:hint="eastAsia"/>
          <w:szCs w:val="32"/>
        </w:rPr>
        <w:t>觀諸</w:t>
      </w:r>
      <w:r w:rsidR="00400473" w:rsidRPr="00D71D6F">
        <w:rPr>
          <w:rFonts w:hAnsi="標楷體" w:hint="eastAsia"/>
          <w:szCs w:val="32"/>
        </w:rPr>
        <w:t>上述計畫，有關「膳宿接待」</w:t>
      </w:r>
      <w:r w:rsidR="00845317" w:rsidRPr="00D71D6F">
        <w:rPr>
          <w:rFonts w:hAnsi="標楷體" w:hint="eastAsia"/>
          <w:szCs w:val="32"/>
        </w:rPr>
        <w:t>項下</w:t>
      </w:r>
      <w:r w:rsidR="00400473" w:rsidRPr="00D71D6F">
        <w:rPr>
          <w:rFonts w:hAnsi="標楷體" w:hint="eastAsia"/>
          <w:szCs w:val="32"/>
        </w:rPr>
        <w:t>並無經營相關</w:t>
      </w:r>
      <w:r w:rsidR="00035057" w:rsidRPr="00D71D6F">
        <w:rPr>
          <w:rFonts w:hAnsi="標楷體" w:hint="eastAsia"/>
          <w:szCs w:val="32"/>
        </w:rPr>
        <w:t>多元</w:t>
      </w:r>
      <w:r w:rsidR="003657B7" w:rsidRPr="00D71D6F">
        <w:rPr>
          <w:rFonts w:hAnsi="標楷體" w:hint="eastAsia"/>
          <w:szCs w:val="32"/>
        </w:rPr>
        <w:t>或延伸性</w:t>
      </w:r>
      <w:r w:rsidR="00400473" w:rsidRPr="00D71D6F">
        <w:rPr>
          <w:rFonts w:hAnsi="標楷體" w:hint="eastAsia"/>
          <w:szCs w:val="32"/>
        </w:rPr>
        <w:t>服務規定之條文。</w:t>
      </w:r>
      <w:r w:rsidR="00C72461" w:rsidRPr="00D71D6F">
        <w:rPr>
          <w:rFonts w:hAnsi="標楷體" w:hint="eastAsia"/>
          <w:szCs w:val="32"/>
        </w:rPr>
        <w:t>國軍英雄館內之</w:t>
      </w:r>
      <w:r w:rsidR="0064101D" w:rsidRPr="00D71D6F">
        <w:rPr>
          <w:rFonts w:hAnsi="標楷體" w:hint="eastAsia"/>
          <w:szCs w:val="32"/>
        </w:rPr>
        <w:t>延伸性服務，</w:t>
      </w:r>
      <w:proofErr w:type="gramStart"/>
      <w:r w:rsidR="00541496" w:rsidRPr="00D71D6F">
        <w:rPr>
          <w:rFonts w:hAnsi="標楷體" w:hint="eastAsia"/>
          <w:szCs w:val="32"/>
        </w:rPr>
        <w:t>屬遂行</w:t>
      </w:r>
      <w:proofErr w:type="gramEnd"/>
      <w:r w:rsidR="00541496" w:rsidRPr="00D71D6F">
        <w:rPr>
          <w:rFonts w:hAnsi="標楷體" w:hint="eastAsia"/>
          <w:szCs w:val="32"/>
        </w:rPr>
        <w:t>官兵膳宿接待之服務，</w:t>
      </w:r>
      <w:r w:rsidR="0064101D" w:rsidRPr="00D71D6F">
        <w:rPr>
          <w:rFonts w:hAnsi="標楷體" w:hint="eastAsia"/>
          <w:szCs w:val="32"/>
        </w:rPr>
        <w:t>既未違背其原定用途，應即依</w:t>
      </w:r>
      <w:r w:rsidR="00C23645" w:rsidRPr="00D71D6F">
        <w:rPr>
          <w:rFonts w:hAnsi="標楷體" w:hint="eastAsia"/>
          <w:szCs w:val="32"/>
        </w:rPr>
        <w:t>「國有公用不動產收益原則」第11點之規定，須經主管機關同意，並於契約或相關計畫中明定，以完備相法令依據，</w:t>
      </w:r>
      <w:proofErr w:type="gramStart"/>
      <w:r w:rsidR="00C23645" w:rsidRPr="00D71D6F">
        <w:rPr>
          <w:rFonts w:hAnsi="標楷體" w:hint="eastAsia"/>
          <w:szCs w:val="32"/>
        </w:rPr>
        <w:t>俾</w:t>
      </w:r>
      <w:proofErr w:type="gramEnd"/>
      <w:r w:rsidR="00C23645" w:rsidRPr="00D71D6F">
        <w:rPr>
          <w:rFonts w:hAnsi="標楷體" w:hint="eastAsia"/>
          <w:szCs w:val="32"/>
        </w:rPr>
        <w:t>達實質增加</w:t>
      </w:r>
      <w:r w:rsidR="00C23645" w:rsidRPr="00D71D6F">
        <w:rPr>
          <w:rFonts w:hAnsi="標楷體" w:hint="eastAsia"/>
          <w:szCs w:val="32"/>
        </w:rPr>
        <w:lastRenderedPageBreak/>
        <w:t>服務照顧官兵之目標。</w:t>
      </w:r>
    </w:p>
    <w:p w:rsidR="002E10E2" w:rsidRDefault="002E10E2" w:rsidP="00C23645">
      <w:pPr>
        <w:pStyle w:val="3"/>
        <w:rPr>
          <w:rFonts w:hAnsi="標楷體"/>
          <w:szCs w:val="32"/>
        </w:rPr>
      </w:pPr>
      <w:r w:rsidRPr="00D71D6F">
        <w:rPr>
          <w:rFonts w:hAnsi="標楷體" w:hint="eastAsia"/>
          <w:szCs w:val="32"/>
        </w:rPr>
        <w:t>據上以論，軍友社於部分國軍英雄館內納入餐廳、洗衣、通訊、便利購物等不同商店之</w:t>
      </w:r>
      <w:r w:rsidR="00C23645" w:rsidRPr="00D71D6F">
        <w:rPr>
          <w:rFonts w:hAnsi="標楷體" w:hint="eastAsia"/>
          <w:szCs w:val="32"/>
        </w:rPr>
        <w:t>多元</w:t>
      </w:r>
      <w:r w:rsidRPr="00D71D6F">
        <w:rPr>
          <w:rFonts w:hAnsi="標楷體" w:hint="eastAsia"/>
          <w:szCs w:val="32"/>
        </w:rPr>
        <w:t>經營型態，</w:t>
      </w:r>
      <w:proofErr w:type="gramStart"/>
      <w:r w:rsidRPr="00D71D6F">
        <w:rPr>
          <w:rFonts w:hAnsi="標楷體" w:hint="eastAsia"/>
          <w:szCs w:val="32"/>
        </w:rPr>
        <w:t>雖軍友</w:t>
      </w:r>
      <w:proofErr w:type="gramEnd"/>
      <w:r w:rsidRPr="00D71D6F">
        <w:rPr>
          <w:rFonts w:hAnsi="標楷體" w:hint="eastAsia"/>
          <w:szCs w:val="32"/>
        </w:rPr>
        <w:t>社依照實際使用運用情形收取管理維護費，其收入亦視為軍友社歲入來源之一，且嘉惠官兵並增加服務照顧事項，惟此延伸性服務設施之經營，</w:t>
      </w:r>
      <w:r w:rsidR="00C23645" w:rsidRPr="00D71D6F">
        <w:rPr>
          <w:rFonts w:hAnsi="標楷體" w:hint="eastAsia"/>
          <w:szCs w:val="32"/>
        </w:rPr>
        <w:t>於其所依據之「</w:t>
      </w:r>
      <w:r w:rsidR="00E06FAC" w:rsidRPr="00D71D6F">
        <w:rPr>
          <w:rFonts w:hAnsi="標楷體" w:hint="eastAsia"/>
          <w:kern w:val="2"/>
          <w:szCs w:val="32"/>
        </w:rPr>
        <w:t>國防部與軍友社協辦業務實施計畫</w:t>
      </w:r>
      <w:r w:rsidR="00C23645" w:rsidRPr="00D71D6F">
        <w:rPr>
          <w:rFonts w:hAnsi="標楷體" w:hint="eastAsia"/>
          <w:szCs w:val="32"/>
        </w:rPr>
        <w:t>」中，並</w:t>
      </w:r>
      <w:r w:rsidRPr="00D71D6F">
        <w:rPr>
          <w:rFonts w:hAnsi="標楷體" w:hint="eastAsia"/>
          <w:szCs w:val="32"/>
        </w:rPr>
        <w:t>無經營相關服務之規定條文</w:t>
      </w:r>
      <w:r w:rsidR="00C23645" w:rsidRPr="00D71D6F">
        <w:rPr>
          <w:rFonts w:hAnsi="標楷體" w:hint="eastAsia"/>
          <w:szCs w:val="32"/>
        </w:rPr>
        <w:t>，容</w:t>
      </w:r>
      <w:proofErr w:type="gramStart"/>
      <w:r w:rsidR="00C23645" w:rsidRPr="00D71D6F">
        <w:rPr>
          <w:rFonts w:hAnsi="標楷體" w:hint="eastAsia"/>
          <w:szCs w:val="32"/>
        </w:rPr>
        <w:t>有未洽</w:t>
      </w:r>
      <w:proofErr w:type="gramEnd"/>
      <w:r w:rsidRPr="00D71D6F">
        <w:rPr>
          <w:rFonts w:hAnsi="標楷體" w:hint="eastAsia"/>
          <w:szCs w:val="32"/>
        </w:rPr>
        <w:t>。國防部</w:t>
      </w:r>
      <w:r w:rsidR="00C23645" w:rsidRPr="00D71D6F">
        <w:rPr>
          <w:rFonts w:hAnsi="標楷體" w:hint="eastAsia"/>
          <w:szCs w:val="32"/>
        </w:rPr>
        <w:t>允宜</w:t>
      </w:r>
      <w:r w:rsidR="00541496" w:rsidRPr="00D71D6F">
        <w:rPr>
          <w:rFonts w:hAnsi="標楷體" w:hint="eastAsia"/>
          <w:szCs w:val="32"/>
        </w:rPr>
        <w:t>修正「</w:t>
      </w:r>
      <w:r w:rsidR="00E06FAC" w:rsidRPr="00D71D6F">
        <w:rPr>
          <w:rFonts w:hAnsi="標楷體" w:hint="eastAsia"/>
          <w:kern w:val="2"/>
          <w:szCs w:val="32"/>
        </w:rPr>
        <w:t>國防部與軍友社協辦業務實施計畫</w:t>
      </w:r>
      <w:r w:rsidR="00541496" w:rsidRPr="00D71D6F">
        <w:rPr>
          <w:rFonts w:hAnsi="標楷體" w:hint="eastAsia"/>
          <w:szCs w:val="32"/>
        </w:rPr>
        <w:t>」，納入相關條文，</w:t>
      </w:r>
      <w:r w:rsidR="00C23645" w:rsidRPr="00D71D6F">
        <w:rPr>
          <w:rFonts w:hAnsi="標楷體" w:hint="eastAsia"/>
          <w:szCs w:val="32"/>
        </w:rPr>
        <w:t>完備相關法令，</w:t>
      </w:r>
      <w:proofErr w:type="gramStart"/>
      <w:r w:rsidR="00C23645" w:rsidRPr="00D71D6F">
        <w:rPr>
          <w:rFonts w:hAnsi="標楷體" w:hint="eastAsia"/>
          <w:szCs w:val="32"/>
        </w:rPr>
        <w:t>俾</w:t>
      </w:r>
      <w:proofErr w:type="gramEnd"/>
      <w:r w:rsidR="00C23645" w:rsidRPr="00D71D6F">
        <w:rPr>
          <w:rFonts w:hAnsi="標楷體" w:hint="eastAsia"/>
          <w:szCs w:val="32"/>
        </w:rPr>
        <w:t>取得經營延伸性服務之適法性。</w:t>
      </w:r>
    </w:p>
    <w:p w:rsidR="00FD23B6" w:rsidRDefault="00FD23B6" w:rsidP="00FD23B6">
      <w:pPr>
        <w:pStyle w:val="3"/>
        <w:numPr>
          <w:ilvl w:val="0"/>
          <w:numId w:val="0"/>
        </w:numPr>
        <w:ind w:left="1361"/>
        <w:rPr>
          <w:rFonts w:hAnsi="標楷體"/>
          <w:szCs w:val="32"/>
        </w:rPr>
      </w:pPr>
    </w:p>
    <w:p w:rsidR="00FD23B6" w:rsidRPr="00092735" w:rsidRDefault="00092735" w:rsidP="00FD23B6">
      <w:pPr>
        <w:pStyle w:val="3"/>
        <w:numPr>
          <w:ilvl w:val="0"/>
          <w:numId w:val="0"/>
        </w:numPr>
        <w:ind w:left="1361"/>
        <w:rPr>
          <w:rFonts w:hAnsi="標楷體"/>
          <w:b/>
          <w:sz w:val="40"/>
          <w:szCs w:val="40"/>
        </w:rPr>
      </w:pPr>
      <w:bookmarkStart w:id="0" w:name="_GoBack"/>
      <w:r w:rsidRPr="00092735">
        <w:rPr>
          <w:rFonts w:hAnsi="標楷體" w:hint="eastAsia"/>
          <w:b/>
          <w:spacing w:val="20"/>
          <w:sz w:val="40"/>
          <w:szCs w:val="40"/>
          <w:lang w:eastAsia="zh-HK"/>
        </w:rPr>
        <w:t>調查</w:t>
      </w:r>
      <w:r w:rsidRPr="00092735">
        <w:rPr>
          <w:rFonts w:hAnsi="標楷體" w:hint="eastAsia"/>
          <w:b/>
          <w:spacing w:val="20"/>
          <w:sz w:val="40"/>
          <w:szCs w:val="40"/>
          <w:lang w:eastAsia="zh-HK"/>
        </w:rPr>
        <w:t>委員</w:t>
      </w:r>
      <w:r w:rsidRPr="00092735">
        <w:rPr>
          <w:rFonts w:hAnsi="標楷體" w:hint="eastAsia"/>
          <w:b/>
          <w:spacing w:val="20"/>
          <w:sz w:val="40"/>
          <w:szCs w:val="40"/>
        </w:rPr>
        <w:t>:</w:t>
      </w:r>
      <w:r w:rsidRPr="00092735">
        <w:rPr>
          <w:rFonts w:hAnsi="標楷體" w:hint="eastAsia"/>
          <w:b/>
          <w:spacing w:val="20"/>
          <w:sz w:val="40"/>
          <w:szCs w:val="40"/>
          <w:lang w:eastAsia="zh-HK"/>
        </w:rPr>
        <w:t>李月德、包宗和、江綺雯</w:t>
      </w:r>
    </w:p>
    <w:bookmarkEnd w:id="0"/>
    <w:p w:rsidR="00714B36" w:rsidRPr="00D71D6F" w:rsidRDefault="00714B36" w:rsidP="00FD23B6">
      <w:pPr>
        <w:pStyle w:val="3"/>
        <w:numPr>
          <w:ilvl w:val="0"/>
          <w:numId w:val="0"/>
        </w:numPr>
        <w:ind w:left="1361"/>
        <w:rPr>
          <w:kern w:val="2"/>
          <w:szCs w:val="32"/>
        </w:rPr>
      </w:pPr>
      <w:r w:rsidRPr="00D71D6F">
        <w:rPr>
          <w:kern w:val="2"/>
          <w:szCs w:val="32"/>
        </w:rPr>
        <w:br w:type="page"/>
      </w:r>
    </w:p>
    <w:sectPr w:rsidR="00714B36" w:rsidRPr="00D71D6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8B" w:rsidRDefault="00AD2E8B">
      <w:r>
        <w:separator/>
      </w:r>
    </w:p>
  </w:endnote>
  <w:endnote w:type="continuationSeparator" w:id="0">
    <w:p w:rsidR="00AD2E8B" w:rsidRDefault="00AD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05" w:rsidRDefault="00D3340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92735">
      <w:rPr>
        <w:rStyle w:val="ac"/>
        <w:noProof/>
        <w:sz w:val="24"/>
      </w:rPr>
      <w:t>1</w:t>
    </w:r>
    <w:r>
      <w:rPr>
        <w:rStyle w:val="ac"/>
        <w:sz w:val="24"/>
      </w:rPr>
      <w:fldChar w:fldCharType="end"/>
    </w:r>
  </w:p>
  <w:p w:rsidR="00D33405" w:rsidRDefault="00D3340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8B" w:rsidRDefault="00AD2E8B">
      <w:r>
        <w:separator/>
      </w:r>
    </w:p>
  </w:footnote>
  <w:footnote w:type="continuationSeparator" w:id="0">
    <w:p w:rsidR="00AD2E8B" w:rsidRDefault="00AD2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5B4F69"/>
    <w:multiLevelType w:val="multilevel"/>
    <w:tmpl w:val="02641B3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8"/>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421B"/>
    <w:rsid w:val="00016EF6"/>
    <w:rsid w:val="00017318"/>
    <w:rsid w:val="000217EE"/>
    <w:rsid w:val="00022794"/>
    <w:rsid w:val="000246F7"/>
    <w:rsid w:val="0003114D"/>
    <w:rsid w:val="0003385E"/>
    <w:rsid w:val="00035057"/>
    <w:rsid w:val="00036D76"/>
    <w:rsid w:val="00053C89"/>
    <w:rsid w:val="00057F32"/>
    <w:rsid w:val="000600FA"/>
    <w:rsid w:val="00062A25"/>
    <w:rsid w:val="00073CB5"/>
    <w:rsid w:val="0007425C"/>
    <w:rsid w:val="00077553"/>
    <w:rsid w:val="00082D0A"/>
    <w:rsid w:val="000851A2"/>
    <w:rsid w:val="00085746"/>
    <w:rsid w:val="00087CA2"/>
    <w:rsid w:val="00092735"/>
    <w:rsid w:val="0009352E"/>
    <w:rsid w:val="00094A5D"/>
    <w:rsid w:val="00096B96"/>
    <w:rsid w:val="000A2F3F"/>
    <w:rsid w:val="000B0B4A"/>
    <w:rsid w:val="000B279A"/>
    <w:rsid w:val="000B61D2"/>
    <w:rsid w:val="000B70A7"/>
    <w:rsid w:val="000B73DD"/>
    <w:rsid w:val="000C0757"/>
    <w:rsid w:val="000C495F"/>
    <w:rsid w:val="000C7433"/>
    <w:rsid w:val="000D5D75"/>
    <w:rsid w:val="000D749E"/>
    <w:rsid w:val="000E6431"/>
    <w:rsid w:val="000F21A5"/>
    <w:rsid w:val="00102B9F"/>
    <w:rsid w:val="00102C08"/>
    <w:rsid w:val="00112637"/>
    <w:rsid w:val="00112ABC"/>
    <w:rsid w:val="0012001E"/>
    <w:rsid w:val="00126680"/>
    <w:rsid w:val="00126A55"/>
    <w:rsid w:val="001328AB"/>
    <w:rsid w:val="00133F08"/>
    <w:rsid w:val="001345E6"/>
    <w:rsid w:val="001378B0"/>
    <w:rsid w:val="0014105B"/>
    <w:rsid w:val="00142E00"/>
    <w:rsid w:val="00152793"/>
    <w:rsid w:val="00153B7E"/>
    <w:rsid w:val="001545A9"/>
    <w:rsid w:val="00157BA8"/>
    <w:rsid w:val="001637C7"/>
    <w:rsid w:val="0016480E"/>
    <w:rsid w:val="00164D7C"/>
    <w:rsid w:val="00174297"/>
    <w:rsid w:val="001743E0"/>
    <w:rsid w:val="00180E06"/>
    <w:rsid w:val="001817B3"/>
    <w:rsid w:val="00181859"/>
    <w:rsid w:val="00183014"/>
    <w:rsid w:val="0019116D"/>
    <w:rsid w:val="001959C2"/>
    <w:rsid w:val="00197C36"/>
    <w:rsid w:val="001A51E3"/>
    <w:rsid w:val="001A7968"/>
    <w:rsid w:val="001B2E98"/>
    <w:rsid w:val="001B3483"/>
    <w:rsid w:val="001B3C1E"/>
    <w:rsid w:val="001B4494"/>
    <w:rsid w:val="001C0D8B"/>
    <w:rsid w:val="001C0DA8"/>
    <w:rsid w:val="001D4AD7"/>
    <w:rsid w:val="001E0D8A"/>
    <w:rsid w:val="001E22DE"/>
    <w:rsid w:val="001E2622"/>
    <w:rsid w:val="001E3E42"/>
    <w:rsid w:val="001E52D6"/>
    <w:rsid w:val="001E67BA"/>
    <w:rsid w:val="001E74C2"/>
    <w:rsid w:val="001F43A6"/>
    <w:rsid w:val="001F4F82"/>
    <w:rsid w:val="001F5A48"/>
    <w:rsid w:val="001F6260"/>
    <w:rsid w:val="00200007"/>
    <w:rsid w:val="002030A5"/>
    <w:rsid w:val="00203131"/>
    <w:rsid w:val="00212039"/>
    <w:rsid w:val="00212E88"/>
    <w:rsid w:val="00213C9C"/>
    <w:rsid w:val="0022009E"/>
    <w:rsid w:val="0022305F"/>
    <w:rsid w:val="00223241"/>
    <w:rsid w:val="0022425C"/>
    <w:rsid w:val="002246DE"/>
    <w:rsid w:val="00230F75"/>
    <w:rsid w:val="00241975"/>
    <w:rsid w:val="00252BC4"/>
    <w:rsid w:val="00254014"/>
    <w:rsid w:val="00254B39"/>
    <w:rsid w:val="0026504D"/>
    <w:rsid w:val="002733CB"/>
    <w:rsid w:val="00273A2F"/>
    <w:rsid w:val="002771B2"/>
    <w:rsid w:val="00280986"/>
    <w:rsid w:val="00281ECE"/>
    <w:rsid w:val="002831C7"/>
    <w:rsid w:val="002840C6"/>
    <w:rsid w:val="002879C1"/>
    <w:rsid w:val="00295174"/>
    <w:rsid w:val="00296172"/>
    <w:rsid w:val="00296B92"/>
    <w:rsid w:val="002A2C22"/>
    <w:rsid w:val="002A3362"/>
    <w:rsid w:val="002A77F9"/>
    <w:rsid w:val="002B02EB"/>
    <w:rsid w:val="002C0602"/>
    <w:rsid w:val="002C1353"/>
    <w:rsid w:val="002C3AA2"/>
    <w:rsid w:val="002C65F9"/>
    <w:rsid w:val="002D02A5"/>
    <w:rsid w:val="002D4937"/>
    <w:rsid w:val="002D5C16"/>
    <w:rsid w:val="002E0368"/>
    <w:rsid w:val="002E10E2"/>
    <w:rsid w:val="002E1BB0"/>
    <w:rsid w:val="002F2476"/>
    <w:rsid w:val="002F3DFF"/>
    <w:rsid w:val="002F5E05"/>
    <w:rsid w:val="00304B05"/>
    <w:rsid w:val="00307A76"/>
    <w:rsid w:val="003131F7"/>
    <w:rsid w:val="00315A16"/>
    <w:rsid w:val="00317053"/>
    <w:rsid w:val="0032109C"/>
    <w:rsid w:val="00322B45"/>
    <w:rsid w:val="00323809"/>
    <w:rsid w:val="00323D41"/>
    <w:rsid w:val="00325414"/>
    <w:rsid w:val="00326244"/>
    <w:rsid w:val="003302F1"/>
    <w:rsid w:val="003401D3"/>
    <w:rsid w:val="00340B9E"/>
    <w:rsid w:val="0034470E"/>
    <w:rsid w:val="00352DB0"/>
    <w:rsid w:val="00361063"/>
    <w:rsid w:val="00362ED6"/>
    <w:rsid w:val="003657B7"/>
    <w:rsid w:val="0037094A"/>
    <w:rsid w:val="00371ED3"/>
    <w:rsid w:val="00372FFC"/>
    <w:rsid w:val="00374EAC"/>
    <w:rsid w:val="0037728A"/>
    <w:rsid w:val="00380B7D"/>
    <w:rsid w:val="00381A99"/>
    <w:rsid w:val="00381B95"/>
    <w:rsid w:val="003829C2"/>
    <w:rsid w:val="003830B2"/>
    <w:rsid w:val="00383211"/>
    <w:rsid w:val="00384724"/>
    <w:rsid w:val="00390322"/>
    <w:rsid w:val="003919B7"/>
    <w:rsid w:val="00391D57"/>
    <w:rsid w:val="00392292"/>
    <w:rsid w:val="00394F45"/>
    <w:rsid w:val="00396E18"/>
    <w:rsid w:val="003A5927"/>
    <w:rsid w:val="003A76E4"/>
    <w:rsid w:val="003B1017"/>
    <w:rsid w:val="003B3C07"/>
    <w:rsid w:val="003B520F"/>
    <w:rsid w:val="003B6081"/>
    <w:rsid w:val="003B6775"/>
    <w:rsid w:val="003C44C6"/>
    <w:rsid w:val="003C5FE2"/>
    <w:rsid w:val="003C61E0"/>
    <w:rsid w:val="003C6347"/>
    <w:rsid w:val="003D05FB"/>
    <w:rsid w:val="003D1B16"/>
    <w:rsid w:val="003D45BF"/>
    <w:rsid w:val="003D508A"/>
    <w:rsid w:val="003D537F"/>
    <w:rsid w:val="003D7B75"/>
    <w:rsid w:val="003E0208"/>
    <w:rsid w:val="003E17AE"/>
    <w:rsid w:val="003E2355"/>
    <w:rsid w:val="003E4B57"/>
    <w:rsid w:val="003F27E1"/>
    <w:rsid w:val="003F437A"/>
    <w:rsid w:val="003F5C2B"/>
    <w:rsid w:val="00400473"/>
    <w:rsid w:val="00402240"/>
    <w:rsid w:val="004023E9"/>
    <w:rsid w:val="00402FC9"/>
    <w:rsid w:val="0040454A"/>
    <w:rsid w:val="00406CC6"/>
    <w:rsid w:val="00413F83"/>
    <w:rsid w:val="0041490C"/>
    <w:rsid w:val="00416191"/>
    <w:rsid w:val="00416721"/>
    <w:rsid w:val="00421EF0"/>
    <w:rsid w:val="004224FA"/>
    <w:rsid w:val="00423C4C"/>
    <w:rsid w:val="00423D07"/>
    <w:rsid w:val="00427936"/>
    <w:rsid w:val="00431013"/>
    <w:rsid w:val="0044346F"/>
    <w:rsid w:val="004500EE"/>
    <w:rsid w:val="00452832"/>
    <w:rsid w:val="0046520A"/>
    <w:rsid w:val="004672AB"/>
    <w:rsid w:val="004714FE"/>
    <w:rsid w:val="00477BAA"/>
    <w:rsid w:val="00495053"/>
    <w:rsid w:val="00495218"/>
    <w:rsid w:val="00496882"/>
    <w:rsid w:val="004A104D"/>
    <w:rsid w:val="004A1F59"/>
    <w:rsid w:val="004A29BE"/>
    <w:rsid w:val="004A3225"/>
    <w:rsid w:val="004A33EE"/>
    <w:rsid w:val="004A3AA8"/>
    <w:rsid w:val="004B13C7"/>
    <w:rsid w:val="004B778F"/>
    <w:rsid w:val="004B7CA6"/>
    <w:rsid w:val="004C0609"/>
    <w:rsid w:val="004C07D6"/>
    <w:rsid w:val="004D141F"/>
    <w:rsid w:val="004D2742"/>
    <w:rsid w:val="004D3F3E"/>
    <w:rsid w:val="004D43A2"/>
    <w:rsid w:val="004D6310"/>
    <w:rsid w:val="004E0062"/>
    <w:rsid w:val="004E05A1"/>
    <w:rsid w:val="004E5C09"/>
    <w:rsid w:val="004F116C"/>
    <w:rsid w:val="004F5E57"/>
    <w:rsid w:val="004F6710"/>
    <w:rsid w:val="004F6BAA"/>
    <w:rsid w:val="004F718C"/>
    <w:rsid w:val="00500C3E"/>
    <w:rsid w:val="00502849"/>
    <w:rsid w:val="005032A2"/>
    <w:rsid w:val="00504334"/>
    <w:rsid w:val="0050498D"/>
    <w:rsid w:val="005104D7"/>
    <w:rsid w:val="00510B9E"/>
    <w:rsid w:val="0051187A"/>
    <w:rsid w:val="005154F9"/>
    <w:rsid w:val="00516842"/>
    <w:rsid w:val="005213CF"/>
    <w:rsid w:val="005214CF"/>
    <w:rsid w:val="00523F6A"/>
    <w:rsid w:val="00530CE8"/>
    <w:rsid w:val="00532907"/>
    <w:rsid w:val="00536BC2"/>
    <w:rsid w:val="00541496"/>
    <w:rsid w:val="005425E1"/>
    <w:rsid w:val="005427C5"/>
    <w:rsid w:val="00542CF6"/>
    <w:rsid w:val="00547B57"/>
    <w:rsid w:val="00553C03"/>
    <w:rsid w:val="00563692"/>
    <w:rsid w:val="00571679"/>
    <w:rsid w:val="005802C3"/>
    <w:rsid w:val="005844E7"/>
    <w:rsid w:val="005908B8"/>
    <w:rsid w:val="0059512E"/>
    <w:rsid w:val="005A667D"/>
    <w:rsid w:val="005A6DD2"/>
    <w:rsid w:val="005C385D"/>
    <w:rsid w:val="005C5C65"/>
    <w:rsid w:val="005C7130"/>
    <w:rsid w:val="005D06A7"/>
    <w:rsid w:val="005D0C4C"/>
    <w:rsid w:val="005D3B20"/>
    <w:rsid w:val="005E4759"/>
    <w:rsid w:val="005E5C68"/>
    <w:rsid w:val="005E6055"/>
    <w:rsid w:val="005E65C0"/>
    <w:rsid w:val="005F0390"/>
    <w:rsid w:val="005F32D7"/>
    <w:rsid w:val="005F6A5A"/>
    <w:rsid w:val="006029AE"/>
    <w:rsid w:val="006072CD"/>
    <w:rsid w:val="00612023"/>
    <w:rsid w:val="00613CE4"/>
    <w:rsid w:val="00614190"/>
    <w:rsid w:val="00616E35"/>
    <w:rsid w:val="00622A99"/>
    <w:rsid w:val="00622E67"/>
    <w:rsid w:val="00626EDC"/>
    <w:rsid w:val="00631336"/>
    <w:rsid w:val="00640BB8"/>
    <w:rsid w:val="0064101D"/>
    <w:rsid w:val="006425B3"/>
    <w:rsid w:val="006470EC"/>
    <w:rsid w:val="0065110F"/>
    <w:rsid w:val="006542D6"/>
    <w:rsid w:val="0065598E"/>
    <w:rsid w:val="006559D2"/>
    <w:rsid w:val="00655AF2"/>
    <w:rsid w:val="00655BC5"/>
    <w:rsid w:val="00656042"/>
    <w:rsid w:val="006564ED"/>
    <w:rsid w:val="006568BE"/>
    <w:rsid w:val="0066025D"/>
    <w:rsid w:val="0066091A"/>
    <w:rsid w:val="006611C3"/>
    <w:rsid w:val="00661FF1"/>
    <w:rsid w:val="00666287"/>
    <w:rsid w:val="0067270D"/>
    <w:rsid w:val="006773EC"/>
    <w:rsid w:val="00680504"/>
    <w:rsid w:val="00680BD1"/>
    <w:rsid w:val="00681CD9"/>
    <w:rsid w:val="00683E30"/>
    <w:rsid w:val="00684AA8"/>
    <w:rsid w:val="00687024"/>
    <w:rsid w:val="00693B97"/>
    <w:rsid w:val="006954E0"/>
    <w:rsid w:val="00695E22"/>
    <w:rsid w:val="006A4BBA"/>
    <w:rsid w:val="006B313C"/>
    <w:rsid w:val="006B7093"/>
    <w:rsid w:val="006B7417"/>
    <w:rsid w:val="006C295F"/>
    <w:rsid w:val="006D3691"/>
    <w:rsid w:val="006E5EF0"/>
    <w:rsid w:val="006F3563"/>
    <w:rsid w:val="006F376F"/>
    <w:rsid w:val="006F4106"/>
    <w:rsid w:val="006F42B9"/>
    <w:rsid w:val="006F6103"/>
    <w:rsid w:val="0070153D"/>
    <w:rsid w:val="0070461A"/>
    <w:rsid w:val="00704E00"/>
    <w:rsid w:val="00714B36"/>
    <w:rsid w:val="007209E7"/>
    <w:rsid w:val="00726182"/>
    <w:rsid w:val="00727635"/>
    <w:rsid w:val="00730521"/>
    <w:rsid w:val="00732329"/>
    <w:rsid w:val="007337CA"/>
    <w:rsid w:val="00734CE4"/>
    <w:rsid w:val="00735123"/>
    <w:rsid w:val="00741837"/>
    <w:rsid w:val="007430CA"/>
    <w:rsid w:val="007453E6"/>
    <w:rsid w:val="00757ACB"/>
    <w:rsid w:val="00761E58"/>
    <w:rsid w:val="00766394"/>
    <w:rsid w:val="0077309D"/>
    <w:rsid w:val="007751C4"/>
    <w:rsid w:val="00775E1F"/>
    <w:rsid w:val="0077674D"/>
    <w:rsid w:val="007774EE"/>
    <w:rsid w:val="00781717"/>
    <w:rsid w:val="00781822"/>
    <w:rsid w:val="00783F21"/>
    <w:rsid w:val="00787159"/>
    <w:rsid w:val="0079043A"/>
    <w:rsid w:val="00791668"/>
    <w:rsid w:val="00791AA1"/>
    <w:rsid w:val="007950F1"/>
    <w:rsid w:val="0079538A"/>
    <w:rsid w:val="007A31AE"/>
    <w:rsid w:val="007A3793"/>
    <w:rsid w:val="007B1046"/>
    <w:rsid w:val="007B75DC"/>
    <w:rsid w:val="007C1BA2"/>
    <w:rsid w:val="007C2B48"/>
    <w:rsid w:val="007C6B6D"/>
    <w:rsid w:val="007D20E9"/>
    <w:rsid w:val="007D4B48"/>
    <w:rsid w:val="007D7881"/>
    <w:rsid w:val="007D7E3A"/>
    <w:rsid w:val="007E0E10"/>
    <w:rsid w:val="007E2385"/>
    <w:rsid w:val="007E4768"/>
    <w:rsid w:val="007E65EE"/>
    <w:rsid w:val="007E777B"/>
    <w:rsid w:val="007F2070"/>
    <w:rsid w:val="00802BA3"/>
    <w:rsid w:val="008053F5"/>
    <w:rsid w:val="00807AF7"/>
    <w:rsid w:val="00810198"/>
    <w:rsid w:val="00815DA8"/>
    <w:rsid w:val="0082194D"/>
    <w:rsid w:val="008221F9"/>
    <w:rsid w:val="00826D8C"/>
    <w:rsid w:val="00826EF5"/>
    <w:rsid w:val="00831693"/>
    <w:rsid w:val="00832EB4"/>
    <w:rsid w:val="00840104"/>
    <w:rsid w:val="00840C1F"/>
    <w:rsid w:val="00841FC5"/>
    <w:rsid w:val="00842BF1"/>
    <w:rsid w:val="00845317"/>
    <w:rsid w:val="00845709"/>
    <w:rsid w:val="008576BD"/>
    <w:rsid w:val="00860463"/>
    <w:rsid w:val="00867B02"/>
    <w:rsid w:val="00870389"/>
    <w:rsid w:val="008733DA"/>
    <w:rsid w:val="008850E4"/>
    <w:rsid w:val="00890C10"/>
    <w:rsid w:val="008939AB"/>
    <w:rsid w:val="008A12F5"/>
    <w:rsid w:val="008A57A7"/>
    <w:rsid w:val="008A5EED"/>
    <w:rsid w:val="008B1587"/>
    <w:rsid w:val="008B1B01"/>
    <w:rsid w:val="008B3BCD"/>
    <w:rsid w:val="008B6DF8"/>
    <w:rsid w:val="008B7702"/>
    <w:rsid w:val="008C106C"/>
    <w:rsid w:val="008C10F1"/>
    <w:rsid w:val="008C1926"/>
    <w:rsid w:val="008C1E99"/>
    <w:rsid w:val="008D6FA1"/>
    <w:rsid w:val="008E0085"/>
    <w:rsid w:val="008E2AA6"/>
    <w:rsid w:val="008E311B"/>
    <w:rsid w:val="008E6F48"/>
    <w:rsid w:val="008F46E7"/>
    <w:rsid w:val="008F6F0B"/>
    <w:rsid w:val="009028C3"/>
    <w:rsid w:val="0090569D"/>
    <w:rsid w:val="00907BA7"/>
    <w:rsid w:val="0091064E"/>
    <w:rsid w:val="00911FC5"/>
    <w:rsid w:val="00931A10"/>
    <w:rsid w:val="00935D7D"/>
    <w:rsid w:val="00941B18"/>
    <w:rsid w:val="00947967"/>
    <w:rsid w:val="00952995"/>
    <w:rsid w:val="00952FAF"/>
    <w:rsid w:val="00954005"/>
    <w:rsid w:val="00955201"/>
    <w:rsid w:val="009570B9"/>
    <w:rsid w:val="00957D18"/>
    <w:rsid w:val="00965200"/>
    <w:rsid w:val="009668B3"/>
    <w:rsid w:val="00971471"/>
    <w:rsid w:val="009849C2"/>
    <w:rsid w:val="00984D24"/>
    <w:rsid w:val="009858EB"/>
    <w:rsid w:val="009964C5"/>
    <w:rsid w:val="009A2E67"/>
    <w:rsid w:val="009A3F47"/>
    <w:rsid w:val="009B0046"/>
    <w:rsid w:val="009C1440"/>
    <w:rsid w:val="009C2107"/>
    <w:rsid w:val="009C5D9E"/>
    <w:rsid w:val="009D2C3E"/>
    <w:rsid w:val="009E00DC"/>
    <w:rsid w:val="009E0625"/>
    <w:rsid w:val="009E3034"/>
    <w:rsid w:val="009E549F"/>
    <w:rsid w:val="009F28A8"/>
    <w:rsid w:val="009F473E"/>
    <w:rsid w:val="009F4C5E"/>
    <w:rsid w:val="009F682A"/>
    <w:rsid w:val="00A0101A"/>
    <w:rsid w:val="00A022BE"/>
    <w:rsid w:val="00A07B4B"/>
    <w:rsid w:val="00A142F6"/>
    <w:rsid w:val="00A20434"/>
    <w:rsid w:val="00A21D47"/>
    <w:rsid w:val="00A24C95"/>
    <w:rsid w:val="00A2599A"/>
    <w:rsid w:val="00A26094"/>
    <w:rsid w:val="00A279E1"/>
    <w:rsid w:val="00A301BF"/>
    <w:rsid w:val="00A302B2"/>
    <w:rsid w:val="00A31F6F"/>
    <w:rsid w:val="00A32C6B"/>
    <w:rsid w:val="00A331B4"/>
    <w:rsid w:val="00A33A42"/>
    <w:rsid w:val="00A3484E"/>
    <w:rsid w:val="00A356D3"/>
    <w:rsid w:val="00A36ADA"/>
    <w:rsid w:val="00A438D8"/>
    <w:rsid w:val="00A44DE1"/>
    <w:rsid w:val="00A44EF7"/>
    <w:rsid w:val="00A458C6"/>
    <w:rsid w:val="00A473F5"/>
    <w:rsid w:val="00A51B54"/>
    <w:rsid w:val="00A51F9D"/>
    <w:rsid w:val="00A5416A"/>
    <w:rsid w:val="00A54FE2"/>
    <w:rsid w:val="00A639F4"/>
    <w:rsid w:val="00A75DCB"/>
    <w:rsid w:val="00A81A32"/>
    <w:rsid w:val="00A835BD"/>
    <w:rsid w:val="00A94D5C"/>
    <w:rsid w:val="00A97B15"/>
    <w:rsid w:val="00AA228A"/>
    <w:rsid w:val="00AA3F7E"/>
    <w:rsid w:val="00AA42D5"/>
    <w:rsid w:val="00AA6F5F"/>
    <w:rsid w:val="00AB2FAB"/>
    <w:rsid w:val="00AB5C14"/>
    <w:rsid w:val="00AC1EE7"/>
    <w:rsid w:val="00AC333F"/>
    <w:rsid w:val="00AC585C"/>
    <w:rsid w:val="00AD1925"/>
    <w:rsid w:val="00AD2E8B"/>
    <w:rsid w:val="00AD69FA"/>
    <w:rsid w:val="00AD6C64"/>
    <w:rsid w:val="00AE067D"/>
    <w:rsid w:val="00AE0C3C"/>
    <w:rsid w:val="00AF1181"/>
    <w:rsid w:val="00AF2F79"/>
    <w:rsid w:val="00AF380A"/>
    <w:rsid w:val="00AF4653"/>
    <w:rsid w:val="00AF5923"/>
    <w:rsid w:val="00AF7DB7"/>
    <w:rsid w:val="00B10D02"/>
    <w:rsid w:val="00B115C6"/>
    <w:rsid w:val="00B2012D"/>
    <w:rsid w:val="00B201E2"/>
    <w:rsid w:val="00B32AFE"/>
    <w:rsid w:val="00B36CAC"/>
    <w:rsid w:val="00B443E4"/>
    <w:rsid w:val="00B5484D"/>
    <w:rsid w:val="00B563EA"/>
    <w:rsid w:val="00B56CDF"/>
    <w:rsid w:val="00B60E51"/>
    <w:rsid w:val="00B63A54"/>
    <w:rsid w:val="00B649EF"/>
    <w:rsid w:val="00B76B6E"/>
    <w:rsid w:val="00B77D18"/>
    <w:rsid w:val="00B81022"/>
    <w:rsid w:val="00B8313A"/>
    <w:rsid w:val="00B83525"/>
    <w:rsid w:val="00B93503"/>
    <w:rsid w:val="00B9518A"/>
    <w:rsid w:val="00BA0205"/>
    <w:rsid w:val="00BA31E8"/>
    <w:rsid w:val="00BA55E0"/>
    <w:rsid w:val="00BA6BD4"/>
    <w:rsid w:val="00BA6C7A"/>
    <w:rsid w:val="00BB08F9"/>
    <w:rsid w:val="00BB17D1"/>
    <w:rsid w:val="00BB2F9F"/>
    <w:rsid w:val="00BB3752"/>
    <w:rsid w:val="00BB3BEF"/>
    <w:rsid w:val="00BB54AD"/>
    <w:rsid w:val="00BB6688"/>
    <w:rsid w:val="00BC26D4"/>
    <w:rsid w:val="00BC6D3E"/>
    <w:rsid w:val="00BE0C80"/>
    <w:rsid w:val="00BF2A42"/>
    <w:rsid w:val="00C03D8C"/>
    <w:rsid w:val="00C0476D"/>
    <w:rsid w:val="00C055EC"/>
    <w:rsid w:val="00C0718B"/>
    <w:rsid w:val="00C10DC9"/>
    <w:rsid w:val="00C12FB3"/>
    <w:rsid w:val="00C13A44"/>
    <w:rsid w:val="00C14094"/>
    <w:rsid w:val="00C17341"/>
    <w:rsid w:val="00C23645"/>
    <w:rsid w:val="00C24EEF"/>
    <w:rsid w:val="00C25CF6"/>
    <w:rsid w:val="00C26C36"/>
    <w:rsid w:val="00C32768"/>
    <w:rsid w:val="00C34FAA"/>
    <w:rsid w:val="00C35E72"/>
    <w:rsid w:val="00C36705"/>
    <w:rsid w:val="00C37C37"/>
    <w:rsid w:val="00C41B5C"/>
    <w:rsid w:val="00C431DF"/>
    <w:rsid w:val="00C456BD"/>
    <w:rsid w:val="00C46B78"/>
    <w:rsid w:val="00C50520"/>
    <w:rsid w:val="00C507DE"/>
    <w:rsid w:val="00C5110D"/>
    <w:rsid w:val="00C530DC"/>
    <w:rsid w:val="00C5350D"/>
    <w:rsid w:val="00C60617"/>
    <w:rsid w:val="00C6123C"/>
    <w:rsid w:val="00C6311A"/>
    <w:rsid w:val="00C7084D"/>
    <w:rsid w:val="00C72461"/>
    <w:rsid w:val="00C7315E"/>
    <w:rsid w:val="00C75895"/>
    <w:rsid w:val="00C810BC"/>
    <w:rsid w:val="00C826BE"/>
    <w:rsid w:val="00C83C9F"/>
    <w:rsid w:val="00C8615A"/>
    <w:rsid w:val="00C94840"/>
    <w:rsid w:val="00C96593"/>
    <w:rsid w:val="00CA4EE3"/>
    <w:rsid w:val="00CB0020"/>
    <w:rsid w:val="00CB027F"/>
    <w:rsid w:val="00CB1270"/>
    <w:rsid w:val="00CC03F8"/>
    <w:rsid w:val="00CC0EBB"/>
    <w:rsid w:val="00CC6297"/>
    <w:rsid w:val="00CC7690"/>
    <w:rsid w:val="00CD1986"/>
    <w:rsid w:val="00CD54BF"/>
    <w:rsid w:val="00CD782C"/>
    <w:rsid w:val="00CE4D5C"/>
    <w:rsid w:val="00CF05DA"/>
    <w:rsid w:val="00CF58EB"/>
    <w:rsid w:val="00CF5DF0"/>
    <w:rsid w:val="00CF6FEC"/>
    <w:rsid w:val="00D0106E"/>
    <w:rsid w:val="00D059A3"/>
    <w:rsid w:val="00D06383"/>
    <w:rsid w:val="00D15EE6"/>
    <w:rsid w:val="00D17442"/>
    <w:rsid w:val="00D20E85"/>
    <w:rsid w:val="00D2389E"/>
    <w:rsid w:val="00D24615"/>
    <w:rsid w:val="00D33405"/>
    <w:rsid w:val="00D37842"/>
    <w:rsid w:val="00D42DC2"/>
    <w:rsid w:val="00D459C4"/>
    <w:rsid w:val="00D537E1"/>
    <w:rsid w:val="00D53D2C"/>
    <w:rsid w:val="00D55BB2"/>
    <w:rsid w:val="00D6091A"/>
    <w:rsid w:val="00D6605A"/>
    <w:rsid w:val="00D6695F"/>
    <w:rsid w:val="00D71D6F"/>
    <w:rsid w:val="00D75644"/>
    <w:rsid w:val="00D81656"/>
    <w:rsid w:val="00D82613"/>
    <w:rsid w:val="00D83D87"/>
    <w:rsid w:val="00D84A6D"/>
    <w:rsid w:val="00D85856"/>
    <w:rsid w:val="00D86A30"/>
    <w:rsid w:val="00D97CB4"/>
    <w:rsid w:val="00D97DD4"/>
    <w:rsid w:val="00DA5A8A"/>
    <w:rsid w:val="00DB1170"/>
    <w:rsid w:val="00DB26CD"/>
    <w:rsid w:val="00DB441C"/>
    <w:rsid w:val="00DB44AF"/>
    <w:rsid w:val="00DB726D"/>
    <w:rsid w:val="00DC1F58"/>
    <w:rsid w:val="00DC339B"/>
    <w:rsid w:val="00DC5D40"/>
    <w:rsid w:val="00DC69A7"/>
    <w:rsid w:val="00DD21AD"/>
    <w:rsid w:val="00DD30E9"/>
    <w:rsid w:val="00DD4F47"/>
    <w:rsid w:val="00DD6D5E"/>
    <w:rsid w:val="00DD7FBB"/>
    <w:rsid w:val="00DE0B9F"/>
    <w:rsid w:val="00DE2A9E"/>
    <w:rsid w:val="00DE4238"/>
    <w:rsid w:val="00DE657F"/>
    <w:rsid w:val="00DF1218"/>
    <w:rsid w:val="00DF6462"/>
    <w:rsid w:val="00E02FA0"/>
    <w:rsid w:val="00E036DC"/>
    <w:rsid w:val="00E04802"/>
    <w:rsid w:val="00E067AC"/>
    <w:rsid w:val="00E06FAC"/>
    <w:rsid w:val="00E07F33"/>
    <w:rsid w:val="00E10454"/>
    <w:rsid w:val="00E112E5"/>
    <w:rsid w:val="00E122D8"/>
    <w:rsid w:val="00E12CC8"/>
    <w:rsid w:val="00E15352"/>
    <w:rsid w:val="00E21CC7"/>
    <w:rsid w:val="00E24D9E"/>
    <w:rsid w:val="00E25849"/>
    <w:rsid w:val="00E27E1B"/>
    <w:rsid w:val="00E3197E"/>
    <w:rsid w:val="00E342F8"/>
    <w:rsid w:val="00E351ED"/>
    <w:rsid w:val="00E36AF3"/>
    <w:rsid w:val="00E4106E"/>
    <w:rsid w:val="00E43EF7"/>
    <w:rsid w:val="00E450D9"/>
    <w:rsid w:val="00E507B4"/>
    <w:rsid w:val="00E6034B"/>
    <w:rsid w:val="00E61CDA"/>
    <w:rsid w:val="00E6549E"/>
    <w:rsid w:val="00E65EDE"/>
    <w:rsid w:val="00E70F81"/>
    <w:rsid w:val="00E72A92"/>
    <w:rsid w:val="00E77055"/>
    <w:rsid w:val="00E77460"/>
    <w:rsid w:val="00E83ABC"/>
    <w:rsid w:val="00E844F2"/>
    <w:rsid w:val="00E90AD0"/>
    <w:rsid w:val="00E926C5"/>
    <w:rsid w:val="00E92FCB"/>
    <w:rsid w:val="00E95445"/>
    <w:rsid w:val="00EA147F"/>
    <w:rsid w:val="00EA4A27"/>
    <w:rsid w:val="00EA4FA6"/>
    <w:rsid w:val="00EB054B"/>
    <w:rsid w:val="00EB1A25"/>
    <w:rsid w:val="00EC2B68"/>
    <w:rsid w:val="00EC3032"/>
    <w:rsid w:val="00EC7363"/>
    <w:rsid w:val="00ED03AB"/>
    <w:rsid w:val="00ED1963"/>
    <w:rsid w:val="00ED1CD4"/>
    <w:rsid w:val="00ED1D2B"/>
    <w:rsid w:val="00ED4096"/>
    <w:rsid w:val="00ED64B5"/>
    <w:rsid w:val="00EE7CCA"/>
    <w:rsid w:val="00F07656"/>
    <w:rsid w:val="00F16A14"/>
    <w:rsid w:val="00F226D5"/>
    <w:rsid w:val="00F32F64"/>
    <w:rsid w:val="00F342DA"/>
    <w:rsid w:val="00F362D7"/>
    <w:rsid w:val="00F37D7B"/>
    <w:rsid w:val="00F51278"/>
    <w:rsid w:val="00F5314C"/>
    <w:rsid w:val="00F5688C"/>
    <w:rsid w:val="00F60048"/>
    <w:rsid w:val="00F608B2"/>
    <w:rsid w:val="00F635DD"/>
    <w:rsid w:val="00F64BE3"/>
    <w:rsid w:val="00F6627B"/>
    <w:rsid w:val="00F7336E"/>
    <w:rsid w:val="00F734F2"/>
    <w:rsid w:val="00F75052"/>
    <w:rsid w:val="00F804D3"/>
    <w:rsid w:val="00F816CB"/>
    <w:rsid w:val="00F816EC"/>
    <w:rsid w:val="00F81CD2"/>
    <w:rsid w:val="00F82641"/>
    <w:rsid w:val="00F8397E"/>
    <w:rsid w:val="00F90F18"/>
    <w:rsid w:val="00F937E4"/>
    <w:rsid w:val="00F95EE7"/>
    <w:rsid w:val="00FA39E6"/>
    <w:rsid w:val="00FA7BC9"/>
    <w:rsid w:val="00FB1F8F"/>
    <w:rsid w:val="00FB378E"/>
    <w:rsid w:val="00FB37F1"/>
    <w:rsid w:val="00FB47C0"/>
    <w:rsid w:val="00FB501B"/>
    <w:rsid w:val="00FB7770"/>
    <w:rsid w:val="00FC62DB"/>
    <w:rsid w:val="00FD06FE"/>
    <w:rsid w:val="00FD23B6"/>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31013"/>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431013"/>
    <w:rPr>
      <w:rFonts w:eastAsia="標楷體"/>
      <w:kern w:val="2"/>
    </w:rPr>
  </w:style>
  <w:style w:type="character" w:styleId="afc">
    <w:name w:val="footnote reference"/>
    <w:basedOn w:val="a7"/>
    <w:uiPriority w:val="99"/>
    <w:semiHidden/>
    <w:unhideWhenUsed/>
    <w:rsid w:val="00431013"/>
    <w:rPr>
      <w:vertAlign w:val="superscript"/>
    </w:rPr>
  </w:style>
  <w:style w:type="paragraph" w:customStyle="1" w:styleId="10">
    <w:name w:val="標題1"/>
    <w:basedOn w:val="a6"/>
    <w:qFormat/>
    <w:rsid w:val="00C8615A"/>
    <w:pPr>
      <w:numPr>
        <w:numId w:val="11"/>
      </w:numPr>
      <w:outlineLvl w:val="0"/>
    </w:pPr>
    <w:rPr>
      <w:kern w:val="28"/>
      <w:sz w:val="28"/>
      <w:szCs w:val="24"/>
    </w:rPr>
  </w:style>
  <w:style w:type="paragraph" w:customStyle="1" w:styleId="30">
    <w:name w:val="標題3"/>
    <w:basedOn w:val="a6"/>
    <w:qFormat/>
    <w:rsid w:val="00C8615A"/>
    <w:pPr>
      <w:numPr>
        <w:ilvl w:val="2"/>
        <w:numId w:val="11"/>
      </w:numPr>
      <w:ind w:left="758" w:hanging="480"/>
      <w:outlineLvl w:val="1"/>
    </w:pPr>
    <w:rPr>
      <w:kern w:val="28"/>
      <w:sz w:val="28"/>
      <w:szCs w:val="24"/>
    </w:rPr>
  </w:style>
  <w:style w:type="paragraph" w:customStyle="1" w:styleId="40">
    <w:name w:val="標題4"/>
    <w:basedOn w:val="30"/>
    <w:qFormat/>
    <w:rsid w:val="00C8615A"/>
    <w:pPr>
      <w:numPr>
        <w:ilvl w:val="3"/>
      </w:numPr>
      <w:outlineLvl w:val="3"/>
    </w:pPr>
  </w:style>
  <w:style w:type="paragraph" w:customStyle="1" w:styleId="50">
    <w:name w:val="標題5"/>
    <w:basedOn w:val="40"/>
    <w:qFormat/>
    <w:rsid w:val="00C8615A"/>
    <w:pPr>
      <w:numPr>
        <w:ilvl w:val="4"/>
      </w:numPr>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31013"/>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431013"/>
    <w:rPr>
      <w:rFonts w:eastAsia="標楷體"/>
      <w:kern w:val="2"/>
    </w:rPr>
  </w:style>
  <w:style w:type="character" w:styleId="afc">
    <w:name w:val="footnote reference"/>
    <w:basedOn w:val="a7"/>
    <w:uiPriority w:val="99"/>
    <w:semiHidden/>
    <w:unhideWhenUsed/>
    <w:rsid w:val="00431013"/>
    <w:rPr>
      <w:vertAlign w:val="superscript"/>
    </w:rPr>
  </w:style>
  <w:style w:type="paragraph" w:customStyle="1" w:styleId="10">
    <w:name w:val="標題1"/>
    <w:basedOn w:val="a6"/>
    <w:qFormat/>
    <w:rsid w:val="00C8615A"/>
    <w:pPr>
      <w:numPr>
        <w:numId w:val="11"/>
      </w:numPr>
      <w:outlineLvl w:val="0"/>
    </w:pPr>
    <w:rPr>
      <w:kern w:val="28"/>
      <w:sz w:val="28"/>
      <w:szCs w:val="24"/>
    </w:rPr>
  </w:style>
  <w:style w:type="paragraph" w:customStyle="1" w:styleId="30">
    <w:name w:val="標題3"/>
    <w:basedOn w:val="a6"/>
    <w:qFormat/>
    <w:rsid w:val="00C8615A"/>
    <w:pPr>
      <w:numPr>
        <w:ilvl w:val="2"/>
        <w:numId w:val="11"/>
      </w:numPr>
      <w:ind w:left="758" w:hanging="480"/>
      <w:outlineLvl w:val="1"/>
    </w:pPr>
    <w:rPr>
      <w:kern w:val="28"/>
      <w:sz w:val="28"/>
      <w:szCs w:val="24"/>
    </w:rPr>
  </w:style>
  <w:style w:type="paragraph" w:customStyle="1" w:styleId="40">
    <w:name w:val="標題4"/>
    <w:basedOn w:val="30"/>
    <w:qFormat/>
    <w:rsid w:val="00C8615A"/>
    <w:pPr>
      <w:numPr>
        <w:ilvl w:val="3"/>
      </w:numPr>
      <w:outlineLvl w:val="3"/>
    </w:pPr>
  </w:style>
  <w:style w:type="paragraph" w:customStyle="1" w:styleId="50">
    <w:name w:val="標題5"/>
    <w:basedOn w:val="40"/>
    <w:qFormat/>
    <w:rsid w:val="00C8615A"/>
    <w:pPr>
      <w:numPr>
        <w:ilvl w:val="4"/>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51F8-CAB9-433B-AAE9-A42087E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2652</Words>
  <Characters>2707</Characters>
  <Application>Microsoft Office Word</Application>
  <DocSecurity>0</DocSecurity>
  <Lines>150</Lines>
  <Paragraphs>114</Paragraphs>
  <ScaleCrop>false</ScaleCrop>
  <Company>cy</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邱俊能</cp:lastModifiedBy>
  <cp:revision>2</cp:revision>
  <cp:lastPrinted>2018-01-11T01:14:00Z</cp:lastPrinted>
  <dcterms:created xsi:type="dcterms:W3CDTF">2019-04-09T08:06:00Z</dcterms:created>
  <dcterms:modified xsi:type="dcterms:W3CDTF">2019-04-09T08:06:00Z</dcterms:modified>
</cp:coreProperties>
</file>