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22DBC" w:rsidRDefault="00D75644" w:rsidP="000D06B7">
      <w:pPr>
        <w:pStyle w:val="af6"/>
        <w:kinsoku/>
        <w:topLinePunct/>
        <w:autoSpaceDN/>
        <w:rPr>
          <w:rFonts w:ascii="Times New Roman"/>
        </w:rPr>
      </w:pPr>
      <w:r w:rsidRPr="00222DBC">
        <w:rPr>
          <w:rFonts w:ascii="Times New Roman"/>
        </w:rPr>
        <w:t>調查報告</w:t>
      </w:r>
    </w:p>
    <w:p w:rsidR="00E25849" w:rsidRPr="00222DBC" w:rsidRDefault="00E25849" w:rsidP="000D06B7">
      <w:pPr>
        <w:pStyle w:val="1"/>
        <w:topLinePunct/>
        <w:autoSpaceDE/>
        <w:autoSpaceDN/>
        <w:adjustRightInd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22DBC">
        <w:rPr>
          <w:rFonts w:ascii="Times New Roman" w:hAnsi="Times New Roman"/>
        </w:rPr>
        <w:t>案　　由：</w:t>
      </w:r>
      <w:bookmarkEnd w:id="0"/>
      <w:bookmarkEnd w:id="1"/>
      <w:bookmarkEnd w:id="2"/>
      <w:bookmarkEnd w:id="3"/>
      <w:bookmarkEnd w:id="4"/>
      <w:bookmarkEnd w:id="5"/>
      <w:bookmarkEnd w:id="6"/>
      <w:bookmarkEnd w:id="7"/>
      <w:bookmarkEnd w:id="8"/>
      <w:bookmarkEnd w:id="9"/>
      <w:r w:rsidR="009D5D4D" w:rsidRPr="00222DBC">
        <w:rPr>
          <w:rFonts w:ascii="Times New Roman" w:hAnsi="Times New Roman"/>
          <w:noProof/>
        </w:rPr>
        <w:t>臺灣影視產業面臨</w:t>
      </w:r>
      <w:r w:rsidR="005A4AA4" w:rsidRPr="00222DBC">
        <w:rPr>
          <w:rFonts w:ascii="Times New Roman" w:hAnsi="Times New Roman" w:hint="eastAsia"/>
          <w:noProof/>
        </w:rPr>
        <w:t>歐美、</w:t>
      </w:r>
      <w:r w:rsidR="009D5D4D" w:rsidRPr="00222DBC">
        <w:rPr>
          <w:rFonts w:ascii="Times New Roman" w:hAnsi="Times New Roman"/>
          <w:noProof/>
        </w:rPr>
        <w:t>中國及東亞國家的競爭，影視節目內容、製作與電視內容產業逐漸萎縮。除了廣告費被網路蠶食，電視頻道業者長久以來從</w:t>
      </w:r>
      <w:r w:rsidR="00E77E36" w:rsidRPr="00222DBC">
        <w:rPr>
          <w:rFonts w:ascii="Times New Roman" w:hAnsi="Times New Roman"/>
          <w:noProof/>
        </w:rPr>
        <w:t>系統業者</w:t>
      </w:r>
      <w:r w:rsidR="009D5D4D" w:rsidRPr="00222DBC">
        <w:rPr>
          <w:rFonts w:ascii="Times New Roman" w:hAnsi="Times New Roman"/>
          <w:noProof/>
        </w:rPr>
        <w:t>只分得收視經費的</w:t>
      </w:r>
      <w:r w:rsidR="009D5D4D" w:rsidRPr="00222DBC">
        <w:rPr>
          <w:rFonts w:ascii="Times New Roman" w:hAnsi="Times New Roman"/>
          <w:noProof/>
        </w:rPr>
        <w:t>25%</w:t>
      </w:r>
      <w:r w:rsidR="009D5D4D" w:rsidRPr="00222DBC">
        <w:rPr>
          <w:rFonts w:ascii="Times New Roman" w:hAnsi="Times New Roman"/>
          <w:noProof/>
        </w:rPr>
        <w:t>，導致缺乏經費提升節目內容，使人才、技術外流，國內觀眾流失。國家通訊傳播委員會對於皆屬特許行業的</w:t>
      </w:r>
      <w:r w:rsidR="00E77E36" w:rsidRPr="00222DBC">
        <w:rPr>
          <w:rFonts w:ascii="Times New Roman" w:hAnsi="Times New Roman"/>
          <w:noProof/>
        </w:rPr>
        <w:t>系統業者</w:t>
      </w:r>
      <w:r w:rsidR="009D5D4D" w:rsidRPr="00222DBC">
        <w:rPr>
          <w:rFonts w:ascii="Times New Roman" w:hAnsi="Times New Roman"/>
          <w:noProof/>
        </w:rPr>
        <w:t>及頻道業者，基於消費大眾權益、影視內容業者的發展、及維護言論自由，避免傳播工具被壟斷，有建置合理市場機制的責任。究該會有無建置頻道組合、公平上下架、定價與合理分潤，防止垂直壟斷等管控監督機制與公平遊戲規則的法制作業，有深入調查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22DBC" w:rsidRDefault="00E25849" w:rsidP="000D06B7">
      <w:pPr>
        <w:pStyle w:val="1"/>
        <w:topLinePunct/>
        <w:autoSpaceDE/>
        <w:autoSpaceDN/>
        <w:adjustRightInd w:val="0"/>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22DBC">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BC3933" w:rsidRPr="00222DBC" w:rsidRDefault="00BC3933" w:rsidP="000D06B7">
      <w:pPr>
        <w:pStyle w:val="12"/>
        <w:topLinePunct/>
        <w:autoSpaceDE/>
        <w:autoSpaceDN/>
        <w:adjustRightInd w:val="0"/>
        <w:ind w:left="680" w:firstLine="680"/>
        <w:rPr>
          <w:rFonts w:ascii="Times New Roman"/>
        </w:rPr>
      </w:pPr>
      <w:bookmarkStart w:id="49" w:name="_Toc524902730"/>
      <w:r w:rsidRPr="00222DBC">
        <w:rPr>
          <w:rFonts w:ascii="Times New Roman"/>
          <w:noProof/>
        </w:rPr>
        <w:t>臺灣影視產業面臨</w:t>
      </w:r>
      <w:r w:rsidR="005A4AA4" w:rsidRPr="00222DBC">
        <w:rPr>
          <w:rFonts w:ascii="Times New Roman" w:hint="eastAsia"/>
          <w:noProof/>
        </w:rPr>
        <w:t>歐美、</w:t>
      </w:r>
      <w:r w:rsidRPr="00222DBC">
        <w:rPr>
          <w:rFonts w:ascii="Times New Roman"/>
          <w:noProof/>
        </w:rPr>
        <w:t>中國及東亞國家的競爭，影視節目內容、製作與電視內容產業逐漸萎縮。除了廣告費被網路蠶食，電視頻道業者長久以來從系統業者只分得收視經費的</w:t>
      </w:r>
      <w:r w:rsidRPr="00222DBC">
        <w:rPr>
          <w:rFonts w:ascii="Times New Roman"/>
          <w:noProof/>
        </w:rPr>
        <w:t>25%</w:t>
      </w:r>
      <w:r w:rsidRPr="00222DBC">
        <w:rPr>
          <w:rFonts w:ascii="Times New Roman"/>
          <w:noProof/>
        </w:rPr>
        <w:t>，導致缺乏經費提升節目內容，使人才、技術外流，國內觀眾流失。國家通訊傳播委員會</w:t>
      </w:r>
      <w:r w:rsidR="00387CBC" w:rsidRPr="00222DBC">
        <w:rPr>
          <w:rFonts w:ascii="Times New Roman"/>
          <w:noProof/>
        </w:rPr>
        <w:t>（下稱通傳會）</w:t>
      </w:r>
      <w:r w:rsidRPr="00222DBC">
        <w:rPr>
          <w:rFonts w:ascii="Times New Roman"/>
          <w:noProof/>
        </w:rPr>
        <w:t>對於皆屬特許行業的系統業者及頻道業者，基於消費大眾權益、影視內容業者的發展</w:t>
      </w:r>
      <w:r w:rsidR="00387CBC" w:rsidRPr="00222DBC">
        <w:rPr>
          <w:rFonts w:ascii="Times New Roman" w:hint="eastAsia"/>
          <w:noProof/>
        </w:rPr>
        <w:t>，</w:t>
      </w:r>
      <w:r w:rsidRPr="00222DBC">
        <w:rPr>
          <w:rFonts w:ascii="Times New Roman"/>
          <w:noProof/>
        </w:rPr>
        <w:t>及</w:t>
      </w:r>
      <w:r w:rsidR="00387CBC" w:rsidRPr="00222DBC">
        <w:rPr>
          <w:rFonts w:ascii="Times New Roman"/>
          <w:noProof/>
        </w:rPr>
        <w:t>維護言論自由，避免傳播工具被壟斷，有建置合理市場機制的責任。</w:t>
      </w:r>
      <w:r w:rsidR="00367C4B" w:rsidRPr="00222DBC">
        <w:rPr>
          <w:rFonts w:ascii="Times New Roman" w:hint="eastAsia"/>
          <w:noProof/>
        </w:rPr>
        <w:t>基此，</w:t>
      </w:r>
      <w:r w:rsidR="00387CBC" w:rsidRPr="00222DBC">
        <w:rPr>
          <w:rFonts w:ascii="Times New Roman" w:hint="eastAsia"/>
          <w:noProof/>
        </w:rPr>
        <w:t>通傳會</w:t>
      </w:r>
      <w:r w:rsidRPr="00222DBC">
        <w:rPr>
          <w:rFonts w:ascii="Times New Roman"/>
          <w:noProof/>
        </w:rPr>
        <w:t>有無建置頻道組合、公平上下架、定價與合理分潤，防止垂直壟斷等管控監督機制與公平遊戲規則的法制作業</w:t>
      </w:r>
      <w:r w:rsidR="00367C4B" w:rsidRPr="00222DBC">
        <w:rPr>
          <w:rFonts w:ascii="Times New Roman"/>
          <w:noProof/>
        </w:rPr>
        <w:t>等，為本案調查之重點。</w:t>
      </w:r>
    </w:p>
    <w:p w:rsidR="00C26F9D" w:rsidRPr="00222DBC" w:rsidRDefault="00322FDF" w:rsidP="000D06B7">
      <w:pPr>
        <w:pStyle w:val="12"/>
        <w:topLinePunct/>
        <w:autoSpaceDE/>
        <w:autoSpaceDN/>
        <w:adjustRightInd w:val="0"/>
        <w:ind w:left="680" w:firstLine="680"/>
        <w:rPr>
          <w:rFonts w:ascii="Times New Roman"/>
        </w:rPr>
      </w:pPr>
      <w:r w:rsidRPr="00222DBC">
        <w:rPr>
          <w:rFonts w:ascii="Times New Roman"/>
        </w:rPr>
        <w:lastRenderedPageBreak/>
        <w:t>案經</w:t>
      </w:r>
      <w:r w:rsidR="00CD6D65" w:rsidRPr="00222DBC">
        <w:rPr>
          <w:rFonts w:ascii="Times New Roman" w:hint="eastAsia"/>
          <w:noProof/>
        </w:rPr>
        <w:t>通傳會</w:t>
      </w:r>
      <w:r w:rsidRPr="00222DBC">
        <w:rPr>
          <w:rStyle w:val="aff6"/>
          <w:rFonts w:ascii="Times New Roman"/>
        </w:rPr>
        <w:footnoteReference w:id="1"/>
      </w:r>
      <w:r w:rsidRPr="00222DBC">
        <w:rPr>
          <w:rFonts w:ascii="Times New Roman"/>
        </w:rPr>
        <w:t>就有關事項查復併附佐證資料到院，並於民國</w:t>
      </w:r>
      <w:r w:rsidR="00FB50AB" w:rsidRPr="00222DBC">
        <w:rPr>
          <w:rFonts w:ascii="Times New Roman"/>
        </w:rPr>
        <w:t>（</w:t>
      </w:r>
      <w:r w:rsidRPr="00222DBC">
        <w:rPr>
          <w:rFonts w:ascii="Times New Roman"/>
        </w:rPr>
        <w:t>下同</w:t>
      </w:r>
      <w:r w:rsidR="00FB50AB" w:rsidRPr="00222DBC">
        <w:rPr>
          <w:rFonts w:ascii="Times New Roman"/>
        </w:rPr>
        <w:t>）</w:t>
      </w:r>
      <w:r w:rsidRPr="00222DBC">
        <w:rPr>
          <w:rFonts w:ascii="Times New Roman"/>
        </w:rPr>
        <w:t>107</w:t>
      </w:r>
      <w:r w:rsidRPr="00222DBC">
        <w:rPr>
          <w:rFonts w:ascii="Times New Roman"/>
        </w:rPr>
        <w:t>年</w:t>
      </w:r>
      <w:r w:rsidRPr="00222DBC">
        <w:rPr>
          <w:rFonts w:ascii="Times New Roman"/>
        </w:rPr>
        <w:t>5</w:t>
      </w:r>
      <w:r w:rsidRPr="00222DBC">
        <w:rPr>
          <w:rFonts w:ascii="Times New Roman"/>
        </w:rPr>
        <w:t>月</w:t>
      </w:r>
      <w:r w:rsidRPr="00222DBC">
        <w:rPr>
          <w:rFonts w:ascii="Times New Roman"/>
        </w:rPr>
        <w:t>7</w:t>
      </w:r>
      <w:r w:rsidRPr="00222DBC">
        <w:rPr>
          <w:rFonts w:ascii="Times New Roman"/>
        </w:rPr>
        <w:t>日</w:t>
      </w:r>
      <w:r w:rsidRPr="00222DBC">
        <w:rPr>
          <w:rFonts w:ascii="Times New Roman"/>
          <w:szCs w:val="32"/>
        </w:rPr>
        <w:t>及</w:t>
      </w:r>
      <w:r w:rsidRPr="00222DBC">
        <w:rPr>
          <w:rFonts w:ascii="Times New Roman"/>
          <w:szCs w:val="32"/>
        </w:rPr>
        <w:t>28</w:t>
      </w:r>
      <w:r w:rsidRPr="00222DBC">
        <w:rPr>
          <w:rFonts w:ascii="Times New Roman"/>
          <w:szCs w:val="32"/>
        </w:rPr>
        <w:t>日邀集</w:t>
      </w:r>
      <w:r w:rsidR="00286543" w:rsidRPr="00222DBC">
        <w:rPr>
          <w:rFonts w:ascii="Times New Roman"/>
          <w:szCs w:val="32"/>
        </w:rPr>
        <w:t>全國數位有線電視</w:t>
      </w:r>
      <w:r w:rsidR="008A6ED4" w:rsidRPr="00222DBC">
        <w:rPr>
          <w:rFonts w:ascii="Times New Roman"/>
          <w:szCs w:val="32"/>
        </w:rPr>
        <w:t>股份</w:t>
      </w:r>
      <w:r w:rsidR="00286543" w:rsidRPr="00222DBC">
        <w:rPr>
          <w:rFonts w:ascii="Times New Roman"/>
          <w:szCs w:val="32"/>
        </w:rPr>
        <w:t>有限公司李光漢董事長、中華民國衛星廣播電視事業商業同業公會陳依玫秘書長、台灣有線寬頻產業協會彭淑芬理事長</w:t>
      </w:r>
      <w:r w:rsidR="00286543" w:rsidRPr="00222DBC">
        <w:rPr>
          <w:rFonts w:ascii="Times New Roman"/>
          <w:bCs/>
          <w:szCs w:val="32"/>
        </w:rPr>
        <w:t>、</w:t>
      </w:r>
      <w:r w:rsidR="00286543" w:rsidRPr="00222DBC">
        <w:rPr>
          <w:rFonts w:ascii="Times New Roman"/>
          <w:szCs w:val="32"/>
        </w:rPr>
        <w:t>中華民國電視頻道促進協會楊盛昱常務理事、中華</w:t>
      </w:r>
      <w:r w:rsidR="00286543" w:rsidRPr="00222DBC">
        <w:rPr>
          <w:rFonts w:ascii="Times New Roman"/>
          <w:szCs w:val="32"/>
        </w:rPr>
        <w:t>IPTV</w:t>
      </w:r>
      <w:r w:rsidR="00286543" w:rsidRPr="00222DBC">
        <w:rPr>
          <w:rFonts w:ascii="Times New Roman"/>
          <w:szCs w:val="32"/>
        </w:rPr>
        <w:t>頻道商協會嚴立行理事長</w:t>
      </w:r>
      <w:r w:rsidR="00286543" w:rsidRPr="00222DBC">
        <w:rPr>
          <w:rFonts w:ascii="Times New Roman"/>
          <w:bCs/>
          <w:szCs w:val="32"/>
        </w:rPr>
        <w:t>、</w:t>
      </w:r>
      <w:r w:rsidR="00286543" w:rsidRPr="00222DBC">
        <w:rPr>
          <w:rFonts w:ascii="Times New Roman"/>
          <w:kern w:val="0"/>
          <w:szCs w:val="32"/>
        </w:rPr>
        <w:t>財團法人中華民國消費者文教基金會卓政宏董事、天主教輔仁大學大眾傳播學研究所林維國所長、國立臺灣師範大學大眾傳播研究所陳炳宏教授、財團法人台灣媒體觀察教育基金會鄭人豪專員</w:t>
      </w:r>
      <w:r w:rsidR="00286543" w:rsidRPr="00222DBC">
        <w:rPr>
          <w:rFonts w:ascii="Times New Roman"/>
        </w:rPr>
        <w:t>等</w:t>
      </w:r>
      <w:r w:rsidR="00003E8D" w:rsidRPr="00222DBC">
        <w:rPr>
          <w:rFonts w:ascii="Times New Roman"/>
        </w:rPr>
        <w:t>通訊傳播事業</w:t>
      </w:r>
      <w:r w:rsidR="00B12FE3" w:rsidRPr="00222DBC">
        <w:rPr>
          <w:rFonts w:ascii="Times New Roman"/>
        </w:rPr>
        <w:t>、頻道供應事業</w:t>
      </w:r>
      <w:r w:rsidRPr="00222DBC">
        <w:rPr>
          <w:rFonts w:ascii="Times New Roman"/>
        </w:rPr>
        <w:t>、消保團體及學者專家到院諮詢提供專業意見，</w:t>
      </w:r>
      <w:r w:rsidR="00562773" w:rsidRPr="00222DBC">
        <w:rPr>
          <w:rFonts w:ascii="Times New Roman"/>
        </w:rPr>
        <w:t>嗣於同年</w:t>
      </w:r>
      <w:r w:rsidR="00562773" w:rsidRPr="00222DBC">
        <w:rPr>
          <w:rFonts w:ascii="Times New Roman"/>
        </w:rPr>
        <w:t>6</w:t>
      </w:r>
      <w:r w:rsidR="00562773" w:rsidRPr="00222DBC">
        <w:rPr>
          <w:rFonts w:ascii="Times New Roman"/>
        </w:rPr>
        <w:t>月</w:t>
      </w:r>
      <w:r w:rsidR="00562773" w:rsidRPr="00222DBC">
        <w:rPr>
          <w:rFonts w:ascii="Times New Roman"/>
        </w:rPr>
        <w:t>4</w:t>
      </w:r>
      <w:r w:rsidR="00562773" w:rsidRPr="00222DBC">
        <w:rPr>
          <w:rFonts w:ascii="Times New Roman"/>
        </w:rPr>
        <w:t>日赴全國數位有線電視股份有限公司履勘，</w:t>
      </w:r>
      <w:r w:rsidR="00562773" w:rsidRPr="00222DBC">
        <w:rPr>
          <w:rFonts w:ascii="Times New Roman"/>
          <w:lang w:eastAsia="zh-HK"/>
        </w:rPr>
        <w:t>復</w:t>
      </w:r>
      <w:r w:rsidRPr="00222DBC">
        <w:rPr>
          <w:rFonts w:ascii="Times New Roman"/>
        </w:rPr>
        <w:t>於同年</w:t>
      </w:r>
      <w:r w:rsidRPr="00222DBC">
        <w:rPr>
          <w:rFonts w:ascii="Times New Roman"/>
        </w:rPr>
        <w:t>7</w:t>
      </w:r>
      <w:r w:rsidRPr="00222DBC">
        <w:rPr>
          <w:rFonts w:ascii="Times New Roman"/>
        </w:rPr>
        <w:t>月</w:t>
      </w:r>
      <w:r w:rsidRPr="00222DBC">
        <w:rPr>
          <w:rFonts w:ascii="Times New Roman"/>
        </w:rPr>
        <w:t>6</w:t>
      </w:r>
      <w:r w:rsidRPr="00222DBC">
        <w:rPr>
          <w:rFonts w:ascii="Times New Roman"/>
        </w:rPr>
        <w:t>日詢問通傳會</w:t>
      </w:r>
      <w:r w:rsidR="001B5B6C" w:rsidRPr="00222DBC">
        <w:rPr>
          <w:rFonts w:ascii="Times New Roman"/>
        </w:rPr>
        <w:t>相關主管人員，業經調查竣事，茲臚列調查意見如下：</w:t>
      </w:r>
    </w:p>
    <w:p w:rsidR="00C8222F" w:rsidRPr="00222DBC" w:rsidRDefault="00C8222F" w:rsidP="000D06B7">
      <w:pPr>
        <w:pStyle w:val="2"/>
        <w:numPr>
          <w:ilvl w:val="1"/>
          <w:numId w:val="1"/>
        </w:numPr>
        <w:topLinePunct/>
        <w:autoSpaceDE/>
        <w:autoSpaceDN/>
        <w:adjustRightInd w:val="0"/>
        <w:spacing w:line="500" w:lineRule="exact"/>
        <w:ind w:left="1020" w:hanging="680"/>
        <w:rPr>
          <w:rFonts w:ascii="Times New Roman" w:hAnsi="Times New Roman"/>
          <w:b/>
        </w:rPr>
      </w:pPr>
      <w:r w:rsidRPr="00222DBC">
        <w:rPr>
          <w:rFonts w:ascii="Times New Roman" w:hAnsi="Times New Roman"/>
          <w:b/>
        </w:rPr>
        <w:t>值此數位匯流影視音跨平臺競爭與合作及上下游產業環境劇烈變化</w:t>
      </w:r>
      <w:r w:rsidR="003427DE" w:rsidRPr="00222DBC">
        <w:rPr>
          <w:rFonts w:ascii="Times New Roman" w:hAnsi="Times New Roman"/>
          <w:b/>
        </w:rPr>
        <w:t>之際</w:t>
      </w:r>
      <w:r w:rsidRPr="00222DBC">
        <w:rPr>
          <w:rFonts w:ascii="Times New Roman" w:hAnsi="Times New Roman"/>
          <w:b/>
        </w:rPr>
        <w:t>，有線電視業者正面臨後數位匯流時代通訊傳播產業轉型時刻，通傳會雖已於</w:t>
      </w:r>
      <w:r w:rsidRPr="00222DBC">
        <w:rPr>
          <w:rFonts w:ascii="Times New Roman" w:hAnsi="Times New Roman"/>
          <w:b/>
        </w:rPr>
        <w:t>99</w:t>
      </w:r>
      <w:r w:rsidRPr="00222DBC">
        <w:rPr>
          <w:rFonts w:ascii="Times New Roman" w:hAnsi="Times New Roman"/>
          <w:b/>
        </w:rPr>
        <w:t>年</w:t>
      </w:r>
      <w:r w:rsidR="00676565" w:rsidRPr="00222DBC">
        <w:rPr>
          <w:rFonts w:ascii="Times New Roman" w:hAnsi="Times New Roman"/>
          <w:b/>
        </w:rPr>
        <w:t>依據行政院核定之「數位匯流發展方案」</w:t>
      </w:r>
      <w:r w:rsidRPr="00222DBC">
        <w:rPr>
          <w:rFonts w:ascii="Times New Roman" w:hAnsi="Times New Roman"/>
          <w:b/>
        </w:rPr>
        <w:t>擘劃數位匯流法規藍圖，惟迄</w:t>
      </w:r>
      <w:r w:rsidR="004C0808" w:rsidRPr="00222DBC">
        <w:rPr>
          <w:rFonts w:ascii="Times New Roman" w:hAnsi="Times New Roman"/>
          <w:b/>
        </w:rPr>
        <w:t>今</w:t>
      </w:r>
      <w:r w:rsidR="004C0808" w:rsidRPr="00222DBC">
        <w:rPr>
          <w:rFonts w:ascii="Times New Roman" w:hAnsi="Times New Roman"/>
          <w:b/>
        </w:rPr>
        <w:t>8</w:t>
      </w:r>
      <w:r w:rsidR="004C0808" w:rsidRPr="00222DBC">
        <w:rPr>
          <w:rFonts w:ascii="Times New Roman" w:hAnsi="Times New Roman"/>
          <w:b/>
        </w:rPr>
        <w:t>年仍</w:t>
      </w:r>
      <w:r w:rsidRPr="00222DBC">
        <w:rPr>
          <w:rFonts w:ascii="Times New Roman" w:hAnsi="Times New Roman"/>
          <w:b/>
        </w:rPr>
        <w:t>未完成相關法規草案之研修，</w:t>
      </w:r>
      <w:r w:rsidR="00F058B1" w:rsidRPr="00222DBC">
        <w:rPr>
          <w:rFonts w:ascii="Times New Roman" w:hAnsi="Times New Roman" w:hint="eastAsia"/>
          <w:b/>
        </w:rPr>
        <w:t>有線電視與</w:t>
      </w:r>
      <w:r w:rsidR="00060119" w:rsidRPr="00222DBC">
        <w:rPr>
          <w:rFonts w:ascii="Times New Roman" w:hAnsi="Times New Roman"/>
          <w:b/>
        </w:rPr>
        <w:t>網路協定電視</w:t>
      </w:r>
      <w:r w:rsidR="00060119" w:rsidRPr="00222DBC">
        <w:rPr>
          <w:rFonts w:ascii="Times New Roman" w:hAnsi="Times New Roman" w:hint="eastAsia"/>
          <w:b/>
        </w:rPr>
        <w:t>(</w:t>
      </w:r>
      <w:r w:rsidR="00F058B1" w:rsidRPr="00222DBC">
        <w:rPr>
          <w:rFonts w:ascii="Times New Roman" w:hAnsi="Times New Roman"/>
          <w:b/>
        </w:rPr>
        <w:t>IPTV</w:t>
      </w:r>
      <w:r w:rsidR="00060119" w:rsidRPr="00222DBC">
        <w:rPr>
          <w:rFonts w:ascii="Times New Roman" w:hAnsi="Times New Roman" w:hint="eastAsia"/>
          <w:b/>
        </w:rPr>
        <w:t>)</w:t>
      </w:r>
      <w:r w:rsidR="00F058B1" w:rsidRPr="00222DBC">
        <w:rPr>
          <w:rFonts w:ascii="Times New Roman" w:hAnsi="Times New Roman" w:hint="eastAsia"/>
          <w:b/>
        </w:rPr>
        <w:t>及</w:t>
      </w:r>
      <w:r w:rsidR="00F1406D" w:rsidRPr="00222DBC">
        <w:rPr>
          <w:rFonts w:ascii="Times New Roman" w:hAnsi="Times New Roman" w:hint="eastAsia"/>
          <w:b/>
        </w:rPr>
        <w:t>網際網路上的視聽媒體</w:t>
      </w:r>
      <w:r w:rsidR="002B2C2A" w:rsidRPr="00222DBC">
        <w:rPr>
          <w:rFonts w:ascii="Times New Roman" w:hAnsi="Times New Roman" w:hint="eastAsia"/>
          <w:b/>
        </w:rPr>
        <w:t>(</w:t>
      </w:r>
      <w:r w:rsidR="00F058B1" w:rsidRPr="00222DBC">
        <w:rPr>
          <w:rFonts w:ascii="Times New Roman" w:hAnsi="Times New Roman"/>
          <w:b/>
        </w:rPr>
        <w:t>OTT TV</w:t>
      </w:r>
      <w:r w:rsidR="002B2C2A" w:rsidRPr="00222DBC">
        <w:rPr>
          <w:rFonts w:ascii="Times New Roman" w:hAnsi="Times New Roman" w:hint="eastAsia"/>
          <w:b/>
        </w:rPr>
        <w:t>)</w:t>
      </w:r>
      <w:r w:rsidR="00F058B1" w:rsidRPr="00222DBC">
        <w:rPr>
          <w:rFonts w:ascii="Times New Roman" w:hAnsi="Times New Roman" w:hint="eastAsia"/>
          <w:b/>
        </w:rPr>
        <w:t>處於不相稱之管制環境，</w:t>
      </w:r>
      <w:r w:rsidRPr="00222DBC">
        <w:rPr>
          <w:rFonts w:ascii="Times New Roman" w:hAnsi="Times New Roman"/>
          <w:b/>
        </w:rPr>
        <w:t>致</w:t>
      </w:r>
      <w:r w:rsidRPr="00222DBC">
        <w:rPr>
          <w:rFonts w:ascii="Times New Roman" w:hAnsi="Times New Roman"/>
          <w:b/>
          <w:lang w:eastAsia="zh-HK"/>
        </w:rPr>
        <w:t>使</w:t>
      </w:r>
      <w:r w:rsidRPr="00222DBC">
        <w:rPr>
          <w:rFonts w:ascii="Times New Roman" w:hAnsi="Times New Roman"/>
          <w:b/>
        </w:rPr>
        <w:t>現</w:t>
      </w:r>
      <w:r w:rsidRPr="00222DBC">
        <w:rPr>
          <w:rFonts w:ascii="Times New Roman" w:hAnsi="Times New Roman"/>
          <w:b/>
          <w:lang w:eastAsia="zh-HK"/>
        </w:rPr>
        <w:t>有不合時宜之法規礙難順應</w:t>
      </w:r>
      <w:r w:rsidR="004C0808" w:rsidRPr="00222DBC">
        <w:rPr>
          <w:rFonts w:ascii="Times New Roman" w:hAnsi="Times New Roman"/>
          <w:b/>
        </w:rPr>
        <w:t>競爭激烈之</w:t>
      </w:r>
      <w:r w:rsidR="00F058B1" w:rsidRPr="00222DBC">
        <w:rPr>
          <w:rFonts w:ascii="Times New Roman" w:hAnsi="Times New Roman"/>
          <w:b/>
        </w:rPr>
        <w:t>匯流</w:t>
      </w:r>
      <w:r w:rsidR="00F058B1" w:rsidRPr="00222DBC">
        <w:rPr>
          <w:rFonts w:ascii="Times New Roman" w:hAnsi="Times New Roman" w:hint="eastAsia"/>
          <w:b/>
        </w:rPr>
        <w:t>時代</w:t>
      </w:r>
      <w:r w:rsidRPr="00222DBC">
        <w:rPr>
          <w:rFonts w:ascii="Times New Roman" w:hAnsi="Times New Roman"/>
          <w:b/>
        </w:rPr>
        <w:t>發展現況</w:t>
      </w:r>
      <w:r w:rsidR="004C0808" w:rsidRPr="00222DBC">
        <w:rPr>
          <w:rFonts w:ascii="Times New Roman" w:hAnsi="Times New Roman"/>
          <w:b/>
        </w:rPr>
        <w:t>，</w:t>
      </w:r>
      <w:r w:rsidRPr="00222DBC">
        <w:rPr>
          <w:rFonts w:ascii="Times New Roman" w:hAnsi="Times New Roman"/>
          <w:b/>
        </w:rPr>
        <w:t>及未來趨勢之迫切需求，</w:t>
      </w:r>
      <w:r w:rsidRPr="00222DBC">
        <w:rPr>
          <w:rFonts w:ascii="Times New Roman" w:hAnsi="Times New Roman"/>
          <w:b/>
          <w:lang w:eastAsia="zh-HK"/>
        </w:rPr>
        <w:t>殊有怠失</w:t>
      </w:r>
      <w:r w:rsidRPr="00222DBC">
        <w:rPr>
          <w:rFonts w:ascii="Times New Roman" w:hAnsi="Times New Roman"/>
          <w:b/>
        </w:rPr>
        <w:t>。</w:t>
      </w:r>
    </w:p>
    <w:p w:rsidR="00B442CC" w:rsidRPr="00222DBC" w:rsidRDefault="00EF482D" w:rsidP="000D06B7">
      <w:pPr>
        <w:pStyle w:val="3"/>
        <w:topLinePunct/>
        <w:autoSpaceDE/>
        <w:autoSpaceDN/>
        <w:adjustRightInd w:val="0"/>
        <w:rPr>
          <w:rFonts w:ascii="Times New Roman" w:hAnsi="Times New Roman"/>
          <w:szCs w:val="32"/>
        </w:rPr>
      </w:pPr>
      <w:r w:rsidRPr="00222DBC">
        <w:rPr>
          <w:rFonts w:ascii="Times New Roman" w:hAnsi="Times New Roman"/>
          <w:szCs w:val="32"/>
        </w:rPr>
        <w:t>按</w:t>
      </w:r>
      <w:r w:rsidR="00B442CC" w:rsidRPr="00222DBC">
        <w:rPr>
          <w:rFonts w:ascii="Times New Roman" w:hAnsi="Times New Roman"/>
          <w:szCs w:val="32"/>
        </w:rPr>
        <w:t>「通訊傳播基本法」</w:t>
      </w:r>
      <w:r w:rsidR="00446DEA" w:rsidRPr="00222DBC">
        <w:rPr>
          <w:rFonts w:ascii="Times New Roman" w:hAnsi="Times New Roman"/>
          <w:szCs w:val="32"/>
        </w:rPr>
        <w:t>第</w:t>
      </w:r>
      <w:r w:rsidR="00446DEA" w:rsidRPr="00222DBC">
        <w:rPr>
          <w:rFonts w:ascii="Times New Roman" w:hAnsi="Times New Roman"/>
          <w:szCs w:val="32"/>
        </w:rPr>
        <w:t>1</w:t>
      </w:r>
      <w:r w:rsidR="00446DEA" w:rsidRPr="00222DBC">
        <w:rPr>
          <w:rFonts w:ascii="Times New Roman" w:hAnsi="Times New Roman"/>
          <w:szCs w:val="32"/>
        </w:rPr>
        <w:t>條規定：</w:t>
      </w:r>
      <w:r w:rsidR="00446DEA" w:rsidRPr="00222DBC">
        <w:rPr>
          <w:rFonts w:ascii="Times New Roman" w:hAnsi="Times New Roman"/>
        </w:rPr>
        <w:t>「為因應科技匯流，促進通訊傳播健全發展，維護國民權利，保障消費者利益，提升多元文化</w:t>
      </w:r>
      <w:r w:rsidRPr="00222DBC">
        <w:rPr>
          <w:rFonts w:ascii="Times New Roman" w:hAnsi="Times New Roman"/>
        </w:rPr>
        <w:t>。</w:t>
      </w:r>
      <w:r w:rsidR="00446DEA" w:rsidRPr="00222DBC">
        <w:rPr>
          <w:rFonts w:ascii="Times New Roman" w:hAnsi="Times New Roman"/>
        </w:rPr>
        <w:t>」</w:t>
      </w:r>
      <w:r w:rsidRPr="00222DBC">
        <w:rPr>
          <w:rFonts w:ascii="Times New Roman" w:hAnsi="Times New Roman"/>
        </w:rPr>
        <w:t>通傳會</w:t>
      </w:r>
      <w:r w:rsidR="00446DEA" w:rsidRPr="00222DBC">
        <w:rPr>
          <w:rFonts w:ascii="Times New Roman" w:hAnsi="Times New Roman"/>
          <w:szCs w:val="32"/>
        </w:rPr>
        <w:t>負有促進通訊傳播健全發展及保障消費者權益之職責</w:t>
      </w:r>
      <w:r w:rsidR="00446DEA" w:rsidRPr="00222DBC">
        <w:rPr>
          <w:rFonts w:ascii="Times New Roman" w:hAnsi="Times New Roman"/>
        </w:rPr>
        <w:t>。又</w:t>
      </w:r>
      <w:r w:rsidR="00446DEA" w:rsidRPr="00222DBC">
        <w:rPr>
          <w:rFonts w:ascii="Times New Roman" w:hAnsi="Times New Roman"/>
          <w:szCs w:val="32"/>
        </w:rPr>
        <w:t>同法</w:t>
      </w:r>
      <w:r w:rsidR="00446DEA" w:rsidRPr="00222DBC">
        <w:rPr>
          <w:rFonts w:ascii="Times New Roman" w:hAnsi="Times New Roman"/>
          <w:szCs w:val="32"/>
        </w:rPr>
        <w:lastRenderedPageBreak/>
        <w:t>第</w:t>
      </w:r>
      <w:r w:rsidR="00446DEA" w:rsidRPr="00222DBC">
        <w:rPr>
          <w:rFonts w:ascii="Times New Roman" w:hAnsi="Times New Roman"/>
          <w:szCs w:val="32"/>
        </w:rPr>
        <w:t>2</w:t>
      </w:r>
      <w:r w:rsidR="00446DEA" w:rsidRPr="00222DBC">
        <w:rPr>
          <w:rFonts w:ascii="Times New Roman" w:hAnsi="Times New Roman"/>
          <w:szCs w:val="32"/>
        </w:rPr>
        <w:t>條第</w:t>
      </w:r>
      <w:r w:rsidR="00446DEA" w:rsidRPr="00222DBC">
        <w:rPr>
          <w:rFonts w:ascii="Times New Roman" w:hAnsi="Times New Roman"/>
          <w:szCs w:val="32"/>
        </w:rPr>
        <w:t>1</w:t>
      </w:r>
      <w:r w:rsidR="00446DEA" w:rsidRPr="00222DBC">
        <w:rPr>
          <w:rFonts w:ascii="Times New Roman" w:hAnsi="Times New Roman"/>
          <w:szCs w:val="32"/>
        </w:rPr>
        <w:t>款規定</w:t>
      </w:r>
      <w:r w:rsidR="00B442CC" w:rsidRPr="00222DBC">
        <w:rPr>
          <w:rFonts w:ascii="Times New Roman" w:hAnsi="Times New Roman"/>
          <w:szCs w:val="32"/>
        </w:rPr>
        <w:t>：「本法用詞定義如下：一、通訊傳播：指以有線、無線、衛星或其他電子傳輸設施傳送聲音、影像、文字或數據者。」可見通訊傳播的範疇甚廣，包括任何以電子傳輸設施傳送聲音、影像、文字或數據者。而同法第</w:t>
      </w:r>
      <w:r w:rsidR="00B442CC" w:rsidRPr="00222DBC">
        <w:rPr>
          <w:rFonts w:ascii="Times New Roman" w:hAnsi="Times New Roman"/>
          <w:szCs w:val="32"/>
        </w:rPr>
        <w:t>3</w:t>
      </w:r>
      <w:r w:rsidR="00B442CC" w:rsidRPr="00222DBC">
        <w:rPr>
          <w:rFonts w:ascii="Times New Roman" w:hAnsi="Times New Roman"/>
          <w:szCs w:val="32"/>
        </w:rPr>
        <w:t>條則規定：「為有效辦理通訊傳播之管理事項，政府應設通訊傳播委員會，依法獨立行使職權。（第</w:t>
      </w:r>
      <w:r w:rsidR="00B442CC" w:rsidRPr="00222DBC">
        <w:rPr>
          <w:rFonts w:ascii="Times New Roman" w:hAnsi="Times New Roman"/>
          <w:szCs w:val="32"/>
        </w:rPr>
        <w:t>1</w:t>
      </w:r>
      <w:r w:rsidR="00B442CC" w:rsidRPr="00222DBC">
        <w:rPr>
          <w:rFonts w:ascii="Times New Roman" w:hAnsi="Times New Roman"/>
          <w:szCs w:val="32"/>
        </w:rPr>
        <w:t>項）國家通訊傳播整體資源之規劃及產業之輔導、獎勵，由行政院所屬機關依法辦理之（第</w:t>
      </w:r>
      <w:r w:rsidR="00B442CC" w:rsidRPr="00222DBC">
        <w:rPr>
          <w:rFonts w:ascii="Times New Roman" w:hAnsi="Times New Roman"/>
          <w:szCs w:val="32"/>
        </w:rPr>
        <w:t>2</w:t>
      </w:r>
      <w:r w:rsidR="00B442CC" w:rsidRPr="00222DBC">
        <w:rPr>
          <w:rFonts w:ascii="Times New Roman" w:hAnsi="Times New Roman"/>
          <w:szCs w:val="32"/>
        </w:rPr>
        <w:t>項）</w:t>
      </w:r>
      <w:r w:rsidR="00E838AF" w:rsidRPr="00222DBC">
        <w:rPr>
          <w:rFonts w:ascii="Times New Roman" w:hAnsi="Times New Roman"/>
          <w:szCs w:val="32"/>
        </w:rPr>
        <w:t>。</w:t>
      </w:r>
      <w:r w:rsidR="00B442CC" w:rsidRPr="00222DBC">
        <w:rPr>
          <w:rFonts w:ascii="Times New Roman" w:hAnsi="Times New Roman"/>
          <w:szCs w:val="32"/>
        </w:rPr>
        <w:t>」</w:t>
      </w:r>
      <w:r w:rsidR="00BC2438" w:rsidRPr="00222DBC">
        <w:rPr>
          <w:rFonts w:ascii="Times New Roman" w:hAnsi="Times New Roman"/>
          <w:szCs w:val="32"/>
          <w:lang w:eastAsia="zh-HK"/>
        </w:rPr>
        <w:t>基</w:t>
      </w:r>
      <w:r w:rsidR="00B442CC" w:rsidRPr="00222DBC">
        <w:rPr>
          <w:rFonts w:ascii="Times New Roman" w:hAnsi="Times New Roman"/>
          <w:szCs w:val="32"/>
        </w:rPr>
        <w:t>此，</w:t>
      </w:r>
      <w:r w:rsidR="00567F90" w:rsidRPr="00222DBC">
        <w:rPr>
          <w:rFonts w:ascii="Times New Roman" w:hAnsi="Times New Roman"/>
          <w:szCs w:val="32"/>
        </w:rPr>
        <w:t>通傳</w:t>
      </w:r>
      <w:r w:rsidR="00B442CC" w:rsidRPr="00222DBC">
        <w:rPr>
          <w:rFonts w:ascii="Times New Roman" w:hAnsi="Times New Roman"/>
          <w:szCs w:val="32"/>
        </w:rPr>
        <w:t>會除應有效辦理通訊傳播之管理事項外，也應</w:t>
      </w:r>
      <w:r w:rsidR="00567F90" w:rsidRPr="00222DBC">
        <w:rPr>
          <w:rFonts w:ascii="Times New Roman" w:hAnsi="Times New Roman"/>
          <w:szCs w:val="32"/>
        </w:rPr>
        <w:t>依法辦理國家通訊傳播整體資源之規劃</w:t>
      </w:r>
      <w:r w:rsidR="00B442CC" w:rsidRPr="00222DBC">
        <w:rPr>
          <w:rFonts w:ascii="Times New Roman" w:hAnsi="Times New Roman"/>
          <w:szCs w:val="32"/>
        </w:rPr>
        <w:t>及產業</w:t>
      </w:r>
      <w:r w:rsidR="00567F90" w:rsidRPr="00222DBC">
        <w:rPr>
          <w:rFonts w:ascii="Times New Roman" w:hAnsi="Times New Roman"/>
          <w:szCs w:val="32"/>
        </w:rPr>
        <w:t>之</w:t>
      </w:r>
      <w:r w:rsidR="00B442CC" w:rsidRPr="00222DBC">
        <w:rPr>
          <w:rFonts w:ascii="Times New Roman" w:hAnsi="Times New Roman"/>
          <w:szCs w:val="32"/>
        </w:rPr>
        <w:t>輔導</w:t>
      </w:r>
      <w:r w:rsidR="00567F90" w:rsidRPr="00222DBC">
        <w:rPr>
          <w:rFonts w:ascii="Times New Roman" w:hAnsi="Times New Roman"/>
          <w:szCs w:val="32"/>
        </w:rPr>
        <w:t>、</w:t>
      </w:r>
      <w:r w:rsidR="005276EA" w:rsidRPr="00222DBC">
        <w:rPr>
          <w:rFonts w:ascii="Times New Roman" w:hAnsi="Times New Roman"/>
          <w:szCs w:val="32"/>
        </w:rPr>
        <w:t>獎勵，</w:t>
      </w:r>
      <w:r w:rsidR="00B442CC" w:rsidRPr="00222DBC">
        <w:rPr>
          <w:rFonts w:ascii="Times New Roman" w:hAnsi="Times New Roman"/>
          <w:szCs w:val="32"/>
        </w:rPr>
        <w:t>合先敘明。</w:t>
      </w:r>
    </w:p>
    <w:p w:rsidR="00B119C0" w:rsidRPr="00222DBC" w:rsidRDefault="00B119C0" w:rsidP="000D06B7">
      <w:pPr>
        <w:pStyle w:val="3"/>
        <w:topLinePunct/>
        <w:autoSpaceDE/>
        <w:autoSpaceDN/>
        <w:adjustRightInd w:val="0"/>
        <w:rPr>
          <w:rFonts w:ascii="Times New Roman" w:hAnsi="Times New Roman"/>
          <w:szCs w:val="32"/>
        </w:rPr>
      </w:pPr>
      <w:r w:rsidRPr="00222DBC">
        <w:rPr>
          <w:rFonts w:ascii="Times New Roman" w:hAnsi="Times New Roman"/>
          <w:szCs w:val="32"/>
        </w:rPr>
        <w:t>數位匯流強調「</w:t>
      </w:r>
      <w:r w:rsidRPr="00222DBC">
        <w:rPr>
          <w:rFonts w:ascii="Times New Roman" w:hAnsi="Times New Roman"/>
          <w:szCs w:val="32"/>
        </w:rPr>
        <w:t>Any people, Anytime, Anywhere, Any device</w:t>
      </w:r>
      <w:r w:rsidRPr="00222DBC">
        <w:rPr>
          <w:rFonts w:ascii="Times New Roman" w:hAnsi="Times New Roman"/>
          <w:szCs w:val="32"/>
        </w:rPr>
        <w:t>」，任一閱聽眾可使用任何的裝置，在任何使用時機或情境下，經由不同的通訊傳播基礎建設，觀看影音內容、取得資訊或使用加值服務。在數位匯流體系中，包含內容平臺</w:t>
      </w:r>
      <w:r w:rsidR="00040370" w:rsidRPr="00222DBC">
        <w:rPr>
          <w:rFonts w:ascii="Times New Roman" w:hAnsi="Times New Roman"/>
          <w:szCs w:val="32"/>
        </w:rPr>
        <w:t>(</w:t>
      </w:r>
      <w:r w:rsidRPr="00222DBC">
        <w:rPr>
          <w:rFonts w:ascii="Times New Roman" w:hAnsi="Times New Roman"/>
          <w:szCs w:val="32"/>
        </w:rPr>
        <w:t>content platform</w:t>
      </w:r>
      <w:r w:rsidR="00040370" w:rsidRPr="00222DBC">
        <w:rPr>
          <w:rFonts w:ascii="Times New Roman" w:hAnsi="Times New Roman"/>
          <w:szCs w:val="32"/>
        </w:rPr>
        <w:t>)</w:t>
      </w:r>
      <w:r w:rsidRPr="00222DBC">
        <w:rPr>
          <w:rFonts w:ascii="Times New Roman" w:hAnsi="Times New Roman"/>
          <w:szCs w:val="32"/>
        </w:rPr>
        <w:t>匯流、服務平臺</w:t>
      </w:r>
      <w:r w:rsidR="00040370" w:rsidRPr="00222DBC">
        <w:rPr>
          <w:rFonts w:ascii="Times New Roman" w:hAnsi="Times New Roman"/>
          <w:szCs w:val="32"/>
        </w:rPr>
        <w:t>(</w:t>
      </w:r>
      <w:r w:rsidRPr="00222DBC">
        <w:rPr>
          <w:rFonts w:ascii="Times New Roman" w:hAnsi="Times New Roman"/>
          <w:szCs w:val="32"/>
        </w:rPr>
        <w:t>service platform</w:t>
      </w:r>
      <w:r w:rsidR="00040370" w:rsidRPr="00222DBC">
        <w:rPr>
          <w:rFonts w:ascii="Times New Roman" w:hAnsi="Times New Roman"/>
          <w:szCs w:val="32"/>
        </w:rPr>
        <w:t>)</w:t>
      </w:r>
      <w:r w:rsidRPr="00222DBC">
        <w:rPr>
          <w:rFonts w:ascii="Times New Roman" w:hAnsi="Times New Roman"/>
          <w:szCs w:val="32"/>
        </w:rPr>
        <w:t>匯流、基礎建設</w:t>
      </w:r>
      <w:r w:rsidR="00040370" w:rsidRPr="00222DBC">
        <w:rPr>
          <w:rFonts w:ascii="Times New Roman" w:hAnsi="Times New Roman"/>
          <w:szCs w:val="32"/>
        </w:rPr>
        <w:t>(</w:t>
      </w:r>
      <w:r w:rsidRPr="00222DBC">
        <w:rPr>
          <w:rFonts w:ascii="Times New Roman" w:hAnsi="Times New Roman"/>
          <w:szCs w:val="32"/>
        </w:rPr>
        <w:t>infrastructure</w:t>
      </w:r>
      <w:r w:rsidR="00040370" w:rsidRPr="00222DBC">
        <w:rPr>
          <w:rFonts w:ascii="Times New Roman" w:hAnsi="Times New Roman"/>
          <w:szCs w:val="32"/>
        </w:rPr>
        <w:t>)</w:t>
      </w:r>
      <w:r w:rsidRPr="00222DBC">
        <w:rPr>
          <w:rFonts w:ascii="Times New Roman" w:hAnsi="Times New Roman"/>
          <w:szCs w:val="32"/>
        </w:rPr>
        <w:t>匯流、使用者設備</w:t>
      </w:r>
      <w:r w:rsidR="00040370" w:rsidRPr="00222DBC">
        <w:rPr>
          <w:rFonts w:ascii="Times New Roman" w:hAnsi="Times New Roman"/>
          <w:szCs w:val="32"/>
        </w:rPr>
        <w:t>(</w:t>
      </w:r>
      <w:r w:rsidRPr="00222DBC">
        <w:rPr>
          <w:rFonts w:ascii="Times New Roman" w:hAnsi="Times New Roman"/>
          <w:szCs w:val="32"/>
        </w:rPr>
        <w:t>user equipment</w:t>
      </w:r>
      <w:r w:rsidR="00040370" w:rsidRPr="00222DBC">
        <w:rPr>
          <w:rFonts w:ascii="Times New Roman" w:hAnsi="Times New Roman"/>
          <w:szCs w:val="32"/>
        </w:rPr>
        <w:t>)</w:t>
      </w:r>
      <w:r w:rsidRPr="00222DBC">
        <w:rPr>
          <w:rFonts w:ascii="Times New Roman" w:hAnsi="Times New Roman"/>
          <w:szCs w:val="32"/>
        </w:rPr>
        <w:t>匯流等不同的匯流情境，如圖</w:t>
      </w:r>
      <w:r w:rsidR="00454344" w:rsidRPr="00222DBC">
        <w:rPr>
          <w:rFonts w:ascii="Times New Roman" w:hAnsi="Times New Roman"/>
          <w:szCs w:val="32"/>
        </w:rPr>
        <w:t>1</w:t>
      </w:r>
      <w:r w:rsidRPr="00222DBC">
        <w:rPr>
          <w:rFonts w:ascii="Times New Roman" w:hAnsi="Times New Roman"/>
          <w:szCs w:val="32"/>
        </w:rPr>
        <w:t>。</w:t>
      </w:r>
      <w:r w:rsidR="00646852" w:rsidRPr="00222DBC">
        <w:rPr>
          <w:rFonts w:ascii="Times New Roman" w:hAnsi="Times New Roman"/>
        </w:rPr>
        <w:t>隨著連網和創新技術的進步，消費者從多樣化終端裝置享受視聽內容之需求，帶動</w:t>
      </w:r>
      <w:r w:rsidR="00646852" w:rsidRPr="00222DBC">
        <w:rPr>
          <w:rFonts w:ascii="Times New Roman" w:hAnsi="Times New Roman"/>
        </w:rPr>
        <w:t>OTT TV</w:t>
      </w:r>
      <w:r w:rsidR="00646852" w:rsidRPr="00222DBC">
        <w:rPr>
          <w:rStyle w:val="aff6"/>
          <w:rFonts w:ascii="Times New Roman" w:hAnsi="Times New Roman"/>
        </w:rPr>
        <w:footnoteReference w:id="2"/>
      </w:r>
      <w:r w:rsidR="00646852" w:rsidRPr="00222DBC">
        <w:rPr>
          <w:rFonts w:ascii="Times New Roman" w:hAnsi="Times New Roman"/>
        </w:rPr>
        <w:t>產業如</w:t>
      </w:r>
      <w:r w:rsidR="00646852" w:rsidRPr="00222DBC">
        <w:rPr>
          <w:rFonts w:ascii="Times New Roman" w:hAnsi="Times New Roman"/>
        </w:rPr>
        <w:t>Netflix</w:t>
      </w:r>
      <w:r w:rsidR="00646852" w:rsidRPr="00222DBC">
        <w:rPr>
          <w:rFonts w:ascii="Times New Roman" w:hAnsi="Times New Roman"/>
        </w:rPr>
        <w:t>、</w:t>
      </w:r>
      <w:r w:rsidR="00646852" w:rsidRPr="00222DBC">
        <w:rPr>
          <w:rFonts w:ascii="Times New Roman" w:hAnsi="Times New Roman"/>
        </w:rPr>
        <w:t>YouTube</w:t>
      </w:r>
      <w:r w:rsidR="00646852" w:rsidRPr="00222DBC">
        <w:rPr>
          <w:rFonts w:ascii="Times New Roman" w:hAnsi="Times New Roman"/>
        </w:rPr>
        <w:t>等提供線上觀看影集、影片之蓬勃發展。以美國為例，</w:t>
      </w:r>
      <w:r w:rsidR="00646852" w:rsidRPr="00222DBC">
        <w:rPr>
          <w:rFonts w:ascii="Times New Roman" w:hAnsi="Times New Roman"/>
        </w:rPr>
        <w:t>OTT TV</w:t>
      </w:r>
      <w:r w:rsidR="00646852" w:rsidRPr="00222DBC">
        <w:rPr>
          <w:rFonts w:ascii="Times New Roman" w:hAnsi="Times New Roman"/>
        </w:rPr>
        <w:t>可單獨購買電影</w:t>
      </w:r>
      <w:r w:rsidR="00646852" w:rsidRPr="00222DBC">
        <w:rPr>
          <w:rFonts w:ascii="Times New Roman" w:hAnsi="Times New Roman"/>
        </w:rPr>
        <w:t>(pay-per-view, PPV)</w:t>
      </w:r>
      <w:r w:rsidR="00646852" w:rsidRPr="00222DBC">
        <w:rPr>
          <w:rFonts w:ascii="Times New Roman" w:hAnsi="Times New Roman"/>
        </w:rPr>
        <w:t>、單部影集</w:t>
      </w:r>
      <w:r w:rsidR="00646852" w:rsidRPr="00222DBC">
        <w:rPr>
          <w:rFonts w:ascii="Times New Roman" w:hAnsi="Times New Roman"/>
        </w:rPr>
        <w:t>(pay-per-episode, PPE)</w:t>
      </w:r>
      <w:r w:rsidR="00646852" w:rsidRPr="00222DBC">
        <w:rPr>
          <w:rFonts w:ascii="Times New Roman" w:hAnsi="Times New Roman"/>
        </w:rPr>
        <w:t>、甚至某個片段</w:t>
      </w:r>
      <w:r w:rsidR="00646852" w:rsidRPr="00222DBC">
        <w:rPr>
          <w:rFonts w:ascii="Times New Roman" w:hAnsi="Times New Roman"/>
        </w:rPr>
        <w:t>(pay-per-clip, PPC)</w:t>
      </w:r>
      <w:r w:rsidR="00646852" w:rsidRPr="00222DBC">
        <w:rPr>
          <w:rFonts w:ascii="Times New Roman" w:hAnsi="Times New Roman"/>
        </w:rPr>
        <w:t>，並隨時隨地</w:t>
      </w:r>
      <w:r w:rsidR="00646852" w:rsidRPr="00222DBC">
        <w:rPr>
          <w:rFonts w:ascii="Times New Roman" w:hAnsi="Times New Roman"/>
        </w:rPr>
        <w:t>(TV Everywhere)</w:t>
      </w:r>
      <w:r w:rsidR="00646852" w:rsidRPr="00222DBC">
        <w:rPr>
          <w:rFonts w:ascii="Times New Roman" w:hAnsi="Times New Roman"/>
        </w:rPr>
        <w:t>利用不同終端裝置觀看</w:t>
      </w:r>
      <w:r w:rsidR="00646852" w:rsidRPr="00222DBC">
        <w:rPr>
          <w:rFonts w:ascii="Times New Roman" w:hAnsi="Times New Roman"/>
        </w:rPr>
        <w:t>(multiscreen)</w:t>
      </w:r>
      <w:r w:rsidR="00646852" w:rsidRPr="00222DBC">
        <w:rPr>
          <w:rFonts w:ascii="Times New Roman" w:hAnsi="Times New Roman"/>
        </w:rPr>
        <w:t>，無須訂購由頻道商彙集</w:t>
      </w:r>
      <w:r w:rsidR="00646852" w:rsidRPr="00222DBC">
        <w:rPr>
          <w:rFonts w:ascii="Times New Roman" w:hAnsi="Times New Roman"/>
        </w:rPr>
        <w:t>(aggregate)</w:t>
      </w:r>
      <w:r w:rsidR="00646852" w:rsidRPr="00222DBC">
        <w:rPr>
          <w:rFonts w:ascii="Times New Roman" w:hAnsi="Times New Roman"/>
        </w:rPr>
        <w:t>之線性頻道節目，對消費者而</w:t>
      </w:r>
      <w:r w:rsidR="00646852" w:rsidRPr="00222DBC">
        <w:rPr>
          <w:rFonts w:ascii="Times New Roman" w:hAnsi="Times New Roman"/>
        </w:rPr>
        <w:lastRenderedPageBreak/>
        <w:t>言，成本負擔更低且富有彈性，讓有線電視</w:t>
      </w:r>
      <w:r w:rsidR="00646852" w:rsidRPr="00222DBC">
        <w:rPr>
          <w:rFonts w:ascii="Times New Roman" w:hAnsi="Times New Roman"/>
          <w:szCs w:val="32"/>
        </w:rPr>
        <w:t>(</w:t>
      </w:r>
      <w:r w:rsidR="00646852" w:rsidRPr="00222DBC">
        <w:rPr>
          <w:rFonts w:ascii="Times New Roman" w:hAnsi="Times New Roman"/>
        </w:rPr>
        <w:t>Cable Television</w:t>
      </w:r>
      <w:r w:rsidR="00646852" w:rsidRPr="00222DBC">
        <w:rPr>
          <w:rFonts w:ascii="Times New Roman" w:hAnsi="Times New Roman"/>
          <w:szCs w:val="32"/>
        </w:rPr>
        <w:t>，下稱</w:t>
      </w:r>
      <w:r w:rsidR="00646852" w:rsidRPr="00222DBC">
        <w:rPr>
          <w:rFonts w:ascii="Times New Roman" w:hAnsi="Times New Roman"/>
          <w:szCs w:val="32"/>
        </w:rPr>
        <w:t>CATV)</w:t>
      </w:r>
      <w:r w:rsidR="00646852" w:rsidRPr="00222DBC">
        <w:rPr>
          <w:rFonts w:ascii="Times New Roman" w:hAnsi="Times New Roman"/>
        </w:rPr>
        <w:t>業者面臨嚴峻之挑戰；此外，我國另一種與有線電視業者競爭之網路協定電視</w:t>
      </w:r>
      <w:r w:rsidR="00902A92" w:rsidRPr="00222DBC">
        <w:rPr>
          <w:rFonts w:ascii="Times New Roman" w:hAnsi="Times New Roman"/>
        </w:rPr>
        <w:t>(</w:t>
      </w:r>
      <w:r w:rsidR="00646852" w:rsidRPr="00222DBC">
        <w:rPr>
          <w:rFonts w:ascii="Times New Roman" w:hAnsi="Times New Roman"/>
        </w:rPr>
        <w:t xml:space="preserve">Internet Protocol </w:t>
      </w:r>
      <w:r w:rsidR="002717CE" w:rsidRPr="00222DBC">
        <w:rPr>
          <w:rFonts w:ascii="Times New Roman" w:hAnsi="Times New Roman"/>
        </w:rPr>
        <w:t>T</w:t>
      </w:r>
      <w:r w:rsidR="00646852" w:rsidRPr="00222DBC">
        <w:rPr>
          <w:rFonts w:ascii="Times New Roman" w:hAnsi="Times New Roman"/>
        </w:rPr>
        <w:t>elevision</w:t>
      </w:r>
      <w:r w:rsidR="00646852" w:rsidRPr="00222DBC">
        <w:rPr>
          <w:rFonts w:ascii="Times New Roman" w:hAnsi="Times New Roman"/>
        </w:rPr>
        <w:t>，下稱</w:t>
      </w:r>
      <w:r w:rsidR="00646852" w:rsidRPr="00222DBC">
        <w:rPr>
          <w:rFonts w:ascii="Times New Roman" w:hAnsi="Times New Roman"/>
        </w:rPr>
        <w:t>IPTV</w:t>
      </w:r>
      <w:r w:rsidR="00902A92" w:rsidRPr="00222DBC">
        <w:rPr>
          <w:rFonts w:ascii="Times New Roman" w:hAnsi="Times New Roman"/>
        </w:rPr>
        <w:t>)</w:t>
      </w:r>
      <w:r w:rsidR="00646852" w:rsidRPr="00222DBC">
        <w:rPr>
          <w:rFonts w:ascii="Times New Roman" w:hAnsi="Times New Roman"/>
        </w:rPr>
        <w:t>服務</w:t>
      </w:r>
      <w:r w:rsidR="00792BE5" w:rsidRPr="00222DBC">
        <w:rPr>
          <w:rStyle w:val="aff6"/>
          <w:rFonts w:ascii="Times New Roman" w:hAnsi="Times New Roman"/>
        </w:rPr>
        <w:footnoteReference w:id="3"/>
      </w:r>
      <w:r w:rsidR="00646852" w:rsidRPr="00222DBC">
        <w:rPr>
          <w:rFonts w:ascii="Times New Roman" w:hAnsi="Times New Roman"/>
        </w:rPr>
        <w:t>，主要為中華電信股份有限公司（下稱中華電信）之多媒體隨選系統</w:t>
      </w:r>
      <w:r w:rsidR="00646852" w:rsidRPr="00222DBC">
        <w:rPr>
          <w:rFonts w:ascii="Times New Roman" w:hAnsi="Times New Roman"/>
        </w:rPr>
        <w:t>(multimedia on demand</w:t>
      </w:r>
      <w:r w:rsidR="00646852" w:rsidRPr="00222DBC">
        <w:rPr>
          <w:rFonts w:ascii="Times New Roman" w:hAnsi="Times New Roman"/>
        </w:rPr>
        <w:t>，下稱</w:t>
      </w:r>
      <w:r w:rsidR="00646852" w:rsidRPr="00222DBC">
        <w:rPr>
          <w:rFonts w:ascii="Times New Roman" w:hAnsi="Times New Roman"/>
        </w:rPr>
        <w:t>MOD)</w:t>
      </w:r>
      <w:r w:rsidR="00646852" w:rsidRPr="00222DBC">
        <w:rPr>
          <w:rFonts w:ascii="Times New Roman" w:hAnsi="Times New Roman"/>
        </w:rPr>
        <w:t>平臺，提供中華電信及其他電信事業之用戶隨選視訊內容、應用內容等多媒體內容服務及由營運商經營之頻道節目內容，亦提供頻道套餐、</w:t>
      </w:r>
      <w:r w:rsidR="00646852" w:rsidRPr="00222DBC">
        <w:rPr>
          <w:rFonts w:ascii="Times New Roman" w:hAnsi="Times New Roman"/>
        </w:rPr>
        <w:t>HiNet</w:t>
      </w:r>
      <w:r w:rsidR="00646852" w:rsidRPr="00222DBC">
        <w:rPr>
          <w:rFonts w:ascii="Times New Roman" w:hAnsi="Times New Roman"/>
        </w:rPr>
        <w:t>光世代</w:t>
      </w:r>
      <w:r w:rsidR="00646852" w:rsidRPr="00222DBC">
        <w:rPr>
          <w:rFonts w:ascii="Times New Roman" w:hAnsi="Times New Roman"/>
        </w:rPr>
        <w:t>+MOD</w:t>
      </w:r>
      <w:r w:rsidR="00646852" w:rsidRPr="00222DBC">
        <w:rPr>
          <w:rFonts w:ascii="Times New Roman" w:hAnsi="Times New Roman"/>
        </w:rPr>
        <w:t>雙省促銷案、頻道單頻單買及包月服務等多元方案</w:t>
      </w:r>
      <w:r w:rsidR="00646852" w:rsidRPr="00222DBC">
        <w:rPr>
          <w:rStyle w:val="aff6"/>
          <w:rFonts w:ascii="Times New Roman" w:hAnsi="Times New Roman"/>
        </w:rPr>
        <w:footnoteReference w:id="4"/>
      </w:r>
      <w:r w:rsidR="00646852" w:rsidRPr="00222DBC">
        <w:rPr>
          <w:rFonts w:ascii="Times New Roman" w:hAnsi="Times New Roman"/>
        </w:rPr>
        <w:t>，足見數位匯流發展趨勢下，已開啟視訊市場之競爭。</w:t>
      </w:r>
    </w:p>
    <w:p w:rsidR="00B119C0" w:rsidRPr="00222DBC" w:rsidRDefault="00B119C0" w:rsidP="000D06B7">
      <w:pPr>
        <w:topLinePunct/>
        <w:autoSpaceDE/>
        <w:autoSpaceDN/>
        <w:jc w:val="center"/>
        <w:rPr>
          <w:rFonts w:ascii="Times New Roman"/>
          <w:szCs w:val="32"/>
        </w:rPr>
      </w:pPr>
      <w:r w:rsidRPr="00222DBC">
        <w:rPr>
          <w:rFonts w:ascii="Times New Roman"/>
          <w:noProof/>
        </w:rPr>
        <w:drawing>
          <wp:inline distT="0" distB="0" distL="0" distR="0" wp14:anchorId="4A61F254" wp14:editId="2A9A4B98">
            <wp:extent cx="5637471" cy="3530379"/>
            <wp:effectExtent l="0" t="0" r="190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54040" cy="3540755"/>
                    </a:xfrm>
                    <a:prstGeom prst="rect">
                      <a:avLst/>
                    </a:prstGeom>
                  </pic:spPr>
                </pic:pic>
              </a:graphicData>
            </a:graphic>
          </wp:inline>
        </w:drawing>
      </w:r>
    </w:p>
    <w:p w:rsidR="00B119C0" w:rsidRPr="00222DBC" w:rsidRDefault="00B119C0" w:rsidP="000D06B7">
      <w:pPr>
        <w:pStyle w:val="afa"/>
        <w:kinsoku/>
        <w:wordWrap w:val="0"/>
        <w:topLinePunct/>
        <w:autoSpaceDE/>
        <w:autoSpaceDN/>
        <w:spacing w:line="300" w:lineRule="exact"/>
        <w:ind w:left="1161" w:hangingChars="500" w:hanging="1161"/>
        <w:rPr>
          <w:rFonts w:ascii="Times New Roman"/>
          <w:spacing w:val="-14"/>
          <w:sz w:val="24"/>
          <w:szCs w:val="24"/>
        </w:rPr>
      </w:pPr>
      <w:r w:rsidRPr="00222DBC">
        <w:rPr>
          <w:rFonts w:ascii="Times New Roman"/>
          <w:spacing w:val="-14"/>
          <w:sz w:val="24"/>
          <w:szCs w:val="24"/>
        </w:rPr>
        <w:lastRenderedPageBreak/>
        <w:t>資料來源</w:t>
      </w:r>
      <w:r w:rsidR="00DE17B7" w:rsidRPr="00222DBC">
        <w:rPr>
          <w:rFonts w:ascii="Times New Roman"/>
          <w:spacing w:val="-14"/>
          <w:sz w:val="24"/>
          <w:szCs w:val="24"/>
        </w:rPr>
        <w:t>：</w:t>
      </w:r>
      <w:r w:rsidRPr="00222DBC">
        <w:rPr>
          <w:rFonts w:ascii="Times New Roman"/>
          <w:spacing w:val="-14"/>
          <w:sz w:val="24"/>
          <w:szCs w:val="24"/>
        </w:rPr>
        <w:t>施素明，</w:t>
      </w:r>
      <w:r w:rsidR="00DE17B7" w:rsidRPr="00222DBC">
        <w:rPr>
          <w:rFonts w:ascii="Times New Roman"/>
          <w:spacing w:val="-14"/>
          <w:sz w:val="24"/>
          <w:szCs w:val="24"/>
        </w:rPr>
        <w:t>「</w:t>
      </w:r>
      <w:r w:rsidRPr="00222DBC">
        <w:rPr>
          <w:rFonts w:ascii="Times New Roman"/>
          <w:spacing w:val="-14"/>
          <w:sz w:val="24"/>
          <w:szCs w:val="24"/>
        </w:rPr>
        <w:t>匯流風潮下無線電視平臺關鍵議題探究</w:t>
      </w:r>
      <w:r w:rsidR="00DE17B7" w:rsidRPr="00222DBC">
        <w:rPr>
          <w:rFonts w:ascii="Times New Roman"/>
          <w:spacing w:val="-14"/>
          <w:sz w:val="24"/>
          <w:szCs w:val="24"/>
        </w:rPr>
        <w:t>」</w:t>
      </w:r>
      <w:r w:rsidRPr="00222DBC">
        <w:rPr>
          <w:rFonts w:ascii="Times New Roman"/>
          <w:spacing w:val="-14"/>
          <w:sz w:val="24"/>
          <w:szCs w:val="24"/>
        </w:rPr>
        <w:t>，</w:t>
      </w:r>
      <w:r w:rsidR="00DE17B7" w:rsidRPr="00222DBC">
        <w:rPr>
          <w:rFonts w:ascii="Times New Roman"/>
          <w:spacing w:val="-14"/>
          <w:sz w:val="24"/>
          <w:szCs w:val="24"/>
        </w:rPr>
        <w:t>104</w:t>
      </w:r>
      <w:r w:rsidR="00DE17B7" w:rsidRPr="00222DBC">
        <w:rPr>
          <w:rFonts w:ascii="Times New Roman"/>
          <w:spacing w:val="-14"/>
          <w:sz w:val="24"/>
          <w:szCs w:val="24"/>
        </w:rPr>
        <w:t>年，</w:t>
      </w:r>
      <w:r w:rsidRPr="00222DBC">
        <w:rPr>
          <w:rFonts w:ascii="Times New Roman"/>
          <w:spacing w:val="-14"/>
          <w:sz w:val="24"/>
          <w:szCs w:val="24"/>
        </w:rPr>
        <w:t>NCC News</w:t>
      </w:r>
      <w:r w:rsidR="00646852" w:rsidRPr="00222DBC">
        <w:rPr>
          <w:rFonts w:ascii="Times New Roman"/>
          <w:spacing w:val="-14"/>
          <w:sz w:val="24"/>
          <w:szCs w:val="24"/>
        </w:rPr>
        <w:t xml:space="preserve"> </w:t>
      </w:r>
      <w:r w:rsidRPr="00222DBC">
        <w:rPr>
          <w:rFonts w:ascii="Times New Roman"/>
          <w:spacing w:val="-14"/>
          <w:sz w:val="24"/>
          <w:szCs w:val="24"/>
        </w:rPr>
        <w:t>第</w:t>
      </w:r>
      <w:r w:rsidRPr="00222DBC">
        <w:rPr>
          <w:rFonts w:ascii="Times New Roman"/>
          <w:spacing w:val="-14"/>
          <w:sz w:val="24"/>
          <w:szCs w:val="24"/>
        </w:rPr>
        <w:t>8</w:t>
      </w:r>
      <w:r w:rsidRPr="00222DBC">
        <w:rPr>
          <w:rFonts w:ascii="Times New Roman"/>
          <w:spacing w:val="-14"/>
          <w:sz w:val="24"/>
          <w:szCs w:val="24"/>
        </w:rPr>
        <w:t>卷第</w:t>
      </w:r>
      <w:r w:rsidRPr="00222DBC">
        <w:rPr>
          <w:rFonts w:ascii="Times New Roman"/>
          <w:spacing w:val="-14"/>
          <w:sz w:val="24"/>
          <w:szCs w:val="24"/>
        </w:rPr>
        <w:t>11</w:t>
      </w:r>
      <w:r w:rsidRPr="00222DBC">
        <w:rPr>
          <w:rFonts w:ascii="Times New Roman"/>
          <w:spacing w:val="-14"/>
          <w:sz w:val="24"/>
          <w:szCs w:val="24"/>
        </w:rPr>
        <w:t>期，</w:t>
      </w:r>
      <w:r w:rsidR="00DE17B7" w:rsidRPr="00222DBC">
        <w:rPr>
          <w:rFonts w:ascii="Times New Roman"/>
          <w:spacing w:val="-14"/>
          <w:sz w:val="24"/>
          <w:szCs w:val="24"/>
        </w:rPr>
        <w:t>取自</w:t>
      </w:r>
      <w:r w:rsidR="00DE17B7" w:rsidRPr="00222DBC">
        <w:rPr>
          <w:rFonts w:ascii="Times New Roman"/>
          <w:spacing w:val="-14"/>
          <w:sz w:val="24"/>
          <w:szCs w:val="24"/>
        </w:rPr>
        <w:t>https://www.ncc.gov.tw/chinese/files/ebook/117/ebook/NCC%20News10403.pdf</w:t>
      </w:r>
      <w:r w:rsidRPr="00222DBC">
        <w:rPr>
          <w:rFonts w:ascii="Times New Roman"/>
          <w:spacing w:val="-14"/>
          <w:sz w:val="24"/>
          <w:szCs w:val="24"/>
        </w:rPr>
        <w:t>。</w:t>
      </w:r>
    </w:p>
    <w:p w:rsidR="00B119C0" w:rsidRPr="00222DBC" w:rsidRDefault="00227405" w:rsidP="000D06B7">
      <w:pPr>
        <w:pStyle w:val="a1"/>
        <w:numPr>
          <w:ilvl w:val="0"/>
          <w:numId w:val="10"/>
        </w:numPr>
        <w:topLinePunct/>
        <w:autoSpaceDE/>
        <w:autoSpaceDN/>
        <w:rPr>
          <w:rFonts w:ascii="Times New Roman" w:hAnsi="Times New Roman"/>
          <w:szCs w:val="32"/>
        </w:rPr>
      </w:pPr>
      <w:r w:rsidRPr="00222DBC">
        <w:rPr>
          <w:rFonts w:ascii="Times New Roman" w:hAnsi="Times New Roman"/>
        </w:rPr>
        <w:t>頻道</w:t>
      </w:r>
      <w:r w:rsidRPr="00222DBC">
        <w:rPr>
          <w:rFonts w:ascii="Times New Roman" w:hAnsi="Times New Roman"/>
        </w:rPr>
        <w:t>/</w:t>
      </w:r>
      <w:r w:rsidR="00B119C0" w:rsidRPr="00222DBC">
        <w:rPr>
          <w:rFonts w:ascii="Times New Roman" w:hAnsi="Times New Roman"/>
        </w:rPr>
        <w:t>影音內容播送與傳輸平臺匯流</w:t>
      </w:r>
    </w:p>
    <w:p w:rsidR="006D3EC5" w:rsidRPr="00222DBC" w:rsidRDefault="006A165A" w:rsidP="000D06B7">
      <w:pPr>
        <w:pStyle w:val="3"/>
        <w:topLinePunct/>
        <w:autoSpaceDE/>
        <w:autoSpaceDN/>
        <w:adjustRightInd w:val="0"/>
        <w:rPr>
          <w:rFonts w:ascii="Times New Roman" w:hAnsi="Times New Roman"/>
        </w:rPr>
      </w:pPr>
      <w:r w:rsidRPr="00222DBC">
        <w:rPr>
          <w:rFonts w:ascii="Times New Roman" w:hAnsi="Times New Roman"/>
        </w:rPr>
        <w:t>行政院</w:t>
      </w:r>
      <w:r w:rsidRPr="00222DBC">
        <w:rPr>
          <w:rFonts w:ascii="Times New Roman" w:hAnsi="Times New Roman"/>
        </w:rPr>
        <w:t>99</w:t>
      </w:r>
      <w:r w:rsidRPr="00222DBC">
        <w:rPr>
          <w:rFonts w:ascii="Times New Roman" w:hAnsi="Times New Roman"/>
        </w:rPr>
        <w:t>年</w:t>
      </w:r>
      <w:r w:rsidR="00676565" w:rsidRPr="00222DBC">
        <w:rPr>
          <w:rFonts w:ascii="Times New Roman" w:hAnsi="Times New Roman"/>
        </w:rPr>
        <w:t>核定之</w:t>
      </w:r>
      <w:r w:rsidR="006D3EC5" w:rsidRPr="00222DBC">
        <w:rPr>
          <w:rFonts w:ascii="Times New Roman" w:hAnsi="Times New Roman"/>
        </w:rPr>
        <w:t>「數位匯流發展方案」規劃通傳會於</w:t>
      </w:r>
      <w:r w:rsidR="006D3EC5" w:rsidRPr="00222DBC">
        <w:rPr>
          <w:rFonts w:ascii="Times New Roman" w:hAnsi="Times New Roman"/>
        </w:rPr>
        <w:t>101</w:t>
      </w:r>
      <w:r w:rsidR="006D3EC5" w:rsidRPr="00222DBC">
        <w:rPr>
          <w:rFonts w:ascii="Times New Roman" w:hAnsi="Times New Roman"/>
        </w:rPr>
        <w:t>年前提出數位匯流法規修正案及廣電架構規範</w:t>
      </w:r>
    </w:p>
    <w:p w:rsidR="00CA5AD6" w:rsidRPr="00222DBC" w:rsidRDefault="00CA5AD6" w:rsidP="000D06B7">
      <w:pPr>
        <w:pStyle w:val="43"/>
        <w:topLinePunct/>
        <w:autoSpaceDE/>
        <w:autoSpaceDN/>
        <w:adjustRightInd w:val="0"/>
        <w:ind w:leftChars="400" w:left="1361" w:firstLine="680"/>
        <w:rPr>
          <w:rFonts w:ascii="Times New Roman"/>
        </w:rPr>
      </w:pPr>
      <w:r w:rsidRPr="00222DBC">
        <w:rPr>
          <w:rFonts w:ascii="Times New Roman"/>
        </w:rPr>
        <w:t>行政院吳敦義</w:t>
      </w:r>
      <w:r w:rsidR="00DA4BAE" w:rsidRPr="00222DBC">
        <w:rPr>
          <w:rFonts w:ascii="Times New Roman"/>
        </w:rPr>
        <w:t>前院長</w:t>
      </w:r>
      <w:r w:rsidRPr="00222DBC">
        <w:rPr>
          <w:rFonts w:ascii="Times New Roman"/>
        </w:rPr>
        <w:t>於</w:t>
      </w:r>
      <w:r w:rsidRPr="00222DBC">
        <w:rPr>
          <w:rFonts w:ascii="Times New Roman"/>
        </w:rPr>
        <w:t>99</w:t>
      </w:r>
      <w:r w:rsidRPr="00222DBC">
        <w:rPr>
          <w:rFonts w:ascii="Times New Roman"/>
        </w:rPr>
        <w:t>年</w:t>
      </w:r>
      <w:r w:rsidRPr="00222DBC">
        <w:rPr>
          <w:rFonts w:ascii="Times New Roman"/>
        </w:rPr>
        <w:t>7</w:t>
      </w:r>
      <w:r w:rsidRPr="00222DBC">
        <w:rPr>
          <w:rFonts w:ascii="Times New Roman"/>
        </w:rPr>
        <w:t>月</w:t>
      </w:r>
      <w:r w:rsidRPr="00222DBC">
        <w:rPr>
          <w:rFonts w:ascii="Times New Roman"/>
        </w:rPr>
        <w:t>8</w:t>
      </w:r>
      <w:r w:rsidRPr="00222DBC">
        <w:rPr>
          <w:rFonts w:ascii="Times New Roman"/>
        </w:rPr>
        <w:t>日聽取</w:t>
      </w:r>
      <w:r w:rsidR="00AC5B68" w:rsidRPr="00222DBC">
        <w:rPr>
          <w:rFonts w:ascii="Times New Roman"/>
        </w:rPr>
        <w:t>該院</w:t>
      </w:r>
      <w:r w:rsidRPr="00222DBC">
        <w:rPr>
          <w:rFonts w:ascii="Times New Roman"/>
        </w:rPr>
        <w:t>科技顧問組所提「數位匯流發展方案」報告後</w:t>
      </w:r>
      <w:r w:rsidR="002717CE" w:rsidRPr="00222DBC">
        <w:rPr>
          <w:rFonts w:ascii="Times New Roman"/>
        </w:rPr>
        <w:t>指</w:t>
      </w:r>
      <w:r w:rsidRPr="00222DBC">
        <w:rPr>
          <w:rFonts w:ascii="Times New Roman"/>
        </w:rPr>
        <w:t>示，因數位匯流涉及傳統電信、廣播電視與網際網路產業結構的調整，請通傳</w:t>
      </w:r>
      <w:r w:rsidR="00AC5B68" w:rsidRPr="00222DBC">
        <w:rPr>
          <w:rFonts w:ascii="Times New Roman"/>
        </w:rPr>
        <w:t>會配合鬆綁相關法規，以利產業掌握當前發展契機；</w:t>
      </w:r>
      <w:r w:rsidRPr="00222DBC">
        <w:rPr>
          <w:rFonts w:ascii="Times New Roman"/>
        </w:rPr>
        <w:t>另為發揮整合效益，將由</w:t>
      </w:r>
      <w:r w:rsidR="00AC5B68" w:rsidRPr="00222DBC">
        <w:rPr>
          <w:rFonts w:ascii="Times New Roman"/>
        </w:rPr>
        <w:t>張進福</w:t>
      </w:r>
      <w:r w:rsidRPr="00222DBC">
        <w:rPr>
          <w:rFonts w:ascii="Times New Roman"/>
        </w:rPr>
        <w:t>政務委員召集成立數位匯流專案小組，由科技顧問組負責幕僚作業，協助各部會規劃推動我國數位匯流工作。</w:t>
      </w:r>
      <w:r w:rsidR="001B15F4" w:rsidRPr="00222DBC">
        <w:rPr>
          <w:rFonts w:ascii="Times New Roman"/>
        </w:rPr>
        <w:t>該</w:t>
      </w:r>
      <w:r w:rsidR="00AC5B68" w:rsidRPr="00222DBC">
        <w:rPr>
          <w:rFonts w:ascii="Times New Roman"/>
        </w:rPr>
        <w:t>方案規劃於</w:t>
      </w:r>
      <w:r w:rsidR="00AC5B68" w:rsidRPr="00222DBC">
        <w:rPr>
          <w:rFonts w:ascii="Times New Roman"/>
        </w:rPr>
        <w:t>101</w:t>
      </w:r>
      <w:r w:rsidR="00AC5B68" w:rsidRPr="00222DBC">
        <w:rPr>
          <w:rFonts w:ascii="Times New Roman"/>
        </w:rPr>
        <w:t>年前提出法規修正案及廣電架構規範，經行政院通過後送立法院審議；</w:t>
      </w:r>
      <w:r w:rsidR="00AC5B68" w:rsidRPr="00222DBC">
        <w:rPr>
          <w:rFonts w:ascii="Times New Roman"/>
        </w:rPr>
        <w:t>102</w:t>
      </w:r>
      <w:r w:rsidR="00AC5B68" w:rsidRPr="00222DBC">
        <w:rPr>
          <w:rFonts w:ascii="Times New Roman"/>
        </w:rPr>
        <w:t>年至</w:t>
      </w:r>
      <w:r w:rsidR="00AC5B68" w:rsidRPr="00222DBC">
        <w:rPr>
          <w:rFonts w:ascii="Times New Roman"/>
        </w:rPr>
        <w:t>103</w:t>
      </w:r>
      <w:r w:rsidR="00AC5B68" w:rsidRPr="00222DBC">
        <w:rPr>
          <w:rFonts w:ascii="Times New Roman"/>
        </w:rPr>
        <w:t>年完成數位匯流架構整合或分立的規範並通過立法，期能以</w:t>
      </w:r>
      <w:r w:rsidR="00AC5B68" w:rsidRPr="00222DBC">
        <w:rPr>
          <w:rFonts w:ascii="Times New Roman"/>
        </w:rPr>
        <w:t>104</w:t>
      </w:r>
      <w:r w:rsidR="00AC5B68" w:rsidRPr="00222DBC">
        <w:rPr>
          <w:rFonts w:ascii="Times New Roman"/>
        </w:rPr>
        <w:t>年為目標達成年。</w:t>
      </w:r>
    </w:p>
    <w:p w:rsidR="006A165A" w:rsidRPr="00222DBC" w:rsidRDefault="00C825C5" w:rsidP="000D06B7">
      <w:pPr>
        <w:pStyle w:val="3"/>
        <w:topLinePunct/>
        <w:autoSpaceDE/>
        <w:autoSpaceDN/>
        <w:adjustRightInd w:val="0"/>
        <w:rPr>
          <w:rFonts w:ascii="Times New Roman" w:hAnsi="Times New Roman"/>
        </w:rPr>
      </w:pPr>
      <w:r w:rsidRPr="00222DBC">
        <w:rPr>
          <w:rFonts w:ascii="Times New Roman" w:hAnsi="Times New Roman"/>
        </w:rPr>
        <w:t>惟</w:t>
      </w:r>
      <w:r w:rsidR="006A165A" w:rsidRPr="00222DBC">
        <w:rPr>
          <w:rFonts w:ascii="Times New Roman" w:hAnsi="Times New Roman"/>
        </w:rPr>
        <w:t>通傳會直至</w:t>
      </w:r>
      <w:r w:rsidR="006A165A" w:rsidRPr="00222DBC">
        <w:rPr>
          <w:rFonts w:ascii="Times New Roman" w:hAnsi="Times New Roman"/>
        </w:rPr>
        <w:t>104</w:t>
      </w:r>
      <w:r w:rsidR="006A165A" w:rsidRPr="00222DBC">
        <w:rPr>
          <w:rFonts w:ascii="Times New Roman" w:hAnsi="Times New Roman"/>
        </w:rPr>
        <w:t>年</w:t>
      </w:r>
      <w:r w:rsidR="00C55A9A" w:rsidRPr="00222DBC">
        <w:rPr>
          <w:rFonts w:ascii="Times New Roman" w:hAnsi="Times New Roman"/>
        </w:rPr>
        <w:t>底</w:t>
      </w:r>
      <w:r w:rsidR="00C3752E" w:rsidRPr="00222DBC">
        <w:rPr>
          <w:rFonts w:ascii="Times New Roman" w:hAnsi="Times New Roman"/>
        </w:rPr>
        <w:t>始</w:t>
      </w:r>
      <w:r w:rsidR="006A165A" w:rsidRPr="00222DBC">
        <w:rPr>
          <w:rFonts w:ascii="Times New Roman" w:hAnsi="Times New Roman"/>
        </w:rPr>
        <w:t>將「電子通訊傳播法」、「電信基礎設施與資源管理法」、「電信事業法」、「有線多頻道平臺服務管理條例」及「無線廣播電視事業與頻道服務提供事業管理條例」等</w:t>
      </w:r>
      <w:r w:rsidR="00C3752E" w:rsidRPr="00222DBC">
        <w:rPr>
          <w:rFonts w:ascii="Times New Roman" w:hAnsi="Times New Roman"/>
        </w:rPr>
        <w:t>通訊傳播匯流五法（下稱匯流五法）</w:t>
      </w:r>
      <w:r w:rsidR="006A165A" w:rsidRPr="00222DBC">
        <w:rPr>
          <w:rFonts w:ascii="Times New Roman" w:hAnsi="Times New Roman"/>
        </w:rPr>
        <w:t>草案送請行政院審查</w:t>
      </w:r>
      <w:r w:rsidR="00F454B4" w:rsidRPr="00222DBC">
        <w:rPr>
          <w:rFonts w:ascii="Times New Roman" w:hAnsi="Times New Roman"/>
        </w:rPr>
        <w:t>。</w:t>
      </w:r>
    </w:p>
    <w:p w:rsidR="00676565" w:rsidRPr="00222DBC" w:rsidRDefault="00AC5B68" w:rsidP="000D06B7">
      <w:pPr>
        <w:pStyle w:val="4"/>
        <w:topLinePunct/>
        <w:autoSpaceDE/>
        <w:autoSpaceDN/>
        <w:adjustRightInd w:val="0"/>
        <w:rPr>
          <w:rFonts w:ascii="Times New Roman" w:hAnsi="Times New Roman"/>
        </w:rPr>
      </w:pPr>
      <w:r w:rsidRPr="00222DBC">
        <w:rPr>
          <w:rFonts w:ascii="Times New Roman" w:hAnsi="Times New Roman"/>
        </w:rPr>
        <w:t>通傳會為「營造數位匯流新環境，架構導向層級化發展」之法規環境，依據</w:t>
      </w:r>
      <w:r w:rsidR="001B15F4" w:rsidRPr="00222DBC">
        <w:rPr>
          <w:rFonts w:ascii="Times New Roman" w:hAnsi="Times New Roman"/>
        </w:rPr>
        <w:t>前開</w:t>
      </w:r>
      <w:r w:rsidRPr="00222DBC">
        <w:rPr>
          <w:rFonts w:ascii="Times New Roman" w:hAnsi="Times New Roman"/>
        </w:rPr>
        <w:t>行政院</w:t>
      </w:r>
      <w:r w:rsidRPr="00222DBC">
        <w:rPr>
          <w:rFonts w:ascii="Times New Roman" w:hAnsi="Times New Roman"/>
        </w:rPr>
        <w:t>99</w:t>
      </w:r>
      <w:r w:rsidRPr="00222DBC">
        <w:rPr>
          <w:rFonts w:ascii="Times New Roman" w:hAnsi="Times New Roman"/>
        </w:rPr>
        <w:t>年核定之「數位匯流發展方案」，</w:t>
      </w:r>
      <w:r w:rsidR="007F744C" w:rsidRPr="00222DBC">
        <w:rPr>
          <w:rFonts w:ascii="Times New Roman" w:hAnsi="Times New Roman"/>
        </w:rPr>
        <w:t>擘劃出數位匯流法規藍圖，以兩階段修法為目標：</w:t>
      </w:r>
    </w:p>
    <w:p w:rsidR="00676565" w:rsidRPr="00222DBC" w:rsidRDefault="007F744C" w:rsidP="000D06B7">
      <w:pPr>
        <w:pStyle w:val="5"/>
        <w:topLinePunct/>
        <w:autoSpaceDE/>
        <w:autoSpaceDN/>
        <w:adjustRightInd w:val="0"/>
        <w:rPr>
          <w:rFonts w:ascii="Times New Roman" w:hAnsi="Times New Roman"/>
        </w:rPr>
      </w:pPr>
      <w:r w:rsidRPr="00222DBC">
        <w:rPr>
          <w:rFonts w:ascii="Times New Roman" w:hAnsi="Times New Roman"/>
        </w:rPr>
        <w:t>第</w:t>
      </w:r>
      <w:r w:rsidR="001B15F4" w:rsidRPr="00222DBC">
        <w:rPr>
          <w:rFonts w:ascii="Times New Roman" w:hAnsi="Times New Roman"/>
        </w:rPr>
        <w:t>一</w:t>
      </w:r>
      <w:r w:rsidRPr="00222DBC">
        <w:rPr>
          <w:rFonts w:ascii="Times New Roman" w:hAnsi="Times New Roman"/>
        </w:rPr>
        <w:t>階段修法依據</w:t>
      </w:r>
      <w:r w:rsidR="00676565" w:rsidRPr="00222DBC">
        <w:rPr>
          <w:rFonts w:ascii="Times New Roman" w:hAnsi="Times New Roman"/>
        </w:rPr>
        <w:t>「</w:t>
      </w:r>
      <w:r w:rsidRPr="00222DBC">
        <w:rPr>
          <w:rFonts w:ascii="Times New Roman" w:hAnsi="Times New Roman"/>
        </w:rPr>
        <w:t>電信法</w:t>
      </w:r>
      <w:r w:rsidR="00676565" w:rsidRPr="00222DBC">
        <w:rPr>
          <w:rFonts w:ascii="Times New Roman" w:hAnsi="Times New Roman"/>
        </w:rPr>
        <w:t>」</w:t>
      </w:r>
      <w:r w:rsidRPr="00222DBC">
        <w:rPr>
          <w:rFonts w:ascii="Times New Roman" w:hAnsi="Times New Roman"/>
        </w:rPr>
        <w:t>及廣電三法</w:t>
      </w:r>
      <w:r w:rsidR="00C55A9A" w:rsidRPr="00222DBC">
        <w:rPr>
          <w:rFonts w:ascii="Times New Roman" w:hAnsi="Times New Roman"/>
        </w:rPr>
        <w:t>（包括「廣播電視法」、</w:t>
      </w:r>
      <w:r w:rsidR="00FE75F4" w:rsidRPr="00222DBC">
        <w:rPr>
          <w:rFonts w:ascii="Times New Roman" w:hAnsi="Times New Roman"/>
        </w:rPr>
        <w:t>「有線廣播電視法」</w:t>
      </w:r>
      <w:r w:rsidR="00C55A9A" w:rsidRPr="00222DBC">
        <w:rPr>
          <w:rFonts w:ascii="Times New Roman" w:hAnsi="Times New Roman"/>
        </w:rPr>
        <w:t>及「衛</w:t>
      </w:r>
      <w:r w:rsidR="00C55A9A" w:rsidRPr="00222DBC">
        <w:rPr>
          <w:rFonts w:ascii="Times New Roman" w:hAnsi="Times New Roman"/>
        </w:rPr>
        <w:lastRenderedPageBreak/>
        <w:t>星廣播電視法」）</w:t>
      </w:r>
      <w:r w:rsidRPr="00222DBC">
        <w:rPr>
          <w:rFonts w:ascii="Times New Roman" w:hAnsi="Times New Roman"/>
        </w:rPr>
        <w:t>既有規範特質，由高度匯流往回推進，以基礎網路層、營運管理層及內容應用層為基本概念，按其為因應各產業政策所賦予的一般義務，適度放寬現行法律之不必要管制，期</w:t>
      </w:r>
      <w:r w:rsidR="00676565" w:rsidRPr="00222DBC">
        <w:rPr>
          <w:rFonts w:ascii="Times New Roman" w:hAnsi="Times New Roman"/>
        </w:rPr>
        <w:t>能促進資源整合、提高效率，並維護市場公平競爭，進而保障國民權益。</w:t>
      </w:r>
    </w:p>
    <w:p w:rsidR="00676565" w:rsidRPr="00222DBC" w:rsidRDefault="007F744C" w:rsidP="000D06B7">
      <w:pPr>
        <w:pStyle w:val="5"/>
        <w:topLinePunct/>
        <w:autoSpaceDE/>
        <w:autoSpaceDN/>
        <w:adjustRightInd w:val="0"/>
        <w:rPr>
          <w:rFonts w:ascii="Times New Roman" w:hAnsi="Times New Roman"/>
        </w:rPr>
      </w:pPr>
      <w:r w:rsidRPr="00222DBC">
        <w:rPr>
          <w:rFonts w:ascii="Times New Roman" w:hAnsi="Times New Roman"/>
        </w:rPr>
        <w:t>第</w:t>
      </w:r>
      <w:r w:rsidR="001B15F4" w:rsidRPr="00222DBC">
        <w:rPr>
          <w:rFonts w:ascii="Times New Roman" w:hAnsi="Times New Roman"/>
        </w:rPr>
        <w:t>二</w:t>
      </w:r>
      <w:r w:rsidRPr="00222DBC">
        <w:rPr>
          <w:rFonts w:ascii="Times New Roman" w:hAnsi="Times New Roman"/>
        </w:rPr>
        <w:t>階段之修法目標，則在制</w:t>
      </w:r>
      <w:r w:rsidR="002717CE" w:rsidRPr="00222DBC">
        <w:rPr>
          <w:rFonts w:ascii="Times New Roman" w:hAnsi="Times New Roman"/>
        </w:rPr>
        <w:t>定</w:t>
      </w:r>
      <w:r w:rsidRPr="00222DBC">
        <w:rPr>
          <w:rFonts w:ascii="Times New Roman" w:hAnsi="Times New Roman"/>
        </w:rPr>
        <w:t>一部或多部更具彈性之匯流大法，納入其他法律、部會或地方政府角色，貫徹促進數位匯流與產業發展。</w:t>
      </w:r>
    </w:p>
    <w:p w:rsidR="00FC011F" w:rsidRPr="00222DBC" w:rsidRDefault="005611F6" w:rsidP="000D06B7">
      <w:pPr>
        <w:pStyle w:val="4"/>
        <w:topLinePunct/>
        <w:autoSpaceDE/>
        <w:autoSpaceDN/>
        <w:adjustRightInd w:val="0"/>
        <w:rPr>
          <w:rFonts w:ascii="Times New Roman" w:hAnsi="Times New Roman"/>
        </w:rPr>
      </w:pPr>
      <w:r w:rsidRPr="00222DBC">
        <w:rPr>
          <w:rFonts w:ascii="Times New Roman" w:hAnsi="Times New Roman"/>
        </w:rPr>
        <w:t>其後，通傳會考量現行電信及廣播電視相關法律係採行產業別之監理模式，而產業環境在數位匯流發展下已大不相同，電信與傳播事業之經營從壁壘分明至逐漸融合，</w:t>
      </w:r>
      <w:r w:rsidR="00B442CC" w:rsidRPr="00222DBC">
        <w:rPr>
          <w:rFonts w:ascii="Times New Roman" w:hAnsi="Times New Roman"/>
        </w:rPr>
        <w:t>爰</w:t>
      </w:r>
      <w:r w:rsidRPr="00222DBC">
        <w:rPr>
          <w:rFonts w:ascii="Times New Roman" w:hAnsi="Times New Roman"/>
        </w:rPr>
        <w:t>為因應通訊傳播技術進步形成之匯流趨勢，</w:t>
      </w:r>
      <w:r w:rsidR="00FC011F" w:rsidRPr="00222DBC">
        <w:rPr>
          <w:rFonts w:ascii="Times New Roman" w:hAnsi="Times New Roman"/>
        </w:rPr>
        <w:t>擬具</w:t>
      </w:r>
      <w:r w:rsidR="00C5226B" w:rsidRPr="00222DBC">
        <w:rPr>
          <w:rFonts w:ascii="Times New Roman" w:hAnsi="Times New Roman"/>
        </w:rPr>
        <w:t>「電子通訊傳播法」、「電信基礎設施與資源管理法」、「電信事業法」、「有線多頻道平臺服務管理條例」及「無線廣播電視事業與頻道服務提供事業管理條例」等</w:t>
      </w:r>
      <w:r w:rsidRPr="00222DBC">
        <w:rPr>
          <w:rFonts w:ascii="Times New Roman" w:hAnsi="Times New Roman"/>
        </w:rPr>
        <w:t>匯流五法草案，該等</w:t>
      </w:r>
      <w:r w:rsidR="00C3752E" w:rsidRPr="00222DBC">
        <w:rPr>
          <w:rFonts w:ascii="Times New Roman" w:hAnsi="Times New Roman"/>
        </w:rPr>
        <w:t>草案</w:t>
      </w:r>
      <w:r w:rsidR="00FC011F" w:rsidRPr="00222DBC">
        <w:rPr>
          <w:rFonts w:ascii="Times New Roman" w:hAnsi="Times New Roman"/>
        </w:rPr>
        <w:t>制定要旨如下</w:t>
      </w:r>
      <w:r w:rsidR="00F628BB" w:rsidRPr="00222DBC">
        <w:rPr>
          <w:rFonts w:ascii="Times New Roman" w:hAnsi="Times New Roman"/>
        </w:rPr>
        <w:t>（匯流五法與目的事業法之關係</w:t>
      </w:r>
      <w:r w:rsidR="009E6B34" w:rsidRPr="00222DBC">
        <w:rPr>
          <w:rFonts w:ascii="Times New Roman" w:hAnsi="Times New Roman"/>
        </w:rPr>
        <w:t>如圖</w:t>
      </w:r>
      <w:r w:rsidR="00972926" w:rsidRPr="00222DBC">
        <w:rPr>
          <w:rFonts w:ascii="Times New Roman" w:hAnsi="Times New Roman"/>
        </w:rPr>
        <w:t>2</w:t>
      </w:r>
      <w:r w:rsidRPr="00222DBC">
        <w:rPr>
          <w:rFonts w:ascii="Times New Roman" w:hAnsi="Times New Roman"/>
        </w:rPr>
        <w:t>）</w:t>
      </w:r>
      <w:r w:rsidR="00FC011F" w:rsidRPr="00222DBC">
        <w:rPr>
          <w:rFonts w:ascii="Times New Roman" w:hAnsi="Times New Roman"/>
        </w:rPr>
        <w:t>：</w:t>
      </w:r>
    </w:p>
    <w:p w:rsidR="009E6B34" w:rsidRPr="00222DBC" w:rsidRDefault="009E6B34" w:rsidP="000D06B7">
      <w:pPr>
        <w:topLinePunct/>
        <w:autoSpaceDE/>
        <w:autoSpaceDN/>
        <w:jc w:val="center"/>
        <w:rPr>
          <w:rFonts w:ascii="Times New Roman"/>
        </w:rPr>
      </w:pPr>
      <w:r w:rsidRPr="00222DBC">
        <w:rPr>
          <w:rFonts w:ascii="Times New Roman"/>
          <w:noProof/>
        </w:rPr>
        <w:lastRenderedPageBreak/>
        <w:drawing>
          <wp:inline distT="0" distB="0" distL="0" distR="0" wp14:anchorId="7C52E034" wp14:editId="127030DE">
            <wp:extent cx="5762456" cy="3713260"/>
            <wp:effectExtent l="0" t="0" r="0" b="190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9420" cy="3717748"/>
                    </a:xfrm>
                    <a:prstGeom prst="rect">
                      <a:avLst/>
                    </a:prstGeom>
                  </pic:spPr>
                </pic:pic>
              </a:graphicData>
            </a:graphic>
          </wp:inline>
        </w:drawing>
      </w:r>
    </w:p>
    <w:p w:rsidR="009E6B34" w:rsidRPr="00222DBC" w:rsidRDefault="009E6B34" w:rsidP="000D06B7">
      <w:pPr>
        <w:pStyle w:val="afa"/>
        <w:kinsoku/>
        <w:topLinePunct/>
        <w:autoSpaceDE/>
        <w:autoSpaceDN/>
        <w:spacing w:before="0" w:after="0" w:line="300" w:lineRule="exact"/>
        <w:ind w:left="1161" w:hangingChars="500" w:hanging="1161"/>
        <w:rPr>
          <w:rFonts w:ascii="Times New Roman"/>
          <w:spacing w:val="-14"/>
          <w:sz w:val="24"/>
          <w:szCs w:val="24"/>
        </w:rPr>
      </w:pPr>
      <w:r w:rsidRPr="00222DBC">
        <w:rPr>
          <w:rFonts w:ascii="Times New Roman"/>
          <w:spacing w:val="-14"/>
          <w:sz w:val="24"/>
          <w:szCs w:val="24"/>
        </w:rPr>
        <w:t>註：法案名稱均為通傳會暫定。</w:t>
      </w:r>
    </w:p>
    <w:p w:rsidR="009E6B34" w:rsidRPr="00222DBC" w:rsidRDefault="009E6B34" w:rsidP="000D06B7">
      <w:pPr>
        <w:pStyle w:val="afa"/>
        <w:kinsoku/>
        <w:topLinePunct/>
        <w:autoSpaceDE/>
        <w:autoSpaceDN/>
        <w:spacing w:line="300" w:lineRule="exact"/>
        <w:ind w:left="1161" w:hangingChars="500" w:hanging="1161"/>
        <w:rPr>
          <w:rFonts w:ascii="Times New Roman"/>
        </w:rPr>
      </w:pPr>
      <w:r w:rsidRPr="00222DBC">
        <w:rPr>
          <w:rFonts w:ascii="Times New Roman"/>
          <w:spacing w:val="-14"/>
          <w:sz w:val="24"/>
          <w:szCs w:val="24"/>
        </w:rPr>
        <w:t>資料來源：通傳會。</w:t>
      </w:r>
    </w:p>
    <w:p w:rsidR="009E6B34" w:rsidRPr="00222DBC" w:rsidRDefault="009E6B34" w:rsidP="000D06B7">
      <w:pPr>
        <w:pStyle w:val="a1"/>
        <w:numPr>
          <w:ilvl w:val="0"/>
          <w:numId w:val="9"/>
        </w:numPr>
        <w:topLinePunct/>
        <w:autoSpaceDE/>
        <w:autoSpaceDN/>
        <w:rPr>
          <w:rFonts w:ascii="Times New Roman" w:hAnsi="Times New Roman"/>
        </w:rPr>
      </w:pPr>
      <w:r w:rsidRPr="00222DBC">
        <w:rPr>
          <w:rFonts w:ascii="Times New Roman" w:hAnsi="Times New Roman"/>
        </w:rPr>
        <w:t>通訊傳播匯流五法相關立法草案間之關係</w:t>
      </w:r>
    </w:p>
    <w:p w:rsidR="00604A96" w:rsidRPr="00222DBC" w:rsidRDefault="00604A96" w:rsidP="000D06B7">
      <w:pPr>
        <w:pStyle w:val="5"/>
        <w:topLinePunct/>
        <w:autoSpaceDE/>
        <w:autoSpaceDN/>
        <w:rPr>
          <w:rFonts w:ascii="Times New Roman" w:hAnsi="Times New Roman"/>
        </w:rPr>
      </w:pPr>
      <w:r w:rsidRPr="00222DBC">
        <w:rPr>
          <w:rFonts w:ascii="Times New Roman" w:hAnsi="Times New Roman"/>
        </w:rPr>
        <w:t>「電子通訊傳播法」草案：維護網際網路多元、自由、平等基本價值，以平等關係規範提供電子通訊傳播服務者及其使用人間之權利義務，調和雙方權義關係，定紛止爭，並建構彈性自由之使用環境，促進電子通訊傳播流通，維護國民言論與秘密通訊自由。</w:t>
      </w:r>
    </w:p>
    <w:p w:rsidR="00FC011F" w:rsidRPr="00222DBC" w:rsidRDefault="00C3752E" w:rsidP="000D06B7">
      <w:pPr>
        <w:pStyle w:val="5"/>
        <w:topLinePunct/>
        <w:autoSpaceDE/>
        <w:autoSpaceDN/>
        <w:rPr>
          <w:rFonts w:ascii="Times New Roman" w:hAnsi="Times New Roman"/>
        </w:rPr>
      </w:pPr>
      <w:r w:rsidRPr="00222DBC">
        <w:rPr>
          <w:rFonts w:ascii="Times New Roman" w:hAnsi="Times New Roman"/>
        </w:rPr>
        <w:t>「</w:t>
      </w:r>
      <w:r w:rsidR="00FC011F" w:rsidRPr="00222DBC">
        <w:rPr>
          <w:rFonts w:ascii="Times New Roman" w:hAnsi="Times New Roman"/>
        </w:rPr>
        <w:t>電信基礎設施與資源管理法</w:t>
      </w:r>
      <w:r w:rsidRPr="00222DBC">
        <w:rPr>
          <w:rFonts w:ascii="Times New Roman" w:hAnsi="Times New Roman"/>
        </w:rPr>
        <w:t>」</w:t>
      </w:r>
      <w:r w:rsidR="00462D26">
        <w:rPr>
          <w:rFonts w:ascii="Times New Roman" w:hAnsi="Times New Roman"/>
        </w:rPr>
        <w:t>草案：充足電信基礎建設，構建無所不在之優質網路，</w:t>
      </w:r>
      <w:r w:rsidR="00462D26">
        <w:rPr>
          <w:rFonts w:ascii="Times New Roman" w:hAnsi="Times New Roman" w:hint="eastAsia"/>
        </w:rPr>
        <w:t>適</w:t>
      </w:r>
      <w:r w:rsidR="00FC011F" w:rsidRPr="00222DBC">
        <w:rPr>
          <w:rFonts w:ascii="Times New Roman" w:hAnsi="Times New Roman"/>
        </w:rPr>
        <w:t>應物聯網、智慧城市發展，解除現行電信事業始得建置電信網路之限制。同時為保障人民通訊安全，對於提供公眾電信服務之公眾電信網路，採取必要管制程序。</w:t>
      </w:r>
    </w:p>
    <w:p w:rsidR="00FC011F" w:rsidRPr="00222DBC" w:rsidRDefault="00C3752E" w:rsidP="000D06B7">
      <w:pPr>
        <w:pStyle w:val="5"/>
        <w:topLinePunct/>
        <w:autoSpaceDE/>
        <w:autoSpaceDN/>
        <w:rPr>
          <w:rFonts w:ascii="Times New Roman" w:hAnsi="Times New Roman"/>
        </w:rPr>
      </w:pPr>
      <w:r w:rsidRPr="00222DBC">
        <w:rPr>
          <w:rFonts w:ascii="Times New Roman" w:hAnsi="Times New Roman"/>
        </w:rPr>
        <w:t>「</w:t>
      </w:r>
      <w:r w:rsidR="00FC011F" w:rsidRPr="00222DBC">
        <w:rPr>
          <w:rFonts w:ascii="Times New Roman" w:hAnsi="Times New Roman"/>
        </w:rPr>
        <w:t>電信事業法</w:t>
      </w:r>
      <w:r w:rsidRPr="00222DBC">
        <w:rPr>
          <w:rFonts w:ascii="Times New Roman" w:hAnsi="Times New Roman"/>
        </w:rPr>
        <w:t>」</w:t>
      </w:r>
      <w:r w:rsidR="00FC011F" w:rsidRPr="00222DBC">
        <w:rPr>
          <w:rFonts w:ascii="Times New Roman" w:hAnsi="Times New Roman"/>
        </w:rPr>
        <w:t>草案：鼓勵競爭，降低提供公</w:t>
      </w:r>
      <w:r w:rsidR="00FC011F" w:rsidRPr="00222DBC">
        <w:rPr>
          <w:rFonts w:ascii="Times New Roman" w:hAnsi="Times New Roman"/>
        </w:rPr>
        <w:lastRenderedPageBreak/>
        <w:t>眾服務之電信事業進入門檻，除使用無線電頻率、電信號碼等公共資源者採許可制外，一般採登記制，同時考量市場競爭，將對市場有影響力之電信事業採不對稱管制。</w:t>
      </w:r>
    </w:p>
    <w:p w:rsidR="00FC011F" w:rsidRPr="00222DBC" w:rsidRDefault="00C3752E" w:rsidP="000D06B7">
      <w:pPr>
        <w:pStyle w:val="5"/>
        <w:topLinePunct/>
        <w:autoSpaceDE/>
        <w:autoSpaceDN/>
        <w:rPr>
          <w:rFonts w:ascii="Times New Roman" w:hAnsi="Times New Roman"/>
        </w:rPr>
      </w:pPr>
      <w:r w:rsidRPr="00222DBC">
        <w:rPr>
          <w:rFonts w:ascii="Times New Roman" w:hAnsi="Times New Roman"/>
        </w:rPr>
        <w:t>「</w:t>
      </w:r>
      <w:r w:rsidR="00FC011F" w:rsidRPr="00222DBC">
        <w:rPr>
          <w:rFonts w:ascii="Times New Roman" w:hAnsi="Times New Roman"/>
        </w:rPr>
        <w:t>有線多頻道平臺服務管理條例</w:t>
      </w:r>
      <w:r w:rsidRPr="00222DBC">
        <w:rPr>
          <w:rFonts w:ascii="Times New Roman" w:hAnsi="Times New Roman"/>
        </w:rPr>
        <w:t>」</w:t>
      </w:r>
      <w:r w:rsidR="00FC011F" w:rsidRPr="00222DBC">
        <w:rPr>
          <w:rFonts w:ascii="Times New Roman" w:hAnsi="Times New Roman"/>
        </w:rPr>
        <w:t>草案：考量目前有線電視視訊服務樣態，仍具有普遍供大眾接收之效果、對社會影響較深，故以特別條例規範。但為提高現行有線電視業者經營空間及促進競爭，打開與電信事業間之跨業藩籬，同時改變以往不分規模大小齊一管制之舊思維，改採「管大放小、重點監理」原則，兼顧產業服務創新與發展。</w:t>
      </w:r>
    </w:p>
    <w:p w:rsidR="00FC011F" w:rsidRPr="00222DBC" w:rsidRDefault="00C3752E" w:rsidP="000D06B7">
      <w:pPr>
        <w:pStyle w:val="5"/>
        <w:topLinePunct/>
        <w:autoSpaceDE/>
        <w:autoSpaceDN/>
        <w:rPr>
          <w:rFonts w:ascii="Times New Roman" w:hAnsi="Times New Roman"/>
        </w:rPr>
      </w:pPr>
      <w:r w:rsidRPr="00222DBC">
        <w:rPr>
          <w:rFonts w:ascii="Times New Roman" w:hAnsi="Times New Roman"/>
        </w:rPr>
        <w:t>「</w:t>
      </w:r>
      <w:r w:rsidR="00FC011F" w:rsidRPr="00222DBC">
        <w:rPr>
          <w:rFonts w:ascii="Times New Roman" w:hAnsi="Times New Roman"/>
        </w:rPr>
        <w:t>無線廣播電視事業與頻道服務提供事業管理條例</w:t>
      </w:r>
      <w:r w:rsidRPr="00222DBC">
        <w:rPr>
          <w:rFonts w:ascii="Times New Roman" w:hAnsi="Times New Roman"/>
        </w:rPr>
        <w:t>」</w:t>
      </w:r>
      <w:r w:rsidR="00FC011F" w:rsidRPr="00222DBC">
        <w:rPr>
          <w:rFonts w:ascii="Times New Roman" w:hAnsi="Times New Roman"/>
        </w:rPr>
        <w:t>草案：對於無線廣播事業、無線電視事業及頻道服務提供事業，考量其服務具有即時性、深入家庭及型塑民眾對外在社會認知之影響力，仍予以必要之參進管制。同時為達到維繫公共利益及媒體多元表現之目標，建立問責機制、引入公眾評價機制。</w:t>
      </w:r>
    </w:p>
    <w:p w:rsidR="00553F28" w:rsidRPr="00222DBC" w:rsidRDefault="005611F6" w:rsidP="000D06B7">
      <w:pPr>
        <w:pStyle w:val="4"/>
        <w:topLinePunct/>
        <w:autoSpaceDE/>
        <w:autoSpaceDN/>
        <w:adjustRightInd w:val="0"/>
        <w:rPr>
          <w:rFonts w:ascii="Times New Roman" w:hAnsi="Times New Roman"/>
        </w:rPr>
      </w:pPr>
      <w:r w:rsidRPr="00222DBC">
        <w:rPr>
          <w:rFonts w:ascii="Times New Roman" w:hAnsi="Times New Roman"/>
        </w:rPr>
        <w:t>惟</w:t>
      </w:r>
      <w:r w:rsidR="001B15F4" w:rsidRPr="00222DBC">
        <w:rPr>
          <w:rFonts w:ascii="Times New Roman" w:hAnsi="Times New Roman"/>
        </w:rPr>
        <w:t>通傳會</w:t>
      </w:r>
      <w:r w:rsidR="00C5226B" w:rsidRPr="00222DBC">
        <w:rPr>
          <w:rFonts w:ascii="Times New Roman" w:hAnsi="Times New Roman"/>
        </w:rPr>
        <w:t>直至</w:t>
      </w:r>
      <w:r w:rsidR="00A4693D" w:rsidRPr="00222DBC">
        <w:rPr>
          <w:rFonts w:ascii="Times New Roman" w:hAnsi="Times New Roman"/>
        </w:rPr>
        <w:t>104</w:t>
      </w:r>
      <w:r w:rsidR="00A4693D" w:rsidRPr="00222DBC">
        <w:rPr>
          <w:rFonts w:ascii="Times New Roman" w:hAnsi="Times New Roman"/>
        </w:rPr>
        <w:t>年</w:t>
      </w:r>
      <w:r w:rsidR="00A4693D" w:rsidRPr="00222DBC">
        <w:rPr>
          <w:rFonts w:ascii="Times New Roman" w:hAnsi="Times New Roman"/>
        </w:rPr>
        <w:t>12</w:t>
      </w:r>
      <w:r w:rsidR="00A4693D" w:rsidRPr="00222DBC">
        <w:rPr>
          <w:rFonts w:ascii="Times New Roman" w:hAnsi="Times New Roman"/>
        </w:rPr>
        <w:t>月</w:t>
      </w:r>
      <w:r w:rsidR="00A4693D" w:rsidRPr="00222DBC">
        <w:rPr>
          <w:rFonts w:ascii="Times New Roman" w:hAnsi="Times New Roman"/>
        </w:rPr>
        <w:t>31</w:t>
      </w:r>
      <w:r w:rsidR="00A4693D" w:rsidRPr="00222DBC">
        <w:rPr>
          <w:rFonts w:ascii="Times New Roman" w:hAnsi="Times New Roman"/>
        </w:rPr>
        <w:t>日</w:t>
      </w:r>
      <w:r w:rsidRPr="00222DBC">
        <w:rPr>
          <w:rFonts w:ascii="Times New Roman" w:hAnsi="Times New Roman"/>
        </w:rPr>
        <w:t>始</w:t>
      </w:r>
      <w:r w:rsidR="00A4693D" w:rsidRPr="00222DBC">
        <w:rPr>
          <w:rFonts w:ascii="Times New Roman" w:hAnsi="Times New Roman"/>
        </w:rPr>
        <w:t>將匯流五法草案</w:t>
      </w:r>
      <w:r w:rsidR="00AC5B68" w:rsidRPr="00222DBC">
        <w:rPr>
          <w:rFonts w:ascii="Times New Roman" w:hAnsi="Times New Roman"/>
        </w:rPr>
        <w:t>送請行政院審查，並經行政院於</w:t>
      </w:r>
      <w:r w:rsidR="00AC5B68" w:rsidRPr="00222DBC">
        <w:rPr>
          <w:rFonts w:ascii="Times New Roman" w:hAnsi="Times New Roman"/>
        </w:rPr>
        <w:t>105</w:t>
      </w:r>
      <w:r w:rsidR="00AC5B68" w:rsidRPr="00222DBC">
        <w:rPr>
          <w:rFonts w:ascii="Times New Roman" w:hAnsi="Times New Roman"/>
        </w:rPr>
        <w:t>年</w:t>
      </w:r>
      <w:r w:rsidR="00AC5B68" w:rsidRPr="00222DBC">
        <w:rPr>
          <w:rFonts w:ascii="Times New Roman" w:hAnsi="Times New Roman"/>
        </w:rPr>
        <w:t>5</w:t>
      </w:r>
      <w:r w:rsidR="00AC5B68" w:rsidRPr="00222DBC">
        <w:rPr>
          <w:rFonts w:ascii="Times New Roman" w:hAnsi="Times New Roman"/>
        </w:rPr>
        <w:t>月</w:t>
      </w:r>
      <w:r w:rsidR="00AC5B68" w:rsidRPr="00222DBC">
        <w:rPr>
          <w:rFonts w:ascii="Times New Roman" w:hAnsi="Times New Roman"/>
        </w:rPr>
        <w:t>5</w:t>
      </w:r>
      <w:r w:rsidR="00AC5B68" w:rsidRPr="00222DBC">
        <w:rPr>
          <w:rFonts w:ascii="Times New Roman" w:hAnsi="Times New Roman"/>
        </w:rPr>
        <w:t>日第</w:t>
      </w:r>
      <w:r w:rsidR="00AC5B68" w:rsidRPr="00222DBC">
        <w:rPr>
          <w:rFonts w:ascii="Times New Roman" w:hAnsi="Times New Roman"/>
        </w:rPr>
        <w:t>3498</w:t>
      </w:r>
      <w:r w:rsidR="00AC5B68" w:rsidRPr="00222DBC">
        <w:rPr>
          <w:rFonts w:ascii="Times New Roman" w:hAnsi="Times New Roman"/>
        </w:rPr>
        <w:t>次院會討論通過送立法院審議，</w:t>
      </w:r>
      <w:r w:rsidR="00553F28" w:rsidRPr="00222DBC">
        <w:rPr>
          <w:rFonts w:ascii="Times New Roman" w:hAnsi="Times New Roman"/>
        </w:rPr>
        <w:t>但至立法院第</w:t>
      </w:r>
      <w:r w:rsidR="00553F28" w:rsidRPr="00222DBC">
        <w:rPr>
          <w:rFonts w:ascii="Times New Roman" w:hAnsi="Times New Roman"/>
        </w:rPr>
        <w:t>8</w:t>
      </w:r>
      <w:r w:rsidR="00553F28" w:rsidRPr="00222DBC">
        <w:rPr>
          <w:rFonts w:ascii="Times New Roman" w:hAnsi="Times New Roman"/>
        </w:rPr>
        <w:t>屆委員任期屆滿仍未完成立法程序，基於屆期不連續原則，加上行政院改組，故行政院於</w:t>
      </w:r>
      <w:r w:rsidR="008A6ED4" w:rsidRPr="00222DBC">
        <w:rPr>
          <w:rFonts w:ascii="Times New Roman" w:hAnsi="Times New Roman"/>
        </w:rPr>
        <w:t>同</w:t>
      </w:r>
      <w:r w:rsidR="00553F28" w:rsidRPr="00222DBC">
        <w:rPr>
          <w:rFonts w:ascii="Times New Roman" w:hAnsi="Times New Roman"/>
        </w:rPr>
        <w:t>年</w:t>
      </w:r>
      <w:r w:rsidR="00553F28" w:rsidRPr="00222DBC">
        <w:rPr>
          <w:rFonts w:ascii="Times New Roman" w:hAnsi="Times New Roman"/>
        </w:rPr>
        <w:t>6</w:t>
      </w:r>
      <w:r w:rsidR="00553F28" w:rsidRPr="00222DBC">
        <w:rPr>
          <w:rFonts w:ascii="Times New Roman" w:hAnsi="Times New Roman"/>
        </w:rPr>
        <w:t>月</w:t>
      </w:r>
      <w:r w:rsidR="00553F28" w:rsidRPr="00222DBC">
        <w:rPr>
          <w:rFonts w:ascii="Times New Roman" w:hAnsi="Times New Roman"/>
        </w:rPr>
        <w:t>23</w:t>
      </w:r>
      <w:r w:rsidR="00553F28" w:rsidRPr="00222DBC">
        <w:rPr>
          <w:rFonts w:ascii="Times New Roman" w:hAnsi="Times New Roman"/>
        </w:rPr>
        <w:t>日第</w:t>
      </w:r>
      <w:r w:rsidR="00553F28" w:rsidRPr="00222DBC">
        <w:rPr>
          <w:rFonts w:ascii="Times New Roman" w:hAnsi="Times New Roman"/>
        </w:rPr>
        <w:t>3503</w:t>
      </w:r>
      <w:r w:rsidR="00553F28" w:rsidRPr="00222DBC">
        <w:rPr>
          <w:rFonts w:ascii="Times New Roman" w:hAnsi="Times New Roman"/>
        </w:rPr>
        <w:t>次院會決議，主動撤回</w:t>
      </w:r>
      <w:r w:rsidR="008A6ED4" w:rsidRPr="00222DBC">
        <w:rPr>
          <w:rFonts w:ascii="Times New Roman" w:hAnsi="Times New Roman"/>
        </w:rPr>
        <w:t>匯流五法草案</w:t>
      </w:r>
      <w:r w:rsidR="00553F28" w:rsidRPr="00222DBC">
        <w:rPr>
          <w:rFonts w:ascii="Times New Roman" w:hAnsi="Times New Roman"/>
        </w:rPr>
        <w:t>。</w:t>
      </w:r>
    </w:p>
    <w:p w:rsidR="00D55490" w:rsidRPr="00222DBC" w:rsidRDefault="00A4693D" w:rsidP="000D06B7">
      <w:pPr>
        <w:pStyle w:val="4"/>
        <w:topLinePunct/>
        <w:autoSpaceDE/>
        <w:autoSpaceDN/>
        <w:adjustRightInd w:val="0"/>
        <w:rPr>
          <w:rFonts w:ascii="Times New Roman" w:hAnsi="Times New Roman"/>
        </w:rPr>
      </w:pPr>
      <w:r w:rsidRPr="00222DBC">
        <w:rPr>
          <w:rFonts w:ascii="Times New Roman" w:hAnsi="Times New Roman"/>
        </w:rPr>
        <w:t>有關</w:t>
      </w:r>
      <w:r w:rsidR="00CA5AD6" w:rsidRPr="00222DBC">
        <w:rPr>
          <w:rFonts w:ascii="Times New Roman" w:hAnsi="Times New Roman"/>
        </w:rPr>
        <w:t>匯流五法草案</w:t>
      </w:r>
      <w:r w:rsidRPr="00222DBC">
        <w:rPr>
          <w:rFonts w:ascii="Times New Roman" w:hAnsi="Times New Roman"/>
        </w:rPr>
        <w:t>重要</w:t>
      </w:r>
      <w:r w:rsidR="00AC5B68" w:rsidRPr="00222DBC">
        <w:rPr>
          <w:rFonts w:ascii="Times New Roman" w:hAnsi="Times New Roman"/>
        </w:rPr>
        <w:t>修法歷程</w:t>
      </w:r>
      <w:r w:rsidR="00063459" w:rsidRPr="00222DBC">
        <w:rPr>
          <w:rFonts w:ascii="Times New Roman" w:hAnsi="Times New Roman"/>
        </w:rPr>
        <w:t>如表</w:t>
      </w:r>
      <w:r w:rsidR="00AC5B68" w:rsidRPr="00222DBC">
        <w:rPr>
          <w:rFonts w:ascii="Times New Roman" w:hAnsi="Times New Roman"/>
        </w:rPr>
        <w:t>1</w:t>
      </w:r>
      <w:r w:rsidR="00AC5B68" w:rsidRPr="00222DBC">
        <w:rPr>
          <w:rFonts w:ascii="Times New Roman" w:hAnsi="Times New Roman"/>
        </w:rPr>
        <w:t>。</w:t>
      </w:r>
    </w:p>
    <w:p w:rsidR="00CF1512" w:rsidRPr="00222DBC" w:rsidRDefault="00CF1512" w:rsidP="000D06B7">
      <w:pPr>
        <w:pStyle w:val="a3"/>
        <w:numPr>
          <w:ilvl w:val="0"/>
          <w:numId w:val="8"/>
        </w:numPr>
        <w:kinsoku/>
        <w:topLinePunct/>
        <w:autoSpaceDE/>
        <w:autoSpaceDN/>
        <w:ind w:left="0" w:firstLine="0"/>
        <w:jc w:val="center"/>
        <w:rPr>
          <w:rFonts w:ascii="Times New Roman" w:hAnsi="Times New Roman"/>
        </w:rPr>
      </w:pPr>
      <w:r w:rsidRPr="00222DBC">
        <w:rPr>
          <w:rFonts w:ascii="Times New Roman" w:hAnsi="Times New Roman"/>
        </w:rPr>
        <w:t>匯流五法重要修法歷程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76"/>
        <w:gridCol w:w="1624"/>
        <w:gridCol w:w="3787"/>
        <w:gridCol w:w="2973"/>
      </w:tblGrid>
      <w:tr w:rsidR="00222DBC" w:rsidRPr="00222DBC" w:rsidTr="00F374ED">
        <w:trPr>
          <w:trHeight w:val="20"/>
          <w:tblHeader/>
        </w:trPr>
        <w:tc>
          <w:tcPr>
            <w:tcW w:w="373" w:type="pct"/>
            <w:shd w:val="clear" w:color="auto" w:fill="EEECE1" w:themeFill="background2"/>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項次</w:t>
            </w:r>
          </w:p>
        </w:tc>
        <w:tc>
          <w:tcPr>
            <w:tcW w:w="896" w:type="pct"/>
            <w:shd w:val="clear" w:color="auto" w:fill="EEECE1" w:themeFill="background2"/>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時間</w:t>
            </w:r>
          </w:p>
        </w:tc>
        <w:tc>
          <w:tcPr>
            <w:tcW w:w="2090" w:type="pct"/>
            <w:shd w:val="clear" w:color="auto" w:fill="EEECE1" w:themeFill="background2"/>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重要事件</w:t>
            </w:r>
          </w:p>
        </w:tc>
        <w:tc>
          <w:tcPr>
            <w:tcW w:w="1641" w:type="pct"/>
            <w:shd w:val="clear" w:color="auto" w:fill="EEECE1" w:themeFill="background2"/>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備註</w:t>
            </w: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1</w:t>
            </w:r>
          </w:p>
        </w:tc>
        <w:tc>
          <w:tcPr>
            <w:tcW w:w="896" w:type="pct"/>
          </w:tcPr>
          <w:p w:rsidR="00280BC3" w:rsidRPr="00222DBC" w:rsidRDefault="00BE025D" w:rsidP="000D06B7">
            <w:pPr>
              <w:pStyle w:val="121"/>
              <w:topLinePunct/>
              <w:autoSpaceDE/>
              <w:autoSpaceDN/>
              <w:spacing w:line="250" w:lineRule="exact"/>
              <w:rPr>
                <w:rFonts w:ascii="Times New Roman"/>
              </w:rPr>
            </w:pPr>
            <w:r w:rsidRPr="00222DBC">
              <w:rPr>
                <w:rFonts w:ascii="Times New Roman"/>
              </w:rPr>
              <w:t>99</w:t>
            </w:r>
            <w:r w:rsidRPr="00222DBC">
              <w:rPr>
                <w:rFonts w:ascii="Times New Roman"/>
              </w:rPr>
              <w:t>年</w:t>
            </w:r>
            <w:r w:rsidR="00CF1512" w:rsidRPr="00222DBC">
              <w:rPr>
                <w:rFonts w:ascii="Times New Roman"/>
              </w:rPr>
              <w:t>12</w:t>
            </w:r>
            <w:r w:rsidRPr="00222DBC">
              <w:rPr>
                <w:rFonts w:ascii="Times New Roman"/>
              </w:rPr>
              <w:t>月</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行政院核定「數位匯流發展方案」，擬</w:t>
            </w:r>
            <w:r w:rsidRPr="00222DBC">
              <w:rPr>
                <w:rFonts w:ascii="Times New Roman"/>
              </w:rPr>
              <w:lastRenderedPageBreak/>
              <w:t>定階段性目標，第</w:t>
            </w:r>
            <w:r w:rsidR="006E2F39" w:rsidRPr="00222DBC">
              <w:rPr>
                <w:rFonts w:ascii="Times New Roman"/>
              </w:rPr>
              <w:t>一</w:t>
            </w:r>
            <w:r w:rsidRPr="00222DBC">
              <w:rPr>
                <w:rFonts w:ascii="Times New Roman"/>
              </w:rPr>
              <w:t>階段完成廣電三法及</w:t>
            </w:r>
            <w:r w:rsidR="00A67350" w:rsidRPr="00222DBC">
              <w:rPr>
                <w:rFonts w:ascii="Times New Roman"/>
              </w:rPr>
              <w:t>「</w:t>
            </w:r>
            <w:r w:rsidRPr="00222DBC">
              <w:rPr>
                <w:rFonts w:ascii="Times New Roman"/>
              </w:rPr>
              <w:t>電信法</w:t>
            </w:r>
            <w:r w:rsidR="00A67350" w:rsidRPr="00222DBC">
              <w:rPr>
                <w:rFonts w:ascii="Times New Roman"/>
              </w:rPr>
              <w:t>」</w:t>
            </w:r>
            <w:r w:rsidRPr="00222DBC">
              <w:rPr>
                <w:rFonts w:ascii="Times New Roman"/>
              </w:rPr>
              <w:t>等面臨障礙迫切問題之修法草案；第</w:t>
            </w:r>
            <w:r w:rsidR="006E2F39" w:rsidRPr="00222DBC">
              <w:rPr>
                <w:rFonts w:ascii="Times New Roman"/>
              </w:rPr>
              <w:t>二</w:t>
            </w:r>
            <w:r w:rsidRPr="00222DBC">
              <w:rPr>
                <w:rFonts w:ascii="Times New Roman"/>
              </w:rPr>
              <w:t>階段完成廣電三法及</w:t>
            </w:r>
            <w:r w:rsidR="00A67350" w:rsidRPr="00222DBC">
              <w:rPr>
                <w:rFonts w:ascii="Times New Roman"/>
              </w:rPr>
              <w:t>「</w:t>
            </w:r>
            <w:r w:rsidRPr="00222DBC">
              <w:rPr>
                <w:rFonts w:ascii="Times New Roman"/>
              </w:rPr>
              <w:t>電信法</w:t>
            </w:r>
            <w:r w:rsidR="00A67350" w:rsidRPr="00222DBC">
              <w:rPr>
                <w:rFonts w:ascii="Times New Roman"/>
              </w:rPr>
              <w:t>」</w:t>
            </w:r>
            <w:r w:rsidR="00FB50AB" w:rsidRPr="00222DBC">
              <w:rPr>
                <w:rFonts w:ascii="Times New Roman"/>
              </w:rPr>
              <w:t>（</w:t>
            </w:r>
            <w:r w:rsidRPr="00222DBC">
              <w:rPr>
                <w:rFonts w:ascii="Times New Roman"/>
              </w:rPr>
              <w:t>或匯流形式規範架構</w:t>
            </w:r>
            <w:r w:rsidR="00FB50AB" w:rsidRPr="00222DBC">
              <w:rPr>
                <w:rFonts w:ascii="Times New Roman"/>
              </w:rPr>
              <w:t>）</w:t>
            </w:r>
            <w:r w:rsidRPr="00222DBC">
              <w:rPr>
                <w:rFonts w:ascii="Times New Roman"/>
              </w:rPr>
              <w:t>，朝向水平結構法制調整作業。</w:t>
            </w:r>
          </w:p>
        </w:tc>
        <w:tc>
          <w:tcPr>
            <w:tcW w:w="1641" w:type="pct"/>
          </w:tcPr>
          <w:p w:rsidR="00CF1512" w:rsidRPr="00222DBC" w:rsidRDefault="00CF1512" w:rsidP="000D06B7">
            <w:pPr>
              <w:pStyle w:val="121"/>
              <w:numPr>
                <w:ilvl w:val="0"/>
                <w:numId w:val="3"/>
              </w:numPr>
              <w:topLinePunct/>
              <w:autoSpaceDE/>
              <w:autoSpaceDN/>
              <w:spacing w:line="250" w:lineRule="exact"/>
              <w:ind w:left="113" w:hanging="170"/>
              <w:rPr>
                <w:rFonts w:ascii="Times New Roman"/>
              </w:rPr>
            </w:pPr>
            <w:r w:rsidRPr="00222DBC">
              <w:rPr>
                <w:rFonts w:ascii="Times New Roman"/>
              </w:rPr>
              <w:lastRenderedPageBreak/>
              <w:t>第</w:t>
            </w:r>
            <w:r w:rsidR="006E2F39" w:rsidRPr="00222DBC">
              <w:rPr>
                <w:rFonts w:ascii="Times New Roman"/>
              </w:rPr>
              <w:t>一</w:t>
            </w:r>
            <w:r w:rsidRPr="00222DBC">
              <w:rPr>
                <w:rFonts w:ascii="Times New Roman"/>
              </w:rPr>
              <w:t>階段目標：完成廣電三</w:t>
            </w:r>
            <w:r w:rsidRPr="00222DBC">
              <w:rPr>
                <w:rFonts w:ascii="Times New Roman"/>
              </w:rPr>
              <w:lastRenderedPageBreak/>
              <w:t>法及</w:t>
            </w:r>
            <w:r w:rsidR="00A67350" w:rsidRPr="00222DBC">
              <w:rPr>
                <w:rFonts w:ascii="Times New Roman"/>
              </w:rPr>
              <w:t>「</w:t>
            </w:r>
            <w:r w:rsidRPr="00222DBC">
              <w:rPr>
                <w:rFonts w:ascii="Times New Roman"/>
              </w:rPr>
              <w:t>電信法</w:t>
            </w:r>
            <w:r w:rsidR="00A67350" w:rsidRPr="00222DBC">
              <w:rPr>
                <w:rFonts w:ascii="Times New Roman"/>
              </w:rPr>
              <w:t>」</w:t>
            </w:r>
            <w:r w:rsidRPr="00222DBC">
              <w:rPr>
                <w:rFonts w:ascii="Times New Roman"/>
              </w:rPr>
              <w:t>修法草案，於</w:t>
            </w:r>
            <w:r w:rsidRPr="00222DBC">
              <w:rPr>
                <w:rFonts w:ascii="Times New Roman"/>
              </w:rPr>
              <w:t>101</w:t>
            </w:r>
            <w:r w:rsidRPr="00222DBC">
              <w:rPr>
                <w:rFonts w:ascii="Times New Roman"/>
              </w:rPr>
              <w:t>年</w:t>
            </w:r>
            <w:r w:rsidRPr="00222DBC">
              <w:rPr>
                <w:rFonts w:ascii="Times New Roman"/>
              </w:rPr>
              <w:t>6</w:t>
            </w:r>
            <w:r w:rsidRPr="00222DBC">
              <w:rPr>
                <w:rFonts w:ascii="Times New Roman"/>
              </w:rPr>
              <w:t>月提報行政院核定送請立法院審議。其中，廣電三法修正草案已於</w:t>
            </w:r>
            <w:r w:rsidRPr="00222DBC">
              <w:rPr>
                <w:rFonts w:ascii="Times New Roman"/>
              </w:rPr>
              <w:t>105</w:t>
            </w:r>
            <w:r w:rsidRPr="00222DBC">
              <w:rPr>
                <w:rFonts w:ascii="Times New Roman"/>
              </w:rPr>
              <w:t>年</w:t>
            </w:r>
            <w:r w:rsidRPr="00222DBC">
              <w:rPr>
                <w:rFonts w:ascii="Times New Roman"/>
              </w:rPr>
              <w:t>1</w:t>
            </w:r>
            <w:r w:rsidRPr="00222DBC">
              <w:rPr>
                <w:rFonts w:ascii="Times New Roman"/>
              </w:rPr>
              <w:t>月</w:t>
            </w:r>
            <w:r w:rsidRPr="00222DBC">
              <w:rPr>
                <w:rFonts w:ascii="Times New Roman"/>
              </w:rPr>
              <w:t>6</w:t>
            </w:r>
            <w:r w:rsidRPr="00222DBC">
              <w:rPr>
                <w:rFonts w:ascii="Times New Roman"/>
              </w:rPr>
              <w:t>日經立法院通過。</w:t>
            </w:r>
          </w:p>
          <w:p w:rsidR="00CF1512" w:rsidRPr="00222DBC" w:rsidRDefault="00CF1512" w:rsidP="000D06B7">
            <w:pPr>
              <w:pStyle w:val="121"/>
              <w:numPr>
                <w:ilvl w:val="0"/>
                <w:numId w:val="3"/>
              </w:numPr>
              <w:topLinePunct/>
              <w:autoSpaceDE/>
              <w:autoSpaceDN/>
              <w:spacing w:line="250" w:lineRule="exact"/>
              <w:ind w:left="113" w:hanging="170"/>
              <w:rPr>
                <w:rFonts w:ascii="Times New Roman"/>
              </w:rPr>
            </w:pPr>
            <w:r w:rsidRPr="00222DBC">
              <w:rPr>
                <w:rFonts w:ascii="Times New Roman"/>
              </w:rPr>
              <w:t>第</w:t>
            </w:r>
            <w:r w:rsidR="006E2F39" w:rsidRPr="00222DBC">
              <w:rPr>
                <w:rFonts w:ascii="Times New Roman"/>
              </w:rPr>
              <w:t>二</w:t>
            </w:r>
            <w:r w:rsidRPr="00222DBC">
              <w:rPr>
                <w:rFonts w:ascii="Times New Roman"/>
              </w:rPr>
              <w:t>階段目標：完成廣電三法及</w:t>
            </w:r>
            <w:r w:rsidR="00A67350" w:rsidRPr="00222DBC">
              <w:rPr>
                <w:rFonts w:ascii="Times New Roman"/>
              </w:rPr>
              <w:t>「</w:t>
            </w:r>
            <w:r w:rsidRPr="00222DBC">
              <w:rPr>
                <w:rFonts w:ascii="Times New Roman"/>
              </w:rPr>
              <w:t>電信法</w:t>
            </w:r>
            <w:r w:rsidR="00A67350" w:rsidRPr="00222DBC">
              <w:rPr>
                <w:rFonts w:ascii="Times New Roman"/>
              </w:rPr>
              <w:t>」</w:t>
            </w:r>
            <w:r w:rsidRPr="00222DBC">
              <w:rPr>
                <w:rFonts w:ascii="Times New Roman"/>
              </w:rPr>
              <w:t>草案</w:t>
            </w:r>
            <w:r w:rsidR="00FB50AB" w:rsidRPr="00222DBC">
              <w:rPr>
                <w:rFonts w:ascii="Times New Roman"/>
              </w:rPr>
              <w:t>（</w:t>
            </w:r>
            <w:r w:rsidRPr="00222DBC">
              <w:rPr>
                <w:rFonts w:ascii="Times New Roman"/>
              </w:rPr>
              <w:t>或匯流形式規範架構</w:t>
            </w:r>
            <w:r w:rsidR="00FB50AB" w:rsidRPr="00222DBC">
              <w:rPr>
                <w:rFonts w:ascii="Times New Roman"/>
              </w:rPr>
              <w:t>）</w:t>
            </w:r>
            <w:r w:rsidRPr="00222DBC">
              <w:rPr>
                <w:rFonts w:ascii="Times New Roman"/>
              </w:rPr>
              <w:t>，送立法院審議通過。</w:t>
            </w: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lastRenderedPageBreak/>
              <w:t>2</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102</w:t>
            </w:r>
            <w:r w:rsidRPr="00222DBC">
              <w:rPr>
                <w:rFonts w:ascii="Times New Roman"/>
              </w:rPr>
              <w:t>年</w:t>
            </w:r>
            <w:r w:rsidR="00CF1512" w:rsidRPr="00222DBC">
              <w:rPr>
                <w:rFonts w:ascii="Times New Roman"/>
              </w:rPr>
              <w:t>9</w:t>
            </w:r>
            <w:r w:rsidRPr="00222DBC">
              <w:rPr>
                <w:rFonts w:ascii="Times New Roman"/>
              </w:rPr>
              <w:t>月</w:t>
            </w:r>
            <w:r w:rsidRPr="00222DBC">
              <w:rPr>
                <w:rFonts w:ascii="Times New Roman"/>
              </w:rPr>
              <w:t>2</w:t>
            </w:r>
            <w:r w:rsidR="00CF1512" w:rsidRPr="00222DBC">
              <w:rPr>
                <w:rFonts w:ascii="Times New Roman"/>
              </w:rPr>
              <w:t>5</w:t>
            </w:r>
            <w:r w:rsidR="00280BC3" w:rsidRPr="00222DBC">
              <w:rPr>
                <w:rFonts w:ascii="Times New Roman"/>
              </w:rPr>
              <w:t>日</w:t>
            </w:r>
          </w:p>
        </w:tc>
        <w:tc>
          <w:tcPr>
            <w:tcW w:w="2090" w:type="pct"/>
          </w:tcPr>
          <w:p w:rsidR="00CF1512" w:rsidRPr="00222DBC" w:rsidRDefault="00632523" w:rsidP="000D06B7">
            <w:pPr>
              <w:pStyle w:val="121"/>
              <w:topLinePunct/>
              <w:autoSpaceDE/>
              <w:autoSpaceDN/>
              <w:spacing w:line="250" w:lineRule="exact"/>
              <w:rPr>
                <w:rFonts w:ascii="Times New Roman"/>
              </w:rPr>
            </w:pPr>
            <w:r w:rsidRPr="00222DBC">
              <w:rPr>
                <w:rFonts w:ascii="Times New Roman"/>
              </w:rPr>
              <w:t>通傳會</w:t>
            </w:r>
            <w:r w:rsidR="00CF1512" w:rsidRPr="00222DBC">
              <w:rPr>
                <w:rFonts w:ascii="Times New Roman"/>
              </w:rPr>
              <w:t>第</w:t>
            </w:r>
            <w:r w:rsidR="00CF1512" w:rsidRPr="00222DBC">
              <w:rPr>
                <w:rFonts w:ascii="Times New Roman"/>
              </w:rPr>
              <w:t>557</w:t>
            </w:r>
            <w:r w:rsidR="00CF1512" w:rsidRPr="00222DBC">
              <w:rPr>
                <w:rFonts w:ascii="Times New Roman"/>
              </w:rPr>
              <w:t>次委員會議決議，</w:t>
            </w:r>
            <w:r w:rsidR="00F6254F" w:rsidRPr="00222DBC">
              <w:rPr>
                <w:rFonts w:ascii="Times New Roman"/>
              </w:rPr>
              <w:t>「</w:t>
            </w:r>
            <w:r w:rsidR="00CF1512" w:rsidRPr="00222DBC">
              <w:rPr>
                <w:rFonts w:ascii="Times New Roman"/>
              </w:rPr>
              <w:t>電信法</w:t>
            </w:r>
            <w:r w:rsidR="00F6254F" w:rsidRPr="00222DBC">
              <w:rPr>
                <w:rFonts w:ascii="Times New Roman"/>
              </w:rPr>
              <w:t>」</w:t>
            </w:r>
            <w:r w:rsidR="00CF1512" w:rsidRPr="00222DBC">
              <w:rPr>
                <w:rFonts w:ascii="Times New Roman"/>
              </w:rPr>
              <w:t>修法逕行進入第</w:t>
            </w:r>
            <w:r w:rsidR="006E2F39" w:rsidRPr="00222DBC">
              <w:rPr>
                <w:rFonts w:ascii="Times New Roman"/>
              </w:rPr>
              <w:t>二</w:t>
            </w:r>
            <w:r w:rsidR="00CF1512" w:rsidRPr="00222DBC">
              <w:rPr>
                <w:rFonts w:ascii="Times New Roman"/>
              </w:rPr>
              <w:t>階段，重新研議前瞻之一部或多部匯流案再陳報行政院，進入第</w:t>
            </w:r>
            <w:r w:rsidR="006E2F39" w:rsidRPr="00222DBC">
              <w:rPr>
                <w:rFonts w:ascii="Times New Roman"/>
              </w:rPr>
              <w:t>二</w:t>
            </w:r>
            <w:r w:rsidR="00CF1512" w:rsidRPr="00222DBC">
              <w:rPr>
                <w:rFonts w:ascii="Times New Roman"/>
              </w:rPr>
              <w:t>階段匯流修法。</w:t>
            </w:r>
          </w:p>
        </w:tc>
        <w:tc>
          <w:tcPr>
            <w:tcW w:w="1641"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匯流修法進入第二階段，</w:t>
            </w:r>
            <w:r w:rsidR="00632523" w:rsidRPr="00222DBC">
              <w:rPr>
                <w:rFonts w:ascii="Times New Roman"/>
              </w:rPr>
              <w:t>通傳會</w:t>
            </w:r>
            <w:r w:rsidRPr="00222DBC">
              <w:rPr>
                <w:rFonts w:ascii="Times New Roman"/>
              </w:rPr>
              <w:t>賡續研擬多部匯流法案再陳行政院。</w:t>
            </w:r>
          </w:p>
        </w:tc>
      </w:tr>
      <w:tr w:rsidR="00222DBC" w:rsidRPr="00222DBC" w:rsidTr="00F374ED">
        <w:trPr>
          <w:trHeight w:val="20"/>
        </w:trPr>
        <w:tc>
          <w:tcPr>
            <w:tcW w:w="373" w:type="pct"/>
            <w:vMerge w:val="restart"/>
          </w:tcPr>
          <w:p w:rsidR="00EF7E02" w:rsidRPr="00222DBC" w:rsidRDefault="00EF7E02" w:rsidP="000D06B7">
            <w:pPr>
              <w:pStyle w:val="121"/>
              <w:topLinePunct/>
              <w:autoSpaceDE/>
              <w:autoSpaceDN/>
              <w:spacing w:line="250" w:lineRule="exact"/>
              <w:jc w:val="center"/>
              <w:rPr>
                <w:rFonts w:ascii="Times New Roman"/>
              </w:rPr>
            </w:pPr>
            <w:r w:rsidRPr="00222DBC">
              <w:rPr>
                <w:rFonts w:ascii="Times New Roman"/>
              </w:rPr>
              <w:t>3</w:t>
            </w: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102</w:t>
            </w:r>
            <w:r w:rsidRPr="00222DBC">
              <w:rPr>
                <w:rFonts w:ascii="Times New Roman"/>
              </w:rPr>
              <w:t>年</w:t>
            </w:r>
            <w:r w:rsidR="00EF7E02" w:rsidRPr="00222DBC">
              <w:rPr>
                <w:rFonts w:ascii="Times New Roman"/>
              </w:rPr>
              <w:t>12</w:t>
            </w:r>
            <w:r w:rsidRPr="00222DBC">
              <w:rPr>
                <w:rFonts w:ascii="Times New Roman"/>
              </w:rPr>
              <w:t>月</w:t>
            </w:r>
            <w:r w:rsidRPr="00222DBC">
              <w:rPr>
                <w:rFonts w:ascii="Times New Roman"/>
              </w:rPr>
              <w:t>2</w:t>
            </w:r>
            <w:r w:rsidR="00EF7E02" w:rsidRPr="00222DBC">
              <w:rPr>
                <w:rFonts w:ascii="Times New Roman"/>
              </w:rPr>
              <w:t>3</w:t>
            </w:r>
            <w:r w:rsidR="00B041A6" w:rsidRPr="00222DBC">
              <w:rPr>
                <w:rFonts w:ascii="Times New Roman"/>
              </w:rPr>
              <w:t>日至</w:t>
            </w:r>
            <w:r w:rsidRPr="00222DBC">
              <w:rPr>
                <w:rFonts w:ascii="Times New Roman"/>
              </w:rPr>
              <w:t>104</w:t>
            </w:r>
            <w:r w:rsidRPr="00222DBC">
              <w:rPr>
                <w:rFonts w:ascii="Times New Roman"/>
              </w:rPr>
              <w:t>年</w:t>
            </w:r>
            <w:r w:rsidR="00EF7E02" w:rsidRPr="00222DBC">
              <w:rPr>
                <w:rFonts w:ascii="Times New Roman"/>
              </w:rPr>
              <w:t>1</w:t>
            </w:r>
            <w:r w:rsidRPr="00222DBC">
              <w:rPr>
                <w:rFonts w:ascii="Times New Roman"/>
              </w:rPr>
              <w:t>月</w:t>
            </w:r>
            <w:r w:rsidRPr="00222DBC">
              <w:rPr>
                <w:rFonts w:ascii="Times New Roman"/>
              </w:rPr>
              <w:t>6</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辦理對外網站之</w:t>
            </w:r>
            <w:r w:rsidRPr="00222DBC">
              <w:rPr>
                <w:rFonts w:ascii="Times New Roman"/>
              </w:rPr>
              <w:t>11</w:t>
            </w:r>
            <w:r w:rsidRPr="00222DBC">
              <w:rPr>
                <w:rFonts w:ascii="Times New Roman"/>
              </w:rPr>
              <w:t>項重要議題之對外意見徵詢</w:t>
            </w:r>
            <w:r w:rsidR="00A67350" w:rsidRPr="00222DBC">
              <w:rPr>
                <w:rFonts w:ascii="Times New Roman"/>
              </w:rPr>
              <w:t>。</w:t>
            </w:r>
          </w:p>
        </w:tc>
        <w:tc>
          <w:tcPr>
            <w:tcW w:w="1641"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「如何促進固網寬頻產業競爭環境，落實用戶迴路管線平等接取」、「鼓勵跨業匯流，採取層級化監理原則」、「數位匯流下通訊傳播內容的管理原則」、「數位匯流發展下</w:t>
            </w:r>
            <w:r w:rsidR="003B03C7" w:rsidRPr="00222DBC">
              <w:rPr>
                <w:rFonts w:ascii="Times New Roman"/>
              </w:rPr>
              <w:t>之通傳基礎網路設施管理」、「在層級化行政監理下頻率釋出與管理」及</w:t>
            </w:r>
            <w:r w:rsidRPr="00222DBC">
              <w:rPr>
                <w:rFonts w:ascii="Times New Roman"/>
              </w:rPr>
              <w:t>「數位匯流下通訊傳播內容的管理原則」</w:t>
            </w:r>
            <w:r w:rsidR="00C95770" w:rsidRPr="00222DBC">
              <w:rPr>
                <w:rFonts w:ascii="Times New Roman"/>
              </w:rPr>
              <w:t>等</w:t>
            </w:r>
            <w:r w:rsidRPr="00222DBC">
              <w:rPr>
                <w:rFonts w:ascii="Times New Roman"/>
              </w:rPr>
              <w:t>11</w:t>
            </w:r>
            <w:r w:rsidRPr="00222DBC">
              <w:rPr>
                <w:rFonts w:ascii="Times New Roman"/>
              </w:rPr>
              <w:t>項重要議題公開徵詢。</w:t>
            </w: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1</w:t>
            </w:r>
            <w:r w:rsidRPr="00222DBC">
              <w:rPr>
                <w:rFonts w:ascii="Times New Roman"/>
              </w:rPr>
              <w:t>月</w:t>
            </w:r>
            <w:r w:rsidRPr="00222DBC">
              <w:rPr>
                <w:rFonts w:ascii="Times New Roman"/>
              </w:rPr>
              <w:t>1</w:t>
            </w:r>
            <w:r w:rsidR="00EF7E02" w:rsidRPr="00222DBC">
              <w:rPr>
                <w:rFonts w:ascii="Times New Roman"/>
              </w:rPr>
              <w:t>4</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辦理「如何促進固網寬頻產業競爭環境，落實用戶迴路管線平等接取」公開說明會。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2</w:t>
            </w:r>
            <w:r w:rsidRPr="00222DBC">
              <w:rPr>
                <w:rFonts w:ascii="Times New Roman"/>
              </w:rPr>
              <w:t>月</w:t>
            </w:r>
            <w:r w:rsidRPr="00222DBC">
              <w:rPr>
                <w:rFonts w:ascii="Times New Roman"/>
              </w:rPr>
              <w:t>1</w:t>
            </w:r>
            <w:r w:rsidR="00EF7E02" w:rsidRPr="00222DBC">
              <w:rPr>
                <w:rFonts w:ascii="Times New Roman"/>
              </w:rPr>
              <w:t>8</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辦理「政府、政黨投資、控制廣播電視事業議題」公開說明會。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2</w:t>
            </w:r>
            <w:r w:rsidRPr="00222DBC">
              <w:rPr>
                <w:rFonts w:ascii="Times New Roman"/>
              </w:rPr>
              <w:t>月</w:t>
            </w:r>
            <w:r w:rsidRPr="00222DBC">
              <w:rPr>
                <w:rFonts w:ascii="Times New Roman"/>
              </w:rPr>
              <w:t>2</w:t>
            </w:r>
            <w:r w:rsidR="00EF7E02" w:rsidRPr="00222DBC">
              <w:rPr>
                <w:rFonts w:ascii="Times New Roman"/>
              </w:rPr>
              <w:t>0</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辦理「匯流架構下是否應防制廣播電視壟斷與維護多元議題」公開說明會。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6</w:t>
            </w:r>
            <w:r w:rsidRPr="00222DBC">
              <w:rPr>
                <w:rFonts w:ascii="Times New Roman"/>
              </w:rPr>
              <w:t>月</w:t>
            </w:r>
            <w:r w:rsidRPr="00222DBC">
              <w:rPr>
                <w:rFonts w:ascii="Times New Roman"/>
              </w:rPr>
              <w:t>1</w:t>
            </w:r>
            <w:r w:rsidR="00EF7E02" w:rsidRPr="00222DBC">
              <w:rPr>
                <w:rFonts w:ascii="Times New Roman"/>
              </w:rPr>
              <w:t>9</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辦理「鼓勵競爭之不對稱管制措施」公開說明會。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7</w:t>
            </w:r>
            <w:r w:rsidRPr="00222DBC">
              <w:rPr>
                <w:rFonts w:ascii="Times New Roman"/>
              </w:rPr>
              <w:t>月</w:t>
            </w:r>
            <w:r w:rsidRPr="00222DBC">
              <w:rPr>
                <w:rFonts w:ascii="Times New Roman"/>
              </w:rPr>
              <w:t>1</w:t>
            </w:r>
            <w:r w:rsidR="00EF7E02" w:rsidRPr="00222DBC">
              <w:rPr>
                <w:rFonts w:ascii="Times New Roman"/>
              </w:rPr>
              <w:t>4</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辦理「數位匯流下通訊傳播內容的管理原則」公開說明會。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8</w:t>
            </w:r>
            <w:r w:rsidRPr="00222DBC">
              <w:rPr>
                <w:rFonts w:ascii="Times New Roman"/>
              </w:rPr>
              <w:t>月</w:t>
            </w:r>
            <w:r w:rsidRPr="00222DBC">
              <w:rPr>
                <w:rFonts w:ascii="Times New Roman"/>
              </w:rPr>
              <w:t>1</w:t>
            </w:r>
            <w:r w:rsidR="00EF7E02" w:rsidRPr="00222DBC">
              <w:rPr>
                <w:rFonts w:ascii="Times New Roman"/>
              </w:rPr>
              <w:t>4</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辦理「解除不必要管制前提下之一般義務議題」及「鼓勵跨業匯流，採取層級化監理原則議題」公開說明會。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8</w:t>
            </w:r>
            <w:r w:rsidRPr="00222DBC">
              <w:rPr>
                <w:rFonts w:ascii="Times New Roman"/>
              </w:rPr>
              <w:t>月</w:t>
            </w:r>
            <w:r w:rsidRPr="00222DBC">
              <w:rPr>
                <w:rFonts w:ascii="Times New Roman"/>
              </w:rPr>
              <w:t>2</w:t>
            </w:r>
            <w:r w:rsidR="00EF7E02" w:rsidRPr="00222DBC">
              <w:rPr>
                <w:rFonts w:ascii="Times New Roman"/>
              </w:rPr>
              <w:t>5</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辦理「通訊傳播匯流修法建議架構」公開說明會。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103</w:t>
            </w:r>
            <w:r w:rsidRPr="00222DBC">
              <w:rPr>
                <w:rFonts w:ascii="Times New Roman"/>
              </w:rPr>
              <w:t>年</w:t>
            </w:r>
            <w:r w:rsidR="00EF7E02" w:rsidRPr="00222DBC">
              <w:rPr>
                <w:rFonts w:ascii="Times New Roman"/>
              </w:rPr>
              <w:t>8</w:t>
            </w:r>
            <w:r w:rsidRPr="00222DBC">
              <w:rPr>
                <w:rFonts w:ascii="Times New Roman"/>
              </w:rPr>
              <w:t>月</w:t>
            </w:r>
            <w:r w:rsidRPr="00222DBC">
              <w:rPr>
                <w:rFonts w:ascii="Times New Roman"/>
              </w:rPr>
              <w:t>2</w:t>
            </w:r>
            <w:r w:rsidR="00EF7E02" w:rsidRPr="00222DBC">
              <w:rPr>
                <w:rFonts w:ascii="Times New Roman"/>
              </w:rPr>
              <w:t>8</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辦理「納管事業定義、分類及參進議題」公開說明會。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vMerge/>
          </w:tcPr>
          <w:p w:rsidR="00EF7E02" w:rsidRPr="00222DBC" w:rsidRDefault="00EF7E02" w:rsidP="000D06B7">
            <w:pPr>
              <w:pStyle w:val="121"/>
              <w:topLinePunct/>
              <w:autoSpaceDE/>
              <w:autoSpaceDN/>
              <w:spacing w:line="250" w:lineRule="exact"/>
              <w:jc w:val="center"/>
              <w:rPr>
                <w:rFonts w:ascii="Times New Roman"/>
              </w:rPr>
            </w:pP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104</w:t>
            </w:r>
            <w:r w:rsidRPr="00222DBC">
              <w:rPr>
                <w:rFonts w:ascii="Times New Roman"/>
              </w:rPr>
              <w:t>年</w:t>
            </w:r>
            <w:r w:rsidR="00EF7E02" w:rsidRPr="00222DBC">
              <w:rPr>
                <w:rFonts w:ascii="Times New Roman"/>
              </w:rPr>
              <w:t>2</w:t>
            </w:r>
            <w:r w:rsidRPr="00222DBC">
              <w:rPr>
                <w:rFonts w:ascii="Times New Roman"/>
              </w:rPr>
              <w:t>月</w:t>
            </w:r>
            <w:r w:rsidRPr="00222DBC">
              <w:rPr>
                <w:rFonts w:ascii="Times New Roman"/>
              </w:rPr>
              <w:t>1</w:t>
            </w:r>
            <w:r w:rsidR="00EF7E02" w:rsidRPr="00222DBC">
              <w:rPr>
                <w:rFonts w:ascii="Times New Roman"/>
              </w:rPr>
              <w:t>3</w:t>
            </w:r>
            <w:r w:rsidR="00280BC3"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辦理「在層級化行政監理下頻率釋出與管理」議題公開說明會。</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4</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104</w:t>
            </w:r>
            <w:r w:rsidRPr="00222DBC">
              <w:rPr>
                <w:rFonts w:ascii="Times New Roman"/>
              </w:rPr>
              <w:t>年</w:t>
            </w:r>
            <w:r w:rsidR="00CF1512" w:rsidRPr="00222DBC">
              <w:rPr>
                <w:rFonts w:ascii="Times New Roman"/>
              </w:rPr>
              <w:t>10</w:t>
            </w:r>
            <w:r w:rsidRPr="00222DBC">
              <w:rPr>
                <w:rFonts w:ascii="Times New Roman"/>
              </w:rPr>
              <w:t>月</w:t>
            </w:r>
            <w:r w:rsidRPr="00222DBC">
              <w:rPr>
                <w:rFonts w:ascii="Times New Roman"/>
              </w:rPr>
              <w:t>1</w:t>
            </w:r>
            <w:r w:rsidR="00CF1512" w:rsidRPr="00222DBC">
              <w:rPr>
                <w:rFonts w:ascii="Times New Roman"/>
              </w:rPr>
              <w:t>6</w:t>
            </w:r>
            <w:r w:rsidR="00B041A6" w:rsidRPr="00222DBC">
              <w:rPr>
                <w:rFonts w:ascii="Times New Roman"/>
              </w:rPr>
              <w:t>日至</w:t>
            </w:r>
            <w:r w:rsidR="00280BC3" w:rsidRPr="00222DBC">
              <w:rPr>
                <w:rFonts w:ascii="Times New Roman"/>
              </w:rPr>
              <w:t>同年</w:t>
            </w:r>
            <w:r w:rsidR="00CF1512" w:rsidRPr="00222DBC">
              <w:rPr>
                <w:rFonts w:ascii="Times New Roman"/>
              </w:rPr>
              <w:t>12</w:t>
            </w:r>
            <w:r w:rsidRPr="00222DBC">
              <w:rPr>
                <w:rFonts w:ascii="Times New Roman"/>
              </w:rPr>
              <w:t>月</w:t>
            </w:r>
            <w:r w:rsidRPr="00222DBC">
              <w:rPr>
                <w:rFonts w:ascii="Times New Roman"/>
              </w:rPr>
              <w:t>1</w:t>
            </w:r>
            <w:r w:rsidR="00CF1512" w:rsidRPr="00222DBC">
              <w:rPr>
                <w:rFonts w:ascii="Times New Roman"/>
              </w:rPr>
              <w:t>4</w:t>
            </w:r>
            <w:r w:rsidR="00280BC3"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辦理對外網站之「通訊傳播匯流立法整體架構」及匯流五法之公開意見徵詢</w:t>
            </w:r>
            <w:r w:rsidR="00A67350"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5</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104</w:t>
            </w:r>
            <w:r w:rsidRPr="00222DBC">
              <w:rPr>
                <w:rFonts w:ascii="Times New Roman"/>
              </w:rPr>
              <w:t>年</w:t>
            </w:r>
            <w:r w:rsidR="00CF1512" w:rsidRPr="00222DBC">
              <w:rPr>
                <w:rFonts w:ascii="Times New Roman"/>
              </w:rPr>
              <w:t>11</w:t>
            </w:r>
            <w:r w:rsidRPr="00222DBC">
              <w:rPr>
                <w:rFonts w:ascii="Times New Roman"/>
              </w:rPr>
              <w:t>月</w:t>
            </w:r>
            <w:r w:rsidRPr="00222DBC">
              <w:rPr>
                <w:rFonts w:ascii="Times New Roman"/>
              </w:rPr>
              <w:t>2</w:t>
            </w:r>
            <w:r w:rsidR="00CF1512" w:rsidRPr="00222DBC">
              <w:rPr>
                <w:rFonts w:ascii="Times New Roman"/>
              </w:rPr>
              <w:t>7</w:t>
            </w:r>
            <w:r w:rsidR="00280BC3"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辦理「無線廣播電視事業與頻道管理條例」及「有線多頻道平臺服務管理條例」公開說明會。</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4E0E3E" w:rsidRPr="00222DBC" w:rsidRDefault="004E0E3E" w:rsidP="000D06B7">
            <w:pPr>
              <w:pStyle w:val="121"/>
              <w:topLinePunct/>
              <w:autoSpaceDE/>
              <w:autoSpaceDN/>
              <w:spacing w:line="250" w:lineRule="exact"/>
              <w:jc w:val="center"/>
              <w:rPr>
                <w:rFonts w:ascii="Times New Roman"/>
              </w:rPr>
            </w:pPr>
            <w:r w:rsidRPr="00222DBC">
              <w:rPr>
                <w:rFonts w:ascii="Times New Roman"/>
              </w:rPr>
              <w:t>6</w:t>
            </w:r>
          </w:p>
        </w:tc>
        <w:tc>
          <w:tcPr>
            <w:tcW w:w="896" w:type="pct"/>
          </w:tcPr>
          <w:p w:rsidR="004E0E3E" w:rsidRPr="00222DBC" w:rsidRDefault="00BE025D" w:rsidP="000D06B7">
            <w:pPr>
              <w:pStyle w:val="121"/>
              <w:topLinePunct/>
              <w:autoSpaceDE/>
              <w:autoSpaceDN/>
              <w:spacing w:line="250" w:lineRule="exact"/>
              <w:rPr>
                <w:rFonts w:ascii="Times New Roman"/>
              </w:rPr>
            </w:pPr>
            <w:r w:rsidRPr="00222DBC">
              <w:rPr>
                <w:rFonts w:ascii="Times New Roman"/>
              </w:rPr>
              <w:t>104</w:t>
            </w:r>
            <w:r w:rsidRPr="00222DBC">
              <w:rPr>
                <w:rFonts w:ascii="Times New Roman"/>
              </w:rPr>
              <w:t>年</w:t>
            </w:r>
            <w:r w:rsidR="004E0E3E" w:rsidRPr="00222DBC">
              <w:rPr>
                <w:rFonts w:ascii="Times New Roman"/>
              </w:rPr>
              <w:t>12</w:t>
            </w:r>
            <w:r w:rsidRPr="00222DBC">
              <w:rPr>
                <w:rFonts w:ascii="Times New Roman"/>
              </w:rPr>
              <w:t>月</w:t>
            </w:r>
            <w:r w:rsidRPr="00222DBC">
              <w:rPr>
                <w:rFonts w:ascii="Times New Roman"/>
              </w:rPr>
              <w:t>2</w:t>
            </w:r>
            <w:r w:rsidR="004E0E3E" w:rsidRPr="00222DBC">
              <w:rPr>
                <w:rFonts w:ascii="Times New Roman"/>
              </w:rPr>
              <w:t>1</w:t>
            </w:r>
            <w:r w:rsidR="004A6976" w:rsidRPr="00222DBC">
              <w:rPr>
                <w:rFonts w:ascii="Times New Roman"/>
              </w:rPr>
              <w:t>日</w:t>
            </w:r>
          </w:p>
        </w:tc>
        <w:tc>
          <w:tcPr>
            <w:tcW w:w="2090" w:type="pct"/>
          </w:tcPr>
          <w:p w:rsidR="004E0E3E" w:rsidRPr="00222DBC" w:rsidRDefault="004E0E3E" w:rsidP="000D06B7">
            <w:pPr>
              <w:pStyle w:val="121"/>
              <w:topLinePunct/>
              <w:autoSpaceDE/>
              <w:autoSpaceDN/>
              <w:spacing w:line="250" w:lineRule="exact"/>
              <w:rPr>
                <w:rFonts w:ascii="Times New Roman"/>
              </w:rPr>
            </w:pPr>
            <w:r w:rsidRPr="00222DBC">
              <w:rPr>
                <w:rFonts w:ascii="Times New Roman"/>
              </w:rPr>
              <w:t>辦理「電信事業法」、「電信基礎設施與資源管理法」及「電子通訊傳播法」公開說明會。</w:t>
            </w:r>
          </w:p>
        </w:tc>
        <w:tc>
          <w:tcPr>
            <w:tcW w:w="1641" w:type="pct"/>
          </w:tcPr>
          <w:p w:rsidR="004E0E3E" w:rsidRPr="00222DBC" w:rsidRDefault="004E0E3E" w:rsidP="000D06B7">
            <w:pPr>
              <w:pStyle w:val="121"/>
              <w:topLinePunct/>
              <w:autoSpaceDE/>
              <w:autoSpaceDN/>
              <w:spacing w:line="250" w:lineRule="exact"/>
              <w:rPr>
                <w:rFonts w:ascii="Times New Roman"/>
              </w:rPr>
            </w:pPr>
          </w:p>
        </w:tc>
      </w:tr>
      <w:tr w:rsidR="00222DBC" w:rsidRPr="00222DBC" w:rsidTr="00F44DE3">
        <w:trPr>
          <w:trHeight w:val="20"/>
        </w:trPr>
        <w:tc>
          <w:tcPr>
            <w:tcW w:w="373" w:type="pct"/>
            <w:shd w:val="clear" w:color="auto" w:fill="DAEEF3" w:themeFill="accent5" w:themeFillTint="33"/>
          </w:tcPr>
          <w:p w:rsidR="00CF1512" w:rsidRPr="00222DBC" w:rsidRDefault="00CF1512" w:rsidP="000D06B7">
            <w:pPr>
              <w:pStyle w:val="121"/>
              <w:topLinePunct/>
              <w:autoSpaceDE/>
              <w:autoSpaceDN/>
              <w:spacing w:line="250" w:lineRule="exact"/>
              <w:jc w:val="center"/>
              <w:rPr>
                <w:rFonts w:ascii="Times New Roman"/>
                <w:b/>
              </w:rPr>
            </w:pPr>
            <w:r w:rsidRPr="00222DBC">
              <w:rPr>
                <w:rFonts w:ascii="Times New Roman"/>
                <w:b/>
              </w:rPr>
              <w:lastRenderedPageBreak/>
              <w:t>7</w:t>
            </w:r>
          </w:p>
        </w:tc>
        <w:tc>
          <w:tcPr>
            <w:tcW w:w="896" w:type="pct"/>
            <w:shd w:val="clear" w:color="auto" w:fill="DAEEF3" w:themeFill="accent5" w:themeFillTint="33"/>
          </w:tcPr>
          <w:p w:rsidR="00CF1512" w:rsidRPr="00222DBC" w:rsidRDefault="00BE025D" w:rsidP="000D06B7">
            <w:pPr>
              <w:pStyle w:val="121"/>
              <w:topLinePunct/>
              <w:autoSpaceDE/>
              <w:autoSpaceDN/>
              <w:spacing w:line="250" w:lineRule="exact"/>
              <w:rPr>
                <w:rFonts w:ascii="Times New Roman"/>
                <w:b/>
              </w:rPr>
            </w:pPr>
            <w:r w:rsidRPr="00222DBC">
              <w:rPr>
                <w:rFonts w:ascii="Times New Roman"/>
                <w:b/>
              </w:rPr>
              <w:t>104</w:t>
            </w:r>
            <w:r w:rsidRPr="00222DBC">
              <w:rPr>
                <w:rFonts w:ascii="Times New Roman"/>
                <w:b/>
              </w:rPr>
              <w:t>年</w:t>
            </w:r>
            <w:r w:rsidR="00CF1512" w:rsidRPr="00222DBC">
              <w:rPr>
                <w:rFonts w:ascii="Times New Roman"/>
                <w:b/>
              </w:rPr>
              <w:t>12</w:t>
            </w:r>
            <w:r w:rsidRPr="00222DBC">
              <w:rPr>
                <w:rFonts w:ascii="Times New Roman"/>
                <w:b/>
              </w:rPr>
              <w:t>月</w:t>
            </w:r>
            <w:r w:rsidRPr="00222DBC">
              <w:rPr>
                <w:rFonts w:ascii="Times New Roman"/>
                <w:b/>
              </w:rPr>
              <w:t>3</w:t>
            </w:r>
            <w:r w:rsidR="00CF1512" w:rsidRPr="00222DBC">
              <w:rPr>
                <w:rFonts w:ascii="Times New Roman"/>
                <w:b/>
              </w:rPr>
              <w:t>1</w:t>
            </w:r>
            <w:r w:rsidR="004A6976" w:rsidRPr="00222DBC">
              <w:rPr>
                <w:rFonts w:ascii="Times New Roman"/>
                <w:b/>
              </w:rPr>
              <w:t>日</w:t>
            </w:r>
          </w:p>
        </w:tc>
        <w:tc>
          <w:tcPr>
            <w:tcW w:w="2090" w:type="pct"/>
            <w:shd w:val="clear" w:color="auto" w:fill="DAEEF3" w:themeFill="accent5" w:themeFillTint="33"/>
          </w:tcPr>
          <w:p w:rsidR="00CF1512" w:rsidRPr="00222DBC" w:rsidRDefault="00CF1512" w:rsidP="000D06B7">
            <w:pPr>
              <w:pStyle w:val="121"/>
              <w:topLinePunct/>
              <w:autoSpaceDE/>
              <w:autoSpaceDN/>
              <w:spacing w:line="250" w:lineRule="exact"/>
              <w:rPr>
                <w:rFonts w:ascii="Times New Roman"/>
                <w:b/>
              </w:rPr>
            </w:pPr>
            <w:r w:rsidRPr="00222DBC">
              <w:rPr>
                <w:rFonts w:ascii="Times New Roman"/>
                <w:b/>
              </w:rPr>
              <w:t>匯流五法草案函報行政院核轉立法院審議。</w:t>
            </w:r>
          </w:p>
        </w:tc>
        <w:tc>
          <w:tcPr>
            <w:tcW w:w="1641" w:type="pct"/>
            <w:shd w:val="clear" w:color="auto" w:fill="DAEEF3" w:themeFill="accent5" w:themeFillTint="33"/>
          </w:tcPr>
          <w:p w:rsidR="00CF1512" w:rsidRPr="00222DBC" w:rsidRDefault="00632523" w:rsidP="000D06B7">
            <w:pPr>
              <w:pStyle w:val="121"/>
              <w:topLinePunct/>
              <w:autoSpaceDE/>
              <w:autoSpaceDN/>
              <w:spacing w:line="250" w:lineRule="exact"/>
              <w:rPr>
                <w:rFonts w:ascii="Times New Roman"/>
                <w:b/>
              </w:rPr>
            </w:pPr>
            <w:r w:rsidRPr="00222DBC">
              <w:rPr>
                <w:rFonts w:ascii="Times New Roman"/>
                <w:b/>
              </w:rPr>
              <w:t>通傳會</w:t>
            </w:r>
            <w:r w:rsidR="00CF1512" w:rsidRPr="00222DBC">
              <w:rPr>
                <w:rFonts w:ascii="Times New Roman"/>
                <w:b/>
              </w:rPr>
              <w:t>於</w:t>
            </w:r>
            <w:r w:rsidR="00BE025D" w:rsidRPr="00222DBC">
              <w:rPr>
                <w:rFonts w:ascii="Times New Roman"/>
                <w:b/>
              </w:rPr>
              <w:t>104</w:t>
            </w:r>
            <w:r w:rsidR="00BE025D" w:rsidRPr="00222DBC">
              <w:rPr>
                <w:rFonts w:ascii="Times New Roman"/>
                <w:b/>
              </w:rPr>
              <w:t>年</w:t>
            </w:r>
            <w:r w:rsidR="00CF1512" w:rsidRPr="00222DBC">
              <w:rPr>
                <w:rFonts w:ascii="Times New Roman"/>
                <w:b/>
              </w:rPr>
              <w:t>12</w:t>
            </w:r>
            <w:r w:rsidR="00BE025D" w:rsidRPr="00222DBC">
              <w:rPr>
                <w:rFonts w:ascii="Times New Roman"/>
                <w:b/>
              </w:rPr>
              <w:t>月</w:t>
            </w:r>
            <w:r w:rsidR="00BE025D" w:rsidRPr="00222DBC">
              <w:rPr>
                <w:rFonts w:ascii="Times New Roman"/>
                <w:b/>
              </w:rPr>
              <w:t>2</w:t>
            </w:r>
            <w:r w:rsidR="00CF1512" w:rsidRPr="00222DBC">
              <w:rPr>
                <w:rFonts w:ascii="Times New Roman"/>
                <w:b/>
              </w:rPr>
              <w:t>3</w:t>
            </w:r>
            <w:r w:rsidR="004A6976" w:rsidRPr="00222DBC">
              <w:rPr>
                <w:rFonts w:ascii="Times New Roman"/>
                <w:b/>
              </w:rPr>
              <w:t>日</w:t>
            </w:r>
            <w:r w:rsidR="00CF1512" w:rsidRPr="00222DBC">
              <w:rPr>
                <w:rFonts w:ascii="Times New Roman"/>
                <w:b/>
              </w:rPr>
              <w:t>第</w:t>
            </w:r>
            <w:r w:rsidR="00CF1512" w:rsidRPr="00222DBC">
              <w:rPr>
                <w:rFonts w:ascii="Times New Roman"/>
                <w:b/>
              </w:rPr>
              <w:t>677</w:t>
            </w:r>
            <w:r w:rsidR="00CF1512" w:rsidRPr="00222DBC">
              <w:rPr>
                <w:rFonts w:ascii="Times New Roman"/>
                <w:b/>
              </w:rPr>
              <w:t>次委員會議決議續行審議匯流五法。</w:t>
            </w:r>
            <w:r w:rsidR="00BE025D" w:rsidRPr="00222DBC">
              <w:rPr>
                <w:rFonts w:ascii="Times New Roman"/>
                <w:b/>
              </w:rPr>
              <w:t>104</w:t>
            </w:r>
            <w:r w:rsidR="00BE025D" w:rsidRPr="00222DBC">
              <w:rPr>
                <w:rFonts w:ascii="Times New Roman"/>
                <w:b/>
              </w:rPr>
              <w:t>年</w:t>
            </w:r>
            <w:r w:rsidR="00CF1512" w:rsidRPr="00222DBC">
              <w:rPr>
                <w:rFonts w:ascii="Times New Roman"/>
                <w:b/>
              </w:rPr>
              <w:t>12</w:t>
            </w:r>
            <w:r w:rsidR="00BE025D" w:rsidRPr="00222DBC">
              <w:rPr>
                <w:rFonts w:ascii="Times New Roman"/>
                <w:b/>
              </w:rPr>
              <w:t>月</w:t>
            </w:r>
            <w:r w:rsidR="00BE025D" w:rsidRPr="00222DBC">
              <w:rPr>
                <w:rFonts w:ascii="Times New Roman"/>
                <w:b/>
              </w:rPr>
              <w:t>3</w:t>
            </w:r>
            <w:r w:rsidR="00CF1512" w:rsidRPr="00222DBC">
              <w:rPr>
                <w:rFonts w:ascii="Times New Roman"/>
                <w:b/>
              </w:rPr>
              <w:t>0</w:t>
            </w:r>
            <w:r w:rsidR="004A6976" w:rsidRPr="00222DBC">
              <w:rPr>
                <w:rFonts w:ascii="Times New Roman"/>
                <w:b/>
              </w:rPr>
              <w:t>日</w:t>
            </w:r>
            <w:r w:rsidR="00CF1512" w:rsidRPr="00222DBC">
              <w:rPr>
                <w:rFonts w:ascii="Times New Roman"/>
                <w:b/>
              </w:rPr>
              <w:t>第</w:t>
            </w:r>
            <w:r w:rsidR="00CF1512" w:rsidRPr="00222DBC">
              <w:rPr>
                <w:rFonts w:ascii="Times New Roman"/>
                <w:b/>
              </w:rPr>
              <w:t>678</w:t>
            </w:r>
            <w:r w:rsidR="00CF1512" w:rsidRPr="00222DBC">
              <w:rPr>
                <w:rFonts w:ascii="Times New Roman"/>
                <w:b/>
              </w:rPr>
              <w:t>次委員會議決議通過，於</w:t>
            </w:r>
            <w:r w:rsidR="00BE025D" w:rsidRPr="00222DBC">
              <w:rPr>
                <w:rFonts w:ascii="Times New Roman"/>
                <w:b/>
              </w:rPr>
              <w:t>104</w:t>
            </w:r>
            <w:r w:rsidR="00BE025D" w:rsidRPr="00222DBC">
              <w:rPr>
                <w:rFonts w:ascii="Times New Roman"/>
                <w:b/>
              </w:rPr>
              <w:t>年</w:t>
            </w:r>
            <w:r w:rsidR="00CF1512" w:rsidRPr="00222DBC">
              <w:rPr>
                <w:rFonts w:ascii="Times New Roman"/>
                <w:b/>
              </w:rPr>
              <w:t>12</w:t>
            </w:r>
            <w:r w:rsidR="00BE025D" w:rsidRPr="00222DBC">
              <w:rPr>
                <w:rFonts w:ascii="Times New Roman"/>
                <w:b/>
              </w:rPr>
              <w:t>月</w:t>
            </w:r>
            <w:r w:rsidR="00BE025D" w:rsidRPr="00222DBC">
              <w:rPr>
                <w:rFonts w:ascii="Times New Roman"/>
                <w:b/>
              </w:rPr>
              <w:t>3</w:t>
            </w:r>
            <w:r w:rsidR="00CF1512" w:rsidRPr="00222DBC">
              <w:rPr>
                <w:rFonts w:ascii="Times New Roman"/>
                <w:b/>
              </w:rPr>
              <w:t>1</w:t>
            </w:r>
            <w:r w:rsidR="004A6976" w:rsidRPr="00222DBC">
              <w:rPr>
                <w:rFonts w:ascii="Times New Roman"/>
                <w:b/>
              </w:rPr>
              <w:t>日</w:t>
            </w:r>
            <w:r w:rsidR="00CF1512" w:rsidRPr="00222DBC">
              <w:rPr>
                <w:rFonts w:ascii="Times New Roman"/>
                <w:b/>
              </w:rPr>
              <w:t>向行政院函報五法草案。</w:t>
            </w: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8</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1</w:t>
            </w:r>
            <w:r w:rsidRPr="00222DBC">
              <w:rPr>
                <w:rFonts w:ascii="Times New Roman"/>
              </w:rPr>
              <w:t>月</w:t>
            </w:r>
            <w:r w:rsidR="00CF1512" w:rsidRPr="00222DBC">
              <w:rPr>
                <w:rFonts w:ascii="Times New Roman"/>
              </w:rPr>
              <w:t>9</w:t>
            </w:r>
            <w:r w:rsidR="004A6976"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辦理匯流五法機關協商會議。</w:t>
            </w:r>
          </w:p>
        </w:tc>
        <w:tc>
          <w:tcPr>
            <w:tcW w:w="1641"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各部會就草案內容初步進行了解，就相關權管事項與</w:t>
            </w:r>
            <w:r w:rsidR="00632523" w:rsidRPr="00222DBC">
              <w:rPr>
                <w:rFonts w:ascii="Times New Roman"/>
              </w:rPr>
              <w:t>通傳會</w:t>
            </w:r>
            <w:r w:rsidRPr="00222DBC">
              <w:rPr>
                <w:rFonts w:ascii="Times New Roman"/>
              </w:rPr>
              <w:t>交換意見。</w:t>
            </w:r>
          </w:p>
        </w:tc>
      </w:tr>
      <w:tr w:rsidR="00222DBC" w:rsidRPr="00222DBC" w:rsidTr="00F374ED">
        <w:trPr>
          <w:trHeight w:val="20"/>
        </w:trPr>
        <w:tc>
          <w:tcPr>
            <w:tcW w:w="373" w:type="pct"/>
          </w:tcPr>
          <w:p w:rsidR="006E2F39" w:rsidRPr="00222DBC" w:rsidRDefault="006E2F39" w:rsidP="000D06B7">
            <w:pPr>
              <w:pStyle w:val="121"/>
              <w:topLinePunct/>
              <w:autoSpaceDE/>
              <w:autoSpaceDN/>
              <w:spacing w:line="250" w:lineRule="exact"/>
              <w:jc w:val="center"/>
              <w:rPr>
                <w:rFonts w:ascii="Times New Roman"/>
              </w:rPr>
            </w:pPr>
            <w:r w:rsidRPr="00222DBC">
              <w:rPr>
                <w:rFonts w:ascii="Times New Roman"/>
              </w:rPr>
              <w:t>9</w:t>
            </w:r>
          </w:p>
        </w:tc>
        <w:tc>
          <w:tcPr>
            <w:tcW w:w="896" w:type="pct"/>
          </w:tcPr>
          <w:p w:rsidR="006E2F39" w:rsidRPr="00222DBC" w:rsidRDefault="006E2F39"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Pr="00222DBC">
              <w:rPr>
                <w:rFonts w:ascii="Times New Roman"/>
              </w:rPr>
              <w:t>1</w:t>
            </w:r>
            <w:r w:rsidRPr="00222DBC">
              <w:rPr>
                <w:rFonts w:ascii="Times New Roman"/>
              </w:rPr>
              <w:t>月</w:t>
            </w:r>
            <w:r w:rsidRPr="00222DBC">
              <w:rPr>
                <w:rFonts w:ascii="Times New Roman"/>
              </w:rPr>
              <w:t>13</w:t>
            </w:r>
            <w:r w:rsidRPr="00222DBC">
              <w:rPr>
                <w:rFonts w:ascii="Times New Roman"/>
              </w:rPr>
              <w:t>日至同年月</w:t>
            </w:r>
            <w:r w:rsidRPr="00222DBC">
              <w:rPr>
                <w:rFonts w:ascii="Times New Roman"/>
              </w:rPr>
              <w:t>18</w:t>
            </w:r>
            <w:r w:rsidRPr="00222DBC">
              <w:rPr>
                <w:rFonts w:ascii="Times New Roman"/>
              </w:rPr>
              <w:t>日</w:t>
            </w:r>
          </w:p>
        </w:tc>
        <w:tc>
          <w:tcPr>
            <w:tcW w:w="2090" w:type="pct"/>
          </w:tcPr>
          <w:p w:rsidR="006E2F39" w:rsidRPr="00222DBC" w:rsidRDefault="006E2F39" w:rsidP="000D06B7">
            <w:pPr>
              <w:pStyle w:val="121"/>
              <w:topLinePunct/>
              <w:autoSpaceDE/>
              <w:autoSpaceDN/>
              <w:spacing w:line="250" w:lineRule="exact"/>
              <w:rPr>
                <w:rFonts w:ascii="Times New Roman"/>
              </w:rPr>
            </w:pPr>
            <w:r w:rsidRPr="00222DBC">
              <w:rPr>
                <w:rFonts w:ascii="Times New Roman"/>
              </w:rPr>
              <w:t>行政院</w:t>
            </w:r>
            <w:r w:rsidR="00FB4635" w:rsidRPr="00222DBC">
              <w:rPr>
                <w:rFonts w:ascii="Times New Roman"/>
              </w:rPr>
              <w:t>教育科學文化處</w:t>
            </w:r>
            <w:r w:rsidRPr="00222DBC">
              <w:rPr>
                <w:rFonts w:ascii="Times New Roman"/>
              </w:rPr>
              <w:t>常任幕僚邀集通傳會常任幕僚說明匯流五法草案內容。</w:t>
            </w:r>
          </w:p>
        </w:tc>
        <w:tc>
          <w:tcPr>
            <w:tcW w:w="1641" w:type="pct"/>
          </w:tcPr>
          <w:p w:rsidR="006E2F39" w:rsidRPr="00222DBC" w:rsidRDefault="006E2F39"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FD5B0C" w:rsidRPr="00222DBC" w:rsidRDefault="00FD5B0C" w:rsidP="000D06B7">
            <w:pPr>
              <w:pStyle w:val="121"/>
              <w:topLinePunct/>
              <w:autoSpaceDE/>
              <w:autoSpaceDN/>
              <w:spacing w:line="250" w:lineRule="exact"/>
              <w:jc w:val="center"/>
              <w:rPr>
                <w:rFonts w:ascii="Times New Roman"/>
              </w:rPr>
            </w:pPr>
            <w:r w:rsidRPr="00222DBC">
              <w:rPr>
                <w:rFonts w:ascii="Times New Roman"/>
              </w:rPr>
              <w:t>10</w:t>
            </w:r>
          </w:p>
        </w:tc>
        <w:tc>
          <w:tcPr>
            <w:tcW w:w="896" w:type="pct"/>
          </w:tcPr>
          <w:p w:rsidR="00FD5B0C"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FD5B0C" w:rsidRPr="00222DBC">
              <w:rPr>
                <w:rFonts w:ascii="Times New Roman"/>
              </w:rPr>
              <w:t>2</w:t>
            </w:r>
            <w:r w:rsidRPr="00222DBC">
              <w:rPr>
                <w:rFonts w:ascii="Times New Roman"/>
              </w:rPr>
              <w:t>月</w:t>
            </w:r>
            <w:r w:rsidRPr="00222DBC">
              <w:rPr>
                <w:rFonts w:ascii="Times New Roman"/>
              </w:rPr>
              <w:t>1</w:t>
            </w:r>
            <w:r w:rsidR="00FD5B0C" w:rsidRPr="00222DBC">
              <w:rPr>
                <w:rFonts w:ascii="Times New Roman"/>
              </w:rPr>
              <w:t>7</w:t>
            </w:r>
            <w:r w:rsidR="004A6976" w:rsidRPr="00222DBC">
              <w:rPr>
                <w:rFonts w:ascii="Times New Roman"/>
              </w:rPr>
              <w:t>日</w:t>
            </w:r>
          </w:p>
        </w:tc>
        <w:tc>
          <w:tcPr>
            <w:tcW w:w="2090" w:type="pct"/>
          </w:tcPr>
          <w:p w:rsidR="00FD5B0C" w:rsidRPr="00222DBC" w:rsidRDefault="00FD5B0C" w:rsidP="000D06B7">
            <w:pPr>
              <w:pStyle w:val="121"/>
              <w:topLinePunct/>
              <w:autoSpaceDE/>
              <w:autoSpaceDN/>
              <w:spacing w:line="250" w:lineRule="exact"/>
              <w:rPr>
                <w:rFonts w:ascii="Times New Roman"/>
              </w:rPr>
            </w:pPr>
            <w:r w:rsidRPr="00222DBC">
              <w:rPr>
                <w:rFonts w:ascii="Times New Roman"/>
              </w:rPr>
              <w:t>參酌</w:t>
            </w:r>
            <w:r w:rsidRPr="00222DBC">
              <w:rPr>
                <w:rFonts w:ascii="Times New Roman"/>
              </w:rPr>
              <w:t>1</w:t>
            </w:r>
            <w:r w:rsidR="00BE025D" w:rsidRPr="00222DBC">
              <w:rPr>
                <w:rFonts w:ascii="Times New Roman"/>
              </w:rPr>
              <w:t>月</w:t>
            </w:r>
            <w:r w:rsidRPr="00222DBC">
              <w:rPr>
                <w:rFonts w:ascii="Times New Roman"/>
              </w:rPr>
              <w:t>9</w:t>
            </w:r>
            <w:r w:rsidR="004A6976" w:rsidRPr="00222DBC">
              <w:rPr>
                <w:rFonts w:ascii="Times New Roman"/>
              </w:rPr>
              <w:t>日</w:t>
            </w:r>
            <w:r w:rsidRPr="00222DBC">
              <w:rPr>
                <w:rFonts w:ascii="Times New Roman"/>
              </w:rPr>
              <w:t>機關協商會議及各界意見，酌作條文修正後，經第</w:t>
            </w:r>
            <w:r w:rsidRPr="00222DBC">
              <w:rPr>
                <w:rFonts w:ascii="Times New Roman"/>
              </w:rPr>
              <w:t>684</w:t>
            </w:r>
            <w:r w:rsidRPr="00222DBC">
              <w:rPr>
                <w:rFonts w:ascii="Times New Roman"/>
              </w:rPr>
              <w:t>次委員會議通過後，將</w:t>
            </w:r>
            <w:r w:rsidR="0082137C" w:rsidRPr="00222DBC">
              <w:rPr>
                <w:rFonts w:ascii="Times New Roman"/>
              </w:rPr>
              <w:t>匯流</w:t>
            </w:r>
            <w:r w:rsidRPr="00222DBC">
              <w:rPr>
                <w:rFonts w:ascii="Times New Roman"/>
              </w:rPr>
              <w:t>五法第</w:t>
            </w:r>
            <w:r w:rsidR="00FB4635" w:rsidRPr="00222DBC">
              <w:rPr>
                <w:rFonts w:ascii="Times New Roman"/>
              </w:rPr>
              <w:t>二</w:t>
            </w:r>
            <w:r w:rsidRPr="00222DBC">
              <w:rPr>
                <w:rFonts w:ascii="Times New Roman"/>
              </w:rPr>
              <w:t>版公布於</w:t>
            </w:r>
            <w:r w:rsidR="00632523" w:rsidRPr="00222DBC">
              <w:rPr>
                <w:rFonts w:ascii="Times New Roman"/>
              </w:rPr>
              <w:t>通傳會</w:t>
            </w:r>
            <w:r w:rsidRPr="00222DBC">
              <w:rPr>
                <w:rFonts w:ascii="Times New Roman"/>
              </w:rPr>
              <w:t>網站</w:t>
            </w:r>
            <w:r w:rsidR="001A5435" w:rsidRPr="00222DBC">
              <w:rPr>
                <w:rFonts w:ascii="Times New Roman"/>
              </w:rPr>
              <w:t>。</w:t>
            </w:r>
          </w:p>
        </w:tc>
        <w:tc>
          <w:tcPr>
            <w:tcW w:w="1641" w:type="pct"/>
          </w:tcPr>
          <w:p w:rsidR="00FD5B0C" w:rsidRPr="00222DBC" w:rsidRDefault="00FD5B0C"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FD5B0C" w:rsidRPr="00222DBC" w:rsidRDefault="00FD5B0C" w:rsidP="000D06B7">
            <w:pPr>
              <w:pStyle w:val="121"/>
              <w:topLinePunct/>
              <w:autoSpaceDE/>
              <w:autoSpaceDN/>
              <w:spacing w:line="250" w:lineRule="exact"/>
              <w:jc w:val="center"/>
              <w:rPr>
                <w:rFonts w:ascii="Times New Roman"/>
              </w:rPr>
            </w:pPr>
            <w:r w:rsidRPr="00222DBC">
              <w:rPr>
                <w:rFonts w:ascii="Times New Roman"/>
              </w:rPr>
              <w:t>11</w:t>
            </w:r>
          </w:p>
        </w:tc>
        <w:tc>
          <w:tcPr>
            <w:tcW w:w="896" w:type="pct"/>
          </w:tcPr>
          <w:p w:rsidR="00FD5B0C"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FD5B0C" w:rsidRPr="00222DBC">
              <w:rPr>
                <w:rFonts w:ascii="Times New Roman"/>
              </w:rPr>
              <w:t>2</w:t>
            </w:r>
            <w:r w:rsidRPr="00222DBC">
              <w:rPr>
                <w:rFonts w:ascii="Times New Roman"/>
              </w:rPr>
              <w:t>月</w:t>
            </w:r>
            <w:r w:rsidRPr="00222DBC">
              <w:rPr>
                <w:rFonts w:ascii="Times New Roman"/>
              </w:rPr>
              <w:t>2</w:t>
            </w:r>
            <w:r w:rsidR="00FD5B0C" w:rsidRPr="00222DBC">
              <w:rPr>
                <w:rFonts w:ascii="Times New Roman"/>
              </w:rPr>
              <w:t>4</w:t>
            </w:r>
            <w:r w:rsidR="00B041A6" w:rsidRPr="00222DBC">
              <w:rPr>
                <w:rFonts w:ascii="Times New Roman"/>
              </w:rPr>
              <w:t>日至</w:t>
            </w:r>
            <w:r w:rsidR="0094228C" w:rsidRPr="00222DBC">
              <w:rPr>
                <w:rFonts w:ascii="Times New Roman"/>
              </w:rPr>
              <w:t>同年</w:t>
            </w:r>
            <w:r w:rsidR="00FD5B0C" w:rsidRPr="00222DBC">
              <w:rPr>
                <w:rFonts w:ascii="Times New Roman"/>
              </w:rPr>
              <w:t>3</w:t>
            </w:r>
            <w:r w:rsidRPr="00222DBC">
              <w:rPr>
                <w:rFonts w:ascii="Times New Roman"/>
              </w:rPr>
              <w:t>月</w:t>
            </w:r>
            <w:r w:rsidR="00FD5B0C" w:rsidRPr="00222DBC">
              <w:rPr>
                <w:rFonts w:ascii="Times New Roman"/>
              </w:rPr>
              <w:t>7</w:t>
            </w:r>
            <w:r w:rsidR="004A6976" w:rsidRPr="00222DBC">
              <w:rPr>
                <w:rFonts w:ascii="Times New Roman"/>
              </w:rPr>
              <w:t>日</w:t>
            </w:r>
          </w:p>
        </w:tc>
        <w:tc>
          <w:tcPr>
            <w:tcW w:w="2090" w:type="pct"/>
          </w:tcPr>
          <w:p w:rsidR="001A5435" w:rsidRPr="00222DBC" w:rsidRDefault="00FD5B0C" w:rsidP="000D06B7">
            <w:pPr>
              <w:pStyle w:val="121"/>
              <w:topLinePunct/>
              <w:autoSpaceDE/>
              <w:autoSpaceDN/>
              <w:spacing w:line="250" w:lineRule="exact"/>
              <w:rPr>
                <w:rFonts w:ascii="Times New Roman"/>
              </w:rPr>
            </w:pPr>
            <w:r w:rsidRPr="00222DBC">
              <w:rPr>
                <w:rFonts w:ascii="Times New Roman"/>
              </w:rPr>
              <w:t>行政院蔡玉玲政務委員召開匯流五法審查會議</w:t>
            </w:r>
            <w:r w:rsidR="00FB50AB" w:rsidRPr="00222DBC">
              <w:rPr>
                <w:rFonts w:ascii="Times New Roman"/>
              </w:rPr>
              <w:t>（</w:t>
            </w:r>
            <w:r w:rsidRPr="00222DBC">
              <w:rPr>
                <w:rFonts w:ascii="Times New Roman"/>
              </w:rPr>
              <w:t>第一回合</w:t>
            </w:r>
            <w:r w:rsidR="00FB50AB" w:rsidRPr="00222DBC">
              <w:rPr>
                <w:rFonts w:ascii="Times New Roman"/>
              </w:rPr>
              <w:t>）</w:t>
            </w:r>
            <w:r w:rsidR="001A5435" w:rsidRPr="00222DBC">
              <w:rPr>
                <w:rFonts w:ascii="Times New Roman"/>
              </w:rPr>
              <w:t>。</w:t>
            </w:r>
          </w:p>
        </w:tc>
        <w:tc>
          <w:tcPr>
            <w:tcW w:w="1641" w:type="pct"/>
          </w:tcPr>
          <w:p w:rsidR="00FD5B0C" w:rsidRPr="00222DBC" w:rsidRDefault="00FD5B0C"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12</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3</w:t>
            </w:r>
            <w:r w:rsidRPr="00222DBC">
              <w:rPr>
                <w:rFonts w:ascii="Times New Roman"/>
              </w:rPr>
              <w:t>月</w:t>
            </w:r>
            <w:r w:rsidRPr="00222DBC">
              <w:rPr>
                <w:rFonts w:ascii="Times New Roman"/>
              </w:rPr>
              <w:t>1</w:t>
            </w:r>
            <w:r w:rsidR="00CF1512" w:rsidRPr="00222DBC">
              <w:rPr>
                <w:rFonts w:ascii="Times New Roman"/>
              </w:rPr>
              <w:t>1</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行政院蔡玉玲政務委員針對</w:t>
            </w:r>
            <w:r w:rsidR="00F403B9" w:rsidRPr="00222DBC">
              <w:rPr>
                <w:rFonts w:ascii="Times New Roman"/>
              </w:rPr>
              <w:t>「</w:t>
            </w:r>
            <w:r w:rsidRPr="00222DBC">
              <w:rPr>
                <w:rFonts w:ascii="Times New Roman"/>
              </w:rPr>
              <w:t>電信基礎設施與資源管理法</w:t>
            </w:r>
            <w:r w:rsidR="00F403B9" w:rsidRPr="00222DBC">
              <w:rPr>
                <w:rFonts w:ascii="Times New Roman"/>
              </w:rPr>
              <w:t>」</w:t>
            </w:r>
            <w:r w:rsidRPr="00222DBC">
              <w:rPr>
                <w:rFonts w:ascii="Times New Roman"/>
              </w:rPr>
              <w:t>召開匯流五法第一回合審查會議爭議事項會議</w:t>
            </w:r>
            <w:r w:rsidR="003F2A94"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1417"/>
        </w:trPr>
        <w:tc>
          <w:tcPr>
            <w:tcW w:w="373" w:type="pct"/>
          </w:tcPr>
          <w:p w:rsidR="00EF7E02" w:rsidRPr="00222DBC" w:rsidRDefault="00EF7E02" w:rsidP="000D06B7">
            <w:pPr>
              <w:pStyle w:val="121"/>
              <w:topLinePunct/>
              <w:autoSpaceDE/>
              <w:autoSpaceDN/>
              <w:spacing w:line="250" w:lineRule="exact"/>
              <w:jc w:val="center"/>
              <w:rPr>
                <w:rFonts w:ascii="Times New Roman"/>
              </w:rPr>
            </w:pPr>
            <w:r w:rsidRPr="00222DBC">
              <w:rPr>
                <w:rFonts w:ascii="Times New Roman"/>
              </w:rPr>
              <w:t>13</w:t>
            </w:r>
          </w:p>
        </w:tc>
        <w:tc>
          <w:tcPr>
            <w:tcW w:w="896" w:type="pct"/>
          </w:tcPr>
          <w:p w:rsidR="00EF7E0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EF7E02" w:rsidRPr="00222DBC">
              <w:rPr>
                <w:rFonts w:ascii="Times New Roman"/>
              </w:rPr>
              <w:t>3</w:t>
            </w:r>
            <w:r w:rsidRPr="00222DBC">
              <w:rPr>
                <w:rFonts w:ascii="Times New Roman"/>
              </w:rPr>
              <w:t>月</w:t>
            </w:r>
            <w:r w:rsidRPr="00222DBC">
              <w:rPr>
                <w:rFonts w:ascii="Times New Roman"/>
              </w:rPr>
              <w:t>1</w:t>
            </w:r>
            <w:r w:rsidR="00EF7E02" w:rsidRPr="00222DBC">
              <w:rPr>
                <w:rFonts w:ascii="Times New Roman"/>
              </w:rPr>
              <w:t>6</w:t>
            </w:r>
            <w:r w:rsidR="003B03C7" w:rsidRPr="00222DBC">
              <w:rPr>
                <w:rFonts w:ascii="Times New Roman"/>
              </w:rPr>
              <w:t>日</w:t>
            </w:r>
          </w:p>
        </w:tc>
        <w:tc>
          <w:tcPr>
            <w:tcW w:w="2090" w:type="pct"/>
          </w:tcPr>
          <w:p w:rsidR="00EF7E02" w:rsidRPr="00222DBC" w:rsidRDefault="00EF7E02" w:rsidP="000D06B7">
            <w:pPr>
              <w:pStyle w:val="121"/>
              <w:topLinePunct/>
              <w:autoSpaceDE/>
              <w:autoSpaceDN/>
              <w:spacing w:line="250" w:lineRule="exact"/>
              <w:rPr>
                <w:rFonts w:ascii="Times New Roman"/>
              </w:rPr>
            </w:pPr>
            <w:r w:rsidRPr="00222DBC">
              <w:rPr>
                <w:rFonts w:ascii="Times New Roman"/>
              </w:rPr>
              <w:t>行政院蔡玉玲政務委員</w:t>
            </w:r>
            <w:r w:rsidR="00F403B9" w:rsidRPr="00222DBC">
              <w:rPr>
                <w:rFonts w:ascii="Times New Roman"/>
              </w:rPr>
              <w:t>針對「無線廣播電視事業與頻道事業管理條例」、「電信事業法」及「有線多頻道平臺服務管理條例」</w:t>
            </w:r>
            <w:r w:rsidRPr="00222DBC">
              <w:rPr>
                <w:rFonts w:ascii="Times New Roman"/>
              </w:rPr>
              <w:t>召開匯流五法第一回合審查會議爭議事項第一次會議</w:t>
            </w:r>
            <w:r w:rsidR="003F2A94" w:rsidRPr="00222DBC">
              <w:rPr>
                <w:rFonts w:ascii="Times New Roman"/>
              </w:rPr>
              <w:t>。</w:t>
            </w:r>
          </w:p>
        </w:tc>
        <w:tc>
          <w:tcPr>
            <w:tcW w:w="1641" w:type="pct"/>
          </w:tcPr>
          <w:p w:rsidR="00EF7E02" w:rsidRPr="00222DBC" w:rsidRDefault="00EF7E0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14</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3</w:t>
            </w:r>
            <w:r w:rsidRPr="00222DBC">
              <w:rPr>
                <w:rFonts w:ascii="Times New Roman"/>
              </w:rPr>
              <w:t>月</w:t>
            </w:r>
            <w:r w:rsidRPr="00222DBC">
              <w:rPr>
                <w:rFonts w:ascii="Times New Roman"/>
              </w:rPr>
              <w:t>1</w:t>
            </w:r>
            <w:r w:rsidR="00CF1512" w:rsidRPr="00222DBC">
              <w:rPr>
                <w:rFonts w:ascii="Times New Roman"/>
              </w:rPr>
              <w:t>8</w:t>
            </w:r>
            <w:r w:rsidR="00B041A6" w:rsidRPr="00222DBC">
              <w:rPr>
                <w:rFonts w:ascii="Times New Roman"/>
              </w:rPr>
              <w:t>日至</w:t>
            </w:r>
            <w:r w:rsidR="00C95770" w:rsidRPr="00222DBC">
              <w:rPr>
                <w:rFonts w:ascii="Times New Roman"/>
              </w:rPr>
              <w:t>同年</w:t>
            </w:r>
            <w:r w:rsidR="00CF1512" w:rsidRPr="00222DBC">
              <w:rPr>
                <w:rFonts w:ascii="Times New Roman"/>
              </w:rPr>
              <w:t>4</w:t>
            </w:r>
            <w:r w:rsidRPr="00222DBC">
              <w:rPr>
                <w:rFonts w:ascii="Times New Roman"/>
              </w:rPr>
              <w:t>月</w:t>
            </w:r>
            <w:r w:rsidR="00CF1512" w:rsidRPr="00222DBC">
              <w:rPr>
                <w:rFonts w:ascii="Times New Roman"/>
              </w:rPr>
              <w:t>6</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匯流五法</w:t>
            </w:r>
            <w:r w:rsidR="00F374ED" w:rsidRPr="00222DBC">
              <w:rPr>
                <w:rFonts w:ascii="Times New Roman"/>
              </w:rPr>
              <w:t>草案</w:t>
            </w:r>
            <w:r w:rsidRPr="00222DBC">
              <w:rPr>
                <w:rFonts w:ascii="Times New Roman"/>
              </w:rPr>
              <w:t>v-Taiwan</w:t>
            </w:r>
            <w:r w:rsidRPr="00222DBC">
              <w:rPr>
                <w:rFonts w:ascii="Times New Roman"/>
              </w:rPr>
              <w:t>線上徵詢外界意見開始</w:t>
            </w:r>
            <w:r w:rsidR="00B56EC8"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15</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3</w:t>
            </w:r>
            <w:r w:rsidRPr="00222DBC">
              <w:rPr>
                <w:rFonts w:ascii="Times New Roman"/>
              </w:rPr>
              <w:t>月</w:t>
            </w:r>
            <w:r w:rsidRPr="00222DBC">
              <w:rPr>
                <w:rFonts w:ascii="Times New Roman"/>
              </w:rPr>
              <w:t>2</w:t>
            </w:r>
            <w:r w:rsidR="00CF1512" w:rsidRPr="00222DBC">
              <w:rPr>
                <w:rFonts w:ascii="Times New Roman"/>
              </w:rPr>
              <w:t>3</w:t>
            </w:r>
            <w:r w:rsidR="003B03C7" w:rsidRPr="00222DBC">
              <w:rPr>
                <w:rFonts w:ascii="Times New Roman"/>
              </w:rPr>
              <w:t>日</w:t>
            </w:r>
          </w:p>
        </w:tc>
        <w:tc>
          <w:tcPr>
            <w:tcW w:w="2090" w:type="pct"/>
          </w:tcPr>
          <w:p w:rsidR="00CF1512" w:rsidRPr="00222DBC" w:rsidRDefault="00D07BA1" w:rsidP="000D06B7">
            <w:pPr>
              <w:pStyle w:val="121"/>
              <w:topLinePunct/>
              <w:autoSpaceDE/>
              <w:autoSpaceDN/>
              <w:spacing w:line="250" w:lineRule="exact"/>
              <w:rPr>
                <w:rFonts w:ascii="Times New Roman"/>
              </w:rPr>
            </w:pPr>
            <w:r w:rsidRPr="00222DBC">
              <w:rPr>
                <w:rFonts w:ascii="Times New Roman"/>
              </w:rPr>
              <w:t>台灣電信產業發展協會</w:t>
            </w:r>
            <w:r w:rsidR="00CF1512" w:rsidRPr="00222DBC">
              <w:rPr>
                <w:rFonts w:ascii="Times New Roman"/>
              </w:rPr>
              <w:t>就匯流五法</w:t>
            </w:r>
            <w:r w:rsidR="00F939B2" w:rsidRPr="00222DBC">
              <w:rPr>
                <w:rFonts w:ascii="Times New Roman"/>
              </w:rPr>
              <w:t>內容赴通傳</w:t>
            </w:r>
            <w:r w:rsidR="00CF1512" w:rsidRPr="00222DBC">
              <w:rPr>
                <w:rFonts w:ascii="Times New Roman"/>
              </w:rPr>
              <w:t>會請益</w:t>
            </w:r>
            <w:r w:rsidR="00B56EC8"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16</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3</w:t>
            </w:r>
            <w:r w:rsidRPr="00222DBC">
              <w:rPr>
                <w:rFonts w:ascii="Times New Roman"/>
              </w:rPr>
              <w:t>月</w:t>
            </w:r>
            <w:r w:rsidRPr="00222DBC">
              <w:rPr>
                <w:rFonts w:ascii="Times New Roman"/>
              </w:rPr>
              <w:t>2</w:t>
            </w:r>
            <w:r w:rsidR="00CF1512" w:rsidRPr="00222DBC">
              <w:rPr>
                <w:rFonts w:ascii="Times New Roman"/>
              </w:rPr>
              <w:t>8</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行政院蔡玉玲政務委員召開「鎖碼節目保護法制」討論會議（</w:t>
            </w:r>
            <w:r w:rsidR="00D07BA1" w:rsidRPr="00222DBC">
              <w:rPr>
                <w:rFonts w:ascii="Times New Roman"/>
              </w:rPr>
              <w:t>「</w:t>
            </w:r>
            <w:r w:rsidRPr="00222DBC">
              <w:rPr>
                <w:rFonts w:ascii="Times New Roman"/>
              </w:rPr>
              <w:t>無線廣播電視事業與頻道事業管理條例</w:t>
            </w:r>
            <w:r w:rsidR="00D07BA1" w:rsidRPr="00222DBC">
              <w:rPr>
                <w:rFonts w:ascii="Times New Roman"/>
              </w:rPr>
              <w:t>」</w:t>
            </w:r>
            <w:r w:rsidRPr="00222DBC">
              <w:rPr>
                <w:rFonts w:ascii="Times New Roman"/>
              </w:rPr>
              <w:t>）</w:t>
            </w:r>
            <w:r w:rsidR="00F939B2"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1200"/>
        </w:trPr>
        <w:tc>
          <w:tcPr>
            <w:tcW w:w="373" w:type="pct"/>
          </w:tcPr>
          <w:p w:rsidR="003B03C7" w:rsidRPr="00222DBC" w:rsidRDefault="003B03C7" w:rsidP="000D06B7">
            <w:pPr>
              <w:pStyle w:val="121"/>
              <w:topLinePunct/>
              <w:autoSpaceDE/>
              <w:autoSpaceDN/>
              <w:spacing w:line="250" w:lineRule="exact"/>
              <w:jc w:val="center"/>
              <w:rPr>
                <w:rFonts w:ascii="Times New Roman"/>
              </w:rPr>
            </w:pPr>
            <w:r w:rsidRPr="00222DBC">
              <w:rPr>
                <w:rFonts w:ascii="Times New Roman"/>
              </w:rPr>
              <w:t>17</w:t>
            </w:r>
          </w:p>
        </w:tc>
        <w:tc>
          <w:tcPr>
            <w:tcW w:w="896" w:type="pct"/>
          </w:tcPr>
          <w:p w:rsidR="003B03C7" w:rsidRPr="00222DBC" w:rsidRDefault="003B03C7"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Pr="00222DBC">
              <w:rPr>
                <w:rFonts w:ascii="Times New Roman"/>
              </w:rPr>
              <w:t>3</w:t>
            </w:r>
            <w:r w:rsidRPr="00222DBC">
              <w:rPr>
                <w:rFonts w:ascii="Times New Roman"/>
              </w:rPr>
              <w:t>月</w:t>
            </w:r>
            <w:r w:rsidRPr="00222DBC">
              <w:rPr>
                <w:rFonts w:ascii="Times New Roman"/>
              </w:rPr>
              <w:t>29</w:t>
            </w:r>
            <w:r w:rsidRPr="00222DBC">
              <w:rPr>
                <w:rFonts w:ascii="Times New Roman"/>
              </w:rPr>
              <w:t>日</w:t>
            </w:r>
          </w:p>
        </w:tc>
        <w:tc>
          <w:tcPr>
            <w:tcW w:w="2090" w:type="pct"/>
          </w:tcPr>
          <w:p w:rsidR="003B03C7" w:rsidRPr="00222DBC" w:rsidRDefault="003B03C7" w:rsidP="000D06B7">
            <w:pPr>
              <w:pStyle w:val="121"/>
              <w:topLinePunct/>
              <w:autoSpaceDE/>
              <w:autoSpaceDN/>
              <w:spacing w:line="250" w:lineRule="exact"/>
              <w:rPr>
                <w:rFonts w:ascii="Times New Roman"/>
              </w:rPr>
            </w:pPr>
            <w:r w:rsidRPr="00222DBC">
              <w:rPr>
                <w:rFonts w:ascii="Times New Roman"/>
              </w:rPr>
              <w:t>行政院</w:t>
            </w:r>
            <w:r w:rsidR="00FB4635" w:rsidRPr="00222DBC">
              <w:rPr>
                <w:rFonts w:ascii="Times New Roman"/>
              </w:rPr>
              <w:t>教育科學文化處</w:t>
            </w:r>
            <w:r w:rsidRPr="00222DBC">
              <w:rPr>
                <w:rFonts w:ascii="Times New Roman"/>
              </w:rPr>
              <w:t>邀集行政院法規會、法務部及</w:t>
            </w:r>
            <w:r w:rsidR="00632523" w:rsidRPr="00222DBC">
              <w:rPr>
                <w:rFonts w:ascii="Times New Roman"/>
              </w:rPr>
              <w:t>通傳會</w:t>
            </w:r>
            <w:r w:rsidRPr="00222DBC">
              <w:rPr>
                <w:rFonts w:ascii="Times New Roman"/>
              </w:rPr>
              <w:t>召開工作會議，就第一回合審查「有線多頻道平臺服務管理條例」後進行逐條討論。</w:t>
            </w:r>
          </w:p>
        </w:tc>
        <w:tc>
          <w:tcPr>
            <w:tcW w:w="1641" w:type="pct"/>
          </w:tcPr>
          <w:p w:rsidR="003B03C7" w:rsidRPr="00222DBC" w:rsidRDefault="003B03C7"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18</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3</w:t>
            </w:r>
            <w:r w:rsidRPr="00222DBC">
              <w:rPr>
                <w:rFonts w:ascii="Times New Roman"/>
              </w:rPr>
              <w:t>月</w:t>
            </w:r>
            <w:r w:rsidRPr="00222DBC">
              <w:rPr>
                <w:rFonts w:ascii="Times New Roman"/>
              </w:rPr>
              <w:t>3</w:t>
            </w:r>
            <w:r w:rsidR="00CF1512" w:rsidRPr="00222DBC">
              <w:rPr>
                <w:rFonts w:ascii="Times New Roman"/>
              </w:rPr>
              <w:t>0</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w:t>
            </w:r>
            <w:r w:rsidR="00FB4635" w:rsidRPr="00222DBC">
              <w:rPr>
                <w:rFonts w:ascii="Times New Roman"/>
              </w:rPr>
              <w:t>教育科學文化處</w:t>
            </w:r>
            <w:r w:rsidRPr="00222DBC">
              <w:rPr>
                <w:rFonts w:ascii="Times New Roman"/>
              </w:rPr>
              <w:t>邀集行政院法規會、法務部及</w:t>
            </w:r>
            <w:r w:rsidR="00632523" w:rsidRPr="00222DBC">
              <w:rPr>
                <w:rFonts w:ascii="Times New Roman"/>
              </w:rPr>
              <w:t>通傳會</w:t>
            </w:r>
            <w:r w:rsidRPr="00222DBC">
              <w:rPr>
                <w:rFonts w:ascii="Times New Roman"/>
              </w:rPr>
              <w:t>召開工作會議，就第一回合審查「電信事業法」後進行逐條討論。</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19</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4</w:t>
            </w:r>
            <w:r w:rsidRPr="00222DBC">
              <w:rPr>
                <w:rFonts w:ascii="Times New Roman"/>
              </w:rPr>
              <w:t>月</w:t>
            </w:r>
            <w:r w:rsidR="00CF1512" w:rsidRPr="00222DBC">
              <w:rPr>
                <w:rFonts w:ascii="Times New Roman"/>
              </w:rPr>
              <w:t>6</w:t>
            </w:r>
            <w:r w:rsidR="003B03C7" w:rsidRPr="00222DBC">
              <w:rPr>
                <w:rFonts w:ascii="Times New Roman"/>
              </w:rPr>
              <w:t>日</w:t>
            </w:r>
          </w:p>
        </w:tc>
        <w:tc>
          <w:tcPr>
            <w:tcW w:w="2090" w:type="pct"/>
          </w:tcPr>
          <w:p w:rsidR="00CF1512" w:rsidRPr="00222DBC" w:rsidRDefault="00CE10C9" w:rsidP="000D06B7">
            <w:pPr>
              <w:pStyle w:val="121"/>
              <w:topLinePunct/>
              <w:autoSpaceDE/>
              <w:autoSpaceDN/>
              <w:spacing w:line="250" w:lineRule="exact"/>
              <w:rPr>
                <w:rFonts w:ascii="Times New Roman"/>
              </w:rPr>
            </w:pPr>
            <w:r w:rsidRPr="00222DBC">
              <w:rPr>
                <w:rFonts w:ascii="Times New Roman"/>
              </w:rPr>
              <w:t>「電子通訊傳播法」及「電信事業法」</w:t>
            </w:r>
            <w:r w:rsidR="00CF1512" w:rsidRPr="00222DBC">
              <w:rPr>
                <w:rFonts w:ascii="Times New Roman"/>
              </w:rPr>
              <w:t>vTaiwan</w:t>
            </w:r>
            <w:r w:rsidR="00CF1512" w:rsidRPr="00222DBC">
              <w:rPr>
                <w:rFonts w:ascii="Times New Roman"/>
              </w:rPr>
              <w:t>線上徵詢外界意見</w:t>
            </w:r>
            <w:r w:rsidR="00F939B2"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20</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4</w:t>
            </w:r>
            <w:r w:rsidRPr="00222DBC">
              <w:rPr>
                <w:rFonts w:ascii="Times New Roman"/>
              </w:rPr>
              <w:t>月</w:t>
            </w:r>
            <w:r w:rsidR="00CF1512" w:rsidRPr="00222DBC">
              <w:rPr>
                <w:rFonts w:ascii="Times New Roman"/>
              </w:rPr>
              <w:t>7</w:t>
            </w:r>
            <w:r w:rsidR="003B03C7" w:rsidRPr="00222DBC">
              <w:rPr>
                <w:rFonts w:ascii="Times New Roman"/>
              </w:rPr>
              <w:t>日</w:t>
            </w:r>
          </w:p>
        </w:tc>
        <w:tc>
          <w:tcPr>
            <w:tcW w:w="2090" w:type="pct"/>
          </w:tcPr>
          <w:p w:rsidR="00CF1512" w:rsidRPr="00222DBC" w:rsidRDefault="00CE10C9" w:rsidP="000D06B7">
            <w:pPr>
              <w:pStyle w:val="121"/>
              <w:topLinePunct/>
              <w:autoSpaceDE/>
              <w:autoSpaceDN/>
              <w:spacing w:line="250" w:lineRule="exact"/>
              <w:rPr>
                <w:rFonts w:ascii="Times New Roman"/>
              </w:rPr>
            </w:pPr>
            <w:r w:rsidRPr="00222DBC">
              <w:rPr>
                <w:rFonts w:ascii="Times New Roman"/>
              </w:rPr>
              <w:t>「電信基礎設施與資源管理法」草案</w:t>
            </w:r>
            <w:r w:rsidR="00CF1512" w:rsidRPr="00222DBC">
              <w:rPr>
                <w:rFonts w:ascii="Times New Roman"/>
              </w:rPr>
              <w:t>vTaiwan</w:t>
            </w:r>
            <w:r w:rsidR="00CF1512" w:rsidRPr="00222DBC">
              <w:rPr>
                <w:rFonts w:ascii="Times New Roman"/>
              </w:rPr>
              <w:t>線上徵詢外界意見</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21</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4</w:t>
            </w:r>
            <w:r w:rsidRPr="00222DBC">
              <w:rPr>
                <w:rFonts w:ascii="Times New Roman"/>
              </w:rPr>
              <w:t>月</w:t>
            </w:r>
            <w:r w:rsidR="00CF1512" w:rsidRPr="00222DBC">
              <w:rPr>
                <w:rFonts w:ascii="Times New Roman"/>
              </w:rPr>
              <w:t>7</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行政院蔡玉玲政務委員接見</w:t>
            </w:r>
            <w:r w:rsidR="00F939B2" w:rsidRPr="00222DBC">
              <w:rPr>
                <w:rFonts w:ascii="Times New Roman"/>
              </w:rPr>
              <w:t>中華民國電視學會</w:t>
            </w:r>
            <w:r w:rsidRPr="00222DBC">
              <w:rPr>
                <w:rFonts w:ascii="Times New Roman"/>
              </w:rPr>
              <w:t>（</w:t>
            </w:r>
            <w:r w:rsidR="00E2466E" w:rsidRPr="00222DBC">
              <w:rPr>
                <w:rFonts w:ascii="Times New Roman"/>
              </w:rPr>
              <w:t>「</w:t>
            </w:r>
            <w:r w:rsidRPr="00222DBC">
              <w:rPr>
                <w:rFonts w:ascii="Times New Roman"/>
              </w:rPr>
              <w:t>無線廣播電視事業與頻道事業管理條例）</w:t>
            </w:r>
            <w:r w:rsidR="00F939B2"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22</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4</w:t>
            </w:r>
            <w:r w:rsidRPr="00222DBC">
              <w:rPr>
                <w:rFonts w:ascii="Times New Roman"/>
              </w:rPr>
              <w:t>月</w:t>
            </w:r>
            <w:r w:rsidR="00CF1512" w:rsidRPr="00222DBC">
              <w:rPr>
                <w:rFonts w:ascii="Times New Roman"/>
              </w:rPr>
              <w:t>8</w:t>
            </w:r>
            <w:r w:rsidR="00B041A6" w:rsidRPr="00222DBC">
              <w:rPr>
                <w:rFonts w:ascii="Times New Roman"/>
              </w:rPr>
              <w:t>日</w:t>
            </w:r>
            <w:r w:rsidR="00B041A6" w:rsidRPr="00222DBC">
              <w:rPr>
                <w:rFonts w:ascii="Times New Roman"/>
              </w:rPr>
              <w:lastRenderedPageBreak/>
              <w:t>至</w:t>
            </w:r>
            <w:r w:rsidR="003B03C7" w:rsidRPr="00222DBC">
              <w:rPr>
                <w:rFonts w:ascii="Times New Roman"/>
              </w:rPr>
              <w:t>同年</w:t>
            </w:r>
            <w:r w:rsidRPr="00222DBC">
              <w:rPr>
                <w:rFonts w:ascii="Times New Roman"/>
              </w:rPr>
              <w:t>月</w:t>
            </w:r>
            <w:r w:rsidRPr="00222DBC">
              <w:rPr>
                <w:rFonts w:ascii="Times New Roman"/>
              </w:rPr>
              <w:t>2</w:t>
            </w:r>
            <w:r w:rsidR="00CF1512" w:rsidRPr="00222DBC">
              <w:rPr>
                <w:rFonts w:ascii="Times New Roman"/>
              </w:rPr>
              <w:t>0</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lastRenderedPageBreak/>
              <w:t>行政院蔡玉玲政務委員召開匯流五法</w:t>
            </w:r>
            <w:r w:rsidRPr="00222DBC">
              <w:rPr>
                <w:rFonts w:ascii="Times New Roman"/>
              </w:rPr>
              <w:lastRenderedPageBreak/>
              <w:t>審查會議（第二回合）</w:t>
            </w:r>
            <w:r w:rsidR="00F939B2"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A0421F" w:rsidP="000D06B7">
            <w:pPr>
              <w:pStyle w:val="121"/>
              <w:topLinePunct/>
              <w:autoSpaceDE/>
              <w:autoSpaceDN/>
              <w:spacing w:line="250" w:lineRule="exact"/>
              <w:jc w:val="center"/>
              <w:rPr>
                <w:rFonts w:ascii="Times New Roman"/>
              </w:rPr>
            </w:pPr>
            <w:r w:rsidRPr="00222DBC">
              <w:rPr>
                <w:rFonts w:ascii="Times New Roman"/>
              </w:rPr>
              <w:lastRenderedPageBreak/>
              <w:t>23</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4</w:t>
            </w:r>
            <w:r w:rsidRPr="00222DBC">
              <w:rPr>
                <w:rFonts w:ascii="Times New Roman"/>
              </w:rPr>
              <w:t>月</w:t>
            </w:r>
            <w:r w:rsidRPr="00222DBC">
              <w:rPr>
                <w:rFonts w:ascii="Times New Roman"/>
              </w:rPr>
              <w:t>1</w:t>
            </w:r>
            <w:r w:rsidR="00CF1512" w:rsidRPr="00222DBC">
              <w:rPr>
                <w:rFonts w:ascii="Times New Roman"/>
              </w:rPr>
              <w:t>1</w:t>
            </w:r>
            <w:r w:rsidR="003B03C7" w:rsidRPr="00222DBC">
              <w:rPr>
                <w:rFonts w:ascii="Times New Roman"/>
              </w:rPr>
              <w:t>日</w:t>
            </w:r>
          </w:p>
        </w:tc>
        <w:tc>
          <w:tcPr>
            <w:tcW w:w="2090" w:type="pct"/>
          </w:tcPr>
          <w:p w:rsidR="00CF1512" w:rsidRPr="00222DBC" w:rsidRDefault="00CE10C9" w:rsidP="000D06B7">
            <w:pPr>
              <w:pStyle w:val="121"/>
              <w:topLinePunct/>
              <w:autoSpaceDE/>
              <w:autoSpaceDN/>
              <w:spacing w:line="250" w:lineRule="exact"/>
              <w:rPr>
                <w:rFonts w:ascii="Times New Roman"/>
              </w:rPr>
            </w:pPr>
            <w:r w:rsidRPr="00222DBC">
              <w:rPr>
                <w:rFonts w:ascii="Times New Roman"/>
              </w:rPr>
              <w:t>「有線多頻道平臺服務管理條例」</w:t>
            </w:r>
            <w:r w:rsidR="00CF1512" w:rsidRPr="00222DBC">
              <w:rPr>
                <w:rFonts w:ascii="Times New Roman"/>
              </w:rPr>
              <w:t>vTaiwan</w:t>
            </w:r>
            <w:r w:rsidR="00CF1512" w:rsidRPr="00222DBC">
              <w:rPr>
                <w:rFonts w:ascii="Times New Roman"/>
              </w:rPr>
              <w:t>線上徵詢外界意見</w:t>
            </w:r>
            <w:r w:rsidR="00E643E0"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2</w:t>
            </w:r>
            <w:r w:rsidR="00A0421F" w:rsidRPr="00222DBC">
              <w:rPr>
                <w:rFonts w:ascii="Times New Roman"/>
              </w:rPr>
              <w:t>4</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4</w:t>
            </w:r>
            <w:r w:rsidRPr="00222DBC">
              <w:rPr>
                <w:rFonts w:ascii="Times New Roman"/>
              </w:rPr>
              <w:t>月</w:t>
            </w:r>
            <w:r w:rsidRPr="00222DBC">
              <w:rPr>
                <w:rFonts w:ascii="Times New Roman"/>
              </w:rPr>
              <w:t>1</w:t>
            </w:r>
            <w:r w:rsidR="00CF1512" w:rsidRPr="00222DBC">
              <w:rPr>
                <w:rFonts w:ascii="Times New Roman"/>
              </w:rPr>
              <w:t>2</w:t>
            </w:r>
            <w:r w:rsidR="003B03C7" w:rsidRPr="00222DBC">
              <w:rPr>
                <w:rFonts w:ascii="Times New Roman"/>
              </w:rPr>
              <w:t>日</w:t>
            </w:r>
          </w:p>
        </w:tc>
        <w:tc>
          <w:tcPr>
            <w:tcW w:w="2090" w:type="pct"/>
          </w:tcPr>
          <w:p w:rsidR="00E2466E" w:rsidRPr="00222DBC" w:rsidRDefault="00CF1512" w:rsidP="000D06B7">
            <w:pPr>
              <w:pStyle w:val="121"/>
              <w:numPr>
                <w:ilvl w:val="0"/>
                <w:numId w:val="3"/>
              </w:numPr>
              <w:topLinePunct/>
              <w:autoSpaceDE/>
              <w:autoSpaceDN/>
              <w:spacing w:line="250" w:lineRule="exact"/>
              <w:ind w:left="113" w:hanging="170"/>
              <w:rPr>
                <w:rFonts w:ascii="Times New Roman"/>
              </w:rPr>
            </w:pPr>
            <w:r w:rsidRPr="00222DBC">
              <w:rPr>
                <w:rFonts w:ascii="Times New Roman"/>
              </w:rPr>
              <w:t>行政院法規會及</w:t>
            </w:r>
            <w:r w:rsidR="00FB4635" w:rsidRPr="00222DBC">
              <w:rPr>
                <w:rFonts w:ascii="Times New Roman"/>
              </w:rPr>
              <w:t>教育科學文化處</w:t>
            </w:r>
            <w:r w:rsidRPr="00222DBC">
              <w:rPr>
                <w:rFonts w:ascii="Times New Roman"/>
              </w:rPr>
              <w:t>審查</w:t>
            </w:r>
            <w:r w:rsidR="00E2466E" w:rsidRPr="00222DBC">
              <w:rPr>
                <w:rFonts w:ascii="Times New Roman"/>
              </w:rPr>
              <w:t>「</w:t>
            </w:r>
            <w:r w:rsidRPr="00222DBC">
              <w:rPr>
                <w:rFonts w:ascii="Times New Roman"/>
              </w:rPr>
              <w:t>無線廣播電視事業與頻道事業管理條例</w:t>
            </w:r>
            <w:r w:rsidR="00E2466E" w:rsidRPr="00222DBC">
              <w:rPr>
                <w:rFonts w:ascii="Times New Roman"/>
              </w:rPr>
              <w:t>」</w:t>
            </w:r>
            <w:r w:rsidRPr="00222DBC">
              <w:rPr>
                <w:rFonts w:ascii="Times New Roman"/>
              </w:rPr>
              <w:t>。</w:t>
            </w:r>
          </w:p>
          <w:p w:rsidR="00CF1512" w:rsidRPr="00222DBC" w:rsidRDefault="00CE10C9" w:rsidP="000D06B7">
            <w:pPr>
              <w:pStyle w:val="121"/>
              <w:numPr>
                <w:ilvl w:val="0"/>
                <w:numId w:val="3"/>
              </w:numPr>
              <w:topLinePunct/>
              <w:autoSpaceDE/>
              <w:autoSpaceDN/>
              <w:spacing w:line="250" w:lineRule="exact"/>
              <w:ind w:left="113" w:hanging="170"/>
              <w:rPr>
                <w:rFonts w:ascii="Times New Roman"/>
              </w:rPr>
            </w:pPr>
            <w:r w:rsidRPr="00222DBC">
              <w:rPr>
                <w:rFonts w:ascii="Times New Roman"/>
              </w:rPr>
              <w:t>「無線廣播電視事業與頻道事業管理條例」</w:t>
            </w:r>
            <w:r w:rsidR="00CF1512" w:rsidRPr="00222DBC">
              <w:rPr>
                <w:rFonts w:ascii="Times New Roman"/>
              </w:rPr>
              <w:t>vTaiwan</w:t>
            </w:r>
            <w:r w:rsidR="00CF1512" w:rsidRPr="00222DBC">
              <w:rPr>
                <w:rFonts w:ascii="Times New Roman"/>
              </w:rPr>
              <w:t>線上徵詢外界意見</w:t>
            </w:r>
            <w:r w:rsidR="00E2466E" w:rsidRPr="00222DBC">
              <w:rPr>
                <w:rFonts w:ascii="Times New Roman"/>
              </w:rPr>
              <w:t>。</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3C22D0">
        <w:trPr>
          <w:trHeight w:val="567"/>
        </w:trPr>
        <w:tc>
          <w:tcPr>
            <w:tcW w:w="373" w:type="pct"/>
          </w:tcPr>
          <w:p w:rsidR="004B3E50" w:rsidRPr="00222DBC" w:rsidRDefault="004B3E50" w:rsidP="000D06B7">
            <w:pPr>
              <w:pStyle w:val="121"/>
              <w:topLinePunct/>
              <w:autoSpaceDE/>
              <w:autoSpaceDN/>
              <w:spacing w:line="250" w:lineRule="exact"/>
              <w:jc w:val="center"/>
              <w:rPr>
                <w:rFonts w:ascii="Times New Roman"/>
              </w:rPr>
            </w:pPr>
            <w:r w:rsidRPr="00222DBC">
              <w:rPr>
                <w:rFonts w:ascii="Times New Roman"/>
              </w:rPr>
              <w:t>2</w:t>
            </w:r>
            <w:r w:rsidR="00A0421F" w:rsidRPr="00222DBC">
              <w:rPr>
                <w:rFonts w:ascii="Times New Roman"/>
              </w:rPr>
              <w:t>5</w:t>
            </w:r>
          </w:p>
        </w:tc>
        <w:tc>
          <w:tcPr>
            <w:tcW w:w="896" w:type="pct"/>
          </w:tcPr>
          <w:p w:rsidR="004B3E50"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4B3E50" w:rsidRPr="00222DBC">
              <w:rPr>
                <w:rFonts w:ascii="Times New Roman"/>
              </w:rPr>
              <w:t>4</w:t>
            </w:r>
            <w:r w:rsidRPr="00222DBC">
              <w:rPr>
                <w:rFonts w:ascii="Times New Roman"/>
              </w:rPr>
              <w:t>月</w:t>
            </w:r>
            <w:r w:rsidRPr="00222DBC">
              <w:rPr>
                <w:rFonts w:ascii="Times New Roman"/>
              </w:rPr>
              <w:t>1</w:t>
            </w:r>
            <w:r w:rsidR="004B3E50" w:rsidRPr="00222DBC">
              <w:rPr>
                <w:rFonts w:ascii="Times New Roman"/>
              </w:rPr>
              <w:t>5</w:t>
            </w:r>
            <w:r w:rsidR="003B03C7" w:rsidRPr="00222DBC">
              <w:rPr>
                <w:rFonts w:ascii="Times New Roman"/>
              </w:rPr>
              <w:t>日</w:t>
            </w:r>
          </w:p>
        </w:tc>
        <w:tc>
          <w:tcPr>
            <w:tcW w:w="2090" w:type="pct"/>
          </w:tcPr>
          <w:p w:rsidR="004B3E50" w:rsidRPr="00222DBC" w:rsidRDefault="004B3E50" w:rsidP="000D06B7">
            <w:pPr>
              <w:pStyle w:val="121"/>
              <w:topLinePunct/>
              <w:autoSpaceDE/>
              <w:autoSpaceDN/>
              <w:spacing w:line="250" w:lineRule="exact"/>
              <w:rPr>
                <w:rFonts w:ascii="Times New Roman"/>
              </w:rPr>
            </w:pPr>
            <w:r w:rsidRPr="00222DBC">
              <w:rPr>
                <w:rFonts w:ascii="Times New Roman"/>
              </w:rPr>
              <w:t>台灣區電信工程工業同業公會來函（</w:t>
            </w:r>
            <w:r w:rsidR="003C22D0" w:rsidRPr="00222DBC">
              <w:rPr>
                <w:rFonts w:ascii="Times New Roman"/>
              </w:rPr>
              <w:t>「電信基礎設施與資源管理法」</w:t>
            </w:r>
            <w:r w:rsidRPr="00222DBC">
              <w:rPr>
                <w:rFonts w:ascii="Times New Roman"/>
              </w:rPr>
              <w:t>）</w:t>
            </w:r>
            <w:r w:rsidR="00A0421F" w:rsidRPr="00222DBC">
              <w:rPr>
                <w:rFonts w:ascii="Times New Roman"/>
              </w:rPr>
              <w:t>。</w:t>
            </w:r>
          </w:p>
        </w:tc>
        <w:tc>
          <w:tcPr>
            <w:tcW w:w="1641" w:type="pct"/>
          </w:tcPr>
          <w:p w:rsidR="004B3E50" w:rsidRPr="00222DBC" w:rsidRDefault="004B3E50" w:rsidP="000D06B7">
            <w:pPr>
              <w:pStyle w:val="121"/>
              <w:topLinePunct/>
              <w:autoSpaceDE/>
              <w:autoSpaceDN/>
              <w:spacing w:line="250" w:lineRule="exact"/>
              <w:rPr>
                <w:rFonts w:ascii="Times New Roman"/>
              </w:rPr>
            </w:pPr>
          </w:p>
        </w:tc>
      </w:tr>
      <w:tr w:rsidR="00222DBC" w:rsidRPr="00222DBC" w:rsidTr="00F44DE3">
        <w:trPr>
          <w:trHeight w:val="20"/>
        </w:trPr>
        <w:tc>
          <w:tcPr>
            <w:tcW w:w="373" w:type="pct"/>
            <w:shd w:val="clear" w:color="auto" w:fill="DAEEF3" w:themeFill="accent5" w:themeFillTint="33"/>
          </w:tcPr>
          <w:p w:rsidR="00CF1512" w:rsidRPr="00222DBC" w:rsidRDefault="00A0421F" w:rsidP="000D06B7">
            <w:pPr>
              <w:pStyle w:val="121"/>
              <w:topLinePunct/>
              <w:autoSpaceDE/>
              <w:autoSpaceDN/>
              <w:spacing w:line="250" w:lineRule="exact"/>
              <w:jc w:val="center"/>
              <w:rPr>
                <w:rFonts w:ascii="Times New Roman"/>
              </w:rPr>
            </w:pPr>
            <w:r w:rsidRPr="00222DBC">
              <w:rPr>
                <w:rFonts w:ascii="Times New Roman"/>
              </w:rPr>
              <w:t>26</w:t>
            </w:r>
          </w:p>
        </w:tc>
        <w:tc>
          <w:tcPr>
            <w:tcW w:w="896" w:type="pct"/>
            <w:shd w:val="clear" w:color="auto" w:fill="DAEEF3" w:themeFill="accent5" w:themeFillTint="33"/>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5</w:t>
            </w:r>
            <w:r w:rsidRPr="00222DBC">
              <w:rPr>
                <w:rFonts w:ascii="Times New Roman"/>
              </w:rPr>
              <w:t>月</w:t>
            </w:r>
            <w:r w:rsidR="00CF1512" w:rsidRPr="00222DBC">
              <w:rPr>
                <w:rFonts w:ascii="Times New Roman"/>
              </w:rPr>
              <w:t>5</w:t>
            </w:r>
            <w:r w:rsidR="003B03C7" w:rsidRPr="00222DBC">
              <w:rPr>
                <w:rFonts w:ascii="Times New Roman"/>
              </w:rPr>
              <w:t>日</w:t>
            </w:r>
          </w:p>
        </w:tc>
        <w:tc>
          <w:tcPr>
            <w:tcW w:w="2090" w:type="pct"/>
            <w:shd w:val="clear" w:color="auto" w:fill="DAEEF3" w:themeFill="accent5" w:themeFillTint="33"/>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行政院第</w:t>
            </w:r>
            <w:r w:rsidRPr="00222DBC">
              <w:rPr>
                <w:rFonts w:ascii="Times New Roman"/>
              </w:rPr>
              <w:t>3498</w:t>
            </w:r>
            <w:r w:rsidRPr="00222DBC">
              <w:rPr>
                <w:rFonts w:ascii="Times New Roman"/>
              </w:rPr>
              <w:t>次會議：通過，函請立法院審議。</w:t>
            </w:r>
          </w:p>
        </w:tc>
        <w:tc>
          <w:tcPr>
            <w:tcW w:w="1641" w:type="pct"/>
            <w:shd w:val="clear" w:color="auto" w:fill="DAEEF3" w:themeFill="accent5" w:themeFillTint="33"/>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A0421F" w:rsidP="000D06B7">
            <w:pPr>
              <w:pStyle w:val="121"/>
              <w:topLinePunct/>
              <w:autoSpaceDE/>
              <w:autoSpaceDN/>
              <w:spacing w:line="250" w:lineRule="exact"/>
              <w:jc w:val="center"/>
              <w:rPr>
                <w:rFonts w:ascii="Times New Roman"/>
              </w:rPr>
            </w:pPr>
            <w:r w:rsidRPr="00222DBC">
              <w:rPr>
                <w:rFonts w:ascii="Times New Roman"/>
              </w:rPr>
              <w:t>27</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5</w:t>
            </w:r>
            <w:r w:rsidRPr="00222DBC">
              <w:rPr>
                <w:rFonts w:ascii="Times New Roman"/>
              </w:rPr>
              <w:t>月</w:t>
            </w:r>
            <w:r w:rsidR="00CF1512" w:rsidRPr="00222DBC">
              <w:rPr>
                <w:rFonts w:ascii="Times New Roman"/>
              </w:rPr>
              <w:t>6</w:t>
            </w:r>
            <w:r w:rsidR="00A0421F"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行政院函送立法院。其中，修正「無線廣播事業與頻道事業管理條例」為「無線廣播電視事業與頻道服務提供事業管理條例」。</w:t>
            </w:r>
          </w:p>
        </w:tc>
        <w:tc>
          <w:tcPr>
            <w:tcW w:w="1641"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文號：</w:t>
            </w:r>
            <w:r w:rsidRPr="00222DBC">
              <w:rPr>
                <w:rFonts w:ascii="Times New Roman"/>
              </w:rPr>
              <w:t>105</w:t>
            </w:r>
            <w:r w:rsidRPr="00222DBC">
              <w:rPr>
                <w:rFonts w:ascii="Times New Roman"/>
              </w:rPr>
              <w:t>年</w:t>
            </w:r>
            <w:r w:rsidRPr="00222DBC">
              <w:rPr>
                <w:rFonts w:ascii="Times New Roman"/>
              </w:rPr>
              <w:t>5</w:t>
            </w:r>
            <w:r w:rsidRPr="00222DBC">
              <w:rPr>
                <w:rFonts w:ascii="Times New Roman"/>
              </w:rPr>
              <w:t>月</w:t>
            </w:r>
            <w:r w:rsidRPr="00222DBC">
              <w:rPr>
                <w:rFonts w:ascii="Times New Roman"/>
              </w:rPr>
              <w:t>6</w:t>
            </w:r>
            <w:r w:rsidRPr="00222DBC">
              <w:rPr>
                <w:rFonts w:ascii="Times New Roman"/>
              </w:rPr>
              <w:t>日院臺科字第</w:t>
            </w:r>
            <w:r w:rsidRPr="00222DBC">
              <w:rPr>
                <w:rFonts w:ascii="Times New Roman"/>
              </w:rPr>
              <w:t>1050120139</w:t>
            </w:r>
            <w:r w:rsidRPr="00222DBC">
              <w:rPr>
                <w:rFonts w:ascii="Times New Roman"/>
              </w:rPr>
              <w:t>號。</w:t>
            </w:r>
          </w:p>
        </w:tc>
      </w:tr>
      <w:tr w:rsidR="00222DBC" w:rsidRPr="00222DBC" w:rsidTr="00F374ED">
        <w:trPr>
          <w:trHeight w:val="20"/>
        </w:trPr>
        <w:tc>
          <w:tcPr>
            <w:tcW w:w="373" w:type="pct"/>
          </w:tcPr>
          <w:p w:rsidR="00CF1512" w:rsidRPr="00222DBC" w:rsidRDefault="00A0421F" w:rsidP="000D06B7">
            <w:pPr>
              <w:pStyle w:val="121"/>
              <w:topLinePunct/>
              <w:autoSpaceDE/>
              <w:autoSpaceDN/>
              <w:spacing w:line="250" w:lineRule="exact"/>
              <w:jc w:val="center"/>
              <w:rPr>
                <w:rFonts w:ascii="Times New Roman"/>
              </w:rPr>
            </w:pPr>
            <w:r w:rsidRPr="00222DBC">
              <w:rPr>
                <w:rFonts w:ascii="Times New Roman"/>
              </w:rPr>
              <w:t>28</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5</w:t>
            </w:r>
            <w:r w:rsidRPr="00222DBC">
              <w:rPr>
                <w:rFonts w:ascii="Times New Roman"/>
              </w:rPr>
              <w:t>月</w:t>
            </w:r>
            <w:r w:rsidRPr="00222DBC">
              <w:rPr>
                <w:rFonts w:ascii="Times New Roman"/>
              </w:rPr>
              <w:t>1</w:t>
            </w:r>
            <w:r w:rsidR="00CF1512" w:rsidRPr="00222DBC">
              <w:rPr>
                <w:rFonts w:ascii="Times New Roman"/>
              </w:rPr>
              <w:t>3</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立法院第</w:t>
            </w:r>
            <w:r w:rsidRPr="00222DBC">
              <w:rPr>
                <w:rFonts w:ascii="Times New Roman"/>
              </w:rPr>
              <w:t>9</w:t>
            </w:r>
            <w:r w:rsidRPr="00222DBC">
              <w:rPr>
                <w:rFonts w:ascii="Times New Roman"/>
              </w:rPr>
              <w:t>屆第</w:t>
            </w:r>
            <w:r w:rsidRPr="00222DBC">
              <w:rPr>
                <w:rFonts w:ascii="Times New Roman"/>
              </w:rPr>
              <w:t>1</w:t>
            </w:r>
            <w:r w:rsidRPr="00222DBC">
              <w:rPr>
                <w:rFonts w:ascii="Times New Roman"/>
              </w:rPr>
              <w:t>會期第</w:t>
            </w:r>
            <w:r w:rsidRPr="00222DBC">
              <w:rPr>
                <w:rFonts w:ascii="Times New Roman"/>
              </w:rPr>
              <w:t>13</w:t>
            </w:r>
            <w:r w:rsidRPr="00222DBC">
              <w:rPr>
                <w:rFonts w:ascii="Times New Roman"/>
              </w:rPr>
              <w:t>次會議決定交交通委員會審查。</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374ED">
        <w:trPr>
          <w:trHeight w:val="20"/>
        </w:trPr>
        <w:tc>
          <w:tcPr>
            <w:tcW w:w="373" w:type="pct"/>
          </w:tcPr>
          <w:p w:rsidR="00CF1512" w:rsidRPr="00222DBC" w:rsidRDefault="00A0421F" w:rsidP="000D06B7">
            <w:pPr>
              <w:pStyle w:val="121"/>
              <w:topLinePunct/>
              <w:autoSpaceDE/>
              <w:autoSpaceDN/>
              <w:spacing w:line="250" w:lineRule="exact"/>
              <w:jc w:val="center"/>
              <w:rPr>
                <w:rFonts w:ascii="Times New Roman"/>
              </w:rPr>
            </w:pPr>
            <w:r w:rsidRPr="00222DBC">
              <w:rPr>
                <w:rFonts w:ascii="Times New Roman"/>
              </w:rPr>
              <w:t>29</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5</w:t>
            </w:r>
            <w:r w:rsidRPr="00222DBC">
              <w:rPr>
                <w:rFonts w:ascii="Times New Roman"/>
              </w:rPr>
              <w:t>月</w:t>
            </w:r>
            <w:r w:rsidRPr="00222DBC">
              <w:rPr>
                <w:rFonts w:ascii="Times New Roman"/>
              </w:rPr>
              <w:t>2</w:t>
            </w:r>
            <w:r w:rsidR="00CF1512" w:rsidRPr="00222DBC">
              <w:rPr>
                <w:rFonts w:ascii="Times New Roman"/>
              </w:rPr>
              <w:t>5</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立法院議事處交付交通委員會審查。</w:t>
            </w:r>
          </w:p>
        </w:tc>
        <w:tc>
          <w:tcPr>
            <w:tcW w:w="1641"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文號：</w:t>
            </w:r>
            <w:r w:rsidRPr="00222DBC">
              <w:rPr>
                <w:rFonts w:ascii="Times New Roman"/>
              </w:rPr>
              <w:t>105</w:t>
            </w:r>
            <w:r w:rsidRPr="00222DBC">
              <w:rPr>
                <w:rFonts w:ascii="Times New Roman"/>
              </w:rPr>
              <w:t>年</w:t>
            </w:r>
            <w:r w:rsidRPr="00222DBC">
              <w:rPr>
                <w:rFonts w:ascii="Times New Roman"/>
              </w:rPr>
              <w:t>5</w:t>
            </w:r>
            <w:r w:rsidRPr="00222DBC">
              <w:rPr>
                <w:rFonts w:ascii="Times New Roman"/>
              </w:rPr>
              <w:t>月</w:t>
            </w:r>
            <w:r w:rsidRPr="00222DBC">
              <w:rPr>
                <w:rFonts w:ascii="Times New Roman"/>
              </w:rPr>
              <w:t>25</w:t>
            </w:r>
            <w:r w:rsidRPr="00222DBC">
              <w:rPr>
                <w:rFonts w:ascii="Times New Roman"/>
              </w:rPr>
              <w:t>日臺立議字第</w:t>
            </w:r>
            <w:r w:rsidRPr="00222DBC">
              <w:rPr>
                <w:rFonts w:ascii="Times New Roman"/>
              </w:rPr>
              <w:t>1050703111</w:t>
            </w:r>
            <w:r w:rsidRPr="00222DBC">
              <w:rPr>
                <w:rFonts w:ascii="Times New Roman"/>
              </w:rPr>
              <w:t>號函。</w:t>
            </w:r>
          </w:p>
        </w:tc>
      </w:tr>
      <w:tr w:rsidR="00222DBC" w:rsidRPr="00222DBC" w:rsidTr="00F374ED">
        <w:trPr>
          <w:trHeight w:val="20"/>
        </w:trPr>
        <w:tc>
          <w:tcPr>
            <w:tcW w:w="373" w:type="pct"/>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3</w:t>
            </w:r>
            <w:r w:rsidR="00A0421F" w:rsidRPr="00222DBC">
              <w:rPr>
                <w:rFonts w:ascii="Times New Roman"/>
              </w:rPr>
              <w:t>0</w:t>
            </w:r>
          </w:p>
        </w:tc>
        <w:tc>
          <w:tcPr>
            <w:tcW w:w="896" w:type="pct"/>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6</w:t>
            </w:r>
            <w:r w:rsidRPr="00222DBC">
              <w:rPr>
                <w:rFonts w:ascii="Times New Roman"/>
              </w:rPr>
              <w:t>月</w:t>
            </w:r>
            <w:r w:rsidR="00CF1512" w:rsidRPr="00222DBC">
              <w:rPr>
                <w:rFonts w:ascii="Times New Roman"/>
              </w:rPr>
              <w:t>7</w:t>
            </w:r>
            <w:r w:rsidR="003B03C7" w:rsidRPr="00222DBC">
              <w:rPr>
                <w:rFonts w:ascii="Times New Roman"/>
              </w:rPr>
              <w:t>日</w:t>
            </w:r>
          </w:p>
        </w:tc>
        <w:tc>
          <w:tcPr>
            <w:tcW w:w="2090" w:type="pct"/>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立法院法制局舉辦通訊傳播匯流五法座談會，邀請</w:t>
            </w:r>
            <w:r w:rsidR="00CE10C9" w:rsidRPr="00222DBC">
              <w:rPr>
                <w:rFonts w:ascii="Times New Roman"/>
              </w:rPr>
              <w:t>學者專家</w:t>
            </w:r>
            <w:r w:rsidRPr="00222DBC">
              <w:rPr>
                <w:rFonts w:ascii="Times New Roman"/>
              </w:rPr>
              <w:t>出席，由</w:t>
            </w:r>
            <w:r w:rsidR="00632523" w:rsidRPr="00222DBC">
              <w:rPr>
                <w:rFonts w:ascii="Times New Roman"/>
              </w:rPr>
              <w:t>通傳會</w:t>
            </w:r>
            <w:r w:rsidRPr="00222DBC">
              <w:rPr>
                <w:rFonts w:ascii="Times New Roman"/>
              </w:rPr>
              <w:t>說明匯流五法的立法背景及理念。</w:t>
            </w:r>
          </w:p>
        </w:tc>
        <w:tc>
          <w:tcPr>
            <w:tcW w:w="1641" w:type="pct"/>
          </w:tcPr>
          <w:p w:rsidR="00CF1512" w:rsidRPr="00222DBC" w:rsidRDefault="00CF1512" w:rsidP="000D06B7">
            <w:pPr>
              <w:pStyle w:val="121"/>
              <w:topLinePunct/>
              <w:autoSpaceDE/>
              <w:autoSpaceDN/>
              <w:spacing w:line="250" w:lineRule="exact"/>
              <w:rPr>
                <w:rFonts w:ascii="Times New Roman"/>
              </w:rPr>
            </w:pPr>
          </w:p>
        </w:tc>
      </w:tr>
      <w:tr w:rsidR="00222DBC" w:rsidRPr="00222DBC" w:rsidTr="00F44DE3">
        <w:trPr>
          <w:trHeight w:val="20"/>
        </w:trPr>
        <w:tc>
          <w:tcPr>
            <w:tcW w:w="373" w:type="pct"/>
            <w:shd w:val="clear" w:color="auto" w:fill="DAEEF3" w:themeFill="accent5" w:themeFillTint="33"/>
          </w:tcPr>
          <w:p w:rsidR="00CF1512" w:rsidRPr="00222DBC" w:rsidRDefault="00CF1512" w:rsidP="000D06B7">
            <w:pPr>
              <w:pStyle w:val="121"/>
              <w:topLinePunct/>
              <w:autoSpaceDE/>
              <w:autoSpaceDN/>
              <w:spacing w:line="250" w:lineRule="exact"/>
              <w:jc w:val="center"/>
              <w:rPr>
                <w:rFonts w:ascii="Times New Roman"/>
              </w:rPr>
            </w:pPr>
            <w:r w:rsidRPr="00222DBC">
              <w:rPr>
                <w:rFonts w:ascii="Times New Roman"/>
              </w:rPr>
              <w:t>3</w:t>
            </w:r>
            <w:r w:rsidR="005E6966" w:rsidRPr="00222DBC">
              <w:rPr>
                <w:rFonts w:ascii="Times New Roman"/>
              </w:rPr>
              <w:t>1</w:t>
            </w:r>
          </w:p>
        </w:tc>
        <w:tc>
          <w:tcPr>
            <w:tcW w:w="896" w:type="pct"/>
            <w:shd w:val="clear" w:color="auto" w:fill="DAEEF3" w:themeFill="accent5" w:themeFillTint="33"/>
          </w:tcPr>
          <w:p w:rsidR="00CF1512" w:rsidRPr="00222DBC" w:rsidRDefault="00BE025D" w:rsidP="000D06B7">
            <w:pPr>
              <w:pStyle w:val="121"/>
              <w:topLinePunct/>
              <w:autoSpaceDE/>
              <w:autoSpaceDN/>
              <w:spacing w:line="250" w:lineRule="exact"/>
              <w:rPr>
                <w:rFonts w:ascii="Times New Roman"/>
              </w:rPr>
            </w:pPr>
            <w:r w:rsidRPr="00222DBC">
              <w:rPr>
                <w:rFonts w:ascii="Times New Roman"/>
              </w:rPr>
              <w:t>105</w:t>
            </w:r>
            <w:r w:rsidRPr="00222DBC">
              <w:rPr>
                <w:rFonts w:ascii="Times New Roman"/>
              </w:rPr>
              <w:t>年</w:t>
            </w:r>
            <w:r w:rsidR="00CF1512" w:rsidRPr="00222DBC">
              <w:rPr>
                <w:rFonts w:ascii="Times New Roman"/>
              </w:rPr>
              <w:t>6</w:t>
            </w:r>
            <w:r w:rsidRPr="00222DBC">
              <w:rPr>
                <w:rFonts w:ascii="Times New Roman"/>
              </w:rPr>
              <w:t>月</w:t>
            </w:r>
            <w:r w:rsidRPr="00222DBC">
              <w:rPr>
                <w:rFonts w:ascii="Times New Roman"/>
              </w:rPr>
              <w:t>2</w:t>
            </w:r>
            <w:r w:rsidR="00CF1512" w:rsidRPr="00222DBC">
              <w:rPr>
                <w:rFonts w:ascii="Times New Roman"/>
              </w:rPr>
              <w:t>3</w:t>
            </w:r>
            <w:r w:rsidR="003B03C7" w:rsidRPr="00222DBC">
              <w:rPr>
                <w:rFonts w:ascii="Times New Roman"/>
              </w:rPr>
              <w:t>日</w:t>
            </w:r>
          </w:p>
        </w:tc>
        <w:tc>
          <w:tcPr>
            <w:tcW w:w="2090" w:type="pct"/>
            <w:shd w:val="clear" w:color="auto" w:fill="DAEEF3" w:themeFill="accent5" w:themeFillTint="33"/>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行政院第</w:t>
            </w:r>
            <w:r w:rsidRPr="00222DBC">
              <w:rPr>
                <w:rFonts w:ascii="Times New Roman"/>
              </w:rPr>
              <w:t>3503</w:t>
            </w:r>
            <w:r w:rsidRPr="00222DBC">
              <w:rPr>
                <w:rFonts w:ascii="Times New Roman"/>
              </w:rPr>
              <w:t>次會議：</w:t>
            </w:r>
            <w:r w:rsidR="00F0750D" w:rsidRPr="00222DBC">
              <w:rPr>
                <w:rFonts w:ascii="Times New Roman"/>
              </w:rPr>
              <w:t>基於屆期不連續原則之故</w:t>
            </w:r>
            <w:r w:rsidR="00C869E7" w:rsidRPr="00222DBC">
              <w:rPr>
                <w:rFonts w:ascii="Times New Roman"/>
              </w:rPr>
              <w:t>，</w:t>
            </w:r>
            <w:r w:rsidRPr="00222DBC">
              <w:rPr>
                <w:rFonts w:ascii="Times New Roman"/>
              </w:rPr>
              <w:t>函請立法院撤回</w:t>
            </w:r>
            <w:r w:rsidR="00F0750D" w:rsidRPr="00222DBC">
              <w:rPr>
                <w:rFonts w:ascii="Times New Roman"/>
              </w:rPr>
              <w:t>尚未進行審查之</w:t>
            </w:r>
            <w:r w:rsidR="00C869E7" w:rsidRPr="00222DBC">
              <w:rPr>
                <w:rFonts w:ascii="Times New Roman"/>
              </w:rPr>
              <w:t>匯流</w:t>
            </w:r>
            <w:r w:rsidR="00F0750D" w:rsidRPr="00222DBC">
              <w:rPr>
                <w:rFonts w:ascii="Times New Roman"/>
              </w:rPr>
              <w:t>法案</w:t>
            </w:r>
            <w:r w:rsidRPr="00222DBC">
              <w:rPr>
                <w:rFonts w:ascii="Times New Roman"/>
              </w:rPr>
              <w:t>。</w:t>
            </w:r>
          </w:p>
        </w:tc>
        <w:tc>
          <w:tcPr>
            <w:tcW w:w="1641" w:type="pct"/>
            <w:shd w:val="clear" w:color="auto" w:fill="DAEEF3" w:themeFill="accent5" w:themeFillTint="33"/>
          </w:tcPr>
          <w:p w:rsidR="00CF1512" w:rsidRPr="00222DBC" w:rsidRDefault="00CF1512" w:rsidP="000D06B7">
            <w:pPr>
              <w:pStyle w:val="121"/>
              <w:topLinePunct/>
              <w:autoSpaceDE/>
              <w:autoSpaceDN/>
              <w:spacing w:line="250" w:lineRule="exact"/>
              <w:rPr>
                <w:rFonts w:ascii="Times New Roman"/>
              </w:rPr>
            </w:pPr>
            <w:r w:rsidRPr="00222DBC">
              <w:rPr>
                <w:rFonts w:ascii="Times New Roman"/>
              </w:rPr>
              <w:t>文號：</w:t>
            </w:r>
            <w:r w:rsidRPr="00222DBC">
              <w:rPr>
                <w:rFonts w:ascii="Times New Roman"/>
              </w:rPr>
              <w:t>105</w:t>
            </w:r>
            <w:r w:rsidRPr="00222DBC">
              <w:rPr>
                <w:rFonts w:ascii="Times New Roman"/>
              </w:rPr>
              <w:t>年</w:t>
            </w:r>
            <w:r w:rsidRPr="00222DBC">
              <w:rPr>
                <w:rFonts w:ascii="Times New Roman"/>
              </w:rPr>
              <w:t>6</w:t>
            </w:r>
            <w:r w:rsidRPr="00222DBC">
              <w:rPr>
                <w:rFonts w:ascii="Times New Roman"/>
              </w:rPr>
              <w:t>月</w:t>
            </w:r>
            <w:r w:rsidRPr="00222DBC">
              <w:rPr>
                <w:rFonts w:ascii="Times New Roman"/>
              </w:rPr>
              <w:t>23</w:t>
            </w:r>
            <w:r w:rsidRPr="00222DBC">
              <w:rPr>
                <w:rFonts w:ascii="Times New Roman"/>
              </w:rPr>
              <w:t>日院臺科字第</w:t>
            </w:r>
            <w:r w:rsidRPr="00222DBC">
              <w:rPr>
                <w:rFonts w:ascii="Times New Roman"/>
              </w:rPr>
              <w:t>1050168192</w:t>
            </w:r>
            <w:r w:rsidRPr="00222DBC">
              <w:rPr>
                <w:rFonts w:ascii="Times New Roman"/>
              </w:rPr>
              <w:t>號函。</w:t>
            </w:r>
          </w:p>
        </w:tc>
      </w:tr>
    </w:tbl>
    <w:p w:rsidR="00CF1512" w:rsidRPr="00222DBC" w:rsidRDefault="004E0E3E" w:rsidP="000D06B7">
      <w:pPr>
        <w:pStyle w:val="afa"/>
        <w:kinsoku/>
        <w:topLinePunct/>
        <w:autoSpaceDE/>
        <w:autoSpaceDN/>
        <w:spacing w:line="300" w:lineRule="exact"/>
        <w:ind w:left="1161" w:hangingChars="500" w:hanging="1161"/>
        <w:rPr>
          <w:rFonts w:ascii="Times New Roman"/>
        </w:rPr>
      </w:pPr>
      <w:r w:rsidRPr="00222DBC">
        <w:rPr>
          <w:rFonts w:ascii="Times New Roman"/>
          <w:spacing w:val="-14"/>
          <w:sz w:val="24"/>
          <w:szCs w:val="24"/>
        </w:rPr>
        <w:t>資料來源：</w:t>
      </w:r>
      <w:r w:rsidR="00CE10C9" w:rsidRPr="00222DBC">
        <w:rPr>
          <w:rFonts w:ascii="Times New Roman"/>
          <w:spacing w:val="-14"/>
          <w:sz w:val="24"/>
          <w:szCs w:val="24"/>
        </w:rPr>
        <w:t>通傳會</w:t>
      </w:r>
      <w:r w:rsidR="00CE10C9" w:rsidRPr="00222DBC">
        <w:rPr>
          <w:rFonts w:ascii="Times New Roman"/>
          <w:spacing w:val="-14"/>
          <w:sz w:val="24"/>
          <w:szCs w:val="24"/>
        </w:rPr>
        <w:t>105</w:t>
      </w:r>
      <w:r w:rsidR="00CE10C9" w:rsidRPr="00222DBC">
        <w:rPr>
          <w:rFonts w:ascii="Times New Roman"/>
          <w:spacing w:val="-14"/>
          <w:sz w:val="24"/>
          <w:szCs w:val="24"/>
        </w:rPr>
        <w:t>年</w:t>
      </w:r>
      <w:r w:rsidR="00CE10C9" w:rsidRPr="00222DBC">
        <w:rPr>
          <w:rFonts w:ascii="Times New Roman"/>
          <w:spacing w:val="-14"/>
          <w:sz w:val="24"/>
          <w:szCs w:val="24"/>
        </w:rPr>
        <w:t>7</w:t>
      </w:r>
      <w:r w:rsidR="00CE10C9" w:rsidRPr="00222DBC">
        <w:rPr>
          <w:rFonts w:ascii="Times New Roman"/>
          <w:spacing w:val="-14"/>
          <w:sz w:val="24"/>
          <w:szCs w:val="24"/>
        </w:rPr>
        <w:t>月</w:t>
      </w:r>
      <w:r w:rsidR="0035770D" w:rsidRPr="00222DBC">
        <w:rPr>
          <w:rFonts w:ascii="Times New Roman"/>
          <w:spacing w:val="-14"/>
          <w:sz w:val="24"/>
          <w:szCs w:val="24"/>
        </w:rPr>
        <w:t>出版</w:t>
      </w:r>
      <w:r w:rsidR="001B15F4" w:rsidRPr="00222DBC">
        <w:rPr>
          <w:rFonts w:ascii="Times New Roman"/>
          <w:spacing w:val="-14"/>
          <w:sz w:val="24"/>
          <w:szCs w:val="24"/>
        </w:rPr>
        <w:t>「</w:t>
      </w:r>
      <w:r w:rsidRPr="00222DBC">
        <w:rPr>
          <w:rFonts w:ascii="Times New Roman"/>
          <w:spacing w:val="-14"/>
          <w:sz w:val="24"/>
          <w:szCs w:val="24"/>
        </w:rPr>
        <w:t>通訊傳播匯流五法研討會論文集</w:t>
      </w:r>
      <w:r w:rsidR="001B15F4" w:rsidRPr="00222DBC">
        <w:rPr>
          <w:rFonts w:ascii="Times New Roman"/>
          <w:spacing w:val="-14"/>
          <w:sz w:val="24"/>
          <w:szCs w:val="24"/>
        </w:rPr>
        <w:t>」</w:t>
      </w:r>
      <w:r w:rsidR="00AC6BED" w:rsidRPr="00222DBC">
        <w:rPr>
          <w:rFonts w:ascii="Times New Roman"/>
          <w:spacing w:val="-14"/>
          <w:sz w:val="24"/>
          <w:szCs w:val="24"/>
        </w:rPr>
        <w:t>，</w:t>
      </w:r>
      <w:r w:rsidR="00CE67B3" w:rsidRPr="00222DBC">
        <w:rPr>
          <w:rFonts w:ascii="Times New Roman"/>
          <w:spacing w:val="-14"/>
          <w:sz w:val="24"/>
          <w:szCs w:val="24"/>
        </w:rPr>
        <w:t>取自</w:t>
      </w:r>
      <w:r w:rsidR="00C95770" w:rsidRPr="00222DBC">
        <w:rPr>
          <w:rFonts w:ascii="Times New Roman"/>
          <w:spacing w:val="-14"/>
          <w:sz w:val="24"/>
          <w:szCs w:val="24"/>
        </w:rPr>
        <w:t>h</w:t>
      </w:r>
      <w:r w:rsidR="001B15F4" w:rsidRPr="00222DBC">
        <w:rPr>
          <w:rFonts w:ascii="Times New Roman"/>
          <w:spacing w:val="-14"/>
          <w:sz w:val="24"/>
          <w:szCs w:val="24"/>
        </w:rPr>
        <w:t>ttps://www.google.com/url?sa=t&amp;rct=j&amp;q=&amp;esrc=s&amp;source=web&amp;cd=5&amp;cad=rja&amp;uact=8&amp;ved=2ahUKEwizuO32v5bdAhWMxLwKHdQSDFAQFjAEegQICRAC&amp;url=https%3A%2F%2Fwww.ncc.gov.tw%2Fchinese%2Ffiles%2F16072%2F3758_36002_160726_1.pdf&amp;usg=AOvVaw3mZmH-630geOh3l7lqaCN</w:t>
      </w:r>
      <w:r w:rsidR="00CC5727" w:rsidRPr="00222DBC">
        <w:rPr>
          <w:rFonts w:ascii="Times New Roman"/>
          <w:spacing w:val="-14"/>
          <w:sz w:val="24"/>
          <w:szCs w:val="24"/>
        </w:rPr>
        <w:t>0</w:t>
      </w:r>
      <w:r w:rsidR="0024202A" w:rsidRPr="00222DBC">
        <w:rPr>
          <w:rFonts w:ascii="Times New Roman"/>
          <w:spacing w:val="-14"/>
          <w:sz w:val="24"/>
          <w:szCs w:val="24"/>
        </w:rPr>
        <w:t>。</w:t>
      </w:r>
    </w:p>
    <w:p w:rsidR="00C82CC0" w:rsidRPr="00222DBC" w:rsidRDefault="000C3DA8" w:rsidP="000D06B7">
      <w:pPr>
        <w:pStyle w:val="3"/>
        <w:topLinePunct/>
        <w:autoSpaceDE/>
        <w:autoSpaceDN/>
        <w:rPr>
          <w:rFonts w:ascii="Times New Roman" w:hAnsi="Times New Roman"/>
        </w:rPr>
      </w:pPr>
      <w:r w:rsidRPr="00222DBC">
        <w:rPr>
          <w:rFonts w:ascii="Times New Roman" w:hAnsi="Times New Roman"/>
        </w:rPr>
        <w:t>我國已經進入後數位匯流時代，寬頻社會的建構</w:t>
      </w:r>
      <w:r w:rsidR="006C041F" w:rsidRPr="00222DBC">
        <w:rPr>
          <w:rFonts w:ascii="Times New Roman" w:hAnsi="Times New Roman"/>
        </w:rPr>
        <w:t>為</w:t>
      </w:r>
      <w:r w:rsidRPr="00222DBC">
        <w:rPr>
          <w:rFonts w:ascii="Times New Roman" w:hAnsi="Times New Roman"/>
        </w:rPr>
        <w:t>驅動數位經濟發展的重要動力，法規環境必須要能夠支持各式各樣後匯流時代的社會與經濟行為發展，</w:t>
      </w:r>
      <w:r w:rsidR="005930EF" w:rsidRPr="00222DBC">
        <w:rPr>
          <w:rFonts w:ascii="Times New Roman" w:hAnsi="Times New Roman"/>
        </w:rPr>
        <w:t>惟</w:t>
      </w:r>
      <w:r w:rsidR="00C63A28" w:rsidRPr="00222DBC">
        <w:rPr>
          <w:rFonts w:ascii="Times New Roman" w:hAnsi="Times New Roman"/>
        </w:rPr>
        <w:t>目前</w:t>
      </w:r>
      <w:r w:rsidR="0019480B" w:rsidRPr="00222DBC">
        <w:rPr>
          <w:rFonts w:ascii="Times New Roman" w:hAnsi="Times New Roman"/>
        </w:rPr>
        <w:t>CATV</w:t>
      </w:r>
      <w:r w:rsidR="0019480B" w:rsidRPr="00222DBC">
        <w:rPr>
          <w:rFonts w:ascii="Times New Roman" w:hAnsi="Times New Roman"/>
        </w:rPr>
        <w:t>、</w:t>
      </w:r>
      <w:r w:rsidR="0019480B" w:rsidRPr="00222DBC">
        <w:rPr>
          <w:rFonts w:ascii="Times New Roman" w:hAnsi="Times New Roman"/>
        </w:rPr>
        <w:t>IPTV</w:t>
      </w:r>
      <w:r w:rsidR="0019480B" w:rsidRPr="00222DBC">
        <w:rPr>
          <w:rFonts w:ascii="Times New Roman" w:hAnsi="Times New Roman"/>
        </w:rPr>
        <w:t>及</w:t>
      </w:r>
      <w:r w:rsidR="0019480B" w:rsidRPr="00222DBC">
        <w:rPr>
          <w:rFonts w:ascii="Times New Roman" w:hAnsi="Times New Roman"/>
        </w:rPr>
        <w:t>OTT TV</w:t>
      </w:r>
      <w:r w:rsidR="0019480B" w:rsidRPr="00222DBC">
        <w:rPr>
          <w:rFonts w:ascii="Times New Roman" w:hAnsi="Times New Roman"/>
        </w:rPr>
        <w:t>處於不相稱之管制環境</w:t>
      </w:r>
      <w:r w:rsidRPr="00222DBC">
        <w:rPr>
          <w:rFonts w:ascii="Times New Roman" w:hAnsi="Times New Roman"/>
        </w:rPr>
        <w:t>，勢難謂對</w:t>
      </w:r>
      <w:r w:rsidR="005930EF" w:rsidRPr="00222DBC">
        <w:rPr>
          <w:rFonts w:ascii="Times New Roman" w:hAnsi="Times New Roman"/>
        </w:rPr>
        <w:t>相關</w:t>
      </w:r>
      <w:r w:rsidRPr="00222DBC">
        <w:rPr>
          <w:rFonts w:ascii="Times New Roman" w:hAnsi="Times New Roman"/>
        </w:rPr>
        <w:t>業者有公平之處遇。</w:t>
      </w:r>
      <w:r w:rsidR="001B15F4" w:rsidRPr="00222DBC">
        <w:rPr>
          <w:rFonts w:ascii="Times New Roman" w:hAnsi="Times New Roman"/>
        </w:rPr>
        <w:t>說明如下：</w:t>
      </w:r>
    </w:p>
    <w:p w:rsidR="00FC673B" w:rsidRPr="00222DBC" w:rsidRDefault="00C66C35" w:rsidP="000D06B7">
      <w:pPr>
        <w:pStyle w:val="4"/>
        <w:topLinePunct/>
        <w:autoSpaceDE/>
        <w:autoSpaceDN/>
        <w:rPr>
          <w:rFonts w:ascii="Times New Roman" w:hAnsi="Times New Roman"/>
        </w:rPr>
      </w:pPr>
      <w:r w:rsidRPr="00222DBC">
        <w:rPr>
          <w:rFonts w:ascii="Times New Roman" w:hAnsi="Times New Roman"/>
        </w:rPr>
        <w:t>我國與其他先進國家對於視聽媒體服務之</w:t>
      </w:r>
      <w:r w:rsidR="00DB7D1D" w:rsidRPr="00222DBC">
        <w:rPr>
          <w:rFonts w:ascii="Times New Roman" w:hAnsi="Times New Roman"/>
        </w:rPr>
        <w:t>規範</w:t>
      </w:r>
      <w:r w:rsidR="000C3DA8" w:rsidRPr="00222DBC">
        <w:rPr>
          <w:rFonts w:ascii="Times New Roman" w:hAnsi="Times New Roman"/>
        </w:rPr>
        <w:t>差異</w:t>
      </w:r>
      <w:r w:rsidR="00063459" w:rsidRPr="00222DBC">
        <w:rPr>
          <w:rFonts w:ascii="Times New Roman" w:hAnsi="Times New Roman"/>
        </w:rPr>
        <w:t>如表</w:t>
      </w:r>
      <w:r w:rsidR="0023442F" w:rsidRPr="00222DBC">
        <w:rPr>
          <w:rFonts w:ascii="Times New Roman" w:hAnsi="Times New Roman"/>
        </w:rPr>
        <w:t>2</w:t>
      </w:r>
      <w:r w:rsidR="00E75BD2" w:rsidRPr="00222DBC">
        <w:rPr>
          <w:rFonts w:ascii="Times New Roman" w:hAnsi="Times New Roman"/>
        </w:rPr>
        <w:t>。</w:t>
      </w:r>
    </w:p>
    <w:p w:rsidR="005F56B9" w:rsidRPr="00222DBC" w:rsidRDefault="005F56B9" w:rsidP="000D06B7">
      <w:pPr>
        <w:topLinePunct/>
        <w:autoSpaceDE/>
        <w:autoSpaceDN/>
        <w:adjustRightInd w:val="0"/>
        <w:rPr>
          <w:rFonts w:ascii="Times New Roman"/>
        </w:rPr>
      </w:pPr>
    </w:p>
    <w:p w:rsidR="00E75BD2" w:rsidRPr="00222DBC" w:rsidRDefault="00E75BD2" w:rsidP="000D06B7">
      <w:pPr>
        <w:topLinePunct/>
        <w:autoSpaceDE/>
        <w:autoSpaceDN/>
        <w:adjustRightInd w:val="0"/>
        <w:rPr>
          <w:rFonts w:ascii="Times New Roman"/>
        </w:rPr>
        <w:sectPr w:rsidR="00E75BD2" w:rsidRPr="00222DBC" w:rsidSect="00492898">
          <w:footerReference w:type="default" r:id="rId11"/>
          <w:pgSz w:w="11907" w:h="16840" w:code="9"/>
          <w:pgMar w:top="1701" w:right="1418" w:bottom="1418" w:left="1418" w:header="851" w:footer="851" w:gutter="227"/>
          <w:cols w:space="425"/>
          <w:docGrid w:type="linesAndChars" w:linePitch="457" w:charSpace="4127"/>
        </w:sectPr>
      </w:pPr>
    </w:p>
    <w:p w:rsidR="00B92CA7" w:rsidRPr="00222DBC" w:rsidRDefault="00AF6452" w:rsidP="000D06B7">
      <w:pPr>
        <w:pStyle w:val="a3"/>
        <w:kinsoku/>
        <w:topLinePunct/>
        <w:autoSpaceDE/>
        <w:autoSpaceDN/>
        <w:ind w:left="0" w:firstLine="0"/>
        <w:jc w:val="center"/>
        <w:rPr>
          <w:rFonts w:ascii="Times New Roman" w:hAnsi="Times New Roman"/>
        </w:rPr>
      </w:pPr>
      <w:r w:rsidRPr="00222DBC">
        <w:rPr>
          <w:rFonts w:ascii="Times New Roman" w:hAnsi="Times New Roman"/>
        </w:rPr>
        <w:lastRenderedPageBreak/>
        <w:t>我國與其他國家</w:t>
      </w:r>
      <w:r w:rsidR="005930EF" w:rsidRPr="00222DBC">
        <w:rPr>
          <w:rFonts w:ascii="Times New Roman" w:hAnsi="Times New Roman"/>
        </w:rPr>
        <w:t>CATV</w:t>
      </w:r>
      <w:r w:rsidR="005930EF" w:rsidRPr="00222DBC">
        <w:rPr>
          <w:rFonts w:ascii="Times New Roman" w:hAnsi="Times New Roman"/>
        </w:rPr>
        <w:t>、</w:t>
      </w:r>
      <w:r w:rsidR="00B92CA7" w:rsidRPr="00222DBC">
        <w:rPr>
          <w:rFonts w:ascii="Times New Roman" w:hAnsi="Times New Roman"/>
        </w:rPr>
        <w:t>IPTV</w:t>
      </w:r>
      <w:r w:rsidR="00B92CA7" w:rsidRPr="00222DBC">
        <w:rPr>
          <w:rFonts w:ascii="Times New Roman" w:hAnsi="Times New Roman"/>
        </w:rPr>
        <w:t>、</w:t>
      </w:r>
      <w:r w:rsidR="00B92CA7" w:rsidRPr="00222DBC">
        <w:rPr>
          <w:rFonts w:ascii="Times New Roman" w:hAnsi="Times New Roman"/>
        </w:rPr>
        <w:t>OTT</w:t>
      </w:r>
      <w:r w:rsidR="005930EF" w:rsidRPr="00222DBC">
        <w:rPr>
          <w:rFonts w:ascii="Times New Roman" w:hAnsi="Times New Roman"/>
        </w:rPr>
        <w:t>之</w:t>
      </w:r>
      <w:r w:rsidR="00B92CA7" w:rsidRPr="00222DBC">
        <w:rPr>
          <w:rFonts w:ascii="Times New Roman" w:hAnsi="Times New Roman"/>
        </w:rPr>
        <w:t>法制環境分析</w:t>
      </w:r>
    </w:p>
    <w:tbl>
      <w:tblPr>
        <w:tblStyle w:val="afb"/>
        <w:tblW w:w="4907" w:type="pct"/>
        <w:jc w:val="center"/>
        <w:tblLook w:val="04A0" w:firstRow="1" w:lastRow="0" w:firstColumn="1" w:lastColumn="0" w:noHBand="0" w:noVBand="1"/>
      </w:tblPr>
      <w:tblGrid>
        <w:gridCol w:w="1331"/>
        <w:gridCol w:w="2495"/>
        <w:gridCol w:w="2509"/>
        <w:gridCol w:w="1587"/>
        <w:gridCol w:w="5756"/>
      </w:tblGrid>
      <w:tr w:rsidR="00222DBC" w:rsidRPr="00222DBC" w:rsidTr="00590172">
        <w:trPr>
          <w:trHeight w:val="20"/>
          <w:tblHeader/>
          <w:jc w:val="center"/>
        </w:trPr>
        <w:tc>
          <w:tcPr>
            <w:tcW w:w="487" w:type="pct"/>
            <w:shd w:val="clear" w:color="auto" w:fill="EEECE1" w:themeFill="background2"/>
            <w:hideMark/>
          </w:tcPr>
          <w:p w:rsidR="00BD247E" w:rsidRPr="00222DBC" w:rsidRDefault="0082137C" w:rsidP="000D06B7">
            <w:pPr>
              <w:pStyle w:val="121"/>
              <w:topLinePunct/>
              <w:autoSpaceDE/>
              <w:autoSpaceDN/>
              <w:spacing w:line="230" w:lineRule="exact"/>
              <w:jc w:val="center"/>
              <w:rPr>
                <w:rFonts w:ascii="Times New Roman"/>
              </w:rPr>
            </w:pPr>
            <w:r w:rsidRPr="00222DBC">
              <w:rPr>
                <w:rFonts w:ascii="Times New Roman"/>
              </w:rPr>
              <w:t>國內</w:t>
            </w:r>
            <w:r w:rsidR="00BD247E" w:rsidRPr="00222DBC">
              <w:rPr>
                <w:rFonts w:ascii="Times New Roman"/>
              </w:rPr>
              <w:t>OTT</w:t>
            </w:r>
          </w:p>
        </w:tc>
        <w:tc>
          <w:tcPr>
            <w:tcW w:w="912" w:type="pct"/>
            <w:shd w:val="clear" w:color="auto" w:fill="EEECE1" w:themeFill="background2"/>
            <w:hideMark/>
          </w:tcPr>
          <w:p w:rsidR="00BD247E" w:rsidRPr="00222DBC" w:rsidRDefault="0082137C" w:rsidP="000D06B7">
            <w:pPr>
              <w:pStyle w:val="121"/>
              <w:topLinePunct/>
              <w:autoSpaceDE/>
              <w:autoSpaceDN/>
              <w:spacing w:line="230" w:lineRule="exact"/>
              <w:jc w:val="center"/>
              <w:rPr>
                <w:rFonts w:ascii="Times New Roman"/>
              </w:rPr>
            </w:pPr>
            <w:r w:rsidRPr="00222DBC">
              <w:rPr>
                <w:rFonts w:ascii="Times New Roman"/>
              </w:rPr>
              <w:t>國內</w:t>
            </w:r>
            <w:r w:rsidR="00BD247E" w:rsidRPr="00222DBC">
              <w:rPr>
                <w:rFonts w:ascii="Times New Roman"/>
              </w:rPr>
              <w:t>IPTV</w:t>
            </w:r>
          </w:p>
        </w:tc>
        <w:tc>
          <w:tcPr>
            <w:tcW w:w="917" w:type="pct"/>
            <w:shd w:val="clear" w:color="auto" w:fill="EEECE1" w:themeFill="background2"/>
            <w:hideMark/>
          </w:tcPr>
          <w:p w:rsidR="00BD247E" w:rsidRPr="00222DBC" w:rsidRDefault="0082137C" w:rsidP="000D06B7">
            <w:pPr>
              <w:pStyle w:val="121"/>
              <w:topLinePunct/>
              <w:autoSpaceDE/>
              <w:autoSpaceDN/>
              <w:spacing w:line="230" w:lineRule="exact"/>
              <w:jc w:val="center"/>
              <w:rPr>
                <w:rFonts w:ascii="Times New Roman"/>
              </w:rPr>
            </w:pPr>
            <w:r w:rsidRPr="00222DBC">
              <w:rPr>
                <w:rFonts w:ascii="Times New Roman"/>
              </w:rPr>
              <w:t>國內</w:t>
            </w:r>
            <w:r w:rsidR="00BD247E" w:rsidRPr="00222DBC">
              <w:rPr>
                <w:rFonts w:ascii="Times New Roman"/>
              </w:rPr>
              <w:t>CATV</w:t>
            </w:r>
          </w:p>
        </w:tc>
        <w:tc>
          <w:tcPr>
            <w:tcW w:w="580" w:type="pct"/>
            <w:shd w:val="clear" w:color="auto" w:fill="EEECE1" w:themeFill="background2"/>
          </w:tcPr>
          <w:p w:rsidR="00BD247E" w:rsidRPr="00222DBC" w:rsidRDefault="00BD247E" w:rsidP="000D06B7">
            <w:pPr>
              <w:pStyle w:val="121"/>
              <w:topLinePunct/>
              <w:autoSpaceDE/>
              <w:autoSpaceDN/>
              <w:spacing w:line="230" w:lineRule="exact"/>
              <w:jc w:val="center"/>
              <w:rPr>
                <w:rFonts w:ascii="Times New Roman"/>
              </w:rPr>
            </w:pPr>
            <w:r w:rsidRPr="00222DBC">
              <w:rPr>
                <w:rFonts w:ascii="Times New Roman"/>
              </w:rPr>
              <w:t>項目</w:t>
            </w:r>
          </w:p>
        </w:tc>
        <w:tc>
          <w:tcPr>
            <w:tcW w:w="2104" w:type="pct"/>
            <w:shd w:val="clear" w:color="auto" w:fill="EEECE1" w:themeFill="background2"/>
          </w:tcPr>
          <w:p w:rsidR="00BD247E" w:rsidRPr="00222DBC" w:rsidRDefault="008C12B8" w:rsidP="000D06B7">
            <w:pPr>
              <w:pStyle w:val="121"/>
              <w:topLinePunct/>
              <w:autoSpaceDE/>
              <w:autoSpaceDN/>
              <w:spacing w:line="230" w:lineRule="exact"/>
              <w:jc w:val="center"/>
              <w:rPr>
                <w:rFonts w:ascii="Times New Roman"/>
              </w:rPr>
            </w:pPr>
            <w:r w:rsidRPr="00222DBC">
              <w:rPr>
                <w:rFonts w:ascii="Times New Roman"/>
              </w:rPr>
              <w:t>先進</w:t>
            </w:r>
            <w:r w:rsidR="00BD247E" w:rsidRPr="00222DBC">
              <w:rPr>
                <w:rFonts w:ascii="Times New Roman"/>
              </w:rPr>
              <w:t>國家</w:t>
            </w:r>
          </w:p>
        </w:tc>
      </w:tr>
      <w:tr w:rsidR="00222DBC" w:rsidRPr="00222DBC" w:rsidTr="00590172">
        <w:trPr>
          <w:trHeight w:val="20"/>
          <w:jc w:val="center"/>
        </w:trPr>
        <w:tc>
          <w:tcPr>
            <w:tcW w:w="487" w:type="pct"/>
            <w:hideMark/>
          </w:tcPr>
          <w:p w:rsidR="00BD247E" w:rsidRPr="00222DBC" w:rsidRDefault="00BD247E" w:rsidP="000D06B7">
            <w:pPr>
              <w:pStyle w:val="121"/>
              <w:topLinePunct/>
              <w:autoSpaceDE/>
              <w:autoSpaceDN/>
              <w:spacing w:line="230" w:lineRule="exact"/>
              <w:rPr>
                <w:rFonts w:ascii="Times New Roman"/>
              </w:rPr>
            </w:pPr>
            <w:r w:rsidRPr="00222DBC">
              <w:rPr>
                <w:rFonts w:ascii="Times New Roman"/>
              </w:rPr>
              <w:t>透過開放網路傳輸內容服務，未有法律定義。</w:t>
            </w:r>
          </w:p>
        </w:tc>
        <w:tc>
          <w:tcPr>
            <w:tcW w:w="912" w:type="pct"/>
            <w:hideMark/>
          </w:tcPr>
          <w:p w:rsidR="00BD247E" w:rsidRPr="00222DBC" w:rsidRDefault="00BD247E"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多媒體內容傳輸平臺服務：指市內網路業務經營者設置互動媒介平臺，供用戶藉由寬頻接取電路及用戶機上盒，接取該平臺上由內容服務提供者所提供之多媒體內容服務。</w:t>
            </w:r>
          </w:p>
          <w:p w:rsidR="00BD247E" w:rsidRPr="00222DBC" w:rsidRDefault="00BD247E"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多媒體內容服務︰指頻道節目內容服務或其他多媒體內容服務提供者利用多媒體內容傳輸平臺提供之語音、數據及視訊等內容服務。</w:t>
            </w:r>
          </w:p>
        </w:tc>
        <w:tc>
          <w:tcPr>
            <w:tcW w:w="917" w:type="pct"/>
            <w:hideMark/>
          </w:tcPr>
          <w:p w:rsidR="00BD247E" w:rsidRPr="00222DBC" w:rsidRDefault="00BD247E"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有線廣播電視服務：指設置有線廣播電視系統，播送影像、聲音或數據，供公眾收視、聽或接取之服務。</w:t>
            </w:r>
          </w:p>
          <w:p w:rsidR="00BD247E" w:rsidRPr="00222DBC" w:rsidRDefault="00BD247E"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有線廣播電視系統經營者：指經依法許可經營有線廣播電視服務之事業。</w:t>
            </w:r>
          </w:p>
          <w:p w:rsidR="00BD247E" w:rsidRPr="00222DBC" w:rsidRDefault="00BD247E"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頻道供應者︰頻道供應事業：指以節目及廣告為內容，將之以一定頻道名稱授權系統經營者播送之供應事業。</w:t>
            </w:r>
          </w:p>
        </w:tc>
        <w:tc>
          <w:tcPr>
            <w:tcW w:w="580" w:type="pct"/>
            <w:shd w:val="clear" w:color="auto" w:fill="EEECE1" w:themeFill="background2"/>
          </w:tcPr>
          <w:p w:rsidR="00BD247E" w:rsidRPr="00222DBC" w:rsidRDefault="00BD247E" w:rsidP="000D06B7">
            <w:pPr>
              <w:pStyle w:val="121"/>
              <w:topLinePunct/>
              <w:autoSpaceDE/>
              <w:autoSpaceDN/>
              <w:spacing w:line="230" w:lineRule="exact"/>
              <w:jc w:val="center"/>
              <w:rPr>
                <w:rFonts w:ascii="Times New Roman"/>
              </w:rPr>
            </w:pPr>
            <w:r w:rsidRPr="00222DBC">
              <w:rPr>
                <w:rFonts w:ascii="Times New Roman"/>
              </w:rPr>
              <w:t>服務分類</w:t>
            </w:r>
          </w:p>
        </w:tc>
        <w:tc>
          <w:tcPr>
            <w:tcW w:w="2104" w:type="pct"/>
          </w:tcPr>
          <w:p w:rsidR="0011040D" w:rsidRPr="00222DBC" w:rsidRDefault="00BD247E" w:rsidP="000D06B7">
            <w:pPr>
              <w:pStyle w:val="121"/>
              <w:topLinePunct/>
              <w:autoSpaceDE/>
              <w:autoSpaceDN/>
              <w:spacing w:line="230" w:lineRule="exact"/>
              <w:rPr>
                <w:rFonts w:ascii="Times New Roman"/>
              </w:rPr>
            </w:pPr>
            <w:r w:rsidRPr="00222DBC">
              <w:rPr>
                <w:rFonts w:ascii="Times New Roman"/>
              </w:rPr>
              <w:t>英國、荷蘭、日本、韓國均區分</w:t>
            </w:r>
            <w:r w:rsidR="00114407" w:rsidRPr="00222DBC">
              <w:rPr>
                <w:rFonts w:ascii="Times New Roman"/>
              </w:rPr>
              <w:t>平臺</w:t>
            </w:r>
            <w:r w:rsidRPr="00222DBC">
              <w:rPr>
                <w:rFonts w:ascii="Times New Roman"/>
              </w:rPr>
              <w:t>與內容規範，採取水平式規管架構，將內容與</w:t>
            </w:r>
            <w:r w:rsidR="00114407" w:rsidRPr="00222DBC">
              <w:rPr>
                <w:rFonts w:ascii="Times New Roman"/>
              </w:rPr>
              <w:t>平臺</w:t>
            </w:r>
            <w:r w:rsidRPr="00222DBC">
              <w:rPr>
                <w:rFonts w:ascii="Times New Roman"/>
              </w:rPr>
              <w:t>之管理分離。</w:t>
            </w:r>
            <w:r w:rsidR="0011040D" w:rsidRPr="00222DBC">
              <w:rPr>
                <w:rFonts w:ascii="Times New Roman"/>
              </w:rPr>
              <w:t>大多國家有線電視與</w:t>
            </w:r>
            <w:r w:rsidR="0011040D" w:rsidRPr="00222DBC">
              <w:rPr>
                <w:rFonts w:ascii="Times New Roman"/>
              </w:rPr>
              <w:t>IPTV</w:t>
            </w:r>
            <w:r w:rsidR="0011040D" w:rsidRPr="00222DBC">
              <w:rPr>
                <w:rFonts w:ascii="Times New Roman"/>
              </w:rPr>
              <w:t>之內容管制相同，而</w:t>
            </w:r>
            <w:r w:rsidR="0011040D" w:rsidRPr="00222DBC">
              <w:rPr>
                <w:rFonts w:ascii="Times New Roman"/>
              </w:rPr>
              <w:t>OTT</w:t>
            </w:r>
            <w:r w:rsidR="0011040D" w:rsidRPr="00222DBC">
              <w:rPr>
                <w:rFonts w:ascii="Times New Roman"/>
              </w:rPr>
              <w:t>則分開治理。</w:t>
            </w:r>
          </w:p>
        </w:tc>
      </w:tr>
      <w:tr w:rsidR="00222DBC" w:rsidRPr="00222DBC" w:rsidTr="00590172">
        <w:trPr>
          <w:trHeight w:val="1451"/>
          <w:jc w:val="center"/>
        </w:trPr>
        <w:tc>
          <w:tcPr>
            <w:tcW w:w="487" w:type="pct"/>
            <w:vMerge w:val="restart"/>
            <w:hideMark/>
          </w:tcPr>
          <w:p w:rsidR="004C1F2E" w:rsidRPr="00222DBC" w:rsidRDefault="004C1F2E" w:rsidP="000D06B7">
            <w:pPr>
              <w:pStyle w:val="121"/>
              <w:topLinePunct/>
              <w:autoSpaceDE/>
              <w:autoSpaceDN/>
              <w:spacing w:line="230" w:lineRule="exact"/>
              <w:rPr>
                <w:rFonts w:ascii="Times New Roman"/>
              </w:rPr>
            </w:pPr>
            <w:r w:rsidRPr="00222DBC">
              <w:rPr>
                <w:rFonts w:ascii="Times New Roman"/>
                <w:snapToGrid/>
              </w:rPr>
              <w:t>我國未針對</w:t>
            </w:r>
            <w:r w:rsidRPr="00222DBC">
              <w:rPr>
                <w:rFonts w:ascii="Times New Roman"/>
                <w:snapToGrid/>
              </w:rPr>
              <w:t>OTT</w:t>
            </w:r>
            <w:r w:rsidRPr="00222DBC">
              <w:rPr>
                <w:rFonts w:ascii="Times New Roman"/>
              </w:rPr>
              <w:t>設立</w:t>
            </w:r>
            <w:r w:rsidRPr="00222DBC">
              <w:rPr>
                <w:rFonts w:ascii="Times New Roman"/>
                <w:snapToGrid/>
              </w:rPr>
              <w:t>執照或要求業者登記，採取低度管制。</w:t>
            </w:r>
          </w:p>
        </w:tc>
        <w:tc>
          <w:tcPr>
            <w:tcW w:w="912" w:type="pct"/>
            <w:hideMark/>
          </w:tcPr>
          <w:p w:rsidR="004C1F2E" w:rsidRPr="00222DBC" w:rsidRDefault="004C1F2E" w:rsidP="000D06B7">
            <w:pPr>
              <w:pStyle w:val="121"/>
              <w:topLinePunct/>
              <w:autoSpaceDE/>
              <w:autoSpaceDN/>
              <w:spacing w:line="230" w:lineRule="exact"/>
              <w:rPr>
                <w:rFonts w:ascii="Times New Roman"/>
              </w:rPr>
            </w:pPr>
            <w:r w:rsidRPr="00222DBC">
              <w:rPr>
                <w:rFonts w:ascii="Times New Roman"/>
              </w:rPr>
              <w:t>須有電信執照</w:t>
            </w:r>
            <w:r w:rsidR="00590172" w:rsidRPr="00222DBC">
              <w:rPr>
                <w:rFonts w:ascii="Times New Roman" w:hint="eastAsia"/>
              </w:rPr>
              <w:t>。</w:t>
            </w:r>
          </w:p>
        </w:tc>
        <w:tc>
          <w:tcPr>
            <w:tcW w:w="917" w:type="pct"/>
            <w:hideMark/>
          </w:tcPr>
          <w:p w:rsidR="004C1F2E" w:rsidRPr="00222DBC" w:rsidRDefault="004C1F2E" w:rsidP="000D06B7">
            <w:pPr>
              <w:pStyle w:val="121"/>
              <w:topLinePunct/>
              <w:autoSpaceDE/>
              <w:autoSpaceDN/>
              <w:spacing w:line="230" w:lineRule="exact"/>
              <w:rPr>
                <w:rFonts w:ascii="Times New Roman"/>
              </w:rPr>
            </w:pPr>
            <w:r w:rsidRPr="00222DBC">
              <w:rPr>
                <w:rFonts w:ascii="Times New Roman"/>
              </w:rPr>
              <w:t>須有線電視執照</w:t>
            </w:r>
            <w:r w:rsidR="00590172" w:rsidRPr="00222DBC">
              <w:rPr>
                <w:rFonts w:ascii="Times New Roman" w:hint="eastAsia"/>
              </w:rPr>
              <w:t>。</w:t>
            </w:r>
          </w:p>
        </w:tc>
        <w:tc>
          <w:tcPr>
            <w:tcW w:w="580" w:type="pct"/>
            <w:vMerge w:val="restart"/>
            <w:shd w:val="clear" w:color="auto" w:fill="EEECE1" w:themeFill="background2"/>
          </w:tcPr>
          <w:p w:rsidR="004C1F2E" w:rsidRPr="00222DBC" w:rsidRDefault="004C1F2E" w:rsidP="000D06B7">
            <w:pPr>
              <w:pStyle w:val="121"/>
              <w:topLinePunct/>
              <w:autoSpaceDE/>
              <w:autoSpaceDN/>
              <w:spacing w:line="230" w:lineRule="exact"/>
              <w:jc w:val="center"/>
              <w:rPr>
                <w:rFonts w:ascii="Times New Roman"/>
              </w:rPr>
            </w:pPr>
            <w:r w:rsidRPr="00222DBC">
              <w:rPr>
                <w:rFonts w:ascii="Times New Roman"/>
              </w:rPr>
              <w:t>執照</w:t>
            </w:r>
          </w:p>
        </w:tc>
        <w:tc>
          <w:tcPr>
            <w:tcW w:w="2104" w:type="pct"/>
            <w:vMerge w:val="restart"/>
          </w:tcPr>
          <w:p w:rsidR="004C1F2E" w:rsidRPr="00222DBC" w:rsidRDefault="003822F1" w:rsidP="000D06B7">
            <w:pPr>
              <w:pStyle w:val="121"/>
              <w:topLinePunct/>
              <w:autoSpaceDE/>
              <w:autoSpaceDN/>
              <w:spacing w:line="230" w:lineRule="exact"/>
              <w:ind w:left="81" w:hangingChars="35" w:hanging="81"/>
              <w:rPr>
                <w:rFonts w:ascii="Times New Roman"/>
              </w:rPr>
            </w:pPr>
            <w:r w:rsidRPr="00222DBC">
              <w:rPr>
                <w:rFonts w:ascii="Times New Roman"/>
              </w:rPr>
              <w:t>•</w:t>
            </w:r>
            <w:r w:rsidR="004C1F2E" w:rsidRPr="00222DBC">
              <w:rPr>
                <w:rFonts w:ascii="Times New Roman"/>
                <w:snapToGrid/>
              </w:rPr>
              <w:t>世界先進國</w:t>
            </w:r>
            <w:r w:rsidR="004C1F2E" w:rsidRPr="00222DBC">
              <w:rPr>
                <w:rFonts w:ascii="Times New Roman"/>
              </w:rPr>
              <w:t>家大多將</w:t>
            </w:r>
            <w:r w:rsidR="004C1F2E" w:rsidRPr="00222DBC">
              <w:rPr>
                <w:rFonts w:ascii="Times New Roman"/>
              </w:rPr>
              <w:t>IPTV</w:t>
            </w:r>
            <w:r w:rsidR="004C1F2E" w:rsidRPr="00222DBC">
              <w:rPr>
                <w:rFonts w:ascii="Times New Roman"/>
              </w:rPr>
              <w:t>視同有線電視治理</w:t>
            </w:r>
            <w:r w:rsidR="00853CC1" w:rsidRPr="00222DBC">
              <w:rPr>
                <w:rFonts w:ascii="Times New Roman"/>
              </w:rPr>
              <w:t>。如</w:t>
            </w:r>
            <w:r w:rsidR="004C1F2E" w:rsidRPr="00222DBC">
              <w:rPr>
                <w:rFonts w:ascii="Times New Roman"/>
              </w:rPr>
              <w:t>美國</w:t>
            </w:r>
            <w:r w:rsidR="004C1F2E" w:rsidRPr="00222DBC">
              <w:rPr>
                <w:rFonts w:ascii="Times New Roman"/>
              </w:rPr>
              <w:t>IPTV</w:t>
            </w:r>
            <w:r w:rsidR="004C1F2E" w:rsidRPr="00222DBC">
              <w:rPr>
                <w:rFonts w:ascii="Times New Roman"/>
              </w:rPr>
              <w:t>與有線電視同屬</w:t>
            </w:r>
            <w:r w:rsidR="00853CC1" w:rsidRPr="00222DBC">
              <w:rPr>
                <w:rFonts w:ascii="Times New Roman"/>
              </w:rPr>
              <w:t>「多頻道視訊節目傳播」</w:t>
            </w:r>
            <w:r w:rsidR="00C95770" w:rsidRPr="00222DBC">
              <w:rPr>
                <w:rFonts w:ascii="Times New Roman"/>
              </w:rPr>
              <w:t>(M</w:t>
            </w:r>
            <w:r w:rsidR="00853CC1" w:rsidRPr="00222DBC">
              <w:rPr>
                <w:rFonts w:ascii="Times New Roman"/>
              </w:rPr>
              <w:t>ultichannel Video Programming Distributions, MVPD</w:t>
            </w:r>
            <w:r w:rsidR="00C95770" w:rsidRPr="00222DBC">
              <w:rPr>
                <w:rFonts w:ascii="Times New Roman"/>
              </w:rPr>
              <w:t>s)</w:t>
            </w:r>
            <w:r w:rsidR="004C1F2E" w:rsidRPr="00222DBC">
              <w:rPr>
                <w:rFonts w:ascii="Times New Roman"/>
              </w:rPr>
              <w:t>；英國規定不論有線電視、</w:t>
            </w:r>
            <w:r w:rsidR="004C1F2E" w:rsidRPr="00222DBC">
              <w:rPr>
                <w:rFonts w:ascii="Times New Roman"/>
              </w:rPr>
              <w:t>IPTV</w:t>
            </w:r>
            <w:r w:rsidR="004C1F2E" w:rsidRPr="00222DBC">
              <w:rPr>
                <w:rFonts w:ascii="Times New Roman"/>
              </w:rPr>
              <w:t>或</w:t>
            </w:r>
            <w:r w:rsidR="004C1F2E" w:rsidRPr="00222DBC">
              <w:rPr>
                <w:rFonts w:ascii="Times New Roman"/>
              </w:rPr>
              <w:t>OTT</w:t>
            </w:r>
            <w:r w:rsidR="004C1F2E" w:rsidRPr="00222DBC">
              <w:rPr>
                <w:rFonts w:ascii="Times New Roman"/>
              </w:rPr>
              <w:t>，只要提供線性內容便須向</w:t>
            </w:r>
            <w:r w:rsidR="0016541B" w:rsidRPr="00222DBC">
              <w:rPr>
                <w:rFonts w:ascii="Times New Roman"/>
              </w:rPr>
              <w:t>通訊傳播管理局</w:t>
            </w:r>
            <w:r w:rsidR="00C95770" w:rsidRPr="00222DBC">
              <w:rPr>
                <w:rFonts w:ascii="Times New Roman"/>
              </w:rPr>
              <w:t>(O</w:t>
            </w:r>
            <w:r w:rsidR="0016541B" w:rsidRPr="00222DBC">
              <w:rPr>
                <w:rFonts w:ascii="Times New Roman"/>
              </w:rPr>
              <w:t>ffice of Communications, Ofco</w:t>
            </w:r>
            <w:r w:rsidR="00C95770" w:rsidRPr="00222DBC">
              <w:rPr>
                <w:rFonts w:ascii="Times New Roman"/>
              </w:rPr>
              <w:t>m)</w:t>
            </w:r>
            <w:r w:rsidR="004C1F2E" w:rsidRPr="00222DBC">
              <w:rPr>
                <w:rFonts w:ascii="Times New Roman"/>
              </w:rPr>
              <w:t>註冊；荷蘭數位電視內容市場，由</w:t>
            </w:r>
            <w:r w:rsidR="00DA55D1" w:rsidRPr="00222DBC">
              <w:rPr>
                <w:rFonts w:ascii="Times New Roman"/>
              </w:rPr>
              <w:t>媒體主管機關</w:t>
            </w:r>
            <w:r w:rsidR="004044D2" w:rsidRPr="00222DBC">
              <w:rPr>
                <w:rFonts w:ascii="Times New Roman"/>
              </w:rPr>
              <w:t xml:space="preserve"> CvdM</w:t>
            </w:r>
            <w:r w:rsidR="00C95770" w:rsidRPr="00222DBC">
              <w:rPr>
                <w:rFonts w:ascii="Times New Roman"/>
              </w:rPr>
              <w:t>(C</w:t>
            </w:r>
            <w:r w:rsidR="004044D2" w:rsidRPr="00222DBC">
              <w:rPr>
                <w:rFonts w:ascii="Times New Roman"/>
              </w:rPr>
              <w:t>ommissariaat voor de Medi</w:t>
            </w:r>
            <w:r w:rsidR="00C95770" w:rsidRPr="00222DBC">
              <w:rPr>
                <w:rFonts w:ascii="Times New Roman"/>
              </w:rPr>
              <w:t>a)</w:t>
            </w:r>
            <w:r w:rsidR="004C1F2E" w:rsidRPr="00222DBC">
              <w:rPr>
                <w:rFonts w:ascii="Times New Roman"/>
              </w:rPr>
              <w:t>管理，</w:t>
            </w:r>
            <w:r w:rsidR="004C1F2E" w:rsidRPr="00222DBC">
              <w:rPr>
                <w:rFonts w:ascii="Times New Roman"/>
              </w:rPr>
              <w:t>CvdM</w:t>
            </w:r>
            <w:r w:rsidR="004C1F2E" w:rsidRPr="00222DBC">
              <w:rPr>
                <w:rFonts w:ascii="Times New Roman"/>
              </w:rPr>
              <w:t>授予廣電業者執照，</w:t>
            </w:r>
            <w:r w:rsidR="004C1F2E" w:rsidRPr="00222DBC">
              <w:rPr>
                <w:rFonts w:ascii="Times New Roman"/>
              </w:rPr>
              <w:t>CATV</w:t>
            </w:r>
            <w:r w:rsidR="004C1F2E" w:rsidRPr="00222DBC">
              <w:rPr>
                <w:rFonts w:ascii="Times New Roman"/>
              </w:rPr>
              <w:t>與</w:t>
            </w:r>
            <w:r w:rsidR="004C1F2E" w:rsidRPr="00222DBC">
              <w:rPr>
                <w:rFonts w:ascii="Times New Roman"/>
              </w:rPr>
              <w:t>IPTV</w:t>
            </w:r>
            <w:r w:rsidR="004C1F2E" w:rsidRPr="00222DBC">
              <w:rPr>
                <w:rFonts w:ascii="Times New Roman"/>
              </w:rPr>
              <w:t>之電子通訊網路與服務，向</w:t>
            </w:r>
            <w:r w:rsidR="004044D2" w:rsidRPr="00222DBC">
              <w:rPr>
                <w:rFonts w:ascii="Times New Roman"/>
              </w:rPr>
              <w:t>電信主管</w:t>
            </w:r>
            <w:r w:rsidR="00982CE3" w:rsidRPr="00222DBC">
              <w:rPr>
                <w:rFonts w:ascii="Times New Roman"/>
              </w:rPr>
              <w:t>機關</w:t>
            </w:r>
            <w:r w:rsidR="004044D2" w:rsidRPr="00222DBC">
              <w:rPr>
                <w:rFonts w:ascii="Times New Roman"/>
              </w:rPr>
              <w:t>OPTA</w:t>
            </w:r>
            <w:r w:rsidR="00C95770" w:rsidRPr="00222DBC">
              <w:rPr>
                <w:rFonts w:ascii="Times New Roman"/>
              </w:rPr>
              <w:t>(T</w:t>
            </w:r>
            <w:r w:rsidR="004044D2" w:rsidRPr="00222DBC">
              <w:rPr>
                <w:rFonts w:ascii="Times New Roman"/>
              </w:rPr>
              <w:t>he</w:t>
            </w:r>
            <w:r w:rsidR="00982CE3" w:rsidRPr="00222DBC">
              <w:rPr>
                <w:rFonts w:ascii="Times New Roman"/>
              </w:rPr>
              <w:t xml:space="preserve"> Independent Post and Telecommunications Authorit</w:t>
            </w:r>
            <w:r w:rsidR="00C95770" w:rsidRPr="00222DBC">
              <w:rPr>
                <w:rFonts w:ascii="Times New Roman"/>
              </w:rPr>
              <w:t>y)</w:t>
            </w:r>
            <w:r w:rsidR="004C1F2E" w:rsidRPr="00222DBC">
              <w:rPr>
                <w:rFonts w:ascii="Times New Roman"/>
              </w:rPr>
              <w:t>登記報備；日本放送法則將有線電視與</w:t>
            </w:r>
            <w:r w:rsidR="004C1F2E" w:rsidRPr="00222DBC">
              <w:rPr>
                <w:rFonts w:ascii="Times New Roman"/>
              </w:rPr>
              <w:t>IPTV</w:t>
            </w:r>
            <w:r w:rsidR="004C1F2E" w:rsidRPr="00222DBC">
              <w:rPr>
                <w:rFonts w:ascii="Times New Roman"/>
              </w:rPr>
              <w:t>均視為一般放送。</w:t>
            </w:r>
          </w:p>
          <w:p w:rsidR="004C1F2E" w:rsidRPr="00222DBC" w:rsidRDefault="004C1F2E"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大多國家對</w:t>
            </w:r>
            <w:r w:rsidRPr="00222DBC">
              <w:rPr>
                <w:rFonts w:ascii="Times New Roman"/>
              </w:rPr>
              <w:t>OTT</w:t>
            </w:r>
            <w:r w:rsidRPr="00222DBC">
              <w:rPr>
                <w:rFonts w:ascii="Times New Roman"/>
              </w:rPr>
              <w:t>採取低度管制，無須執照，如美、英、荷、日。韓國即便要求</w:t>
            </w:r>
            <w:r w:rsidRPr="00222DBC">
              <w:rPr>
                <w:rFonts w:ascii="Times New Roman"/>
              </w:rPr>
              <w:t>OTT</w:t>
            </w:r>
            <w:r w:rsidRPr="00222DBC">
              <w:rPr>
                <w:rFonts w:ascii="Times New Roman"/>
              </w:rPr>
              <w:t>業者登記，也僅針對非法內容進行管制，要求內容不得違反著作權法規定。</w:t>
            </w:r>
          </w:p>
        </w:tc>
      </w:tr>
      <w:tr w:rsidR="00222DBC" w:rsidRPr="00222DBC" w:rsidTr="00590172">
        <w:trPr>
          <w:trHeight w:val="20"/>
          <w:jc w:val="center"/>
        </w:trPr>
        <w:tc>
          <w:tcPr>
            <w:tcW w:w="487" w:type="pct"/>
            <w:vMerge/>
          </w:tcPr>
          <w:p w:rsidR="004C1F2E" w:rsidRPr="00222DBC" w:rsidRDefault="004C1F2E" w:rsidP="000D06B7">
            <w:pPr>
              <w:pStyle w:val="121"/>
              <w:topLinePunct/>
              <w:autoSpaceDE/>
              <w:autoSpaceDN/>
              <w:spacing w:line="230" w:lineRule="exact"/>
              <w:rPr>
                <w:rFonts w:ascii="Times New Roman"/>
                <w:snapToGrid/>
              </w:rPr>
            </w:pPr>
          </w:p>
        </w:tc>
        <w:tc>
          <w:tcPr>
            <w:tcW w:w="1829" w:type="pct"/>
            <w:gridSpan w:val="2"/>
          </w:tcPr>
          <w:p w:rsidR="004C1F2E" w:rsidRPr="00222DBC" w:rsidRDefault="004C1F2E" w:rsidP="000D06B7">
            <w:pPr>
              <w:pStyle w:val="121"/>
              <w:topLinePunct/>
              <w:autoSpaceDE/>
              <w:autoSpaceDN/>
              <w:spacing w:line="230" w:lineRule="exact"/>
              <w:rPr>
                <w:rFonts w:ascii="Times New Roman"/>
              </w:rPr>
            </w:pPr>
            <w:r w:rsidRPr="00222DBC">
              <w:rPr>
                <w:rFonts w:ascii="Times New Roman"/>
                <w:snapToGrid/>
              </w:rPr>
              <w:t>有線電視與</w:t>
            </w:r>
            <w:r w:rsidRPr="00222DBC">
              <w:rPr>
                <w:rFonts w:ascii="Times New Roman"/>
                <w:snapToGrid/>
              </w:rPr>
              <w:t>IPTV</w:t>
            </w:r>
            <w:r w:rsidRPr="00222DBC">
              <w:rPr>
                <w:rFonts w:ascii="Times New Roman"/>
                <w:snapToGrid/>
              </w:rPr>
              <w:t>各持不同執照。</w:t>
            </w:r>
          </w:p>
        </w:tc>
        <w:tc>
          <w:tcPr>
            <w:tcW w:w="580" w:type="pct"/>
            <w:vMerge/>
            <w:shd w:val="clear" w:color="auto" w:fill="EEECE1" w:themeFill="background2"/>
          </w:tcPr>
          <w:p w:rsidR="004C1F2E" w:rsidRPr="00222DBC" w:rsidRDefault="004C1F2E" w:rsidP="000D06B7">
            <w:pPr>
              <w:pStyle w:val="121"/>
              <w:topLinePunct/>
              <w:autoSpaceDE/>
              <w:autoSpaceDN/>
              <w:spacing w:line="230" w:lineRule="exact"/>
              <w:jc w:val="center"/>
              <w:rPr>
                <w:rFonts w:ascii="Times New Roman"/>
              </w:rPr>
            </w:pPr>
          </w:p>
        </w:tc>
        <w:tc>
          <w:tcPr>
            <w:tcW w:w="2104" w:type="pct"/>
            <w:vMerge/>
          </w:tcPr>
          <w:p w:rsidR="004C1F2E" w:rsidRPr="00222DBC" w:rsidRDefault="004C1F2E" w:rsidP="000D06B7">
            <w:pPr>
              <w:pStyle w:val="121"/>
              <w:topLinePunct/>
              <w:autoSpaceDE/>
              <w:autoSpaceDN/>
              <w:spacing w:line="230" w:lineRule="exact"/>
              <w:rPr>
                <w:rFonts w:ascii="Times New Roman"/>
              </w:rPr>
            </w:pPr>
          </w:p>
        </w:tc>
      </w:tr>
      <w:tr w:rsidR="00222DBC" w:rsidRPr="00222DBC" w:rsidTr="00590172">
        <w:trPr>
          <w:trHeight w:val="20"/>
          <w:jc w:val="center"/>
        </w:trPr>
        <w:tc>
          <w:tcPr>
            <w:tcW w:w="487" w:type="pct"/>
            <w:hideMark/>
          </w:tcPr>
          <w:p w:rsidR="00A30ABF" w:rsidRPr="00222DBC" w:rsidRDefault="00A30ABF" w:rsidP="000D06B7">
            <w:pPr>
              <w:pStyle w:val="121"/>
              <w:topLinePunct/>
              <w:autoSpaceDE/>
              <w:autoSpaceDN/>
              <w:spacing w:line="230" w:lineRule="exact"/>
              <w:rPr>
                <w:rFonts w:ascii="Times New Roman"/>
              </w:rPr>
            </w:pPr>
            <w:r w:rsidRPr="00222DBC">
              <w:rPr>
                <w:rFonts w:ascii="Times New Roman"/>
              </w:rPr>
              <w:t>無</w:t>
            </w:r>
          </w:p>
        </w:tc>
        <w:tc>
          <w:tcPr>
            <w:tcW w:w="912" w:type="pct"/>
            <w:hideMark/>
          </w:tcPr>
          <w:p w:rsidR="00A30ABF" w:rsidRPr="00222DBC" w:rsidRDefault="00A30ABF" w:rsidP="000D06B7">
            <w:pPr>
              <w:pStyle w:val="121"/>
              <w:topLinePunct/>
              <w:autoSpaceDE/>
              <w:autoSpaceDN/>
              <w:spacing w:line="230" w:lineRule="exact"/>
              <w:rPr>
                <w:rFonts w:ascii="Times New Roman"/>
              </w:rPr>
            </w:pPr>
            <w:r w:rsidRPr="00222DBC">
              <w:rPr>
                <w:rFonts w:ascii="Times New Roman"/>
              </w:rPr>
              <w:t>無</w:t>
            </w:r>
          </w:p>
        </w:tc>
        <w:tc>
          <w:tcPr>
            <w:tcW w:w="917" w:type="pct"/>
            <w:hideMark/>
          </w:tcPr>
          <w:p w:rsidR="00A30ABF" w:rsidRPr="00222DBC" w:rsidRDefault="00A30ABF" w:rsidP="000D06B7">
            <w:pPr>
              <w:pStyle w:val="121"/>
              <w:topLinePunct/>
              <w:autoSpaceDE/>
              <w:autoSpaceDN/>
              <w:spacing w:line="230" w:lineRule="exact"/>
              <w:rPr>
                <w:rFonts w:ascii="Times New Roman"/>
              </w:rPr>
            </w:pPr>
            <w:r w:rsidRPr="00222DBC">
              <w:rPr>
                <w:rFonts w:ascii="Times New Roman"/>
              </w:rPr>
              <w:t>系統經營者與其關係企業及直接、間接控制之系統經營者之訂戶數，合計不得超過全國總訂戶數</w:t>
            </w:r>
            <w:r w:rsidR="005728B6" w:rsidRPr="00222DBC">
              <w:rPr>
                <w:rFonts w:ascii="Times New Roman"/>
              </w:rPr>
              <w:t>三分之一</w:t>
            </w:r>
            <w:r w:rsidRPr="00222DBC">
              <w:rPr>
                <w:rFonts w:ascii="Times New Roman"/>
              </w:rPr>
              <w:t>。</w:t>
            </w:r>
          </w:p>
        </w:tc>
        <w:tc>
          <w:tcPr>
            <w:tcW w:w="580" w:type="pct"/>
            <w:shd w:val="clear" w:color="auto" w:fill="EEECE1" w:themeFill="background2"/>
          </w:tcPr>
          <w:p w:rsidR="003822F1" w:rsidRPr="00222DBC" w:rsidRDefault="00A30ABF" w:rsidP="000D06B7">
            <w:pPr>
              <w:pStyle w:val="121"/>
              <w:topLinePunct/>
              <w:autoSpaceDE/>
              <w:autoSpaceDN/>
              <w:spacing w:line="230" w:lineRule="exact"/>
              <w:jc w:val="center"/>
              <w:rPr>
                <w:rFonts w:ascii="Times New Roman"/>
              </w:rPr>
            </w:pPr>
            <w:r w:rsidRPr="00222DBC">
              <w:rPr>
                <w:rFonts w:ascii="Times New Roman"/>
              </w:rPr>
              <w:t>水平管制</w:t>
            </w:r>
          </w:p>
          <w:p w:rsidR="006C041F" w:rsidRPr="00222DBC" w:rsidRDefault="00FB50AB" w:rsidP="000D06B7">
            <w:pPr>
              <w:pStyle w:val="121"/>
              <w:topLinePunct/>
              <w:autoSpaceDE/>
              <w:autoSpaceDN/>
              <w:spacing w:line="230" w:lineRule="exact"/>
              <w:jc w:val="center"/>
              <w:rPr>
                <w:rFonts w:ascii="Times New Roman"/>
              </w:rPr>
            </w:pPr>
            <w:r w:rsidRPr="00222DBC">
              <w:rPr>
                <w:rFonts w:ascii="Times New Roman"/>
              </w:rPr>
              <w:t>（</w:t>
            </w:r>
            <w:r w:rsidR="00A30ABF" w:rsidRPr="00222DBC">
              <w:rPr>
                <w:rFonts w:ascii="Times New Roman"/>
              </w:rPr>
              <w:t>市占率</w:t>
            </w:r>
          </w:p>
          <w:p w:rsidR="00A30ABF" w:rsidRPr="00222DBC" w:rsidRDefault="00A30ABF" w:rsidP="000D06B7">
            <w:pPr>
              <w:pStyle w:val="121"/>
              <w:topLinePunct/>
              <w:autoSpaceDE/>
              <w:autoSpaceDN/>
              <w:spacing w:line="230" w:lineRule="exact"/>
              <w:jc w:val="center"/>
              <w:rPr>
                <w:rFonts w:ascii="Times New Roman"/>
              </w:rPr>
            </w:pPr>
            <w:r w:rsidRPr="00222DBC">
              <w:rPr>
                <w:rFonts w:ascii="Times New Roman"/>
              </w:rPr>
              <w:t>限制</w:t>
            </w:r>
            <w:r w:rsidR="00FB50AB" w:rsidRPr="00222DBC">
              <w:rPr>
                <w:rFonts w:ascii="Times New Roman"/>
              </w:rPr>
              <w:t>）</w:t>
            </w:r>
          </w:p>
        </w:tc>
        <w:tc>
          <w:tcPr>
            <w:tcW w:w="2104" w:type="pct"/>
            <w:vMerge w:val="restart"/>
          </w:tcPr>
          <w:p w:rsidR="00A30ABF" w:rsidRPr="00222DBC" w:rsidRDefault="00A30ABF"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美國當經營區為有線電視獨大時，禁止有線電視業者與廣播電</w:t>
            </w:r>
            <w:r w:rsidR="00C7447D" w:rsidRPr="00222DBC">
              <w:rPr>
                <w:rFonts w:ascii="Times New Roman"/>
              </w:rPr>
              <w:t>臺</w:t>
            </w:r>
            <w:r w:rsidRPr="00222DBC">
              <w:rPr>
                <w:rFonts w:ascii="Times New Roman"/>
              </w:rPr>
              <w:t>服務業者或與衛星電視業者交叉持股。垂直管制方面，</w:t>
            </w:r>
            <w:r w:rsidRPr="00222DBC">
              <w:rPr>
                <w:rFonts w:ascii="Times New Roman"/>
              </w:rPr>
              <w:t>1992</w:t>
            </w:r>
            <w:r w:rsidRPr="00222DBC">
              <w:rPr>
                <w:rFonts w:ascii="Times New Roman"/>
              </w:rPr>
              <w:t>年有線法明訂有線電視業者不得妨礙其他業者頻道上架。</w:t>
            </w:r>
          </w:p>
          <w:p w:rsidR="00A30ABF" w:rsidRPr="00222DBC" w:rsidRDefault="00A30ABF"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荷蘭</w:t>
            </w:r>
            <w:r w:rsidRPr="00222DBC">
              <w:rPr>
                <w:rFonts w:ascii="Times New Roman"/>
              </w:rPr>
              <w:t>CATV</w:t>
            </w:r>
            <w:r w:rsidRPr="00222DBC">
              <w:rPr>
                <w:rFonts w:ascii="Times New Roman"/>
              </w:rPr>
              <w:t>、</w:t>
            </w:r>
            <w:r w:rsidRPr="00222DBC">
              <w:rPr>
                <w:rFonts w:ascii="Times New Roman"/>
              </w:rPr>
              <w:t>IPTV</w:t>
            </w:r>
            <w:r w:rsidRPr="00222DBC">
              <w:rPr>
                <w:rFonts w:ascii="Times New Roman"/>
              </w:rPr>
              <w:t>、</w:t>
            </w:r>
            <w:r w:rsidR="00227FCC" w:rsidRPr="00222DBC">
              <w:rPr>
                <w:rFonts w:ascii="Times New Roman"/>
              </w:rPr>
              <w:t>直播衛星</w:t>
            </w:r>
            <w:r w:rsidR="00C95770" w:rsidRPr="00222DBC">
              <w:rPr>
                <w:rFonts w:ascii="Times New Roman"/>
              </w:rPr>
              <w:t>(D</w:t>
            </w:r>
            <w:r w:rsidR="00227FCC" w:rsidRPr="00222DBC">
              <w:rPr>
                <w:rFonts w:ascii="Times New Roman"/>
              </w:rPr>
              <w:t>irect To Home, DT</w:t>
            </w:r>
            <w:r w:rsidR="00C95770" w:rsidRPr="00222DBC">
              <w:rPr>
                <w:rFonts w:ascii="Times New Roman"/>
              </w:rPr>
              <w:t>H)</w:t>
            </w:r>
            <w:r w:rsidRPr="00222DBC">
              <w:rPr>
                <w:rFonts w:ascii="Times New Roman"/>
              </w:rPr>
              <w:t>、</w:t>
            </w:r>
            <w:r w:rsidR="00227FCC" w:rsidRPr="00222DBC">
              <w:rPr>
                <w:rFonts w:ascii="Times New Roman"/>
              </w:rPr>
              <w:t>數位無線電視</w:t>
            </w:r>
            <w:r w:rsidR="00C95770" w:rsidRPr="00222DBC">
              <w:rPr>
                <w:rFonts w:ascii="Times New Roman"/>
              </w:rPr>
              <w:t>(D</w:t>
            </w:r>
            <w:r w:rsidR="00227FCC" w:rsidRPr="00222DBC">
              <w:rPr>
                <w:rFonts w:ascii="Times New Roman"/>
              </w:rPr>
              <w:t>igital Terrestrial Television, DT</w:t>
            </w:r>
            <w:r w:rsidR="00C95770" w:rsidRPr="00222DBC">
              <w:rPr>
                <w:rFonts w:ascii="Times New Roman"/>
              </w:rPr>
              <w:t>T)</w:t>
            </w:r>
            <w:r w:rsidRPr="00222DBC">
              <w:rPr>
                <w:rFonts w:ascii="Times New Roman"/>
              </w:rPr>
              <w:t>視為相同數位電視市場，媒體整併是否妨礙競爭，由荷蘭消費者暨市場管理</w:t>
            </w:r>
            <w:r w:rsidRPr="00222DBC">
              <w:rPr>
                <w:rFonts w:ascii="Times New Roman"/>
              </w:rPr>
              <w:lastRenderedPageBreak/>
              <w:t>局</w:t>
            </w:r>
            <w:r w:rsidR="00C95770" w:rsidRPr="00222DBC">
              <w:rPr>
                <w:rFonts w:ascii="Times New Roman"/>
              </w:rPr>
              <w:t>(T</w:t>
            </w:r>
            <w:r w:rsidR="00FE5EC9" w:rsidRPr="00222DBC">
              <w:rPr>
                <w:rFonts w:ascii="Times New Roman"/>
              </w:rPr>
              <w:t>he Netherlands Authority for Consumers and Markets, AC</w:t>
            </w:r>
            <w:r w:rsidR="00C95770" w:rsidRPr="00222DBC">
              <w:rPr>
                <w:rFonts w:ascii="Times New Roman"/>
              </w:rPr>
              <w:t>M)</w:t>
            </w:r>
            <w:r w:rsidRPr="00222DBC">
              <w:rPr>
                <w:rFonts w:ascii="Times New Roman"/>
              </w:rPr>
              <w:t>、歐盟委員會認定；至於媒介多樣性之維護職責則由</w:t>
            </w:r>
            <w:r w:rsidRPr="00222DBC">
              <w:rPr>
                <w:rFonts w:ascii="Times New Roman"/>
              </w:rPr>
              <w:t>CvdM</w:t>
            </w:r>
            <w:r w:rsidRPr="00222DBC">
              <w:rPr>
                <w:rFonts w:ascii="Times New Roman"/>
              </w:rPr>
              <w:t>審視。</w:t>
            </w:r>
          </w:p>
          <w:p w:rsidR="00A30ABF" w:rsidRPr="00222DBC" w:rsidRDefault="00A30ABF"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日本對於國內市場占比較小的有線電視及</w:t>
            </w:r>
            <w:r w:rsidRPr="00222DBC">
              <w:rPr>
                <w:rFonts w:ascii="Times New Roman"/>
              </w:rPr>
              <w:t>IPTV</w:t>
            </w:r>
            <w:r w:rsidRPr="00222DBC">
              <w:rPr>
                <w:rFonts w:ascii="Times New Roman"/>
              </w:rPr>
              <w:t>則無特別限制。</w:t>
            </w:r>
          </w:p>
          <w:p w:rsidR="00A30ABF" w:rsidRPr="00222DBC" w:rsidRDefault="00A30ABF" w:rsidP="000D06B7">
            <w:pPr>
              <w:pStyle w:val="121"/>
              <w:topLinePunct/>
              <w:autoSpaceDE/>
              <w:autoSpaceDN/>
              <w:spacing w:line="230" w:lineRule="exact"/>
              <w:ind w:left="81" w:hangingChars="35" w:hanging="81"/>
              <w:rPr>
                <w:rFonts w:ascii="Times New Roman"/>
              </w:rPr>
            </w:pPr>
            <w:r w:rsidRPr="00222DBC">
              <w:rPr>
                <w:rFonts w:ascii="Times New Roman"/>
              </w:rPr>
              <w:t>•</w:t>
            </w:r>
            <w:r w:rsidRPr="00222DBC">
              <w:rPr>
                <w:rFonts w:ascii="Times New Roman"/>
              </w:rPr>
              <w:t>韓國則限制有線電視及</w:t>
            </w:r>
            <w:r w:rsidRPr="00222DBC">
              <w:rPr>
                <w:rFonts w:ascii="Times New Roman"/>
              </w:rPr>
              <w:t>IPTV</w:t>
            </w:r>
            <w:r w:rsidRPr="00222DBC">
              <w:rPr>
                <w:rFonts w:ascii="Times New Roman"/>
              </w:rPr>
              <w:t>業者市占率不得超過影音服務市場</w:t>
            </w:r>
            <w:r w:rsidR="00FB50AB" w:rsidRPr="00222DBC">
              <w:rPr>
                <w:rFonts w:ascii="Times New Roman"/>
              </w:rPr>
              <w:t>（</w:t>
            </w:r>
            <w:r w:rsidRPr="00222DBC">
              <w:rPr>
                <w:rFonts w:ascii="Times New Roman"/>
              </w:rPr>
              <w:t>包含</w:t>
            </w:r>
            <w:r w:rsidRPr="00222DBC">
              <w:rPr>
                <w:rFonts w:ascii="Times New Roman"/>
              </w:rPr>
              <w:t>IPTV</w:t>
            </w:r>
            <w:r w:rsidRPr="00222DBC">
              <w:rPr>
                <w:rFonts w:ascii="Times New Roman"/>
              </w:rPr>
              <w:t>、有線電視服務、衛星電視服務等</w:t>
            </w:r>
            <w:r w:rsidR="00FB50AB" w:rsidRPr="00222DBC">
              <w:rPr>
                <w:rFonts w:ascii="Times New Roman"/>
              </w:rPr>
              <w:t>）</w:t>
            </w:r>
            <w:r w:rsidRPr="00222DBC">
              <w:rPr>
                <w:rFonts w:ascii="Times New Roman"/>
              </w:rPr>
              <w:t>的</w:t>
            </w:r>
            <w:r w:rsidR="005728B6" w:rsidRPr="00222DBC">
              <w:rPr>
                <w:rFonts w:ascii="Times New Roman"/>
              </w:rPr>
              <w:t>三分之一</w:t>
            </w:r>
            <w:r w:rsidRPr="00222DBC">
              <w:rPr>
                <w:rFonts w:ascii="Times New Roman"/>
              </w:rPr>
              <w:t>，並限制有線電視業者市占率不得超過區域性市場的</w:t>
            </w:r>
            <w:r w:rsidR="00EF0156" w:rsidRPr="00222DBC">
              <w:rPr>
                <w:rFonts w:ascii="Times New Roman" w:hint="eastAsia"/>
              </w:rPr>
              <w:t>五分之一</w:t>
            </w:r>
            <w:r w:rsidRPr="00222DBC">
              <w:rPr>
                <w:rFonts w:ascii="Times New Roman"/>
              </w:rPr>
              <w:t>。</w:t>
            </w:r>
          </w:p>
        </w:tc>
      </w:tr>
      <w:tr w:rsidR="00222DBC" w:rsidRPr="00222DBC" w:rsidTr="00590172">
        <w:trPr>
          <w:trHeight w:val="20"/>
          <w:jc w:val="center"/>
        </w:trPr>
        <w:tc>
          <w:tcPr>
            <w:tcW w:w="487" w:type="pct"/>
          </w:tcPr>
          <w:p w:rsidR="00A30ABF" w:rsidRPr="00222DBC" w:rsidRDefault="00A30ABF" w:rsidP="000D06B7">
            <w:pPr>
              <w:pStyle w:val="121"/>
              <w:topLinePunct/>
              <w:autoSpaceDE/>
              <w:autoSpaceDN/>
              <w:spacing w:line="230" w:lineRule="exact"/>
              <w:rPr>
                <w:rFonts w:ascii="Times New Roman"/>
              </w:rPr>
            </w:pPr>
            <w:r w:rsidRPr="00222DBC">
              <w:rPr>
                <w:rFonts w:ascii="Times New Roman"/>
              </w:rPr>
              <w:t>無</w:t>
            </w:r>
          </w:p>
        </w:tc>
        <w:tc>
          <w:tcPr>
            <w:tcW w:w="912" w:type="pct"/>
          </w:tcPr>
          <w:p w:rsidR="00A30ABF" w:rsidRPr="00222DBC" w:rsidRDefault="00A30ABF" w:rsidP="000D06B7">
            <w:pPr>
              <w:pStyle w:val="121"/>
              <w:topLinePunct/>
              <w:autoSpaceDE/>
              <w:autoSpaceDN/>
              <w:spacing w:line="230" w:lineRule="exact"/>
              <w:rPr>
                <w:rFonts w:ascii="Times New Roman"/>
              </w:rPr>
            </w:pPr>
            <w:r w:rsidRPr="00222DBC">
              <w:rPr>
                <w:rFonts w:ascii="Times New Roman"/>
                <w:szCs w:val="32"/>
              </w:rPr>
              <w:t>中華電信不得以自己名義提供頻道</w:t>
            </w:r>
            <w:r w:rsidRPr="00222DBC">
              <w:rPr>
                <w:rFonts w:ascii="Times New Roman"/>
              </w:rPr>
              <w:t>內容</w:t>
            </w:r>
            <w:r w:rsidRPr="00222DBC">
              <w:rPr>
                <w:rFonts w:ascii="Times New Roman"/>
                <w:szCs w:val="32"/>
              </w:rPr>
              <w:t>服務。</w:t>
            </w:r>
          </w:p>
        </w:tc>
        <w:tc>
          <w:tcPr>
            <w:tcW w:w="917" w:type="pct"/>
          </w:tcPr>
          <w:p w:rsidR="00A30ABF" w:rsidRPr="00222DBC" w:rsidRDefault="00A30ABF" w:rsidP="000D06B7">
            <w:pPr>
              <w:pStyle w:val="121"/>
              <w:topLinePunct/>
              <w:autoSpaceDE/>
              <w:autoSpaceDN/>
              <w:spacing w:line="230" w:lineRule="exact"/>
              <w:rPr>
                <w:rFonts w:ascii="Times New Roman"/>
              </w:rPr>
            </w:pPr>
            <w:r w:rsidRPr="00222DBC">
              <w:rPr>
                <w:rFonts w:ascii="Times New Roman"/>
              </w:rPr>
              <w:t>節目由系統經營者及其關係企業供應者，不得超</w:t>
            </w:r>
            <w:r w:rsidRPr="00222DBC">
              <w:rPr>
                <w:rFonts w:ascii="Times New Roman"/>
              </w:rPr>
              <w:lastRenderedPageBreak/>
              <w:t>過可利用頻道之</w:t>
            </w:r>
            <w:r w:rsidR="005728B6" w:rsidRPr="00222DBC">
              <w:rPr>
                <w:rFonts w:ascii="Times New Roman"/>
              </w:rPr>
              <w:t>四分之一</w:t>
            </w:r>
            <w:r w:rsidRPr="00222DBC">
              <w:rPr>
                <w:rFonts w:ascii="Times New Roman"/>
              </w:rPr>
              <w:t>。</w:t>
            </w:r>
          </w:p>
        </w:tc>
        <w:tc>
          <w:tcPr>
            <w:tcW w:w="580" w:type="pct"/>
            <w:shd w:val="clear" w:color="auto" w:fill="EEECE1" w:themeFill="background2"/>
          </w:tcPr>
          <w:p w:rsidR="00A30ABF" w:rsidRPr="00222DBC" w:rsidRDefault="00A30ABF" w:rsidP="000D06B7">
            <w:pPr>
              <w:pStyle w:val="121"/>
              <w:topLinePunct/>
              <w:autoSpaceDE/>
              <w:autoSpaceDN/>
              <w:spacing w:line="230" w:lineRule="exact"/>
              <w:jc w:val="center"/>
              <w:rPr>
                <w:rFonts w:ascii="Times New Roman"/>
              </w:rPr>
            </w:pPr>
            <w:r w:rsidRPr="00222DBC">
              <w:rPr>
                <w:rFonts w:ascii="Times New Roman"/>
              </w:rPr>
              <w:lastRenderedPageBreak/>
              <w:t>垂直管制</w:t>
            </w:r>
          </w:p>
        </w:tc>
        <w:tc>
          <w:tcPr>
            <w:tcW w:w="2104" w:type="pct"/>
            <w:vMerge/>
          </w:tcPr>
          <w:p w:rsidR="00A30ABF" w:rsidRPr="00222DBC" w:rsidRDefault="00A30ABF" w:rsidP="000D06B7">
            <w:pPr>
              <w:topLinePunct/>
              <w:autoSpaceDE/>
              <w:autoSpaceDN/>
              <w:adjustRightInd w:val="0"/>
              <w:snapToGrid w:val="0"/>
              <w:spacing w:before="29" w:line="230" w:lineRule="exact"/>
              <w:ind w:left="109"/>
              <w:jc w:val="left"/>
              <w:rPr>
                <w:rFonts w:ascii="Times New Roman"/>
              </w:rPr>
            </w:pPr>
          </w:p>
        </w:tc>
      </w:tr>
      <w:tr w:rsidR="00222DBC" w:rsidRPr="00222DBC" w:rsidTr="00590172">
        <w:trPr>
          <w:trHeight w:val="20"/>
          <w:jc w:val="center"/>
        </w:trPr>
        <w:tc>
          <w:tcPr>
            <w:tcW w:w="487" w:type="pct"/>
            <w:hideMark/>
          </w:tcPr>
          <w:p w:rsidR="00BD247E" w:rsidRPr="00222DBC" w:rsidRDefault="00BD247E" w:rsidP="000D06B7">
            <w:pPr>
              <w:pStyle w:val="121"/>
              <w:topLinePunct/>
              <w:autoSpaceDE/>
              <w:autoSpaceDN/>
              <w:spacing w:line="230" w:lineRule="exact"/>
              <w:rPr>
                <w:rFonts w:ascii="Times New Roman"/>
              </w:rPr>
            </w:pPr>
            <w:r w:rsidRPr="00222DBC">
              <w:rPr>
                <w:rFonts w:ascii="Times New Roman"/>
              </w:rPr>
              <w:lastRenderedPageBreak/>
              <w:t>無</w:t>
            </w:r>
          </w:p>
        </w:tc>
        <w:tc>
          <w:tcPr>
            <w:tcW w:w="912" w:type="pct"/>
            <w:hideMark/>
          </w:tcPr>
          <w:p w:rsidR="00BD247E" w:rsidRPr="00222DBC" w:rsidRDefault="00BD247E" w:rsidP="000D06B7">
            <w:pPr>
              <w:pStyle w:val="121"/>
              <w:topLinePunct/>
              <w:autoSpaceDE/>
              <w:autoSpaceDN/>
              <w:spacing w:line="230" w:lineRule="exact"/>
              <w:rPr>
                <w:rFonts w:ascii="Times New Roman"/>
              </w:rPr>
            </w:pPr>
            <w:r w:rsidRPr="00222DBC">
              <w:rPr>
                <w:rFonts w:ascii="Times New Roman"/>
              </w:rPr>
              <w:t>中華電信</w:t>
            </w:r>
            <w:r w:rsidRPr="00222DBC">
              <w:rPr>
                <w:rFonts w:ascii="Times New Roman"/>
              </w:rPr>
              <w:t>MOD</w:t>
            </w:r>
            <w:r w:rsidRPr="00222DBC">
              <w:rPr>
                <w:rFonts w:ascii="Times New Roman"/>
              </w:rPr>
              <w:t>平臺服務費</w:t>
            </w:r>
            <w:r w:rsidRPr="00222DBC">
              <w:rPr>
                <w:rFonts w:ascii="Times New Roman"/>
              </w:rPr>
              <w:t>89</w:t>
            </w:r>
            <w:r w:rsidRPr="00222DBC">
              <w:rPr>
                <w:rFonts w:ascii="Times New Roman"/>
              </w:rPr>
              <w:t>元，且不得收取</w:t>
            </w:r>
            <w:r w:rsidRPr="00222DBC">
              <w:rPr>
                <w:rFonts w:ascii="Times New Roman"/>
                <w:szCs w:val="32"/>
              </w:rPr>
              <w:t>機上盒月租費，</w:t>
            </w:r>
            <w:r w:rsidRPr="00222DBC">
              <w:rPr>
                <w:rFonts w:ascii="Times New Roman"/>
              </w:rPr>
              <w:t>其他節目資費則未受管制。</w:t>
            </w:r>
          </w:p>
        </w:tc>
        <w:tc>
          <w:tcPr>
            <w:tcW w:w="917" w:type="pct"/>
            <w:hideMark/>
          </w:tcPr>
          <w:p w:rsidR="00BD247E" w:rsidRPr="00222DBC" w:rsidRDefault="00BD247E" w:rsidP="000D06B7">
            <w:pPr>
              <w:pStyle w:val="121"/>
              <w:topLinePunct/>
              <w:autoSpaceDE/>
              <w:autoSpaceDN/>
              <w:spacing w:line="230" w:lineRule="exact"/>
              <w:rPr>
                <w:rFonts w:ascii="Times New Roman"/>
              </w:rPr>
            </w:pPr>
            <w:r w:rsidRPr="00222DBC">
              <w:rPr>
                <w:rFonts w:ascii="Times New Roman"/>
              </w:rPr>
              <w:t>基本頻道收視費用</w:t>
            </w:r>
            <w:r w:rsidR="00FB50AB" w:rsidRPr="00222DBC">
              <w:rPr>
                <w:rFonts w:ascii="Times New Roman"/>
              </w:rPr>
              <w:t>（</w:t>
            </w:r>
            <w:r w:rsidRPr="00222DBC">
              <w:rPr>
                <w:rFonts w:ascii="Times New Roman"/>
              </w:rPr>
              <w:t>含裝機費、復機費及移機費</w:t>
            </w:r>
            <w:r w:rsidR="00FB50AB" w:rsidRPr="00222DBC">
              <w:rPr>
                <w:rFonts w:ascii="Times New Roman"/>
              </w:rPr>
              <w:t>）</w:t>
            </w:r>
            <w:r w:rsidRPr="00222DBC">
              <w:rPr>
                <w:rFonts w:ascii="Times New Roman"/>
              </w:rPr>
              <w:t>上限</w:t>
            </w:r>
            <w:r w:rsidRPr="00222DBC">
              <w:rPr>
                <w:rFonts w:ascii="Times New Roman"/>
              </w:rPr>
              <w:t>600</w:t>
            </w:r>
            <w:r w:rsidRPr="00222DBC">
              <w:rPr>
                <w:rFonts w:ascii="Times New Roman"/>
              </w:rPr>
              <w:t>元</w:t>
            </w:r>
            <w:r w:rsidR="0009521B" w:rsidRPr="00222DBC">
              <w:rPr>
                <w:rFonts w:ascii="Times New Roman"/>
              </w:rPr>
              <w:t>，且同戶分機不得另行收費。</w:t>
            </w:r>
          </w:p>
        </w:tc>
        <w:tc>
          <w:tcPr>
            <w:tcW w:w="580" w:type="pct"/>
            <w:shd w:val="clear" w:color="auto" w:fill="EEECE1" w:themeFill="background2"/>
          </w:tcPr>
          <w:p w:rsidR="00BD247E" w:rsidRPr="00222DBC" w:rsidRDefault="00BD247E" w:rsidP="000D06B7">
            <w:pPr>
              <w:pStyle w:val="121"/>
              <w:topLinePunct/>
              <w:autoSpaceDE/>
              <w:autoSpaceDN/>
              <w:spacing w:line="230" w:lineRule="exact"/>
              <w:jc w:val="center"/>
              <w:rPr>
                <w:rFonts w:ascii="Times New Roman"/>
              </w:rPr>
            </w:pPr>
            <w:r w:rsidRPr="00222DBC">
              <w:rPr>
                <w:rFonts w:ascii="Times New Roman"/>
              </w:rPr>
              <w:t>費率管制</w:t>
            </w:r>
          </w:p>
        </w:tc>
        <w:tc>
          <w:tcPr>
            <w:tcW w:w="2104" w:type="pct"/>
          </w:tcPr>
          <w:p w:rsidR="00BD247E" w:rsidRPr="00222DBC" w:rsidRDefault="00C42EA3" w:rsidP="000D06B7">
            <w:pPr>
              <w:pStyle w:val="121"/>
              <w:topLinePunct/>
              <w:autoSpaceDE/>
              <w:autoSpaceDN/>
              <w:spacing w:line="230" w:lineRule="exact"/>
              <w:rPr>
                <w:rFonts w:ascii="Times New Roman"/>
              </w:rPr>
            </w:pPr>
            <w:r w:rsidRPr="00222DBC">
              <w:rPr>
                <w:rFonts w:ascii="Times New Roman"/>
              </w:rPr>
              <w:t>各國在費率管制上通常只針對較具市場影響力之業者。如美國在有線電視系統具宰制力之地區，才由</w:t>
            </w:r>
            <w:r w:rsidR="006407FF" w:rsidRPr="00222DBC">
              <w:rPr>
                <w:rFonts w:ascii="Times New Roman"/>
              </w:rPr>
              <w:t>聯邦通訊傳播委員會</w:t>
            </w:r>
            <w:r w:rsidR="00C95770" w:rsidRPr="00222DBC">
              <w:rPr>
                <w:rFonts w:ascii="Times New Roman"/>
              </w:rPr>
              <w:t>(F</w:t>
            </w:r>
            <w:r w:rsidR="006407FF" w:rsidRPr="00222DBC">
              <w:rPr>
                <w:rFonts w:ascii="Times New Roman"/>
              </w:rPr>
              <w:t>ederal Communications Commission, FC</w:t>
            </w:r>
            <w:r w:rsidR="00C95770" w:rsidRPr="00222DBC">
              <w:rPr>
                <w:rFonts w:ascii="Times New Roman"/>
              </w:rPr>
              <w:t>C)</w:t>
            </w:r>
            <w:r w:rsidRPr="00222DBC">
              <w:rPr>
                <w:rFonts w:ascii="Times New Roman"/>
              </w:rPr>
              <w:t>訂定基本服務分層付費；英國則針對最大的付費電視業者</w:t>
            </w:r>
            <w:r w:rsidRPr="00222DBC">
              <w:rPr>
                <w:rFonts w:ascii="Times New Roman"/>
              </w:rPr>
              <w:t>Sky</w:t>
            </w:r>
            <w:r w:rsidRPr="00222DBC">
              <w:rPr>
                <w:rFonts w:ascii="Times New Roman"/>
              </w:rPr>
              <w:t>衛星電視，限制其頻道批發費率；荷蘭有線電視傳輸費率由電信主管機關</w:t>
            </w:r>
            <w:r w:rsidRPr="00222DBC">
              <w:rPr>
                <w:rFonts w:ascii="Times New Roman"/>
              </w:rPr>
              <w:t>OPTA</w:t>
            </w:r>
            <w:r w:rsidRPr="00222DBC">
              <w:rPr>
                <w:rFonts w:ascii="Times New Roman"/>
              </w:rPr>
              <w:t>監督，而內容方面的費率管制則由教科文化部負責</w:t>
            </w:r>
            <w:r w:rsidR="00130A3D" w:rsidRPr="00222DBC">
              <w:rPr>
                <w:rFonts w:ascii="Times New Roman"/>
              </w:rPr>
              <w:t>；</w:t>
            </w:r>
            <w:r w:rsidRPr="00222DBC">
              <w:rPr>
                <w:rFonts w:ascii="Times New Roman"/>
              </w:rPr>
              <w:t>日本僅規定必須申報與公開費率；中國則已取消費率管制。</w:t>
            </w:r>
          </w:p>
        </w:tc>
      </w:tr>
      <w:tr w:rsidR="00222DBC" w:rsidRPr="00222DBC" w:rsidTr="00590172">
        <w:trPr>
          <w:trHeight w:val="20"/>
          <w:jc w:val="center"/>
        </w:trPr>
        <w:tc>
          <w:tcPr>
            <w:tcW w:w="487" w:type="pct"/>
            <w:hideMark/>
          </w:tcPr>
          <w:p w:rsidR="00BD247E" w:rsidRPr="00222DBC" w:rsidRDefault="00BD247E" w:rsidP="000D06B7">
            <w:pPr>
              <w:pStyle w:val="121"/>
              <w:topLinePunct/>
              <w:autoSpaceDE/>
              <w:autoSpaceDN/>
              <w:spacing w:line="230" w:lineRule="exact"/>
              <w:rPr>
                <w:rFonts w:ascii="Times New Roman"/>
              </w:rPr>
            </w:pPr>
            <w:r w:rsidRPr="00222DBC">
              <w:rPr>
                <w:rFonts w:ascii="Times New Roman"/>
              </w:rPr>
              <w:t>無</w:t>
            </w:r>
          </w:p>
        </w:tc>
        <w:tc>
          <w:tcPr>
            <w:tcW w:w="912" w:type="pct"/>
            <w:hideMark/>
          </w:tcPr>
          <w:p w:rsidR="00BD247E" w:rsidRPr="00222DBC" w:rsidRDefault="00BD247E" w:rsidP="000D06B7">
            <w:pPr>
              <w:pStyle w:val="121"/>
              <w:topLinePunct/>
              <w:autoSpaceDE/>
              <w:autoSpaceDN/>
              <w:spacing w:line="230" w:lineRule="exact"/>
              <w:rPr>
                <w:rFonts w:ascii="Times New Roman"/>
              </w:rPr>
            </w:pPr>
            <w:r w:rsidRPr="00222DBC">
              <w:rPr>
                <w:rFonts w:ascii="Times New Roman"/>
              </w:rPr>
              <w:t>無</w:t>
            </w:r>
          </w:p>
        </w:tc>
        <w:tc>
          <w:tcPr>
            <w:tcW w:w="917" w:type="pct"/>
            <w:hideMark/>
          </w:tcPr>
          <w:p w:rsidR="00BD247E" w:rsidRPr="00222DBC" w:rsidRDefault="00BD247E" w:rsidP="000D06B7">
            <w:pPr>
              <w:pStyle w:val="121"/>
              <w:topLinePunct/>
              <w:autoSpaceDE/>
              <w:autoSpaceDN/>
              <w:spacing w:line="230" w:lineRule="exact"/>
              <w:rPr>
                <w:rFonts w:ascii="Times New Roman"/>
              </w:rPr>
            </w:pPr>
            <w:r w:rsidRPr="00222DBC">
              <w:rPr>
                <w:rFonts w:ascii="Times New Roman"/>
                <w:szCs w:val="32"/>
              </w:rPr>
              <w:t>無線電</w:t>
            </w:r>
            <w:r w:rsidR="008E2B46" w:rsidRPr="00222DBC">
              <w:rPr>
                <w:rFonts w:ascii="Times New Roman"/>
                <w:szCs w:val="32"/>
              </w:rPr>
              <w:t>視臺</w:t>
            </w:r>
            <w:r w:rsidRPr="00222DBC">
              <w:rPr>
                <w:rFonts w:ascii="Times New Roman"/>
                <w:szCs w:val="32"/>
              </w:rPr>
              <w:t>、原住民、客家語言及國會頻道。</w:t>
            </w:r>
          </w:p>
        </w:tc>
        <w:tc>
          <w:tcPr>
            <w:tcW w:w="580" w:type="pct"/>
            <w:shd w:val="clear" w:color="auto" w:fill="EEECE1" w:themeFill="background2"/>
          </w:tcPr>
          <w:p w:rsidR="00BD247E" w:rsidRPr="00222DBC" w:rsidRDefault="00BD247E" w:rsidP="000D06B7">
            <w:pPr>
              <w:pStyle w:val="121"/>
              <w:topLinePunct/>
              <w:autoSpaceDE/>
              <w:autoSpaceDN/>
              <w:spacing w:line="230" w:lineRule="exact"/>
              <w:jc w:val="center"/>
              <w:rPr>
                <w:rFonts w:ascii="Times New Roman"/>
              </w:rPr>
            </w:pPr>
            <w:r w:rsidRPr="00222DBC">
              <w:rPr>
                <w:rFonts w:ascii="Times New Roman"/>
              </w:rPr>
              <w:t>必載規定</w:t>
            </w:r>
          </w:p>
        </w:tc>
        <w:tc>
          <w:tcPr>
            <w:tcW w:w="2104" w:type="pct"/>
          </w:tcPr>
          <w:p w:rsidR="00BD247E" w:rsidRPr="00222DBC" w:rsidRDefault="008275AF" w:rsidP="000D06B7">
            <w:pPr>
              <w:pStyle w:val="121"/>
              <w:topLinePunct/>
              <w:autoSpaceDE/>
              <w:autoSpaceDN/>
              <w:spacing w:line="230" w:lineRule="exact"/>
              <w:rPr>
                <w:rFonts w:ascii="Times New Roman"/>
                <w:szCs w:val="32"/>
              </w:rPr>
            </w:pPr>
            <w:r w:rsidRPr="00222DBC">
              <w:rPr>
                <w:rFonts w:ascii="Times New Roman"/>
              </w:rPr>
              <w:t>大多國家均重視公共服務之必載，如英國</w:t>
            </w:r>
            <w:r w:rsidRPr="00222DBC">
              <w:rPr>
                <w:rFonts w:ascii="Times New Roman"/>
              </w:rPr>
              <w:t>2003</w:t>
            </w:r>
            <w:r w:rsidRPr="00222DBC">
              <w:rPr>
                <w:rFonts w:ascii="Times New Roman"/>
              </w:rPr>
              <w:t>通訊法規定任何「電子通訊網路」</w:t>
            </w:r>
            <w:r w:rsidR="00FB50AB" w:rsidRPr="00222DBC">
              <w:rPr>
                <w:rFonts w:ascii="Times New Roman"/>
              </w:rPr>
              <w:t>（</w:t>
            </w:r>
            <w:r w:rsidRPr="00222DBC">
              <w:rPr>
                <w:rFonts w:ascii="Times New Roman"/>
              </w:rPr>
              <w:t>包括有線電視及</w:t>
            </w:r>
            <w:r w:rsidRPr="00222DBC">
              <w:rPr>
                <w:rFonts w:ascii="Times New Roman"/>
              </w:rPr>
              <w:t>IPT</w:t>
            </w:r>
            <w:r w:rsidR="00C95770" w:rsidRPr="00222DBC">
              <w:rPr>
                <w:rFonts w:ascii="Times New Roman"/>
              </w:rPr>
              <w:t>V)</w:t>
            </w:r>
            <w:r w:rsidRPr="00222DBC">
              <w:rPr>
                <w:rFonts w:ascii="Times New Roman"/>
              </w:rPr>
              <w:t>均有義務必載公共服務廣播頻道；荷蘭所有數位電視</w:t>
            </w:r>
            <w:r w:rsidR="00114407" w:rsidRPr="00222DBC">
              <w:rPr>
                <w:rFonts w:ascii="Times New Roman"/>
              </w:rPr>
              <w:t>平臺</w:t>
            </w:r>
            <w:r w:rsidRPr="00222DBC">
              <w:rPr>
                <w:rFonts w:ascii="Times New Roman"/>
              </w:rPr>
              <w:t>含</w:t>
            </w:r>
            <w:r w:rsidRPr="00222DBC">
              <w:rPr>
                <w:rFonts w:ascii="Times New Roman"/>
              </w:rPr>
              <w:t>CATV</w:t>
            </w:r>
            <w:r w:rsidRPr="00222DBC">
              <w:rPr>
                <w:rFonts w:ascii="Times New Roman"/>
              </w:rPr>
              <w:t>、</w:t>
            </w:r>
            <w:r w:rsidRPr="00222DBC">
              <w:rPr>
                <w:rFonts w:ascii="Times New Roman"/>
              </w:rPr>
              <w:t>IPTV</w:t>
            </w:r>
            <w:r w:rsidRPr="00222DBC">
              <w:rPr>
                <w:rFonts w:ascii="Times New Roman"/>
              </w:rPr>
              <w:t>、</w:t>
            </w:r>
            <w:r w:rsidRPr="00222DBC">
              <w:rPr>
                <w:rFonts w:ascii="Times New Roman"/>
              </w:rPr>
              <w:t>DTV</w:t>
            </w:r>
            <w:r w:rsidRPr="00222DBC">
              <w:rPr>
                <w:rFonts w:ascii="Times New Roman"/>
              </w:rPr>
              <w:t>、</w:t>
            </w:r>
            <w:r w:rsidRPr="00222DBC">
              <w:rPr>
                <w:rFonts w:ascii="Times New Roman"/>
              </w:rPr>
              <w:t>DTT</w:t>
            </w:r>
            <w:r w:rsidRPr="00222DBC">
              <w:rPr>
                <w:rFonts w:ascii="Times New Roman"/>
              </w:rPr>
              <w:t>基本頻道組需提供至少</w:t>
            </w:r>
            <w:r w:rsidRPr="00222DBC">
              <w:rPr>
                <w:rFonts w:ascii="Times New Roman"/>
              </w:rPr>
              <w:t>30</w:t>
            </w:r>
            <w:r w:rsidRPr="00222DBC">
              <w:rPr>
                <w:rFonts w:ascii="Times New Roman"/>
              </w:rPr>
              <w:t>套電視頻道，內含指定必載全國性公共廣電頻道</w:t>
            </w:r>
            <w:r w:rsidR="001D58EC" w:rsidRPr="00222DBC">
              <w:rPr>
                <w:rFonts w:ascii="Times New Roman"/>
              </w:rPr>
              <w:t>；日本要求有線電視業者在無線電視訊號接收不足的地區，必須</w:t>
            </w:r>
            <w:r w:rsidRPr="00222DBC">
              <w:rPr>
                <w:rFonts w:ascii="Times New Roman"/>
              </w:rPr>
              <w:t>免費轉載</w:t>
            </w:r>
            <w:r w:rsidRPr="00222DBC">
              <w:rPr>
                <w:rFonts w:ascii="Times New Roman"/>
              </w:rPr>
              <w:t>FTA</w:t>
            </w:r>
            <w:r w:rsidR="00C95770" w:rsidRPr="00222DBC">
              <w:rPr>
                <w:rFonts w:ascii="Times New Roman"/>
              </w:rPr>
              <w:t>(f</w:t>
            </w:r>
            <w:r w:rsidRPr="00222DBC">
              <w:rPr>
                <w:rFonts w:ascii="Times New Roman"/>
              </w:rPr>
              <w:t>ree to ai</w:t>
            </w:r>
            <w:r w:rsidR="00C95770" w:rsidRPr="00222DBC">
              <w:rPr>
                <w:rFonts w:ascii="Times New Roman"/>
              </w:rPr>
              <w:t>r)</w:t>
            </w:r>
            <w:r w:rsidRPr="00222DBC">
              <w:rPr>
                <w:rFonts w:ascii="Times New Roman"/>
              </w:rPr>
              <w:t>節目；韓國有線電視及</w:t>
            </w:r>
            <w:r w:rsidRPr="00222DBC">
              <w:rPr>
                <w:rFonts w:ascii="Times New Roman"/>
              </w:rPr>
              <w:t>IPTV</w:t>
            </w:r>
            <w:r w:rsidRPr="00222DBC">
              <w:rPr>
                <w:rFonts w:ascii="Times New Roman"/>
              </w:rPr>
              <w:t>必載公共電視；</w:t>
            </w:r>
            <w:r w:rsidR="001D58EC" w:rsidRPr="00222DBC">
              <w:rPr>
                <w:rFonts w:ascii="Times New Roman"/>
              </w:rPr>
              <w:t>中國有線電視則</w:t>
            </w:r>
            <w:r w:rsidRPr="00222DBC">
              <w:rPr>
                <w:rFonts w:ascii="Times New Roman"/>
              </w:rPr>
              <w:t>必載官方央視部分頻道；美國則是由地方電</w:t>
            </w:r>
            <w:r w:rsidR="008E2B46" w:rsidRPr="00222DBC">
              <w:rPr>
                <w:rFonts w:ascii="Times New Roman"/>
              </w:rPr>
              <w:t>視臺</w:t>
            </w:r>
            <w:r w:rsidRPr="00222DBC">
              <w:rPr>
                <w:rFonts w:ascii="Times New Roman"/>
              </w:rPr>
              <w:t>決定採取必載或轉載同意之方式於</w:t>
            </w:r>
            <w:r w:rsidRPr="00222DBC">
              <w:rPr>
                <w:rFonts w:ascii="Times New Roman"/>
              </w:rPr>
              <w:t>MVPDs</w:t>
            </w:r>
            <w:r w:rsidRPr="00222DBC">
              <w:rPr>
                <w:rFonts w:ascii="Times New Roman"/>
              </w:rPr>
              <w:t>上架，採取必載則不收取授權費，以轉載同意之方式則彼此協商授權，透過衛星發送且通常訊號範圍涵蓋全國之「超級電</w:t>
            </w:r>
            <w:r w:rsidR="008E2B46" w:rsidRPr="00222DBC">
              <w:rPr>
                <w:rFonts w:ascii="Times New Roman"/>
              </w:rPr>
              <w:t>視臺</w:t>
            </w:r>
            <w:r w:rsidRPr="00222DBC">
              <w:rPr>
                <w:rFonts w:ascii="Times New Roman"/>
              </w:rPr>
              <w:t>」，則無需事先取得其同意便可搭載其頻道內容。</w:t>
            </w:r>
          </w:p>
        </w:tc>
      </w:tr>
      <w:tr w:rsidR="00222DBC" w:rsidRPr="00222DBC" w:rsidTr="00590172">
        <w:trPr>
          <w:trHeight w:val="20"/>
          <w:jc w:val="center"/>
        </w:trPr>
        <w:tc>
          <w:tcPr>
            <w:tcW w:w="487" w:type="pct"/>
          </w:tcPr>
          <w:p w:rsidR="00BD247E" w:rsidRPr="00222DBC" w:rsidRDefault="00BD247E" w:rsidP="000D06B7">
            <w:pPr>
              <w:pStyle w:val="121"/>
              <w:topLinePunct/>
              <w:autoSpaceDE/>
              <w:autoSpaceDN/>
              <w:spacing w:line="230" w:lineRule="exact"/>
              <w:rPr>
                <w:rFonts w:ascii="Times New Roman"/>
              </w:rPr>
            </w:pPr>
            <w:r w:rsidRPr="00222DBC">
              <w:rPr>
                <w:rFonts w:ascii="Times New Roman"/>
              </w:rPr>
              <w:t>OTT</w:t>
            </w:r>
            <w:r w:rsidRPr="00222DBC">
              <w:rPr>
                <w:rFonts w:ascii="Times New Roman"/>
              </w:rPr>
              <w:t>之進入市場無法規限制。</w:t>
            </w:r>
          </w:p>
        </w:tc>
        <w:tc>
          <w:tcPr>
            <w:tcW w:w="912" w:type="pct"/>
          </w:tcPr>
          <w:p w:rsidR="00BD247E" w:rsidRPr="00222DBC" w:rsidRDefault="00BD247E" w:rsidP="000D06B7">
            <w:pPr>
              <w:pStyle w:val="121"/>
              <w:topLinePunct/>
              <w:autoSpaceDE/>
              <w:autoSpaceDN/>
              <w:spacing w:line="230" w:lineRule="exact"/>
              <w:rPr>
                <w:rFonts w:ascii="Times New Roman"/>
              </w:rPr>
            </w:pPr>
            <w:r w:rsidRPr="00222DBC">
              <w:rPr>
                <w:rFonts w:ascii="Times New Roman"/>
              </w:rPr>
              <w:t>IPTV</w:t>
            </w:r>
            <w:r w:rsidR="00114407" w:rsidRPr="00222DBC">
              <w:rPr>
                <w:rFonts w:ascii="Times New Roman"/>
              </w:rPr>
              <w:t>平臺</w:t>
            </w:r>
            <w:r w:rsidRPr="00222DBC">
              <w:rPr>
                <w:rFonts w:ascii="Times New Roman"/>
              </w:rPr>
              <w:t>服務適用</w:t>
            </w:r>
            <w:r w:rsidR="007F744C" w:rsidRPr="00222DBC">
              <w:rPr>
                <w:rFonts w:ascii="Times New Roman"/>
                <w:szCs w:val="32"/>
              </w:rPr>
              <w:t>「</w:t>
            </w:r>
            <w:r w:rsidRPr="00222DBC">
              <w:rPr>
                <w:rFonts w:ascii="Times New Roman"/>
              </w:rPr>
              <w:t>電信法</w:t>
            </w:r>
            <w:r w:rsidR="007F744C" w:rsidRPr="00222DBC">
              <w:rPr>
                <w:rFonts w:ascii="Times New Roman"/>
                <w:szCs w:val="32"/>
              </w:rPr>
              <w:t>」</w:t>
            </w:r>
            <w:r w:rsidRPr="00222DBC">
              <w:rPr>
                <w:rFonts w:ascii="Times New Roman"/>
              </w:rPr>
              <w:t>及</w:t>
            </w:r>
            <w:r w:rsidR="007F744C" w:rsidRPr="00222DBC">
              <w:rPr>
                <w:rFonts w:ascii="Times New Roman"/>
                <w:szCs w:val="32"/>
              </w:rPr>
              <w:t>「</w:t>
            </w:r>
            <w:r w:rsidRPr="00222DBC">
              <w:rPr>
                <w:rFonts w:ascii="Times New Roman"/>
              </w:rPr>
              <w:t>固定通信業務管理規則</w:t>
            </w:r>
            <w:r w:rsidR="007F744C" w:rsidRPr="00222DBC">
              <w:rPr>
                <w:rFonts w:ascii="Times New Roman"/>
                <w:szCs w:val="32"/>
              </w:rPr>
              <w:t>」</w:t>
            </w:r>
            <w:r w:rsidRPr="00222DBC">
              <w:rPr>
                <w:rFonts w:ascii="Times New Roman"/>
              </w:rPr>
              <w:t>；內容服務則適用廣電三法。</w:t>
            </w:r>
          </w:p>
        </w:tc>
        <w:tc>
          <w:tcPr>
            <w:tcW w:w="917" w:type="pct"/>
          </w:tcPr>
          <w:p w:rsidR="00BD247E" w:rsidRPr="00222DBC" w:rsidRDefault="00BD247E" w:rsidP="000D06B7">
            <w:pPr>
              <w:pStyle w:val="121"/>
              <w:topLinePunct/>
              <w:autoSpaceDE/>
              <w:autoSpaceDN/>
              <w:spacing w:line="230" w:lineRule="exact"/>
              <w:rPr>
                <w:rFonts w:ascii="Times New Roman"/>
                <w:szCs w:val="32"/>
              </w:rPr>
            </w:pPr>
            <w:r w:rsidRPr="00222DBC">
              <w:rPr>
                <w:rFonts w:ascii="Times New Roman"/>
                <w:szCs w:val="32"/>
              </w:rPr>
              <w:t>有線電視服務適用</w:t>
            </w:r>
            <w:r w:rsidR="00FE75F4" w:rsidRPr="00222DBC">
              <w:rPr>
                <w:rFonts w:ascii="Times New Roman"/>
                <w:szCs w:val="32"/>
              </w:rPr>
              <w:t>「有線廣播電視法」</w:t>
            </w:r>
            <w:r w:rsidRPr="00222DBC">
              <w:rPr>
                <w:rFonts w:ascii="Times New Roman"/>
                <w:szCs w:val="32"/>
              </w:rPr>
              <w:t>。</w:t>
            </w:r>
          </w:p>
        </w:tc>
        <w:tc>
          <w:tcPr>
            <w:tcW w:w="580" w:type="pct"/>
            <w:shd w:val="clear" w:color="auto" w:fill="EEECE1" w:themeFill="background2"/>
          </w:tcPr>
          <w:p w:rsidR="0047536D" w:rsidRPr="00222DBC" w:rsidRDefault="00BD247E" w:rsidP="000D06B7">
            <w:pPr>
              <w:pStyle w:val="121"/>
              <w:topLinePunct/>
              <w:autoSpaceDE/>
              <w:autoSpaceDN/>
              <w:spacing w:line="230" w:lineRule="exact"/>
              <w:jc w:val="center"/>
              <w:rPr>
                <w:rFonts w:ascii="Times New Roman"/>
              </w:rPr>
            </w:pPr>
            <w:r w:rsidRPr="00222DBC">
              <w:rPr>
                <w:rFonts w:ascii="Times New Roman"/>
              </w:rPr>
              <w:t>適用法規</w:t>
            </w:r>
            <w:r w:rsidRPr="00222DBC">
              <w:rPr>
                <w:rFonts w:ascii="Times New Roman"/>
              </w:rPr>
              <w:t>/</w:t>
            </w:r>
          </w:p>
          <w:p w:rsidR="00BD247E" w:rsidRPr="00222DBC" w:rsidRDefault="00BD247E" w:rsidP="000D06B7">
            <w:pPr>
              <w:pStyle w:val="121"/>
              <w:topLinePunct/>
              <w:autoSpaceDE/>
              <w:autoSpaceDN/>
              <w:spacing w:line="230" w:lineRule="exact"/>
              <w:jc w:val="center"/>
              <w:rPr>
                <w:rFonts w:ascii="Times New Roman"/>
              </w:rPr>
            </w:pPr>
            <w:r w:rsidRPr="00222DBC">
              <w:rPr>
                <w:rFonts w:ascii="Times New Roman"/>
              </w:rPr>
              <w:t>管制強度</w:t>
            </w:r>
          </w:p>
        </w:tc>
        <w:tc>
          <w:tcPr>
            <w:tcW w:w="2104" w:type="pct"/>
          </w:tcPr>
          <w:p w:rsidR="0011040D" w:rsidRPr="00222DBC" w:rsidRDefault="0048089B" w:rsidP="000D06B7">
            <w:pPr>
              <w:pStyle w:val="121"/>
              <w:topLinePunct/>
              <w:autoSpaceDE/>
              <w:autoSpaceDN/>
              <w:spacing w:line="230" w:lineRule="exact"/>
              <w:rPr>
                <w:rFonts w:ascii="Times New Roman"/>
              </w:rPr>
            </w:pPr>
            <w:r w:rsidRPr="00222DBC">
              <w:rPr>
                <w:rFonts w:ascii="Times New Roman"/>
              </w:rPr>
              <w:t>略。</w:t>
            </w:r>
          </w:p>
        </w:tc>
      </w:tr>
    </w:tbl>
    <w:p w:rsidR="00AF6452" w:rsidRPr="00222DBC" w:rsidRDefault="00C82CC0" w:rsidP="000D06B7">
      <w:pPr>
        <w:pStyle w:val="afa"/>
        <w:kinsoku/>
        <w:topLinePunct/>
        <w:autoSpaceDE/>
        <w:autoSpaceDN/>
        <w:spacing w:line="300" w:lineRule="exact"/>
        <w:ind w:left="1161" w:hangingChars="500" w:hanging="1161"/>
        <w:rPr>
          <w:rFonts w:ascii="Times New Roman"/>
        </w:rPr>
      </w:pPr>
      <w:r w:rsidRPr="00222DBC">
        <w:rPr>
          <w:rFonts w:ascii="Times New Roman"/>
          <w:spacing w:val="-14"/>
          <w:sz w:val="24"/>
          <w:szCs w:val="24"/>
        </w:rPr>
        <w:t>資料來源：通傳</w:t>
      </w:r>
      <w:r w:rsidR="001B15F4" w:rsidRPr="00222DBC">
        <w:rPr>
          <w:rFonts w:ascii="Times New Roman"/>
          <w:spacing w:val="-14"/>
          <w:sz w:val="24"/>
          <w:szCs w:val="24"/>
        </w:rPr>
        <w:t>會</w:t>
      </w:r>
      <w:r w:rsidR="0048089B" w:rsidRPr="00222DBC">
        <w:rPr>
          <w:rFonts w:ascii="Times New Roman"/>
          <w:spacing w:val="-14"/>
          <w:sz w:val="24"/>
          <w:szCs w:val="24"/>
        </w:rPr>
        <w:t>委託研究計畫</w:t>
      </w:r>
      <w:r w:rsidRPr="00222DBC">
        <w:rPr>
          <w:rFonts w:ascii="Times New Roman"/>
          <w:spacing w:val="-14"/>
          <w:sz w:val="24"/>
          <w:szCs w:val="24"/>
        </w:rPr>
        <w:t>「</w:t>
      </w:r>
      <w:r w:rsidR="00E75BD2" w:rsidRPr="00222DBC">
        <w:rPr>
          <w:rFonts w:ascii="Times New Roman"/>
          <w:spacing w:val="-14"/>
          <w:sz w:val="24"/>
          <w:szCs w:val="24"/>
        </w:rPr>
        <w:t>新興視訊平臺發展對有線電視產業衝擊之研</w:t>
      </w:r>
      <w:r w:rsidRPr="00222DBC">
        <w:rPr>
          <w:rFonts w:ascii="Times New Roman"/>
          <w:spacing w:val="-14"/>
          <w:sz w:val="24"/>
          <w:szCs w:val="24"/>
        </w:rPr>
        <w:t>究」（</w:t>
      </w:r>
      <w:r w:rsidR="0048089B" w:rsidRPr="00222DBC">
        <w:rPr>
          <w:rFonts w:ascii="Times New Roman"/>
          <w:spacing w:val="-14"/>
          <w:sz w:val="24"/>
          <w:szCs w:val="24"/>
        </w:rPr>
        <w:t>許文宜，</w:t>
      </w:r>
      <w:r w:rsidR="0048089B" w:rsidRPr="00222DBC">
        <w:rPr>
          <w:rFonts w:ascii="Times New Roman"/>
          <w:spacing w:val="-14"/>
          <w:sz w:val="24"/>
          <w:szCs w:val="24"/>
        </w:rPr>
        <w:t>103</w:t>
      </w:r>
      <w:r w:rsidR="0048089B" w:rsidRPr="00222DBC">
        <w:rPr>
          <w:rFonts w:ascii="Times New Roman"/>
          <w:spacing w:val="-14"/>
          <w:sz w:val="24"/>
          <w:szCs w:val="24"/>
        </w:rPr>
        <w:t>年，</w:t>
      </w:r>
      <w:r w:rsidR="00CE67B3" w:rsidRPr="00222DBC">
        <w:rPr>
          <w:rFonts w:ascii="Times New Roman"/>
          <w:spacing w:val="-14"/>
          <w:sz w:val="24"/>
          <w:szCs w:val="24"/>
        </w:rPr>
        <w:t>取自</w:t>
      </w:r>
      <w:r w:rsidR="0082137C" w:rsidRPr="00222DBC">
        <w:rPr>
          <w:rFonts w:ascii="Times New Roman"/>
          <w:spacing w:val="-14"/>
          <w:sz w:val="24"/>
          <w:szCs w:val="24"/>
        </w:rPr>
        <w:t>https:</w:t>
      </w:r>
      <w:r w:rsidRPr="00222DBC">
        <w:rPr>
          <w:rFonts w:ascii="Times New Roman"/>
          <w:spacing w:val="-14"/>
          <w:sz w:val="24"/>
          <w:szCs w:val="24"/>
        </w:rPr>
        <w:t>//</w:t>
      </w:r>
      <w:r w:rsidR="001B15F4" w:rsidRPr="00222DBC">
        <w:rPr>
          <w:rFonts w:ascii="Times New Roman"/>
          <w:spacing w:val="-14"/>
          <w:sz w:val="24"/>
          <w:szCs w:val="24"/>
        </w:rPr>
        <w:t>www.ncc</w:t>
      </w:r>
      <w:r w:rsidRPr="00222DBC">
        <w:rPr>
          <w:rFonts w:ascii="Times New Roman"/>
          <w:spacing w:val="-14"/>
          <w:sz w:val="24"/>
          <w:szCs w:val="24"/>
        </w:rPr>
        <w:t>.gov.tw/chinese/news_detail.aspx?site_content_sn=3359&amp;sn_f=3265</w:t>
      </w:r>
      <w:r w:rsidR="00CC5727" w:rsidRPr="00222DBC">
        <w:rPr>
          <w:rFonts w:ascii="Times New Roman"/>
          <w:spacing w:val="-14"/>
          <w:sz w:val="24"/>
          <w:szCs w:val="24"/>
        </w:rPr>
        <w:t>8</w:t>
      </w:r>
      <w:r w:rsidR="0024202A" w:rsidRPr="00222DBC">
        <w:rPr>
          <w:rFonts w:ascii="Times New Roman"/>
          <w:spacing w:val="-14"/>
          <w:sz w:val="24"/>
          <w:szCs w:val="24"/>
        </w:rPr>
        <w:t>）。</w:t>
      </w:r>
    </w:p>
    <w:p w:rsidR="00C82CC0" w:rsidRPr="00222DBC" w:rsidRDefault="00C82CC0" w:rsidP="000D06B7">
      <w:pPr>
        <w:topLinePunct/>
        <w:autoSpaceDE/>
        <w:autoSpaceDN/>
        <w:adjustRightInd w:val="0"/>
        <w:rPr>
          <w:rFonts w:ascii="Times New Roman"/>
        </w:rPr>
        <w:sectPr w:rsidR="00C82CC0" w:rsidRPr="00222DBC" w:rsidSect="0011040D">
          <w:pgSz w:w="16840" w:h="11907" w:orient="landscape" w:code="9"/>
          <w:pgMar w:top="1418" w:right="1701" w:bottom="1418" w:left="1418" w:header="851" w:footer="851" w:gutter="227"/>
          <w:cols w:space="425"/>
          <w:docGrid w:type="linesAndChars" w:linePitch="457" w:charSpace="4127"/>
        </w:sectPr>
      </w:pPr>
    </w:p>
    <w:p w:rsidR="00BE13D3" w:rsidRPr="00222DBC" w:rsidRDefault="00C82CC0" w:rsidP="000D06B7">
      <w:pPr>
        <w:pStyle w:val="4"/>
        <w:topLinePunct/>
        <w:autoSpaceDE/>
        <w:autoSpaceDN/>
        <w:adjustRightInd w:val="0"/>
        <w:rPr>
          <w:rFonts w:ascii="Times New Roman" w:hAnsi="Times New Roman"/>
        </w:rPr>
      </w:pPr>
      <w:r w:rsidRPr="00222DBC">
        <w:rPr>
          <w:rFonts w:ascii="Times New Roman" w:hAnsi="Times New Roman"/>
        </w:rPr>
        <w:lastRenderedPageBreak/>
        <w:t>通傳會</w:t>
      </w:r>
      <w:r w:rsidR="002717CE" w:rsidRPr="00222DBC">
        <w:rPr>
          <w:rFonts w:ascii="Times New Roman" w:hAnsi="Times New Roman"/>
        </w:rPr>
        <w:t>106</w:t>
      </w:r>
      <w:r w:rsidR="002717CE" w:rsidRPr="00222DBC">
        <w:rPr>
          <w:rFonts w:ascii="Times New Roman" w:hAnsi="Times New Roman"/>
        </w:rPr>
        <w:t>年</w:t>
      </w:r>
      <w:r w:rsidR="0048089B" w:rsidRPr="00222DBC">
        <w:rPr>
          <w:rFonts w:ascii="Times New Roman" w:hAnsi="Times New Roman"/>
        </w:rPr>
        <w:t>委託研究計畫</w:t>
      </w:r>
      <w:r w:rsidRPr="00222DBC">
        <w:rPr>
          <w:rFonts w:ascii="Times New Roman" w:hAnsi="Times New Roman"/>
        </w:rPr>
        <w:t>「匯流法規架構下頻譜管理機制與規範之研究」</w:t>
      </w:r>
      <w:r w:rsidR="008C12B8" w:rsidRPr="00222DBC">
        <w:rPr>
          <w:rStyle w:val="aff6"/>
          <w:rFonts w:ascii="Times New Roman" w:hAnsi="Times New Roman"/>
        </w:rPr>
        <w:footnoteReference w:id="5"/>
      </w:r>
      <w:r w:rsidR="008E116E" w:rsidRPr="00222DBC">
        <w:rPr>
          <w:rFonts w:ascii="Times New Roman" w:hAnsi="Times New Roman"/>
        </w:rPr>
        <w:t>亦指出，美國、歐盟、英國及</w:t>
      </w:r>
      <w:r w:rsidRPr="00222DBC">
        <w:rPr>
          <w:rFonts w:ascii="Times New Roman" w:hAnsi="Times New Roman"/>
        </w:rPr>
        <w:t>澳洲等國家均已跳脫過去以技術別</w:t>
      </w:r>
      <w:r w:rsidR="008C12B8" w:rsidRPr="00222DBC">
        <w:rPr>
          <w:rFonts w:ascii="Times New Roman" w:hAnsi="Times New Roman"/>
        </w:rPr>
        <w:t>或行業別來區分規管機制的模式，而改以所提供的服務別進行規管模式</w:t>
      </w:r>
      <w:r w:rsidR="008C12B8" w:rsidRPr="00222DBC">
        <w:rPr>
          <w:rStyle w:val="aff6"/>
          <w:rFonts w:ascii="Times New Roman" w:hAnsi="Times New Roman"/>
        </w:rPr>
        <w:footnoteReference w:id="6"/>
      </w:r>
      <w:r w:rsidRPr="00222DBC">
        <w:rPr>
          <w:rFonts w:ascii="Times New Roman" w:hAnsi="Times New Roman"/>
        </w:rPr>
        <w:t>。而新加坡目前「電信服務及基礎設施」仍受其</w:t>
      </w:r>
      <w:r w:rsidR="0048089B" w:rsidRPr="00222DBC">
        <w:rPr>
          <w:rFonts w:ascii="Times New Roman" w:hAnsi="Times New Roman"/>
        </w:rPr>
        <w:t>「</w:t>
      </w:r>
      <w:r w:rsidRPr="00222DBC">
        <w:rPr>
          <w:rFonts w:ascii="Times New Roman" w:hAnsi="Times New Roman"/>
        </w:rPr>
        <w:t>電信法</w:t>
      </w:r>
      <w:r w:rsidR="0048089B" w:rsidRPr="00222DBC">
        <w:rPr>
          <w:rFonts w:ascii="Times New Roman" w:hAnsi="Times New Roman"/>
        </w:rPr>
        <w:t>」</w:t>
      </w:r>
      <w:r w:rsidRPr="00222DBC">
        <w:rPr>
          <w:rFonts w:ascii="Times New Roman" w:hAnsi="Times New Roman"/>
        </w:rPr>
        <w:t>之管制，「廣播電視產業和內容」仍為</w:t>
      </w:r>
      <w:r w:rsidR="008C12B8" w:rsidRPr="00222DBC">
        <w:rPr>
          <w:rFonts w:ascii="Times New Roman" w:hAnsi="Times New Roman"/>
        </w:rPr>
        <w:t>「</w:t>
      </w:r>
      <w:r w:rsidRPr="00222DBC">
        <w:rPr>
          <w:rFonts w:ascii="Times New Roman" w:hAnsi="Times New Roman"/>
        </w:rPr>
        <w:t>廣播法</w:t>
      </w:r>
      <w:r w:rsidR="008C12B8" w:rsidRPr="00222DBC">
        <w:rPr>
          <w:rFonts w:ascii="Times New Roman" w:hAnsi="Times New Roman"/>
        </w:rPr>
        <w:t>」</w:t>
      </w:r>
      <w:r w:rsidRPr="00222DBC">
        <w:rPr>
          <w:rFonts w:ascii="Times New Roman" w:hAnsi="Times New Roman"/>
        </w:rPr>
        <w:t>所管制，並分別適用不同的規管標準，但新加坡監理機關經過</w:t>
      </w:r>
      <w:r w:rsidRPr="00222DBC">
        <w:rPr>
          <w:rFonts w:ascii="Times New Roman" w:hAnsi="Times New Roman"/>
        </w:rPr>
        <w:t>2016</w:t>
      </w:r>
      <w:r w:rsidRPr="00222DBC">
        <w:rPr>
          <w:rFonts w:ascii="Times New Roman" w:hAnsi="Times New Roman"/>
        </w:rPr>
        <w:t>年</w:t>
      </w:r>
      <w:r w:rsidRPr="00222DBC">
        <w:rPr>
          <w:rFonts w:ascii="Times New Roman" w:hAnsi="Times New Roman"/>
        </w:rPr>
        <w:t>10</w:t>
      </w:r>
      <w:r w:rsidRPr="00222DBC">
        <w:rPr>
          <w:rFonts w:ascii="Times New Roman" w:hAnsi="Times New Roman"/>
        </w:rPr>
        <w:t>月的行政組織調整後，已創建融合的單一監理窗口，使監理機關能通盤檢視既有的框架，適時因應新的服務或技術調整監理法規。韓國早在</w:t>
      </w:r>
      <w:r w:rsidRPr="00222DBC">
        <w:rPr>
          <w:rFonts w:ascii="Times New Roman" w:hAnsi="Times New Roman"/>
        </w:rPr>
        <w:t>2000</w:t>
      </w:r>
      <w:r w:rsidRPr="00222DBC">
        <w:rPr>
          <w:rFonts w:ascii="Times New Roman" w:hAnsi="Times New Roman"/>
        </w:rPr>
        <w:t>年即已整併無線廣播、衛星廣播、有線電視之監理管制於</w:t>
      </w:r>
      <w:r w:rsidR="0048089B" w:rsidRPr="00222DBC">
        <w:rPr>
          <w:rFonts w:ascii="Times New Roman" w:hAnsi="Times New Roman"/>
        </w:rPr>
        <w:t>「</w:t>
      </w:r>
      <w:r w:rsidRPr="00222DBC">
        <w:rPr>
          <w:rFonts w:ascii="Times New Roman" w:hAnsi="Times New Roman"/>
        </w:rPr>
        <w:t>廣播法</w:t>
      </w:r>
      <w:r w:rsidR="0048089B" w:rsidRPr="00222DBC">
        <w:rPr>
          <w:rFonts w:ascii="Times New Roman" w:hAnsi="Times New Roman"/>
        </w:rPr>
        <w:t>」</w:t>
      </w:r>
      <w:r w:rsidRPr="00222DBC">
        <w:rPr>
          <w:rFonts w:ascii="Times New Roman" w:hAnsi="Times New Roman"/>
        </w:rPr>
        <w:t>，</w:t>
      </w:r>
      <w:r w:rsidRPr="00222DBC">
        <w:rPr>
          <w:rFonts w:ascii="Times New Roman" w:hAnsi="Times New Roman"/>
        </w:rPr>
        <w:t>2008</w:t>
      </w:r>
      <w:r w:rsidRPr="00222DBC">
        <w:rPr>
          <w:rFonts w:ascii="Times New Roman" w:hAnsi="Times New Roman"/>
        </w:rPr>
        <w:t>年及</w:t>
      </w:r>
      <w:r w:rsidRPr="00222DBC">
        <w:rPr>
          <w:rFonts w:ascii="Times New Roman" w:hAnsi="Times New Roman"/>
        </w:rPr>
        <w:t>2013</w:t>
      </w:r>
      <w:r w:rsidRPr="00222DBC">
        <w:rPr>
          <w:rFonts w:ascii="Times New Roman" w:hAnsi="Times New Roman"/>
        </w:rPr>
        <w:t>年又經由兩次組織調整，將廣電業務與通訊業務之匯流推動政策及電波管理業務劃歸未來創造科學部；廣電業務之規管與消費者保護劃歸韓國國家通訊委員會，並特別就</w:t>
      </w:r>
      <w:r w:rsidRPr="00222DBC">
        <w:rPr>
          <w:rFonts w:ascii="Times New Roman" w:hAnsi="Times New Roman"/>
        </w:rPr>
        <w:t>IPTV</w:t>
      </w:r>
      <w:r w:rsidRPr="00222DBC">
        <w:rPr>
          <w:rFonts w:ascii="Times New Roman" w:hAnsi="Times New Roman"/>
        </w:rPr>
        <w:t>的發展制定</w:t>
      </w:r>
      <w:r w:rsidR="0048089B" w:rsidRPr="00222DBC">
        <w:rPr>
          <w:rFonts w:ascii="Times New Roman" w:hAnsi="Times New Roman"/>
        </w:rPr>
        <w:t>「</w:t>
      </w:r>
      <w:r w:rsidRPr="00222DBC">
        <w:rPr>
          <w:rFonts w:ascii="Times New Roman" w:hAnsi="Times New Roman"/>
        </w:rPr>
        <w:t>網路多媒體廣播電視事業法</w:t>
      </w:r>
      <w:r w:rsidR="00C309C6" w:rsidRPr="00222DBC">
        <w:rPr>
          <w:rFonts w:ascii="Times New Roman" w:hAnsi="Times New Roman"/>
        </w:rPr>
        <w:t>」。上開</w:t>
      </w:r>
      <w:r w:rsidR="00BE13D3" w:rsidRPr="00222DBC">
        <w:rPr>
          <w:rFonts w:ascii="Times New Roman" w:hAnsi="Times New Roman"/>
        </w:rPr>
        <w:t>國</w:t>
      </w:r>
      <w:r w:rsidRPr="00222DBC">
        <w:rPr>
          <w:rFonts w:ascii="Times New Roman" w:hAnsi="Times New Roman"/>
        </w:rPr>
        <w:t>家</w:t>
      </w:r>
      <w:r w:rsidR="00C309C6" w:rsidRPr="00222DBC">
        <w:rPr>
          <w:rFonts w:ascii="Times New Roman" w:hAnsi="Times New Roman"/>
        </w:rPr>
        <w:t>對於數位</w:t>
      </w:r>
      <w:r w:rsidR="008E116E" w:rsidRPr="00222DBC">
        <w:rPr>
          <w:rFonts w:ascii="Times New Roman" w:hAnsi="Times New Roman"/>
        </w:rPr>
        <w:t>匯</w:t>
      </w:r>
      <w:r w:rsidR="00C309C6" w:rsidRPr="00222DBC">
        <w:rPr>
          <w:rFonts w:ascii="Times New Roman" w:hAnsi="Times New Roman"/>
        </w:rPr>
        <w:t>流之監管作法</w:t>
      </w:r>
      <w:r w:rsidR="00BE13D3" w:rsidRPr="00222DBC">
        <w:rPr>
          <w:rFonts w:ascii="Times New Roman" w:hAnsi="Times New Roman"/>
        </w:rPr>
        <w:t>概要說明如下：</w:t>
      </w:r>
    </w:p>
    <w:p w:rsidR="00BE13D3" w:rsidRPr="00222DBC" w:rsidRDefault="00BE13D3" w:rsidP="000D06B7">
      <w:pPr>
        <w:pStyle w:val="5"/>
        <w:topLinePunct/>
        <w:autoSpaceDE/>
        <w:autoSpaceDN/>
        <w:rPr>
          <w:rFonts w:ascii="Times New Roman" w:hAnsi="Times New Roman"/>
        </w:rPr>
      </w:pPr>
      <w:r w:rsidRPr="00222DBC">
        <w:rPr>
          <w:rFonts w:ascii="Times New Roman" w:hAnsi="Times New Roman"/>
        </w:rPr>
        <w:t>美國</w:t>
      </w:r>
      <w:r w:rsidR="00C82CC0" w:rsidRPr="00222DBC">
        <w:rPr>
          <w:rFonts w:ascii="Times New Roman" w:hAnsi="Times New Roman"/>
        </w:rPr>
        <w:t>：</w:t>
      </w:r>
      <w:r w:rsidR="008E116E" w:rsidRPr="00222DBC">
        <w:rPr>
          <w:rFonts w:ascii="Times New Roman" w:hAnsi="Times New Roman"/>
        </w:rPr>
        <w:t>聯邦通訊傳播委員會</w:t>
      </w:r>
      <w:r w:rsidR="008E116E" w:rsidRPr="00222DBC">
        <w:rPr>
          <w:rFonts w:ascii="Times New Roman" w:hAnsi="Times New Roman"/>
        </w:rPr>
        <w:t>(Federal Communications Commission, FCC)</w:t>
      </w:r>
      <w:r w:rsidRPr="00222DBC">
        <w:rPr>
          <w:rFonts w:ascii="Times New Roman" w:hAnsi="Times New Roman"/>
        </w:rPr>
        <w:t>於</w:t>
      </w:r>
      <w:r w:rsidRPr="00222DBC">
        <w:rPr>
          <w:rFonts w:ascii="Times New Roman" w:hAnsi="Times New Roman"/>
        </w:rPr>
        <w:t>1996</w:t>
      </w:r>
      <w:r w:rsidRPr="00222DBC">
        <w:rPr>
          <w:rFonts w:ascii="Times New Roman" w:hAnsi="Times New Roman"/>
        </w:rPr>
        <w:t>年對電信法案</w:t>
      </w:r>
      <w:r w:rsidR="00C95770" w:rsidRPr="00222DBC">
        <w:rPr>
          <w:rFonts w:ascii="Times New Roman" w:hAnsi="Times New Roman"/>
        </w:rPr>
        <w:t>(T</w:t>
      </w:r>
      <w:r w:rsidRPr="00222DBC">
        <w:rPr>
          <w:rFonts w:ascii="Times New Roman" w:hAnsi="Times New Roman"/>
        </w:rPr>
        <w:t>elecommunication Ac</w:t>
      </w:r>
      <w:r w:rsidR="00C95770" w:rsidRPr="00222DBC">
        <w:rPr>
          <w:rFonts w:ascii="Times New Roman" w:hAnsi="Times New Roman"/>
        </w:rPr>
        <w:t>t)</w:t>
      </w:r>
      <w:r w:rsidRPr="00222DBC">
        <w:rPr>
          <w:rFonts w:ascii="Times New Roman" w:hAnsi="Times New Roman"/>
        </w:rPr>
        <w:t>進行了大幅的修訂，解決了有線電視跟電信公司的競爭，開放了所有的電信服務，自此不再限制有</w:t>
      </w:r>
      <w:r w:rsidRPr="00222DBC">
        <w:rPr>
          <w:rFonts w:ascii="Times New Roman" w:hAnsi="Times New Roman"/>
        </w:rPr>
        <w:lastRenderedPageBreak/>
        <w:t>線電視只能經營家庭電視節目播放，也能提供市話或寬頻網路服務，同樣的，固網業者也可以透過寬頻網提供用戶家庭電視節目服務，美國也自此開啟了數位匯流的時代；為因應有關數位匯流時代，無論是有線電視或電信事業</w:t>
      </w:r>
      <w:r w:rsidR="00C95770" w:rsidRPr="00222DBC">
        <w:rPr>
          <w:rFonts w:ascii="Times New Roman" w:hAnsi="Times New Roman"/>
        </w:rPr>
        <w:t>(T</w:t>
      </w:r>
      <w:r w:rsidRPr="00222DBC">
        <w:rPr>
          <w:rFonts w:ascii="Times New Roman" w:hAnsi="Times New Roman"/>
        </w:rPr>
        <w:t>elecommunicatio</w:t>
      </w:r>
      <w:r w:rsidR="00C95770" w:rsidRPr="00222DBC">
        <w:rPr>
          <w:rFonts w:ascii="Times New Roman" w:hAnsi="Times New Roman"/>
        </w:rPr>
        <w:t>n)</w:t>
      </w:r>
      <w:r w:rsidRPr="00222DBC">
        <w:rPr>
          <w:rFonts w:ascii="Times New Roman" w:hAnsi="Times New Roman"/>
        </w:rPr>
        <w:t>，都是通訊系統的範疇，因此</w:t>
      </w:r>
      <w:r w:rsidRPr="00222DBC">
        <w:rPr>
          <w:rFonts w:ascii="Times New Roman" w:hAnsi="Times New Roman"/>
        </w:rPr>
        <w:t>FCC</w:t>
      </w:r>
      <w:r w:rsidRPr="00222DBC">
        <w:rPr>
          <w:rFonts w:ascii="Times New Roman" w:hAnsi="Times New Roman"/>
        </w:rPr>
        <w:t>將相關的法規皆定義在「聯邦法案主題第</w:t>
      </w:r>
      <w:r w:rsidRPr="00222DBC">
        <w:rPr>
          <w:rFonts w:ascii="Times New Roman" w:hAnsi="Times New Roman"/>
        </w:rPr>
        <w:t>47</w:t>
      </w:r>
      <w:r w:rsidRPr="00222DBC">
        <w:rPr>
          <w:rFonts w:ascii="Times New Roman" w:hAnsi="Times New Roman"/>
        </w:rPr>
        <w:t>︰電信</w:t>
      </w:r>
      <w:r w:rsidR="00C95770" w:rsidRPr="00222DBC">
        <w:rPr>
          <w:rFonts w:ascii="Times New Roman" w:hAnsi="Times New Roman"/>
        </w:rPr>
        <w:t>(C</w:t>
      </w:r>
      <w:r w:rsidRPr="00222DBC">
        <w:rPr>
          <w:rFonts w:ascii="Times New Roman" w:hAnsi="Times New Roman"/>
        </w:rPr>
        <w:t>ode of Federal Regulations</w:t>
      </w:r>
      <w:r w:rsidR="00D13F6F" w:rsidRPr="00222DBC">
        <w:rPr>
          <w:rFonts w:ascii="Times New Roman" w:hAnsi="Times New Roman"/>
        </w:rPr>
        <w:t xml:space="preserve">, </w:t>
      </w:r>
      <w:r w:rsidRPr="00222DBC">
        <w:rPr>
          <w:rFonts w:ascii="Times New Roman" w:hAnsi="Times New Roman"/>
        </w:rPr>
        <w:t>Title 47</w:t>
      </w:r>
      <w:r w:rsidR="00114407" w:rsidRPr="00222DBC">
        <w:rPr>
          <w:rFonts w:ascii="Times New Roman" w:hAnsi="Times New Roman"/>
        </w:rPr>
        <w:t>：</w:t>
      </w:r>
      <w:r w:rsidRPr="00222DBC">
        <w:rPr>
          <w:rFonts w:ascii="Times New Roman" w:hAnsi="Times New Roman"/>
        </w:rPr>
        <w:t>Telecommunicatio</w:t>
      </w:r>
      <w:r w:rsidR="00C95770" w:rsidRPr="00222DBC">
        <w:rPr>
          <w:rFonts w:ascii="Times New Roman" w:hAnsi="Times New Roman"/>
        </w:rPr>
        <w:t>n)</w:t>
      </w:r>
      <w:r w:rsidRPr="00222DBC">
        <w:rPr>
          <w:rFonts w:ascii="Times New Roman" w:hAnsi="Times New Roman"/>
        </w:rPr>
        <w:t>」這</w:t>
      </w:r>
      <w:r w:rsidR="00215900" w:rsidRPr="00222DBC">
        <w:rPr>
          <w:rFonts w:ascii="Times New Roman" w:hAnsi="Times New Roman"/>
        </w:rPr>
        <w:t>份</w:t>
      </w:r>
      <w:r w:rsidRPr="00222DBC">
        <w:rPr>
          <w:rFonts w:ascii="Times New Roman" w:hAnsi="Times New Roman"/>
        </w:rPr>
        <w:t>法案中，該法案已不再針對有線電視或固網業者進行規範，而是以所提供的服務內容進行大方向的規則訂定。</w:t>
      </w:r>
    </w:p>
    <w:p w:rsidR="00BE13D3" w:rsidRPr="00222DBC" w:rsidRDefault="00BE13D3" w:rsidP="000D06B7">
      <w:pPr>
        <w:pStyle w:val="5"/>
        <w:topLinePunct/>
        <w:autoSpaceDE/>
        <w:autoSpaceDN/>
        <w:rPr>
          <w:rFonts w:ascii="Times New Roman" w:hAnsi="Times New Roman"/>
        </w:rPr>
      </w:pPr>
      <w:r w:rsidRPr="00222DBC">
        <w:rPr>
          <w:rFonts w:ascii="Times New Roman" w:hAnsi="Times New Roman"/>
        </w:rPr>
        <w:t>歐盟</w:t>
      </w:r>
      <w:r w:rsidR="00C82CC0" w:rsidRPr="00222DBC">
        <w:rPr>
          <w:rFonts w:ascii="Times New Roman" w:hAnsi="Times New Roman"/>
        </w:rPr>
        <w:t>：</w:t>
      </w:r>
      <w:r w:rsidRPr="00222DBC">
        <w:rPr>
          <w:rFonts w:ascii="Times New Roman" w:hAnsi="Times New Roman"/>
        </w:rPr>
        <w:t>由</w:t>
      </w:r>
      <w:r w:rsidRPr="00222DBC">
        <w:rPr>
          <w:rFonts w:ascii="Times New Roman" w:hAnsi="Times New Roman"/>
        </w:rPr>
        <w:t>28</w:t>
      </w:r>
      <w:r w:rsidRPr="00222DBC">
        <w:rPr>
          <w:rFonts w:ascii="Times New Roman" w:hAnsi="Times New Roman"/>
        </w:rPr>
        <w:t>個國家組成之聯盟，由於各成員國國情、文化及習俗不同，因此歐盟委員會所制定的法規，多以大方向的框架</w:t>
      </w:r>
      <w:r w:rsidR="00C95770" w:rsidRPr="00222DBC">
        <w:rPr>
          <w:rFonts w:ascii="Times New Roman" w:hAnsi="Times New Roman"/>
        </w:rPr>
        <w:t>(F</w:t>
      </w:r>
      <w:r w:rsidRPr="00222DBC">
        <w:rPr>
          <w:rFonts w:ascii="Times New Roman" w:hAnsi="Times New Roman"/>
        </w:rPr>
        <w:t>ramewor</w:t>
      </w:r>
      <w:r w:rsidR="00C95770" w:rsidRPr="00222DBC">
        <w:rPr>
          <w:rFonts w:ascii="Times New Roman" w:hAnsi="Times New Roman"/>
        </w:rPr>
        <w:t>k)</w:t>
      </w:r>
      <w:r w:rsidRPr="00222DBC">
        <w:rPr>
          <w:rFonts w:ascii="Times New Roman" w:hAnsi="Times New Roman"/>
        </w:rPr>
        <w:t>制定，且偏重在人權、貿易壁壘、公平的市場競爭機制、消費者個資及隱私權保護、壟斷行為、版權與專利之授權等，而對於更細部之做法、規管則由各成員國自行訂定，基本上各成員國在訂定國內相關規範時，皆須在歐盟所訂定的框架內；歐盟委員會意識到全球經濟正在快速的數位化，且無論是電視廣播、固網或行動通訊網路等資通訊產業不再是各自獨立的一項服務，而是彼此</w:t>
      </w:r>
      <w:r w:rsidR="002717CE" w:rsidRPr="00222DBC">
        <w:rPr>
          <w:rFonts w:ascii="Times New Roman" w:hAnsi="Times New Roman"/>
        </w:rPr>
        <w:t>間</w:t>
      </w:r>
      <w:r w:rsidRPr="00222DBC">
        <w:rPr>
          <w:rFonts w:ascii="Times New Roman" w:hAnsi="Times New Roman"/>
        </w:rPr>
        <w:t>有高度相關且競爭的同類型事業，因此歐盟於</w:t>
      </w:r>
      <w:r w:rsidRPr="00222DBC">
        <w:rPr>
          <w:rFonts w:ascii="Times New Roman" w:hAnsi="Times New Roman"/>
        </w:rPr>
        <w:t>2007</w:t>
      </w:r>
      <w:r w:rsidRPr="00222DBC">
        <w:rPr>
          <w:rFonts w:ascii="Times New Roman" w:hAnsi="Times New Roman"/>
        </w:rPr>
        <w:t>年</w:t>
      </w:r>
      <w:r w:rsidRPr="00222DBC">
        <w:rPr>
          <w:rFonts w:ascii="Times New Roman" w:hAnsi="Times New Roman"/>
        </w:rPr>
        <w:t>3</w:t>
      </w:r>
      <w:r w:rsidRPr="00222DBC">
        <w:rPr>
          <w:rFonts w:ascii="Times New Roman" w:hAnsi="Times New Roman"/>
        </w:rPr>
        <w:t>月</w:t>
      </w:r>
      <w:r w:rsidRPr="00222DBC">
        <w:rPr>
          <w:rFonts w:ascii="Times New Roman" w:hAnsi="Times New Roman"/>
        </w:rPr>
        <w:t>7</w:t>
      </w:r>
      <w:r w:rsidRPr="00222DBC">
        <w:rPr>
          <w:rFonts w:ascii="Times New Roman" w:hAnsi="Times New Roman"/>
        </w:rPr>
        <w:t>日修訂「</w:t>
      </w:r>
      <w:r w:rsidRPr="00222DBC">
        <w:rPr>
          <w:rFonts w:ascii="Times New Roman" w:hAnsi="Times New Roman"/>
        </w:rPr>
        <w:t>Directive 2002/21/EC of the European</w:t>
      </w:r>
      <w:r w:rsidR="009803AA" w:rsidRPr="00222DBC">
        <w:rPr>
          <w:rFonts w:ascii="Times New Roman" w:hAnsi="Times New Roman"/>
        </w:rPr>
        <w:t xml:space="preserve"> </w:t>
      </w:r>
      <w:r w:rsidRPr="00222DBC">
        <w:rPr>
          <w:rFonts w:ascii="Times New Roman" w:hAnsi="Times New Roman"/>
        </w:rPr>
        <w:t xml:space="preserve">Parliament and of the Council of 7 March 2002 on a common regulatory framework or electronic communications networks and services </w:t>
      </w:r>
      <w:r w:rsidR="00C95770" w:rsidRPr="00222DBC">
        <w:rPr>
          <w:rFonts w:ascii="Times New Roman" w:hAnsi="Times New Roman"/>
        </w:rPr>
        <w:t>(F</w:t>
      </w:r>
      <w:r w:rsidRPr="00222DBC">
        <w:rPr>
          <w:rFonts w:ascii="Times New Roman" w:hAnsi="Times New Roman"/>
        </w:rPr>
        <w:t>ramework Directiv</w:t>
      </w:r>
      <w:r w:rsidR="00C95770" w:rsidRPr="00222DBC">
        <w:rPr>
          <w:rFonts w:ascii="Times New Roman" w:hAnsi="Times New Roman"/>
        </w:rPr>
        <w:t>e)</w:t>
      </w:r>
      <w:r w:rsidRPr="00222DBC">
        <w:rPr>
          <w:rFonts w:ascii="Times New Roman" w:hAnsi="Times New Roman"/>
        </w:rPr>
        <w:t>」的版本中，已明</w:t>
      </w:r>
      <w:r w:rsidR="002717CE" w:rsidRPr="00222DBC">
        <w:rPr>
          <w:rFonts w:ascii="Times New Roman" w:hAnsi="Times New Roman"/>
        </w:rPr>
        <w:t>定</w:t>
      </w:r>
      <w:r w:rsidRPr="00222DBC">
        <w:rPr>
          <w:rFonts w:ascii="Times New Roman" w:hAnsi="Times New Roman"/>
        </w:rPr>
        <w:t>將有</w:t>
      </w:r>
      <w:r w:rsidRPr="00222DBC">
        <w:rPr>
          <w:rFonts w:ascii="Times New Roman" w:hAnsi="Times New Roman"/>
        </w:rPr>
        <w:lastRenderedPageBreak/>
        <w:t>線電視及固網皆視為「電子通信服務」，而這也是歐盟有關數位匯流的法規之一，在該法規中，亦同時指出其它四</w:t>
      </w:r>
      <w:r w:rsidR="00447B3C" w:rsidRPr="00222DBC">
        <w:rPr>
          <w:rFonts w:ascii="Times New Roman" w:hAnsi="Times New Roman"/>
        </w:rPr>
        <w:t>份</w:t>
      </w:r>
      <w:r w:rsidRPr="00222DBC">
        <w:rPr>
          <w:rFonts w:ascii="Times New Roman" w:hAnsi="Times New Roman"/>
        </w:rPr>
        <w:t>數位匯流法規，這些完整定義出歐盟在數位匯流方面的規範，提供給各成員國遵循。</w:t>
      </w:r>
    </w:p>
    <w:p w:rsidR="00265479" w:rsidRPr="00222DBC" w:rsidRDefault="00265479" w:rsidP="000D06B7">
      <w:pPr>
        <w:pStyle w:val="5"/>
        <w:topLinePunct/>
        <w:autoSpaceDE/>
        <w:autoSpaceDN/>
        <w:rPr>
          <w:rFonts w:ascii="Times New Roman" w:hAnsi="Times New Roman"/>
        </w:rPr>
      </w:pPr>
      <w:r w:rsidRPr="00222DBC">
        <w:rPr>
          <w:rFonts w:ascii="Times New Roman" w:hAnsi="Times New Roman"/>
        </w:rPr>
        <w:t>英國</w:t>
      </w:r>
      <w:r w:rsidR="00C82CC0" w:rsidRPr="00222DBC">
        <w:rPr>
          <w:rFonts w:ascii="Times New Roman" w:hAnsi="Times New Roman"/>
        </w:rPr>
        <w:t>：</w:t>
      </w:r>
      <w:r w:rsidRPr="00222DBC">
        <w:rPr>
          <w:rFonts w:ascii="Times New Roman" w:hAnsi="Times New Roman"/>
        </w:rPr>
        <w:t>依據歐盟在</w:t>
      </w:r>
      <w:r w:rsidRPr="00222DBC">
        <w:rPr>
          <w:rFonts w:ascii="Times New Roman" w:hAnsi="Times New Roman"/>
        </w:rPr>
        <w:t>2002</w:t>
      </w:r>
      <w:r w:rsidRPr="00222DBC">
        <w:rPr>
          <w:rFonts w:ascii="Times New Roman" w:hAnsi="Times New Roman"/>
        </w:rPr>
        <w:t>年制定的傳輸與內容分離之平行化監理架構，於</w:t>
      </w:r>
      <w:r w:rsidRPr="00222DBC">
        <w:rPr>
          <w:rFonts w:ascii="Times New Roman" w:hAnsi="Times New Roman"/>
        </w:rPr>
        <w:t>2003</w:t>
      </w:r>
      <w:r w:rsidRPr="00222DBC">
        <w:rPr>
          <w:rFonts w:ascii="Times New Roman" w:hAnsi="Times New Roman"/>
        </w:rPr>
        <w:t>年通過「</w:t>
      </w:r>
      <w:r w:rsidRPr="00222DBC">
        <w:rPr>
          <w:rFonts w:ascii="Times New Roman" w:hAnsi="Times New Roman"/>
        </w:rPr>
        <w:t>2003</w:t>
      </w:r>
      <w:r w:rsidRPr="00222DBC">
        <w:rPr>
          <w:rFonts w:ascii="Times New Roman" w:hAnsi="Times New Roman"/>
        </w:rPr>
        <w:t>年通訊</w:t>
      </w:r>
      <w:r w:rsidR="009F193B" w:rsidRPr="00222DBC">
        <w:rPr>
          <w:rFonts w:ascii="Times New Roman" w:hAnsi="Times New Roman"/>
        </w:rPr>
        <w:t>傳播法」，並將原本分屬五個機關，主要業務包含電信、廣播電視監理、</w:t>
      </w:r>
      <w:r w:rsidRPr="00222DBC">
        <w:rPr>
          <w:rFonts w:ascii="Times New Roman" w:hAnsi="Times New Roman"/>
        </w:rPr>
        <w:t>頻譜管理</w:t>
      </w:r>
      <w:r w:rsidR="009F193B" w:rsidRPr="00222DBC">
        <w:rPr>
          <w:rFonts w:ascii="Times New Roman" w:hAnsi="Times New Roman"/>
        </w:rPr>
        <w:t>、</w:t>
      </w:r>
      <w:r w:rsidRPr="00222DBC">
        <w:rPr>
          <w:rFonts w:ascii="Times New Roman" w:hAnsi="Times New Roman"/>
        </w:rPr>
        <w:t>廣電標準及市場競爭行為</w:t>
      </w:r>
      <w:r w:rsidR="009F193B" w:rsidRPr="00222DBC">
        <w:rPr>
          <w:rFonts w:ascii="Times New Roman" w:hAnsi="Times New Roman"/>
        </w:rPr>
        <w:t>，</w:t>
      </w:r>
      <w:r w:rsidRPr="00222DBC">
        <w:rPr>
          <w:rFonts w:ascii="Times New Roman" w:hAnsi="Times New Roman"/>
        </w:rPr>
        <w:t>統整至</w:t>
      </w:r>
      <w:r w:rsidR="009F193B" w:rsidRPr="00222DBC">
        <w:rPr>
          <w:rFonts w:ascii="Times New Roman" w:hAnsi="Times New Roman"/>
        </w:rPr>
        <w:t>「</w:t>
      </w:r>
      <w:r w:rsidRPr="00222DBC">
        <w:rPr>
          <w:rFonts w:ascii="Times New Roman" w:hAnsi="Times New Roman"/>
        </w:rPr>
        <w:t>通訊傳播法</w:t>
      </w:r>
      <w:r w:rsidR="009F193B" w:rsidRPr="00222DBC">
        <w:rPr>
          <w:rFonts w:ascii="Times New Roman" w:hAnsi="Times New Roman"/>
        </w:rPr>
        <w:t>」</w:t>
      </w:r>
      <w:r w:rsidRPr="00222DBC">
        <w:rPr>
          <w:rFonts w:ascii="Times New Roman" w:hAnsi="Times New Roman"/>
        </w:rPr>
        <w:t>中，並依此法成立「通訊傳播辦公室」，通訊傳播法中並明</w:t>
      </w:r>
      <w:r w:rsidR="002717CE" w:rsidRPr="00222DBC">
        <w:rPr>
          <w:rFonts w:ascii="Times New Roman" w:hAnsi="Times New Roman"/>
        </w:rPr>
        <w:t>定</w:t>
      </w:r>
      <w:r w:rsidR="009F193B" w:rsidRPr="00222DBC">
        <w:rPr>
          <w:rFonts w:ascii="Times New Roman" w:hAnsi="Times New Roman"/>
        </w:rPr>
        <w:t>「通訊傳播辦公室」</w:t>
      </w:r>
      <w:r w:rsidRPr="00222DBC">
        <w:rPr>
          <w:rFonts w:ascii="Times New Roman" w:hAnsi="Times New Roman"/>
        </w:rPr>
        <w:t>主要之權責，定義業者身分之條件與義務，並要求須定期揭露相關訊息於大眾，保護消費者權益等，在</w:t>
      </w:r>
      <w:r w:rsidR="0048089B" w:rsidRPr="00222DBC">
        <w:rPr>
          <w:rFonts w:ascii="Times New Roman" w:hAnsi="Times New Roman"/>
        </w:rPr>
        <w:t>「</w:t>
      </w:r>
      <w:r w:rsidR="0048089B" w:rsidRPr="00222DBC">
        <w:rPr>
          <w:rFonts w:ascii="Times New Roman" w:hAnsi="Times New Roman"/>
        </w:rPr>
        <w:t>2003</w:t>
      </w:r>
      <w:r w:rsidR="0048089B" w:rsidRPr="00222DBC">
        <w:rPr>
          <w:rFonts w:ascii="Times New Roman" w:hAnsi="Times New Roman"/>
        </w:rPr>
        <w:t>年通訊傳播法」</w:t>
      </w:r>
      <w:r w:rsidRPr="00222DBC">
        <w:rPr>
          <w:rFonts w:ascii="Times New Roman" w:hAnsi="Times New Roman"/>
        </w:rPr>
        <w:t>通過後，英國已經正式進入法制匯流，固網與有線電視業者均持有相同身</w:t>
      </w:r>
      <w:r w:rsidR="0048089B" w:rsidRPr="00222DBC">
        <w:rPr>
          <w:rFonts w:ascii="Times New Roman" w:hAnsi="Times New Roman"/>
        </w:rPr>
        <w:t>分</w:t>
      </w:r>
      <w:r w:rsidRPr="00222DBC">
        <w:rPr>
          <w:rFonts w:ascii="Times New Roman" w:hAnsi="Times New Roman"/>
        </w:rPr>
        <w:t>，跨業經營障礙也已經移除。</w:t>
      </w:r>
    </w:p>
    <w:p w:rsidR="00BE13D3" w:rsidRPr="00222DBC" w:rsidRDefault="0046259A" w:rsidP="000D06B7">
      <w:pPr>
        <w:pStyle w:val="5"/>
        <w:topLinePunct/>
        <w:autoSpaceDE/>
        <w:autoSpaceDN/>
        <w:rPr>
          <w:rFonts w:ascii="Times New Roman" w:hAnsi="Times New Roman"/>
        </w:rPr>
      </w:pPr>
      <w:r w:rsidRPr="00222DBC">
        <w:rPr>
          <w:rFonts w:ascii="Times New Roman" w:hAnsi="Times New Roman"/>
        </w:rPr>
        <w:t>澳洲</w:t>
      </w:r>
      <w:r w:rsidR="00C82CC0" w:rsidRPr="00222DBC">
        <w:rPr>
          <w:rFonts w:ascii="Times New Roman" w:hAnsi="Times New Roman"/>
        </w:rPr>
        <w:t>：</w:t>
      </w:r>
      <w:r w:rsidRPr="00222DBC">
        <w:rPr>
          <w:rFonts w:ascii="Times New Roman" w:hAnsi="Times New Roman"/>
        </w:rPr>
        <w:t>現行澳洲聯邦政府負責通訊和媒體的權責單位</w:t>
      </w:r>
      <w:r w:rsidR="009803AA" w:rsidRPr="00222DBC">
        <w:rPr>
          <w:rFonts w:ascii="Times New Roman" w:hAnsi="Times New Roman"/>
        </w:rPr>
        <w:t>為</w:t>
      </w:r>
      <w:r w:rsidR="00215900" w:rsidRPr="00222DBC">
        <w:rPr>
          <w:rFonts w:ascii="Times New Roman" w:hAnsi="Times New Roman"/>
        </w:rPr>
        <w:t>「</w:t>
      </w:r>
      <w:r w:rsidR="009803AA" w:rsidRPr="00222DBC">
        <w:rPr>
          <w:rFonts w:ascii="Times New Roman" w:hAnsi="Times New Roman"/>
        </w:rPr>
        <w:t>澳洲通訊傳播管制機關</w:t>
      </w:r>
      <w:r w:rsidR="009803AA" w:rsidRPr="00222DBC">
        <w:rPr>
          <w:rFonts w:ascii="Times New Roman" w:hAnsi="Times New Roman"/>
        </w:rPr>
        <w:t>(Australia Communications and Media Authority, ACMA)</w:t>
      </w:r>
      <w:r w:rsidR="00215900" w:rsidRPr="00222DBC">
        <w:rPr>
          <w:rFonts w:ascii="Times New Roman" w:hAnsi="Times New Roman"/>
        </w:rPr>
        <w:t>」</w:t>
      </w:r>
      <w:r w:rsidR="009803AA" w:rsidRPr="00222DBC">
        <w:rPr>
          <w:rFonts w:ascii="Times New Roman" w:hAnsi="Times New Roman"/>
        </w:rPr>
        <w:t>，其於</w:t>
      </w:r>
      <w:r w:rsidRPr="00222DBC">
        <w:rPr>
          <w:rFonts w:ascii="Times New Roman" w:hAnsi="Times New Roman"/>
        </w:rPr>
        <w:t>2005</w:t>
      </w:r>
      <w:r w:rsidRPr="00222DBC">
        <w:rPr>
          <w:rFonts w:ascii="Times New Roman" w:hAnsi="Times New Roman"/>
        </w:rPr>
        <w:t>年</w:t>
      </w:r>
      <w:r w:rsidRPr="00222DBC">
        <w:rPr>
          <w:rFonts w:ascii="Times New Roman" w:hAnsi="Times New Roman"/>
        </w:rPr>
        <w:t>7</w:t>
      </w:r>
      <w:r w:rsidRPr="00222DBC">
        <w:rPr>
          <w:rFonts w:ascii="Times New Roman" w:hAnsi="Times New Roman"/>
        </w:rPr>
        <w:t>月由澳洲通訊管理局</w:t>
      </w:r>
      <w:r w:rsidR="00C95770" w:rsidRPr="00222DBC">
        <w:rPr>
          <w:rFonts w:ascii="Times New Roman" w:hAnsi="Times New Roman"/>
        </w:rPr>
        <w:t>(</w:t>
      </w:r>
      <w:r w:rsidR="009803AA" w:rsidRPr="00222DBC">
        <w:rPr>
          <w:rFonts w:ascii="Times New Roman" w:hAnsi="Times New Roman"/>
        </w:rPr>
        <w:t xml:space="preserve">Australian Communications Authority, </w:t>
      </w:r>
      <w:r w:rsidR="00C95770" w:rsidRPr="00222DBC">
        <w:rPr>
          <w:rFonts w:ascii="Times New Roman" w:hAnsi="Times New Roman"/>
        </w:rPr>
        <w:t>A</w:t>
      </w:r>
      <w:r w:rsidRPr="00222DBC">
        <w:rPr>
          <w:rFonts w:ascii="Times New Roman" w:hAnsi="Times New Roman"/>
        </w:rPr>
        <w:t>C</w:t>
      </w:r>
      <w:r w:rsidR="00C95770" w:rsidRPr="00222DBC">
        <w:rPr>
          <w:rFonts w:ascii="Times New Roman" w:hAnsi="Times New Roman"/>
        </w:rPr>
        <w:t>A)</w:t>
      </w:r>
      <w:r w:rsidRPr="00222DBC">
        <w:rPr>
          <w:rFonts w:ascii="Times New Roman" w:hAnsi="Times New Roman"/>
        </w:rPr>
        <w:t>與澳洲廣播管理局</w:t>
      </w:r>
      <w:r w:rsidR="00C95770" w:rsidRPr="00222DBC">
        <w:rPr>
          <w:rFonts w:ascii="Times New Roman" w:hAnsi="Times New Roman"/>
        </w:rPr>
        <w:t>(</w:t>
      </w:r>
      <w:r w:rsidR="005C3765" w:rsidRPr="00222DBC">
        <w:rPr>
          <w:rFonts w:ascii="Times New Roman" w:hAnsi="Times New Roman"/>
        </w:rPr>
        <w:t xml:space="preserve">Australian Broadcasting Authority, </w:t>
      </w:r>
      <w:r w:rsidR="00C95770" w:rsidRPr="00222DBC">
        <w:rPr>
          <w:rFonts w:ascii="Times New Roman" w:hAnsi="Times New Roman"/>
        </w:rPr>
        <w:t>A</w:t>
      </w:r>
      <w:r w:rsidRPr="00222DBC">
        <w:rPr>
          <w:rFonts w:ascii="Times New Roman" w:hAnsi="Times New Roman"/>
        </w:rPr>
        <w:t>B</w:t>
      </w:r>
      <w:r w:rsidR="00C95770" w:rsidRPr="00222DBC">
        <w:rPr>
          <w:rFonts w:ascii="Times New Roman" w:hAnsi="Times New Roman"/>
        </w:rPr>
        <w:t>A)</w:t>
      </w:r>
      <w:r w:rsidR="009803AA" w:rsidRPr="00222DBC">
        <w:rPr>
          <w:rFonts w:ascii="Times New Roman" w:hAnsi="Times New Roman"/>
        </w:rPr>
        <w:t>合併成立，乃是</w:t>
      </w:r>
      <w:r w:rsidRPr="00222DBC">
        <w:rPr>
          <w:rFonts w:ascii="Times New Roman" w:hAnsi="Times New Roman"/>
        </w:rPr>
        <w:t>為了回應所觀察和預期到的匯流改變，負責確保澳洲媒體</w:t>
      </w:r>
      <w:r w:rsidR="00FB50AB" w:rsidRPr="00222DBC">
        <w:rPr>
          <w:rFonts w:ascii="Times New Roman" w:hAnsi="Times New Roman"/>
        </w:rPr>
        <w:t>（</w:t>
      </w:r>
      <w:r w:rsidR="0048089B" w:rsidRPr="00222DBC">
        <w:rPr>
          <w:rFonts w:ascii="Times New Roman" w:hAnsi="Times New Roman"/>
        </w:rPr>
        <w:t>「</w:t>
      </w:r>
      <w:r w:rsidRPr="00222DBC">
        <w:rPr>
          <w:rFonts w:ascii="Times New Roman" w:hAnsi="Times New Roman"/>
        </w:rPr>
        <w:t>廣播服務法</w:t>
      </w:r>
      <w:r w:rsidR="0048089B" w:rsidRPr="00222DBC">
        <w:rPr>
          <w:rFonts w:ascii="Times New Roman" w:hAnsi="Times New Roman"/>
        </w:rPr>
        <w:t>」</w:t>
      </w:r>
      <w:r w:rsidRPr="00222DBC">
        <w:rPr>
          <w:rFonts w:ascii="Times New Roman" w:hAnsi="Times New Roman"/>
        </w:rPr>
        <w:t>，</w:t>
      </w:r>
      <w:r w:rsidRPr="00222DBC">
        <w:rPr>
          <w:rFonts w:ascii="Times New Roman" w:hAnsi="Times New Roman"/>
        </w:rPr>
        <w:t>Broadcasting Services Act 199</w:t>
      </w:r>
      <w:r w:rsidR="00CC5727" w:rsidRPr="00222DBC">
        <w:rPr>
          <w:rFonts w:ascii="Times New Roman" w:hAnsi="Times New Roman"/>
        </w:rPr>
        <w:t>2</w:t>
      </w:r>
      <w:r w:rsidR="008C12B8" w:rsidRPr="00222DBC">
        <w:rPr>
          <w:rFonts w:ascii="Times New Roman" w:hAnsi="Times New Roman"/>
        </w:rPr>
        <w:t>）</w:t>
      </w:r>
      <w:r w:rsidRPr="00222DBC">
        <w:rPr>
          <w:rFonts w:ascii="Times New Roman" w:hAnsi="Times New Roman"/>
        </w:rPr>
        <w:t>和通訊</w:t>
      </w:r>
      <w:r w:rsidR="00FB50AB" w:rsidRPr="00222DBC">
        <w:rPr>
          <w:rFonts w:ascii="Times New Roman" w:hAnsi="Times New Roman"/>
        </w:rPr>
        <w:t>（</w:t>
      </w:r>
      <w:r w:rsidR="0048089B" w:rsidRPr="00222DBC">
        <w:rPr>
          <w:rFonts w:ascii="Times New Roman" w:hAnsi="Times New Roman"/>
        </w:rPr>
        <w:t>「</w:t>
      </w:r>
      <w:r w:rsidRPr="00222DBC">
        <w:rPr>
          <w:rFonts w:ascii="Times New Roman" w:hAnsi="Times New Roman"/>
        </w:rPr>
        <w:t>電信法</w:t>
      </w:r>
      <w:r w:rsidR="0048089B" w:rsidRPr="00222DBC">
        <w:rPr>
          <w:rFonts w:ascii="Times New Roman" w:hAnsi="Times New Roman"/>
        </w:rPr>
        <w:t>」</w:t>
      </w:r>
      <w:r w:rsidRPr="00222DBC">
        <w:rPr>
          <w:rFonts w:ascii="Times New Roman" w:hAnsi="Times New Roman"/>
        </w:rPr>
        <w:t>，</w:t>
      </w:r>
      <w:r w:rsidRPr="00222DBC">
        <w:rPr>
          <w:rFonts w:ascii="Times New Roman" w:hAnsi="Times New Roman"/>
        </w:rPr>
        <w:t>Telecommunications Act 199</w:t>
      </w:r>
      <w:r w:rsidR="00CC5727" w:rsidRPr="00222DBC">
        <w:rPr>
          <w:rFonts w:ascii="Times New Roman" w:hAnsi="Times New Roman"/>
        </w:rPr>
        <w:t>7</w:t>
      </w:r>
      <w:r w:rsidR="008C12B8" w:rsidRPr="00222DBC">
        <w:rPr>
          <w:rFonts w:ascii="Times New Roman" w:hAnsi="Times New Roman"/>
        </w:rPr>
        <w:t>）</w:t>
      </w:r>
      <w:r w:rsidRPr="00222DBC">
        <w:rPr>
          <w:rFonts w:ascii="Times New Roman" w:hAnsi="Times New Roman"/>
        </w:rPr>
        <w:t>立法、相關條例以及眾多衍生標準和行為規範的大部分內容，有效運作並符合公眾利益確保消費者權益，同時針對數位匯流趨</w:t>
      </w:r>
      <w:r w:rsidRPr="00222DBC">
        <w:rPr>
          <w:rFonts w:ascii="Times New Roman" w:hAnsi="Times New Roman"/>
        </w:rPr>
        <w:lastRenderedPageBreak/>
        <w:t>勢下立法架構的調整也成為刻不容緩的議題。</w:t>
      </w:r>
    </w:p>
    <w:p w:rsidR="0046259A" w:rsidRPr="00222DBC" w:rsidRDefault="002A170A" w:rsidP="000D06B7">
      <w:pPr>
        <w:pStyle w:val="5"/>
        <w:topLinePunct/>
        <w:autoSpaceDE/>
        <w:autoSpaceDN/>
        <w:rPr>
          <w:rFonts w:ascii="Times New Roman" w:hAnsi="Times New Roman"/>
        </w:rPr>
      </w:pPr>
      <w:r w:rsidRPr="00222DBC">
        <w:rPr>
          <w:rFonts w:ascii="Times New Roman" w:hAnsi="Times New Roman"/>
        </w:rPr>
        <w:t>新加坡</w:t>
      </w:r>
      <w:r w:rsidR="00C82CC0" w:rsidRPr="00222DBC">
        <w:rPr>
          <w:rFonts w:ascii="Times New Roman" w:hAnsi="Times New Roman"/>
        </w:rPr>
        <w:t>：</w:t>
      </w:r>
      <w:r w:rsidRPr="00222DBC">
        <w:rPr>
          <w:rFonts w:ascii="Times New Roman" w:hAnsi="Times New Roman"/>
        </w:rPr>
        <w:t>目前</w:t>
      </w:r>
      <w:r w:rsidR="00215900" w:rsidRPr="00222DBC">
        <w:rPr>
          <w:rFonts w:ascii="Times New Roman" w:hAnsi="Times New Roman"/>
        </w:rPr>
        <w:t>該國</w:t>
      </w:r>
      <w:r w:rsidRPr="00222DBC">
        <w:rPr>
          <w:rFonts w:ascii="Times New Roman" w:hAnsi="Times New Roman"/>
        </w:rPr>
        <w:t>電信監理與廣播監理機關雖已融合，但在管制架構上，電信及廣播服務仍採個別市場管理方式。其中，廣播電視產業和內容管制受「廣播法」規範，而電信服務及基礎設施營運則受「電信法」管制，</w:t>
      </w:r>
      <w:r w:rsidR="00215900" w:rsidRPr="00222DBC">
        <w:rPr>
          <w:rFonts w:ascii="Times New Roman" w:hAnsi="Times New Roman"/>
        </w:rPr>
        <w:t>「資通訊媒體發展管理局</w:t>
      </w:r>
      <w:r w:rsidR="00215900" w:rsidRPr="00222DBC">
        <w:rPr>
          <w:rFonts w:ascii="Times New Roman" w:hAnsi="Times New Roman"/>
        </w:rPr>
        <w:t>(Info-communications Media Development Authority of Singapore, IMDA)</w:t>
      </w:r>
      <w:r w:rsidR="00215900" w:rsidRPr="00222DBC">
        <w:rPr>
          <w:rFonts w:ascii="Times New Roman" w:hAnsi="Times New Roman"/>
        </w:rPr>
        <w:t>」也在個別專屬法規下，制定相關技術規範、執照核發、服務品質及</w:t>
      </w:r>
      <w:r w:rsidRPr="00222DBC">
        <w:rPr>
          <w:rFonts w:ascii="Times New Roman" w:hAnsi="Times New Roman"/>
        </w:rPr>
        <w:t>市場競爭等管理細則；新加坡藉由創建融合的單一監理窗口，使監理機關對於新興技術、電信媒體和網路服務等議題上處於最佳位置，政府除可藉此機會檢視既有監理框架，並能根據新的電信媒體環境，對新興應用和服務引入新的執照類別，為新服務和技術</w:t>
      </w:r>
      <w:r w:rsidR="00FB50AB" w:rsidRPr="00222DBC">
        <w:rPr>
          <w:rFonts w:ascii="Times New Roman" w:hAnsi="Times New Roman"/>
        </w:rPr>
        <w:t>（</w:t>
      </w:r>
      <w:r w:rsidRPr="00222DBC">
        <w:rPr>
          <w:rFonts w:ascii="Times New Roman" w:hAnsi="Times New Roman"/>
        </w:rPr>
        <w:t>如</w:t>
      </w:r>
      <w:r w:rsidRPr="00222DBC">
        <w:rPr>
          <w:rFonts w:ascii="Times New Roman" w:hAnsi="Times New Roman"/>
        </w:rPr>
        <w:t>OTT</w:t>
      </w:r>
      <w:r w:rsidRPr="00222DBC">
        <w:rPr>
          <w:rFonts w:ascii="Times New Roman" w:hAnsi="Times New Roman"/>
        </w:rPr>
        <w:t>和</w:t>
      </w:r>
      <w:r w:rsidRPr="00222DBC">
        <w:rPr>
          <w:rFonts w:ascii="Times New Roman" w:hAnsi="Times New Roman"/>
        </w:rPr>
        <w:t>M2M</w:t>
      </w:r>
      <w:r w:rsidR="00D34544" w:rsidRPr="00222DBC">
        <w:rPr>
          <w:rStyle w:val="aff6"/>
          <w:rFonts w:ascii="Times New Roman" w:hAnsi="Times New Roman"/>
        </w:rPr>
        <w:footnoteReference w:id="7"/>
      </w:r>
      <w:r w:rsidRPr="00222DBC">
        <w:rPr>
          <w:rFonts w:ascii="Times New Roman" w:hAnsi="Times New Roman"/>
        </w:rPr>
        <w:t>服務</w:t>
      </w:r>
      <w:r w:rsidR="00FB50AB" w:rsidRPr="00222DBC">
        <w:rPr>
          <w:rFonts w:ascii="Times New Roman" w:hAnsi="Times New Roman"/>
        </w:rPr>
        <w:t>）</w:t>
      </w:r>
      <w:r w:rsidRPr="00222DBC">
        <w:rPr>
          <w:rFonts w:ascii="Times New Roman" w:hAnsi="Times New Roman"/>
        </w:rPr>
        <w:t>開闢新的機會，進而推動新加坡發展成為全球</w:t>
      </w:r>
      <w:r w:rsidR="009F193B" w:rsidRPr="00222DBC">
        <w:rPr>
          <w:rFonts w:ascii="Times New Roman" w:hAnsi="Times New Roman"/>
        </w:rPr>
        <w:t>資訊與通信科技（</w:t>
      </w:r>
      <w:r w:rsidR="009F193B" w:rsidRPr="00222DBC">
        <w:rPr>
          <w:rFonts w:ascii="Times New Roman" w:hAnsi="Times New Roman"/>
        </w:rPr>
        <w:t>Information and Communication Technology, ICT</w:t>
      </w:r>
      <w:r w:rsidR="009F193B" w:rsidRPr="00222DBC">
        <w:rPr>
          <w:rFonts w:ascii="Times New Roman" w:hAnsi="Times New Roman"/>
        </w:rPr>
        <w:t>）</w:t>
      </w:r>
      <w:r w:rsidRPr="00222DBC">
        <w:rPr>
          <w:rFonts w:ascii="Times New Roman" w:hAnsi="Times New Roman"/>
        </w:rPr>
        <w:t>的領先地位。</w:t>
      </w:r>
    </w:p>
    <w:p w:rsidR="002A170A" w:rsidRPr="00222DBC" w:rsidRDefault="002A170A" w:rsidP="000D06B7">
      <w:pPr>
        <w:pStyle w:val="5"/>
        <w:topLinePunct/>
        <w:autoSpaceDE/>
        <w:autoSpaceDN/>
      </w:pPr>
      <w:r w:rsidRPr="00222DBC">
        <w:rPr>
          <w:rFonts w:ascii="Times New Roman" w:hAnsi="Times New Roman"/>
        </w:rPr>
        <w:t>韓國</w:t>
      </w:r>
      <w:r w:rsidR="00C82CC0" w:rsidRPr="00222DBC">
        <w:rPr>
          <w:rFonts w:ascii="Times New Roman" w:hAnsi="Times New Roman"/>
        </w:rPr>
        <w:t>：</w:t>
      </w:r>
      <w:r w:rsidR="009F193B" w:rsidRPr="00222DBC">
        <w:rPr>
          <w:rFonts w:ascii="Times New Roman" w:hAnsi="Times New Roman"/>
        </w:rPr>
        <w:t>該國</w:t>
      </w:r>
      <w:r w:rsidRPr="00222DBC">
        <w:rPr>
          <w:rFonts w:ascii="Times New Roman" w:hAnsi="Times New Roman"/>
        </w:rPr>
        <w:t>於</w:t>
      </w:r>
      <w:r w:rsidRPr="00222DBC">
        <w:rPr>
          <w:rFonts w:ascii="Times New Roman" w:hAnsi="Times New Roman"/>
        </w:rPr>
        <w:t>2000</w:t>
      </w:r>
      <w:r w:rsidR="00C82CC0" w:rsidRPr="00222DBC">
        <w:rPr>
          <w:rFonts w:ascii="Times New Roman" w:hAnsi="Times New Roman"/>
        </w:rPr>
        <w:t>年</w:t>
      </w:r>
      <w:r w:rsidRPr="00222DBC">
        <w:rPr>
          <w:rFonts w:ascii="Times New Roman" w:hAnsi="Times New Roman"/>
        </w:rPr>
        <w:t>已將「無線廣播」、「衛星廣播」及「有線電視」之監理管制整併於「廣播法」，此可視為韓國因應匯流趨勢及陸續出現的新興技術服務，而進行法制匯流的第一階段。其後，在</w:t>
      </w:r>
      <w:r w:rsidRPr="00222DBC">
        <w:rPr>
          <w:rFonts w:ascii="Times New Roman" w:hAnsi="Times New Roman"/>
        </w:rPr>
        <w:t>2008</w:t>
      </w:r>
      <w:r w:rsidRPr="00222DBC">
        <w:rPr>
          <w:rFonts w:ascii="Times New Roman" w:hAnsi="Times New Roman"/>
        </w:rPr>
        <w:t>年開始陸續在組織與權責方面，為因應通訊與傳播匯流趨勢進行調整，整併後的「韓國通訊傳播委員會</w:t>
      </w:r>
      <w:r w:rsidR="00C95770" w:rsidRPr="00222DBC">
        <w:rPr>
          <w:rFonts w:ascii="Times New Roman" w:hAnsi="Times New Roman"/>
        </w:rPr>
        <w:t>(</w:t>
      </w:r>
      <w:r w:rsidR="006500FF" w:rsidRPr="00222DBC">
        <w:rPr>
          <w:rFonts w:ascii="Times New Roman" w:hAnsi="Times New Roman"/>
        </w:rPr>
        <w:t>Korea Communications Commission</w:t>
      </w:r>
      <w:r w:rsidR="006500FF" w:rsidRPr="00222DBC">
        <w:rPr>
          <w:rFonts w:ascii="Times New Roman" w:hAnsi="Times New Roman"/>
        </w:rPr>
        <w:t>，下稱</w:t>
      </w:r>
      <w:r w:rsidR="00C95770" w:rsidRPr="00222DBC">
        <w:rPr>
          <w:rFonts w:ascii="Times New Roman" w:hAnsi="Times New Roman"/>
        </w:rPr>
        <w:t>K</w:t>
      </w:r>
      <w:r w:rsidRPr="00222DBC">
        <w:rPr>
          <w:rFonts w:ascii="Times New Roman" w:hAnsi="Times New Roman"/>
        </w:rPr>
        <w:t>C</w:t>
      </w:r>
      <w:r w:rsidR="00C95770" w:rsidRPr="00222DBC">
        <w:rPr>
          <w:rFonts w:ascii="Times New Roman" w:hAnsi="Times New Roman"/>
        </w:rPr>
        <w:t>C)</w:t>
      </w:r>
      <w:r w:rsidR="002717CE" w:rsidRPr="00222DBC">
        <w:rPr>
          <w:rFonts w:ascii="Times New Roman" w:hAnsi="Times New Roman"/>
        </w:rPr>
        <w:t>」為</w:t>
      </w:r>
      <w:r w:rsidR="002717CE" w:rsidRPr="00222DBC">
        <w:rPr>
          <w:rFonts w:ascii="Times New Roman" w:hAnsi="Times New Roman"/>
        </w:rPr>
        <w:lastRenderedPageBreak/>
        <w:t>中央政府機關，負責制定</w:t>
      </w:r>
      <w:r w:rsidRPr="00222DBC">
        <w:rPr>
          <w:rFonts w:ascii="Times New Roman" w:hAnsi="Times New Roman"/>
        </w:rPr>
        <w:t>廣播電視與電信政策及管理等整體事宜；經過</w:t>
      </w:r>
      <w:r w:rsidR="009F193B" w:rsidRPr="00222DBC">
        <w:rPr>
          <w:rFonts w:ascii="Times New Roman" w:hAnsi="Times New Roman"/>
        </w:rPr>
        <w:t>5</w:t>
      </w:r>
      <w:r w:rsidRPr="00222DBC">
        <w:rPr>
          <w:rFonts w:ascii="Times New Roman" w:hAnsi="Times New Roman"/>
        </w:rPr>
        <w:t>年之發展，韓國於</w:t>
      </w:r>
      <w:r w:rsidRPr="00222DBC">
        <w:rPr>
          <w:rFonts w:ascii="Times New Roman" w:hAnsi="Times New Roman"/>
        </w:rPr>
        <w:t>2013</w:t>
      </w:r>
      <w:r w:rsidRPr="00222DBC">
        <w:rPr>
          <w:rFonts w:ascii="Times New Roman" w:hAnsi="Times New Roman"/>
        </w:rPr>
        <w:t>年調整其政府組織架構，</w:t>
      </w:r>
      <w:r w:rsidRPr="00222DBC">
        <w:rPr>
          <w:rFonts w:ascii="Times New Roman" w:hAnsi="Times New Roman"/>
        </w:rPr>
        <w:t>KCC</w:t>
      </w:r>
      <w:r w:rsidRPr="00222DBC">
        <w:rPr>
          <w:rFonts w:ascii="Times New Roman" w:hAnsi="Times New Roman"/>
        </w:rPr>
        <w:t>部分業務移撥予新成立的「未來創造科學部</w:t>
      </w:r>
      <w:r w:rsidR="00C95770" w:rsidRPr="00222DBC">
        <w:rPr>
          <w:rFonts w:ascii="Times New Roman" w:hAnsi="Times New Roman"/>
        </w:rPr>
        <w:t>(</w:t>
      </w:r>
      <w:r w:rsidR="006500FF" w:rsidRPr="00222DBC">
        <w:rPr>
          <w:rFonts w:ascii="Times New Roman" w:hAnsi="Times New Roman"/>
        </w:rPr>
        <w:t>Ministry of Science, ICT &amp; Future Planning</w:t>
      </w:r>
      <w:r w:rsidR="006500FF" w:rsidRPr="00222DBC">
        <w:rPr>
          <w:rFonts w:ascii="Times New Roman" w:hAnsi="Times New Roman"/>
        </w:rPr>
        <w:t>，下稱</w:t>
      </w:r>
      <w:r w:rsidR="00C95770" w:rsidRPr="00222DBC">
        <w:rPr>
          <w:rFonts w:ascii="Times New Roman" w:hAnsi="Times New Roman"/>
        </w:rPr>
        <w:t>M</w:t>
      </w:r>
      <w:r w:rsidRPr="00222DBC">
        <w:rPr>
          <w:rFonts w:ascii="Times New Roman" w:hAnsi="Times New Roman"/>
        </w:rPr>
        <w:t>SI</w:t>
      </w:r>
      <w:r w:rsidR="00C95770" w:rsidRPr="00222DBC">
        <w:rPr>
          <w:rFonts w:ascii="Times New Roman" w:hAnsi="Times New Roman"/>
        </w:rPr>
        <w:t>P)</w:t>
      </w:r>
      <w:r w:rsidRPr="00222DBC">
        <w:rPr>
          <w:rFonts w:ascii="Times New Roman" w:hAnsi="Times New Roman"/>
        </w:rPr>
        <w:t>」，廣電與通訊業務之匯流推動政策及電波管理業務改劃歸</w:t>
      </w:r>
      <w:r w:rsidRPr="00222DBC">
        <w:rPr>
          <w:rFonts w:ascii="Times New Roman" w:hAnsi="Times New Roman"/>
        </w:rPr>
        <w:t>MSIP</w:t>
      </w:r>
      <w:r w:rsidRPr="00222DBC">
        <w:rPr>
          <w:rFonts w:ascii="Times New Roman" w:hAnsi="Times New Roman"/>
        </w:rPr>
        <w:t>管轄，至於廣電業務之規管及涉及消費者保護業務則仍屬於</w:t>
      </w:r>
      <w:r w:rsidRPr="00222DBC">
        <w:rPr>
          <w:rFonts w:ascii="Times New Roman" w:hAnsi="Times New Roman"/>
        </w:rPr>
        <w:t>KCC</w:t>
      </w:r>
      <w:r w:rsidRPr="00222DBC">
        <w:rPr>
          <w:rFonts w:ascii="Times New Roman" w:hAnsi="Times New Roman"/>
        </w:rPr>
        <w:t>之權責。同年為鼓勵</w:t>
      </w:r>
      <w:r w:rsidRPr="00222DBC">
        <w:rPr>
          <w:rFonts w:ascii="Times New Roman" w:hAnsi="Times New Roman"/>
        </w:rPr>
        <w:t>IPTV</w:t>
      </w:r>
      <w:r w:rsidRPr="00222DBC">
        <w:rPr>
          <w:rFonts w:ascii="Times New Roman" w:hAnsi="Times New Roman"/>
        </w:rPr>
        <w:t>發展，韓國特別制定「網路多媒體廣播電視事業法」，並於</w:t>
      </w:r>
      <w:r w:rsidRPr="00222DBC">
        <w:rPr>
          <w:rFonts w:ascii="Times New Roman" w:hAnsi="Times New Roman"/>
        </w:rPr>
        <w:t>2013</w:t>
      </w:r>
      <w:r w:rsidRPr="00222DBC">
        <w:rPr>
          <w:rFonts w:ascii="Times New Roman" w:hAnsi="Times New Roman"/>
        </w:rPr>
        <w:t>年施行。</w:t>
      </w:r>
    </w:p>
    <w:p w:rsidR="009C7735" w:rsidRPr="00222DBC" w:rsidRDefault="000766BF" w:rsidP="000D06B7">
      <w:pPr>
        <w:pStyle w:val="3"/>
        <w:topLinePunct/>
        <w:autoSpaceDE/>
        <w:autoSpaceDN/>
        <w:adjustRightInd w:val="0"/>
        <w:rPr>
          <w:rFonts w:ascii="Times New Roman" w:hAnsi="Times New Roman"/>
          <w:szCs w:val="32"/>
        </w:rPr>
      </w:pPr>
      <w:r w:rsidRPr="00222DBC">
        <w:rPr>
          <w:rFonts w:ascii="Times New Roman" w:hAnsi="Times New Roman"/>
          <w:szCs w:val="32"/>
        </w:rPr>
        <w:t>傳播廣電產業隨著</w:t>
      </w:r>
      <w:r w:rsidR="001F59E7" w:rsidRPr="00222DBC">
        <w:rPr>
          <w:rFonts w:ascii="Times New Roman" w:hAnsi="Times New Roman"/>
          <w:szCs w:val="32"/>
        </w:rPr>
        <w:t>數位匯流技術發展</w:t>
      </w:r>
      <w:r w:rsidRPr="00222DBC">
        <w:rPr>
          <w:rFonts w:ascii="Times New Roman" w:hAnsi="Times New Roman"/>
          <w:szCs w:val="32"/>
        </w:rPr>
        <w:t>新興媒體興起，不同傳輸技術可以提供相同或類似的內容服務，</w:t>
      </w:r>
      <w:r w:rsidR="009C7735" w:rsidRPr="00222DBC">
        <w:rPr>
          <w:rFonts w:ascii="Times New Roman" w:hAnsi="Times New Roman"/>
          <w:szCs w:val="32"/>
        </w:rPr>
        <w:t>通傳會雖於</w:t>
      </w:r>
      <w:r w:rsidR="009C7735" w:rsidRPr="00222DBC">
        <w:rPr>
          <w:rFonts w:ascii="Times New Roman" w:hAnsi="Times New Roman"/>
          <w:szCs w:val="32"/>
        </w:rPr>
        <w:t>106</w:t>
      </w:r>
      <w:r w:rsidR="009C7735" w:rsidRPr="00222DBC">
        <w:rPr>
          <w:rFonts w:ascii="Times New Roman" w:hAnsi="Times New Roman"/>
          <w:szCs w:val="32"/>
        </w:rPr>
        <w:t>年</w:t>
      </w:r>
      <w:r w:rsidR="009C7735" w:rsidRPr="00222DBC">
        <w:rPr>
          <w:rFonts w:ascii="Times New Roman" w:hAnsi="Times New Roman"/>
          <w:szCs w:val="32"/>
        </w:rPr>
        <w:t>4</w:t>
      </w:r>
      <w:r w:rsidR="009C7735" w:rsidRPr="00222DBC">
        <w:rPr>
          <w:rFonts w:ascii="Times New Roman" w:hAnsi="Times New Roman"/>
          <w:szCs w:val="32"/>
        </w:rPr>
        <w:t>月</w:t>
      </w:r>
      <w:r w:rsidR="009C7735" w:rsidRPr="00222DBC">
        <w:rPr>
          <w:rFonts w:ascii="Times New Roman" w:hAnsi="Times New Roman"/>
          <w:szCs w:val="32"/>
        </w:rPr>
        <w:t>5</w:t>
      </w:r>
      <w:r w:rsidR="009C7735" w:rsidRPr="00222DBC">
        <w:rPr>
          <w:rFonts w:ascii="Times New Roman" w:hAnsi="Times New Roman"/>
          <w:szCs w:val="32"/>
        </w:rPr>
        <w:t>日提出匯流法制最新框架性草案，然</w:t>
      </w:r>
      <w:r w:rsidRPr="00222DBC">
        <w:rPr>
          <w:rFonts w:ascii="Times New Roman" w:hAnsi="Times New Roman"/>
          <w:szCs w:val="32"/>
        </w:rPr>
        <w:t>對於性質相同之服務採取</w:t>
      </w:r>
      <w:r w:rsidR="00D356E9" w:rsidRPr="00222DBC">
        <w:rPr>
          <w:rFonts w:ascii="Times New Roman" w:hAnsi="Times New Roman"/>
          <w:szCs w:val="32"/>
        </w:rPr>
        <w:t>差別管理，</w:t>
      </w:r>
      <w:r w:rsidR="009A64BB" w:rsidRPr="00222DBC">
        <w:rPr>
          <w:rFonts w:ascii="Times New Roman" w:hAnsi="Times New Roman"/>
          <w:szCs w:val="32"/>
        </w:rPr>
        <w:t>規管標準不一</w:t>
      </w:r>
      <w:r w:rsidR="00DD6E83" w:rsidRPr="00222DBC">
        <w:rPr>
          <w:rFonts w:ascii="Times New Roman" w:hAnsi="Times New Roman"/>
          <w:szCs w:val="32"/>
        </w:rPr>
        <w:t>，未維持市場公平競爭</w:t>
      </w:r>
      <w:r w:rsidR="00571B47" w:rsidRPr="00222DBC">
        <w:rPr>
          <w:rFonts w:ascii="Times New Roman" w:hAnsi="Times New Roman"/>
          <w:szCs w:val="32"/>
        </w:rPr>
        <w:t>。</w:t>
      </w:r>
    </w:p>
    <w:p w:rsidR="009C7735" w:rsidRPr="00222DBC" w:rsidRDefault="009C7735" w:rsidP="000D06B7">
      <w:pPr>
        <w:pStyle w:val="4"/>
        <w:topLinePunct/>
        <w:autoSpaceDE/>
        <w:autoSpaceDN/>
        <w:rPr>
          <w:rFonts w:ascii="Times New Roman" w:hAnsi="Times New Roman"/>
        </w:rPr>
      </w:pPr>
      <w:r w:rsidRPr="00222DBC">
        <w:rPr>
          <w:rFonts w:ascii="Times New Roman" w:hAnsi="Times New Roman"/>
        </w:rPr>
        <w:t>通傳會根據目前及未來通訊傳播的發展趨勢，在促進資訊自由流通、提升寬頻連結與基礎建設、強化網路及資訊安全的精神下，於</w:t>
      </w:r>
      <w:r w:rsidRPr="00222DBC">
        <w:rPr>
          <w:rFonts w:ascii="Times New Roman" w:hAnsi="Times New Roman"/>
        </w:rPr>
        <w:t>106</w:t>
      </w:r>
      <w:r w:rsidRPr="00222DBC">
        <w:rPr>
          <w:rFonts w:ascii="Times New Roman" w:hAnsi="Times New Roman"/>
        </w:rPr>
        <w:t>年</w:t>
      </w:r>
      <w:r w:rsidRPr="00222DBC">
        <w:rPr>
          <w:rFonts w:ascii="Times New Roman" w:hAnsi="Times New Roman"/>
        </w:rPr>
        <w:t>4</w:t>
      </w:r>
      <w:r w:rsidRPr="00222DBC">
        <w:rPr>
          <w:rFonts w:ascii="Times New Roman" w:hAnsi="Times New Roman"/>
        </w:rPr>
        <w:t>月</w:t>
      </w:r>
      <w:r w:rsidRPr="00222DBC">
        <w:rPr>
          <w:rFonts w:ascii="Times New Roman" w:hAnsi="Times New Roman"/>
        </w:rPr>
        <w:t>5</w:t>
      </w:r>
      <w:r w:rsidRPr="00222DBC">
        <w:rPr>
          <w:rFonts w:ascii="Times New Roman" w:hAnsi="Times New Roman"/>
        </w:rPr>
        <w:t>日提出「電信管理法」、「數位通訊傳播法」二草案，針對匯流法制提出最新框架性立法草案（如圖</w:t>
      </w:r>
      <w:r w:rsidR="00972926" w:rsidRPr="00222DBC">
        <w:rPr>
          <w:rFonts w:ascii="Times New Roman" w:hAnsi="Times New Roman"/>
        </w:rPr>
        <w:t>3</w:t>
      </w:r>
      <w:r w:rsidRPr="00222DBC">
        <w:rPr>
          <w:rFonts w:ascii="Times New Roman" w:hAnsi="Times New Roman"/>
        </w:rPr>
        <w:t>），並經行政院同年</w:t>
      </w:r>
      <w:r w:rsidRPr="00222DBC">
        <w:rPr>
          <w:rFonts w:ascii="Times New Roman" w:hAnsi="Times New Roman"/>
        </w:rPr>
        <w:t>11</w:t>
      </w:r>
      <w:r w:rsidRPr="00222DBC">
        <w:rPr>
          <w:rFonts w:ascii="Times New Roman" w:hAnsi="Times New Roman"/>
        </w:rPr>
        <w:t>月</w:t>
      </w:r>
      <w:r w:rsidRPr="00222DBC">
        <w:rPr>
          <w:rFonts w:ascii="Times New Roman" w:hAnsi="Times New Roman"/>
        </w:rPr>
        <w:t>16</w:t>
      </w:r>
      <w:r w:rsidRPr="00222DBC">
        <w:rPr>
          <w:rFonts w:ascii="Times New Roman" w:hAnsi="Times New Roman"/>
        </w:rPr>
        <w:t>日第</w:t>
      </w:r>
      <w:r w:rsidRPr="00222DBC">
        <w:rPr>
          <w:rFonts w:ascii="Times New Roman" w:hAnsi="Times New Roman"/>
        </w:rPr>
        <w:t>3576</w:t>
      </w:r>
      <w:r w:rsidRPr="00222DBC">
        <w:rPr>
          <w:rFonts w:ascii="Times New Roman" w:hAnsi="Times New Roman"/>
        </w:rPr>
        <w:t>次院會審議通過後，於同年月</w:t>
      </w:r>
      <w:r w:rsidRPr="00222DBC">
        <w:rPr>
          <w:rFonts w:ascii="Times New Roman" w:hAnsi="Times New Roman"/>
        </w:rPr>
        <w:t>20</w:t>
      </w:r>
      <w:r w:rsidRPr="00222DBC">
        <w:rPr>
          <w:rFonts w:ascii="Times New Roman" w:hAnsi="Times New Roman"/>
        </w:rPr>
        <w:t>日函請立法院審查。有關「電信管理法」及「數位通訊傳播法」兩草案制定要旨如下：</w:t>
      </w:r>
    </w:p>
    <w:p w:rsidR="004E6D28" w:rsidRPr="00222DBC" w:rsidRDefault="009C7735" w:rsidP="000D06B7">
      <w:pPr>
        <w:pStyle w:val="5"/>
        <w:topLinePunct/>
        <w:autoSpaceDE/>
        <w:autoSpaceDN/>
        <w:rPr>
          <w:rFonts w:ascii="Times New Roman" w:hAnsi="Times New Roman"/>
        </w:rPr>
      </w:pPr>
      <w:r w:rsidRPr="00222DBC">
        <w:rPr>
          <w:rFonts w:ascii="Times New Roman" w:hAnsi="Times New Roman"/>
        </w:rPr>
        <w:t>「電信管理法」草案：</w:t>
      </w:r>
    </w:p>
    <w:p w:rsidR="004D11B1" w:rsidRPr="00222DBC" w:rsidRDefault="009C7735" w:rsidP="000D06B7">
      <w:pPr>
        <w:pStyle w:val="82"/>
        <w:topLinePunct/>
        <w:autoSpaceDE/>
        <w:autoSpaceDN/>
        <w:ind w:leftChars="600" w:left="2041" w:firstLine="680"/>
      </w:pPr>
      <w:r w:rsidRPr="00222DBC">
        <w:t>現行「電信法」透過特許或許可制度，對於營運規章、費率審核加諸不特定義務，導致電</w:t>
      </w:r>
      <w:r w:rsidR="008541F8" w:rsidRPr="00222DBC">
        <w:t>信事業參進受限及彈性不足，實不利於推動電信事業創新發展，基此，</w:t>
      </w:r>
      <w:r w:rsidRPr="00222DBC">
        <w:t>草案針對電信事業之管理進行一番大革新，例如：降低市場參進</w:t>
      </w:r>
      <w:r w:rsidRPr="00222DBC">
        <w:lastRenderedPageBreak/>
        <w:t>門檻，將特許、許可制修正為登記制；明確規範經營義務，分為一般義務、特別義務或指定義務三類；管制對象由業務市場主導者改以衡量具有市場顯著之力量之經營者，採取不同程度管制；政府負有促進偏鄉地區網路建設之義務及資通安全之防護等。</w:t>
      </w:r>
      <w:r w:rsidR="00042529" w:rsidRPr="00222DBC">
        <w:rPr>
          <w:rFonts w:hint="eastAsia"/>
        </w:rPr>
        <w:t>草案</w:t>
      </w:r>
      <w:r w:rsidR="0053322B" w:rsidRPr="00222DBC">
        <w:t>要點如下：</w:t>
      </w:r>
    </w:p>
    <w:p w:rsidR="00ED70DC" w:rsidRPr="00222DBC" w:rsidRDefault="00ED70DC" w:rsidP="000D06B7">
      <w:pPr>
        <w:topLinePunct/>
        <w:autoSpaceDE/>
        <w:autoSpaceDN/>
        <w:adjustRightInd w:val="0"/>
        <w:snapToGrid w:val="0"/>
        <w:jc w:val="center"/>
        <w:rPr>
          <w:rFonts w:ascii="Times New Roman"/>
        </w:rPr>
      </w:pPr>
      <w:r w:rsidRPr="00222DBC">
        <w:rPr>
          <w:rFonts w:ascii="Times New Roman"/>
          <w:noProof/>
        </w:rPr>
        <w:drawing>
          <wp:inline distT="0" distB="0" distL="0" distR="0" wp14:anchorId="750F5F6E" wp14:editId="69CCF44C">
            <wp:extent cx="5486400" cy="318135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3181350"/>
                    </a:xfrm>
                    <a:prstGeom prst="rect">
                      <a:avLst/>
                    </a:prstGeom>
                    <a:noFill/>
                    <a:ln>
                      <a:noFill/>
                    </a:ln>
                  </pic:spPr>
                </pic:pic>
              </a:graphicData>
            </a:graphic>
          </wp:inline>
        </w:drawing>
      </w:r>
    </w:p>
    <w:p w:rsidR="00ED70DC" w:rsidRPr="00222DBC" w:rsidRDefault="00ED70DC" w:rsidP="000D06B7">
      <w:pPr>
        <w:pStyle w:val="afa"/>
        <w:kinsoku/>
        <w:topLinePunct/>
        <w:autoSpaceDE/>
        <w:autoSpaceDN/>
        <w:spacing w:before="0" w:after="0" w:line="300" w:lineRule="exact"/>
        <w:ind w:left="1161" w:hangingChars="500" w:hanging="1161"/>
        <w:rPr>
          <w:rFonts w:ascii="Times New Roman"/>
          <w:spacing w:val="-14"/>
          <w:sz w:val="24"/>
          <w:szCs w:val="24"/>
        </w:rPr>
      </w:pPr>
      <w:r w:rsidRPr="00222DBC">
        <w:rPr>
          <w:rFonts w:ascii="Times New Roman"/>
          <w:spacing w:val="-14"/>
          <w:sz w:val="24"/>
          <w:szCs w:val="24"/>
        </w:rPr>
        <w:t>註：法案名稱均為通傳會暫定。</w:t>
      </w:r>
    </w:p>
    <w:p w:rsidR="00ED70DC" w:rsidRPr="00222DBC" w:rsidRDefault="00ED70DC" w:rsidP="000D06B7">
      <w:pPr>
        <w:pStyle w:val="afa"/>
        <w:kinsoku/>
        <w:topLinePunct/>
        <w:autoSpaceDE/>
        <w:autoSpaceDN/>
        <w:spacing w:line="300" w:lineRule="exact"/>
        <w:ind w:left="1161" w:hangingChars="500" w:hanging="1161"/>
        <w:rPr>
          <w:rFonts w:ascii="Times New Roman"/>
        </w:rPr>
      </w:pPr>
      <w:r w:rsidRPr="00222DBC">
        <w:rPr>
          <w:rFonts w:ascii="Times New Roman"/>
          <w:spacing w:val="-14"/>
          <w:sz w:val="24"/>
          <w:szCs w:val="24"/>
        </w:rPr>
        <w:t>資料來源：通傳會。</w:t>
      </w:r>
    </w:p>
    <w:p w:rsidR="00ED70DC" w:rsidRPr="00222DBC" w:rsidRDefault="00ED70DC" w:rsidP="000D06B7">
      <w:pPr>
        <w:pStyle w:val="a1"/>
        <w:topLinePunct/>
        <w:autoSpaceDE/>
        <w:autoSpaceDN/>
        <w:rPr>
          <w:rFonts w:ascii="Times New Roman" w:hAnsi="Times New Roman"/>
        </w:rPr>
      </w:pPr>
      <w:r w:rsidRPr="00222DBC">
        <w:rPr>
          <w:rFonts w:ascii="Times New Roman" w:hAnsi="Times New Roman"/>
        </w:rPr>
        <w:t>通傳會現階段規劃之匯流法制架構</w:t>
      </w:r>
    </w:p>
    <w:p w:rsidR="004D11B1" w:rsidRPr="00222DBC" w:rsidRDefault="004D11B1" w:rsidP="000D06B7">
      <w:pPr>
        <w:pStyle w:val="6"/>
        <w:topLinePunct/>
        <w:autoSpaceDE/>
        <w:autoSpaceDN/>
        <w:rPr>
          <w:rFonts w:ascii="Times New Roman" w:hAnsi="Times New Roman"/>
        </w:rPr>
      </w:pPr>
      <w:r w:rsidRPr="00222DBC">
        <w:rPr>
          <w:rFonts w:ascii="Times New Roman" w:hAnsi="Times New Roman"/>
        </w:rPr>
        <w:t>降低市場參進門檻鼓勵創新，參進制度由特許制及許可制，改採登記制。</w:t>
      </w:r>
      <w:r w:rsidR="00B85208" w:rsidRPr="00222DBC">
        <w:rPr>
          <w:rFonts w:ascii="Times New Roman" w:hAnsi="Times New Roman" w:hint="eastAsia"/>
        </w:rPr>
        <w:t>（</w:t>
      </w:r>
      <w:r w:rsidRPr="00222DBC">
        <w:rPr>
          <w:rFonts w:ascii="Times New Roman" w:hAnsi="Times New Roman"/>
        </w:rPr>
        <w:t>草案第</w:t>
      </w:r>
      <w:r w:rsidRPr="00222DBC">
        <w:rPr>
          <w:rFonts w:ascii="Times New Roman" w:hAnsi="Times New Roman"/>
        </w:rPr>
        <w:t>5</w:t>
      </w:r>
      <w:r w:rsidRPr="00222DBC">
        <w:rPr>
          <w:rFonts w:ascii="Times New Roman" w:hAnsi="Times New Roman"/>
        </w:rPr>
        <w:t>條</w:t>
      </w:r>
      <w:r w:rsidR="00B85208" w:rsidRPr="00222DBC">
        <w:rPr>
          <w:rFonts w:ascii="Times New Roman" w:hAnsi="Times New Roman" w:hint="eastAsia"/>
        </w:rPr>
        <w:t>）</w:t>
      </w:r>
    </w:p>
    <w:p w:rsidR="004D11B1" w:rsidRPr="00222DBC" w:rsidRDefault="004D11B1" w:rsidP="000D06B7">
      <w:pPr>
        <w:pStyle w:val="6"/>
        <w:topLinePunct/>
        <w:autoSpaceDE/>
        <w:autoSpaceDN/>
        <w:rPr>
          <w:rFonts w:ascii="Times New Roman" w:hAnsi="Times New Roman"/>
        </w:rPr>
      </w:pPr>
      <w:r w:rsidRPr="00222DBC">
        <w:rPr>
          <w:rFonts w:ascii="Times New Roman" w:hAnsi="Times New Roman"/>
        </w:rPr>
        <w:t>電信事業提供電信服務之一般義務、特定電信事業應遵守之特別義務及其他相關法律之指定義務。</w:t>
      </w:r>
      <w:r w:rsidR="00B85208" w:rsidRPr="00222DBC">
        <w:rPr>
          <w:rFonts w:ascii="Times New Roman" w:hAnsi="Times New Roman"/>
        </w:rPr>
        <w:t>（</w:t>
      </w:r>
      <w:r w:rsidRPr="00222DBC">
        <w:rPr>
          <w:rFonts w:ascii="Times New Roman" w:hAnsi="Times New Roman"/>
        </w:rPr>
        <w:t>草案第</w:t>
      </w:r>
      <w:r w:rsidRPr="00222DBC">
        <w:rPr>
          <w:rFonts w:ascii="Times New Roman" w:hAnsi="Times New Roman"/>
        </w:rPr>
        <w:t>8</w:t>
      </w:r>
      <w:r w:rsidRPr="00222DBC">
        <w:rPr>
          <w:rFonts w:ascii="Times New Roman" w:hAnsi="Times New Roman"/>
        </w:rPr>
        <w:t>條至第</w:t>
      </w:r>
      <w:r w:rsidRPr="00222DBC">
        <w:rPr>
          <w:rFonts w:ascii="Times New Roman" w:hAnsi="Times New Roman"/>
        </w:rPr>
        <w:t>24</w:t>
      </w:r>
      <w:r w:rsidRPr="00222DBC">
        <w:rPr>
          <w:rFonts w:ascii="Times New Roman" w:hAnsi="Times New Roman"/>
        </w:rPr>
        <w:t>條</w:t>
      </w:r>
      <w:r w:rsidR="00B85208" w:rsidRPr="00222DBC">
        <w:rPr>
          <w:rFonts w:ascii="Times New Roman" w:hAnsi="Times New Roman"/>
        </w:rPr>
        <w:t>）</w:t>
      </w:r>
    </w:p>
    <w:p w:rsidR="004D11B1" w:rsidRPr="00222DBC" w:rsidRDefault="004D11B1" w:rsidP="000D06B7">
      <w:pPr>
        <w:pStyle w:val="6"/>
        <w:topLinePunct/>
        <w:autoSpaceDE/>
        <w:autoSpaceDN/>
        <w:rPr>
          <w:rFonts w:ascii="Times New Roman" w:hAnsi="Times New Roman"/>
        </w:rPr>
      </w:pPr>
      <w:r w:rsidRPr="00222DBC">
        <w:rPr>
          <w:rFonts w:ascii="Times New Roman" w:hAnsi="Times New Roman"/>
        </w:rPr>
        <w:t>電信事業投資、讓與、受讓及合併規範。</w:t>
      </w:r>
      <w:r w:rsidR="00B85208" w:rsidRPr="00222DBC">
        <w:rPr>
          <w:rFonts w:ascii="Times New Roman" w:hAnsi="Times New Roman"/>
        </w:rPr>
        <w:t>（</w:t>
      </w:r>
      <w:r w:rsidRPr="00222DBC">
        <w:rPr>
          <w:rFonts w:ascii="Times New Roman" w:hAnsi="Times New Roman"/>
        </w:rPr>
        <w:t>草案第</w:t>
      </w:r>
      <w:r w:rsidRPr="00222DBC">
        <w:rPr>
          <w:rFonts w:ascii="Times New Roman" w:hAnsi="Times New Roman"/>
        </w:rPr>
        <w:t>25</w:t>
      </w:r>
      <w:r w:rsidRPr="00222DBC">
        <w:rPr>
          <w:rFonts w:ascii="Times New Roman" w:hAnsi="Times New Roman"/>
        </w:rPr>
        <w:t>條及第</w:t>
      </w:r>
      <w:r w:rsidRPr="00222DBC">
        <w:rPr>
          <w:rFonts w:ascii="Times New Roman" w:hAnsi="Times New Roman"/>
        </w:rPr>
        <w:t>26</w:t>
      </w:r>
      <w:r w:rsidRPr="00222DBC">
        <w:rPr>
          <w:rFonts w:ascii="Times New Roman" w:hAnsi="Times New Roman"/>
        </w:rPr>
        <w:t>條</w:t>
      </w:r>
      <w:r w:rsidR="00B85208" w:rsidRPr="00222DBC">
        <w:rPr>
          <w:rFonts w:ascii="Times New Roman" w:hAnsi="Times New Roman"/>
        </w:rPr>
        <w:t>）</w:t>
      </w:r>
    </w:p>
    <w:p w:rsidR="004D11B1" w:rsidRPr="00222DBC" w:rsidRDefault="004D11B1" w:rsidP="000D06B7">
      <w:pPr>
        <w:pStyle w:val="6"/>
        <w:topLinePunct/>
        <w:autoSpaceDE/>
        <w:autoSpaceDN/>
        <w:rPr>
          <w:rFonts w:ascii="Times New Roman" w:hAnsi="Times New Roman"/>
        </w:rPr>
      </w:pPr>
      <w:r w:rsidRPr="00222DBC">
        <w:rPr>
          <w:rFonts w:ascii="Times New Roman" w:hAnsi="Times New Roman"/>
        </w:rPr>
        <w:t>市場顯著地位者之認定及管制措施。</w:t>
      </w:r>
      <w:r w:rsidR="00B85208" w:rsidRPr="00222DBC">
        <w:rPr>
          <w:rFonts w:ascii="Times New Roman" w:hAnsi="Times New Roman"/>
        </w:rPr>
        <w:t>（</w:t>
      </w:r>
      <w:r w:rsidRPr="00222DBC">
        <w:rPr>
          <w:rFonts w:ascii="Times New Roman" w:hAnsi="Times New Roman"/>
        </w:rPr>
        <w:t>草案第</w:t>
      </w:r>
      <w:r w:rsidRPr="00222DBC">
        <w:rPr>
          <w:rFonts w:ascii="Times New Roman" w:hAnsi="Times New Roman"/>
        </w:rPr>
        <w:t>27</w:t>
      </w:r>
      <w:r w:rsidRPr="00222DBC">
        <w:rPr>
          <w:rFonts w:ascii="Times New Roman" w:hAnsi="Times New Roman"/>
        </w:rPr>
        <w:t>條至第</w:t>
      </w:r>
      <w:r w:rsidRPr="00222DBC">
        <w:rPr>
          <w:rFonts w:ascii="Times New Roman" w:hAnsi="Times New Roman"/>
        </w:rPr>
        <w:t>34</w:t>
      </w:r>
      <w:r w:rsidRPr="00222DBC">
        <w:rPr>
          <w:rFonts w:ascii="Times New Roman" w:hAnsi="Times New Roman"/>
        </w:rPr>
        <w:t>條</w:t>
      </w:r>
      <w:r w:rsidR="00B85208" w:rsidRPr="00222DBC">
        <w:rPr>
          <w:rFonts w:ascii="Times New Roman" w:hAnsi="Times New Roman"/>
        </w:rPr>
        <w:t>）</w:t>
      </w:r>
    </w:p>
    <w:p w:rsidR="004D11B1" w:rsidRPr="00222DBC" w:rsidRDefault="004D11B1" w:rsidP="000D06B7">
      <w:pPr>
        <w:pStyle w:val="6"/>
        <w:topLinePunct/>
        <w:autoSpaceDE/>
        <w:autoSpaceDN/>
        <w:rPr>
          <w:rFonts w:ascii="Times New Roman" w:hAnsi="Times New Roman"/>
        </w:rPr>
      </w:pPr>
      <w:r w:rsidRPr="00222DBC">
        <w:rPr>
          <w:rFonts w:ascii="Times New Roman" w:hAnsi="Times New Roman"/>
        </w:rPr>
        <w:lastRenderedPageBreak/>
        <w:t>公眾電信網路設置之申請、安全與維運。（草案第</w:t>
      </w:r>
      <w:r w:rsidRPr="00222DBC">
        <w:rPr>
          <w:rFonts w:ascii="Times New Roman" w:hAnsi="Times New Roman"/>
        </w:rPr>
        <w:t>36</w:t>
      </w:r>
      <w:r w:rsidRPr="00222DBC">
        <w:rPr>
          <w:rFonts w:ascii="Times New Roman" w:hAnsi="Times New Roman"/>
        </w:rPr>
        <w:t>條至第</w:t>
      </w:r>
      <w:r w:rsidRPr="00222DBC">
        <w:rPr>
          <w:rFonts w:ascii="Times New Roman" w:hAnsi="Times New Roman"/>
        </w:rPr>
        <w:t>45</w:t>
      </w:r>
      <w:r w:rsidRPr="00222DBC">
        <w:rPr>
          <w:rFonts w:ascii="Times New Roman" w:hAnsi="Times New Roman"/>
        </w:rPr>
        <w:t>條）</w:t>
      </w:r>
    </w:p>
    <w:p w:rsidR="008F4ABA" w:rsidRPr="00222DBC" w:rsidRDefault="004D11B1" w:rsidP="000D06B7">
      <w:pPr>
        <w:pStyle w:val="6"/>
        <w:topLinePunct/>
        <w:autoSpaceDE/>
        <w:autoSpaceDN/>
      </w:pPr>
      <w:r w:rsidRPr="00222DBC">
        <w:rPr>
          <w:rFonts w:ascii="Times New Roman" w:hAnsi="Times New Roman"/>
        </w:rPr>
        <w:t>既有電信事業身分之轉換、政府協助加速電信基礎設施之建設、得與他國簽定相互承認協定及軍事專用電信不受本法限制等之規定。（草案第</w:t>
      </w:r>
      <w:r w:rsidRPr="00222DBC">
        <w:rPr>
          <w:rFonts w:ascii="Times New Roman" w:hAnsi="Times New Roman"/>
        </w:rPr>
        <w:t>83</w:t>
      </w:r>
      <w:r w:rsidRPr="00222DBC">
        <w:rPr>
          <w:rFonts w:ascii="Times New Roman" w:hAnsi="Times New Roman"/>
        </w:rPr>
        <w:t>條至第</w:t>
      </w:r>
      <w:r w:rsidRPr="00222DBC">
        <w:rPr>
          <w:rFonts w:ascii="Times New Roman" w:hAnsi="Times New Roman"/>
        </w:rPr>
        <w:t>94</w:t>
      </w:r>
      <w:r w:rsidRPr="00222DBC">
        <w:rPr>
          <w:rFonts w:ascii="Times New Roman" w:hAnsi="Times New Roman"/>
        </w:rPr>
        <w:t>條）</w:t>
      </w:r>
    </w:p>
    <w:p w:rsidR="004E6D28" w:rsidRPr="00222DBC" w:rsidRDefault="009C7735" w:rsidP="000D06B7">
      <w:pPr>
        <w:pStyle w:val="5"/>
        <w:topLinePunct/>
        <w:autoSpaceDE/>
        <w:autoSpaceDN/>
        <w:rPr>
          <w:rFonts w:ascii="Times New Roman" w:hAnsi="Times New Roman"/>
        </w:rPr>
      </w:pPr>
      <w:r w:rsidRPr="00222DBC">
        <w:rPr>
          <w:rFonts w:ascii="Times New Roman" w:hAnsi="Times New Roman"/>
        </w:rPr>
        <w:t>「數位通訊傳播法」草案：</w:t>
      </w:r>
    </w:p>
    <w:p w:rsidR="0084688F" w:rsidRPr="00222DBC" w:rsidRDefault="00042529" w:rsidP="000D06B7">
      <w:pPr>
        <w:pStyle w:val="6"/>
        <w:topLinePunct/>
        <w:autoSpaceDE/>
        <w:autoSpaceDN/>
        <w:rPr>
          <w:rFonts w:ascii="Times New Roman" w:hAnsi="Times New Roman"/>
        </w:rPr>
      </w:pPr>
      <w:r w:rsidRPr="00222DBC">
        <w:rPr>
          <w:rFonts w:ascii="Times New Roman" w:hAnsi="Times New Roman" w:hint="eastAsia"/>
        </w:rPr>
        <w:t>草案</w:t>
      </w:r>
      <w:r w:rsidRPr="00222DBC">
        <w:rPr>
          <w:rFonts w:ascii="Times New Roman" w:hAnsi="Times New Roman"/>
        </w:rPr>
        <w:t>針對網際網路提供一低度規範及治理模式，同時考量「維持數位基礎網路合理使用」、「建立安心可信賴數位網路環境」、「保障數位消費者權益」及「服務提供者責任與自律」四個面向，以建構發展數位經濟之良好環境。</w:t>
      </w:r>
    </w:p>
    <w:p w:rsidR="0084688F" w:rsidRPr="00222DBC" w:rsidRDefault="009B4AA0" w:rsidP="000D06B7">
      <w:pPr>
        <w:pStyle w:val="6"/>
        <w:topLinePunct/>
        <w:autoSpaceDE/>
        <w:autoSpaceDN/>
        <w:rPr>
          <w:rFonts w:ascii="Times New Roman" w:hAnsi="Times New Roman"/>
        </w:rPr>
      </w:pPr>
      <w:r w:rsidRPr="00222DBC">
        <w:rPr>
          <w:rFonts w:ascii="Times New Roman" w:hAnsi="Times New Roman" w:hint="eastAsia"/>
        </w:rPr>
        <w:t>在</w:t>
      </w:r>
      <w:r w:rsidRPr="00222DBC">
        <w:rPr>
          <w:rFonts w:ascii="Times New Roman" w:hAnsi="Times New Roman"/>
        </w:rPr>
        <w:t>「網際網路治理」</w:t>
      </w:r>
      <w:r w:rsidR="00052DA1" w:rsidRPr="00222DBC">
        <w:rPr>
          <w:rFonts w:ascii="Times New Roman" w:hAnsi="Times New Roman" w:hint="eastAsia"/>
        </w:rPr>
        <w:t>(</w:t>
      </w:r>
      <w:r w:rsidR="00052DA1" w:rsidRPr="00222DBC">
        <w:rPr>
          <w:rFonts w:ascii="Times New Roman" w:hAnsi="Times New Roman"/>
        </w:rPr>
        <w:t>Internet governance</w:t>
      </w:r>
      <w:r w:rsidR="00052DA1" w:rsidRPr="00222DBC">
        <w:rPr>
          <w:rFonts w:ascii="Times New Roman" w:hAnsi="Times New Roman" w:hint="eastAsia"/>
        </w:rPr>
        <w:t>)</w:t>
      </w:r>
      <w:r w:rsidRPr="00222DBC">
        <w:rPr>
          <w:rFonts w:ascii="Times New Roman" w:hAnsi="Times New Roman" w:hint="eastAsia"/>
        </w:rPr>
        <w:t>之</w:t>
      </w:r>
      <w:r w:rsidRPr="00222DBC">
        <w:rPr>
          <w:rFonts w:ascii="Times New Roman" w:hAnsi="Times New Roman"/>
        </w:rPr>
        <w:t>精神下，發展出「公民參與」、「資訊公開」、「權利救濟」及「多元價值」等重要核心價值</w:t>
      </w:r>
      <w:r w:rsidRPr="00222DBC">
        <w:rPr>
          <w:rFonts w:ascii="Times New Roman" w:hAnsi="Times New Roman" w:hint="eastAsia"/>
        </w:rPr>
        <w:t>，</w:t>
      </w:r>
      <w:r w:rsidRPr="00222DBC">
        <w:rPr>
          <w:rFonts w:ascii="Times New Roman" w:hAnsi="Times New Roman"/>
        </w:rPr>
        <w:t>針對網際網路提供治理模式，在法律上定性為民事責任；在條文設計上，避免採公權力行政管制手段干預網際網路的運作及管理，但揭櫫確保消費者權益及明示服務提供者責任</w:t>
      </w:r>
      <w:r w:rsidRPr="00222DBC">
        <w:rPr>
          <w:rFonts w:ascii="Times New Roman" w:hAnsi="Times New Roman" w:hint="eastAsia"/>
        </w:rPr>
        <w:t>。</w:t>
      </w:r>
      <w:r w:rsidR="00042529" w:rsidRPr="00222DBC">
        <w:rPr>
          <w:rFonts w:hint="eastAsia"/>
        </w:rPr>
        <w:t>草案</w:t>
      </w:r>
      <w:r w:rsidR="0084688F" w:rsidRPr="00222DBC">
        <w:rPr>
          <w:rFonts w:ascii="Times New Roman" w:hAnsi="Times New Roman"/>
        </w:rPr>
        <w:t>要點如下：</w:t>
      </w:r>
    </w:p>
    <w:p w:rsidR="008F4ABA" w:rsidRPr="00222DBC" w:rsidRDefault="008F4ABA" w:rsidP="000D06B7">
      <w:pPr>
        <w:pStyle w:val="7"/>
        <w:topLinePunct/>
        <w:autoSpaceDE/>
        <w:autoSpaceDN/>
        <w:rPr>
          <w:rFonts w:ascii="Times New Roman" w:hAnsi="Times New Roman"/>
        </w:rPr>
      </w:pPr>
      <w:r w:rsidRPr="00222DBC">
        <w:rPr>
          <w:rFonts w:ascii="Times New Roman" w:hAnsi="Times New Roman"/>
        </w:rPr>
        <w:t>為健全數位通訊傳播環境，應建立公眾意見諮詢及參與機制。（草案第</w:t>
      </w:r>
      <w:r w:rsidRPr="00222DBC">
        <w:rPr>
          <w:rFonts w:ascii="Times New Roman" w:hAnsi="Times New Roman"/>
        </w:rPr>
        <w:t>3</w:t>
      </w:r>
      <w:r w:rsidRPr="00222DBC">
        <w:rPr>
          <w:rFonts w:ascii="Times New Roman" w:hAnsi="Times New Roman"/>
        </w:rPr>
        <w:t>條）</w:t>
      </w:r>
    </w:p>
    <w:p w:rsidR="008F4ABA" w:rsidRPr="00222DBC" w:rsidRDefault="008F4ABA" w:rsidP="000D06B7">
      <w:pPr>
        <w:pStyle w:val="7"/>
        <w:topLinePunct/>
        <w:autoSpaceDE/>
        <w:autoSpaceDN/>
        <w:rPr>
          <w:rFonts w:ascii="Times New Roman" w:hAnsi="Times New Roman"/>
        </w:rPr>
      </w:pPr>
      <w:r w:rsidRPr="00222DBC">
        <w:rPr>
          <w:rFonts w:ascii="Times New Roman" w:hAnsi="Times New Roman"/>
        </w:rPr>
        <w:t>明定數位通訊傳播服務者應合理使用網路資源、揭示流量管理措施，政府非依法律不得限制傳輸技術或規格。（草案第</w:t>
      </w:r>
      <w:r w:rsidRPr="00222DBC">
        <w:rPr>
          <w:rFonts w:ascii="Times New Roman" w:hAnsi="Times New Roman"/>
        </w:rPr>
        <w:t>6</w:t>
      </w:r>
      <w:r w:rsidRPr="00222DBC">
        <w:rPr>
          <w:rFonts w:ascii="Times New Roman" w:hAnsi="Times New Roman"/>
        </w:rPr>
        <w:t>條至第</w:t>
      </w:r>
      <w:r w:rsidRPr="00222DBC">
        <w:rPr>
          <w:rFonts w:ascii="Times New Roman" w:hAnsi="Times New Roman"/>
        </w:rPr>
        <w:t>9</w:t>
      </w:r>
      <w:r w:rsidRPr="00222DBC">
        <w:rPr>
          <w:rFonts w:ascii="Times New Roman" w:hAnsi="Times New Roman"/>
        </w:rPr>
        <w:t>條）</w:t>
      </w:r>
    </w:p>
    <w:p w:rsidR="008F4ABA" w:rsidRPr="00222DBC" w:rsidRDefault="008F4ABA" w:rsidP="000D06B7">
      <w:pPr>
        <w:pStyle w:val="7"/>
        <w:topLinePunct/>
        <w:autoSpaceDE/>
        <w:autoSpaceDN/>
        <w:rPr>
          <w:rFonts w:ascii="Times New Roman" w:hAnsi="Times New Roman"/>
        </w:rPr>
      </w:pPr>
      <w:r w:rsidRPr="00222DBC">
        <w:rPr>
          <w:rFonts w:ascii="Times New Roman" w:hAnsi="Times New Roman"/>
        </w:rPr>
        <w:t>數位通訊傳播服務提供者應揭露營業資訊，並公告服務使用條款。</w:t>
      </w:r>
      <w:r w:rsidR="00B85208" w:rsidRPr="00222DBC">
        <w:rPr>
          <w:rFonts w:ascii="Times New Roman" w:hAnsi="Times New Roman"/>
        </w:rPr>
        <w:t>（</w:t>
      </w:r>
      <w:r w:rsidRPr="00222DBC">
        <w:rPr>
          <w:rFonts w:ascii="Times New Roman" w:hAnsi="Times New Roman"/>
        </w:rPr>
        <w:t>草案第</w:t>
      </w:r>
      <w:r w:rsidRPr="00222DBC">
        <w:rPr>
          <w:rFonts w:ascii="Times New Roman" w:hAnsi="Times New Roman"/>
        </w:rPr>
        <w:t>10</w:t>
      </w:r>
      <w:r w:rsidRPr="00222DBC">
        <w:rPr>
          <w:rFonts w:ascii="Times New Roman" w:hAnsi="Times New Roman"/>
        </w:rPr>
        <w:t>條至第</w:t>
      </w:r>
      <w:r w:rsidRPr="00222DBC">
        <w:rPr>
          <w:rFonts w:ascii="Times New Roman" w:hAnsi="Times New Roman"/>
        </w:rPr>
        <w:t>11</w:t>
      </w:r>
      <w:r w:rsidRPr="00222DBC">
        <w:rPr>
          <w:rFonts w:ascii="Times New Roman" w:hAnsi="Times New Roman"/>
        </w:rPr>
        <w:t>條</w:t>
      </w:r>
      <w:r w:rsidR="00B85208" w:rsidRPr="00222DBC">
        <w:rPr>
          <w:rFonts w:ascii="Times New Roman" w:hAnsi="Times New Roman"/>
        </w:rPr>
        <w:t>）</w:t>
      </w:r>
    </w:p>
    <w:p w:rsidR="008F4ABA" w:rsidRPr="00222DBC" w:rsidRDefault="008F4ABA" w:rsidP="000D06B7">
      <w:pPr>
        <w:pStyle w:val="7"/>
        <w:topLinePunct/>
        <w:autoSpaceDE/>
        <w:autoSpaceDN/>
        <w:rPr>
          <w:rFonts w:ascii="Times New Roman" w:hAnsi="Times New Roman"/>
        </w:rPr>
      </w:pPr>
      <w:r w:rsidRPr="00222DBC">
        <w:rPr>
          <w:rFonts w:ascii="Times New Roman" w:hAnsi="Times New Roman"/>
        </w:rPr>
        <w:lastRenderedPageBreak/>
        <w:t>數位通訊傳播服務提供者之責任。</w:t>
      </w:r>
      <w:r w:rsidR="00B85208" w:rsidRPr="00222DBC">
        <w:rPr>
          <w:rFonts w:ascii="Times New Roman" w:hAnsi="Times New Roman"/>
        </w:rPr>
        <w:t>（</w:t>
      </w:r>
      <w:r w:rsidRPr="00222DBC">
        <w:rPr>
          <w:rFonts w:ascii="Times New Roman" w:hAnsi="Times New Roman"/>
        </w:rPr>
        <w:t>草案第</w:t>
      </w:r>
      <w:r w:rsidRPr="00222DBC">
        <w:rPr>
          <w:rFonts w:ascii="Times New Roman" w:hAnsi="Times New Roman"/>
        </w:rPr>
        <w:t>13</w:t>
      </w:r>
      <w:r w:rsidRPr="00222DBC">
        <w:rPr>
          <w:rFonts w:ascii="Times New Roman" w:hAnsi="Times New Roman"/>
        </w:rPr>
        <w:t>條</w:t>
      </w:r>
      <w:r w:rsidR="00B85208" w:rsidRPr="00222DBC">
        <w:rPr>
          <w:rFonts w:ascii="Times New Roman" w:hAnsi="Times New Roman"/>
        </w:rPr>
        <w:t>）</w:t>
      </w:r>
    </w:p>
    <w:p w:rsidR="008F4ABA" w:rsidRPr="00222DBC" w:rsidRDefault="008F4ABA" w:rsidP="000D06B7">
      <w:pPr>
        <w:pStyle w:val="7"/>
        <w:topLinePunct/>
        <w:autoSpaceDE/>
        <w:autoSpaceDN/>
        <w:rPr>
          <w:rFonts w:ascii="Times New Roman" w:hAnsi="Times New Roman"/>
        </w:rPr>
      </w:pPr>
      <w:r w:rsidRPr="00222DBC">
        <w:rPr>
          <w:rFonts w:ascii="Times New Roman" w:hAnsi="Times New Roman"/>
        </w:rPr>
        <w:t>數位通訊傳播服務提供者或提供接取服務者之限制責任。（草案第</w:t>
      </w:r>
      <w:r w:rsidRPr="00222DBC">
        <w:rPr>
          <w:rFonts w:ascii="Times New Roman" w:hAnsi="Times New Roman"/>
        </w:rPr>
        <w:t>14</w:t>
      </w:r>
      <w:r w:rsidRPr="00222DBC">
        <w:rPr>
          <w:rFonts w:ascii="Times New Roman" w:hAnsi="Times New Roman"/>
        </w:rPr>
        <w:t>條至第</w:t>
      </w:r>
      <w:r w:rsidRPr="00222DBC">
        <w:rPr>
          <w:rFonts w:ascii="Times New Roman" w:hAnsi="Times New Roman"/>
        </w:rPr>
        <w:t>18</w:t>
      </w:r>
      <w:r w:rsidRPr="00222DBC">
        <w:rPr>
          <w:rFonts w:ascii="Times New Roman" w:hAnsi="Times New Roman"/>
        </w:rPr>
        <w:t>條）</w:t>
      </w:r>
    </w:p>
    <w:p w:rsidR="008F4ABA" w:rsidRPr="00222DBC" w:rsidRDefault="008F4ABA" w:rsidP="000D06B7">
      <w:pPr>
        <w:pStyle w:val="7"/>
        <w:topLinePunct/>
        <w:autoSpaceDE/>
        <w:autoSpaceDN/>
        <w:rPr>
          <w:rFonts w:ascii="Times New Roman" w:hAnsi="Times New Roman"/>
        </w:rPr>
      </w:pPr>
      <w:r w:rsidRPr="00222DBC">
        <w:rPr>
          <w:rFonts w:ascii="Times New Roman" w:hAnsi="Times New Roman"/>
        </w:rPr>
        <w:t>數位通訊傳播服務提供者與其使用者或第三人間，因數位通訊傳播服務之使用行為所生爭執，得向法院聲請定暫時狀態處分。（草案第</w:t>
      </w:r>
      <w:r w:rsidRPr="00222DBC">
        <w:rPr>
          <w:rFonts w:ascii="Times New Roman" w:hAnsi="Times New Roman"/>
        </w:rPr>
        <w:t>19</w:t>
      </w:r>
      <w:r w:rsidRPr="00222DBC">
        <w:rPr>
          <w:rFonts w:ascii="Times New Roman" w:hAnsi="Times New Roman"/>
        </w:rPr>
        <w:t>條）</w:t>
      </w:r>
    </w:p>
    <w:p w:rsidR="009C7735" w:rsidRPr="00222DBC" w:rsidRDefault="00516BD7" w:rsidP="000D06B7">
      <w:pPr>
        <w:pStyle w:val="4"/>
        <w:topLinePunct/>
        <w:autoSpaceDE/>
        <w:autoSpaceDN/>
        <w:rPr>
          <w:rFonts w:ascii="Times New Roman" w:hAnsi="Times New Roman"/>
        </w:rPr>
      </w:pPr>
      <w:r w:rsidRPr="00222DBC">
        <w:rPr>
          <w:rFonts w:ascii="Times New Roman" w:hAnsi="Times New Roman"/>
        </w:rPr>
        <w:t>監察院</w:t>
      </w:r>
      <w:r w:rsidR="009C7735" w:rsidRPr="00222DBC">
        <w:rPr>
          <w:rFonts w:ascii="Times New Roman" w:hAnsi="Times New Roman"/>
        </w:rPr>
        <w:t>諮詢</w:t>
      </w:r>
      <w:r w:rsidR="005728B6" w:rsidRPr="00222DBC">
        <w:rPr>
          <w:rFonts w:ascii="Times New Roman" w:hAnsi="Times New Roman"/>
        </w:rPr>
        <w:t>通訊傳播事業、</w:t>
      </w:r>
      <w:r w:rsidR="009C7735" w:rsidRPr="00222DBC">
        <w:rPr>
          <w:rFonts w:ascii="Times New Roman" w:hAnsi="Times New Roman"/>
        </w:rPr>
        <w:t>頻道供應事業</w:t>
      </w:r>
      <w:r w:rsidR="00445D13" w:rsidRPr="00222DBC">
        <w:rPr>
          <w:rFonts w:ascii="Times New Roman" w:hAnsi="Times New Roman"/>
        </w:rPr>
        <w:t>、消保團體及專家學者</w:t>
      </w:r>
      <w:r w:rsidR="009C7735" w:rsidRPr="00222DBC">
        <w:rPr>
          <w:rFonts w:ascii="Times New Roman" w:hAnsi="Times New Roman"/>
        </w:rPr>
        <w:t>就數位匯流</w:t>
      </w:r>
      <w:r w:rsidR="00DE3D22" w:rsidRPr="00222DBC">
        <w:rPr>
          <w:rFonts w:ascii="Times New Roman" w:hAnsi="Times New Roman"/>
        </w:rPr>
        <w:t>之</w:t>
      </w:r>
      <w:r w:rsidR="009C7735" w:rsidRPr="00222DBC">
        <w:rPr>
          <w:rFonts w:ascii="Times New Roman" w:hAnsi="Times New Roman"/>
        </w:rPr>
        <w:t>監管</w:t>
      </w:r>
      <w:r w:rsidR="00DE3D22" w:rsidRPr="00222DBC">
        <w:rPr>
          <w:rFonts w:ascii="Times New Roman" w:hAnsi="Times New Roman"/>
        </w:rPr>
        <w:t>作法</w:t>
      </w:r>
      <w:r w:rsidR="009C7735" w:rsidRPr="00222DBC">
        <w:rPr>
          <w:rFonts w:ascii="Times New Roman" w:hAnsi="Times New Roman"/>
        </w:rPr>
        <w:t>提出相關意見</w:t>
      </w:r>
    </w:p>
    <w:p w:rsidR="009C7735" w:rsidRPr="00222DBC" w:rsidRDefault="009C7735" w:rsidP="000D06B7">
      <w:pPr>
        <w:pStyle w:val="5"/>
        <w:topLinePunct/>
        <w:autoSpaceDE/>
        <w:autoSpaceDN/>
        <w:rPr>
          <w:rFonts w:ascii="Times New Roman" w:hAnsi="Times New Roman"/>
          <w:spacing w:val="15"/>
          <w:sz w:val="25"/>
          <w:szCs w:val="25"/>
        </w:rPr>
      </w:pPr>
      <w:r w:rsidRPr="00222DBC">
        <w:rPr>
          <w:rFonts w:ascii="Times New Roman" w:hAnsi="Times New Roman"/>
        </w:rPr>
        <w:t>陳依玫秘書長（中華民國衛星廣播電視事業商業同業公會）</w:t>
      </w:r>
    </w:p>
    <w:p w:rsidR="009C7735" w:rsidRPr="00222DBC" w:rsidRDefault="009C7735" w:rsidP="000D06B7">
      <w:pPr>
        <w:pStyle w:val="6"/>
        <w:numPr>
          <w:ilvl w:val="5"/>
          <w:numId w:val="5"/>
        </w:numPr>
        <w:topLinePunct/>
        <w:autoSpaceDE/>
        <w:autoSpaceDN/>
        <w:adjustRightInd w:val="0"/>
        <w:rPr>
          <w:rFonts w:ascii="Times New Roman" w:hAnsi="Times New Roman"/>
        </w:rPr>
      </w:pPr>
      <w:r w:rsidRPr="00222DBC">
        <w:rPr>
          <w:rFonts w:ascii="Times New Roman" w:hAnsi="Times New Roman"/>
        </w:rPr>
        <w:t>以</w:t>
      </w:r>
      <w:r w:rsidRPr="00222DBC">
        <w:rPr>
          <w:rFonts w:ascii="Times New Roman" w:hAnsi="Times New Roman"/>
        </w:rPr>
        <w:t>TVBS</w:t>
      </w:r>
      <w:r w:rsidRPr="00222DBC">
        <w:rPr>
          <w:rFonts w:ascii="Times New Roman" w:hAnsi="Times New Roman"/>
        </w:rPr>
        <w:t>最近推出的新戲「女兵日記」來說，第一天收視率就破</w:t>
      </w:r>
      <w:r w:rsidRPr="00222DBC">
        <w:rPr>
          <w:rFonts w:ascii="Times New Roman" w:hAnsi="Times New Roman"/>
        </w:rPr>
        <w:t>1.45</w:t>
      </w:r>
      <w:r w:rsidRPr="00222DBC">
        <w:rPr>
          <w:rFonts w:ascii="Times New Roman" w:hAnsi="Times New Roman"/>
        </w:rPr>
        <w:t>，近年來少見，但是立刻就有超過</w:t>
      </w:r>
      <w:r w:rsidRPr="00222DBC">
        <w:rPr>
          <w:rFonts w:ascii="Times New Roman" w:hAnsi="Times New Roman"/>
        </w:rPr>
        <w:t>50</w:t>
      </w:r>
      <w:r w:rsidRPr="00222DBC">
        <w:rPr>
          <w:rFonts w:ascii="Times New Roman" w:hAnsi="Times New Roman"/>
        </w:rPr>
        <w:t>個網站將影片內容上架，這就是目前臺灣內容產業面臨的問題，如果通傳會的新法案不能管非法</w:t>
      </w:r>
      <w:r w:rsidRPr="00222DBC">
        <w:rPr>
          <w:rFonts w:ascii="Times New Roman" w:hAnsi="Times New Roman"/>
        </w:rPr>
        <w:t>OTT</w:t>
      </w:r>
      <w:r w:rsidR="002C1530" w:rsidRPr="00222DBC">
        <w:rPr>
          <w:rFonts w:ascii="Times New Roman" w:hAnsi="Times New Roman"/>
        </w:rPr>
        <w:t>業者，努力推出內容的電視業者只能無止</w:t>
      </w:r>
      <w:r w:rsidR="002C1530" w:rsidRPr="00222DBC">
        <w:rPr>
          <w:rFonts w:ascii="Times New Roman" w:hAnsi="Times New Roman" w:hint="eastAsia"/>
        </w:rPr>
        <w:t>境</w:t>
      </w:r>
      <w:r w:rsidRPr="00222DBC">
        <w:rPr>
          <w:rFonts w:ascii="Times New Roman" w:hAnsi="Times New Roman"/>
        </w:rPr>
        <w:t>的面臨損失跟打擊。</w:t>
      </w:r>
    </w:p>
    <w:p w:rsidR="009C7735" w:rsidRPr="00222DBC" w:rsidRDefault="009C7735" w:rsidP="000D06B7">
      <w:pPr>
        <w:pStyle w:val="6"/>
        <w:numPr>
          <w:ilvl w:val="5"/>
          <w:numId w:val="5"/>
        </w:numPr>
        <w:topLinePunct/>
        <w:autoSpaceDE/>
        <w:autoSpaceDN/>
        <w:adjustRightInd w:val="0"/>
        <w:rPr>
          <w:rFonts w:ascii="Times New Roman" w:hAnsi="Times New Roman"/>
        </w:rPr>
      </w:pPr>
      <w:r w:rsidRPr="00222DBC">
        <w:rPr>
          <w:rFonts w:ascii="Times New Roman" w:hAnsi="Times New Roman"/>
        </w:rPr>
        <w:t>所有的專業內容業者，或是個人型的內容創作者都被</w:t>
      </w:r>
      <w:r w:rsidR="00DD6E83" w:rsidRPr="00222DBC">
        <w:rPr>
          <w:rFonts w:ascii="Times New Roman" w:hAnsi="Times New Roman"/>
        </w:rPr>
        <w:t>「</w:t>
      </w:r>
      <w:r w:rsidRPr="00222DBC">
        <w:rPr>
          <w:rFonts w:ascii="Times New Roman" w:hAnsi="Times New Roman"/>
        </w:rPr>
        <w:t>佃農化</w:t>
      </w:r>
      <w:r w:rsidR="00DD6E83" w:rsidRPr="00222DBC">
        <w:rPr>
          <w:rFonts w:ascii="Times New Roman" w:hAnsi="Times New Roman"/>
        </w:rPr>
        <w:t>」</w:t>
      </w:r>
      <w:r w:rsidRPr="00222DBC">
        <w:rPr>
          <w:rFonts w:ascii="Times New Roman" w:hAnsi="Times New Roman"/>
        </w:rPr>
        <w:t>，免費或低價幫大型</w:t>
      </w:r>
      <w:r w:rsidRPr="00222DBC">
        <w:rPr>
          <w:rFonts w:ascii="Times New Roman" w:hAnsi="Times New Roman"/>
        </w:rPr>
        <w:t>OTT</w:t>
      </w:r>
      <w:r w:rsidR="00DD6E83" w:rsidRPr="00222DBC">
        <w:rPr>
          <w:rFonts w:ascii="Times New Roman" w:hAnsi="Times New Roman"/>
        </w:rPr>
        <w:t>境外業者當奴工。</w:t>
      </w:r>
    </w:p>
    <w:p w:rsidR="009C7735" w:rsidRPr="00222DBC" w:rsidRDefault="009C7735" w:rsidP="000D06B7">
      <w:pPr>
        <w:pStyle w:val="6"/>
        <w:numPr>
          <w:ilvl w:val="5"/>
          <w:numId w:val="5"/>
        </w:numPr>
        <w:topLinePunct/>
        <w:autoSpaceDE/>
        <w:autoSpaceDN/>
        <w:adjustRightInd w:val="0"/>
        <w:rPr>
          <w:rFonts w:ascii="Times New Roman" w:hAnsi="Times New Roman"/>
        </w:rPr>
      </w:pPr>
      <w:r w:rsidRPr="00222DBC">
        <w:rPr>
          <w:rFonts w:ascii="Times New Roman" w:hAnsi="Times New Roman"/>
        </w:rPr>
        <w:t>目前看到「數位通訊傳播法」還是只有管合法業者，還是管不到非法業者，加上沒有罰則也是一大問題，目前像是</w:t>
      </w:r>
      <w:r w:rsidRPr="00222DBC">
        <w:rPr>
          <w:rFonts w:ascii="Times New Roman" w:hAnsi="Times New Roman"/>
        </w:rPr>
        <w:t>Google</w:t>
      </w:r>
      <w:r w:rsidRPr="00222DBC">
        <w:rPr>
          <w:rFonts w:ascii="Times New Roman" w:hAnsi="Times New Roman"/>
        </w:rPr>
        <w:t>、</w:t>
      </w:r>
      <w:r w:rsidRPr="00222DBC">
        <w:rPr>
          <w:rFonts w:ascii="Times New Roman" w:hAnsi="Times New Roman"/>
        </w:rPr>
        <w:t>Facebook</w:t>
      </w:r>
      <w:r w:rsidRPr="00222DBC">
        <w:rPr>
          <w:rFonts w:ascii="Times New Roman" w:hAnsi="Times New Roman"/>
        </w:rPr>
        <w:t>、</w:t>
      </w:r>
      <w:r w:rsidRPr="00222DBC">
        <w:rPr>
          <w:rFonts w:ascii="Times New Roman" w:hAnsi="Times New Roman"/>
        </w:rPr>
        <w:t>Line</w:t>
      </w:r>
      <w:r w:rsidRPr="00222DBC">
        <w:rPr>
          <w:rFonts w:ascii="Times New Roman" w:hAnsi="Times New Roman"/>
        </w:rPr>
        <w:t>都推出大量免費內容，</w:t>
      </w:r>
      <w:r w:rsidR="00887DDF">
        <w:rPr>
          <w:rFonts w:ascii="Times New Roman" w:hAnsi="Times New Roman"/>
        </w:rPr>
        <w:t>Netflix</w:t>
      </w:r>
      <w:r w:rsidRPr="00222DBC">
        <w:rPr>
          <w:rFonts w:ascii="Times New Roman" w:hAnsi="Times New Roman"/>
        </w:rPr>
        <w:t>則是以低價收費搶攻市場，如何透過新法案製造停損？甚至將產業帶向正向循環？都是</w:t>
      </w:r>
      <w:r w:rsidRPr="00222DBC">
        <w:rPr>
          <w:rFonts w:ascii="Times New Roman" w:hAnsi="Times New Roman"/>
        </w:rPr>
        <w:lastRenderedPageBreak/>
        <w:t>政府需要儘速解決的問題。</w:t>
      </w:r>
    </w:p>
    <w:p w:rsidR="00445D13" w:rsidRPr="00222DBC" w:rsidRDefault="00445D13" w:rsidP="000D06B7">
      <w:pPr>
        <w:pStyle w:val="5"/>
        <w:numPr>
          <w:ilvl w:val="4"/>
          <w:numId w:val="5"/>
        </w:numPr>
        <w:topLinePunct/>
        <w:autoSpaceDE/>
        <w:autoSpaceDN/>
        <w:adjustRightInd w:val="0"/>
        <w:rPr>
          <w:rFonts w:ascii="Times New Roman" w:hAnsi="Times New Roman"/>
        </w:rPr>
      </w:pPr>
      <w:r w:rsidRPr="00222DBC">
        <w:rPr>
          <w:rFonts w:ascii="Times New Roman" w:hAnsi="Times New Roman"/>
        </w:rPr>
        <w:t>彭淑芬理事長（台灣有線寬頻產業協會）</w:t>
      </w:r>
    </w:p>
    <w:p w:rsidR="00445D13" w:rsidRPr="00222DBC" w:rsidRDefault="008B289F" w:rsidP="000D06B7">
      <w:pPr>
        <w:pStyle w:val="6"/>
        <w:numPr>
          <w:ilvl w:val="5"/>
          <w:numId w:val="5"/>
        </w:numPr>
        <w:topLinePunct/>
        <w:autoSpaceDE/>
        <w:autoSpaceDN/>
        <w:adjustRightInd w:val="0"/>
        <w:rPr>
          <w:rFonts w:ascii="Times New Roman" w:hAnsi="Times New Roman"/>
          <w:spacing w:val="15"/>
          <w:sz w:val="25"/>
          <w:szCs w:val="25"/>
        </w:rPr>
      </w:pPr>
      <w:r w:rsidRPr="00222DBC">
        <w:rPr>
          <w:rFonts w:ascii="Times New Roman" w:hint="eastAsia"/>
        </w:rPr>
        <w:t>「數位通訊傳播法」採取登記制度，更無法管理不願登記的非法業者，通傳會應該提出具體配套法規，才讓業者有主動登記的意願出現，同時建議在數位匯流時代媒體服務的型態已不同以往，應重新界定媒體定義，主管機關才能有明確規管的對象。</w:t>
      </w:r>
    </w:p>
    <w:p w:rsidR="00445D13" w:rsidRPr="00222DBC" w:rsidRDefault="00E96517" w:rsidP="000D06B7">
      <w:pPr>
        <w:pStyle w:val="6"/>
        <w:numPr>
          <w:ilvl w:val="5"/>
          <w:numId w:val="5"/>
        </w:numPr>
        <w:topLinePunct/>
        <w:autoSpaceDE/>
        <w:autoSpaceDN/>
        <w:adjustRightInd w:val="0"/>
        <w:rPr>
          <w:rFonts w:ascii="Times New Roman" w:hAnsi="Times New Roman"/>
        </w:rPr>
      </w:pPr>
      <w:r w:rsidRPr="00222DBC">
        <w:rPr>
          <w:rFonts w:ascii="Times New Roman" w:hAnsi="Times New Roman"/>
        </w:rPr>
        <w:t>「數位通訊傳播法」</w:t>
      </w:r>
      <w:r w:rsidR="00445D13" w:rsidRPr="00222DBC">
        <w:rPr>
          <w:rFonts w:ascii="Times New Roman" w:hAnsi="Times New Roman"/>
        </w:rPr>
        <w:t>對於</w:t>
      </w:r>
      <w:r w:rsidR="00445D13" w:rsidRPr="00222DBC">
        <w:rPr>
          <w:rFonts w:ascii="Times New Roman" w:hAnsi="Times New Roman"/>
        </w:rPr>
        <w:t>OTT</w:t>
      </w:r>
      <w:r w:rsidR="00445D13" w:rsidRPr="00222DBC">
        <w:rPr>
          <w:rFonts w:ascii="Times New Roman" w:hAnsi="Times New Roman"/>
        </w:rPr>
        <w:t>服務依然無能為力管理，如歐盟已經放更多關注在</w:t>
      </w:r>
      <w:r w:rsidR="00445D13" w:rsidRPr="00222DBC">
        <w:rPr>
          <w:rFonts w:ascii="Times New Roman" w:hAnsi="Times New Roman"/>
        </w:rPr>
        <w:t>OTT</w:t>
      </w:r>
      <w:r w:rsidR="00445D13" w:rsidRPr="00222DBC">
        <w:rPr>
          <w:rFonts w:ascii="Times New Roman" w:hAnsi="Times New Roman"/>
        </w:rPr>
        <w:t>，國際趨勢已經成形，建議通傳會應該打破舊思維。</w:t>
      </w:r>
    </w:p>
    <w:p w:rsidR="00445D13" w:rsidRPr="00222DBC" w:rsidRDefault="00445D13" w:rsidP="000D06B7">
      <w:pPr>
        <w:pStyle w:val="5"/>
        <w:numPr>
          <w:ilvl w:val="4"/>
          <w:numId w:val="5"/>
        </w:numPr>
        <w:topLinePunct/>
        <w:autoSpaceDE/>
        <w:autoSpaceDN/>
        <w:adjustRightInd w:val="0"/>
        <w:rPr>
          <w:rFonts w:ascii="Times New Roman" w:hAnsi="Times New Roman"/>
        </w:rPr>
      </w:pPr>
      <w:r w:rsidRPr="00222DBC">
        <w:rPr>
          <w:rFonts w:ascii="Times New Roman" w:hAnsi="Times New Roman"/>
        </w:rPr>
        <w:t>卓政宏董事（財團法人中華民國消費者文教基金會）</w:t>
      </w:r>
    </w:p>
    <w:p w:rsidR="00445D13" w:rsidRPr="00222DBC" w:rsidRDefault="00445D13" w:rsidP="000D06B7">
      <w:pPr>
        <w:pStyle w:val="6"/>
        <w:numPr>
          <w:ilvl w:val="5"/>
          <w:numId w:val="5"/>
        </w:numPr>
        <w:topLinePunct/>
        <w:autoSpaceDE/>
        <w:autoSpaceDN/>
        <w:adjustRightInd w:val="0"/>
        <w:rPr>
          <w:rFonts w:ascii="Times New Roman" w:hAnsi="Times New Roman"/>
        </w:rPr>
      </w:pPr>
      <w:r w:rsidRPr="00222DBC">
        <w:rPr>
          <w:rFonts w:ascii="Times New Roman" w:hAnsi="Times New Roman"/>
        </w:rPr>
        <w:t>跨境的非實體交易是非常難管的，有人提到臺灣在</w:t>
      </w:r>
      <w:r w:rsidRPr="00222DBC">
        <w:rPr>
          <w:rFonts w:ascii="Times New Roman" w:hAnsi="Times New Roman"/>
        </w:rPr>
        <w:t>OTT</w:t>
      </w:r>
      <w:r w:rsidRPr="00222DBC">
        <w:rPr>
          <w:rFonts w:ascii="Times New Roman" w:hAnsi="Times New Roman"/>
        </w:rPr>
        <w:t>經營的競爭上已經太晚，但我認為未必，只是多系統經營者</w:t>
      </w:r>
      <w:r w:rsidR="00A41BDE" w:rsidRPr="00222DBC">
        <w:rPr>
          <w:rFonts w:ascii="Times New Roman" w:hAnsi="Times New Roman"/>
        </w:rPr>
        <w:t xml:space="preserve">(Multiple </w:t>
      </w:r>
      <w:r w:rsidRPr="00222DBC">
        <w:rPr>
          <w:rFonts w:ascii="Times New Roman" w:hAnsi="Times New Roman"/>
        </w:rPr>
        <w:t>System Operator</w:t>
      </w:r>
      <w:r w:rsidRPr="00222DBC">
        <w:rPr>
          <w:rFonts w:ascii="Times New Roman" w:hAnsi="Times New Roman"/>
        </w:rPr>
        <w:t>，下稱</w:t>
      </w:r>
      <w:r w:rsidRPr="00222DBC">
        <w:rPr>
          <w:rFonts w:ascii="Times New Roman" w:hAnsi="Times New Roman"/>
        </w:rPr>
        <w:t>MSO)</w:t>
      </w:r>
      <w:r w:rsidRPr="00222DBC">
        <w:rPr>
          <w:rFonts w:ascii="Times New Roman" w:hAnsi="Times New Roman"/>
        </w:rPr>
        <w:t>願不願意做的問題。</w:t>
      </w:r>
    </w:p>
    <w:p w:rsidR="00445D13" w:rsidRPr="00222DBC" w:rsidRDefault="00445D13" w:rsidP="000D06B7">
      <w:pPr>
        <w:pStyle w:val="6"/>
        <w:numPr>
          <w:ilvl w:val="5"/>
          <w:numId w:val="5"/>
        </w:numPr>
        <w:topLinePunct/>
        <w:autoSpaceDE/>
        <w:autoSpaceDN/>
        <w:adjustRightInd w:val="0"/>
        <w:rPr>
          <w:rFonts w:ascii="Times New Roman" w:hAnsi="Times New Roman"/>
        </w:rPr>
      </w:pPr>
      <w:r w:rsidRPr="00222DBC">
        <w:rPr>
          <w:rFonts w:ascii="Times New Roman" w:hAnsi="Times New Roman"/>
        </w:rPr>
        <w:t>雖然提到尊重市場機制，但實際上媒體存在特許行業，</w:t>
      </w:r>
      <w:r w:rsidR="002717CE" w:rsidRPr="00222DBC">
        <w:rPr>
          <w:rFonts w:ascii="Times New Roman" w:hAnsi="Times New Roman"/>
        </w:rPr>
        <w:t>其</w:t>
      </w:r>
      <w:r w:rsidRPr="00222DBC">
        <w:rPr>
          <w:rFonts w:ascii="Times New Roman" w:hAnsi="Times New Roman"/>
        </w:rPr>
        <w:t>占有關鍵資源，所以政府介入實際上是合理的，法律要介入多少我不評論，但技術面也許可以參考</w:t>
      </w:r>
      <w:r w:rsidRPr="00222DBC">
        <w:rPr>
          <w:rFonts w:ascii="Times New Roman" w:hAnsi="Times New Roman"/>
        </w:rPr>
        <w:t>Google</w:t>
      </w:r>
      <w:r w:rsidRPr="00222DBC">
        <w:rPr>
          <w:rFonts w:ascii="Times New Roman" w:hAnsi="Times New Roman"/>
        </w:rPr>
        <w:t>與</w:t>
      </w:r>
      <w:r w:rsidRPr="00222DBC">
        <w:rPr>
          <w:rFonts w:ascii="Times New Roman" w:hAnsi="Times New Roman"/>
        </w:rPr>
        <w:t>Apple</w:t>
      </w:r>
      <w:r w:rsidRPr="00222DBC">
        <w:rPr>
          <w:rFonts w:ascii="Times New Roman" w:hAnsi="Times New Roman"/>
        </w:rPr>
        <w:t>經營手機</w:t>
      </w:r>
      <w:r w:rsidRPr="00222DBC">
        <w:rPr>
          <w:rFonts w:ascii="Times New Roman" w:hAnsi="Times New Roman"/>
        </w:rPr>
        <w:t>App</w:t>
      </w:r>
      <w:r w:rsidRPr="00222DBC">
        <w:rPr>
          <w:rFonts w:ascii="Times New Roman" w:hAnsi="Times New Roman"/>
        </w:rPr>
        <w:t>銷售下載的方式，收取抽成費用。</w:t>
      </w:r>
    </w:p>
    <w:p w:rsidR="00445D13" w:rsidRPr="00222DBC" w:rsidRDefault="00445D13" w:rsidP="000D06B7">
      <w:pPr>
        <w:pStyle w:val="5"/>
        <w:numPr>
          <w:ilvl w:val="4"/>
          <w:numId w:val="5"/>
        </w:numPr>
        <w:topLinePunct/>
        <w:autoSpaceDE/>
        <w:autoSpaceDN/>
        <w:adjustRightInd w:val="0"/>
        <w:rPr>
          <w:rFonts w:ascii="Times New Roman" w:hAnsi="Times New Roman"/>
        </w:rPr>
      </w:pPr>
      <w:r w:rsidRPr="00222DBC">
        <w:rPr>
          <w:rFonts w:ascii="Times New Roman" w:hAnsi="Times New Roman"/>
        </w:rPr>
        <w:t>林維國所長（天主教輔仁大學大眾傳播學研究所）</w:t>
      </w:r>
    </w:p>
    <w:p w:rsidR="00445D13" w:rsidRPr="00222DBC" w:rsidRDefault="00445D13" w:rsidP="000D06B7">
      <w:pPr>
        <w:pStyle w:val="6"/>
        <w:numPr>
          <w:ilvl w:val="0"/>
          <w:numId w:val="0"/>
        </w:numPr>
        <w:topLinePunct/>
        <w:autoSpaceDE/>
        <w:autoSpaceDN/>
        <w:adjustRightInd w:val="0"/>
        <w:ind w:left="1985" w:firstLineChars="208" w:firstLine="708"/>
        <w:rPr>
          <w:rFonts w:ascii="Times New Roman" w:hAnsi="Times New Roman"/>
        </w:rPr>
      </w:pPr>
      <w:r w:rsidRPr="00222DBC">
        <w:rPr>
          <w:rFonts w:ascii="Times New Roman" w:hAnsi="Times New Roman"/>
        </w:rPr>
        <w:t>OTT</w:t>
      </w:r>
      <w:r w:rsidRPr="00222DBC">
        <w:rPr>
          <w:rFonts w:ascii="Times New Roman" w:hAnsi="Times New Roman"/>
        </w:rPr>
        <w:t>的問題，其實這都是一鍋在溫水裡面的青蛙，有線電視現在的狀況還能吸引到觀眾嗎？雖然</w:t>
      </w:r>
      <w:r w:rsidRPr="00222DBC">
        <w:rPr>
          <w:rFonts w:ascii="Times New Roman" w:hAnsi="Times New Roman"/>
        </w:rPr>
        <w:t>OTT</w:t>
      </w:r>
      <w:r w:rsidR="00F5031F">
        <w:rPr>
          <w:rFonts w:ascii="Times New Roman" w:hAnsi="Times New Roman"/>
        </w:rPr>
        <w:t>是跨國的我們不能管，但也顯現我國機關無法處理新媒體規管思</w:t>
      </w:r>
      <w:r w:rsidR="00F5031F">
        <w:rPr>
          <w:rFonts w:ascii="Times New Roman" w:hAnsi="Times New Roman" w:hint="eastAsia"/>
        </w:rPr>
        <w:t>維</w:t>
      </w:r>
      <w:r w:rsidRPr="00222DBC">
        <w:rPr>
          <w:rFonts w:ascii="Times New Roman" w:hAnsi="Times New Roman"/>
        </w:rPr>
        <w:t>，倘若有權</w:t>
      </w:r>
      <w:r w:rsidRPr="00222DBC">
        <w:rPr>
          <w:rFonts w:ascii="Times New Roman" w:hAnsi="Times New Roman"/>
        </w:rPr>
        <w:lastRenderedPageBreak/>
        <w:t>利受損，通傳會應該要處理，所以我非常贊成</w:t>
      </w:r>
      <w:r w:rsidR="00B61F47" w:rsidRPr="00222DBC">
        <w:rPr>
          <w:rFonts w:ascii="Times New Roman" w:hAnsi="Times New Roman"/>
        </w:rPr>
        <w:t>「媒體壟斷防制與多元維護法」</w:t>
      </w:r>
      <w:r w:rsidR="00582320" w:rsidRPr="00222DBC">
        <w:rPr>
          <w:rFonts w:ascii="Times New Roman" w:hAnsi="Times New Roman"/>
        </w:rPr>
        <w:t>要</w:t>
      </w:r>
      <w:r w:rsidR="00582320" w:rsidRPr="00222DBC">
        <w:rPr>
          <w:rFonts w:ascii="Times New Roman" w:hAnsi="Times New Roman" w:hint="eastAsia"/>
        </w:rPr>
        <w:t>儘</w:t>
      </w:r>
      <w:r w:rsidRPr="00222DBC">
        <w:rPr>
          <w:rFonts w:ascii="Times New Roman" w:hAnsi="Times New Roman"/>
        </w:rPr>
        <w:t>快地通過，透過</w:t>
      </w:r>
      <w:r w:rsidR="00B61F47" w:rsidRPr="00222DBC">
        <w:rPr>
          <w:rFonts w:ascii="Times New Roman" w:hAnsi="Times New Roman"/>
        </w:rPr>
        <w:t>「媒體壟斷防制與多元維護法」</w:t>
      </w:r>
      <w:r w:rsidRPr="00222DBC">
        <w:rPr>
          <w:rFonts w:ascii="Times New Roman" w:hAnsi="Times New Roman"/>
        </w:rPr>
        <w:t>將</w:t>
      </w:r>
      <w:r w:rsidRPr="00222DBC">
        <w:rPr>
          <w:rFonts w:ascii="Times New Roman" w:hAnsi="Times New Roman"/>
        </w:rPr>
        <w:t>OTT</w:t>
      </w:r>
      <w:r w:rsidRPr="00222DBC">
        <w:rPr>
          <w:rFonts w:ascii="Times New Roman" w:hAnsi="Times New Roman"/>
        </w:rPr>
        <w:t>有壟斷情形時</w:t>
      </w:r>
      <w:r w:rsidR="00B61F47" w:rsidRPr="00222DBC">
        <w:rPr>
          <w:rFonts w:ascii="Times New Roman" w:hAnsi="Times New Roman"/>
        </w:rPr>
        <w:t>，予以</w:t>
      </w:r>
      <w:r w:rsidRPr="00222DBC">
        <w:rPr>
          <w:rFonts w:ascii="Times New Roman" w:hAnsi="Times New Roman"/>
        </w:rPr>
        <w:t>規管。</w:t>
      </w:r>
    </w:p>
    <w:p w:rsidR="009C7735" w:rsidRPr="00222DBC" w:rsidRDefault="009C7735" w:rsidP="000D06B7">
      <w:pPr>
        <w:pStyle w:val="3"/>
        <w:topLinePunct/>
        <w:autoSpaceDE/>
        <w:autoSpaceDN/>
        <w:rPr>
          <w:rFonts w:ascii="Times New Roman" w:hAnsi="Times New Roman"/>
        </w:rPr>
      </w:pPr>
      <w:r w:rsidRPr="00222DBC">
        <w:rPr>
          <w:rFonts w:ascii="Times New Roman" w:hAnsi="Times New Roman"/>
          <w:szCs w:val="32"/>
        </w:rPr>
        <w:t>通傳會迄未完成</w:t>
      </w:r>
      <w:r w:rsidR="009A64BB" w:rsidRPr="00222DBC">
        <w:rPr>
          <w:rFonts w:ascii="Times New Roman" w:hAnsi="Times New Roman"/>
          <w:szCs w:val="32"/>
        </w:rPr>
        <w:t>通訊傳播事業</w:t>
      </w:r>
      <w:r w:rsidRPr="00222DBC">
        <w:rPr>
          <w:rFonts w:ascii="Times New Roman" w:hAnsi="Times New Roman"/>
          <w:szCs w:val="32"/>
        </w:rPr>
        <w:t>朝向平臺匯流發展相關法規研修作業</w:t>
      </w:r>
    </w:p>
    <w:p w:rsidR="009C7735" w:rsidRPr="00222DBC" w:rsidRDefault="00D161C4" w:rsidP="000D06B7">
      <w:pPr>
        <w:pStyle w:val="53"/>
        <w:topLinePunct/>
        <w:autoSpaceDE/>
        <w:autoSpaceDN/>
        <w:ind w:leftChars="400" w:left="1361" w:firstLine="680"/>
      </w:pPr>
      <w:r w:rsidRPr="00222DBC">
        <w:rPr>
          <w:rFonts w:ascii="Times New Roman"/>
        </w:rPr>
        <w:t>據通傳會指出</w:t>
      </w:r>
      <w:r w:rsidR="009C7735" w:rsidRPr="00222DBC">
        <w:rPr>
          <w:rFonts w:ascii="Times New Roman"/>
        </w:rPr>
        <w:t>，廣電法制研修部分，未來將以匯流思維，促進廣電產業朝向全數位化、平臺化發展，至於</w:t>
      </w:r>
      <w:r w:rsidR="009C7735" w:rsidRPr="00222DBC">
        <w:rPr>
          <w:rFonts w:ascii="Times New Roman"/>
        </w:rPr>
        <w:t>107</w:t>
      </w:r>
      <w:r w:rsidR="009C7735" w:rsidRPr="00222DBC">
        <w:rPr>
          <w:rFonts w:ascii="Times New Roman"/>
        </w:rPr>
        <w:t>年度規劃辦理之法規研修重點如表</w:t>
      </w:r>
      <w:r w:rsidR="0023442F" w:rsidRPr="00222DBC">
        <w:rPr>
          <w:rFonts w:ascii="Times New Roman"/>
        </w:rPr>
        <w:t>3</w:t>
      </w:r>
      <w:r w:rsidR="009C7735" w:rsidRPr="00222DBC">
        <w:rPr>
          <w:rFonts w:ascii="Times New Roman"/>
        </w:rPr>
        <w:t>。</w:t>
      </w:r>
    </w:p>
    <w:p w:rsidR="009C7735" w:rsidRPr="00222DBC" w:rsidRDefault="009C7735" w:rsidP="000D06B7">
      <w:pPr>
        <w:pStyle w:val="a3"/>
        <w:kinsoku/>
        <w:topLinePunct/>
        <w:autoSpaceDE/>
        <w:autoSpaceDN/>
        <w:ind w:left="0" w:firstLine="0"/>
        <w:jc w:val="center"/>
        <w:rPr>
          <w:rFonts w:ascii="Times New Roman" w:hAnsi="Times New Roman"/>
        </w:rPr>
      </w:pPr>
      <w:r w:rsidRPr="00222DBC">
        <w:rPr>
          <w:rFonts w:ascii="Times New Roman" w:hAnsi="Times New Roman"/>
        </w:rPr>
        <w:t>通傳會</w:t>
      </w:r>
      <w:r w:rsidRPr="00222DBC">
        <w:rPr>
          <w:rFonts w:ascii="Times New Roman" w:hAnsi="Times New Roman"/>
        </w:rPr>
        <w:t>107</w:t>
      </w:r>
      <w:r w:rsidRPr="00222DBC">
        <w:rPr>
          <w:rFonts w:ascii="Times New Roman" w:hAnsi="Times New Roman"/>
        </w:rPr>
        <w:t>年度廣電法制研修重點</w:t>
      </w:r>
    </w:p>
    <w:tbl>
      <w:tblPr>
        <w:tblW w:w="5000" w:type="pct"/>
        <w:tblCellMar>
          <w:left w:w="10" w:type="dxa"/>
          <w:right w:w="10" w:type="dxa"/>
        </w:tblCellMar>
        <w:tblLook w:val="04A0" w:firstRow="1" w:lastRow="0" w:firstColumn="1" w:lastColumn="0" w:noHBand="0" w:noVBand="1"/>
      </w:tblPr>
      <w:tblGrid>
        <w:gridCol w:w="730"/>
        <w:gridCol w:w="2191"/>
        <w:gridCol w:w="6139"/>
      </w:tblGrid>
      <w:tr w:rsidR="00222DBC" w:rsidRPr="00222DBC" w:rsidTr="007E1FF7">
        <w:trPr>
          <w:trHeight w:val="397"/>
          <w:tblHeader/>
        </w:trPr>
        <w:tc>
          <w:tcPr>
            <w:tcW w:w="403"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jc w:val="center"/>
              <w:rPr>
                <w:rFonts w:ascii="Times New Roman"/>
              </w:rPr>
            </w:pPr>
            <w:r w:rsidRPr="00222DBC">
              <w:rPr>
                <w:rFonts w:ascii="Times New Roman"/>
              </w:rPr>
              <w:t>項次</w:t>
            </w:r>
          </w:p>
        </w:tc>
        <w:tc>
          <w:tcPr>
            <w:tcW w:w="1209"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jc w:val="center"/>
              <w:rPr>
                <w:rFonts w:ascii="Times New Roman"/>
              </w:rPr>
            </w:pPr>
            <w:r w:rsidRPr="00222DBC">
              <w:rPr>
                <w:rFonts w:ascii="Times New Roman"/>
              </w:rPr>
              <w:t>法規名稱</w:t>
            </w:r>
          </w:p>
        </w:tc>
        <w:tc>
          <w:tcPr>
            <w:tcW w:w="3388"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jc w:val="center"/>
              <w:rPr>
                <w:rFonts w:ascii="Times New Roman"/>
              </w:rPr>
            </w:pPr>
            <w:r w:rsidRPr="00222DBC">
              <w:rPr>
                <w:rFonts w:ascii="Times New Roman"/>
              </w:rPr>
              <w:t>修正重點摘要</w:t>
            </w:r>
          </w:p>
        </w:tc>
      </w:tr>
      <w:tr w:rsidR="00222DBC" w:rsidRPr="00222DBC" w:rsidTr="007E1FF7">
        <w:trPr>
          <w:trHeight w:val="397"/>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jc w:val="center"/>
              <w:rPr>
                <w:rFonts w:ascii="Times New Roman"/>
              </w:rPr>
            </w:pPr>
            <w:r w:rsidRPr="00222DBC">
              <w:rPr>
                <w:rFonts w:ascii="Times New Roman"/>
              </w:rPr>
              <w:t>1</w:t>
            </w: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7735" w:rsidRPr="00222DBC" w:rsidRDefault="00FE75F4" w:rsidP="000D06B7">
            <w:pPr>
              <w:pStyle w:val="121"/>
              <w:topLinePunct/>
              <w:autoSpaceDE/>
              <w:autoSpaceDN/>
              <w:spacing w:line="240" w:lineRule="exact"/>
              <w:rPr>
                <w:rFonts w:ascii="Times New Roman"/>
              </w:rPr>
            </w:pPr>
            <w:r w:rsidRPr="00222DBC">
              <w:rPr>
                <w:rFonts w:ascii="Times New Roman"/>
              </w:rPr>
              <w:t>「有線廣播電視法」</w:t>
            </w:r>
            <w:r w:rsidR="009C7735" w:rsidRPr="00222DBC">
              <w:rPr>
                <w:rFonts w:ascii="Times New Roman"/>
              </w:rPr>
              <w:t>部分條文（修正）</w:t>
            </w:r>
          </w:p>
        </w:tc>
        <w:tc>
          <w:tcPr>
            <w:tcW w:w="33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7735" w:rsidRPr="00222DBC" w:rsidRDefault="009C7735" w:rsidP="000D06B7">
            <w:pPr>
              <w:pStyle w:val="121"/>
              <w:topLinePunct/>
              <w:autoSpaceDE/>
              <w:autoSpaceDN/>
              <w:spacing w:line="240" w:lineRule="exact"/>
              <w:rPr>
                <w:rFonts w:ascii="Times New Roman"/>
              </w:rPr>
            </w:pPr>
            <w:r w:rsidRPr="00222DBC">
              <w:rPr>
                <w:rFonts w:ascii="Times New Roman"/>
              </w:rPr>
              <w:t>1</w:t>
            </w:r>
            <w:r w:rsidRPr="00222DBC">
              <w:rPr>
                <w:rFonts w:ascii="Times New Roman"/>
              </w:rPr>
              <w:t>、邁向跨平臺化發展，調和管制措施。</w:t>
            </w:r>
          </w:p>
          <w:p w:rsidR="009C7735" w:rsidRPr="00222DBC" w:rsidRDefault="009C7735" w:rsidP="000D06B7">
            <w:pPr>
              <w:pStyle w:val="121"/>
              <w:topLinePunct/>
              <w:autoSpaceDE/>
              <w:autoSpaceDN/>
              <w:spacing w:line="240" w:lineRule="exact"/>
              <w:rPr>
                <w:rFonts w:ascii="Times New Roman"/>
              </w:rPr>
            </w:pPr>
            <w:r w:rsidRPr="00222DBC">
              <w:rPr>
                <w:rFonts w:ascii="Times New Roman"/>
              </w:rPr>
              <w:t>2</w:t>
            </w:r>
            <w:r w:rsidRPr="00222DBC">
              <w:rPr>
                <w:rFonts w:ascii="Times New Roman"/>
              </w:rPr>
              <w:t>、增加經營彈性，導引數位轉型。</w:t>
            </w:r>
          </w:p>
          <w:p w:rsidR="009C7735" w:rsidRPr="00222DBC" w:rsidRDefault="009C7735" w:rsidP="000D06B7">
            <w:pPr>
              <w:pStyle w:val="121"/>
              <w:topLinePunct/>
              <w:autoSpaceDE/>
              <w:autoSpaceDN/>
              <w:spacing w:line="240" w:lineRule="exact"/>
              <w:rPr>
                <w:rFonts w:ascii="Times New Roman"/>
              </w:rPr>
            </w:pPr>
            <w:r w:rsidRPr="00222DBC">
              <w:rPr>
                <w:rFonts w:ascii="Times New Roman"/>
              </w:rPr>
              <w:t>3</w:t>
            </w:r>
            <w:r w:rsidRPr="00222DBC">
              <w:rPr>
                <w:rFonts w:ascii="Times New Roman"/>
              </w:rPr>
              <w:t>、鬆綁結構管制，導入競爭規範。</w:t>
            </w:r>
          </w:p>
          <w:p w:rsidR="009C7735" w:rsidRPr="00222DBC" w:rsidRDefault="009C7735" w:rsidP="000D06B7">
            <w:pPr>
              <w:pStyle w:val="121"/>
              <w:topLinePunct/>
              <w:autoSpaceDE/>
              <w:autoSpaceDN/>
              <w:spacing w:line="240" w:lineRule="exact"/>
              <w:ind w:left="325" w:hangingChars="140" w:hanging="325"/>
              <w:rPr>
                <w:rFonts w:ascii="Times New Roman"/>
              </w:rPr>
            </w:pPr>
            <w:r w:rsidRPr="00222DBC">
              <w:rPr>
                <w:rFonts w:ascii="Times New Roman"/>
              </w:rPr>
              <w:t>4</w:t>
            </w:r>
            <w:r w:rsidRPr="00222DBC">
              <w:rPr>
                <w:rFonts w:ascii="Times New Roman"/>
              </w:rPr>
              <w:t>、針對「必須播送」、「費率審議」、「政府、政黨退出媒體」及「上下架機制」等議題進行修正調整。</w:t>
            </w:r>
          </w:p>
        </w:tc>
      </w:tr>
      <w:tr w:rsidR="00222DBC" w:rsidRPr="00222DBC" w:rsidTr="007E1FF7">
        <w:trPr>
          <w:trHeight w:val="397"/>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jc w:val="center"/>
              <w:rPr>
                <w:rFonts w:ascii="Times New Roman"/>
              </w:rPr>
            </w:pPr>
            <w:r w:rsidRPr="00222DBC">
              <w:rPr>
                <w:rFonts w:ascii="Times New Roman"/>
              </w:rPr>
              <w:t>2</w:t>
            </w: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rPr>
                <w:rFonts w:ascii="Times New Roman"/>
              </w:rPr>
            </w:pPr>
            <w:r w:rsidRPr="00222DBC">
              <w:rPr>
                <w:rFonts w:ascii="Times New Roman"/>
              </w:rPr>
              <w:t>「衛星廣播電視法」部分條文（修正）</w:t>
            </w:r>
          </w:p>
        </w:tc>
        <w:tc>
          <w:tcPr>
            <w:tcW w:w="33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7735" w:rsidRPr="00222DBC" w:rsidRDefault="009C7735" w:rsidP="000D06B7">
            <w:pPr>
              <w:pStyle w:val="121"/>
              <w:topLinePunct/>
              <w:autoSpaceDE/>
              <w:autoSpaceDN/>
              <w:spacing w:line="240" w:lineRule="exact"/>
              <w:rPr>
                <w:rFonts w:ascii="Times New Roman"/>
              </w:rPr>
            </w:pPr>
            <w:r w:rsidRPr="00222DBC">
              <w:rPr>
                <w:rFonts w:ascii="Times New Roman"/>
              </w:rPr>
              <w:t>1</w:t>
            </w:r>
            <w:r w:rsidRPr="00222DBC">
              <w:rPr>
                <w:rFonts w:ascii="Times New Roman"/>
              </w:rPr>
              <w:t>至</w:t>
            </w:r>
            <w:r w:rsidRPr="00222DBC">
              <w:rPr>
                <w:rFonts w:ascii="Times New Roman"/>
              </w:rPr>
              <w:t>3</w:t>
            </w:r>
            <w:r w:rsidRPr="00222DBC">
              <w:rPr>
                <w:rFonts w:ascii="Times New Roman"/>
              </w:rPr>
              <w:t>同上。</w:t>
            </w:r>
          </w:p>
          <w:p w:rsidR="009C7735" w:rsidRPr="00222DBC" w:rsidRDefault="009C7735" w:rsidP="000D06B7">
            <w:pPr>
              <w:pStyle w:val="121"/>
              <w:topLinePunct/>
              <w:autoSpaceDE/>
              <w:autoSpaceDN/>
              <w:spacing w:line="240" w:lineRule="exact"/>
              <w:ind w:left="325" w:hangingChars="140" w:hanging="325"/>
              <w:rPr>
                <w:rFonts w:ascii="Times New Roman"/>
              </w:rPr>
            </w:pPr>
            <w:r w:rsidRPr="00222DBC">
              <w:rPr>
                <w:rFonts w:ascii="Times New Roman"/>
              </w:rPr>
              <w:t>4</w:t>
            </w:r>
            <w:r w:rsidRPr="00222DBC">
              <w:rPr>
                <w:rFonts w:ascii="Times New Roman"/>
              </w:rPr>
              <w:t>、針對「政府、政黨退出媒體」及「上下架機制」等議題進行修正調整。</w:t>
            </w:r>
          </w:p>
        </w:tc>
      </w:tr>
      <w:tr w:rsidR="00222DBC" w:rsidRPr="00222DBC" w:rsidTr="007E1FF7">
        <w:trPr>
          <w:trHeight w:val="397"/>
        </w:trPr>
        <w:tc>
          <w:tcPr>
            <w:tcW w:w="40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jc w:val="center"/>
              <w:rPr>
                <w:rFonts w:ascii="Times New Roman"/>
              </w:rPr>
            </w:pPr>
            <w:r w:rsidRPr="00222DBC">
              <w:rPr>
                <w:rFonts w:ascii="Times New Roman"/>
              </w:rPr>
              <w:t>3</w:t>
            </w:r>
          </w:p>
        </w:tc>
        <w:tc>
          <w:tcPr>
            <w:tcW w:w="120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C7735" w:rsidRPr="00222DBC" w:rsidRDefault="009C7735" w:rsidP="000D06B7">
            <w:pPr>
              <w:pStyle w:val="121"/>
              <w:topLinePunct/>
              <w:autoSpaceDE/>
              <w:autoSpaceDN/>
              <w:spacing w:line="240" w:lineRule="exact"/>
              <w:rPr>
                <w:rFonts w:ascii="Times New Roman"/>
              </w:rPr>
            </w:pPr>
            <w:r w:rsidRPr="00222DBC">
              <w:rPr>
                <w:rFonts w:ascii="Times New Roman"/>
              </w:rPr>
              <w:t>「媒體壟斷防制與多元維護法」（制定）</w:t>
            </w:r>
          </w:p>
        </w:tc>
        <w:tc>
          <w:tcPr>
            <w:tcW w:w="338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C7735" w:rsidRPr="00222DBC" w:rsidRDefault="009C7735" w:rsidP="000D06B7">
            <w:pPr>
              <w:pStyle w:val="121"/>
              <w:topLinePunct/>
              <w:autoSpaceDE/>
              <w:autoSpaceDN/>
              <w:spacing w:line="240" w:lineRule="exact"/>
              <w:ind w:left="325" w:hangingChars="140" w:hanging="325"/>
              <w:rPr>
                <w:rFonts w:ascii="Times New Roman"/>
              </w:rPr>
            </w:pPr>
            <w:r w:rsidRPr="00222DBC">
              <w:rPr>
                <w:rFonts w:ascii="Times New Roman"/>
              </w:rPr>
              <w:t>1</w:t>
            </w:r>
            <w:r w:rsidRPr="00222DBC">
              <w:rPr>
                <w:rFonts w:ascii="Times New Roman"/>
              </w:rPr>
              <w:t>、強調維護新聞專業自主之自律機制並設置獎補基金促進多元文化產業發展。</w:t>
            </w:r>
          </w:p>
          <w:p w:rsidR="009C7735" w:rsidRPr="00222DBC" w:rsidRDefault="009C7735" w:rsidP="000D06B7">
            <w:pPr>
              <w:pStyle w:val="121"/>
              <w:topLinePunct/>
              <w:autoSpaceDE/>
              <w:autoSpaceDN/>
              <w:spacing w:line="240" w:lineRule="exact"/>
              <w:rPr>
                <w:rFonts w:ascii="Times New Roman"/>
              </w:rPr>
            </w:pPr>
            <w:r w:rsidRPr="00222DBC">
              <w:rPr>
                <w:rFonts w:ascii="Times New Roman"/>
              </w:rPr>
              <w:t>2</w:t>
            </w:r>
            <w:r w:rsidRPr="00222DBC">
              <w:rPr>
                <w:rFonts w:ascii="Times New Roman"/>
              </w:rPr>
              <w:t>、納入媒體競爭規範，禁止不公平競爭。</w:t>
            </w:r>
          </w:p>
          <w:p w:rsidR="009C7735" w:rsidRPr="00222DBC" w:rsidRDefault="009C7735" w:rsidP="000D06B7">
            <w:pPr>
              <w:pStyle w:val="121"/>
              <w:topLinePunct/>
              <w:autoSpaceDE/>
              <w:autoSpaceDN/>
              <w:spacing w:line="240" w:lineRule="exact"/>
              <w:ind w:left="325" w:hangingChars="140" w:hanging="325"/>
              <w:rPr>
                <w:rFonts w:ascii="Times New Roman"/>
              </w:rPr>
            </w:pPr>
            <w:r w:rsidRPr="00222DBC">
              <w:rPr>
                <w:rFonts w:ascii="Times New Roman"/>
              </w:rPr>
              <w:t>3</w:t>
            </w:r>
            <w:r w:rsidRPr="00222DBC">
              <w:rPr>
                <w:rFonts w:ascii="Times New Roman"/>
              </w:rPr>
              <w:t>、訂立媒體整合審查標準：設立禁止整合之紅線，針對未達紅線之媒體整合申請，則以「公共利益」為審查基準。</w:t>
            </w:r>
          </w:p>
        </w:tc>
      </w:tr>
    </w:tbl>
    <w:p w:rsidR="009C7735" w:rsidRPr="00222DBC" w:rsidRDefault="009C7735" w:rsidP="000D06B7">
      <w:pPr>
        <w:pStyle w:val="afa"/>
        <w:kinsoku/>
        <w:topLinePunct/>
        <w:autoSpaceDE/>
        <w:autoSpaceDN/>
        <w:spacing w:line="300" w:lineRule="exact"/>
        <w:ind w:left="1161" w:hangingChars="500" w:hanging="1161"/>
        <w:rPr>
          <w:rFonts w:ascii="Times New Roman"/>
          <w:spacing w:val="-14"/>
          <w:sz w:val="24"/>
          <w:szCs w:val="24"/>
        </w:rPr>
      </w:pPr>
      <w:r w:rsidRPr="00222DBC">
        <w:rPr>
          <w:rFonts w:ascii="Times New Roman"/>
          <w:spacing w:val="-14"/>
          <w:sz w:val="24"/>
          <w:szCs w:val="24"/>
        </w:rPr>
        <w:t>資料來源：通傳會。</w:t>
      </w:r>
    </w:p>
    <w:p w:rsidR="007F744C" w:rsidRPr="00222DBC" w:rsidRDefault="007F744C" w:rsidP="000D06B7">
      <w:pPr>
        <w:pStyle w:val="3"/>
        <w:tabs>
          <w:tab w:val="left" w:pos="6237"/>
        </w:tabs>
        <w:topLinePunct/>
        <w:autoSpaceDE/>
        <w:autoSpaceDN/>
        <w:adjustRightInd w:val="0"/>
        <w:rPr>
          <w:rFonts w:ascii="Times New Roman" w:hAnsi="Times New Roman"/>
        </w:rPr>
      </w:pPr>
      <w:r w:rsidRPr="00222DBC">
        <w:rPr>
          <w:rFonts w:ascii="Times New Roman" w:hAnsi="Times New Roman"/>
        </w:rPr>
        <w:t>綜上，</w:t>
      </w:r>
      <w:r w:rsidR="009C7735" w:rsidRPr="00222DBC">
        <w:rPr>
          <w:rFonts w:ascii="Times New Roman" w:hAnsi="Times New Roman"/>
        </w:rPr>
        <w:t>通傳會承擔「通訊傳播基本法」第</w:t>
      </w:r>
      <w:r w:rsidR="009C7735" w:rsidRPr="00222DBC">
        <w:rPr>
          <w:rFonts w:ascii="Times New Roman" w:hAnsi="Times New Roman"/>
        </w:rPr>
        <w:t>1</w:t>
      </w:r>
      <w:r w:rsidR="009C7735" w:rsidRPr="00222DBC">
        <w:rPr>
          <w:rFonts w:ascii="Times New Roman" w:hAnsi="Times New Roman"/>
        </w:rPr>
        <w:t>條「為因應科技匯流，促進通訊傳播健全發展，維護國民權利，保障消費者利益，提升多元文化」之付託，</w:t>
      </w:r>
      <w:r w:rsidR="00DD6DED" w:rsidRPr="00222DBC">
        <w:rPr>
          <w:rFonts w:ascii="Times New Roman" w:hAnsi="Times New Roman"/>
        </w:rPr>
        <w:t>先進國家</w:t>
      </w:r>
      <w:r w:rsidRPr="00222DBC">
        <w:rPr>
          <w:rFonts w:ascii="Times New Roman" w:hAnsi="Times New Roman"/>
        </w:rPr>
        <w:t>為因應數位匯流之健全發展，莫不積極進行法制革新，裨益數位經濟時代的發展需求，相對於此，我國在相關法制作為，延宕已久</w:t>
      </w:r>
      <w:r w:rsidR="00DD6E83" w:rsidRPr="00222DBC">
        <w:rPr>
          <w:rFonts w:ascii="Times New Roman" w:hAnsi="Times New Roman"/>
        </w:rPr>
        <w:t>。</w:t>
      </w:r>
      <w:r w:rsidRPr="00222DBC">
        <w:rPr>
          <w:rFonts w:ascii="Times New Roman" w:hAnsi="Times New Roman"/>
        </w:rPr>
        <w:t>值此數位匯流影視音跨平臺競爭與合作及上下游產業環境劇烈變化之際，有線電視業者亦正面臨後數位匯流時代通訊傳播產業轉型時刻，通傳會</w:t>
      </w:r>
      <w:r w:rsidR="00003E8D" w:rsidRPr="00222DBC">
        <w:rPr>
          <w:rFonts w:ascii="Times New Roman" w:hAnsi="Times New Roman"/>
        </w:rPr>
        <w:t>雖已於</w:t>
      </w:r>
      <w:r w:rsidR="00003E8D" w:rsidRPr="00222DBC">
        <w:rPr>
          <w:rFonts w:ascii="Times New Roman" w:hAnsi="Times New Roman"/>
        </w:rPr>
        <w:t>99</w:t>
      </w:r>
      <w:r w:rsidR="00003E8D" w:rsidRPr="00222DBC">
        <w:rPr>
          <w:rFonts w:ascii="Times New Roman" w:hAnsi="Times New Roman"/>
        </w:rPr>
        <w:t>年依據行政院核定之「數位匯流發展方案」</w:t>
      </w:r>
      <w:r w:rsidRPr="00222DBC">
        <w:rPr>
          <w:rFonts w:ascii="Times New Roman" w:hAnsi="Times New Roman"/>
        </w:rPr>
        <w:t>，</w:t>
      </w:r>
      <w:r w:rsidR="00DD6E83" w:rsidRPr="00222DBC">
        <w:rPr>
          <w:rFonts w:ascii="Times New Roman" w:hAnsi="Times New Roman"/>
        </w:rPr>
        <w:t>直至</w:t>
      </w:r>
      <w:r w:rsidR="00DD6E83" w:rsidRPr="00222DBC">
        <w:rPr>
          <w:rFonts w:ascii="Times New Roman" w:hAnsi="Times New Roman"/>
        </w:rPr>
        <w:t>104</w:t>
      </w:r>
      <w:r w:rsidR="00DD6E83" w:rsidRPr="00222DBC">
        <w:rPr>
          <w:rFonts w:ascii="Times New Roman" w:hAnsi="Times New Roman"/>
        </w:rPr>
        <w:lastRenderedPageBreak/>
        <w:t>年底始擬</w:t>
      </w:r>
      <w:r w:rsidR="00446DEA" w:rsidRPr="00222DBC">
        <w:rPr>
          <w:rFonts w:ascii="Times New Roman" w:hAnsi="Times New Roman"/>
        </w:rPr>
        <w:t>具匯流法制相關立法</w:t>
      </w:r>
      <w:r w:rsidR="00DD6E83" w:rsidRPr="00222DBC">
        <w:rPr>
          <w:rFonts w:ascii="Times New Roman" w:hAnsi="Times New Roman"/>
        </w:rPr>
        <w:t>草案，</w:t>
      </w:r>
      <w:r w:rsidR="00003E8D" w:rsidRPr="00222DBC">
        <w:rPr>
          <w:rFonts w:ascii="Times New Roman" w:hAnsi="Times New Roman"/>
        </w:rPr>
        <w:t>嗣</w:t>
      </w:r>
      <w:r w:rsidR="00DD6E83" w:rsidRPr="00222DBC">
        <w:rPr>
          <w:rFonts w:ascii="Times New Roman" w:hAnsi="Times New Roman"/>
        </w:rPr>
        <w:t>於</w:t>
      </w:r>
      <w:r w:rsidR="00DD6E83" w:rsidRPr="00222DBC">
        <w:rPr>
          <w:rFonts w:ascii="Times New Roman" w:hAnsi="Times New Roman"/>
        </w:rPr>
        <w:t>106</w:t>
      </w:r>
      <w:r w:rsidR="00DD6E83" w:rsidRPr="00222DBC">
        <w:rPr>
          <w:rFonts w:ascii="Times New Roman" w:hAnsi="Times New Roman"/>
        </w:rPr>
        <w:t>年</w:t>
      </w:r>
      <w:r w:rsidR="00DD6E83" w:rsidRPr="00222DBC">
        <w:rPr>
          <w:rFonts w:ascii="Times New Roman" w:hAnsi="Times New Roman"/>
        </w:rPr>
        <w:t>4</w:t>
      </w:r>
      <w:r w:rsidR="00DD6E83" w:rsidRPr="00222DBC">
        <w:rPr>
          <w:rFonts w:ascii="Times New Roman" w:hAnsi="Times New Roman"/>
        </w:rPr>
        <w:t>月</w:t>
      </w:r>
      <w:r w:rsidR="00DD6E83" w:rsidRPr="00222DBC">
        <w:rPr>
          <w:rFonts w:ascii="Times New Roman" w:hAnsi="Times New Roman"/>
        </w:rPr>
        <w:t>5</w:t>
      </w:r>
      <w:r w:rsidR="00DD6E83" w:rsidRPr="00222DBC">
        <w:rPr>
          <w:rFonts w:ascii="Times New Roman" w:hAnsi="Times New Roman"/>
        </w:rPr>
        <w:t>日提出最新框架性草案，</w:t>
      </w:r>
      <w:r w:rsidR="009A64BB" w:rsidRPr="00222DBC">
        <w:rPr>
          <w:rFonts w:ascii="Times New Roman" w:hAnsi="Times New Roman"/>
        </w:rPr>
        <w:t>惟對於</w:t>
      </w:r>
      <w:r w:rsidR="00F058B1" w:rsidRPr="00222DBC">
        <w:rPr>
          <w:rFonts w:ascii="Times New Roman" w:hAnsi="Times New Roman" w:hint="eastAsia"/>
        </w:rPr>
        <w:t>有線電視與</w:t>
      </w:r>
      <w:r w:rsidR="00F058B1" w:rsidRPr="00222DBC">
        <w:rPr>
          <w:rFonts w:ascii="Times New Roman" w:hAnsi="Times New Roman"/>
        </w:rPr>
        <w:t>IPTV</w:t>
      </w:r>
      <w:r w:rsidR="00F058B1" w:rsidRPr="00222DBC">
        <w:rPr>
          <w:rFonts w:ascii="Times New Roman" w:hAnsi="Times New Roman" w:hint="eastAsia"/>
        </w:rPr>
        <w:t>及</w:t>
      </w:r>
      <w:r w:rsidR="00F058B1" w:rsidRPr="00222DBC">
        <w:rPr>
          <w:rFonts w:ascii="Times New Roman" w:hAnsi="Times New Roman"/>
        </w:rPr>
        <w:t>OTT TV</w:t>
      </w:r>
      <w:r w:rsidR="00F058B1" w:rsidRPr="00222DBC">
        <w:rPr>
          <w:rFonts w:ascii="Times New Roman" w:hAnsi="Times New Roman" w:hint="eastAsia"/>
        </w:rPr>
        <w:t>之</w:t>
      </w:r>
      <w:r w:rsidR="009A64BB" w:rsidRPr="00222DBC">
        <w:rPr>
          <w:rFonts w:ascii="Times New Roman" w:hAnsi="Times New Roman"/>
        </w:rPr>
        <w:t>規管</w:t>
      </w:r>
      <w:r w:rsidR="000766BF" w:rsidRPr="00222DBC">
        <w:rPr>
          <w:rFonts w:ascii="Times New Roman" w:hAnsi="Times New Roman"/>
        </w:rPr>
        <w:t>強度</w:t>
      </w:r>
      <w:r w:rsidR="009A64BB" w:rsidRPr="00222DBC">
        <w:rPr>
          <w:rFonts w:ascii="Times New Roman" w:hAnsi="Times New Roman"/>
        </w:rPr>
        <w:t>不一，</w:t>
      </w:r>
      <w:r w:rsidR="00F058B1" w:rsidRPr="00222DBC">
        <w:rPr>
          <w:rFonts w:ascii="Times New Roman" w:hAnsi="Times New Roman"/>
        </w:rPr>
        <w:t>未維持市場公平競爭</w:t>
      </w:r>
      <w:r w:rsidR="00F62137" w:rsidRPr="00222DBC">
        <w:rPr>
          <w:rFonts w:ascii="Times New Roman" w:hAnsi="Times New Roman" w:hint="eastAsia"/>
        </w:rPr>
        <w:t>，</w:t>
      </w:r>
      <w:r w:rsidR="00DD6E83" w:rsidRPr="00222DBC">
        <w:rPr>
          <w:rFonts w:ascii="Times New Roman" w:hAnsi="Times New Roman"/>
        </w:rPr>
        <w:t>且迄未完成</w:t>
      </w:r>
      <w:r w:rsidR="00003E8D" w:rsidRPr="00222DBC">
        <w:rPr>
          <w:rFonts w:ascii="Times New Roman" w:hAnsi="Times New Roman"/>
        </w:rPr>
        <w:t>通訊</w:t>
      </w:r>
      <w:r w:rsidR="009A64BB" w:rsidRPr="00222DBC">
        <w:rPr>
          <w:rFonts w:ascii="Times New Roman" w:hAnsi="Times New Roman"/>
        </w:rPr>
        <w:t>傳播事業</w:t>
      </w:r>
      <w:r w:rsidR="00DD6E83" w:rsidRPr="00222DBC">
        <w:rPr>
          <w:rFonts w:ascii="Times New Roman" w:hAnsi="Times New Roman"/>
        </w:rPr>
        <w:t>朝向平臺匯流發展相關法規研修作業，</w:t>
      </w:r>
      <w:r w:rsidRPr="00222DBC">
        <w:rPr>
          <w:rFonts w:ascii="Times New Roman" w:hAnsi="Times New Roman"/>
        </w:rPr>
        <w:t>致</w:t>
      </w:r>
      <w:r w:rsidRPr="00222DBC">
        <w:rPr>
          <w:rFonts w:ascii="Times New Roman" w:hAnsi="Times New Roman"/>
          <w:lang w:eastAsia="zh-HK"/>
        </w:rPr>
        <w:t>使</w:t>
      </w:r>
      <w:r w:rsidRPr="00222DBC">
        <w:rPr>
          <w:rFonts w:ascii="Times New Roman" w:hAnsi="Times New Roman"/>
        </w:rPr>
        <w:t>現</w:t>
      </w:r>
      <w:r w:rsidRPr="00222DBC">
        <w:rPr>
          <w:rFonts w:ascii="Times New Roman" w:hAnsi="Times New Roman"/>
          <w:lang w:eastAsia="zh-HK"/>
        </w:rPr>
        <w:t>有不合時宜之法規礙難順應</w:t>
      </w:r>
      <w:r w:rsidR="00F058B1" w:rsidRPr="00222DBC">
        <w:rPr>
          <w:rFonts w:ascii="Times New Roman" w:hAnsi="Times New Roman"/>
        </w:rPr>
        <w:t>匯流</w:t>
      </w:r>
      <w:r w:rsidR="00F058B1" w:rsidRPr="00222DBC">
        <w:rPr>
          <w:rFonts w:ascii="Times New Roman" w:hAnsi="Times New Roman" w:hint="eastAsia"/>
        </w:rPr>
        <w:t>時代</w:t>
      </w:r>
      <w:r w:rsidRPr="00222DBC">
        <w:rPr>
          <w:rFonts w:ascii="Times New Roman" w:hAnsi="Times New Roman"/>
        </w:rPr>
        <w:t>發展現況及未來趨勢之迫切需求，</w:t>
      </w:r>
      <w:r w:rsidRPr="00222DBC">
        <w:rPr>
          <w:rFonts w:ascii="Times New Roman" w:hAnsi="Times New Roman"/>
          <w:lang w:eastAsia="zh-HK"/>
        </w:rPr>
        <w:t>殊有怠失</w:t>
      </w:r>
      <w:r w:rsidRPr="00222DBC">
        <w:rPr>
          <w:rFonts w:ascii="Times New Roman" w:hAnsi="Times New Roman"/>
        </w:rPr>
        <w:t>。</w:t>
      </w:r>
    </w:p>
    <w:p w:rsidR="00C8222F" w:rsidRPr="00222DBC" w:rsidRDefault="00C8222F" w:rsidP="000D06B7">
      <w:pPr>
        <w:pStyle w:val="2"/>
        <w:numPr>
          <w:ilvl w:val="1"/>
          <w:numId w:val="1"/>
        </w:numPr>
        <w:topLinePunct/>
        <w:autoSpaceDE/>
        <w:autoSpaceDN/>
        <w:adjustRightInd w:val="0"/>
        <w:spacing w:line="500" w:lineRule="exact"/>
        <w:ind w:left="1020" w:hanging="680"/>
        <w:rPr>
          <w:rFonts w:ascii="Times New Roman" w:hAnsi="Times New Roman"/>
          <w:b/>
          <w:sz w:val="28"/>
          <w:szCs w:val="28"/>
        </w:rPr>
      </w:pPr>
      <w:r w:rsidRPr="00222DBC">
        <w:rPr>
          <w:rFonts w:ascii="Times New Roman" w:hAnsi="Times New Roman"/>
          <w:b/>
        </w:rPr>
        <w:t>臺灣影視產業面臨</w:t>
      </w:r>
      <w:r w:rsidR="005A4AA4" w:rsidRPr="00222DBC">
        <w:rPr>
          <w:rFonts w:ascii="Times New Roman" w:hAnsi="Times New Roman" w:hint="eastAsia"/>
          <w:b/>
        </w:rPr>
        <w:t>歐美、</w:t>
      </w:r>
      <w:r w:rsidRPr="00222DBC">
        <w:rPr>
          <w:rFonts w:ascii="Times New Roman" w:hAnsi="Times New Roman"/>
          <w:b/>
        </w:rPr>
        <w:t>中國及東亞國家競爭環伺，影視節目內容、製作與電視內容產業逐漸萎縮。除了廣告市場遭受網路蠶食，頻道業者長期僅分得收視費</w:t>
      </w:r>
      <w:r w:rsidR="00EC61CF" w:rsidRPr="00222DBC">
        <w:rPr>
          <w:rFonts w:ascii="Times New Roman" w:hAnsi="Times New Roman"/>
          <w:b/>
        </w:rPr>
        <w:t>約</w:t>
      </w:r>
      <w:r w:rsidRPr="00222DBC">
        <w:rPr>
          <w:rFonts w:ascii="Times New Roman" w:hAnsi="Times New Roman"/>
          <w:b/>
        </w:rPr>
        <w:t>25%</w:t>
      </w:r>
      <w:r w:rsidRPr="00222DBC">
        <w:rPr>
          <w:rFonts w:ascii="Times New Roman" w:hAnsi="Times New Roman"/>
          <w:b/>
        </w:rPr>
        <w:t>，導致業者缺乏經費製播優質節目內容，使人才、技術外流</w:t>
      </w:r>
      <w:r w:rsidR="008F6A68" w:rsidRPr="00222DBC">
        <w:rPr>
          <w:rFonts w:ascii="Times New Roman" w:hAnsi="Times New Roman"/>
          <w:b/>
        </w:rPr>
        <w:t>嚴重</w:t>
      </w:r>
      <w:r w:rsidRPr="00222DBC">
        <w:rPr>
          <w:rFonts w:ascii="Times New Roman" w:hAnsi="Times New Roman"/>
          <w:b/>
        </w:rPr>
        <w:t>，國內觀眾流失。</w:t>
      </w:r>
      <w:r w:rsidR="00C93542" w:rsidRPr="00222DBC">
        <w:rPr>
          <w:rFonts w:ascii="Times New Roman" w:hAnsi="Times New Roman"/>
          <w:b/>
        </w:rPr>
        <w:t>通傳會推動頻道組合、公平上下架、分組付費及合理分潤制度</w:t>
      </w:r>
      <w:r w:rsidR="008F6A68" w:rsidRPr="00222DBC">
        <w:rPr>
          <w:rFonts w:ascii="Times New Roman" w:hAnsi="Times New Roman"/>
          <w:b/>
        </w:rPr>
        <w:t>舉棋不定</w:t>
      </w:r>
      <w:r w:rsidR="00C93542" w:rsidRPr="00222DBC">
        <w:rPr>
          <w:rFonts w:ascii="Times New Roman" w:hAnsi="Times New Roman"/>
          <w:b/>
        </w:rPr>
        <w:t>，造成影視產業難以突破困境</w:t>
      </w:r>
      <w:r w:rsidR="008F6A68" w:rsidRPr="00222DBC">
        <w:rPr>
          <w:rFonts w:ascii="Times New Roman" w:hAnsi="Times New Roman"/>
          <w:b/>
        </w:rPr>
        <w:t>，</w:t>
      </w:r>
      <w:r w:rsidR="00E00C57" w:rsidRPr="00222DBC">
        <w:rPr>
          <w:rFonts w:ascii="Times New Roman" w:hAnsi="Times New Roman"/>
          <w:b/>
          <w:bCs w:val="0"/>
          <w:kern w:val="2"/>
          <w:szCs w:val="20"/>
        </w:rPr>
        <w:t>顯有</w:t>
      </w:r>
      <w:r w:rsidR="001E4B6C" w:rsidRPr="00222DBC">
        <w:rPr>
          <w:rFonts w:ascii="Times New Roman" w:hAnsi="Times New Roman"/>
          <w:b/>
          <w:bCs w:val="0"/>
          <w:kern w:val="2"/>
          <w:szCs w:val="20"/>
        </w:rPr>
        <w:t>怠失</w:t>
      </w:r>
      <w:r w:rsidRPr="00222DBC">
        <w:rPr>
          <w:rFonts w:ascii="Times New Roman" w:hAnsi="Times New Roman"/>
          <w:b/>
        </w:rPr>
        <w:t>。</w:t>
      </w:r>
    </w:p>
    <w:p w:rsidR="00496DAD" w:rsidRPr="00222DBC" w:rsidRDefault="00112A3F" w:rsidP="000D06B7">
      <w:pPr>
        <w:pStyle w:val="3"/>
        <w:topLinePunct/>
        <w:autoSpaceDE/>
        <w:autoSpaceDN/>
        <w:adjustRightInd w:val="0"/>
        <w:rPr>
          <w:rFonts w:ascii="Times New Roman" w:hAnsi="Times New Roman"/>
        </w:rPr>
      </w:pPr>
      <w:r w:rsidRPr="00222DBC">
        <w:rPr>
          <w:rFonts w:ascii="Times New Roman" w:hAnsi="Times New Roman"/>
          <w:szCs w:val="32"/>
        </w:rPr>
        <w:t>按</w:t>
      </w:r>
      <w:r w:rsidR="00496DAD" w:rsidRPr="00222DBC">
        <w:rPr>
          <w:rFonts w:ascii="Times New Roman" w:hAnsi="Times New Roman"/>
          <w:szCs w:val="32"/>
        </w:rPr>
        <w:t>「</w:t>
      </w:r>
      <w:r w:rsidR="00496DAD" w:rsidRPr="00222DBC">
        <w:rPr>
          <w:rFonts w:ascii="Times New Roman" w:hAnsi="Times New Roman"/>
        </w:rPr>
        <w:t>國家通訊傳播委員會組織法</w:t>
      </w:r>
      <w:r w:rsidR="00496DAD" w:rsidRPr="00222DBC">
        <w:rPr>
          <w:rFonts w:ascii="Times New Roman" w:hAnsi="Times New Roman"/>
          <w:szCs w:val="32"/>
        </w:rPr>
        <w:t>」</w:t>
      </w:r>
      <w:r w:rsidR="00496DAD" w:rsidRPr="00222DBC">
        <w:rPr>
          <w:rFonts w:ascii="Times New Roman" w:hAnsi="Times New Roman"/>
        </w:rPr>
        <w:t>第</w:t>
      </w:r>
      <w:r w:rsidR="00496DAD" w:rsidRPr="00222DBC">
        <w:rPr>
          <w:rFonts w:ascii="Times New Roman" w:hAnsi="Times New Roman"/>
        </w:rPr>
        <w:t>1</w:t>
      </w:r>
      <w:r w:rsidR="00496DAD" w:rsidRPr="00222DBC">
        <w:rPr>
          <w:rFonts w:ascii="Times New Roman" w:hAnsi="Times New Roman"/>
        </w:rPr>
        <w:t>條明定，</w:t>
      </w:r>
      <w:r w:rsidR="00D30A5B" w:rsidRPr="00222DBC">
        <w:rPr>
          <w:rFonts w:ascii="Times New Roman" w:hAnsi="Times New Roman"/>
        </w:rPr>
        <w:t>通傳</w:t>
      </w:r>
      <w:r w:rsidR="00496DAD" w:rsidRPr="00222DBC">
        <w:rPr>
          <w:rFonts w:ascii="Times New Roman" w:hAnsi="Times New Roman"/>
        </w:rPr>
        <w:t>會設立目的為「落實憲法保障之言論自由，謹守黨政軍退出媒體之精神，促進通訊傳播健全發展，維護媒體專業自主，有效辦理通訊傳播管理事項，確保通訊傳播市場公平有效競爭，保障消費者及尊重弱勢權益，促進多元文化均衡發展，提升國家競爭力」。</w:t>
      </w:r>
      <w:r w:rsidR="00BE68B4" w:rsidRPr="00222DBC">
        <w:rPr>
          <w:rFonts w:ascii="Times New Roman" w:hAnsi="Times New Roman"/>
        </w:rPr>
        <w:t>另</w:t>
      </w:r>
      <w:hyperlink r:id="rId13" w:history="1">
        <w:r w:rsidR="00FE75F4" w:rsidRPr="00222DBC">
          <w:rPr>
            <w:rFonts w:ascii="Times New Roman" w:hAnsi="Times New Roman"/>
            <w:bCs w:val="0"/>
          </w:rPr>
          <w:t>「有線廣播電視法」</w:t>
        </w:r>
      </w:hyperlink>
      <w:r w:rsidR="00BE68B4" w:rsidRPr="00222DBC">
        <w:rPr>
          <w:rFonts w:ascii="Times New Roman" w:hAnsi="Times New Roman"/>
          <w:bCs w:val="0"/>
        </w:rPr>
        <w:t>第</w:t>
      </w:r>
      <w:r w:rsidR="00BE68B4" w:rsidRPr="00222DBC">
        <w:rPr>
          <w:rFonts w:ascii="Times New Roman" w:hAnsi="Times New Roman"/>
          <w:bCs w:val="0"/>
        </w:rPr>
        <w:t>1</w:t>
      </w:r>
      <w:r w:rsidR="00BE68B4" w:rsidRPr="00222DBC">
        <w:rPr>
          <w:rFonts w:ascii="Times New Roman" w:hAnsi="Times New Roman"/>
          <w:bCs w:val="0"/>
        </w:rPr>
        <w:t>條規定：「為促進有線廣播電視事業之健全發展，保障公眾視聽之權益，增進公共利益與福祉，維護視聽多元化，特制定本法。」同法第</w:t>
      </w:r>
      <w:r w:rsidR="00BE68B4" w:rsidRPr="00222DBC">
        <w:rPr>
          <w:rFonts w:ascii="Times New Roman" w:hAnsi="Times New Roman"/>
          <w:bCs w:val="0"/>
        </w:rPr>
        <w:t>2</w:t>
      </w:r>
      <w:r w:rsidR="00BE68B4" w:rsidRPr="00222DBC">
        <w:rPr>
          <w:rFonts w:ascii="Times New Roman" w:hAnsi="Times New Roman"/>
          <w:bCs w:val="0"/>
        </w:rPr>
        <w:t>條規定：「本法用詞，定義如下：一、有線廣播電視服務：指設置有線廣播電視系統，播送影像、聲音或數據，供公眾收視、聽或接取之服務。二、有線廣播電視系統（</w:t>
      </w:r>
      <w:r w:rsidR="00BE68B4" w:rsidRPr="00222DBC">
        <w:rPr>
          <w:rFonts w:ascii="Times New Roman" w:hAnsi="Times New Roman"/>
        </w:rPr>
        <w:t>下稱系統）：指使用可行之技術及設備，由頭端、有線傳輸網路及其他相關設備組成之設施。三、有線廣播</w:t>
      </w:r>
      <w:r w:rsidR="00BE68B4" w:rsidRPr="00222DBC">
        <w:rPr>
          <w:rFonts w:ascii="Times New Roman" w:hAnsi="Times New Roman"/>
        </w:rPr>
        <w:lastRenderedPageBreak/>
        <w:t>電視系統經營者（下稱系統經營者）：指經依法許可經營有線廣播電視服務之事業。四、頻道供應事業：指以節目及廣告為內容，將之以一定頻道名稱授權系統經營者播送之供應事業</w:t>
      </w:r>
      <w:r w:rsidR="001870B0" w:rsidRPr="00222DBC">
        <w:rPr>
          <w:rFonts w:ascii="Times New Roman" w:hAnsi="Times New Roman"/>
        </w:rPr>
        <w:t>。五、訂戶：指與系統經營者訂定契約，使用該系統經營者提供之有線廣播電視服務者。六、基本頻道：指訂戶定期繳交基本費用，始可收視、聽之頻道</w:t>
      </w:r>
      <w:r w:rsidR="00AF4292" w:rsidRPr="00222DBC">
        <w:rPr>
          <w:rStyle w:val="aff6"/>
          <w:rFonts w:ascii="Times New Roman" w:hAnsi="Times New Roman"/>
        </w:rPr>
        <w:footnoteReference w:id="8"/>
      </w:r>
      <w:r w:rsidR="00983B59" w:rsidRPr="00222DBC">
        <w:rPr>
          <w:rFonts w:hAnsi="標楷體"/>
        </w:rPr>
        <w:t>……</w:t>
      </w:r>
      <w:r w:rsidR="00BE68B4" w:rsidRPr="00222DBC">
        <w:rPr>
          <w:rFonts w:ascii="Times New Roman" w:hAnsi="Times New Roman"/>
        </w:rPr>
        <w:t>。」</w:t>
      </w:r>
      <w:r w:rsidR="00CD40DC" w:rsidRPr="00222DBC">
        <w:rPr>
          <w:rFonts w:ascii="Times New Roman" w:hAnsi="Times New Roman"/>
          <w:lang w:eastAsia="zh-HK"/>
        </w:rPr>
        <w:t>如圖</w:t>
      </w:r>
      <w:r w:rsidR="00CD40DC" w:rsidRPr="00222DBC">
        <w:rPr>
          <w:rFonts w:ascii="Times New Roman" w:hAnsi="Times New Roman"/>
          <w:lang w:eastAsia="zh-HK"/>
        </w:rPr>
        <w:t>4</w:t>
      </w:r>
      <w:r w:rsidR="00CD40DC" w:rsidRPr="00222DBC">
        <w:rPr>
          <w:rFonts w:ascii="Times New Roman" w:hAnsi="Times New Roman"/>
        </w:rPr>
        <w:t>，</w:t>
      </w:r>
      <w:r w:rsidR="00664C95" w:rsidRPr="00222DBC">
        <w:rPr>
          <w:rFonts w:ascii="Times New Roman" w:hAnsi="Times New Roman"/>
        </w:rPr>
        <w:t>先</w:t>
      </w:r>
      <w:r w:rsidR="005276EA" w:rsidRPr="00222DBC">
        <w:rPr>
          <w:rFonts w:ascii="Times New Roman" w:hAnsi="Times New Roman"/>
        </w:rPr>
        <w:t>予</w:t>
      </w:r>
      <w:r w:rsidR="00664C95" w:rsidRPr="00222DBC">
        <w:rPr>
          <w:rFonts w:ascii="Times New Roman" w:hAnsi="Times New Roman"/>
        </w:rPr>
        <w:t>敘明。</w:t>
      </w:r>
    </w:p>
    <w:p w:rsidR="00460A3F" w:rsidRPr="00222DBC" w:rsidRDefault="00460A3F" w:rsidP="000D06B7">
      <w:pPr>
        <w:topLinePunct/>
        <w:autoSpaceDE/>
        <w:autoSpaceDN/>
        <w:jc w:val="center"/>
        <w:rPr>
          <w:rFonts w:ascii="Times New Roman"/>
        </w:rPr>
      </w:pPr>
      <w:r w:rsidRPr="00222DBC">
        <w:rPr>
          <w:rFonts w:ascii="Times New Roman"/>
          <w:noProof/>
        </w:rPr>
        <w:drawing>
          <wp:inline distT="0" distB="0" distL="0" distR="0" wp14:anchorId="76C4F2D4" wp14:editId="7CA4AC71">
            <wp:extent cx="5495451" cy="2842788"/>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5453" cy="2842789"/>
                    </a:xfrm>
                    <a:prstGeom prst="rect">
                      <a:avLst/>
                    </a:prstGeom>
                    <a:noFill/>
                  </pic:spPr>
                </pic:pic>
              </a:graphicData>
            </a:graphic>
          </wp:inline>
        </w:drawing>
      </w:r>
    </w:p>
    <w:p w:rsidR="00FD23AE" w:rsidRPr="00222DBC" w:rsidRDefault="00FD23AE" w:rsidP="000D06B7">
      <w:pPr>
        <w:pStyle w:val="afa"/>
        <w:kinsoku/>
        <w:topLinePunct/>
        <w:autoSpaceDE/>
        <w:autoSpaceDN/>
        <w:spacing w:line="300" w:lineRule="exact"/>
        <w:ind w:left="1161" w:hangingChars="500" w:hanging="1161"/>
        <w:rPr>
          <w:rFonts w:ascii="Times New Roman"/>
          <w:spacing w:val="-14"/>
          <w:sz w:val="24"/>
          <w:szCs w:val="24"/>
        </w:rPr>
      </w:pPr>
      <w:r w:rsidRPr="00222DBC">
        <w:rPr>
          <w:rFonts w:ascii="Times New Roman" w:hint="eastAsia"/>
          <w:spacing w:val="-14"/>
          <w:sz w:val="24"/>
          <w:szCs w:val="24"/>
        </w:rPr>
        <w:t>資料來源：監察院繪製。</w:t>
      </w:r>
    </w:p>
    <w:p w:rsidR="00460A3F" w:rsidRPr="00222DBC" w:rsidRDefault="00460A3F" w:rsidP="000D06B7">
      <w:pPr>
        <w:pStyle w:val="a1"/>
        <w:topLinePunct/>
        <w:autoSpaceDE/>
        <w:autoSpaceDN/>
        <w:rPr>
          <w:rFonts w:ascii="Times New Roman" w:hAnsi="Times New Roman"/>
          <w:bCs w:val="0"/>
        </w:rPr>
      </w:pPr>
      <w:r w:rsidRPr="00222DBC">
        <w:rPr>
          <w:rFonts w:ascii="Times New Roman" w:hAnsi="Times New Roman"/>
          <w:bCs w:val="0"/>
        </w:rPr>
        <w:t>電視產業</w:t>
      </w:r>
      <w:r w:rsidRPr="00222DBC">
        <w:rPr>
          <w:rFonts w:ascii="Times New Roman" w:hAnsi="Times New Roman"/>
        </w:rPr>
        <w:t>架構</w:t>
      </w:r>
      <w:r w:rsidRPr="00222DBC">
        <w:rPr>
          <w:rFonts w:ascii="Times New Roman" w:hAnsi="Times New Roman"/>
          <w:bCs w:val="0"/>
        </w:rPr>
        <w:t>圖</w:t>
      </w:r>
    </w:p>
    <w:p w:rsidR="00112A3F" w:rsidRPr="00222DBC" w:rsidRDefault="005C0BDA" w:rsidP="000D06B7">
      <w:pPr>
        <w:pStyle w:val="3"/>
        <w:topLinePunct/>
        <w:autoSpaceDE/>
        <w:autoSpaceDN/>
        <w:adjustRightInd w:val="0"/>
        <w:rPr>
          <w:rFonts w:ascii="Times New Roman" w:hAnsi="Times New Roman"/>
          <w:shd w:val="clear" w:color="auto" w:fill="EEECE1" w:themeFill="background2"/>
        </w:rPr>
      </w:pPr>
      <w:r w:rsidRPr="00222DBC">
        <w:rPr>
          <w:rFonts w:ascii="Times New Roman" w:hAnsi="Times New Roman"/>
          <w:bCs w:val="0"/>
        </w:rPr>
        <w:t>臺灣影視產業面臨</w:t>
      </w:r>
      <w:r w:rsidR="005A4AA4" w:rsidRPr="00222DBC">
        <w:rPr>
          <w:rFonts w:ascii="Times New Roman" w:hAnsi="Times New Roman" w:hint="eastAsia"/>
          <w:bCs w:val="0"/>
        </w:rPr>
        <w:t>歐美、</w:t>
      </w:r>
      <w:r w:rsidRPr="00222DBC">
        <w:rPr>
          <w:rFonts w:ascii="Times New Roman" w:hAnsi="Times New Roman"/>
          <w:bCs w:val="0"/>
        </w:rPr>
        <w:t>中國及東亞國家競爭環伺，影視節目內容、製作與電視內容產</w:t>
      </w:r>
      <w:r w:rsidR="000A41FA" w:rsidRPr="00222DBC">
        <w:rPr>
          <w:rFonts w:ascii="Times New Roman" w:hAnsi="Times New Roman"/>
          <w:bCs w:val="0"/>
        </w:rPr>
        <w:t>業逐漸萎縮。除了廣告市場遭受網路蠶食，頻道業者長期僅分得收視費約</w:t>
      </w:r>
      <w:r w:rsidRPr="00222DBC">
        <w:rPr>
          <w:rFonts w:ascii="Times New Roman" w:hAnsi="Times New Roman"/>
          <w:bCs w:val="0"/>
        </w:rPr>
        <w:t>25%</w:t>
      </w:r>
      <w:r w:rsidRPr="00222DBC">
        <w:rPr>
          <w:rFonts w:ascii="Times New Roman" w:hAnsi="Times New Roman"/>
          <w:bCs w:val="0"/>
        </w:rPr>
        <w:t>，導致業者缺乏經費製播優質節</w:t>
      </w:r>
      <w:r w:rsidRPr="00222DBC">
        <w:rPr>
          <w:rFonts w:ascii="Times New Roman" w:hAnsi="Times New Roman"/>
          <w:bCs w:val="0"/>
        </w:rPr>
        <w:lastRenderedPageBreak/>
        <w:t>目內容，使人才、技術外流，國內觀眾流失</w:t>
      </w:r>
      <w:r w:rsidR="00C56697" w:rsidRPr="00222DBC">
        <w:rPr>
          <w:rFonts w:ascii="Times New Roman" w:hAnsi="Times New Roman"/>
          <w:bCs w:val="0"/>
        </w:rPr>
        <w:t>。說明如下</w:t>
      </w:r>
      <w:r w:rsidR="0048089B" w:rsidRPr="00222DBC">
        <w:rPr>
          <w:rFonts w:ascii="Times New Roman" w:hAnsi="Times New Roman"/>
          <w:bCs w:val="0"/>
        </w:rPr>
        <w:t>：</w:t>
      </w:r>
    </w:p>
    <w:p w:rsidR="00112A3F" w:rsidRPr="00222DBC" w:rsidRDefault="00492898" w:rsidP="000D06B7">
      <w:pPr>
        <w:pStyle w:val="4"/>
        <w:topLinePunct/>
        <w:autoSpaceDE/>
        <w:autoSpaceDN/>
        <w:adjustRightInd w:val="0"/>
        <w:rPr>
          <w:rFonts w:ascii="Times New Roman" w:hAnsi="Times New Roman"/>
        </w:rPr>
      </w:pPr>
      <w:r w:rsidRPr="00222DBC">
        <w:rPr>
          <w:rFonts w:ascii="Times New Roman" w:hAnsi="Times New Roman"/>
        </w:rPr>
        <w:t>依照</w:t>
      </w:r>
      <w:r w:rsidR="00112A3F" w:rsidRPr="00222DBC">
        <w:rPr>
          <w:rFonts w:ascii="Times New Roman" w:hAnsi="Times New Roman"/>
        </w:rPr>
        <w:t>文化部</w:t>
      </w:r>
      <w:r w:rsidR="0048089B" w:rsidRPr="00222DBC">
        <w:rPr>
          <w:rFonts w:ascii="Times New Roman" w:hAnsi="Times New Roman"/>
        </w:rPr>
        <w:t>委託研究計畫</w:t>
      </w:r>
      <w:r w:rsidR="00112A3F" w:rsidRPr="00222DBC">
        <w:rPr>
          <w:rFonts w:ascii="Times New Roman" w:hAnsi="Times New Roman"/>
        </w:rPr>
        <w:t>「</w:t>
      </w:r>
      <w:r w:rsidR="00112A3F" w:rsidRPr="00222DBC">
        <w:rPr>
          <w:rFonts w:ascii="Times New Roman" w:hAnsi="Times New Roman"/>
        </w:rPr>
        <w:t>2016</w:t>
      </w:r>
      <w:r w:rsidR="00112A3F" w:rsidRPr="00222DBC">
        <w:rPr>
          <w:rFonts w:ascii="Times New Roman" w:hAnsi="Times New Roman"/>
        </w:rPr>
        <w:t>年影視廣播產業趨勢研究調查報告」</w:t>
      </w:r>
      <w:r w:rsidR="00A91369" w:rsidRPr="00222DBC">
        <w:rPr>
          <w:rStyle w:val="aff6"/>
          <w:rFonts w:ascii="Times New Roman" w:hAnsi="Times New Roman"/>
        </w:rPr>
        <w:footnoteReference w:id="9"/>
      </w:r>
    </w:p>
    <w:p w:rsidR="00112A3F" w:rsidRPr="00222DBC" w:rsidRDefault="00112A3F" w:rsidP="000D06B7">
      <w:pPr>
        <w:pStyle w:val="5"/>
        <w:topLinePunct/>
        <w:autoSpaceDE/>
        <w:autoSpaceDN/>
        <w:rPr>
          <w:rFonts w:ascii="Times New Roman" w:hAnsi="Times New Roman"/>
        </w:rPr>
      </w:pPr>
      <w:r w:rsidRPr="00222DBC">
        <w:rPr>
          <w:rFonts w:ascii="Times New Roman" w:hAnsi="Times New Roman"/>
        </w:rPr>
        <w:t>臺灣電視產業鏈主要分為開發</w:t>
      </w:r>
      <w:r w:rsidRPr="00222DBC">
        <w:rPr>
          <w:rFonts w:ascii="Times New Roman" w:hAnsi="Times New Roman"/>
        </w:rPr>
        <w:t>∕</w:t>
      </w:r>
      <w:r w:rsidRPr="00222DBC">
        <w:rPr>
          <w:rFonts w:ascii="Times New Roman" w:hAnsi="Times New Roman"/>
        </w:rPr>
        <w:t>製作</w:t>
      </w:r>
      <w:r w:rsidRPr="00222DBC">
        <w:rPr>
          <w:rFonts w:ascii="Times New Roman" w:hAnsi="Times New Roman"/>
        </w:rPr>
        <w:t>∕</w:t>
      </w:r>
      <w:r w:rsidRPr="00222DBC">
        <w:rPr>
          <w:rFonts w:ascii="Times New Roman" w:hAnsi="Times New Roman"/>
        </w:rPr>
        <w:t>後製、頻道經營</w:t>
      </w:r>
      <w:r w:rsidRPr="00222DBC">
        <w:rPr>
          <w:rFonts w:ascii="Times New Roman" w:hAnsi="Times New Roman"/>
        </w:rPr>
        <w:t>∕</w:t>
      </w:r>
      <w:r w:rsidR="005C0BDA" w:rsidRPr="00222DBC">
        <w:rPr>
          <w:rFonts w:ascii="Times New Roman" w:hAnsi="Times New Roman"/>
        </w:rPr>
        <w:t>發行業者及</w:t>
      </w:r>
      <w:r w:rsidRPr="00222DBC">
        <w:rPr>
          <w:rFonts w:ascii="Times New Roman" w:hAnsi="Times New Roman"/>
        </w:rPr>
        <w:t>平臺經營</w:t>
      </w:r>
      <w:r w:rsidR="005C0BDA" w:rsidRPr="00222DBC">
        <w:rPr>
          <w:rFonts w:ascii="Times New Roman" w:hAnsi="Times New Roman"/>
        </w:rPr>
        <w:t>（</w:t>
      </w:r>
      <w:r w:rsidR="00063459" w:rsidRPr="00222DBC">
        <w:rPr>
          <w:rFonts w:ascii="Times New Roman" w:hAnsi="Times New Roman"/>
        </w:rPr>
        <w:t>如圖</w:t>
      </w:r>
      <w:r w:rsidR="00CD40DC" w:rsidRPr="00222DBC">
        <w:rPr>
          <w:rFonts w:ascii="Times New Roman" w:hAnsi="Times New Roman"/>
        </w:rPr>
        <w:t>5</w:t>
      </w:r>
      <w:r w:rsidR="00CE67B3" w:rsidRPr="00222DBC">
        <w:rPr>
          <w:rFonts w:ascii="Times New Roman" w:hAnsi="Times New Roman"/>
        </w:rPr>
        <w:t>）</w:t>
      </w:r>
      <w:r w:rsidRPr="00222DBC">
        <w:rPr>
          <w:rFonts w:ascii="Times New Roman" w:hAnsi="Times New Roman"/>
        </w:rPr>
        <w:t>，</w:t>
      </w:r>
      <w:r w:rsidRPr="00222DBC">
        <w:rPr>
          <w:rFonts w:ascii="Times New Roman" w:hAnsi="Times New Roman"/>
        </w:rPr>
        <w:t>105</w:t>
      </w:r>
      <w:r w:rsidRPr="00222DBC">
        <w:rPr>
          <w:rFonts w:ascii="Times New Roman" w:hAnsi="Times New Roman"/>
        </w:rPr>
        <w:t>年電視產業產值推估為</w:t>
      </w:r>
      <w:r w:rsidR="000223C4" w:rsidRPr="00222DBC">
        <w:rPr>
          <w:rFonts w:ascii="Times New Roman" w:hAnsi="Times New Roman"/>
        </w:rPr>
        <w:t>新臺幣</w:t>
      </w:r>
      <w:r w:rsidR="00884CD2" w:rsidRPr="00222DBC">
        <w:rPr>
          <w:rFonts w:ascii="Times New Roman" w:hAnsi="Times New Roman" w:hint="eastAsia"/>
        </w:rPr>
        <w:t>（下同）</w:t>
      </w:r>
      <w:r w:rsidRPr="00222DBC">
        <w:rPr>
          <w:rFonts w:ascii="Times New Roman" w:hAnsi="Times New Roman"/>
        </w:rPr>
        <w:t>1,360.73</w:t>
      </w:r>
      <w:r w:rsidRPr="00222DBC">
        <w:rPr>
          <w:rFonts w:ascii="Times New Roman" w:hAnsi="Times New Roman"/>
        </w:rPr>
        <w:t>億元，整體較</w:t>
      </w:r>
      <w:r w:rsidRPr="00222DBC">
        <w:rPr>
          <w:rFonts w:ascii="Times New Roman" w:hAnsi="Times New Roman"/>
        </w:rPr>
        <w:t>104</w:t>
      </w:r>
      <w:r w:rsidRPr="00222DBC">
        <w:rPr>
          <w:rFonts w:ascii="Times New Roman" w:hAnsi="Times New Roman"/>
        </w:rPr>
        <w:t>年減少</w:t>
      </w:r>
      <w:r w:rsidRPr="00222DBC">
        <w:rPr>
          <w:rFonts w:ascii="Times New Roman" w:hAnsi="Times New Roman"/>
        </w:rPr>
        <w:t>2.82%</w:t>
      </w:r>
      <w:r w:rsidRPr="00222DBC">
        <w:rPr>
          <w:rFonts w:ascii="Times New Roman" w:hAnsi="Times New Roman"/>
        </w:rPr>
        <w:t>。其中，電視節目製作業為</w:t>
      </w:r>
      <w:r w:rsidRPr="00222DBC">
        <w:rPr>
          <w:rFonts w:ascii="Times New Roman" w:hAnsi="Times New Roman"/>
        </w:rPr>
        <w:t>257.75</w:t>
      </w:r>
      <w:r w:rsidRPr="00222DBC">
        <w:rPr>
          <w:rFonts w:ascii="Times New Roman" w:hAnsi="Times New Roman"/>
        </w:rPr>
        <w:t>億元，電視節目發行業為</w:t>
      </w:r>
      <w:r w:rsidRPr="00222DBC">
        <w:rPr>
          <w:rFonts w:ascii="Times New Roman" w:hAnsi="Times New Roman"/>
        </w:rPr>
        <w:t>44.12</w:t>
      </w:r>
      <w:r w:rsidRPr="00222DBC">
        <w:rPr>
          <w:rFonts w:ascii="Times New Roman" w:hAnsi="Times New Roman"/>
        </w:rPr>
        <w:t>億元，電視頻道業為</w:t>
      </w:r>
      <w:r w:rsidRPr="00222DBC">
        <w:rPr>
          <w:rFonts w:ascii="Times New Roman" w:hAnsi="Times New Roman"/>
        </w:rPr>
        <w:t>525.17</w:t>
      </w:r>
      <w:r w:rsidRPr="00222DBC">
        <w:rPr>
          <w:rFonts w:ascii="Times New Roman" w:hAnsi="Times New Roman"/>
        </w:rPr>
        <w:t>億元，電視平臺業（包含有線電視系統及</w:t>
      </w:r>
      <w:r w:rsidRPr="00222DBC">
        <w:rPr>
          <w:rFonts w:ascii="Times New Roman" w:hAnsi="Times New Roman"/>
        </w:rPr>
        <w:t>IPT</w:t>
      </w:r>
      <w:r w:rsidR="00C95770" w:rsidRPr="00222DBC">
        <w:rPr>
          <w:rFonts w:ascii="Times New Roman" w:hAnsi="Times New Roman"/>
        </w:rPr>
        <w:t>V</w:t>
      </w:r>
      <w:r w:rsidR="000230CC" w:rsidRPr="00222DBC">
        <w:rPr>
          <w:rFonts w:ascii="Times New Roman" w:hAnsi="Times New Roman"/>
        </w:rPr>
        <w:t>）</w:t>
      </w:r>
      <w:r w:rsidRPr="00222DBC">
        <w:rPr>
          <w:rFonts w:ascii="Times New Roman" w:hAnsi="Times New Roman"/>
        </w:rPr>
        <w:t>為</w:t>
      </w:r>
      <w:r w:rsidRPr="00222DBC">
        <w:rPr>
          <w:rFonts w:ascii="Times New Roman" w:hAnsi="Times New Roman"/>
        </w:rPr>
        <w:t>517.94</w:t>
      </w:r>
      <w:r w:rsidRPr="00222DBC">
        <w:rPr>
          <w:rFonts w:ascii="Times New Roman" w:hAnsi="Times New Roman"/>
        </w:rPr>
        <w:t>億元，線上影片及節目製作業為</w:t>
      </w:r>
      <w:r w:rsidRPr="00222DBC">
        <w:rPr>
          <w:rFonts w:ascii="Times New Roman" w:hAnsi="Times New Roman"/>
        </w:rPr>
        <w:t>2.67</w:t>
      </w:r>
      <w:r w:rsidRPr="00222DBC">
        <w:rPr>
          <w:rFonts w:ascii="Times New Roman" w:hAnsi="Times New Roman"/>
        </w:rPr>
        <w:t>億元，線上影片播送業為</w:t>
      </w:r>
      <w:r w:rsidRPr="00222DBC">
        <w:rPr>
          <w:rFonts w:ascii="Times New Roman" w:hAnsi="Times New Roman"/>
        </w:rPr>
        <w:t>13.08</w:t>
      </w:r>
      <w:r w:rsidRPr="00222DBC">
        <w:rPr>
          <w:rFonts w:ascii="Times New Roman" w:hAnsi="Times New Roman"/>
        </w:rPr>
        <w:t>億元</w:t>
      </w:r>
      <w:r w:rsidR="0080404A" w:rsidRPr="00222DBC">
        <w:rPr>
          <w:rFonts w:ascii="Times New Roman" w:hAnsi="Times New Roman"/>
        </w:rPr>
        <w:t>，如圖</w:t>
      </w:r>
      <w:r w:rsidR="00253E71" w:rsidRPr="00222DBC">
        <w:rPr>
          <w:rFonts w:ascii="Times New Roman" w:hAnsi="Times New Roman" w:hint="eastAsia"/>
        </w:rPr>
        <w:t>5</w:t>
      </w:r>
      <w:r w:rsidRPr="00222DBC">
        <w:rPr>
          <w:rFonts w:ascii="Times New Roman" w:hAnsi="Times New Roman"/>
        </w:rPr>
        <w:t>。</w:t>
      </w:r>
    </w:p>
    <w:p w:rsidR="00112A3F" w:rsidRPr="002F4D37" w:rsidRDefault="00112A3F" w:rsidP="000D06B7">
      <w:pPr>
        <w:topLinePunct/>
        <w:autoSpaceDE/>
        <w:autoSpaceDN/>
        <w:adjustRightInd w:val="0"/>
        <w:snapToGrid w:val="0"/>
        <w:spacing w:before="40" w:after="240"/>
        <w:jc w:val="center"/>
        <w:rPr>
          <w:rFonts w:ascii="Times New Roman"/>
          <w:spacing w:val="-14"/>
          <w:kern w:val="0"/>
          <w:sz w:val="24"/>
          <w:szCs w:val="24"/>
        </w:rPr>
      </w:pPr>
      <w:r w:rsidRPr="00222DBC">
        <w:rPr>
          <w:rFonts w:ascii="Times New Roman"/>
          <w:noProof/>
        </w:rPr>
        <w:drawing>
          <wp:inline distT="0" distB="0" distL="0" distR="0" wp14:anchorId="54786DF3" wp14:editId="2B1EE9B5">
            <wp:extent cx="5486400" cy="372139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3468" b="1820"/>
                    <a:stretch/>
                  </pic:blipFill>
                  <pic:spPr bwMode="auto">
                    <a:xfrm>
                      <a:off x="0" y="0"/>
                      <a:ext cx="5486400" cy="3721395"/>
                    </a:xfrm>
                    <a:prstGeom prst="rect">
                      <a:avLst/>
                    </a:prstGeom>
                    <a:ln>
                      <a:noFill/>
                    </a:ln>
                    <a:extLst>
                      <a:ext uri="{53640926-AAD7-44D8-BBD7-CCE9431645EC}">
                        <a14:shadowObscured xmlns:a14="http://schemas.microsoft.com/office/drawing/2010/main"/>
                      </a:ext>
                    </a:extLst>
                  </pic:spPr>
                </pic:pic>
              </a:graphicData>
            </a:graphic>
          </wp:inline>
        </w:drawing>
      </w:r>
      <w:r w:rsidR="002F4D37" w:rsidRPr="002F4D37">
        <w:rPr>
          <w:rFonts w:ascii="Times New Roman" w:hint="eastAsia"/>
          <w:spacing w:val="-14"/>
          <w:kern w:val="0"/>
          <w:sz w:val="24"/>
          <w:szCs w:val="24"/>
        </w:rPr>
        <w:t>資</w:t>
      </w:r>
      <w:r w:rsidR="0080404A" w:rsidRPr="002F4D37">
        <w:rPr>
          <w:rFonts w:ascii="Times New Roman"/>
          <w:spacing w:val="-14"/>
          <w:kern w:val="0"/>
          <w:sz w:val="24"/>
          <w:szCs w:val="24"/>
        </w:rPr>
        <w:t>料來源：文化部委託研究計畫「</w:t>
      </w:r>
      <w:r w:rsidR="0080404A" w:rsidRPr="002F4D37">
        <w:rPr>
          <w:rFonts w:ascii="Times New Roman"/>
          <w:spacing w:val="-14"/>
          <w:kern w:val="0"/>
          <w:sz w:val="24"/>
          <w:szCs w:val="24"/>
        </w:rPr>
        <w:t>2016</w:t>
      </w:r>
      <w:r w:rsidR="0080404A" w:rsidRPr="002F4D37">
        <w:rPr>
          <w:rFonts w:ascii="Times New Roman"/>
          <w:spacing w:val="-14"/>
          <w:kern w:val="0"/>
          <w:sz w:val="24"/>
          <w:szCs w:val="24"/>
        </w:rPr>
        <w:t>年影視廣播產業趨勢研究調查報告」。</w:t>
      </w:r>
    </w:p>
    <w:p w:rsidR="00112A3F" w:rsidRPr="00222DBC" w:rsidRDefault="00112A3F" w:rsidP="000D06B7">
      <w:pPr>
        <w:pStyle w:val="a1"/>
        <w:topLinePunct/>
        <w:autoSpaceDE/>
        <w:autoSpaceDN/>
        <w:rPr>
          <w:rFonts w:ascii="Times New Roman" w:hAnsi="Times New Roman"/>
        </w:rPr>
      </w:pPr>
      <w:r w:rsidRPr="00222DBC">
        <w:rPr>
          <w:rFonts w:ascii="Times New Roman" w:hAnsi="Times New Roman"/>
        </w:rPr>
        <w:t>電視產業鏈</w:t>
      </w:r>
    </w:p>
    <w:p w:rsidR="0080404A" w:rsidRPr="00222DBC" w:rsidRDefault="0080404A" w:rsidP="000D06B7">
      <w:pPr>
        <w:topLinePunct/>
        <w:autoSpaceDE/>
        <w:autoSpaceDN/>
        <w:jc w:val="center"/>
        <w:rPr>
          <w:rFonts w:ascii="Times New Roman"/>
        </w:rPr>
      </w:pPr>
      <w:r w:rsidRPr="00222DBC">
        <w:rPr>
          <w:rFonts w:ascii="Times New Roman"/>
          <w:noProof/>
        </w:rPr>
        <w:lastRenderedPageBreak/>
        <w:drawing>
          <wp:inline distT="0" distB="0" distL="0" distR="0" wp14:anchorId="5BF883D8" wp14:editId="67E6CD0F">
            <wp:extent cx="5530050" cy="3204927"/>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b="2009"/>
                    <a:stretch/>
                  </pic:blipFill>
                  <pic:spPr bwMode="auto">
                    <a:xfrm>
                      <a:off x="0" y="0"/>
                      <a:ext cx="5530048" cy="3204926"/>
                    </a:xfrm>
                    <a:prstGeom prst="rect">
                      <a:avLst/>
                    </a:prstGeom>
                    <a:ln>
                      <a:noFill/>
                    </a:ln>
                    <a:extLst>
                      <a:ext uri="{53640926-AAD7-44D8-BBD7-CCE9431645EC}">
                        <a14:shadowObscured xmlns:a14="http://schemas.microsoft.com/office/drawing/2010/main"/>
                      </a:ext>
                    </a:extLst>
                  </pic:spPr>
                </pic:pic>
              </a:graphicData>
            </a:graphic>
          </wp:inline>
        </w:drawing>
      </w:r>
    </w:p>
    <w:p w:rsidR="0080404A" w:rsidRPr="00222DBC" w:rsidRDefault="0080404A" w:rsidP="000D06B7">
      <w:pPr>
        <w:pStyle w:val="afa"/>
        <w:kinsoku/>
        <w:topLinePunct/>
        <w:autoSpaceDE/>
        <w:autoSpaceDN/>
        <w:spacing w:line="300" w:lineRule="exact"/>
        <w:ind w:left="1161" w:hangingChars="500" w:hanging="1161"/>
        <w:rPr>
          <w:rFonts w:ascii="Times New Roman"/>
          <w:spacing w:val="-14"/>
          <w:sz w:val="24"/>
          <w:szCs w:val="24"/>
        </w:rPr>
      </w:pPr>
      <w:r w:rsidRPr="00222DBC">
        <w:rPr>
          <w:rFonts w:ascii="Times New Roman"/>
          <w:spacing w:val="-14"/>
          <w:sz w:val="24"/>
          <w:szCs w:val="24"/>
        </w:rPr>
        <w:t>資料來源：文化部委託研究計畫「</w:t>
      </w:r>
      <w:r w:rsidRPr="00222DBC">
        <w:rPr>
          <w:rFonts w:ascii="Times New Roman"/>
          <w:spacing w:val="-14"/>
          <w:sz w:val="24"/>
          <w:szCs w:val="24"/>
        </w:rPr>
        <w:t>2016</w:t>
      </w:r>
      <w:r w:rsidRPr="00222DBC">
        <w:rPr>
          <w:rFonts w:ascii="Times New Roman"/>
          <w:spacing w:val="-14"/>
          <w:sz w:val="24"/>
          <w:szCs w:val="24"/>
        </w:rPr>
        <w:t>年影視廣播產業趨勢研究調查報告」。</w:t>
      </w:r>
    </w:p>
    <w:p w:rsidR="0080404A" w:rsidRPr="00222DBC" w:rsidRDefault="00A712E4" w:rsidP="000D06B7">
      <w:pPr>
        <w:pStyle w:val="a1"/>
        <w:topLinePunct/>
        <w:autoSpaceDE/>
        <w:autoSpaceDN/>
        <w:rPr>
          <w:rFonts w:ascii="Times New Roman" w:hAnsi="Times New Roman"/>
        </w:rPr>
      </w:pPr>
      <w:r w:rsidRPr="00222DBC">
        <w:rPr>
          <w:rFonts w:ascii="Times New Roman" w:hAnsi="Times New Roman"/>
        </w:rPr>
        <w:t>電視產業</w:t>
      </w:r>
      <w:r w:rsidRPr="00222DBC">
        <w:rPr>
          <w:rFonts w:ascii="Times New Roman" w:hAnsi="Times New Roman"/>
        </w:rPr>
        <w:t>101</w:t>
      </w:r>
      <w:r w:rsidRPr="00222DBC">
        <w:rPr>
          <w:rFonts w:ascii="Times New Roman" w:hAnsi="Times New Roman"/>
        </w:rPr>
        <w:t>年至</w:t>
      </w:r>
      <w:r w:rsidRPr="00222DBC">
        <w:rPr>
          <w:rFonts w:ascii="Times New Roman" w:hAnsi="Times New Roman"/>
        </w:rPr>
        <w:t>105</w:t>
      </w:r>
      <w:r w:rsidRPr="00222DBC">
        <w:rPr>
          <w:rFonts w:ascii="Times New Roman" w:hAnsi="Times New Roman"/>
        </w:rPr>
        <w:t>年產值趨勢</w:t>
      </w:r>
    </w:p>
    <w:p w:rsidR="009A632E" w:rsidRPr="00222DBC" w:rsidRDefault="009A632E" w:rsidP="000D06B7">
      <w:pPr>
        <w:pStyle w:val="5"/>
        <w:topLinePunct/>
        <w:autoSpaceDE/>
        <w:autoSpaceDN/>
        <w:rPr>
          <w:rFonts w:ascii="Times New Roman" w:hAnsi="Times New Roman"/>
        </w:rPr>
      </w:pPr>
      <w:r w:rsidRPr="00222DBC">
        <w:rPr>
          <w:rFonts w:ascii="Times New Roman" w:hAnsi="Times New Roman"/>
        </w:rPr>
        <w:t>電視平臺業（包含有線電視</w:t>
      </w:r>
      <w:r w:rsidR="00487DB3" w:rsidRPr="00222DBC">
        <w:rPr>
          <w:rFonts w:ascii="Times New Roman" w:hAnsi="Times New Roman"/>
        </w:rPr>
        <w:t>系統經營者</w:t>
      </w:r>
      <w:r w:rsidRPr="00222DBC">
        <w:rPr>
          <w:rFonts w:ascii="Times New Roman" w:hAnsi="Times New Roman"/>
        </w:rPr>
        <w:t>、有線播送</w:t>
      </w:r>
      <w:r w:rsidR="00487DB3" w:rsidRPr="00222DBC">
        <w:rPr>
          <w:rFonts w:ascii="Times New Roman" w:hAnsi="Times New Roman"/>
        </w:rPr>
        <w:t>系統經營者</w:t>
      </w:r>
      <w:r w:rsidRPr="00222DBC">
        <w:rPr>
          <w:rFonts w:ascii="Times New Roman" w:hAnsi="Times New Roman"/>
        </w:rPr>
        <w:t>及直播衛星業者）</w:t>
      </w:r>
      <w:r w:rsidR="00A00A31" w:rsidRPr="00222DBC">
        <w:rPr>
          <w:rFonts w:ascii="Times New Roman" w:hAnsi="Times New Roman"/>
        </w:rPr>
        <w:t>105</w:t>
      </w:r>
      <w:r w:rsidR="00A00A31" w:rsidRPr="00222DBC">
        <w:rPr>
          <w:rFonts w:ascii="Times New Roman" w:hAnsi="Times New Roman"/>
        </w:rPr>
        <w:t>年產值從</w:t>
      </w:r>
      <w:r w:rsidR="00A00A31" w:rsidRPr="00222DBC">
        <w:rPr>
          <w:rFonts w:ascii="Times New Roman" w:hAnsi="Times New Roman"/>
        </w:rPr>
        <w:t>104</w:t>
      </w:r>
      <w:r w:rsidR="00A00A31" w:rsidRPr="00222DBC">
        <w:rPr>
          <w:rFonts w:ascii="Times New Roman" w:hAnsi="Times New Roman"/>
        </w:rPr>
        <w:t>年的</w:t>
      </w:r>
      <w:r w:rsidR="00A00A31" w:rsidRPr="00222DBC">
        <w:rPr>
          <w:rFonts w:ascii="Times New Roman" w:hAnsi="Times New Roman"/>
        </w:rPr>
        <w:t>489.85</w:t>
      </w:r>
      <w:r w:rsidR="00A00A31" w:rsidRPr="00222DBC">
        <w:rPr>
          <w:rFonts w:ascii="Times New Roman" w:hAnsi="Times New Roman"/>
        </w:rPr>
        <w:t>億元成長至</w:t>
      </w:r>
      <w:r w:rsidR="00A00A31" w:rsidRPr="00222DBC">
        <w:rPr>
          <w:rFonts w:ascii="Times New Roman" w:hAnsi="Times New Roman"/>
        </w:rPr>
        <w:t>517.94</w:t>
      </w:r>
      <w:r w:rsidR="00A00A31" w:rsidRPr="00222DBC">
        <w:rPr>
          <w:rFonts w:ascii="Times New Roman" w:hAnsi="Times New Roman"/>
        </w:rPr>
        <w:t>億元（增</w:t>
      </w:r>
      <w:r w:rsidR="00A00A31" w:rsidRPr="00222DBC">
        <w:rPr>
          <w:rFonts w:ascii="Times New Roman" w:hAnsi="Times New Roman"/>
        </w:rPr>
        <w:t>5.73%</w:t>
      </w:r>
      <w:r w:rsidR="00A00A31" w:rsidRPr="00222DBC">
        <w:rPr>
          <w:rFonts w:ascii="Times New Roman" w:hAnsi="Times New Roman"/>
        </w:rPr>
        <w:t>）</w:t>
      </w:r>
      <w:r w:rsidR="00240CB8" w:rsidRPr="00222DBC">
        <w:rPr>
          <w:rFonts w:ascii="Times New Roman" w:hAnsi="Times New Roman"/>
        </w:rPr>
        <w:t>，</w:t>
      </w:r>
      <w:r w:rsidR="0080404A" w:rsidRPr="00222DBC">
        <w:rPr>
          <w:rFonts w:ascii="Times New Roman" w:hAnsi="Times New Roman"/>
        </w:rPr>
        <w:t>同圖</w:t>
      </w:r>
      <w:r w:rsidR="00C0194F" w:rsidRPr="00222DBC">
        <w:rPr>
          <w:rFonts w:ascii="Times New Roman" w:hAnsi="Times New Roman"/>
        </w:rPr>
        <w:t>6</w:t>
      </w:r>
      <w:r w:rsidR="00240CB8" w:rsidRPr="00222DBC">
        <w:rPr>
          <w:rFonts w:ascii="Times New Roman" w:hAnsi="Times New Roman"/>
        </w:rPr>
        <w:t>。</w:t>
      </w:r>
      <w:r w:rsidR="000C4474" w:rsidRPr="00222DBC">
        <w:rPr>
          <w:rFonts w:ascii="Times New Roman" w:hAnsi="Times New Roman"/>
        </w:rPr>
        <w:t>平臺業者</w:t>
      </w:r>
      <w:r w:rsidRPr="00222DBC">
        <w:rPr>
          <w:rFonts w:ascii="Times New Roman" w:hAnsi="Times New Roman"/>
        </w:rPr>
        <w:t>的主要收入來源為訂戶收視費，</w:t>
      </w:r>
      <w:r w:rsidRPr="00222DBC">
        <w:rPr>
          <w:rFonts w:ascii="Times New Roman" w:hAnsi="Times New Roman"/>
        </w:rPr>
        <w:t>105</w:t>
      </w:r>
      <w:r w:rsidRPr="00222DBC">
        <w:rPr>
          <w:rFonts w:ascii="Times New Roman" w:hAnsi="Times New Roman"/>
        </w:rPr>
        <w:t>年整體訂戶在傳統及數位隨選的收視費約占</w:t>
      </w:r>
      <w:r w:rsidRPr="00222DBC">
        <w:rPr>
          <w:rFonts w:ascii="Times New Roman" w:hAnsi="Times New Roman"/>
        </w:rPr>
        <w:t>84.27%</w:t>
      </w:r>
      <w:r w:rsidRPr="00222DBC">
        <w:rPr>
          <w:rFonts w:ascii="Times New Roman" w:hAnsi="Times New Roman"/>
        </w:rPr>
        <w:t>，其中，數位及隨選訂戶收視費的</w:t>
      </w:r>
      <w:r w:rsidR="005D4CE1" w:rsidRPr="00222DBC">
        <w:rPr>
          <w:rFonts w:ascii="Times New Roman" w:hAnsi="Times New Roman"/>
        </w:rPr>
        <w:t>比率</w:t>
      </w:r>
      <w:r w:rsidRPr="00222DBC">
        <w:rPr>
          <w:rFonts w:ascii="Times New Roman" w:hAnsi="Times New Roman"/>
        </w:rPr>
        <w:t>增加至</w:t>
      </w:r>
      <w:r w:rsidRPr="00222DBC">
        <w:rPr>
          <w:rFonts w:ascii="Times New Roman" w:hAnsi="Times New Roman"/>
        </w:rPr>
        <w:t>18.05%</w:t>
      </w:r>
      <w:r w:rsidRPr="00222DBC">
        <w:rPr>
          <w:rFonts w:ascii="Times New Roman" w:hAnsi="Times New Roman"/>
        </w:rPr>
        <w:t>，傳統訂戶收視費比重則從</w:t>
      </w:r>
      <w:r w:rsidRPr="00222DBC">
        <w:rPr>
          <w:rFonts w:ascii="Times New Roman" w:hAnsi="Times New Roman"/>
        </w:rPr>
        <w:t>104</w:t>
      </w:r>
      <w:r w:rsidRPr="00222DBC">
        <w:rPr>
          <w:rFonts w:ascii="Times New Roman" w:hAnsi="Times New Roman"/>
        </w:rPr>
        <w:t>年的</w:t>
      </w:r>
      <w:r w:rsidRPr="00222DBC">
        <w:rPr>
          <w:rFonts w:ascii="Times New Roman" w:hAnsi="Times New Roman"/>
        </w:rPr>
        <w:t>78.38%</w:t>
      </w:r>
      <w:r w:rsidRPr="00222DBC">
        <w:rPr>
          <w:rFonts w:ascii="Times New Roman" w:hAnsi="Times New Roman"/>
        </w:rPr>
        <w:t>減少到</w:t>
      </w:r>
      <w:r w:rsidRPr="00222DBC">
        <w:rPr>
          <w:rFonts w:ascii="Times New Roman" w:hAnsi="Times New Roman"/>
        </w:rPr>
        <w:t>66.22%</w:t>
      </w:r>
      <w:r w:rsidR="000C096C" w:rsidRPr="00222DBC">
        <w:rPr>
          <w:rFonts w:ascii="Times New Roman" w:hAnsi="Times New Roman"/>
        </w:rPr>
        <w:t>，另</w:t>
      </w:r>
      <w:r w:rsidRPr="00222DBC">
        <w:rPr>
          <w:rFonts w:ascii="Times New Roman" w:hAnsi="Times New Roman"/>
        </w:rPr>
        <w:t>頻道上架費占</w:t>
      </w:r>
      <w:r w:rsidRPr="00222DBC">
        <w:rPr>
          <w:rFonts w:ascii="Times New Roman" w:hAnsi="Times New Roman"/>
        </w:rPr>
        <w:t>3.35%</w:t>
      </w:r>
      <w:r w:rsidRPr="00222DBC">
        <w:rPr>
          <w:rFonts w:ascii="Times New Roman" w:hAnsi="Times New Roman"/>
        </w:rPr>
        <w:t>，廣告收入占</w:t>
      </w:r>
      <w:r w:rsidRPr="00222DBC">
        <w:rPr>
          <w:rFonts w:ascii="Times New Roman" w:hAnsi="Times New Roman"/>
        </w:rPr>
        <w:t>1.60%</w:t>
      </w:r>
      <w:r w:rsidR="000C096C" w:rsidRPr="00222DBC">
        <w:rPr>
          <w:rFonts w:ascii="Times New Roman" w:hAnsi="Times New Roman"/>
        </w:rPr>
        <w:t>，如圖</w:t>
      </w:r>
      <w:r w:rsidR="00CD40DC" w:rsidRPr="00222DBC">
        <w:rPr>
          <w:rFonts w:ascii="Times New Roman" w:hAnsi="Times New Roman"/>
        </w:rPr>
        <w:t>7</w:t>
      </w:r>
      <w:r w:rsidRPr="00222DBC">
        <w:rPr>
          <w:rFonts w:ascii="Times New Roman" w:hAnsi="Times New Roman"/>
        </w:rPr>
        <w:t>。</w:t>
      </w:r>
    </w:p>
    <w:p w:rsidR="000C096C" w:rsidRPr="00222DBC" w:rsidRDefault="000C096C" w:rsidP="000D06B7">
      <w:pPr>
        <w:topLinePunct/>
        <w:autoSpaceDE/>
        <w:autoSpaceDN/>
        <w:jc w:val="center"/>
        <w:rPr>
          <w:rFonts w:ascii="Times New Roman"/>
        </w:rPr>
      </w:pPr>
      <w:r w:rsidRPr="00222DBC">
        <w:rPr>
          <w:rFonts w:ascii="Times New Roman"/>
          <w:noProof/>
        </w:rPr>
        <w:lastRenderedPageBreak/>
        <w:drawing>
          <wp:inline distT="0" distB="0" distL="0" distR="0" wp14:anchorId="1C559F41" wp14:editId="1BCB3C2F">
            <wp:extent cx="5473426" cy="3367889"/>
            <wp:effectExtent l="0" t="0" r="0" b="444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86400" cy="3375872"/>
                    </a:xfrm>
                    <a:prstGeom prst="rect">
                      <a:avLst/>
                    </a:prstGeom>
                  </pic:spPr>
                </pic:pic>
              </a:graphicData>
            </a:graphic>
          </wp:inline>
        </w:drawing>
      </w:r>
    </w:p>
    <w:p w:rsidR="000C096C" w:rsidRPr="00222DBC" w:rsidRDefault="000C096C" w:rsidP="000D06B7">
      <w:pPr>
        <w:pStyle w:val="afa"/>
        <w:kinsoku/>
        <w:topLinePunct/>
        <w:autoSpaceDE/>
        <w:autoSpaceDN/>
        <w:spacing w:line="300" w:lineRule="exact"/>
        <w:ind w:left="1161" w:hangingChars="500" w:hanging="1161"/>
        <w:rPr>
          <w:rFonts w:ascii="Times New Roman"/>
          <w:spacing w:val="-14"/>
          <w:sz w:val="24"/>
          <w:szCs w:val="24"/>
        </w:rPr>
      </w:pPr>
      <w:r w:rsidRPr="00222DBC">
        <w:rPr>
          <w:rFonts w:ascii="Times New Roman"/>
          <w:spacing w:val="-14"/>
          <w:sz w:val="24"/>
          <w:szCs w:val="24"/>
        </w:rPr>
        <w:t>資料來源：文化部委託研究計畫「</w:t>
      </w:r>
      <w:r w:rsidRPr="00222DBC">
        <w:rPr>
          <w:rFonts w:ascii="Times New Roman"/>
          <w:spacing w:val="-14"/>
          <w:sz w:val="24"/>
          <w:szCs w:val="24"/>
        </w:rPr>
        <w:t>2016</w:t>
      </w:r>
      <w:r w:rsidRPr="00222DBC">
        <w:rPr>
          <w:rFonts w:ascii="Times New Roman"/>
          <w:spacing w:val="-14"/>
          <w:sz w:val="24"/>
          <w:szCs w:val="24"/>
        </w:rPr>
        <w:t>年影視廣播產業趨勢研究調查報告」。</w:t>
      </w:r>
    </w:p>
    <w:p w:rsidR="000C096C" w:rsidRPr="00222DBC" w:rsidRDefault="000C096C" w:rsidP="000D06B7">
      <w:pPr>
        <w:pStyle w:val="a1"/>
        <w:topLinePunct/>
        <w:autoSpaceDE/>
        <w:autoSpaceDN/>
        <w:rPr>
          <w:rFonts w:ascii="Times New Roman" w:hAnsi="Times New Roman"/>
        </w:rPr>
      </w:pPr>
      <w:r w:rsidRPr="00222DBC">
        <w:rPr>
          <w:rFonts w:ascii="Times New Roman" w:hAnsi="Times New Roman"/>
        </w:rPr>
        <w:t>電視平臺業收益結構</w:t>
      </w:r>
    </w:p>
    <w:p w:rsidR="005C0BDA" w:rsidRPr="00222DBC" w:rsidRDefault="00112A3F" w:rsidP="000D06B7">
      <w:pPr>
        <w:pStyle w:val="5"/>
        <w:topLinePunct/>
        <w:autoSpaceDE/>
        <w:autoSpaceDN/>
        <w:rPr>
          <w:rFonts w:ascii="Times New Roman" w:hAnsi="Times New Roman"/>
        </w:rPr>
      </w:pPr>
      <w:r w:rsidRPr="00222DBC">
        <w:rPr>
          <w:rFonts w:ascii="Times New Roman" w:hAnsi="Times New Roman"/>
        </w:rPr>
        <w:t>電視內容產業</w:t>
      </w:r>
      <w:r w:rsidR="00FB50AB" w:rsidRPr="00222DBC">
        <w:rPr>
          <w:rFonts w:ascii="Times New Roman" w:hAnsi="Times New Roman"/>
        </w:rPr>
        <w:t>（</w:t>
      </w:r>
      <w:r w:rsidR="005C0BDA" w:rsidRPr="00222DBC">
        <w:rPr>
          <w:rFonts w:ascii="Times New Roman" w:hAnsi="Times New Roman"/>
        </w:rPr>
        <w:t>電視節目製作、電視節目後製</w:t>
      </w:r>
      <w:r w:rsidRPr="00222DBC">
        <w:rPr>
          <w:rFonts w:ascii="Times New Roman" w:hAnsi="Times New Roman"/>
        </w:rPr>
        <w:t>及電視節目發行等三項合併為電視內容產業</w:t>
      </w:r>
      <w:r w:rsidR="00FB50AB" w:rsidRPr="00222DBC">
        <w:rPr>
          <w:rFonts w:ascii="Times New Roman" w:hAnsi="Times New Roman"/>
        </w:rPr>
        <w:t>）</w:t>
      </w:r>
      <w:r w:rsidR="00C14727" w:rsidRPr="00222DBC">
        <w:rPr>
          <w:rFonts w:ascii="Times New Roman" w:hAnsi="Times New Roman"/>
        </w:rPr>
        <w:t>及</w:t>
      </w:r>
      <w:r w:rsidRPr="00222DBC">
        <w:rPr>
          <w:rFonts w:ascii="Times New Roman" w:hAnsi="Times New Roman"/>
        </w:rPr>
        <w:t>電視頻道</w:t>
      </w:r>
      <w:r w:rsidR="00A712E4" w:rsidRPr="00222DBC">
        <w:rPr>
          <w:rFonts w:ascii="Times New Roman" w:hAnsi="Times New Roman"/>
        </w:rPr>
        <w:t>業</w:t>
      </w:r>
      <w:r w:rsidRPr="00222DBC">
        <w:rPr>
          <w:rFonts w:ascii="Times New Roman" w:hAnsi="Times New Roman"/>
        </w:rPr>
        <w:t>的年產值，自</w:t>
      </w:r>
      <w:r w:rsidRPr="00222DBC">
        <w:rPr>
          <w:rFonts w:ascii="Times New Roman" w:hAnsi="Times New Roman"/>
        </w:rPr>
        <w:t>104</w:t>
      </w:r>
      <w:r w:rsidR="005C0BDA" w:rsidRPr="00222DBC">
        <w:rPr>
          <w:rFonts w:ascii="Times New Roman" w:hAnsi="Times New Roman"/>
        </w:rPr>
        <w:t>年開始下滑</w:t>
      </w:r>
      <w:r w:rsidR="00A712E4" w:rsidRPr="00222DBC">
        <w:rPr>
          <w:rFonts w:ascii="Times New Roman" w:hAnsi="Times New Roman"/>
        </w:rPr>
        <w:t>。內容產業從</w:t>
      </w:r>
      <w:r w:rsidR="00A712E4" w:rsidRPr="00222DBC">
        <w:rPr>
          <w:rFonts w:ascii="Times New Roman" w:hAnsi="Times New Roman"/>
        </w:rPr>
        <w:t>104</w:t>
      </w:r>
      <w:r w:rsidR="00A712E4" w:rsidRPr="00222DBC">
        <w:rPr>
          <w:rFonts w:ascii="Times New Roman" w:hAnsi="Times New Roman"/>
        </w:rPr>
        <w:t>年的</w:t>
      </w:r>
      <w:r w:rsidR="00480814" w:rsidRPr="00222DBC">
        <w:rPr>
          <w:rFonts w:ascii="Times New Roman" w:hAnsi="Times New Roman"/>
        </w:rPr>
        <w:t>307.16</w:t>
      </w:r>
      <w:r w:rsidR="00480814" w:rsidRPr="00222DBC">
        <w:rPr>
          <w:rFonts w:ascii="Times New Roman" w:hAnsi="Times New Roman"/>
        </w:rPr>
        <w:t>億元</w:t>
      </w:r>
      <w:r w:rsidR="00A712E4" w:rsidRPr="00222DBC">
        <w:rPr>
          <w:rFonts w:ascii="Times New Roman" w:hAnsi="Times New Roman"/>
        </w:rPr>
        <w:t>減少到</w:t>
      </w:r>
      <w:r w:rsidR="00240CB8" w:rsidRPr="00222DBC">
        <w:rPr>
          <w:rFonts w:ascii="Times New Roman" w:hAnsi="Times New Roman"/>
        </w:rPr>
        <w:t>105</w:t>
      </w:r>
      <w:r w:rsidR="00240CB8" w:rsidRPr="00222DBC">
        <w:rPr>
          <w:rFonts w:ascii="Times New Roman" w:hAnsi="Times New Roman"/>
        </w:rPr>
        <w:t>年的</w:t>
      </w:r>
      <w:r w:rsidR="00480814" w:rsidRPr="00222DBC">
        <w:rPr>
          <w:rFonts w:ascii="Times New Roman" w:hAnsi="Times New Roman"/>
        </w:rPr>
        <w:t>301.87</w:t>
      </w:r>
      <w:r w:rsidR="00A712E4" w:rsidRPr="00222DBC">
        <w:rPr>
          <w:rFonts w:ascii="Times New Roman" w:hAnsi="Times New Roman"/>
        </w:rPr>
        <w:t>億元（</w:t>
      </w:r>
      <w:r w:rsidR="00480814" w:rsidRPr="00222DBC">
        <w:rPr>
          <w:rFonts w:ascii="Times New Roman" w:hAnsi="Times New Roman"/>
        </w:rPr>
        <w:t>減</w:t>
      </w:r>
      <w:r w:rsidR="00480814" w:rsidRPr="00222DBC">
        <w:rPr>
          <w:rFonts w:ascii="Times New Roman" w:hAnsi="Times New Roman"/>
        </w:rPr>
        <w:t>1.72%)</w:t>
      </w:r>
      <w:r w:rsidR="00D712B2" w:rsidRPr="00222DBC">
        <w:rPr>
          <w:rFonts w:ascii="Times New Roman" w:hAnsi="Times New Roman"/>
        </w:rPr>
        <w:t>；</w:t>
      </w:r>
      <w:r w:rsidR="00A712E4" w:rsidRPr="00222DBC">
        <w:rPr>
          <w:rFonts w:ascii="Times New Roman" w:hAnsi="Times New Roman"/>
        </w:rPr>
        <w:t>電視頻道業</w:t>
      </w:r>
      <w:r w:rsidR="00240CB8" w:rsidRPr="00222DBC">
        <w:rPr>
          <w:rFonts w:ascii="Times New Roman" w:hAnsi="Times New Roman"/>
        </w:rPr>
        <w:t>則由</w:t>
      </w:r>
      <w:r w:rsidR="00480814" w:rsidRPr="00222DBC">
        <w:rPr>
          <w:rFonts w:ascii="Times New Roman" w:hAnsi="Times New Roman"/>
        </w:rPr>
        <w:t>588.76</w:t>
      </w:r>
      <w:r w:rsidR="00480814" w:rsidRPr="00222DBC">
        <w:rPr>
          <w:rFonts w:ascii="Times New Roman" w:hAnsi="Times New Roman"/>
        </w:rPr>
        <w:t>億元</w:t>
      </w:r>
      <w:r w:rsidR="00240CB8" w:rsidRPr="00222DBC">
        <w:rPr>
          <w:rFonts w:ascii="Times New Roman" w:hAnsi="Times New Roman"/>
        </w:rPr>
        <w:t>降</w:t>
      </w:r>
      <w:r w:rsidR="00480814" w:rsidRPr="00222DBC">
        <w:rPr>
          <w:rFonts w:ascii="Times New Roman" w:hAnsi="Times New Roman"/>
        </w:rPr>
        <w:t>至</w:t>
      </w:r>
      <w:r w:rsidR="00480814" w:rsidRPr="00222DBC">
        <w:rPr>
          <w:rFonts w:ascii="Times New Roman" w:hAnsi="Times New Roman"/>
        </w:rPr>
        <w:t>525.17</w:t>
      </w:r>
      <w:r w:rsidR="00A712E4" w:rsidRPr="00222DBC">
        <w:rPr>
          <w:rFonts w:ascii="Times New Roman" w:hAnsi="Times New Roman"/>
        </w:rPr>
        <w:t>億元（</w:t>
      </w:r>
      <w:r w:rsidR="00480814" w:rsidRPr="00222DBC">
        <w:rPr>
          <w:rFonts w:ascii="Times New Roman" w:hAnsi="Times New Roman"/>
        </w:rPr>
        <w:t>減</w:t>
      </w:r>
      <w:r w:rsidR="00480814" w:rsidRPr="00222DBC">
        <w:rPr>
          <w:rFonts w:ascii="Times New Roman" w:hAnsi="Times New Roman"/>
        </w:rPr>
        <w:t>10.80</w:t>
      </w:r>
      <w:r w:rsidR="00A712E4" w:rsidRPr="00222DBC">
        <w:rPr>
          <w:rFonts w:ascii="Times New Roman" w:hAnsi="Times New Roman"/>
        </w:rPr>
        <w:t>%</w:t>
      </w:r>
      <w:r w:rsidR="007448C3" w:rsidRPr="00222DBC">
        <w:rPr>
          <w:rFonts w:ascii="Times New Roman" w:hAnsi="Times New Roman"/>
        </w:rPr>
        <w:t>），同圖</w:t>
      </w:r>
      <w:r w:rsidR="007448C3" w:rsidRPr="00222DBC">
        <w:rPr>
          <w:rFonts w:ascii="Times New Roman" w:hAnsi="Times New Roman"/>
        </w:rPr>
        <w:t>6</w:t>
      </w:r>
      <w:r w:rsidR="005C0BDA" w:rsidRPr="00222DBC">
        <w:rPr>
          <w:rFonts w:ascii="Times New Roman" w:hAnsi="Times New Roman"/>
        </w:rPr>
        <w:t>。</w:t>
      </w:r>
    </w:p>
    <w:p w:rsidR="00480814" w:rsidRPr="00222DBC" w:rsidRDefault="00C14727" w:rsidP="000D06B7">
      <w:pPr>
        <w:pStyle w:val="6"/>
        <w:topLinePunct/>
        <w:autoSpaceDE/>
        <w:autoSpaceDN/>
        <w:rPr>
          <w:rFonts w:ascii="Times New Roman" w:hAnsi="Times New Roman"/>
        </w:rPr>
      </w:pPr>
      <w:r w:rsidRPr="00222DBC">
        <w:rPr>
          <w:rFonts w:ascii="Times New Roman" w:hAnsi="Times New Roman"/>
        </w:rPr>
        <w:t>電視節目製作發行業者的主要收益來源仍為電視節目製作與後製，但</w:t>
      </w:r>
      <w:r w:rsidRPr="00222DBC">
        <w:rPr>
          <w:rFonts w:ascii="Times New Roman" w:hAnsi="Times New Roman"/>
        </w:rPr>
        <w:t>105</w:t>
      </w:r>
      <w:r w:rsidRPr="00222DBC">
        <w:rPr>
          <w:rFonts w:ascii="Times New Roman" w:hAnsi="Times New Roman"/>
        </w:rPr>
        <w:t>年的占比從</w:t>
      </w:r>
      <w:r w:rsidRPr="00222DBC">
        <w:rPr>
          <w:rFonts w:ascii="Times New Roman" w:hAnsi="Times New Roman"/>
        </w:rPr>
        <w:t>104</w:t>
      </w:r>
      <w:r w:rsidRPr="00222DBC">
        <w:rPr>
          <w:rFonts w:ascii="Times New Roman" w:hAnsi="Times New Roman"/>
        </w:rPr>
        <w:t>年的</w:t>
      </w:r>
      <w:r w:rsidRPr="00222DBC">
        <w:rPr>
          <w:rFonts w:ascii="Times New Roman" w:hAnsi="Times New Roman"/>
        </w:rPr>
        <w:t>64.20%</w:t>
      </w:r>
      <w:r w:rsidRPr="00222DBC">
        <w:rPr>
          <w:rFonts w:ascii="Times New Roman" w:hAnsi="Times New Roman"/>
        </w:rPr>
        <w:t>降至</w:t>
      </w:r>
      <w:r w:rsidRPr="00222DBC">
        <w:rPr>
          <w:rFonts w:ascii="Times New Roman" w:hAnsi="Times New Roman"/>
        </w:rPr>
        <w:t>18.25%</w:t>
      </w:r>
      <w:r w:rsidRPr="00222DBC">
        <w:rPr>
          <w:rFonts w:ascii="Times New Roman" w:hAnsi="Times New Roman"/>
        </w:rPr>
        <w:t>。不過，在新媒體版權收入及電視授權收入的費用占比都有所增加，分別為</w:t>
      </w:r>
      <w:r w:rsidRPr="00222DBC">
        <w:rPr>
          <w:rFonts w:ascii="Times New Roman" w:hAnsi="Times New Roman"/>
        </w:rPr>
        <w:t>17.12%</w:t>
      </w:r>
      <w:r w:rsidRPr="00222DBC">
        <w:rPr>
          <w:rFonts w:ascii="Times New Roman" w:hAnsi="Times New Roman"/>
        </w:rPr>
        <w:t>及</w:t>
      </w:r>
      <w:r w:rsidRPr="00222DBC">
        <w:rPr>
          <w:rFonts w:ascii="Times New Roman" w:hAnsi="Times New Roman"/>
        </w:rPr>
        <w:t>10.94%</w:t>
      </w:r>
      <w:r w:rsidRPr="00222DBC">
        <w:rPr>
          <w:rFonts w:ascii="Times New Roman" w:hAnsi="Times New Roman"/>
        </w:rPr>
        <w:t>，一改過去情勢，反映電視節目製作模式與電視頻道間的產製合作模式產生改變，製作業者擁有更多的版權通路，但也負擔較大的製作風</w:t>
      </w:r>
      <w:r w:rsidRPr="00222DBC">
        <w:rPr>
          <w:rFonts w:ascii="Times New Roman" w:hAnsi="Times New Roman"/>
        </w:rPr>
        <w:lastRenderedPageBreak/>
        <w:t>險。至電視授權收入占</w:t>
      </w:r>
      <w:r w:rsidRPr="00222DBC">
        <w:rPr>
          <w:rFonts w:ascii="Times New Roman" w:hAnsi="Times New Roman"/>
        </w:rPr>
        <w:t>10.94%</w:t>
      </w:r>
      <w:r w:rsidRPr="00222DBC">
        <w:rPr>
          <w:rFonts w:ascii="Times New Roman" w:hAnsi="Times New Roman"/>
        </w:rPr>
        <w:t>、廣告</w:t>
      </w:r>
      <w:r w:rsidRPr="00222DBC">
        <w:rPr>
          <w:rFonts w:ascii="Times New Roman" w:hAnsi="Times New Roman"/>
        </w:rPr>
        <w:t>/</w:t>
      </w:r>
      <w:r w:rsidRPr="00222DBC">
        <w:rPr>
          <w:rFonts w:ascii="Times New Roman" w:hAnsi="Times New Roman"/>
        </w:rPr>
        <w:t>贊助</w:t>
      </w:r>
      <w:r w:rsidRPr="00222DBC">
        <w:rPr>
          <w:rFonts w:ascii="Times New Roman" w:hAnsi="Times New Roman"/>
        </w:rPr>
        <w:t>/</w:t>
      </w:r>
      <w:r w:rsidRPr="00222DBC">
        <w:rPr>
          <w:rFonts w:ascii="Times New Roman" w:hAnsi="Times New Roman"/>
        </w:rPr>
        <w:t>置入性行銷收入占</w:t>
      </w:r>
      <w:r w:rsidRPr="00222DBC">
        <w:rPr>
          <w:rFonts w:ascii="Times New Roman" w:hAnsi="Times New Roman"/>
        </w:rPr>
        <w:t>10.68%</w:t>
      </w:r>
      <w:r w:rsidR="00B6746F" w:rsidRPr="00222DBC">
        <w:rPr>
          <w:rFonts w:ascii="Times New Roman" w:hAnsi="Times New Roman"/>
        </w:rPr>
        <w:t>，如圖</w:t>
      </w:r>
      <w:r w:rsidR="00CD40DC" w:rsidRPr="00222DBC">
        <w:rPr>
          <w:rFonts w:ascii="Times New Roman" w:hAnsi="Times New Roman"/>
        </w:rPr>
        <w:t>8</w:t>
      </w:r>
      <w:r w:rsidRPr="00222DBC">
        <w:rPr>
          <w:rFonts w:ascii="Times New Roman" w:hAnsi="Times New Roman"/>
        </w:rPr>
        <w:t>。</w:t>
      </w:r>
    </w:p>
    <w:p w:rsidR="00240CB8" w:rsidRPr="00222DBC" w:rsidRDefault="00240CB8" w:rsidP="000D06B7">
      <w:pPr>
        <w:topLinePunct/>
        <w:autoSpaceDE/>
        <w:autoSpaceDN/>
        <w:jc w:val="center"/>
        <w:rPr>
          <w:rFonts w:ascii="Times New Roman"/>
        </w:rPr>
      </w:pPr>
      <w:r w:rsidRPr="00222DBC">
        <w:rPr>
          <w:rFonts w:ascii="Times New Roman"/>
          <w:noProof/>
        </w:rPr>
        <w:drawing>
          <wp:inline distT="0" distB="0" distL="0" distR="0" wp14:anchorId="5ED09A0F" wp14:editId="03B31A21">
            <wp:extent cx="5477345" cy="3349782"/>
            <wp:effectExtent l="0" t="0" r="9525" b="317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80715" cy="3351843"/>
                    </a:xfrm>
                    <a:prstGeom prst="rect">
                      <a:avLst/>
                    </a:prstGeom>
                  </pic:spPr>
                </pic:pic>
              </a:graphicData>
            </a:graphic>
          </wp:inline>
        </w:drawing>
      </w:r>
    </w:p>
    <w:p w:rsidR="00240CB8" w:rsidRPr="00222DBC" w:rsidRDefault="00240CB8" w:rsidP="000D06B7">
      <w:pPr>
        <w:pStyle w:val="afa"/>
        <w:kinsoku/>
        <w:topLinePunct/>
        <w:autoSpaceDE/>
        <w:autoSpaceDN/>
        <w:spacing w:line="300" w:lineRule="exact"/>
        <w:ind w:left="1161" w:hangingChars="500" w:hanging="1161"/>
        <w:rPr>
          <w:rFonts w:ascii="Times New Roman"/>
          <w:spacing w:val="-14"/>
          <w:sz w:val="24"/>
          <w:szCs w:val="24"/>
        </w:rPr>
      </w:pPr>
      <w:r w:rsidRPr="00222DBC">
        <w:rPr>
          <w:rFonts w:ascii="Times New Roman"/>
          <w:spacing w:val="-14"/>
          <w:sz w:val="24"/>
          <w:szCs w:val="24"/>
        </w:rPr>
        <w:t>資料來源：文化部委託研究計畫「</w:t>
      </w:r>
      <w:r w:rsidRPr="00222DBC">
        <w:rPr>
          <w:rFonts w:ascii="Times New Roman"/>
          <w:spacing w:val="-14"/>
          <w:sz w:val="24"/>
          <w:szCs w:val="24"/>
        </w:rPr>
        <w:t>2016</w:t>
      </w:r>
      <w:r w:rsidRPr="00222DBC">
        <w:rPr>
          <w:rFonts w:ascii="Times New Roman"/>
          <w:spacing w:val="-14"/>
          <w:sz w:val="24"/>
          <w:szCs w:val="24"/>
        </w:rPr>
        <w:t>年影視廣播產業趨勢研究調查報告」。</w:t>
      </w:r>
    </w:p>
    <w:p w:rsidR="00240CB8" w:rsidRPr="00222DBC" w:rsidRDefault="00240CB8" w:rsidP="000D06B7">
      <w:pPr>
        <w:pStyle w:val="a1"/>
        <w:topLinePunct/>
        <w:autoSpaceDE/>
        <w:autoSpaceDN/>
        <w:rPr>
          <w:rFonts w:ascii="Times New Roman" w:hAnsi="Times New Roman"/>
        </w:rPr>
      </w:pPr>
      <w:r w:rsidRPr="00222DBC">
        <w:rPr>
          <w:rFonts w:ascii="Times New Roman" w:hAnsi="Times New Roman"/>
        </w:rPr>
        <w:t>電視節目製作及發行業收益結構</w:t>
      </w:r>
    </w:p>
    <w:p w:rsidR="00240CB8" w:rsidRPr="00222DBC" w:rsidRDefault="00FF18E1" w:rsidP="000D06B7">
      <w:pPr>
        <w:pStyle w:val="6"/>
        <w:topLinePunct/>
        <w:autoSpaceDE/>
        <w:autoSpaceDN/>
        <w:rPr>
          <w:rFonts w:ascii="Times New Roman" w:hAnsi="Times New Roman"/>
        </w:rPr>
      </w:pPr>
      <w:r w:rsidRPr="00222DBC">
        <w:rPr>
          <w:rFonts w:ascii="Times New Roman" w:hAnsi="Times New Roman"/>
        </w:rPr>
        <w:t>105</w:t>
      </w:r>
      <w:r w:rsidRPr="00222DBC">
        <w:rPr>
          <w:rFonts w:ascii="Times New Roman" w:hAnsi="Times New Roman"/>
        </w:rPr>
        <w:t>年電視頻道業者虧損的</w:t>
      </w:r>
      <w:r w:rsidR="005D4CE1" w:rsidRPr="00222DBC">
        <w:rPr>
          <w:rFonts w:ascii="Times New Roman" w:hAnsi="Times New Roman"/>
        </w:rPr>
        <w:t>比率</w:t>
      </w:r>
      <w:r w:rsidRPr="00222DBC">
        <w:rPr>
          <w:rFonts w:ascii="Times New Roman" w:hAnsi="Times New Roman"/>
        </w:rPr>
        <w:t>較</w:t>
      </w:r>
      <w:r w:rsidRPr="00222DBC">
        <w:rPr>
          <w:rFonts w:ascii="Times New Roman" w:hAnsi="Times New Roman"/>
        </w:rPr>
        <w:t>106</w:t>
      </w:r>
      <w:r w:rsidRPr="00222DBC">
        <w:rPr>
          <w:rFonts w:ascii="Times New Roman" w:hAnsi="Times New Roman"/>
        </w:rPr>
        <w:t>年攀升，約有</w:t>
      </w:r>
      <w:r w:rsidRPr="00222DBC">
        <w:rPr>
          <w:rFonts w:ascii="Times New Roman" w:hAnsi="Times New Roman"/>
        </w:rPr>
        <w:t>48.78%</w:t>
      </w:r>
      <w:r w:rsidRPr="00222DBC">
        <w:rPr>
          <w:rFonts w:ascii="Times New Roman" w:hAnsi="Times New Roman"/>
        </w:rPr>
        <w:t>，顯見電視頻道業的營運狀況普遍較過去艱難。</w:t>
      </w:r>
    </w:p>
    <w:p w:rsidR="00FF18E1" w:rsidRPr="00222DBC" w:rsidRDefault="00FF18E1" w:rsidP="000D06B7">
      <w:pPr>
        <w:pStyle w:val="7"/>
        <w:topLinePunct/>
        <w:autoSpaceDE/>
        <w:autoSpaceDN/>
        <w:rPr>
          <w:rFonts w:ascii="Times New Roman" w:hAnsi="Times New Roman"/>
        </w:rPr>
      </w:pPr>
      <w:r w:rsidRPr="00222DBC">
        <w:rPr>
          <w:rFonts w:ascii="Times New Roman" w:hAnsi="Times New Roman"/>
        </w:rPr>
        <w:t>頻道業者最主要的收入來源為廣告，但</w:t>
      </w:r>
      <w:r w:rsidRPr="00222DBC">
        <w:rPr>
          <w:rFonts w:ascii="Times New Roman" w:hAnsi="Times New Roman"/>
        </w:rPr>
        <w:t>105</w:t>
      </w:r>
      <w:r w:rsidRPr="00222DBC">
        <w:rPr>
          <w:rFonts w:ascii="Times New Roman" w:hAnsi="Times New Roman"/>
        </w:rPr>
        <w:t>年廣告收入大量減少，從</w:t>
      </w:r>
      <w:r w:rsidRPr="00222DBC">
        <w:rPr>
          <w:rFonts w:ascii="Times New Roman" w:hAnsi="Times New Roman"/>
        </w:rPr>
        <w:t>104</w:t>
      </w:r>
      <w:r w:rsidRPr="00222DBC">
        <w:rPr>
          <w:rFonts w:ascii="Times New Roman" w:hAnsi="Times New Roman"/>
        </w:rPr>
        <w:t>年的</w:t>
      </w:r>
      <w:r w:rsidRPr="00222DBC">
        <w:rPr>
          <w:rFonts w:ascii="Times New Roman" w:hAnsi="Times New Roman"/>
        </w:rPr>
        <w:t>55.68%</w:t>
      </w:r>
      <w:r w:rsidRPr="00222DBC">
        <w:rPr>
          <w:rFonts w:ascii="Times New Roman" w:hAnsi="Times New Roman"/>
        </w:rPr>
        <w:t>減少至</w:t>
      </w:r>
      <w:r w:rsidRPr="00222DBC">
        <w:rPr>
          <w:rFonts w:ascii="Times New Roman" w:hAnsi="Times New Roman"/>
        </w:rPr>
        <w:t>35.12%</w:t>
      </w:r>
      <w:r w:rsidRPr="00222DBC">
        <w:rPr>
          <w:rFonts w:ascii="Times New Roman" w:hAnsi="Times New Roman"/>
        </w:rPr>
        <w:t>，電視媒體廣告量的衰減顯示電視媒體獲益模式的結構問題，已直接影響到頻道業者的營運，以及上游製作業者的製作費</w:t>
      </w:r>
      <w:r w:rsidR="003A28CE" w:rsidRPr="00222DBC">
        <w:rPr>
          <w:rFonts w:ascii="Times New Roman" w:hAnsi="Times New Roman"/>
        </w:rPr>
        <w:t>，</w:t>
      </w:r>
      <w:r w:rsidR="005728B6" w:rsidRPr="00222DBC">
        <w:rPr>
          <w:rFonts w:ascii="Times New Roman" w:hAnsi="Times New Roman"/>
        </w:rPr>
        <w:t>而訂戶收視費之收入</w:t>
      </w:r>
      <w:r w:rsidR="001A111C" w:rsidRPr="00222DBC">
        <w:rPr>
          <w:rFonts w:ascii="Times New Roman" w:hAnsi="Times New Roman"/>
        </w:rPr>
        <w:t>的</w:t>
      </w:r>
      <w:r w:rsidR="005728B6" w:rsidRPr="00222DBC">
        <w:rPr>
          <w:rFonts w:ascii="Times New Roman" w:hAnsi="Times New Roman"/>
        </w:rPr>
        <w:t>占比也僅</w:t>
      </w:r>
      <w:r w:rsidR="005728B6" w:rsidRPr="00222DBC">
        <w:rPr>
          <w:rFonts w:ascii="Times New Roman" w:hAnsi="Times New Roman"/>
        </w:rPr>
        <w:t>4.50%</w:t>
      </w:r>
      <w:r w:rsidR="005728B6" w:rsidRPr="00222DBC">
        <w:rPr>
          <w:rFonts w:ascii="Times New Roman" w:hAnsi="Times New Roman"/>
        </w:rPr>
        <w:t>，</w:t>
      </w:r>
      <w:r w:rsidR="003A28CE" w:rsidRPr="00222DBC">
        <w:rPr>
          <w:rFonts w:ascii="Times New Roman" w:hAnsi="Times New Roman"/>
        </w:rPr>
        <w:t>需仰賴補助（捐贈及補助收入的占比為</w:t>
      </w:r>
      <w:r w:rsidR="003A28CE" w:rsidRPr="00222DBC">
        <w:rPr>
          <w:rFonts w:ascii="Times New Roman" w:hAnsi="Times New Roman"/>
        </w:rPr>
        <w:t>23.30%</w:t>
      </w:r>
      <w:r w:rsidR="003A28CE" w:rsidRPr="00222DBC">
        <w:rPr>
          <w:rFonts w:ascii="Times New Roman" w:hAnsi="Times New Roman"/>
        </w:rPr>
        <w:t>）或是開發其他業務來支撐</w:t>
      </w:r>
      <w:r w:rsidR="00A03E3D" w:rsidRPr="00222DBC">
        <w:rPr>
          <w:rFonts w:ascii="Times New Roman" w:hAnsi="Times New Roman"/>
        </w:rPr>
        <w:t>，如圖</w:t>
      </w:r>
      <w:r w:rsidR="00CD40DC" w:rsidRPr="00222DBC">
        <w:rPr>
          <w:rFonts w:ascii="Times New Roman" w:hAnsi="Times New Roman"/>
        </w:rPr>
        <w:t>9</w:t>
      </w:r>
      <w:r w:rsidR="003A28CE" w:rsidRPr="00222DBC">
        <w:rPr>
          <w:rFonts w:ascii="Times New Roman" w:hAnsi="Times New Roman"/>
        </w:rPr>
        <w:t>。</w:t>
      </w:r>
    </w:p>
    <w:p w:rsidR="001A111C" w:rsidRPr="00222DBC" w:rsidRDefault="000C096C" w:rsidP="000D06B7">
      <w:pPr>
        <w:topLinePunct/>
        <w:autoSpaceDE/>
        <w:autoSpaceDN/>
        <w:jc w:val="center"/>
        <w:rPr>
          <w:rFonts w:ascii="Times New Roman"/>
        </w:rPr>
      </w:pPr>
      <w:r w:rsidRPr="00222DBC">
        <w:rPr>
          <w:rFonts w:ascii="Times New Roman"/>
          <w:noProof/>
        </w:rPr>
        <w:lastRenderedPageBreak/>
        <w:drawing>
          <wp:inline distT="0" distB="0" distL="0" distR="0" wp14:anchorId="08FE0DF4" wp14:editId="1569F254">
            <wp:extent cx="5477344" cy="3331675"/>
            <wp:effectExtent l="0" t="0" r="0" b="2540"/>
            <wp:docPr id="14"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477344" cy="3331675"/>
                    </a:xfrm>
                    <a:prstGeom prst="rect">
                      <a:avLst/>
                    </a:prstGeom>
                  </pic:spPr>
                </pic:pic>
              </a:graphicData>
            </a:graphic>
          </wp:inline>
        </w:drawing>
      </w:r>
    </w:p>
    <w:p w:rsidR="001A111C" w:rsidRPr="00222DBC" w:rsidRDefault="001A111C" w:rsidP="000D06B7">
      <w:pPr>
        <w:pStyle w:val="afa"/>
        <w:kinsoku/>
        <w:topLinePunct/>
        <w:autoSpaceDE/>
        <w:autoSpaceDN/>
        <w:spacing w:line="300" w:lineRule="exact"/>
        <w:ind w:left="1161" w:hangingChars="500" w:hanging="1161"/>
        <w:rPr>
          <w:rFonts w:ascii="Times New Roman"/>
          <w:spacing w:val="-14"/>
          <w:sz w:val="24"/>
          <w:szCs w:val="24"/>
        </w:rPr>
      </w:pPr>
      <w:r w:rsidRPr="00222DBC">
        <w:rPr>
          <w:rFonts w:ascii="Times New Roman"/>
          <w:spacing w:val="-14"/>
          <w:sz w:val="24"/>
          <w:szCs w:val="24"/>
        </w:rPr>
        <w:t>資料來源：文化部委託研究計畫「</w:t>
      </w:r>
      <w:r w:rsidRPr="00222DBC">
        <w:rPr>
          <w:rFonts w:ascii="Times New Roman"/>
          <w:spacing w:val="-14"/>
          <w:sz w:val="24"/>
          <w:szCs w:val="24"/>
        </w:rPr>
        <w:t>2016</w:t>
      </w:r>
      <w:r w:rsidRPr="00222DBC">
        <w:rPr>
          <w:rFonts w:ascii="Times New Roman"/>
          <w:spacing w:val="-14"/>
          <w:sz w:val="24"/>
          <w:szCs w:val="24"/>
        </w:rPr>
        <w:t>年影視廣播產業趨勢研究調查報告」。</w:t>
      </w:r>
    </w:p>
    <w:p w:rsidR="001A111C" w:rsidRPr="00222DBC" w:rsidRDefault="001A111C" w:rsidP="000D06B7">
      <w:pPr>
        <w:pStyle w:val="a1"/>
        <w:topLinePunct/>
        <w:autoSpaceDE/>
        <w:autoSpaceDN/>
        <w:rPr>
          <w:rFonts w:ascii="Times New Roman" w:hAnsi="Times New Roman"/>
        </w:rPr>
      </w:pPr>
      <w:r w:rsidRPr="00222DBC">
        <w:rPr>
          <w:rFonts w:ascii="Times New Roman" w:hAnsi="Times New Roman"/>
        </w:rPr>
        <w:t>電視頻道業收益結構</w:t>
      </w:r>
    </w:p>
    <w:p w:rsidR="00861BEF" w:rsidRPr="00222DBC" w:rsidRDefault="005C0BDA" w:rsidP="000D06B7">
      <w:pPr>
        <w:pStyle w:val="7"/>
        <w:topLinePunct/>
        <w:autoSpaceDE/>
        <w:autoSpaceDN/>
        <w:rPr>
          <w:rFonts w:ascii="Times New Roman" w:hAnsi="Times New Roman"/>
        </w:rPr>
      </w:pPr>
      <w:r w:rsidRPr="00222DBC">
        <w:rPr>
          <w:rFonts w:ascii="Times New Roman" w:hAnsi="Times New Roman"/>
        </w:rPr>
        <w:t>電視廣告總金額在</w:t>
      </w:r>
      <w:r w:rsidRPr="00222DBC">
        <w:rPr>
          <w:rFonts w:ascii="Times New Roman" w:hAnsi="Times New Roman"/>
        </w:rPr>
        <w:t>102</w:t>
      </w:r>
      <w:r w:rsidRPr="00222DBC">
        <w:rPr>
          <w:rFonts w:ascii="Times New Roman" w:hAnsi="Times New Roman"/>
        </w:rPr>
        <w:t>年達到</w:t>
      </w:r>
      <w:r w:rsidR="00FB5103" w:rsidRPr="00222DBC">
        <w:rPr>
          <w:rFonts w:ascii="Times New Roman" w:hAnsi="Times New Roman"/>
        </w:rPr>
        <w:t>248.09</w:t>
      </w:r>
      <w:r w:rsidRPr="00222DBC">
        <w:rPr>
          <w:rFonts w:ascii="Times New Roman" w:hAnsi="Times New Roman"/>
        </w:rPr>
        <w:t>億元後一路下滑到</w:t>
      </w:r>
      <w:r w:rsidRPr="00222DBC">
        <w:rPr>
          <w:rFonts w:ascii="Times New Roman" w:hAnsi="Times New Roman"/>
        </w:rPr>
        <w:t>10</w:t>
      </w:r>
      <w:r w:rsidR="00861BEF" w:rsidRPr="00222DBC">
        <w:rPr>
          <w:rFonts w:ascii="Times New Roman" w:hAnsi="Times New Roman"/>
        </w:rPr>
        <w:t>6</w:t>
      </w:r>
      <w:r w:rsidRPr="00222DBC">
        <w:rPr>
          <w:rFonts w:ascii="Times New Roman" w:hAnsi="Times New Roman"/>
        </w:rPr>
        <w:t>年剩</w:t>
      </w:r>
      <w:r w:rsidRPr="00222DBC">
        <w:rPr>
          <w:rFonts w:ascii="Times New Roman" w:hAnsi="Times New Roman"/>
        </w:rPr>
        <w:t>2</w:t>
      </w:r>
      <w:r w:rsidR="00861BEF" w:rsidRPr="00222DBC">
        <w:rPr>
          <w:rFonts w:ascii="Times New Roman" w:hAnsi="Times New Roman"/>
        </w:rPr>
        <w:t>13.59</w:t>
      </w:r>
      <w:r w:rsidR="00861BEF" w:rsidRPr="00222DBC">
        <w:rPr>
          <w:rFonts w:ascii="Times New Roman" w:hAnsi="Times New Roman"/>
        </w:rPr>
        <w:t>億元。</w:t>
      </w:r>
    </w:p>
    <w:p w:rsidR="008E2B46" w:rsidRPr="00222DBC" w:rsidRDefault="005C0BDA" w:rsidP="000D06B7">
      <w:pPr>
        <w:pStyle w:val="8"/>
        <w:topLinePunct/>
        <w:autoSpaceDE/>
        <w:autoSpaceDN/>
        <w:rPr>
          <w:rFonts w:ascii="Times New Roman" w:hAnsi="Times New Roman"/>
        </w:rPr>
      </w:pPr>
      <w:r w:rsidRPr="00222DBC">
        <w:rPr>
          <w:rFonts w:ascii="Times New Roman" w:hAnsi="Times New Roman"/>
        </w:rPr>
        <w:t>電視廣告費減少，但網路的廣告卻逐年攀升，自</w:t>
      </w:r>
      <w:r w:rsidRPr="00222DBC">
        <w:rPr>
          <w:rFonts w:ascii="Times New Roman" w:hAnsi="Times New Roman"/>
        </w:rPr>
        <w:t>105</w:t>
      </w:r>
      <w:r w:rsidRPr="00222DBC">
        <w:rPr>
          <w:rFonts w:ascii="Times New Roman" w:hAnsi="Times New Roman"/>
        </w:rPr>
        <w:t>年起網路廣告</w:t>
      </w:r>
      <w:r w:rsidR="00AE5534" w:rsidRPr="00222DBC">
        <w:rPr>
          <w:rFonts w:ascii="Times New Roman" w:hAnsi="Times New Roman"/>
        </w:rPr>
        <w:t>（</w:t>
      </w:r>
      <w:r w:rsidR="00CC5727" w:rsidRPr="00222DBC">
        <w:rPr>
          <w:rFonts w:ascii="Times New Roman" w:hAnsi="Times New Roman"/>
        </w:rPr>
        <w:t>2</w:t>
      </w:r>
      <w:r w:rsidRPr="00222DBC">
        <w:rPr>
          <w:rFonts w:ascii="Times New Roman" w:hAnsi="Times New Roman"/>
        </w:rPr>
        <w:t>58.7</w:t>
      </w:r>
      <w:r w:rsidR="00FB5103" w:rsidRPr="00222DBC">
        <w:rPr>
          <w:rFonts w:ascii="Times New Roman" w:hAnsi="Times New Roman"/>
        </w:rPr>
        <w:t>1</w:t>
      </w:r>
      <w:r w:rsidRPr="00222DBC">
        <w:rPr>
          <w:rFonts w:ascii="Times New Roman" w:hAnsi="Times New Roman"/>
        </w:rPr>
        <w:t>億元</w:t>
      </w:r>
      <w:r w:rsidR="00DB31B9" w:rsidRPr="00222DBC">
        <w:rPr>
          <w:rStyle w:val="aff6"/>
          <w:rFonts w:ascii="Times New Roman" w:hAnsi="Times New Roman"/>
        </w:rPr>
        <w:footnoteReference w:id="10"/>
      </w:r>
      <w:r w:rsidRPr="00222DBC">
        <w:rPr>
          <w:rFonts w:ascii="Times New Roman" w:hAnsi="Times New Roman"/>
        </w:rPr>
        <w:t>）已超越電視廣告（無線電視</w:t>
      </w:r>
      <w:r w:rsidRPr="00222DBC">
        <w:rPr>
          <w:rFonts w:ascii="Times New Roman" w:hAnsi="Times New Roman"/>
        </w:rPr>
        <w:t>33.7</w:t>
      </w:r>
      <w:r w:rsidR="00FB5103" w:rsidRPr="00222DBC">
        <w:rPr>
          <w:rFonts w:ascii="Times New Roman" w:hAnsi="Times New Roman"/>
        </w:rPr>
        <w:t>0</w:t>
      </w:r>
      <w:r w:rsidRPr="00222DBC">
        <w:rPr>
          <w:rFonts w:ascii="Times New Roman" w:hAnsi="Times New Roman"/>
        </w:rPr>
        <w:t>億元，</w:t>
      </w:r>
      <w:r w:rsidR="00893B9F" w:rsidRPr="00222DBC">
        <w:rPr>
          <w:rFonts w:ascii="Times New Roman" w:hAnsi="Times New Roman"/>
        </w:rPr>
        <w:t>有線電視</w:t>
      </w:r>
      <w:r w:rsidR="007A0DC4" w:rsidRPr="00222DBC">
        <w:rPr>
          <w:rFonts w:ascii="Times New Roman" w:hAnsi="Times New Roman"/>
        </w:rPr>
        <w:t>1</w:t>
      </w:r>
      <w:r w:rsidRPr="00222DBC">
        <w:rPr>
          <w:rFonts w:ascii="Times New Roman" w:hAnsi="Times New Roman"/>
        </w:rPr>
        <w:t>91.6</w:t>
      </w:r>
      <w:r w:rsidR="00FB5103" w:rsidRPr="00222DBC">
        <w:rPr>
          <w:rFonts w:ascii="Times New Roman" w:hAnsi="Times New Roman"/>
        </w:rPr>
        <w:t>3</w:t>
      </w:r>
      <w:r w:rsidRPr="00222DBC">
        <w:rPr>
          <w:rFonts w:ascii="Times New Roman" w:hAnsi="Times New Roman"/>
        </w:rPr>
        <w:t>億元）</w:t>
      </w:r>
      <w:r w:rsidR="00293192" w:rsidRPr="00222DBC">
        <w:rPr>
          <w:rFonts w:ascii="Times New Roman" w:hAnsi="Times New Roman"/>
        </w:rPr>
        <w:t>，如表</w:t>
      </w:r>
      <w:r w:rsidR="003A3703" w:rsidRPr="00222DBC">
        <w:rPr>
          <w:rFonts w:ascii="Times New Roman" w:hAnsi="Times New Roman"/>
        </w:rPr>
        <w:t>4</w:t>
      </w:r>
      <w:r w:rsidRPr="00222DBC">
        <w:rPr>
          <w:rFonts w:ascii="Times New Roman" w:hAnsi="Times New Roman"/>
        </w:rPr>
        <w:t>。</w:t>
      </w:r>
    </w:p>
    <w:p w:rsidR="00D95586" w:rsidRPr="00222DBC" w:rsidRDefault="008900AE" w:rsidP="000D06B7">
      <w:pPr>
        <w:pStyle w:val="a3"/>
        <w:kinsoku/>
        <w:topLinePunct/>
        <w:autoSpaceDE/>
        <w:autoSpaceDN/>
        <w:ind w:left="482" w:hanging="482"/>
        <w:jc w:val="center"/>
        <w:rPr>
          <w:rFonts w:ascii="Times New Roman" w:hAnsi="Times New Roman"/>
        </w:rPr>
      </w:pPr>
      <w:r w:rsidRPr="00222DBC">
        <w:rPr>
          <w:rFonts w:ascii="Times New Roman" w:hAnsi="Times New Roman"/>
        </w:rPr>
        <w:t>102</w:t>
      </w:r>
      <w:r w:rsidRPr="00222DBC">
        <w:rPr>
          <w:rFonts w:ascii="Times New Roman" w:hAnsi="Times New Roman"/>
        </w:rPr>
        <w:t>年至</w:t>
      </w:r>
      <w:r w:rsidRPr="00222DBC">
        <w:rPr>
          <w:rFonts w:ascii="Times New Roman" w:hAnsi="Times New Roman"/>
        </w:rPr>
        <w:t>106</w:t>
      </w:r>
      <w:r w:rsidRPr="00222DBC">
        <w:rPr>
          <w:rFonts w:ascii="Times New Roman" w:hAnsi="Times New Roman"/>
        </w:rPr>
        <w:t>年</w:t>
      </w:r>
      <w:r w:rsidR="00162D37" w:rsidRPr="00222DBC">
        <w:rPr>
          <w:rFonts w:ascii="Times New Roman" w:hAnsi="Times New Roman"/>
        </w:rPr>
        <w:t>電視及網路廣告量</w:t>
      </w:r>
    </w:p>
    <w:p w:rsidR="00162D37" w:rsidRPr="00222DBC" w:rsidRDefault="00C72229" w:rsidP="000D06B7">
      <w:pPr>
        <w:pStyle w:val="afa"/>
        <w:kinsoku/>
        <w:topLinePunct/>
        <w:autoSpaceDE/>
        <w:autoSpaceDN/>
        <w:spacing w:before="240" w:after="40" w:line="300" w:lineRule="exact"/>
        <w:ind w:left="1273" w:hangingChars="530" w:hanging="1273"/>
        <w:jc w:val="right"/>
        <w:rPr>
          <w:rFonts w:ascii="Times New Roman"/>
          <w:sz w:val="24"/>
          <w:szCs w:val="24"/>
        </w:rPr>
      </w:pPr>
      <w:r w:rsidRPr="00222DBC">
        <w:rPr>
          <w:rFonts w:ascii="Times New Roman"/>
          <w:sz w:val="24"/>
          <w:szCs w:val="24"/>
        </w:rPr>
        <w:t>單位：千元、</w:t>
      </w:r>
      <w:r w:rsidRPr="00222DBC">
        <w:rPr>
          <w:rFonts w:ascii="Times New Roman"/>
          <w:sz w:val="24"/>
          <w:szCs w:val="24"/>
        </w:rPr>
        <w:t>%</w:t>
      </w:r>
    </w:p>
    <w:tbl>
      <w:tblPr>
        <w:tblStyle w:val="afb"/>
        <w:tblW w:w="5000" w:type="pct"/>
        <w:tblLook w:val="04A0" w:firstRow="1" w:lastRow="0" w:firstColumn="1" w:lastColumn="0" w:noHBand="0" w:noVBand="1"/>
      </w:tblPr>
      <w:tblGrid>
        <w:gridCol w:w="2159"/>
        <w:gridCol w:w="1947"/>
        <w:gridCol w:w="1946"/>
        <w:gridCol w:w="1504"/>
        <w:gridCol w:w="1504"/>
      </w:tblGrid>
      <w:tr w:rsidR="00222DBC" w:rsidRPr="00222DBC" w:rsidTr="00ED70DC">
        <w:trPr>
          <w:tblHeader/>
        </w:trPr>
        <w:tc>
          <w:tcPr>
            <w:tcW w:w="1191" w:type="pct"/>
            <w:vMerge w:val="restart"/>
            <w:shd w:val="clear" w:color="auto" w:fill="EEECE1" w:themeFill="background2"/>
            <w:vAlign w:val="center"/>
          </w:tcPr>
          <w:p w:rsidR="00FA7FB1" w:rsidRPr="00222DBC" w:rsidRDefault="00FB5103" w:rsidP="000D06B7">
            <w:pPr>
              <w:pStyle w:val="14"/>
              <w:topLinePunct/>
              <w:autoSpaceDE/>
              <w:autoSpaceDN/>
              <w:spacing w:line="240" w:lineRule="auto"/>
              <w:jc w:val="center"/>
              <w:rPr>
                <w:rFonts w:ascii="Times New Roman"/>
              </w:rPr>
            </w:pPr>
            <w:r w:rsidRPr="00222DBC">
              <w:rPr>
                <w:rFonts w:ascii="Times New Roman"/>
              </w:rPr>
              <w:t>年度</w:t>
            </w:r>
          </w:p>
        </w:tc>
        <w:tc>
          <w:tcPr>
            <w:tcW w:w="2978" w:type="pct"/>
            <w:gridSpan w:val="3"/>
            <w:shd w:val="clear" w:color="auto" w:fill="EEECE1" w:themeFill="background2"/>
            <w:vAlign w:val="center"/>
          </w:tcPr>
          <w:p w:rsidR="00FA7FB1" w:rsidRPr="00222DBC" w:rsidRDefault="001C7496" w:rsidP="000D06B7">
            <w:pPr>
              <w:pStyle w:val="14"/>
              <w:topLinePunct/>
              <w:autoSpaceDE/>
              <w:autoSpaceDN/>
              <w:spacing w:line="240" w:lineRule="auto"/>
              <w:jc w:val="center"/>
              <w:rPr>
                <w:rFonts w:ascii="Times New Roman"/>
              </w:rPr>
            </w:pPr>
            <w:r w:rsidRPr="00222DBC">
              <w:rPr>
                <w:rFonts w:ascii="Times New Roman"/>
              </w:rPr>
              <w:t>電視廣告</w:t>
            </w:r>
          </w:p>
        </w:tc>
        <w:tc>
          <w:tcPr>
            <w:tcW w:w="830" w:type="pct"/>
            <w:vMerge w:val="restart"/>
            <w:shd w:val="clear" w:color="auto" w:fill="EEECE1" w:themeFill="background2"/>
            <w:vAlign w:val="center"/>
          </w:tcPr>
          <w:p w:rsidR="00FA7FB1" w:rsidRPr="00222DBC" w:rsidRDefault="00FA7FB1" w:rsidP="000D06B7">
            <w:pPr>
              <w:pStyle w:val="14"/>
              <w:topLinePunct/>
              <w:autoSpaceDE/>
              <w:autoSpaceDN/>
              <w:spacing w:line="240" w:lineRule="auto"/>
              <w:jc w:val="center"/>
              <w:rPr>
                <w:rFonts w:ascii="Times New Roman"/>
              </w:rPr>
            </w:pPr>
            <w:r w:rsidRPr="00222DBC">
              <w:rPr>
                <w:rFonts w:ascii="Times New Roman"/>
              </w:rPr>
              <w:t>網路</w:t>
            </w:r>
            <w:r w:rsidR="001C7496" w:rsidRPr="00222DBC">
              <w:rPr>
                <w:rFonts w:ascii="Times New Roman"/>
              </w:rPr>
              <w:t>廣告</w:t>
            </w:r>
          </w:p>
        </w:tc>
      </w:tr>
      <w:tr w:rsidR="00222DBC" w:rsidRPr="00222DBC" w:rsidTr="00ED70DC">
        <w:trPr>
          <w:tblHeader/>
        </w:trPr>
        <w:tc>
          <w:tcPr>
            <w:tcW w:w="1191" w:type="pct"/>
            <w:vMerge/>
            <w:shd w:val="clear" w:color="auto" w:fill="EEECE1" w:themeFill="background2"/>
            <w:vAlign w:val="center"/>
          </w:tcPr>
          <w:p w:rsidR="00FA7FB1" w:rsidRPr="00222DBC" w:rsidRDefault="00FA7FB1" w:rsidP="000D06B7">
            <w:pPr>
              <w:pStyle w:val="14"/>
              <w:topLinePunct/>
              <w:autoSpaceDE/>
              <w:autoSpaceDN/>
              <w:spacing w:line="240" w:lineRule="auto"/>
              <w:jc w:val="center"/>
              <w:rPr>
                <w:rFonts w:ascii="Times New Roman"/>
              </w:rPr>
            </w:pPr>
          </w:p>
        </w:tc>
        <w:tc>
          <w:tcPr>
            <w:tcW w:w="1074" w:type="pct"/>
            <w:shd w:val="clear" w:color="auto" w:fill="EEECE1" w:themeFill="background2"/>
            <w:vAlign w:val="center"/>
          </w:tcPr>
          <w:p w:rsidR="00FA7FB1" w:rsidRPr="00222DBC" w:rsidRDefault="00FA7FB1" w:rsidP="000D06B7">
            <w:pPr>
              <w:pStyle w:val="14"/>
              <w:topLinePunct/>
              <w:autoSpaceDE/>
              <w:autoSpaceDN/>
              <w:spacing w:line="240" w:lineRule="auto"/>
              <w:jc w:val="center"/>
              <w:rPr>
                <w:rFonts w:ascii="Times New Roman"/>
              </w:rPr>
            </w:pPr>
            <w:r w:rsidRPr="00222DBC">
              <w:rPr>
                <w:rFonts w:ascii="Times New Roman"/>
              </w:rPr>
              <w:t>無線電視</w:t>
            </w:r>
            <w:r w:rsidR="001C7496" w:rsidRPr="00222DBC">
              <w:rPr>
                <w:rFonts w:ascii="Times New Roman"/>
              </w:rPr>
              <w:t>頻道</w:t>
            </w:r>
          </w:p>
        </w:tc>
        <w:tc>
          <w:tcPr>
            <w:tcW w:w="1074" w:type="pct"/>
            <w:shd w:val="clear" w:color="auto" w:fill="EEECE1" w:themeFill="background2"/>
            <w:vAlign w:val="center"/>
          </w:tcPr>
          <w:p w:rsidR="00FA7FB1" w:rsidRPr="00222DBC" w:rsidRDefault="00893B9F" w:rsidP="000D06B7">
            <w:pPr>
              <w:pStyle w:val="14"/>
              <w:topLinePunct/>
              <w:autoSpaceDE/>
              <w:autoSpaceDN/>
              <w:spacing w:line="240" w:lineRule="auto"/>
              <w:jc w:val="center"/>
              <w:rPr>
                <w:rFonts w:ascii="Times New Roman"/>
              </w:rPr>
            </w:pPr>
            <w:r w:rsidRPr="00222DBC">
              <w:rPr>
                <w:rFonts w:ascii="Times New Roman"/>
              </w:rPr>
              <w:t>有線</w:t>
            </w:r>
            <w:r w:rsidR="00FA7FB1" w:rsidRPr="00222DBC">
              <w:rPr>
                <w:rFonts w:ascii="Times New Roman"/>
              </w:rPr>
              <w:t>電視</w:t>
            </w:r>
            <w:r w:rsidR="001C7496" w:rsidRPr="00222DBC">
              <w:rPr>
                <w:rFonts w:ascii="Times New Roman"/>
              </w:rPr>
              <w:t>頻道</w:t>
            </w:r>
          </w:p>
        </w:tc>
        <w:tc>
          <w:tcPr>
            <w:tcW w:w="830" w:type="pct"/>
            <w:shd w:val="clear" w:color="auto" w:fill="EEECE1" w:themeFill="background2"/>
          </w:tcPr>
          <w:p w:rsidR="00FA7FB1" w:rsidRPr="00222DBC" w:rsidRDefault="00FA7FB1" w:rsidP="000D06B7">
            <w:pPr>
              <w:pStyle w:val="14"/>
              <w:topLinePunct/>
              <w:autoSpaceDE/>
              <w:autoSpaceDN/>
              <w:spacing w:line="240" w:lineRule="auto"/>
              <w:jc w:val="center"/>
              <w:rPr>
                <w:rFonts w:ascii="Times New Roman"/>
              </w:rPr>
            </w:pPr>
            <w:r w:rsidRPr="00222DBC">
              <w:rPr>
                <w:rFonts w:ascii="Times New Roman"/>
              </w:rPr>
              <w:t>小計</w:t>
            </w:r>
          </w:p>
        </w:tc>
        <w:tc>
          <w:tcPr>
            <w:tcW w:w="830" w:type="pct"/>
            <w:vMerge/>
            <w:shd w:val="clear" w:color="auto" w:fill="EEECE1" w:themeFill="background2"/>
            <w:vAlign w:val="center"/>
          </w:tcPr>
          <w:p w:rsidR="00FA7FB1" w:rsidRPr="00222DBC" w:rsidRDefault="00FA7FB1" w:rsidP="000D06B7">
            <w:pPr>
              <w:pStyle w:val="14"/>
              <w:topLinePunct/>
              <w:autoSpaceDE/>
              <w:autoSpaceDN/>
              <w:spacing w:line="240" w:lineRule="auto"/>
              <w:jc w:val="center"/>
              <w:rPr>
                <w:rFonts w:ascii="Times New Roman"/>
              </w:rPr>
            </w:pPr>
          </w:p>
        </w:tc>
      </w:tr>
      <w:tr w:rsidR="00222DBC" w:rsidRPr="00222DBC" w:rsidTr="008758E8">
        <w:tc>
          <w:tcPr>
            <w:tcW w:w="1191"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102</w:t>
            </w:r>
            <w:r w:rsidRPr="00222DBC">
              <w:rPr>
                <w:rFonts w:ascii="Times New Roman"/>
              </w:rPr>
              <w:t>年</w:t>
            </w:r>
          </w:p>
        </w:tc>
        <w:tc>
          <w:tcPr>
            <w:tcW w:w="1074"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3,817,132</w:t>
            </w:r>
          </w:p>
        </w:tc>
        <w:tc>
          <w:tcPr>
            <w:tcW w:w="1074"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20,992,491</w:t>
            </w:r>
          </w:p>
        </w:tc>
        <w:tc>
          <w:tcPr>
            <w:tcW w:w="830" w:type="pct"/>
            <w:vAlign w:val="center"/>
          </w:tcPr>
          <w:p w:rsidR="00FB5103" w:rsidRPr="00222DBC" w:rsidRDefault="00FB5103" w:rsidP="000D06B7">
            <w:pPr>
              <w:topLinePunct/>
              <w:autoSpaceDE/>
              <w:autoSpaceDN/>
              <w:jc w:val="center"/>
              <w:rPr>
                <w:rFonts w:ascii="Times New Roman"/>
                <w:snapToGrid w:val="0"/>
                <w:spacing w:val="-14"/>
                <w:kern w:val="0"/>
                <w:sz w:val="28"/>
              </w:rPr>
            </w:pPr>
            <w:r w:rsidRPr="00222DBC">
              <w:rPr>
                <w:rFonts w:ascii="Times New Roman"/>
                <w:snapToGrid w:val="0"/>
                <w:spacing w:val="-14"/>
                <w:kern w:val="0"/>
                <w:sz w:val="28"/>
              </w:rPr>
              <w:t>24,809,623</w:t>
            </w:r>
          </w:p>
        </w:tc>
        <w:tc>
          <w:tcPr>
            <w:tcW w:w="830"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13,680,000</w:t>
            </w:r>
          </w:p>
        </w:tc>
      </w:tr>
      <w:tr w:rsidR="00222DBC" w:rsidRPr="00222DBC" w:rsidTr="008758E8">
        <w:tc>
          <w:tcPr>
            <w:tcW w:w="1191"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103</w:t>
            </w:r>
            <w:r w:rsidRPr="00222DBC">
              <w:rPr>
                <w:rFonts w:ascii="Times New Roman"/>
              </w:rPr>
              <w:t>年</w:t>
            </w:r>
          </w:p>
        </w:tc>
        <w:tc>
          <w:tcPr>
            <w:tcW w:w="1074"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3,681,093</w:t>
            </w:r>
          </w:p>
        </w:tc>
        <w:tc>
          <w:tcPr>
            <w:tcW w:w="1074"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20,906,497</w:t>
            </w:r>
          </w:p>
        </w:tc>
        <w:tc>
          <w:tcPr>
            <w:tcW w:w="830" w:type="pct"/>
            <w:vAlign w:val="center"/>
          </w:tcPr>
          <w:p w:rsidR="00FB5103" w:rsidRPr="00222DBC" w:rsidRDefault="00FB5103" w:rsidP="000D06B7">
            <w:pPr>
              <w:topLinePunct/>
              <w:autoSpaceDE/>
              <w:autoSpaceDN/>
              <w:jc w:val="center"/>
              <w:rPr>
                <w:rFonts w:ascii="Times New Roman"/>
                <w:snapToGrid w:val="0"/>
                <w:spacing w:val="-14"/>
                <w:kern w:val="0"/>
                <w:sz w:val="28"/>
              </w:rPr>
            </w:pPr>
            <w:r w:rsidRPr="00222DBC">
              <w:rPr>
                <w:rFonts w:ascii="Times New Roman"/>
                <w:snapToGrid w:val="0"/>
                <w:spacing w:val="-14"/>
                <w:kern w:val="0"/>
                <w:sz w:val="28"/>
              </w:rPr>
              <w:t>24,587,590</w:t>
            </w:r>
          </w:p>
        </w:tc>
        <w:tc>
          <w:tcPr>
            <w:tcW w:w="830"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16,177,000</w:t>
            </w:r>
          </w:p>
        </w:tc>
      </w:tr>
      <w:tr w:rsidR="00222DBC" w:rsidRPr="00222DBC" w:rsidTr="008758E8">
        <w:tc>
          <w:tcPr>
            <w:tcW w:w="1191"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104</w:t>
            </w:r>
            <w:r w:rsidRPr="00222DBC">
              <w:rPr>
                <w:rFonts w:ascii="Times New Roman"/>
              </w:rPr>
              <w:t>年</w:t>
            </w:r>
          </w:p>
        </w:tc>
        <w:tc>
          <w:tcPr>
            <w:tcW w:w="1074"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3,610,981</w:t>
            </w:r>
          </w:p>
        </w:tc>
        <w:tc>
          <w:tcPr>
            <w:tcW w:w="1074"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20,553,480</w:t>
            </w:r>
          </w:p>
        </w:tc>
        <w:tc>
          <w:tcPr>
            <w:tcW w:w="830" w:type="pct"/>
            <w:vAlign w:val="center"/>
          </w:tcPr>
          <w:p w:rsidR="00FB5103" w:rsidRPr="00222DBC" w:rsidRDefault="00FB5103" w:rsidP="000D06B7">
            <w:pPr>
              <w:topLinePunct/>
              <w:autoSpaceDE/>
              <w:autoSpaceDN/>
              <w:jc w:val="center"/>
              <w:rPr>
                <w:rFonts w:ascii="Times New Roman"/>
                <w:snapToGrid w:val="0"/>
                <w:spacing w:val="-14"/>
                <w:kern w:val="0"/>
                <w:sz w:val="28"/>
              </w:rPr>
            </w:pPr>
            <w:r w:rsidRPr="00222DBC">
              <w:rPr>
                <w:rFonts w:ascii="Times New Roman"/>
                <w:snapToGrid w:val="0"/>
                <w:spacing w:val="-14"/>
                <w:kern w:val="0"/>
                <w:sz w:val="28"/>
              </w:rPr>
              <w:t>24,164,461</w:t>
            </w:r>
          </w:p>
        </w:tc>
        <w:tc>
          <w:tcPr>
            <w:tcW w:w="830" w:type="pct"/>
            <w:vAlign w:val="center"/>
          </w:tcPr>
          <w:p w:rsidR="00FB5103" w:rsidRPr="00222DBC" w:rsidRDefault="00FB5103" w:rsidP="000D06B7">
            <w:pPr>
              <w:pStyle w:val="14"/>
              <w:topLinePunct/>
              <w:autoSpaceDE/>
              <w:autoSpaceDN/>
              <w:spacing w:line="240" w:lineRule="auto"/>
              <w:jc w:val="center"/>
              <w:rPr>
                <w:rFonts w:ascii="Times New Roman"/>
              </w:rPr>
            </w:pPr>
            <w:r w:rsidRPr="00222DBC">
              <w:rPr>
                <w:rFonts w:ascii="Times New Roman"/>
              </w:rPr>
              <w:t>19,352,000</w:t>
            </w:r>
          </w:p>
        </w:tc>
      </w:tr>
      <w:tr w:rsidR="00222DBC" w:rsidRPr="00222DBC" w:rsidTr="008758E8">
        <w:tc>
          <w:tcPr>
            <w:tcW w:w="1191"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lastRenderedPageBreak/>
              <w:t>105</w:t>
            </w:r>
            <w:r w:rsidRPr="00222DBC">
              <w:rPr>
                <w:rFonts w:ascii="Times New Roman"/>
              </w:rPr>
              <w:t>年</w:t>
            </w:r>
          </w:p>
        </w:tc>
        <w:tc>
          <w:tcPr>
            <w:tcW w:w="1074"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3,370,710</w:t>
            </w:r>
          </w:p>
        </w:tc>
        <w:tc>
          <w:tcPr>
            <w:tcW w:w="1074"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19,163,422</w:t>
            </w:r>
          </w:p>
        </w:tc>
        <w:tc>
          <w:tcPr>
            <w:tcW w:w="830" w:type="pct"/>
            <w:vAlign w:val="center"/>
          </w:tcPr>
          <w:p w:rsidR="00DD626A" w:rsidRPr="00222DBC" w:rsidRDefault="00DD626A" w:rsidP="000D06B7">
            <w:pPr>
              <w:topLinePunct/>
              <w:autoSpaceDE/>
              <w:autoSpaceDN/>
              <w:jc w:val="center"/>
              <w:rPr>
                <w:rFonts w:ascii="Times New Roman"/>
                <w:snapToGrid w:val="0"/>
                <w:spacing w:val="-14"/>
                <w:kern w:val="0"/>
                <w:sz w:val="28"/>
              </w:rPr>
            </w:pPr>
            <w:r w:rsidRPr="00222DBC">
              <w:rPr>
                <w:rFonts w:ascii="Times New Roman"/>
                <w:snapToGrid w:val="0"/>
                <w:spacing w:val="-14"/>
                <w:kern w:val="0"/>
                <w:sz w:val="28"/>
              </w:rPr>
              <w:t>22,534,132</w:t>
            </w:r>
          </w:p>
        </w:tc>
        <w:tc>
          <w:tcPr>
            <w:tcW w:w="830"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25,871,000</w:t>
            </w:r>
          </w:p>
        </w:tc>
      </w:tr>
      <w:tr w:rsidR="00222DBC" w:rsidRPr="00222DBC" w:rsidTr="008758E8">
        <w:tc>
          <w:tcPr>
            <w:tcW w:w="1191"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106</w:t>
            </w:r>
            <w:r w:rsidRPr="00222DBC">
              <w:rPr>
                <w:rFonts w:ascii="Times New Roman"/>
              </w:rPr>
              <w:t>年</w:t>
            </w:r>
          </w:p>
        </w:tc>
        <w:tc>
          <w:tcPr>
            <w:tcW w:w="1074"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3,059,603</w:t>
            </w:r>
          </w:p>
        </w:tc>
        <w:tc>
          <w:tcPr>
            <w:tcW w:w="1074"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18,300,268</w:t>
            </w:r>
          </w:p>
        </w:tc>
        <w:tc>
          <w:tcPr>
            <w:tcW w:w="830" w:type="pct"/>
            <w:vAlign w:val="center"/>
          </w:tcPr>
          <w:p w:rsidR="00DD626A" w:rsidRPr="00222DBC" w:rsidRDefault="00DD626A" w:rsidP="000D06B7">
            <w:pPr>
              <w:topLinePunct/>
              <w:autoSpaceDE/>
              <w:autoSpaceDN/>
              <w:jc w:val="center"/>
              <w:rPr>
                <w:rFonts w:ascii="Times New Roman"/>
                <w:snapToGrid w:val="0"/>
                <w:spacing w:val="-14"/>
                <w:kern w:val="0"/>
                <w:sz w:val="28"/>
              </w:rPr>
            </w:pPr>
            <w:r w:rsidRPr="00222DBC">
              <w:rPr>
                <w:rFonts w:ascii="Times New Roman"/>
                <w:snapToGrid w:val="0"/>
                <w:spacing w:val="-14"/>
                <w:kern w:val="0"/>
                <w:sz w:val="28"/>
              </w:rPr>
              <w:t>21,359,871</w:t>
            </w:r>
          </w:p>
        </w:tc>
        <w:tc>
          <w:tcPr>
            <w:tcW w:w="830" w:type="pct"/>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33,097,000</w:t>
            </w:r>
          </w:p>
        </w:tc>
      </w:tr>
      <w:tr w:rsidR="00222DBC" w:rsidRPr="00222DBC" w:rsidTr="008758E8">
        <w:tc>
          <w:tcPr>
            <w:tcW w:w="1191" w:type="pct"/>
            <w:shd w:val="clear" w:color="auto" w:fill="DAEEF3" w:themeFill="accent5" w:themeFillTint="33"/>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10</w:t>
            </w:r>
            <w:r w:rsidR="00D90957" w:rsidRPr="00222DBC">
              <w:rPr>
                <w:rFonts w:ascii="Times New Roman"/>
              </w:rPr>
              <w:t>5</w:t>
            </w:r>
            <w:r w:rsidRPr="00222DBC">
              <w:rPr>
                <w:rFonts w:ascii="Times New Roman"/>
              </w:rPr>
              <w:t>年至</w:t>
            </w:r>
            <w:r w:rsidRPr="00222DBC">
              <w:rPr>
                <w:rFonts w:ascii="Times New Roman"/>
              </w:rPr>
              <w:t>10</w:t>
            </w:r>
            <w:r w:rsidR="00D90957" w:rsidRPr="00222DBC">
              <w:rPr>
                <w:rFonts w:ascii="Times New Roman"/>
              </w:rPr>
              <w:t>6</w:t>
            </w:r>
            <w:r w:rsidRPr="00222DBC">
              <w:rPr>
                <w:rFonts w:ascii="Times New Roman"/>
              </w:rPr>
              <w:t>年</w:t>
            </w:r>
          </w:p>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成長率</w:t>
            </w:r>
          </w:p>
        </w:tc>
        <w:tc>
          <w:tcPr>
            <w:tcW w:w="1074" w:type="pct"/>
            <w:shd w:val="clear" w:color="auto" w:fill="DAEEF3" w:themeFill="accent5" w:themeFillTint="33"/>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-9.2%</w:t>
            </w:r>
          </w:p>
        </w:tc>
        <w:tc>
          <w:tcPr>
            <w:tcW w:w="1074" w:type="pct"/>
            <w:shd w:val="clear" w:color="auto" w:fill="DAEEF3" w:themeFill="accent5" w:themeFillTint="33"/>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-4.5%</w:t>
            </w:r>
          </w:p>
        </w:tc>
        <w:tc>
          <w:tcPr>
            <w:tcW w:w="830" w:type="pct"/>
            <w:shd w:val="clear" w:color="auto" w:fill="DAEEF3" w:themeFill="accent5" w:themeFillTint="33"/>
            <w:vAlign w:val="center"/>
          </w:tcPr>
          <w:p w:rsidR="00DD626A" w:rsidRPr="00222DBC" w:rsidRDefault="00DD626A" w:rsidP="000D06B7">
            <w:pPr>
              <w:topLinePunct/>
              <w:autoSpaceDE/>
              <w:autoSpaceDN/>
              <w:jc w:val="center"/>
              <w:rPr>
                <w:rFonts w:ascii="Times New Roman"/>
                <w:snapToGrid w:val="0"/>
                <w:spacing w:val="-14"/>
                <w:kern w:val="0"/>
                <w:sz w:val="28"/>
              </w:rPr>
            </w:pPr>
            <w:r w:rsidRPr="00222DBC">
              <w:rPr>
                <w:rFonts w:ascii="Times New Roman"/>
                <w:snapToGrid w:val="0"/>
                <w:spacing w:val="-14"/>
                <w:kern w:val="0"/>
                <w:sz w:val="28"/>
              </w:rPr>
              <w:t>-5.2%</w:t>
            </w:r>
          </w:p>
        </w:tc>
        <w:tc>
          <w:tcPr>
            <w:tcW w:w="830" w:type="pct"/>
            <w:shd w:val="clear" w:color="auto" w:fill="DAEEF3" w:themeFill="accent5" w:themeFillTint="33"/>
            <w:vAlign w:val="center"/>
          </w:tcPr>
          <w:p w:rsidR="00DD626A" w:rsidRPr="00222DBC" w:rsidRDefault="00DD626A" w:rsidP="000D06B7">
            <w:pPr>
              <w:pStyle w:val="14"/>
              <w:topLinePunct/>
              <w:autoSpaceDE/>
              <w:autoSpaceDN/>
              <w:spacing w:line="240" w:lineRule="auto"/>
              <w:jc w:val="center"/>
              <w:rPr>
                <w:rFonts w:ascii="Times New Roman"/>
              </w:rPr>
            </w:pPr>
            <w:r w:rsidRPr="00222DBC">
              <w:rPr>
                <w:rFonts w:ascii="Times New Roman"/>
              </w:rPr>
              <w:t>27.9%</w:t>
            </w:r>
          </w:p>
        </w:tc>
      </w:tr>
    </w:tbl>
    <w:p w:rsidR="00C72229" w:rsidRPr="00222DBC" w:rsidRDefault="00C72229" w:rsidP="000D06B7">
      <w:pPr>
        <w:pStyle w:val="afa"/>
        <w:kinsoku/>
        <w:topLinePunct/>
        <w:autoSpaceDE/>
        <w:autoSpaceDN/>
        <w:spacing w:after="40" w:line="300" w:lineRule="exact"/>
        <w:ind w:left="453" w:hangingChars="195" w:hanging="453"/>
        <w:rPr>
          <w:rFonts w:ascii="Times New Roman"/>
          <w:spacing w:val="-14"/>
          <w:sz w:val="24"/>
          <w:szCs w:val="24"/>
        </w:rPr>
      </w:pPr>
      <w:r w:rsidRPr="00222DBC">
        <w:rPr>
          <w:rFonts w:ascii="Times New Roman"/>
          <w:spacing w:val="-14"/>
          <w:sz w:val="24"/>
          <w:szCs w:val="24"/>
        </w:rPr>
        <w:t>註：網路廣告量包含展示型廣告、影音廣告、關鍵字廣告、口碑</w:t>
      </w:r>
      <w:r w:rsidRPr="00222DBC">
        <w:rPr>
          <w:rFonts w:ascii="Times New Roman"/>
          <w:spacing w:val="-14"/>
          <w:sz w:val="24"/>
          <w:szCs w:val="24"/>
        </w:rPr>
        <w:t>/</w:t>
      </w:r>
      <w:r w:rsidR="001C7496" w:rsidRPr="00222DBC">
        <w:rPr>
          <w:rFonts w:ascii="Times New Roman"/>
          <w:spacing w:val="-14"/>
          <w:sz w:val="24"/>
          <w:szCs w:val="24"/>
        </w:rPr>
        <w:t>內容操作、其他類型廣告、一般媒體平</w:t>
      </w:r>
      <w:r w:rsidR="00C7447D" w:rsidRPr="00222DBC">
        <w:rPr>
          <w:rFonts w:ascii="Times New Roman"/>
          <w:spacing w:val="-14"/>
          <w:sz w:val="24"/>
          <w:szCs w:val="24"/>
        </w:rPr>
        <w:t>臺</w:t>
      </w:r>
      <w:r w:rsidR="001C7496" w:rsidRPr="00222DBC">
        <w:rPr>
          <w:rFonts w:ascii="Times New Roman"/>
          <w:spacing w:val="-14"/>
          <w:sz w:val="24"/>
          <w:szCs w:val="24"/>
        </w:rPr>
        <w:t>及</w:t>
      </w:r>
      <w:r w:rsidRPr="00222DBC">
        <w:rPr>
          <w:rFonts w:ascii="Times New Roman"/>
          <w:spacing w:val="-14"/>
          <w:sz w:val="24"/>
          <w:szCs w:val="24"/>
        </w:rPr>
        <w:t>社交媒體平</w:t>
      </w:r>
      <w:r w:rsidR="00C7447D" w:rsidRPr="00222DBC">
        <w:rPr>
          <w:rFonts w:ascii="Times New Roman"/>
          <w:spacing w:val="-14"/>
          <w:sz w:val="24"/>
          <w:szCs w:val="24"/>
        </w:rPr>
        <w:t>臺</w:t>
      </w:r>
      <w:r w:rsidR="001C7496" w:rsidRPr="00222DBC">
        <w:rPr>
          <w:rFonts w:ascii="Times New Roman"/>
          <w:spacing w:val="-14"/>
          <w:sz w:val="24"/>
          <w:szCs w:val="24"/>
        </w:rPr>
        <w:t>等</w:t>
      </w:r>
      <w:r w:rsidRPr="00222DBC">
        <w:rPr>
          <w:rFonts w:ascii="Times New Roman"/>
          <w:spacing w:val="-14"/>
          <w:sz w:val="24"/>
          <w:szCs w:val="24"/>
        </w:rPr>
        <w:t>。</w:t>
      </w:r>
    </w:p>
    <w:p w:rsidR="00162D37" w:rsidRPr="00222DBC" w:rsidRDefault="00162D37" w:rsidP="000D06B7">
      <w:pPr>
        <w:pStyle w:val="afa"/>
        <w:kinsoku/>
        <w:topLinePunct/>
        <w:autoSpaceDE/>
        <w:autoSpaceDN/>
        <w:spacing w:line="300" w:lineRule="exact"/>
        <w:ind w:left="1161" w:hangingChars="500" w:hanging="1161"/>
        <w:rPr>
          <w:rFonts w:ascii="Times New Roman"/>
        </w:rPr>
      </w:pPr>
      <w:r w:rsidRPr="00222DBC">
        <w:rPr>
          <w:rFonts w:ascii="Times New Roman"/>
          <w:spacing w:val="-14"/>
          <w:sz w:val="24"/>
          <w:szCs w:val="24"/>
        </w:rPr>
        <w:t>資料來源：「</w:t>
      </w:r>
      <w:r w:rsidRPr="00222DBC">
        <w:rPr>
          <w:rFonts w:ascii="Times New Roman"/>
          <w:spacing w:val="-14"/>
          <w:sz w:val="24"/>
          <w:szCs w:val="24"/>
        </w:rPr>
        <w:t>2018</w:t>
      </w:r>
      <w:r w:rsidRPr="00222DBC">
        <w:rPr>
          <w:rFonts w:ascii="Times New Roman"/>
          <w:spacing w:val="-14"/>
          <w:sz w:val="24"/>
          <w:szCs w:val="24"/>
        </w:rPr>
        <w:t>年台灣媒體白皮書」</w:t>
      </w:r>
      <w:r w:rsidR="00336168" w:rsidRPr="00222DBC">
        <w:rPr>
          <w:rFonts w:ascii="Times New Roman"/>
          <w:spacing w:val="-14"/>
          <w:sz w:val="24"/>
          <w:szCs w:val="24"/>
        </w:rPr>
        <w:t>、</w:t>
      </w:r>
      <w:r w:rsidRPr="00222DBC">
        <w:rPr>
          <w:rFonts w:ascii="Times New Roman"/>
          <w:spacing w:val="-14"/>
          <w:sz w:val="24"/>
          <w:szCs w:val="24"/>
        </w:rPr>
        <w:t xml:space="preserve">Nielsen </w:t>
      </w:r>
      <w:r w:rsidRPr="00222DBC">
        <w:rPr>
          <w:rFonts w:ascii="Times New Roman"/>
          <w:spacing w:val="-14"/>
          <w:sz w:val="24"/>
          <w:szCs w:val="24"/>
        </w:rPr>
        <w:t>廣告監播服務</w:t>
      </w:r>
      <w:r w:rsidR="00336168" w:rsidRPr="00222DBC">
        <w:rPr>
          <w:rFonts w:ascii="Times New Roman"/>
          <w:spacing w:val="-14"/>
          <w:sz w:val="24"/>
          <w:szCs w:val="24"/>
        </w:rPr>
        <w:t>、台北市數位行銷經營協會（</w:t>
      </w:r>
      <w:r w:rsidR="00336168" w:rsidRPr="00222DBC">
        <w:rPr>
          <w:rFonts w:ascii="Times New Roman"/>
          <w:spacing w:val="-14"/>
          <w:sz w:val="24"/>
          <w:szCs w:val="24"/>
        </w:rPr>
        <w:t>DMA</w:t>
      </w:r>
      <w:r w:rsidR="00336168" w:rsidRPr="00222DBC">
        <w:rPr>
          <w:rFonts w:ascii="Times New Roman"/>
          <w:spacing w:val="-14"/>
          <w:sz w:val="24"/>
          <w:szCs w:val="24"/>
        </w:rPr>
        <w:t>）</w:t>
      </w:r>
      <w:r w:rsidRPr="00222DBC">
        <w:rPr>
          <w:rFonts w:ascii="Times New Roman"/>
          <w:spacing w:val="-14"/>
          <w:sz w:val="24"/>
          <w:szCs w:val="24"/>
        </w:rPr>
        <w:t>。</w:t>
      </w:r>
    </w:p>
    <w:p w:rsidR="00861BEF" w:rsidRPr="00222DBC" w:rsidRDefault="00861BEF" w:rsidP="000D06B7">
      <w:pPr>
        <w:pStyle w:val="8"/>
        <w:topLinePunct/>
        <w:autoSpaceDE/>
        <w:autoSpaceDN/>
        <w:rPr>
          <w:rFonts w:ascii="Times New Roman" w:hAnsi="Times New Roman"/>
        </w:rPr>
      </w:pPr>
      <w:r w:rsidRPr="00222DBC">
        <w:rPr>
          <w:rFonts w:ascii="Times New Roman" w:hAnsi="Times New Roman"/>
        </w:rPr>
        <w:t>又台北市媒體服務代理商協會所提「</w:t>
      </w:r>
      <w:r w:rsidRPr="00222DBC">
        <w:rPr>
          <w:rFonts w:ascii="Times New Roman" w:hAnsi="Times New Roman"/>
        </w:rPr>
        <w:t>2018</w:t>
      </w:r>
      <w:r w:rsidRPr="00222DBC">
        <w:rPr>
          <w:rFonts w:ascii="Times New Roman" w:hAnsi="Times New Roman"/>
        </w:rPr>
        <w:t>年台灣媒體白皮書」</w:t>
      </w:r>
      <w:r w:rsidRPr="00222DBC">
        <w:rPr>
          <w:rStyle w:val="aff6"/>
          <w:rFonts w:ascii="Times New Roman" w:hAnsi="Times New Roman"/>
        </w:rPr>
        <w:footnoteReference w:id="11"/>
      </w:r>
      <w:r w:rsidRPr="00222DBC">
        <w:rPr>
          <w:rFonts w:ascii="Times New Roman" w:hAnsi="Times New Roman"/>
        </w:rPr>
        <w:t>指出，</w:t>
      </w:r>
      <w:r w:rsidRPr="00222DBC">
        <w:rPr>
          <w:rFonts w:ascii="Times New Roman" w:hAnsi="Times New Roman"/>
        </w:rPr>
        <w:t>106</w:t>
      </w:r>
      <w:r w:rsidRPr="00222DBC">
        <w:rPr>
          <w:rFonts w:ascii="Times New Roman" w:hAnsi="Times New Roman"/>
        </w:rPr>
        <w:t>年網路廣告更達</w:t>
      </w:r>
      <w:r w:rsidRPr="00222DBC">
        <w:rPr>
          <w:rFonts w:ascii="Times New Roman" w:hAnsi="Times New Roman"/>
        </w:rPr>
        <w:t>330.97</w:t>
      </w:r>
      <w:r w:rsidRPr="00222DBC">
        <w:rPr>
          <w:rFonts w:ascii="Times New Roman" w:hAnsi="Times New Roman"/>
        </w:rPr>
        <w:t>億元（增</w:t>
      </w:r>
      <w:r w:rsidRPr="00222DBC">
        <w:rPr>
          <w:rFonts w:ascii="Times New Roman" w:hAnsi="Times New Roman"/>
        </w:rPr>
        <w:t>27.9%</w:t>
      </w:r>
      <w:r w:rsidRPr="00222DBC">
        <w:rPr>
          <w:rFonts w:ascii="Times New Roman" w:hAnsi="Times New Roman"/>
        </w:rPr>
        <w:t>）電視廣告持續衰退（無線電視</w:t>
      </w:r>
      <w:r w:rsidRPr="00222DBC">
        <w:rPr>
          <w:rFonts w:ascii="Times New Roman" w:hAnsi="Times New Roman"/>
        </w:rPr>
        <w:t>30.59</w:t>
      </w:r>
      <w:r w:rsidRPr="00222DBC">
        <w:rPr>
          <w:rFonts w:ascii="Times New Roman" w:hAnsi="Times New Roman"/>
        </w:rPr>
        <w:t>億元，減</w:t>
      </w:r>
      <w:r w:rsidRPr="00222DBC">
        <w:rPr>
          <w:rFonts w:ascii="Times New Roman" w:hAnsi="Times New Roman"/>
        </w:rPr>
        <w:t>9.2%</w:t>
      </w:r>
      <w:r w:rsidRPr="00222DBC">
        <w:rPr>
          <w:rFonts w:ascii="Times New Roman" w:hAnsi="Times New Roman"/>
        </w:rPr>
        <w:t>；有線電視</w:t>
      </w:r>
      <w:r w:rsidRPr="00222DBC">
        <w:rPr>
          <w:rFonts w:ascii="Times New Roman" w:hAnsi="Times New Roman"/>
        </w:rPr>
        <w:t>183</w:t>
      </w:r>
      <w:r w:rsidRPr="00222DBC">
        <w:rPr>
          <w:rFonts w:ascii="Times New Roman" w:hAnsi="Times New Roman"/>
        </w:rPr>
        <w:t>億元，減</w:t>
      </w:r>
      <w:r w:rsidRPr="00222DBC">
        <w:rPr>
          <w:rFonts w:ascii="Times New Roman" w:hAnsi="Times New Roman"/>
        </w:rPr>
        <w:t>4.5%</w:t>
      </w:r>
      <w:r w:rsidRPr="00222DBC">
        <w:rPr>
          <w:rFonts w:ascii="Times New Roman" w:hAnsi="Times New Roman"/>
        </w:rPr>
        <w:t>），同表</w:t>
      </w:r>
      <w:r w:rsidR="003A3703" w:rsidRPr="00222DBC">
        <w:rPr>
          <w:rFonts w:ascii="Times New Roman" w:hAnsi="Times New Roman"/>
        </w:rPr>
        <w:t>4</w:t>
      </w:r>
      <w:r w:rsidRPr="00222DBC">
        <w:rPr>
          <w:rFonts w:ascii="Times New Roman" w:hAnsi="Times New Roman"/>
        </w:rPr>
        <w:t>。</w:t>
      </w:r>
    </w:p>
    <w:p w:rsidR="00480814" w:rsidRPr="00222DBC" w:rsidRDefault="00480814" w:rsidP="000D06B7">
      <w:pPr>
        <w:pStyle w:val="7"/>
        <w:topLinePunct/>
        <w:autoSpaceDE/>
        <w:autoSpaceDN/>
        <w:rPr>
          <w:rFonts w:ascii="Times New Roman" w:hAnsi="Times New Roman"/>
        </w:rPr>
      </w:pPr>
      <w:r w:rsidRPr="00222DBC">
        <w:rPr>
          <w:rFonts w:ascii="Times New Roman" w:hAnsi="Times New Roman"/>
        </w:rPr>
        <w:t>電視產業出口情形也顯示產業困境，</w:t>
      </w:r>
      <w:r w:rsidRPr="00222DBC">
        <w:rPr>
          <w:rFonts w:ascii="Times New Roman" w:hAnsi="Times New Roman"/>
        </w:rPr>
        <w:t>105</w:t>
      </w:r>
      <w:r w:rsidRPr="00222DBC">
        <w:rPr>
          <w:rFonts w:ascii="Times New Roman" w:hAnsi="Times New Roman"/>
        </w:rPr>
        <w:t>年電視產業出口值</w:t>
      </w:r>
      <w:r w:rsidRPr="00222DBC">
        <w:rPr>
          <w:rFonts w:ascii="Times New Roman" w:hAnsi="Times New Roman"/>
        </w:rPr>
        <w:t>17.97</w:t>
      </w:r>
      <w:r w:rsidRPr="00222DBC">
        <w:rPr>
          <w:rFonts w:ascii="Times New Roman" w:hAnsi="Times New Roman"/>
        </w:rPr>
        <w:t>億元較</w:t>
      </w:r>
      <w:r w:rsidRPr="00222DBC">
        <w:rPr>
          <w:rFonts w:ascii="Times New Roman" w:hAnsi="Times New Roman"/>
        </w:rPr>
        <w:t>104</w:t>
      </w:r>
      <w:r w:rsidRPr="00222DBC">
        <w:rPr>
          <w:rFonts w:ascii="Times New Roman" w:hAnsi="Times New Roman"/>
        </w:rPr>
        <w:t>年</w:t>
      </w:r>
      <w:r w:rsidRPr="00222DBC">
        <w:rPr>
          <w:rFonts w:ascii="Times New Roman" w:hAnsi="Times New Roman"/>
        </w:rPr>
        <w:t>10.92</w:t>
      </w:r>
      <w:r w:rsidRPr="00222DBC">
        <w:rPr>
          <w:rFonts w:ascii="Times New Roman" w:hAnsi="Times New Roman"/>
        </w:rPr>
        <w:t>億元明顯減少，整體下滑</w:t>
      </w:r>
      <w:r w:rsidRPr="00222DBC">
        <w:rPr>
          <w:rFonts w:ascii="Times New Roman" w:hAnsi="Times New Roman"/>
        </w:rPr>
        <w:t>39.23%</w:t>
      </w:r>
      <w:r w:rsidRPr="00222DBC">
        <w:rPr>
          <w:rFonts w:ascii="Times New Roman" w:hAnsi="Times New Roman"/>
        </w:rPr>
        <w:t>。近年臺灣電視產業出口中國大陸、香港及日本情形如下：</w:t>
      </w:r>
    </w:p>
    <w:p w:rsidR="00480814" w:rsidRPr="00222DBC" w:rsidRDefault="00480814" w:rsidP="000D06B7">
      <w:pPr>
        <w:pStyle w:val="8"/>
        <w:topLinePunct/>
        <w:autoSpaceDE/>
        <w:autoSpaceDN/>
        <w:rPr>
          <w:rFonts w:ascii="Times New Roman" w:hAnsi="Times New Roman"/>
        </w:rPr>
      </w:pPr>
      <w:r w:rsidRPr="00222DBC">
        <w:rPr>
          <w:rFonts w:ascii="Times New Roman" w:hAnsi="Times New Roman"/>
        </w:rPr>
        <w:t>中國大陸：臺灣新製的電視劇越來越難於中國大陸主要省級衛星頻道播出，原播映臺灣電視劇的時段被韓劇、泰劇、印度劇取代，臺劇因而逐漸轉以視頻網站為主要公開播送管道。然而，近年臺灣節目進入各網站綜合排名前五十名的數量極少，點擊率排行較高的節目多為舊劇。</w:t>
      </w:r>
    </w:p>
    <w:p w:rsidR="00480814" w:rsidRPr="00222DBC" w:rsidRDefault="00480814" w:rsidP="000D06B7">
      <w:pPr>
        <w:pStyle w:val="8"/>
        <w:topLinePunct/>
        <w:autoSpaceDE/>
        <w:autoSpaceDN/>
        <w:rPr>
          <w:rFonts w:ascii="Times New Roman" w:hAnsi="Times New Roman"/>
        </w:rPr>
      </w:pPr>
      <w:r w:rsidRPr="00222DBC">
        <w:rPr>
          <w:rFonts w:ascii="Times New Roman" w:hAnsi="Times New Roman"/>
        </w:rPr>
        <w:lastRenderedPageBreak/>
        <w:t>香港：觀察香港無線中文臺境外劇收視排名前五十大，近年臺劇入榜的部數有逐年減少的趨勢，</w:t>
      </w:r>
      <w:r w:rsidRPr="00222DBC">
        <w:rPr>
          <w:rFonts w:ascii="Times New Roman" w:hAnsi="Times New Roman"/>
        </w:rPr>
        <w:t>105</w:t>
      </w:r>
      <w:r w:rsidRPr="00222DBC">
        <w:rPr>
          <w:rFonts w:ascii="Times New Roman" w:hAnsi="Times New Roman"/>
        </w:rPr>
        <w:t>年僅有</w:t>
      </w:r>
      <w:r w:rsidRPr="00222DBC">
        <w:rPr>
          <w:rFonts w:ascii="Times New Roman" w:hAnsi="Times New Roman"/>
        </w:rPr>
        <w:t>3</w:t>
      </w:r>
      <w:r w:rsidRPr="00222DBC">
        <w:rPr>
          <w:rFonts w:ascii="Times New Roman" w:hAnsi="Times New Roman"/>
        </w:rPr>
        <w:t>部，部數及排名名次皆較</w:t>
      </w:r>
      <w:r w:rsidRPr="00222DBC">
        <w:rPr>
          <w:rFonts w:ascii="Times New Roman" w:hAnsi="Times New Roman"/>
        </w:rPr>
        <w:t>104</w:t>
      </w:r>
      <w:r w:rsidRPr="00222DBC">
        <w:rPr>
          <w:rFonts w:ascii="Times New Roman" w:hAnsi="Times New Roman"/>
        </w:rPr>
        <w:t>年差，且為</w:t>
      </w:r>
      <w:r w:rsidRPr="00222DBC">
        <w:rPr>
          <w:rFonts w:ascii="Times New Roman" w:hAnsi="Times New Roman"/>
        </w:rPr>
        <w:t>102</w:t>
      </w:r>
      <w:r w:rsidRPr="00222DBC">
        <w:rPr>
          <w:rFonts w:ascii="Times New Roman" w:hAnsi="Times New Roman"/>
        </w:rPr>
        <w:t>年以前的舊劇。</w:t>
      </w:r>
    </w:p>
    <w:p w:rsidR="00480814" w:rsidRPr="00222DBC" w:rsidRDefault="00480814" w:rsidP="000D06B7">
      <w:pPr>
        <w:pStyle w:val="8"/>
        <w:topLinePunct/>
        <w:autoSpaceDE/>
        <w:autoSpaceDN/>
      </w:pPr>
      <w:r w:rsidRPr="00222DBC">
        <w:rPr>
          <w:rFonts w:ascii="Times New Roman" w:hAnsi="Times New Roman"/>
        </w:rPr>
        <w:t>日本：</w:t>
      </w:r>
      <w:r w:rsidRPr="00222DBC">
        <w:rPr>
          <w:rFonts w:ascii="Times New Roman" w:hAnsi="Times New Roman"/>
        </w:rPr>
        <w:t>99</w:t>
      </w:r>
      <w:r w:rsidRPr="00222DBC">
        <w:rPr>
          <w:rFonts w:ascii="Times New Roman" w:hAnsi="Times New Roman"/>
        </w:rPr>
        <w:t>年在日</w:t>
      </w:r>
      <w:r w:rsidRPr="00222DBC">
        <w:rPr>
          <w:rFonts w:ascii="Times New Roman" w:hAnsi="Times New Roman"/>
          <w:bCs/>
        </w:rPr>
        <w:t>本</w:t>
      </w:r>
      <w:r w:rsidRPr="00222DBC">
        <w:rPr>
          <w:rFonts w:ascii="Times New Roman" w:hAnsi="Times New Roman"/>
        </w:rPr>
        <w:t>播映的臺灣電視劇共</w:t>
      </w:r>
      <w:r w:rsidRPr="00222DBC">
        <w:rPr>
          <w:rFonts w:ascii="Times New Roman" w:hAnsi="Times New Roman"/>
        </w:rPr>
        <w:t>34</w:t>
      </w:r>
      <w:r w:rsidRPr="00222DBC">
        <w:rPr>
          <w:rFonts w:ascii="Times New Roman" w:hAnsi="Times New Roman"/>
        </w:rPr>
        <w:t>部，為最高峰，其後逐年遞減，</w:t>
      </w:r>
      <w:r w:rsidRPr="00222DBC">
        <w:rPr>
          <w:rFonts w:ascii="Times New Roman" w:hAnsi="Times New Roman"/>
        </w:rPr>
        <w:t>104</w:t>
      </w:r>
      <w:r w:rsidRPr="00222DBC">
        <w:rPr>
          <w:rFonts w:ascii="Times New Roman" w:hAnsi="Times New Roman"/>
        </w:rPr>
        <w:t>年雖有所回升（</w:t>
      </w:r>
      <w:r w:rsidRPr="00222DBC">
        <w:rPr>
          <w:rFonts w:ascii="Times New Roman" w:hAnsi="Times New Roman"/>
        </w:rPr>
        <w:t>20</w:t>
      </w:r>
      <w:r w:rsidRPr="00222DBC">
        <w:rPr>
          <w:rFonts w:ascii="Times New Roman" w:hAnsi="Times New Roman"/>
        </w:rPr>
        <w:t>部），但</w:t>
      </w:r>
      <w:r w:rsidRPr="00222DBC">
        <w:rPr>
          <w:rFonts w:ascii="Times New Roman" w:hAnsi="Times New Roman"/>
        </w:rPr>
        <w:t>105</w:t>
      </w:r>
      <w:r w:rsidRPr="00222DBC">
        <w:rPr>
          <w:rFonts w:ascii="Times New Roman" w:hAnsi="Times New Roman"/>
        </w:rPr>
        <w:t>年又有減少的現象（</w:t>
      </w:r>
      <w:r w:rsidRPr="00222DBC">
        <w:rPr>
          <w:rFonts w:ascii="Times New Roman" w:hAnsi="Times New Roman"/>
        </w:rPr>
        <w:t>7</w:t>
      </w:r>
      <w:r w:rsidRPr="00222DBC">
        <w:rPr>
          <w:rFonts w:ascii="Times New Roman" w:hAnsi="Times New Roman"/>
        </w:rPr>
        <w:t>部）。而</w:t>
      </w:r>
      <w:r w:rsidRPr="00222DBC">
        <w:rPr>
          <w:rFonts w:ascii="Times New Roman" w:hAnsi="Times New Roman"/>
        </w:rPr>
        <w:t>105</w:t>
      </w:r>
      <w:r w:rsidRPr="00222DBC">
        <w:rPr>
          <w:rFonts w:ascii="Times New Roman" w:hAnsi="Times New Roman"/>
        </w:rPr>
        <w:t>年（</w:t>
      </w:r>
      <w:r w:rsidRPr="00222DBC">
        <w:rPr>
          <w:rFonts w:ascii="Times New Roman" w:hAnsi="Times New Roman"/>
        </w:rPr>
        <w:t>7</w:t>
      </w:r>
      <w:r w:rsidRPr="00222DBC">
        <w:rPr>
          <w:rFonts w:ascii="Times New Roman" w:hAnsi="Times New Roman"/>
        </w:rPr>
        <w:t>部）至</w:t>
      </w:r>
      <w:r w:rsidRPr="00222DBC">
        <w:rPr>
          <w:rFonts w:ascii="Times New Roman" w:hAnsi="Times New Roman"/>
        </w:rPr>
        <w:t>106</w:t>
      </w:r>
      <w:r w:rsidRPr="00222DBC">
        <w:rPr>
          <w:rFonts w:ascii="Times New Roman" w:hAnsi="Times New Roman"/>
        </w:rPr>
        <w:t>年上半年（</w:t>
      </w:r>
      <w:r w:rsidRPr="00222DBC">
        <w:rPr>
          <w:rFonts w:ascii="Times New Roman" w:hAnsi="Times New Roman"/>
        </w:rPr>
        <w:t>11</w:t>
      </w:r>
      <w:r w:rsidRPr="00222DBC">
        <w:rPr>
          <w:rFonts w:ascii="Times New Roman" w:hAnsi="Times New Roman"/>
        </w:rPr>
        <w:t>部）的節目播映時數與部數的變化，反映日本電視臺可能因購片經費減少而改採重播，也顯示臺灣電視劇受中國大陸內容排擠的問題。與其他主要競爭國相比，</w:t>
      </w:r>
      <w:r w:rsidRPr="00222DBC">
        <w:rPr>
          <w:rFonts w:ascii="Times New Roman" w:hAnsi="Times New Roman"/>
        </w:rPr>
        <w:t>105</w:t>
      </w:r>
      <w:r w:rsidRPr="00222DBC">
        <w:rPr>
          <w:rFonts w:ascii="Times New Roman" w:hAnsi="Times New Roman"/>
        </w:rPr>
        <w:t>年於日本無線電視臺播映之境外劇以韓劇為大宗（共</w:t>
      </w:r>
      <w:r w:rsidRPr="00222DBC">
        <w:rPr>
          <w:rFonts w:ascii="Times New Roman" w:hAnsi="Times New Roman"/>
        </w:rPr>
        <w:t>47</w:t>
      </w:r>
      <w:r w:rsidRPr="00222DBC">
        <w:rPr>
          <w:rFonts w:ascii="Times New Roman" w:hAnsi="Times New Roman"/>
        </w:rPr>
        <w:t>部），收視情形與</w:t>
      </w:r>
      <w:r w:rsidRPr="00222DBC">
        <w:rPr>
          <w:rFonts w:ascii="Times New Roman" w:hAnsi="Times New Roman"/>
        </w:rPr>
        <w:t>104</w:t>
      </w:r>
      <w:r w:rsidRPr="00222DBC">
        <w:rPr>
          <w:rFonts w:ascii="Times New Roman" w:hAnsi="Times New Roman"/>
        </w:rPr>
        <w:t>年差距不大，中國大陸近二年保持</w:t>
      </w:r>
      <w:r w:rsidRPr="00222DBC">
        <w:rPr>
          <w:rFonts w:ascii="Times New Roman" w:hAnsi="Times New Roman"/>
        </w:rPr>
        <w:t>1</w:t>
      </w:r>
      <w:r w:rsidRPr="00222DBC">
        <w:rPr>
          <w:rFonts w:ascii="Times New Roman" w:hAnsi="Times New Roman"/>
        </w:rPr>
        <w:t>部左右的量，香港亦有</w:t>
      </w:r>
      <w:r w:rsidRPr="00222DBC">
        <w:rPr>
          <w:rFonts w:ascii="Times New Roman" w:hAnsi="Times New Roman"/>
        </w:rPr>
        <w:t>1</w:t>
      </w:r>
      <w:r w:rsidRPr="00222DBC">
        <w:rPr>
          <w:rFonts w:ascii="Times New Roman" w:hAnsi="Times New Roman"/>
        </w:rPr>
        <w:t>部（</w:t>
      </w:r>
      <w:r w:rsidRPr="00222DBC">
        <w:rPr>
          <w:rFonts w:ascii="Times New Roman" w:hAnsi="Times New Roman"/>
        </w:rPr>
        <w:t>104</w:t>
      </w:r>
      <w:r w:rsidRPr="00222DBC">
        <w:rPr>
          <w:rFonts w:ascii="Times New Roman" w:hAnsi="Times New Roman"/>
        </w:rPr>
        <w:t>年則無），臺劇近二年皆未於無線電視臺播映。</w:t>
      </w:r>
    </w:p>
    <w:p w:rsidR="00112A3F" w:rsidRPr="00222DBC" w:rsidRDefault="00492898" w:rsidP="000D06B7">
      <w:pPr>
        <w:pStyle w:val="4"/>
        <w:topLinePunct/>
        <w:autoSpaceDE/>
        <w:autoSpaceDN/>
        <w:adjustRightInd w:val="0"/>
        <w:rPr>
          <w:rFonts w:ascii="Times New Roman" w:hAnsi="Times New Roman"/>
          <w:shd w:val="clear" w:color="auto" w:fill="EEECE1" w:themeFill="background2"/>
        </w:rPr>
      </w:pPr>
      <w:r w:rsidRPr="00222DBC">
        <w:rPr>
          <w:rFonts w:ascii="Times New Roman" w:hAnsi="Times New Roman"/>
        </w:rPr>
        <w:t>根據</w:t>
      </w:r>
      <w:r w:rsidR="00112A3F" w:rsidRPr="00222DBC">
        <w:rPr>
          <w:rFonts w:ascii="Times New Roman" w:hAnsi="Times New Roman"/>
        </w:rPr>
        <w:t>通傳會</w:t>
      </w:r>
      <w:r w:rsidR="0048089B" w:rsidRPr="00222DBC">
        <w:rPr>
          <w:rFonts w:ascii="Times New Roman" w:hAnsi="Times New Roman"/>
        </w:rPr>
        <w:t>委託研究計畫</w:t>
      </w:r>
      <w:r w:rsidR="00112A3F" w:rsidRPr="00222DBC">
        <w:rPr>
          <w:rFonts w:ascii="Times New Roman" w:hAnsi="Times New Roman"/>
        </w:rPr>
        <w:t>「</w:t>
      </w:r>
      <w:r w:rsidR="00112A3F" w:rsidRPr="00222DBC">
        <w:rPr>
          <w:rFonts w:ascii="Times New Roman" w:hAnsi="Times New Roman"/>
        </w:rPr>
        <w:t>105</w:t>
      </w:r>
      <w:r w:rsidR="00112A3F" w:rsidRPr="00222DBC">
        <w:rPr>
          <w:rFonts w:ascii="Times New Roman" w:hAnsi="Times New Roman"/>
        </w:rPr>
        <w:t>年度電視使用行為及滿意度調查研究報告」</w:t>
      </w:r>
      <w:r w:rsidRPr="00222DBC">
        <w:rPr>
          <w:rStyle w:val="aff6"/>
          <w:rFonts w:ascii="Times New Roman" w:hAnsi="Times New Roman"/>
        </w:rPr>
        <w:footnoteReference w:id="12"/>
      </w:r>
    </w:p>
    <w:p w:rsidR="00670442" w:rsidRPr="00222DBC" w:rsidRDefault="00112A3F" w:rsidP="000D06B7">
      <w:pPr>
        <w:pStyle w:val="5"/>
        <w:topLinePunct/>
        <w:autoSpaceDE/>
        <w:autoSpaceDN/>
        <w:adjustRightInd w:val="0"/>
        <w:rPr>
          <w:rFonts w:ascii="Times New Roman" w:hAnsi="Times New Roman"/>
          <w:b/>
          <w:shd w:val="clear" w:color="auto" w:fill="EEECE1" w:themeFill="background2"/>
        </w:rPr>
      </w:pPr>
      <w:r w:rsidRPr="00222DBC">
        <w:rPr>
          <w:rFonts w:ascii="Times New Roman" w:hAnsi="Times New Roman"/>
          <w:spacing w:val="5"/>
        </w:rPr>
        <w:t>在</w:t>
      </w:r>
      <w:r w:rsidRPr="00222DBC">
        <w:rPr>
          <w:rFonts w:ascii="Times New Roman" w:hAnsi="Times New Roman"/>
        </w:rPr>
        <w:t>戲劇類</w:t>
      </w:r>
      <w:r w:rsidRPr="00222DBC">
        <w:rPr>
          <w:rFonts w:ascii="Times New Roman" w:hAnsi="Times New Roman"/>
          <w:spacing w:val="5"/>
        </w:rPr>
        <w:t>節</w:t>
      </w:r>
      <w:r w:rsidRPr="00222DBC">
        <w:rPr>
          <w:rFonts w:ascii="Times New Roman" w:hAnsi="Times New Roman"/>
        </w:rPr>
        <w:t>目方</w:t>
      </w:r>
      <w:r w:rsidRPr="00222DBC">
        <w:rPr>
          <w:rFonts w:ascii="Times New Roman" w:hAnsi="Times New Roman"/>
          <w:spacing w:val="5"/>
        </w:rPr>
        <w:t>面</w:t>
      </w:r>
      <w:r w:rsidRPr="00222DBC">
        <w:rPr>
          <w:rFonts w:ascii="Times New Roman" w:hAnsi="Times New Roman"/>
        </w:rPr>
        <w:t>，有</w:t>
      </w:r>
      <w:r w:rsidRPr="00222DBC">
        <w:rPr>
          <w:rFonts w:ascii="Times New Roman" w:hAnsi="Times New Roman"/>
        </w:rPr>
        <w:t>48.28%</w:t>
      </w:r>
      <w:r w:rsidRPr="00222DBC">
        <w:rPr>
          <w:rFonts w:ascii="Times New Roman" w:hAnsi="Times New Roman"/>
        </w:rPr>
        <w:t>民</w:t>
      </w:r>
      <w:r w:rsidRPr="00222DBC">
        <w:rPr>
          <w:rFonts w:ascii="Times New Roman" w:hAnsi="Times New Roman"/>
          <w:spacing w:val="5"/>
        </w:rPr>
        <w:t>眾</w:t>
      </w:r>
      <w:r w:rsidRPr="00222DBC">
        <w:rPr>
          <w:rFonts w:ascii="Times New Roman" w:hAnsi="Times New Roman"/>
        </w:rPr>
        <w:t>收看</w:t>
      </w:r>
      <w:r w:rsidRPr="00222DBC">
        <w:rPr>
          <w:rFonts w:ascii="Times New Roman" w:hAnsi="Times New Roman"/>
          <w:spacing w:val="5"/>
        </w:rPr>
        <w:t>外</w:t>
      </w:r>
      <w:r w:rsidRPr="00222DBC">
        <w:rPr>
          <w:rFonts w:ascii="Times New Roman" w:hAnsi="Times New Roman"/>
        </w:rPr>
        <w:t>國</w:t>
      </w:r>
      <w:r w:rsidRPr="00222DBC">
        <w:rPr>
          <w:rFonts w:ascii="Times New Roman" w:hAnsi="Times New Roman"/>
          <w:spacing w:val="5"/>
        </w:rPr>
        <w:t>戲</w:t>
      </w:r>
      <w:r w:rsidRPr="00222DBC">
        <w:rPr>
          <w:rFonts w:ascii="Times New Roman" w:hAnsi="Times New Roman"/>
        </w:rPr>
        <w:t>劇較多</w:t>
      </w:r>
      <w:r w:rsidRPr="00222DBC">
        <w:rPr>
          <w:rFonts w:ascii="Times New Roman" w:hAnsi="Times New Roman"/>
          <w:spacing w:val="5"/>
        </w:rPr>
        <w:t>或</w:t>
      </w:r>
      <w:r w:rsidRPr="00222DBC">
        <w:rPr>
          <w:rFonts w:ascii="Times New Roman" w:hAnsi="Times New Roman"/>
        </w:rPr>
        <w:t>是都看外國戲劇，</w:t>
      </w:r>
      <w:r w:rsidR="00492898" w:rsidRPr="00222DBC">
        <w:rPr>
          <w:rFonts w:ascii="Times New Roman" w:hAnsi="Times New Roman"/>
        </w:rPr>
        <w:t>比率</w:t>
      </w:r>
      <w:r w:rsidRPr="00222DBC">
        <w:rPr>
          <w:rFonts w:ascii="Times New Roman" w:hAnsi="Times New Roman"/>
        </w:rPr>
        <w:t>超過收看臺灣戲劇較多或是都看臺灣戲劇者</w:t>
      </w:r>
      <w:r w:rsidR="00CC5727" w:rsidRPr="00222DBC">
        <w:rPr>
          <w:rFonts w:ascii="Times New Roman" w:hAnsi="Times New Roman"/>
        </w:rPr>
        <w:t>(4</w:t>
      </w:r>
      <w:r w:rsidRPr="00222DBC">
        <w:rPr>
          <w:rFonts w:ascii="Times New Roman" w:hAnsi="Times New Roman"/>
        </w:rPr>
        <w:t>2.63</w:t>
      </w:r>
      <w:r w:rsidR="00652078" w:rsidRPr="00222DBC">
        <w:rPr>
          <w:rFonts w:ascii="Times New Roman" w:hAnsi="Times New Roman"/>
        </w:rPr>
        <w:t>%)</w:t>
      </w:r>
      <w:r w:rsidR="005037BF" w:rsidRPr="00222DBC">
        <w:rPr>
          <w:rFonts w:ascii="Times New Roman" w:hAnsi="Times New Roman"/>
        </w:rPr>
        <w:t>，</w:t>
      </w:r>
      <w:r w:rsidR="00316548" w:rsidRPr="00222DBC">
        <w:rPr>
          <w:rFonts w:ascii="Times New Roman" w:hAnsi="Times New Roman"/>
        </w:rPr>
        <w:t>如</w:t>
      </w:r>
      <w:r w:rsidR="00316548" w:rsidRPr="00222DBC">
        <w:rPr>
          <w:rFonts w:ascii="Times New Roman" w:hAnsi="Times New Roman"/>
        </w:rPr>
        <w:lastRenderedPageBreak/>
        <w:t>圖</w:t>
      </w:r>
      <w:r w:rsidR="00432565" w:rsidRPr="00222DBC">
        <w:rPr>
          <w:rFonts w:ascii="Times New Roman" w:hAnsi="Times New Roman"/>
        </w:rPr>
        <w:t>1</w:t>
      </w:r>
      <w:r w:rsidR="00DF52BC" w:rsidRPr="00222DBC">
        <w:rPr>
          <w:rFonts w:ascii="Times New Roman" w:hAnsi="Times New Roman" w:hint="eastAsia"/>
        </w:rPr>
        <w:t>0</w:t>
      </w:r>
      <w:r w:rsidR="00670442" w:rsidRPr="00222DBC">
        <w:rPr>
          <w:rFonts w:ascii="Times New Roman" w:hAnsi="Times New Roman"/>
        </w:rPr>
        <w:t>。</w:t>
      </w:r>
    </w:p>
    <w:p w:rsidR="00106AF7" w:rsidRPr="00222DBC" w:rsidRDefault="003658F1" w:rsidP="000D06B7">
      <w:pPr>
        <w:pStyle w:val="afa"/>
        <w:kinsoku/>
        <w:topLinePunct/>
        <w:autoSpaceDE/>
        <w:autoSpaceDN/>
        <w:spacing w:after="0" w:line="240" w:lineRule="auto"/>
        <w:ind w:left="1591" w:hangingChars="530" w:hanging="1591"/>
        <w:jc w:val="center"/>
        <w:rPr>
          <w:rFonts w:ascii="Times New Roman"/>
        </w:rPr>
      </w:pPr>
      <w:r w:rsidRPr="00222DBC">
        <w:rPr>
          <w:rFonts w:ascii="Times New Roman"/>
          <w:noProof/>
        </w:rPr>
        <w:drawing>
          <wp:inline distT="0" distB="0" distL="0" distR="0" wp14:anchorId="1C824C32" wp14:editId="4DB1DF2C">
            <wp:extent cx="5486400" cy="2145672"/>
            <wp:effectExtent l="0" t="0" r="19050" b="26035"/>
            <wp:docPr id="18" name="圖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16548" w:rsidRPr="00222DBC" w:rsidRDefault="00106AF7" w:rsidP="000D06B7">
      <w:pPr>
        <w:pStyle w:val="afa"/>
        <w:tabs>
          <w:tab w:val="left" w:pos="3402"/>
        </w:tabs>
        <w:kinsoku/>
        <w:topLinePunct/>
        <w:autoSpaceDE/>
        <w:autoSpaceDN/>
        <w:spacing w:line="300" w:lineRule="exact"/>
        <w:ind w:left="1114" w:hangingChars="480" w:hanging="1114"/>
        <w:rPr>
          <w:rFonts w:ascii="Times New Roman"/>
        </w:rPr>
      </w:pPr>
      <w:r w:rsidRPr="00222DBC">
        <w:rPr>
          <w:rFonts w:ascii="Times New Roman"/>
          <w:spacing w:val="-14"/>
          <w:sz w:val="24"/>
          <w:szCs w:val="24"/>
        </w:rPr>
        <w:t>資料來源：通傳會委託研究計畫「</w:t>
      </w:r>
      <w:r w:rsidRPr="00222DBC">
        <w:rPr>
          <w:rFonts w:ascii="Times New Roman"/>
          <w:spacing w:val="-14"/>
          <w:sz w:val="24"/>
          <w:szCs w:val="24"/>
        </w:rPr>
        <w:t>105</w:t>
      </w:r>
      <w:r w:rsidRPr="00222DBC">
        <w:rPr>
          <w:rFonts w:ascii="Times New Roman"/>
          <w:spacing w:val="-14"/>
          <w:sz w:val="24"/>
          <w:szCs w:val="24"/>
        </w:rPr>
        <w:t>年度電視使用行為及滿意度調查研究報告」。</w:t>
      </w:r>
    </w:p>
    <w:p w:rsidR="00670442" w:rsidRPr="00222DBC" w:rsidRDefault="00316548" w:rsidP="000D06B7">
      <w:pPr>
        <w:pStyle w:val="a1"/>
        <w:topLinePunct/>
        <w:autoSpaceDE/>
        <w:autoSpaceDN/>
        <w:ind w:left="482" w:hanging="482"/>
        <w:rPr>
          <w:rFonts w:ascii="Times New Roman" w:hAnsi="Times New Roman"/>
        </w:rPr>
      </w:pPr>
      <w:r w:rsidRPr="00222DBC">
        <w:rPr>
          <w:rFonts w:ascii="Times New Roman" w:hAnsi="Times New Roman"/>
        </w:rPr>
        <w:t>民眾收看國內外戲劇節目比較</w:t>
      </w:r>
    </w:p>
    <w:p w:rsidR="00670442" w:rsidRPr="00222DBC" w:rsidRDefault="00211205" w:rsidP="000D06B7">
      <w:pPr>
        <w:pStyle w:val="5"/>
        <w:topLinePunct/>
        <w:autoSpaceDE/>
        <w:autoSpaceDN/>
        <w:adjustRightInd w:val="0"/>
        <w:rPr>
          <w:rFonts w:ascii="Times New Roman" w:hAnsi="Times New Roman"/>
          <w:b/>
          <w:shd w:val="clear" w:color="auto" w:fill="EEECE1" w:themeFill="background2"/>
        </w:rPr>
      </w:pPr>
      <w:r w:rsidRPr="00222DBC">
        <w:rPr>
          <w:rFonts w:ascii="Times New Roman" w:hAnsi="Times New Roman"/>
        </w:rPr>
        <w:t>偏好</w:t>
      </w:r>
      <w:r w:rsidRPr="00222DBC">
        <w:rPr>
          <w:rFonts w:ascii="Times New Roman" w:hAnsi="Times New Roman"/>
          <w:spacing w:val="5"/>
        </w:rPr>
        <w:t>外</w:t>
      </w:r>
      <w:r w:rsidRPr="00222DBC">
        <w:rPr>
          <w:rFonts w:ascii="Times New Roman" w:hAnsi="Times New Roman"/>
        </w:rPr>
        <w:t>國</w:t>
      </w:r>
      <w:r w:rsidRPr="00222DBC">
        <w:rPr>
          <w:rFonts w:ascii="Times New Roman" w:hAnsi="Times New Roman"/>
          <w:spacing w:val="5"/>
        </w:rPr>
        <w:t>戲</w:t>
      </w:r>
      <w:r w:rsidRPr="00222DBC">
        <w:rPr>
          <w:rFonts w:ascii="Times New Roman" w:hAnsi="Times New Roman"/>
        </w:rPr>
        <w:t>劇的民</w:t>
      </w:r>
      <w:r w:rsidRPr="00222DBC">
        <w:rPr>
          <w:rFonts w:ascii="Times New Roman" w:hAnsi="Times New Roman"/>
          <w:spacing w:val="5"/>
        </w:rPr>
        <w:t>眾</w:t>
      </w:r>
      <w:r w:rsidR="00AF4C1F" w:rsidRPr="00222DBC">
        <w:rPr>
          <w:rFonts w:ascii="Times New Roman" w:hAnsi="Times New Roman"/>
          <w:spacing w:val="5"/>
        </w:rPr>
        <w:t>主要收看</w:t>
      </w:r>
      <w:r w:rsidR="00112A3F" w:rsidRPr="00222DBC">
        <w:rPr>
          <w:rFonts w:ascii="Times New Roman" w:hAnsi="Times New Roman"/>
          <w:spacing w:val="7"/>
        </w:rPr>
        <w:t>韓</w:t>
      </w:r>
      <w:r w:rsidR="00112A3F" w:rsidRPr="00222DBC">
        <w:rPr>
          <w:rFonts w:ascii="Times New Roman" w:hAnsi="Times New Roman"/>
          <w:spacing w:val="6"/>
        </w:rPr>
        <w:t>劇</w:t>
      </w:r>
      <w:r w:rsidR="00CC5727" w:rsidRPr="00222DBC">
        <w:rPr>
          <w:rFonts w:ascii="Times New Roman" w:hAnsi="Times New Roman"/>
        </w:rPr>
        <w:t>(6</w:t>
      </w:r>
      <w:r w:rsidR="00112A3F" w:rsidRPr="00222DBC">
        <w:rPr>
          <w:rFonts w:ascii="Times New Roman" w:hAnsi="Times New Roman"/>
        </w:rPr>
        <w:t>4.26</w:t>
      </w:r>
      <w:r w:rsidR="00652078" w:rsidRPr="00222DBC">
        <w:rPr>
          <w:rFonts w:ascii="Times New Roman" w:hAnsi="Times New Roman"/>
        </w:rPr>
        <w:t>%)</w:t>
      </w:r>
      <w:r w:rsidR="00112A3F" w:rsidRPr="00222DBC">
        <w:rPr>
          <w:rFonts w:ascii="Times New Roman" w:hAnsi="Times New Roman"/>
          <w:spacing w:val="7"/>
        </w:rPr>
        <w:t>、</w:t>
      </w:r>
      <w:r w:rsidR="00112A3F" w:rsidRPr="00222DBC">
        <w:rPr>
          <w:rFonts w:ascii="Times New Roman" w:hAnsi="Times New Roman"/>
          <w:spacing w:val="5"/>
        </w:rPr>
        <w:t>歐</w:t>
      </w:r>
      <w:r w:rsidR="00112A3F" w:rsidRPr="00222DBC">
        <w:rPr>
          <w:rFonts w:ascii="Times New Roman" w:hAnsi="Times New Roman"/>
          <w:spacing w:val="7"/>
        </w:rPr>
        <w:t>美</w:t>
      </w:r>
      <w:r w:rsidR="00112A3F" w:rsidRPr="00222DBC">
        <w:rPr>
          <w:rFonts w:ascii="Times New Roman" w:hAnsi="Times New Roman"/>
          <w:spacing w:val="6"/>
        </w:rPr>
        <w:t>劇</w:t>
      </w:r>
      <w:r w:rsidR="00CC5727" w:rsidRPr="00222DBC">
        <w:rPr>
          <w:rFonts w:ascii="Times New Roman" w:hAnsi="Times New Roman"/>
        </w:rPr>
        <w:t>(4</w:t>
      </w:r>
      <w:r w:rsidR="00112A3F" w:rsidRPr="00222DBC">
        <w:rPr>
          <w:rFonts w:ascii="Times New Roman" w:hAnsi="Times New Roman"/>
        </w:rPr>
        <w:t>4.30</w:t>
      </w:r>
      <w:r w:rsidR="00652078" w:rsidRPr="00222DBC">
        <w:rPr>
          <w:rFonts w:ascii="Times New Roman" w:hAnsi="Times New Roman"/>
        </w:rPr>
        <w:t>%)</w:t>
      </w:r>
      <w:r w:rsidR="005037BF" w:rsidRPr="00222DBC">
        <w:rPr>
          <w:rFonts w:ascii="Times New Roman" w:hAnsi="Times New Roman"/>
          <w:spacing w:val="7"/>
        </w:rPr>
        <w:t>及</w:t>
      </w:r>
      <w:r w:rsidR="00112A3F" w:rsidRPr="00222DBC">
        <w:rPr>
          <w:rFonts w:ascii="Times New Roman" w:hAnsi="Times New Roman"/>
          <w:spacing w:val="5"/>
        </w:rPr>
        <w:t>大</w:t>
      </w:r>
      <w:r w:rsidR="00112A3F" w:rsidRPr="00222DBC">
        <w:rPr>
          <w:rFonts w:ascii="Times New Roman" w:hAnsi="Times New Roman"/>
          <w:spacing w:val="7"/>
        </w:rPr>
        <w:t>陸</w:t>
      </w:r>
      <w:r w:rsidR="00112A3F" w:rsidRPr="00222DBC">
        <w:rPr>
          <w:rFonts w:ascii="Times New Roman" w:hAnsi="Times New Roman"/>
          <w:spacing w:val="6"/>
        </w:rPr>
        <w:t>劇</w:t>
      </w:r>
      <w:r w:rsidR="00CC5727" w:rsidRPr="00222DBC">
        <w:rPr>
          <w:rFonts w:ascii="Times New Roman" w:hAnsi="Times New Roman"/>
        </w:rPr>
        <w:t>(3</w:t>
      </w:r>
      <w:r w:rsidR="00112A3F" w:rsidRPr="00222DBC">
        <w:rPr>
          <w:rFonts w:ascii="Times New Roman" w:hAnsi="Times New Roman"/>
        </w:rPr>
        <w:t>3.89</w:t>
      </w:r>
      <w:r w:rsidR="00652078" w:rsidRPr="00222DBC">
        <w:rPr>
          <w:rFonts w:ascii="Times New Roman" w:hAnsi="Times New Roman"/>
        </w:rPr>
        <w:t>%)</w:t>
      </w:r>
      <w:r w:rsidR="00112A3F" w:rsidRPr="00222DBC">
        <w:rPr>
          <w:rFonts w:ascii="Times New Roman" w:hAnsi="Times New Roman"/>
          <w:spacing w:val="5"/>
        </w:rPr>
        <w:t>較</w:t>
      </w:r>
      <w:r w:rsidR="00112A3F" w:rsidRPr="00222DBC">
        <w:rPr>
          <w:rFonts w:ascii="Times New Roman" w:hAnsi="Times New Roman"/>
          <w:spacing w:val="7"/>
        </w:rPr>
        <w:t>多</w:t>
      </w:r>
      <w:r w:rsidR="005037BF" w:rsidRPr="00222DBC">
        <w:rPr>
          <w:rFonts w:ascii="Times New Roman" w:hAnsi="Times New Roman"/>
        </w:rPr>
        <w:t>，</w:t>
      </w:r>
      <w:r w:rsidR="00316548" w:rsidRPr="00222DBC">
        <w:rPr>
          <w:rFonts w:ascii="Times New Roman" w:hAnsi="Times New Roman"/>
        </w:rPr>
        <w:t>如圖</w:t>
      </w:r>
      <w:r w:rsidR="00432565" w:rsidRPr="00222DBC">
        <w:rPr>
          <w:rFonts w:ascii="Times New Roman" w:hAnsi="Times New Roman"/>
        </w:rPr>
        <w:t>1</w:t>
      </w:r>
      <w:r w:rsidR="00DF52BC" w:rsidRPr="00222DBC">
        <w:rPr>
          <w:rFonts w:ascii="Times New Roman" w:hAnsi="Times New Roman" w:hint="eastAsia"/>
        </w:rPr>
        <w:t>1</w:t>
      </w:r>
      <w:r w:rsidR="00670442" w:rsidRPr="00222DBC">
        <w:rPr>
          <w:rFonts w:ascii="Times New Roman" w:hAnsi="Times New Roman"/>
          <w:spacing w:val="5"/>
        </w:rPr>
        <w:t>。</w:t>
      </w:r>
    </w:p>
    <w:p w:rsidR="00106AF7" w:rsidRPr="00222DBC" w:rsidRDefault="00934D90" w:rsidP="000D06B7">
      <w:pPr>
        <w:pStyle w:val="afa"/>
        <w:kinsoku/>
        <w:topLinePunct/>
        <w:autoSpaceDE/>
        <w:autoSpaceDN/>
        <w:spacing w:after="0" w:line="240" w:lineRule="auto"/>
        <w:ind w:left="1591" w:hangingChars="530" w:hanging="1591"/>
        <w:jc w:val="center"/>
        <w:rPr>
          <w:rFonts w:ascii="Times New Roman"/>
        </w:rPr>
      </w:pPr>
      <w:r w:rsidRPr="00222DBC">
        <w:rPr>
          <w:rFonts w:ascii="Times New Roman"/>
          <w:noProof/>
        </w:rPr>
        <w:drawing>
          <wp:inline distT="0" distB="0" distL="0" distR="0" wp14:anchorId="3BCB7FFD" wp14:editId="08F9E10F">
            <wp:extent cx="5486400" cy="2299580"/>
            <wp:effectExtent l="0" t="0" r="19050" b="24765"/>
            <wp:docPr id="21" name="圖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16548" w:rsidRPr="00222DBC" w:rsidRDefault="00106AF7" w:rsidP="000D06B7">
      <w:pPr>
        <w:pStyle w:val="afa"/>
        <w:tabs>
          <w:tab w:val="left" w:pos="3402"/>
        </w:tabs>
        <w:kinsoku/>
        <w:topLinePunct/>
        <w:autoSpaceDE/>
        <w:autoSpaceDN/>
        <w:spacing w:line="300" w:lineRule="exact"/>
        <w:ind w:left="1114" w:hangingChars="480" w:hanging="1114"/>
        <w:rPr>
          <w:rFonts w:ascii="Times New Roman"/>
        </w:rPr>
      </w:pPr>
      <w:r w:rsidRPr="00222DBC">
        <w:rPr>
          <w:rFonts w:ascii="Times New Roman"/>
          <w:spacing w:val="-14"/>
          <w:sz w:val="24"/>
          <w:szCs w:val="24"/>
        </w:rPr>
        <w:t>資料來源：通傳會委託研究計畫「</w:t>
      </w:r>
      <w:r w:rsidRPr="00222DBC">
        <w:rPr>
          <w:rFonts w:ascii="Times New Roman"/>
          <w:spacing w:val="-14"/>
          <w:sz w:val="24"/>
          <w:szCs w:val="24"/>
        </w:rPr>
        <w:t>105</w:t>
      </w:r>
      <w:r w:rsidRPr="00222DBC">
        <w:rPr>
          <w:rFonts w:ascii="Times New Roman"/>
          <w:spacing w:val="-14"/>
          <w:sz w:val="24"/>
          <w:szCs w:val="24"/>
        </w:rPr>
        <w:t>年度電視使用行為及滿意度調查研究報告」。</w:t>
      </w:r>
    </w:p>
    <w:p w:rsidR="00316548" w:rsidRPr="00222DBC" w:rsidRDefault="00316548" w:rsidP="000D06B7">
      <w:pPr>
        <w:pStyle w:val="a1"/>
        <w:topLinePunct/>
        <w:autoSpaceDE/>
        <w:autoSpaceDN/>
        <w:ind w:left="482" w:hanging="482"/>
        <w:rPr>
          <w:rFonts w:ascii="Times New Roman" w:hAnsi="Times New Roman"/>
        </w:rPr>
      </w:pPr>
      <w:r w:rsidRPr="00222DBC">
        <w:rPr>
          <w:rFonts w:ascii="Times New Roman" w:hAnsi="Times New Roman"/>
        </w:rPr>
        <w:t>民眾收看哪些國家或地區的戲劇</w:t>
      </w:r>
      <w:r w:rsidR="00106AF7" w:rsidRPr="00222DBC">
        <w:rPr>
          <w:rFonts w:ascii="Times New Roman" w:hAnsi="Times New Roman"/>
        </w:rPr>
        <w:t>（複選題）</w:t>
      </w:r>
    </w:p>
    <w:p w:rsidR="00112A3F" w:rsidRPr="00222DBC" w:rsidRDefault="00112A3F" w:rsidP="000D06B7">
      <w:pPr>
        <w:pStyle w:val="5"/>
        <w:topLinePunct/>
        <w:autoSpaceDE/>
        <w:autoSpaceDN/>
        <w:adjustRightInd w:val="0"/>
        <w:rPr>
          <w:rFonts w:ascii="Times New Roman" w:hAnsi="Times New Roman"/>
          <w:b/>
          <w:shd w:val="clear" w:color="auto" w:fill="EEECE1" w:themeFill="background2"/>
        </w:rPr>
      </w:pPr>
      <w:r w:rsidRPr="00222DBC">
        <w:rPr>
          <w:rFonts w:ascii="Times New Roman" w:hAnsi="Times New Roman"/>
        </w:rPr>
        <w:t>37.37</w:t>
      </w:r>
      <w:r w:rsidRPr="00222DBC">
        <w:rPr>
          <w:rFonts w:ascii="Times New Roman" w:hAnsi="Times New Roman"/>
          <w:spacing w:val="6"/>
        </w:rPr>
        <w:t>%</w:t>
      </w:r>
      <w:r w:rsidRPr="00222DBC">
        <w:rPr>
          <w:rFonts w:ascii="Times New Roman" w:hAnsi="Times New Roman"/>
          <w:spacing w:val="7"/>
        </w:rPr>
        <w:t>民</w:t>
      </w:r>
      <w:r w:rsidRPr="00222DBC">
        <w:rPr>
          <w:rFonts w:ascii="Times New Roman" w:hAnsi="Times New Roman"/>
          <w:spacing w:val="5"/>
        </w:rPr>
        <w:t>眾</w:t>
      </w:r>
      <w:r w:rsidRPr="00222DBC">
        <w:rPr>
          <w:rFonts w:ascii="Times New Roman" w:hAnsi="Times New Roman"/>
          <w:spacing w:val="7"/>
        </w:rPr>
        <w:t>對</w:t>
      </w:r>
      <w:r w:rsidRPr="00222DBC">
        <w:rPr>
          <w:rFonts w:ascii="Times New Roman" w:hAnsi="Times New Roman"/>
          <w:spacing w:val="5"/>
        </w:rPr>
        <w:t>於</w:t>
      </w:r>
      <w:r w:rsidR="00492898" w:rsidRPr="00222DBC">
        <w:rPr>
          <w:rFonts w:ascii="Times New Roman" w:hAnsi="Times New Roman"/>
          <w:spacing w:val="7"/>
        </w:rPr>
        <w:t>臺灣</w:t>
      </w:r>
      <w:r w:rsidRPr="00222DBC">
        <w:rPr>
          <w:rFonts w:ascii="Times New Roman" w:hAnsi="Times New Roman"/>
          <w:spacing w:val="7"/>
        </w:rPr>
        <w:t>自</w:t>
      </w:r>
      <w:r w:rsidRPr="00222DBC">
        <w:rPr>
          <w:rFonts w:ascii="Times New Roman" w:hAnsi="Times New Roman"/>
          <w:spacing w:val="5"/>
        </w:rPr>
        <w:t>製戲</w:t>
      </w:r>
      <w:r w:rsidRPr="00222DBC">
        <w:rPr>
          <w:rFonts w:ascii="Times New Roman" w:hAnsi="Times New Roman"/>
        </w:rPr>
        <w:t>劇類的節目品質感到不滿意</w:t>
      </w:r>
      <w:r w:rsidR="00805639" w:rsidRPr="00222DBC">
        <w:rPr>
          <w:rFonts w:ascii="Times New Roman" w:hAnsi="Times New Roman"/>
        </w:rPr>
        <w:t>（其中，不太滿意占</w:t>
      </w:r>
      <w:r w:rsidR="00805639" w:rsidRPr="00222DBC">
        <w:rPr>
          <w:rFonts w:ascii="Times New Roman" w:hAnsi="Times New Roman"/>
        </w:rPr>
        <w:t>26.15%</w:t>
      </w:r>
      <w:r w:rsidR="002870B0" w:rsidRPr="00222DBC">
        <w:rPr>
          <w:rFonts w:ascii="Times New Roman" w:hAnsi="Times New Roman"/>
        </w:rPr>
        <w:t>，</w:t>
      </w:r>
      <w:r w:rsidR="00805639" w:rsidRPr="00222DBC">
        <w:rPr>
          <w:rFonts w:ascii="Times New Roman" w:hAnsi="Times New Roman"/>
        </w:rPr>
        <w:t>非常不滿意</w:t>
      </w:r>
      <w:r w:rsidR="00805639" w:rsidRPr="00222DBC">
        <w:rPr>
          <w:rFonts w:ascii="Times New Roman" w:hAnsi="Times New Roman"/>
        </w:rPr>
        <w:t>11.22%</w:t>
      </w:r>
      <w:r w:rsidR="00805639" w:rsidRPr="00222DBC">
        <w:rPr>
          <w:rFonts w:ascii="Times New Roman" w:hAnsi="Times New Roman"/>
        </w:rPr>
        <w:t>）</w:t>
      </w:r>
      <w:r w:rsidRPr="00222DBC">
        <w:rPr>
          <w:rFonts w:ascii="Times New Roman" w:hAnsi="Times New Roman"/>
        </w:rPr>
        <w:t>，</w:t>
      </w:r>
      <w:r w:rsidR="00EB6111" w:rsidRPr="00222DBC">
        <w:rPr>
          <w:rFonts w:ascii="Times New Roman" w:hAnsi="Times New Roman"/>
        </w:rPr>
        <w:t>如圖</w:t>
      </w:r>
      <w:r w:rsidR="00EB6111" w:rsidRPr="00222DBC">
        <w:rPr>
          <w:rFonts w:ascii="Times New Roman" w:hAnsi="Times New Roman"/>
        </w:rPr>
        <w:t>1</w:t>
      </w:r>
      <w:r w:rsidR="00DF52BC" w:rsidRPr="00222DBC">
        <w:rPr>
          <w:rFonts w:ascii="Times New Roman" w:hAnsi="Times New Roman" w:hint="eastAsia"/>
        </w:rPr>
        <w:t>2</w:t>
      </w:r>
      <w:r w:rsidR="00EB6111" w:rsidRPr="00222DBC">
        <w:rPr>
          <w:rFonts w:ascii="Times New Roman" w:hAnsi="Times New Roman"/>
        </w:rPr>
        <w:t>。</w:t>
      </w:r>
      <w:r w:rsidRPr="00222DBC">
        <w:rPr>
          <w:rFonts w:ascii="Times New Roman" w:hAnsi="Times New Roman"/>
        </w:rPr>
        <w:t>不滿意的原因以劇情不吸引人</w:t>
      </w:r>
      <w:r w:rsidR="002B72D5" w:rsidRPr="00222DBC">
        <w:rPr>
          <w:rFonts w:ascii="Times New Roman" w:hAnsi="Times New Roman" w:hint="eastAsia"/>
        </w:rPr>
        <w:t>(57.46%)</w:t>
      </w:r>
      <w:r w:rsidRPr="00222DBC">
        <w:rPr>
          <w:rFonts w:ascii="Times New Roman" w:hAnsi="Times New Roman"/>
        </w:rPr>
        <w:t>及內容品質不佳</w:t>
      </w:r>
      <w:r w:rsidR="002B72D5" w:rsidRPr="00222DBC">
        <w:rPr>
          <w:rFonts w:ascii="Times New Roman" w:hAnsi="Times New Roman" w:hint="eastAsia"/>
        </w:rPr>
        <w:t>(47.60%)</w:t>
      </w:r>
      <w:r w:rsidRPr="00222DBC">
        <w:rPr>
          <w:rFonts w:ascii="Times New Roman" w:hAnsi="Times New Roman"/>
        </w:rPr>
        <w:t>為主，目前臺灣戲劇製播人才缺乏</w:t>
      </w:r>
      <w:r w:rsidR="006E188C" w:rsidRPr="00222DBC">
        <w:rPr>
          <w:rFonts w:ascii="Times New Roman" w:hAnsi="Times New Roman"/>
        </w:rPr>
        <w:t>，如圖</w:t>
      </w:r>
      <w:r w:rsidR="006E188C" w:rsidRPr="00222DBC">
        <w:rPr>
          <w:rFonts w:ascii="Times New Roman" w:hAnsi="Times New Roman"/>
        </w:rPr>
        <w:t>1</w:t>
      </w:r>
      <w:r w:rsidR="00DF52BC" w:rsidRPr="00222DBC">
        <w:rPr>
          <w:rFonts w:ascii="Times New Roman" w:hAnsi="Times New Roman" w:hint="eastAsia"/>
        </w:rPr>
        <w:t>3</w:t>
      </w:r>
      <w:r w:rsidRPr="00222DBC">
        <w:rPr>
          <w:rFonts w:ascii="Times New Roman" w:hAnsi="Times New Roman"/>
        </w:rPr>
        <w:t>。</w:t>
      </w:r>
    </w:p>
    <w:p w:rsidR="00106AF7" w:rsidRPr="00222DBC" w:rsidRDefault="007B7682" w:rsidP="000D06B7">
      <w:pPr>
        <w:pStyle w:val="afa"/>
        <w:kinsoku/>
        <w:topLinePunct/>
        <w:autoSpaceDE/>
        <w:autoSpaceDN/>
        <w:spacing w:after="0" w:line="240" w:lineRule="auto"/>
        <w:ind w:left="1591" w:hangingChars="530" w:hanging="1591"/>
        <w:jc w:val="center"/>
        <w:rPr>
          <w:rFonts w:ascii="Times New Roman"/>
        </w:rPr>
      </w:pPr>
      <w:r w:rsidRPr="00222DBC">
        <w:rPr>
          <w:rFonts w:ascii="Times New Roman"/>
          <w:noProof/>
        </w:rPr>
        <w:lastRenderedPageBreak/>
        <w:drawing>
          <wp:inline distT="0" distB="0" distL="0" distR="0" wp14:anchorId="753BAF3F" wp14:editId="0DBF09F0">
            <wp:extent cx="5486400" cy="2154725"/>
            <wp:effectExtent l="0" t="0" r="19050" b="17145"/>
            <wp:docPr id="26" name="圖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21BEF" w:rsidRPr="00222DBC" w:rsidRDefault="00106AF7" w:rsidP="000D06B7">
      <w:pPr>
        <w:pStyle w:val="afa"/>
        <w:tabs>
          <w:tab w:val="left" w:pos="3402"/>
        </w:tabs>
        <w:kinsoku/>
        <w:topLinePunct/>
        <w:autoSpaceDE/>
        <w:autoSpaceDN/>
        <w:spacing w:line="300" w:lineRule="exact"/>
        <w:ind w:left="1114" w:hangingChars="480" w:hanging="1114"/>
        <w:rPr>
          <w:rFonts w:ascii="Times New Roman"/>
        </w:rPr>
      </w:pPr>
      <w:r w:rsidRPr="00222DBC">
        <w:rPr>
          <w:rFonts w:ascii="Times New Roman"/>
          <w:spacing w:val="-14"/>
          <w:sz w:val="24"/>
          <w:szCs w:val="24"/>
        </w:rPr>
        <w:t>資料來源：通傳會委託研究計畫「</w:t>
      </w:r>
      <w:r w:rsidRPr="00222DBC">
        <w:rPr>
          <w:rFonts w:ascii="Times New Roman"/>
          <w:spacing w:val="-14"/>
          <w:sz w:val="24"/>
          <w:szCs w:val="24"/>
        </w:rPr>
        <w:t>105</w:t>
      </w:r>
      <w:r w:rsidRPr="00222DBC">
        <w:rPr>
          <w:rFonts w:ascii="Times New Roman"/>
          <w:spacing w:val="-14"/>
          <w:sz w:val="24"/>
          <w:szCs w:val="24"/>
        </w:rPr>
        <w:t>年度電視使用行為及滿意度調查研究報告」。</w:t>
      </w:r>
    </w:p>
    <w:p w:rsidR="00106AF7" w:rsidRPr="00222DBC" w:rsidRDefault="00106AF7" w:rsidP="000D06B7">
      <w:pPr>
        <w:pStyle w:val="a1"/>
        <w:topLinePunct/>
        <w:autoSpaceDE/>
        <w:autoSpaceDN/>
        <w:ind w:left="482" w:hanging="482"/>
        <w:rPr>
          <w:rFonts w:ascii="Times New Roman" w:hAnsi="Times New Roman"/>
        </w:rPr>
      </w:pPr>
      <w:r w:rsidRPr="00222DBC">
        <w:rPr>
          <w:rFonts w:ascii="Times New Roman" w:hAnsi="Times New Roman"/>
        </w:rPr>
        <w:t>國內自製戲劇類的節目品質滿意度</w:t>
      </w:r>
    </w:p>
    <w:p w:rsidR="00723CE7" w:rsidRPr="00222DBC" w:rsidRDefault="006E188C" w:rsidP="000D06B7">
      <w:pPr>
        <w:topLinePunct/>
        <w:autoSpaceDE/>
        <w:autoSpaceDN/>
      </w:pPr>
      <w:r w:rsidRPr="00222DBC">
        <w:rPr>
          <w:noProof/>
        </w:rPr>
        <w:drawing>
          <wp:inline distT="0" distB="0" distL="0" distR="0" wp14:anchorId="74ECEE03" wp14:editId="4073E146">
            <wp:extent cx="5441133" cy="2824681"/>
            <wp:effectExtent l="0" t="0" r="26670" b="13970"/>
            <wp:docPr id="33" name="圖表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E188C" w:rsidRPr="00222DBC" w:rsidRDefault="006E188C" w:rsidP="000D06B7">
      <w:pPr>
        <w:pStyle w:val="afa"/>
        <w:tabs>
          <w:tab w:val="left" w:pos="3402"/>
        </w:tabs>
        <w:kinsoku/>
        <w:topLinePunct/>
        <w:autoSpaceDE/>
        <w:autoSpaceDN/>
        <w:spacing w:before="0" w:line="300" w:lineRule="exact"/>
        <w:ind w:left="1114" w:hangingChars="480" w:hanging="1114"/>
        <w:rPr>
          <w:rFonts w:ascii="Times New Roman"/>
          <w:spacing w:val="-14"/>
          <w:sz w:val="24"/>
          <w:szCs w:val="24"/>
        </w:rPr>
      </w:pPr>
      <w:r w:rsidRPr="00222DBC">
        <w:rPr>
          <w:rFonts w:ascii="Times New Roman"/>
          <w:spacing w:val="-14"/>
          <w:sz w:val="24"/>
          <w:szCs w:val="24"/>
        </w:rPr>
        <w:t>資料來源：通傳會委託研究計畫「</w:t>
      </w:r>
      <w:r w:rsidRPr="00222DBC">
        <w:rPr>
          <w:rFonts w:ascii="Times New Roman"/>
          <w:spacing w:val="-14"/>
          <w:sz w:val="24"/>
          <w:szCs w:val="24"/>
        </w:rPr>
        <w:t>105</w:t>
      </w:r>
      <w:r w:rsidRPr="00222DBC">
        <w:rPr>
          <w:rFonts w:ascii="Times New Roman"/>
          <w:spacing w:val="-14"/>
          <w:sz w:val="24"/>
          <w:szCs w:val="24"/>
        </w:rPr>
        <w:t>年度電視使用行為及滿意度調查研究報告」。</w:t>
      </w:r>
    </w:p>
    <w:p w:rsidR="006E188C" w:rsidRPr="00222DBC" w:rsidRDefault="006E188C" w:rsidP="000D06B7">
      <w:pPr>
        <w:pStyle w:val="a1"/>
        <w:topLinePunct/>
        <w:autoSpaceDE/>
        <w:autoSpaceDN/>
        <w:ind w:left="482" w:hanging="482"/>
        <w:rPr>
          <w:rFonts w:ascii="Times New Roman" w:hAnsi="Times New Roman"/>
        </w:rPr>
      </w:pPr>
      <w:r w:rsidRPr="00222DBC">
        <w:rPr>
          <w:rFonts w:ascii="Times New Roman" w:hAnsi="Times New Roman"/>
        </w:rPr>
        <w:t>國內自製戲劇類的節目品質滿意度</w:t>
      </w:r>
      <w:r w:rsidR="00412360" w:rsidRPr="00222DBC">
        <w:rPr>
          <w:rFonts w:ascii="Times New Roman" w:hAnsi="Times New Roman"/>
        </w:rPr>
        <w:t>（複選題）</w:t>
      </w:r>
    </w:p>
    <w:p w:rsidR="00112A3F" w:rsidRPr="00222DBC" w:rsidRDefault="00112A3F" w:rsidP="000D06B7">
      <w:pPr>
        <w:pStyle w:val="5"/>
        <w:topLinePunct/>
        <w:autoSpaceDE/>
        <w:autoSpaceDN/>
        <w:adjustRightInd w:val="0"/>
        <w:rPr>
          <w:rFonts w:ascii="Times New Roman" w:hAnsi="Times New Roman"/>
          <w:b/>
          <w:shd w:val="clear" w:color="auto" w:fill="EEECE1" w:themeFill="background2"/>
        </w:rPr>
      </w:pPr>
      <w:r w:rsidRPr="00222DBC">
        <w:rPr>
          <w:rFonts w:ascii="Times New Roman" w:hAnsi="Times New Roman"/>
        </w:rPr>
        <w:t>民眾認為政府應規定</w:t>
      </w:r>
      <w:r w:rsidR="00492898" w:rsidRPr="00222DBC">
        <w:rPr>
          <w:rFonts w:ascii="Times New Roman" w:hAnsi="Times New Roman"/>
        </w:rPr>
        <w:t>臺灣</w:t>
      </w:r>
      <w:r w:rsidRPr="00222DBC">
        <w:rPr>
          <w:rFonts w:ascii="Times New Roman" w:hAnsi="Times New Roman"/>
        </w:rPr>
        <w:t>自製節目的</w:t>
      </w:r>
      <w:r w:rsidR="00492898" w:rsidRPr="00222DBC">
        <w:rPr>
          <w:rFonts w:ascii="Times New Roman" w:hAnsi="Times New Roman"/>
        </w:rPr>
        <w:t>比率</w:t>
      </w:r>
      <w:r w:rsidRPr="00222DBC">
        <w:rPr>
          <w:rFonts w:ascii="Times New Roman" w:hAnsi="Times New Roman"/>
        </w:rPr>
        <w:t>，以應占</w:t>
      </w:r>
      <w:r w:rsidRPr="00222DBC">
        <w:rPr>
          <w:rFonts w:ascii="Times New Roman" w:hAnsi="Times New Roman"/>
        </w:rPr>
        <w:t>41%</w:t>
      </w:r>
      <w:r w:rsidRPr="00222DBC">
        <w:rPr>
          <w:rFonts w:ascii="Times New Roman" w:hAnsi="Times New Roman"/>
        </w:rPr>
        <w:t>至</w:t>
      </w:r>
      <w:r w:rsidRPr="00222DBC">
        <w:rPr>
          <w:rFonts w:ascii="Times New Roman" w:hAnsi="Times New Roman"/>
        </w:rPr>
        <w:t>50%</w:t>
      </w:r>
      <w:r w:rsidRPr="00222DBC">
        <w:rPr>
          <w:rFonts w:ascii="Times New Roman" w:hAnsi="Times New Roman"/>
        </w:rPr>
        <w:t>的</w:t>
      </w:r>
      <w:r w:rsidR="00492898" w:rsidRPr="00222DBC">
        <w:rPr>
          <w:rFonts w:ascii="Times New Roman" w:hAnsi="Times New Roman"/>
        </w:rPr>
        <w:t>比率</w:t>
      </w:r>
      <w:r w:rsidRPr="00222DBC">
        <w:rPr>
          <w:rFonts w:ascii="Times New Roman" w:hAnsi="Times New Roman"/>
        </w:rPr>
        <w:t>最高，占</w:t>
      </w:r>
      <w:r w:rsidRPr="00222DBC">
        <w:rPr>
          <w:rFonts w:ascii="Times New Roman" w:hAnsi="Times New Roman"/>
        </w:rPr>
        <w:t>23.74%</w:t>
      </w:r>
      <w:r w:rsidRPr="00222DBC">
        <w:rPr>
          <w:rFonts w:ascii="Times New Roman" w:hAnsi="Times New Roman"/>
        </w:rPr>
        <w:t>，其次依序為</w:t>
      </w:r>
      <w:r w:rsidRPr="00222DBC">
        <w:rPr>
          <w:rFonts w:ascii="Times New Roman" w:hAnsi="Times New Roman"/>
        </w:rPr>
        <w:t>51%</w:t>
      </w:r>
      <w:r w:rsidRPr="00222DBC">
        <w:rPr>
          <w:rFonts w:ascii="Times New Roman" w:hAnsi="Times New Roman"/>
        </w:rPr>
        <w:t>至</w:t>
      </w:r>
      <w:r w:rsidRPr="00222DBC">
        <w:rPr>
          <w:rFonts w:ascii="Times New Roman" w:hAnsi="Times New Roman"/>
        </w:rPr>
        <w:t>60%</w:t>
      </w:r>
      <w:r w:rsidRPr="00222DBC">
        <w:rPr>
          <w:rFonts w:ascii="Times New Roman" w:hAnsi="Times New Roman"/>
        </w:rPr>
        <w:t>及</w:t>
      </w:r>
      <w:r w:rsidRPr="00222DBC">
        <w:rPr>
          <w:rFonts w:ascii="Times New Roman" w:hAnsi="Times New Roman"/>
        </w:rPr>
        <w:t>61%</w:t>
      </w:r>
      <w:r w:rsidRPr="00222DBC">
        <w:rPr>
          <w:rFonts w:ascii="Times New Roman" w:hAnsi="Times New Roman"/>
        </w:rPr>
        <w:t>至</w:t>
      </w:r>
      <w:r w:rsidRPr="00222DBC">
        <w:rPr>
          <w:rFonts w:ascii="Times New Roman" w:hAnsi="Times New Roman"/>
        </w:rPr>
        <w:t>70%</w:t>
      </w:r>
      <w:r w:rsidRPr="00222DBC">
        <w:rPr>
          <w:rFonts w:ascii="Times New Roman" w:hAnsi="Times New Roman"/>
        </w:rPr>
        <w:t>，分別占</w:t>
      </w:r>
      <w:r w:rsidRPr="00222DBC">
        <w:rPr>
          <w:rFonts w:ascii="Times New Roman" w:hAnsi="Times New Roman"/>
        </w:rPr>
        <w:t>12.74%</w:t>
      </w:r>
      <w:r w:rsidRPr="00222DBC">
        <w:rPr>
          <w:rFonts w:ascii="Times New Roman" w:hAnsi="Times New Roman"/>
        </w:rPr>
        <w:t>及</w:t>
      </w:r>
      <w:r w:rsidRPr="00222DBC">
        <w:rPr>
          <w:rFonts w:ascii="Times New Roman" w:hAnsi="Times New Roman"/>
        </w:rPr>
        <w:t>12.35%</w:t>
      </w:r>
      <w:r w:rsidR="00EB6111" w:rsidRPr="00222DBC">
        <w:rPr>
          <w:rFonts w:ascii="Times New Roman" w:hAnsi="Times New Roman"/>
        </w:rPr>
        <w:t>，如圖</w:t>
      </w:r>
      <w:r w:rsidR="00EB6111" w:rsidRPr="00222DBC">
        <w:rPr>
          <w:rFonts w:ascii="Times New Roman" w:hAnsi="Times New Roman"/>
        </w:rPr>
        <w:t>1</w:t>
      </w:r>
      <w:r w:rsidR="002B72D5" w:rsidRPr="00222DBC">
        <w:rPr>
          <w:rFonts w:ascii="Times New Roman" w:hAnsi="Times New Roman" w:hint="eastAsia"/>
        </w:rPr>
        <w:t>4</w:t>
      </w:r>
      <w:r w:rsidR="00EB6111" w:rsidRPr="00222DBC">
        <w:rPr>
          <w:rFonts w:ascii="Times New Roman" w:hAnsi="Times New Roman"/>
        </w:rPr>
        <w:t>。</w:t>
      </w:r>
      <w:r w:rsidRPr="00222DBC">
        <w:rPr>
          <w:rFonts w:ascii="Times New Roman" w:hAnsi="Times New Roman"/>
        </w:rPr>
        <w:t>質化訪談結果發現，民眾對於自製節目的數量較不在意，認為有好的品質比較重要。</w:t>
      </w:r>
    </w:p>
    <w:p w:rsidR="00106AF7" w:rsidRPr="00222DBC" w:rsidRDefault="00524A28" w:rsidP="000D06B7">
      <w:pPr>
        <w:pStyle w:val="afa"/>
        <w:kinsoku/>
        <w:topLinePunct/>
        <w:autoSpaceDE/>
        <w:autoSpaceDN/>
        <w:spacing w:after="0" w:line="240" w:lineRule="auto"/>
        <w:ind w:left="1591" w:hangingChars="530" w:hanging="1591"/>
        <w:jc w:val="center"/>
        <w:rPr>
          <w:rFonts w:ascii="Times New Roman"/>
        </w:rPr>
      </w:pPr>
      <w:r w:rsidRPr="00222DBC">
        <w:rPr>
          <w:rFonts w:ascii="Times New Roman"/>
          <w:noProof/>
        </w:rPr>
        <w:lastRenderedPageBreak/>
        <w:drawing>
          <wp:inline distT="0" distB="0" distL="0" distR="0" wp14:anchorId="389621C2" wp14:editId="7299D575">
            <wp:extent cx="5486400" cy="2933323"/>
            <wp:effectExtent l="0" t="0" r="19050" b="19685"/>
            <wp:docPr id="27" name="圖表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06AF7" w:rsidRPr="00222DBC" w:rsidRDefault="00106AF7" w:rsidP="000D06B7">
      <w:pPr>
        <w:pStyle w:val="afa"/>
        <w:tabs>
          <w:tab w:val="left" w:pos="3402"/>
        </w:tabs>
        <w:kinsoku/>
        <w:topLinePunct/>
        <w:autoSpaceDE/>
        <w:autoSpaceDN/>
        <w:spacing w:line="300" w:lineRule="exact"/>
        <w:ind w:left="1114" w:hangingChars="480" w:hanging="1114"/>
        <w:rPr>
          <w:rFonts w:ascii="Times New Roman"/>
        </w:rPr>
      </w:pPr>
      <w:r w:rsidRPr="00222DBC">
        <w:rPr>
          <w:rFonts w:ascii="Times New Roman"/>
          <w:spacing w:val="-14"/>
          <w:sz w:val="24"/>
          <w:szCs w:val="24"/>
        </w:rPr>
        <w:t>資料來源：通傳會委託研究計畫「</w:t>
      </w:r>
      <w:r w:rsidRPr="00222DBC">
        <w:rPr>
          <w:rFonts w:ascii="Times New Roman"/>
          <w:spacing w:val="-14"/>
          <w:sz w:val="24"/>
          <w:szCs w:val="24"/>
        </w:rPr>
        <w:t>105</w:t>
      </w:r>
      <w:r w:rsidRPr="00222DBC">
        <w:rPr>
          <w:rFonts w:ascii="Times New Roman"/>
          <w:spacing w:val="-14"/>
          <w:sz w:val="24"/>
          <w:szCs w:val="24"/>
        </w:rPr>
        <w:t>年度電視使用行為及滿意度調查研究報告」。</w:t>
      </w:r>
    </w:p>
    <w:p w:rsidR="00670442" w:rsidRPr="00222DBC" w:rsidRDefault="00106AF7" w:rsidP="000D06B7">
      <w:pPr>
        <w:pStyle w:val="a1"/>
        <w:topLinePunct/>
        <w:autoSpaceDE/>
        <w:autoSpaceDN/>
        <w:ind w:left="482" w:hanging="482"/>
        <w:rPr>
          <w:rFonts w:ascii="Times New Roman" w:hAnsi="Times New Roman"/>
        </w:rPr>
      </w:pPr>
      <w:r w:rsidRPr="00222DBC">
        <w:rPr>
          <w:rFonts w:ascii="Times New Roman" w:hAnsi="Times New Roman"/>
        </w:rPr>
        <w:t>本國自製電視節目比率規定</w:t>
      </w:r>
    </w:p>
    <w:p w:rsidR="00112A3F" w:rsidRPr="00222DBC" w:rsidRDefault="00112A3F" w:rsidP="000D06B7">
      <w:pPr>
        <w:pStyle w:val="5"/>
        <w:topLinePunct/>
        <w:autoSpaceDE/>
        <w:autoSpaceDN/>
        <w:adjustRightInd w:val="0"/>
        <w:rPr>
          <w:rFonts w:ascii="Times New Roman" w:hAnsi="Times New Roman"/>
          <w:b/>
          <w:shd w:val="clear" w:color="auto" w:fill="EEECE1" w:themeFill="background2"/>
        </w:rPr>
      </w:pPr>
      <w:r w:rsidRPr="00222DBC">
        <w:rPr>
          <w:rFonts w:ascii="Times New Roman" w:hAnsi="Times New Roman"/>
        </w:rPr>
        <w:t>在收視費用方面，透過質化訪談結果發現，民眾對於未來實施分組付費</w:t>
      </w:r>
      <w:r w:rsidR="005037BF" w:rsidRPr="00222DBC">
        <w:rPr>
          <w:rFonts w:ascii="Times New Roman" w:hAnsi="Times New Roman"/>
        </w:rPr>
        <w:t>表示贊成，但分組的節目內容會是民眾想要去支持分組付費的重要因素。更進一步</w:t>
      </w:r>
      <w:r w:rsidRPr="00222DBC">
        <w:rPr>
          <w:rFonts w:ascii="Times New Roman" w:hAnsi="Times New Roman"/>
        </w:rPr>
        <w:t>量化調查結果發現，未來實施有線電視分組付費，</w:t>
      </w:r>
      <w:r w:rsidRPr="00222DBC">
        <w:rPr>
          <w:rFonts w:ascii="Times New Roman" w:hAnsi="Times New Roman"/>
        </w:rPr>
        <w:t>26.58%</w:t>
      </w:r>
      <w:r w:rsidRPr="00222DBC">
        <w:rPr>
          <w:rFonts w:ascii="Times New Roman" w:hAnsi="Times New Roman"/>
        </w:rPr>
        <w:t>民眾願意支付</w:t>
      </w:r>
      <w:r w:rsidRPr="00222DBC">
        <w:rPr>
          <w:rFonts w:ascii="Times New Roman" w:hAnsi="Times New Roman"/>
        </w:rPr>
        <w:t>201</w:t>
      </w:r>
      <w:r w:rsidR="00161A67" w:rsidRPr="00222DBC">
        <w:rPr>
          <w:rFonts w:ascii="Times New Roman" w:hAnsi="Times New Roman"/>
        </w:rPr>
        <w:t>元</w:t>
      </w:r>
      <w:r w:rsidRPr="00222DBC">
        <w:rPr>
          <w:rFonts w:ascii="Times New Roman" w:hAnsi="Times New Roman"/>
          <w:kern w:val="0"/>
          <w:szCs w:val="32"/>
        </w:rPr>
        <w:t>至</w:t>
      </w:r>
      <w:r w:rsidRPr="00222DBC">
        <w:rPr>
          <w:rFonts w:ascii="Times New Roman" w:hAnsi="Times New Roman"/>
        </w:rPr>
        <w:t>300</w:t>
      </w:r>
      <w:r w:rsidRPr="00222DBC">
        <w:rPr>
          <w:rFonts w:ascii="Times New Roman" w:hAnsi="Times New Roman"/>
        </w:rPr>
        <w:t>元收看有線電視，</w:t>
      </w:r>
      <w:r w:rsidRPr="00222DBC">
        <w:rPr>
          <w:rFonts w:ascii="Times New Roman" w:hAnsi="Times New Roman"/>
        </w:rPr>
        <w:t>24.50%</w:t>
      </w:r>
      <w:r w:rsidRPr="00222DBC">
        <w:rPr>
          <w:rFonts w:ascii="Times New Roman" w:hAnsi="Times New Roman"/>
        </w:rPr>
        <w:t>民眾願意支付</w:t>
      </w:r>
      <w:r w:rsidRPr="00222DBC">
        <w:rPr>
          <w:rFonts w:ascii="Times New Roman" w:hAnsi="Times New Roman"/>
        </w:rPr>
        <w:t>200</w:t>
      </w:r>
      <w:r w:rsidRPr="00222DBC">
        <w:rPr>
          <w:rFonts w:ascii="Times New Roman" w:hAnsi="Times New Roman"/>
        </w:rPr>
        <w:t>元以下收看有線電視</w:t>
      </w:r>
      <w:r w:rsidR="005037BF" w:rsidRPr="00222DBC">
        <w:rPr>
          <w:rFonts w:ascii="Times New Roman" w:hAnsi="Times New Roman"/>
        </w:rPr>
        <w:t>，如圖</w:t>
      </w:r>
      <w:r w:rsidR="00432565" w:rsidRPr="00222DBC">
        <w:rPr>
          <w:rFonts w:ascii="Times New Roman" w:hAnsi="Times New Roman"/>
        </w:rPr>
        <w:t>1</w:t>
      </w:r>
      <w:r w:rsidR="002B72D5" w:rsidRPr="00222DBC">
        <w:rPr>
          <w:rFonts w:ascii="Times New Roman" w:hAnsi="Times New Roman" w:hint="eastAsia"/>
        </w:rPr>
        <w:t>5</w:t>
      </w:r>
      <w:r w:rsidR="00161A67" w:rsidRPr="00222DBC">
        <w:rPr>
          <w:rFonts w:ascii="Times New Roman" w:hAnsi="Times New Roman"/>
        </w:rPr>
        <w:t>。</w:t>
      </w:r>
    </w:p>
    <w:p w:rsidR="00106AF7" w:rsidRPr="00222DBC" w:rsidRDefault="001F0B14" w:rsidP="000D06B7">
      <w:pPr>
        <w:pStyle w:val="afa"/>
        <w:kinsoku/>
        <w:topLinePunct/>
        <w:autoSpaceDE/>
        <w:autoSpaceDN/>
        <w:spacing w:after="0" w:line="240" w:lineRule="auto"/>
        <w:ind w:left="1591" w:hangingChars="530" w:hanging="1591"/>
        <w:jc w:val="center"/>
        <w:rPr>
          <w:rFonts w:ascii="Times New Roman"/>
        </w:rPr>
      </w:pPr>
      <w:r w:rsidRPr="00222DBC">
        <w:rPr>
          <w:rFonts w:ascii="Times New Roman"/>
          <w:noProof/>
        </w:rPr>
        <w:drawing>
          <wp:inline distT="0" distB="0" distL="0" distR="0" wp14:anchorId="129EDC5F" wp14:editId="7378ED85">
            <wp:extent cx="5486400" cy="2032000"/>
            <wp:effectExtent l="0" t="0" r="19050" b="25400"/>
            <wp:docPr id="28" name="圖表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21BEF" w:rsidRPr="00222DBC" w:rsidRDefault="00106AF7" w:rsidP="000D06B7">
      <w:pPr>
        <w:pStyle w:val="afa"/>
        <w:tabs>
          <w:tab w:val="left" w:pos="3402"/>
        </w:tabs>
        <w:kinsoku/>
        <w:topLinePunct/>
        <w:autoSpaceDE/>
        <w:autoSpaceDN/>
        <w:spacing w:line="300" w:lineRule="exact"/>
        <w:ind w:left="1114" w:hangingChars="480" w:hanging="1114"/>
        <w:rPr>
          <w:rFonts w:ascii="Times New Roman"/>
        </w:rPr>
      </w:pPr>
      <w:r w:rsidRPr="00222DBC">
        <w:rPr>
          <w:rFonts w:ascii="Times New Roman"/>
          <w:spacing w:val="-14"/>
          <w:sz w:val="24"/>
          <w:szCs w:val="24"/>
        </w:rPr>
        <w:t>資料來源：通傳會委託研究計畫「</w:t>
      </w:r>
      <w:r w:rsidRPr="00222DBC">
        <w:rPr>
          <w:rFonts w:ascii="Times New Roman"/>
          <w:spacing w:val="-14"/>
          <w:sz w:val="24"/>
          <w:szCs w:val="24"/>
        </w:rPr>
        <w:t>105</w:t>
      </w:r>
      <w:r w:rsidRPr="00222DBC">
        <w:rPr>
          <w:rFonts w:ascii="Times New Roman"/>
          <w:spacing w:val="-14"/>
          <w:sz w:val="24"/>
          <w:szCs w:val="24"/>
        </w:rPr>
        <w:t>年度電視使用行為及滿意度調查研究報告」。</w:t>
      </w:r>
    </w:p>
    <w:p w:rsidR="00106AF7" w:rsidRPr="00222DBC" w:rsidRDefault="00106AF7" w:rsidP="000D06B7">
      <w:pPr>
        <w:pStyle w:val="a1"/>
        <w:topLinePunct/>
        <w:autoSpaceDE/>
        <w:autoSpaceDN/>
        <w:ind w:left="482" w:hanging="482"/>
        <w:rPr>
          <w:rFonts w:ascii="Times New Roman" w:hAnsi="Times New Roman"/>
          <w:b/>
          <w:shd w:val="clear" w:color="auto" w:fill="EEECE1" w:themeFill="background2"/>
        </w:rPr>
      </w:pPr>
      <w:r w:rsidRPr="00222DBC">
        <w:rPr>
          <w:rFonts w:ascii="Times New Roman" w:hAnsi="Times New Roman"/>
        </w:rPr>
        <w:t>如果實施分組付費，民眾每月願意支付多少金額收看有線電視</w:t>
      </w:r>
    </w:p>
    <w:p w:rsidR="00BE68B4" w:rsidRPr="00222DBC" w:rsidRDefault="00112A3F" w:rsidP="000D06B7">
      <w:pPr>
        <w:pStyle w:val="4"/>
        <w:topLinePunct/>
        <w:autoSpaceDE/>
        <w:autoSpaceDN/>
        <w:adjustRightInd w:val="0"/>
        <w:rPr>
          <w:rFonts w:ascii="Times New Roman" w:hAnsi="Times New Roman"/>
        </w:rPr>
      </w:pPr>
      <w:r w:rsidRPr="00222DBC">
        <w:rPr>
          <w:rFonts w:ascii="Times New Roman" w:hAnsi="Times New Roman"/>
        </w:rPr>
        <w:lastRenderedPageBreak/>
        <w:t>此外，</w:t>
      </w:r>
      <w:r w:rsidR="00BE68B4" w:rsidRPr="00222DBC">
        <w:rPr>
          <w:rFonts w:ascii="Times New Roman" w:hAnsi="Times New Roman"/>
        </w:rPr>
        <w:t>中國大陸對臺</w:t>
      </w:r>
      <w:r w:rsidR="00BE68B4" w:rsidRPr="00222DBC">
        <w:rPr>
          <w:rFonts w:ascii="Times New Roman" w:hAnsi="Times New Roman"/>
        </w:rPr>
        <w:t>31</w:t>
      </w:r>
      <w:r w:rsidR="00BE68B4" w:rsidRPr="00222DBC">
        <w:rPr>
          <w:rFonts w:ascii="Times New Roman" w:hAnsi="Times New Roman"/>
        </w:rPr>
        <w:t>項措施</w:t>
      </w:r>
      <w:r w:rsidRPr="00222DBC">
        <w:rPr>
          <w:rFonts w:ascii="Times New Roman" w:hAnsi="Times New Roman"/>
        </w:rPr>
        <w:t>內容涉及影視方面，包括：</w:t>
      </w:r>
      <w:r w:rsidR="005728B6" w:rsidRPr="00222DBC">
        <w:rPr>
          <w:rFonts w:ascii="Times New Roman" w:hAnsi="Times New Roman"/>
        </w:rPr>
        <w:t>（</w:t>
      </w:r>
      <w:r w:rsidR="005728B6" w:rsidRPr="00222DBC">
        <w:rPr>
          <w:rFonts w:ascii="Times New Roman" w:hAnsi="Times New Roman"/>
        </w:rPr>
        <w:t>1</w:t>
      </w:r>
      <w:r w:rsidR="005728B6" w:rsidRPr="00222DBC">
        <w:rPr>
          <w:rFonts w:ascii="Times New Roman" w:hAnsi="Times New Roman"/>
        </w:rPr>
        <w:t>）</w:t>
      </w:r>
      <w:r w:rsidR="00BE68B4" w:rsidRPr="00222DBC">
        <w:rPr>
          <w:rFonts w:ascii="Times New Roman" w:hAnsi="Times New Roman"/>
        </w:rPr>
        <w:t>大陸電影發行機構、廣播電視臺、視聽網站和有線電視網引進臺灣生產的電影、電視劇不受數量限制；</w:t>
      </w:r>
      <w:r w:rsidR="005728B6" w:rsidRPr="00222DBC">
        <w:rPr>
          <w:rFonts w:ascii="Times New Roman" w:hAnsi="Times New Roman"/>
        </w:rPr>
        <w:t>（</w:t>
      </w:r>
      <w:r w:rsidR="005728B6" w:rsidRPr="00222DBC">
        <w:rPr>
          <w:rFonts w:ascii="Times New Roman" w:hAnsi="Times New Roman"/>
        </w:rPr>
        <w:t>2</w:t>
      </w:r>
      <w:r w:rsidR="005728B6" w:rsidRPr="00222DBC">
        <w:rPr>
          <w:rFonts w:ascii="Times New Roman" w:hAnsi="Times New Roman"/>
        </w:rPr>
        <w:t>）</w:t>
      </w:r>
      <w:r w:rsidR="00BE68B4" w:rsidRPr="00222DBC">
        <w:rPr>
          <w:rFonts w:ascii="Times New Roman" w:hAnsi="Times New Roman"/>
        </w:rPr>
        <w:t>放寬兩岸合拍電影、電視劇在主創人員</w:t>
      </w:r>
      <w:r w:rsidR="00492898" w:rsidRPr="00222DBC">
        <w:rPr>
          <w:rFonts w:ascii="Times New Roman" w:hAnsi="Times New Roman"/>
        </w:rPr>
        <w:t>比率</w:t>
      </w:r>
      <w:r w:rsidR="00BE68B4" w:rsidRPr="00222DBC">
        <w:rPr>
          <w:rFonts w:ascii="Times New Roman" w:hAnsi="Times New Roman"/>
        </w:rPr>
        <w:t>、大陸元素</w:t>
      </w:r>
      <w:r w:rsidR="00106AF7" w:rsidRPr="00222DBC">
        <w:rPr>
          <w:rFonts w:ascii="Times New Roman" w:hAnsi="Times New Roman"/>
        </w:rPr>
        <w:t>及</w:t>
      </w:r>
      <w:r w:rsidR="00BE68B4" w:rsidRPr="00222DBC">
        <w:rPr>
          <w:rFonts w:ascii="Times New Roman" w:hAnsi="Times New Roman"/>
        </w:rPr>
        <w:t>投資</w:t>
      </w:r>
      <w:r w:rsidR="00492898" w:rsidRPr="00222DBC">
        <w:rPr>
          <w:rFonts w:ascii="Times New Roman" w:hAnsi="Times New Roman"/>
        </w:rPr>
        <w:t>比率</w:t>
      </w:r>
      <w:r w:rsidR="00BE68B4" w:rsidRPr="00222DBC">
        <w:rPr>
          <w:rFonts w:ascii="Times New Roman" w:hAnsi="Times New Roman"/>
        </w:rPr>
        <w:t>等方面的限制；</w:t>
      </w:r>
      <w:r w:rsidR="005728B6" w:rsidRPr="00222DBC">
        <w:rPr>
          <w:rFonts w:ascii="Times New Roman" w:hAnsi="Times New Roman"/>
        </w:rPr>
        <w:t>（</w:t>
      </w:r>
      <w:r w:rsidR="005728B6" w:rsidRPr="00222DBC">
        <w:rPr>
          <w:rFonts w:ascii="Times New Roman" w:hAnsi="Times New Roman"/>
        </w:rPr>
        <w:t>3</w:t>
      </w:r>
      <w:r w:rsidR="005728B6" w:rsidRPr="00222DBC">
        <w:rPr>
          <w:rFonts w:ascii="Times New Roman" w:hAnsi="Times New Roman"/>
        </w:rPr>
        <w:t>）</w:t>
      </w:r>
      <w:r w:rsidR="00BE68B4" w:rsidRPr="00222DBC">
        <w:rPr>
          <w:rFonts w:ascii="Times New Roman" w:hAnsi="Times New Roman"/>
        </w:rPr>
        <w:t>取消收取兩岸電影</w:t>
      </w:r>
      <w:r w:rsidRPr="00222DBC">
        <w:rPr>
          <w:rFonts w:ascii="Times New Roman" w:hAnsi="Times New Roman"/>
        </w:rPr>
        <w:t>合拍立項申報費用；</w:t>
      </w:r>
      <w:r w:rsidR="005728B6" w:rsidRPr="00222DBC">
        <w:rPr>
          <w:rFonts w:ascii="Times New Roman" w:hAnsi="Times New Roman"/>
        </w:rPr>
        <w:t>（</w:t>
      </w:r>
      <w:r w:rsidR="005728B6" w:rsidRPr="00222DBC">
        <w:rPr>
          <w:rFonts w:ascii="Times New Roman" w:hAnsi="Times New Roman"/>
        </w:rPr>
        <w:t>4</w:t>
      </w:r>
      <w:r w:rsidR="005728B6" w:rsidRPr="00222DBC">
        <w:rPr>
          <w:rFonts w:ascii="Times New Roman" w:hAnsi="Times New Roman"/>
        </w:rPr>
        <w:t>）</w:t>
      </w:r>
      <w:r w:rsidRPr="00222DBC">
        <w:rPr>
          <w:rFonts w:ascii="Times New Roman" w:hAnsi="Times New Roman"/>
        </w:rPr>
        <w:t>縮短</w:t>
      </w:r>
      <w:r w:rsidR="00106AF7" w:rsidRPr="00222DBC">
        <w:rPr>
          <w:rFonts w:ascii="Times New Roman" w:hAnsi="Times New Roman"/>
        </w:rPr>
        <w:t>兩岸電視劇合拍立項階段故事梗概的審批時限等，在在意圖吸引國內影視產</w:t>
      </w:r>
      <w:r w:rsidRPr="00222DBC">
        <w:rPr>
          <w:rFonts w:ascii="Times New Roman" w:hAnsi="Times New Roman"/>
        </w:rPr>
        <w:t>業人才赴中國大陸發展。</w:t>
      </w:r>
    </w:p>
    <w:p w:rsidR="004D0B5D" w:rsidRPr="00222DBC" w:rsidRDefault="00516BD7" w:rsidP="000D06B7">
      <w:pPr>
        <w:pStyle w:val="4"/>
        <w:topLinePunct/>
        <w:autoSpaceDE/>
        <w:autoSpaceDN/>
        <w:adjustRightInd w:val="0"/>
        <w:rPr>
          <w:rFonts w:ascii="Times New Roman" w:hAnsi="Times New Roman"/>
        </w:rPr>
      </w:pPr>
      <w:r w:rsidRPr="00222DBC">
        <w:rPr>
          <w:rFonts w:ascii="Times New Roman" w:hAnsi="Times New Roman"/>
        </w:rPr>
        <w:t>監察院</w:t>
      </w:r>
      <w:r w:rsidR="004D0B5D" w:rsidRPr="00222DBC">
        <w:rPr>
          <w:rFonts w:ascii="Times New Roman" w:hAnsi="Times New Roman"/>
        </w:rPr>
        <w:t>諮詢通訊傳播事業、頻道供應事業、消保團體及專家學者就影視產業困境提出相關意見</w:t>
      </w:r>
    </w:p>
    <w:p w:rsidR="004D0B5D" w:rsidRPr="00222DBC" w:rsidRDefault="004D0B5D" w:rsidP="000D06B7">
      <w:pPr>
        <w:pStyle w:val="5"/>
        <w:topLinePunct/>
        <w:autoSpaceDE/>
        <w:autoSpaceDN/>
        <w:rPr>
          <w:rFonts w:ascii="Times New Roman" w:hAnsi="Times New Roman"/>
        </w:rPr>
      </w:pPr>
      <w:r w:rsidRPr="00222DBC">
        <w:rPr>
          <w:rFonts w:ascii="Times New Roman" w:hAnsi="Times New Roman"/>
          <w:szCs w:val="20"/>
        </w:rPr>
        <w:t>陳依玫</w:t>
      </w:r>
      <w:r w:rsidRPr="00222DBC">
        <w:rPr>
          <w:rFonts w:ascii="Times New Roman" w:hAnsi="Times New Roman"/>
        </w:rPr>
        <w:t>秘書長（中華民國衛星廣播電視事業商業同業公會）</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臺灣一定要推出</w:t>
      </w:r>
      <w:r w:rsidRPr="00222DBC">
        <w:rPr>
          <w:rFonts w:ascii="Times New Roman" w:hAnsi="Times New Roman"/>
        </w:rPr>
        <w:t>OTT</w:t>
      </w:r>
      <w:r w:rsidRPr="00222DBC">
        <w:rPr>
          <w:rFonts w:ascii="Times New Roman" w:hAnsi="Times New Roman"/>
        </w:rPr>
        <w:t>國家隊，重點是一定要維持收費制度，才能維持內容穩定及營運品質。</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臺灣幾個自製率高的本土電視集團都各有上千名員工，內容業者在臺灣有近</w:t>
      </w:r>
      <w:r w:rsidRPr="00222DBC">
        <w:rPr>
          <w:rFonts w:ascii="Times New Roman" w:hAnsi="Times New Roman"/>
        </w:rPr>
        <w:t>2</w:t>
      </w:r>
      <w:r w:rsidRPr="00222DBC">
        <w:rPr>
          <w:rFonts w:ascii="Times New Roman" w:hAnsi="Times New Roman"/>
        </w:rPr>
        <w:t>萬名就業人口，但是配合政府政策完成</w:t>
      </w:r>
      <w:r w:rsidRPr="00222DBC">
        <w:rPr>
          <w:rFonts w:ascii="Times New Roman" w:hAnsi="Times New Roman"/>
        </w:rPr>
        <w:t>100%</w:t>
      </w:r>
      <w:r w:rsidRPr="00222DBC">
        <w:rPr>
          <w:rFonts w:ascii="Times New Roman" w:hAnsi="Times New Roman"/>
        </w:rPr>
        <w:t>數位化之後，卻造成盜版問題更嚴重，最後導致產業更為弱化，目前當務之急是產業升級，尤其數位內容一定要以國家之力推動，才能再次帶起臺流，不再被中國或韓國戲劇壓著打。</w:t>
      </w:r>
    </w:p>
    <w:p w:rsidR="004D0B5D" w:rsidRPr="00222DBC" w:rsidRDefault="004D0B5D" w:rsidP="000D06B7">
      <w:pPr>
        <w:pStyle w:val="5"/>
        <w:topLinePunct/>
        <w:autoSpaceDE/>
        <w:autoSpaceDN/>
        <w:rPr>
          <w:rFonts w:ascii="Times New Roman" w:hAnsi="Times New Roman"/>
        </w:rPr>
      </w:pPr>
      <w:r w:rsidRPr="00222DBC">
        <w:rPr>
          <w:rFonts w:ascii="Times New Roman" w:hAnsi="Times New Roman"/>
        </w:rPr>
        <w:t>彭淑芬理事長（台灣有線寬頻產業協會）</w:t>
      </w:r>
    </w:p>
    <w:p w:rsidR="0064037D" w:rsidRPr="00222DBC" w:rsidRDefault="0064037D" w:rsidP="000D06B7">
      <w:pPr>
        <w:pStyle w:val="6"/>
        <w:topLinePunct/>
        <w:autoSpaceDE/>
        <w:autoSpaceDN/>
        <w:rPr>
          <w:rFonts w:ascii="Times New Roman" w:hAnsi="Times New Roman"/>
        </w:rPr>
      </w:pPr>
      <w:r w:rsidRPr="00222DBC">
        <w:rPr>
          <w:rFonts w:ascii="Times New Roman" w:hAnsi="Times New Roman" w:hint="eastAsia"/>
        </w:rPr>
        <w:t>網際網路科技進步帶動串流視訊風潮襲捲全球，對傳統視訊產業造成全面而顛覆性的衝擊，此一發展趨勢並非台灣獨有，而是全球性共同之議題，證諸：美國最大線上影音服務業者</w:t>
      </w:r>
      <w:r w:rsidRPr="00222DBC">
        <w:rPr>
          <w:rFonts w:ascii="Times New Roman" w:hAnsi="Times New Roman"/>
        </w:rPr>
        <w:t>N</w:t>
      </w:r>
      <w:r w:rsidRPr="00222DBC">
        <w:rPr>
          <w:rFonts w:ascii="Times New Roman" w:hAnsi="Times New Roman" w:hint="eastAsia"/>
        </w:rPr>
        <w:t>etflix</w:t>
      </w:r>
      <w:r w:rsidRPr="00222DBC">
        <w:rPr>
          <w:rFonts w:ascii="Times New Roman" w:hAnsi="Times New Roman" w:hint="eastAsia"/>
        </w:rPr>
        <w:t>全美訂戶數在</w:t>
      </w:r>
      <w:r w:rsidRPr="00222DBC">
        <w:rPr>
          <w:rFonts w:ascii="Times New Roman" w:hAnsi="Times New Roman" w:hint="eastAsia"/>
        </w:rPr>
        <w:t>106</w:t>
      </w:r>
      <w:r w:rsidRPr="00222DBC">
        <w:rPr>
          <w:rFonts w:ascii="Times New Roman" w:hAnsi="Times New Roman" w:hint="eastAsia"/>
        </w:rPr>
        <w:t>年第</w:t>
      </w:r>
      <w:r w:rsidRPr="00222DBC">
        <w:rPr>
          <w:rFonts w:ascii="Times New Roman" w:hAnsi="Times New Roman" w:hint="eastAsia"/>
        </w:rPr>
        <w:t>1</w:t>
      </w:r>
      <w:r w:rsidRPr="00222DBC">
        <w:rPr>
          <w:rFonts w:ascii="Times New Roman" w:hAnsi="Times New Roman" w:hint="eastAsia"/>
        </w:rPr>
        <w:t>季</w:t>
      </w:r>
      <w:r w:rsidRPr="00222DBC">
        <w:rPr>
          <w:rFonts w:ascii="Times New Roman" w:hAnsi="Times New Roman" w:hint="eastAsia"/>
        </w:rPr>
        <w:lastRenderedPageBreak/>
        <w:t>突破</w:t>
      </w:r>
      <w:r w:rsidRPr="00222DBC">
        <w:rPr>
          <w:rFonts w:ascii="Times New Roman" w:hAnsi="Times New Roman" w:hint="eastAsia"/>
        </w:rPr>
        <w:t>5</w:t>
      </w:r>
      <w:r w:rsidRPr="00222DBC">
        <w:rPr>
          <w:rFonts w:ascii="Times New Roman" w:hAnsi="Times New Roman" w:hint="eastAsia"/>
        </w:rPr>
        <w:t>千萬戶，已超越美國付費電視</w:t>
      </w:r>
      <w:r w:rsidRPr="00222DBC">
        <w:rPr>
          <w:rFonts w:ascii="Times New Roman" w:hAnsi="Times New Roman" w:hint="eastAsia"/>
        </w:rPr>
        <w:t>(</w:t>
      </w:r>
      <w:r w:rsidRPr="00222DBC">
        <w:rPr>
          <w:rFonts w:ascii="Times New Roman" w:hAnsi="Times New Roman" w:hint="eastAsia"/>
        </w:rPr>
        <w:t>含有線電視、直播衛星等</w:t>
      </w:r>
      <w:r w:rsidRPr="00222DBC">
        <w:rPr>
          <w:rFonts w:ascii="Times New Roman" w:hAnsi="Times New Roman" w:hint="eastAsia"/>
        </w:rPr>
        <w:t>)</w:t>
      </w:r>
      <w:r w:rsidRPr="00222DBC">
        <w:rPr>
          <w:rFonts w:ascii="Times New Roman" w:hAnsi="Times New Roman" w:hint="eastAsia"/>
        </w:rPr>
        <w:t>的</w:t>
      </w:r>
      <w:r w:rsidRPr="00222DBC">
        <w:rPr>
          <w:rFonts w:ascii="Times New Roman" w:hAnsi="Times New Roman" w:hint="eastAsia"/>
        </w:rPr>
        <w:t>4,800</w:t>
      </w:r>
      <w:r w:rsidRPr="00222DBC">
        <w:rPr>
          <w:rFonts w:ascii="Times New Roman" w:hAnsi="Times New Roman" w:hint="eastAsia"/>
        </w:rPr>
        <w:t>萬戶；在臺灣，數位媒體廣告已在</w:t>
      </w:r>
      <w:r w:rsidRPr="00222DBC">
        <w:rPr>
          <w:rFonts w:ascii="Times New Roman" w:hAnsi="Times New Roman" w:hint="eastAsia"/>
        </w:rPr>
        <w:t>105</w:t>
      </w:r>
      <w:r w:rsidRPr="00222DBC">
        <w:rPr>
          <w:rFonts w:ascii="Times New Roman" w:hAnsi="Times New Roman" w:hint="eastAsia"/>
        </w:rPr>
        <w:t>年第</w:t>
      </w:r>
      <w:r w:rsidRPr="00222DBC">
        <w:rPr>
          <w:rFonts w:ascii="Times New Roman" w:hAnsi="Times New Roman" w:hint="eastAsia"/>
        </w:rPr>
        <w:t>1</w:t>
      </w:r>
      <w:r w:rsidRPr="00222DBC">
        <w:rPr>
          <w:rFonts w:ascii="Times New Roman" w:hAnsi="Times New Roman" w:hint="eastAsia"/>
        </w:rPr>
        <w:t>季超越傳統電視媒體，有線電視暨有業者的用戶數也出現負成長；不論國內、國外，網路媒體與傳統媒體均有「死亡交叉」之趨勢。</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網際網路視訊串流服務襲捲全球，此非臺灣單一國家的問題，而是全球共通之議題，本土視訊產業面對網路及視訊蓬勃發展，最直接之衝擊即為廣告市場遭到分食。</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國內有線電視產業，自</w:t>
      </w:r>
      <w:r w:rsidRPr="00222DBC">
        <w:rPr>
          <w:rFonts w:ascii="Times New Roman" w:hAnsi="Times New Roman"/>
        </w:rPr>
        <w:t>82</w:t>
      </w:r>
      <w:r w:rsidRPr="00222DBC">
        <w:rPr>
          <w:rFonts w:ascii="Times New Roman" w:hAnsi="Times New Roman"/>
        </w:rPr>
        <w:t>年合法化，至今二十餘年之發展，其所建立之商業模式，是系統商除了支付給頻道一定金額的授權費之外，系統商並全力拓展用戶數，創造高普及率，達到現今約</w:t>
      </w:r>
      <w:r w:rsidRPr="00222DBC">
        <w:rPr>
          <w:rFonts w:ascii="Times New Roman" w:hAnsi="Times New Roman"/>
        </w:rPr>
        <w:t>500</w:t>
      </w:r>
      <w:r w:rsidRPr="00222DBC">
        <w:rPr>
          <w:rFonts w:ascii="Times New Roman" w:hAnsi="Times New Roman"/>
        </w:rPr>
        <w:t>萬戶之規模，也撐起了廣告主認同的市場規模及廣告效益，讓頻道商可以開發廣告收入，此歷經數十年磨合所建立的商業機制，頻道商的獲利來源，一直是占</w:t>
      </w:r>
      <w:r w:rsidRPr="00222DBC">
        <w:rPr>
          <w:rFonts w:ascii="Times New Roman" w:hAnsi="Times New Roman"/>
        </w:rPr>
        <w:t>70%</w:t>
      </w:r>
      <w:r w:rsidRPr="00222DBC">
        <w:rPr>
          <w:rFonts w:ascii="Times New Roman" w:hAnsi="Times New Roman"/>
        </w:rPr>
        <w:t>的廣告收益，加上占</w:t>
      </w:r>
      <w:r w:rsidRPr="00222DBC">
        <w:rPr>
          <w:rFonts w:ascii="Times New Roman" w:hAnsi="Times New Roman"/>
        </w:rPr>
        <w:t>30%</w:t>
      </w:r>
      <w:r w:rsidRPr="00222DBC">
        <w:rPr>
          <w:rFonts w:ascii="Times New Roman" w:hAnsi="Times New Roman"/>
        </w:rPr>
        <w:t>的授權金。此一商業模式，也造就了很多獲利可觀、成功的頻道及頻道家族，並令這些頻道家族在站穩基本的生存之餘，尚有餘力可以用這些獲利來製作有理想性、優質的節目，截長補短，消費者也可以相對於其他國家低廉的收視月費，收看百餘個不乏優質的頻道，創造了消費</w:t>
      </w:r>
      <w:r w:rsidR="007E179A" w:rsidRPr="00222DBC">
        <w:rPr>
          <w:rFonts w:ascii="Times New Roman" w:hAnsi="Times New Roman" w:hint="eastAsia"/>
        </w:rPr>
        <w:t>者</w:t>
      </w:r>
      <w:r w:rsidRPr="00222DBC">
        <w:rPr>
          <w:rFonts w:ascii="Times New Roman" w:hAnsi="Times New Roman"/>
        </w:rPr>
        <w:t>、頻道、系統等各方多贏的局面。</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過去數十年臺灣有線電視</w:t>
      </w:r>
      <w:r w:rsidRPr="00222DBC">
        <w:rPr>
          <w:rFonts w:ascii="Times New Roman" w:hAnsi="Times New Roman"/>
        </w:rPr>
        <w:t>/</w:t>
      </w:r>
      <w:r w:rsidRPr="00222DBC">
        <w:rPr>
          <w:rFonts w:ascii="Times New Roman" w:hAnsi="Times New Roman"/>
        </w:rPr>
        <w:t>衛星頻道風光的年代，其授權金架構與現今現時比起來並未改變，甚至隨著用戶數增加而增加授權金，現今授權金之所以被拿來當做頻道節目不具</w:t>
      </w:r>
      <w:r w:rsidRPr="00222DBC">
        <w:rPr>
          <w:rFonts w:ascii="Times New Roman" w:hAnsi="Times New Roman"/>
        </w:rPr>
        <w:lastRenderedPageBreak/>
        <w:t>競爭力之理由，事實上乃是因為頻道業者廣告大餅萎縮，亟欲從提高授權金來彌補收入之缺口。</w:t>
      </w:r>
    </w:p>
    <w:p w:rsidR="004D0B5D" w:rsidRPr="00222DBC" w:rsidRDefault="004D0B5D" w:rsidP="000D06B7">
      <w:pPr>
        <w:pStyle w:val="5"/>
        <w:topLinePunct/>
        <w:autoSpaceDE/>
        <w:autoSpaceDN/>
        <w:rPr>
          <w:rFonts w:ascii="Times New Roman" w:hAnsi="Times New Roman"/>
        </w:rPr>
      </w:pPr>
      <w:r w:rsidRPr="00222DBC">
        <w:rPr>
          <w:rFonts w:ascii="Times New Roman" w:hAnsi="Times New Roman"/>
        </w:rPr>
        <w:t>陳炳宏教授</w:t>
      </w:r>
      <w:r w:rsidRPr="00222DBC">
        <w:rPr>
          <w:rFonts w:ascii="Times New Roman" w:hAnsi="Times New Roman"/>
          <w:szCs w:val="32"/>
        </w:rPr>
        <w:t>（</w:t>
      </w:r>
      <w:r w:rsidRPr="00222DBC">
        <w:rPr>
          <w:rFonts w:ascii="Times New Roman" w:hAnsi="Times New Roman"/>
        </w:rPr>
        <w:t>國立臺灣師範大學大眾傳播研究所</w:t>
      </w:r>
      <w:r w:rsidRPr="00222DBC">
        <w:rPr>
          <w:rFonts w:ascii="Times New Roman" w:hAnsi="Times New Roman"/>
          <w:szCs w:val="32"/>
        </w:rPr>
        <w:t>）</w:t>
      </w:r>
    </w:p>
    <w:p w:rsidR="004D0B5D" w:rsidRPr="00222DBC" w:rsidRDefault="00B61F47" w:rsidP="000D06B7">
      <w:pPr>
        <w:pStyle w:val="6"/>
        <w:numPr>
          <w:ilvl w:val="0"/>
          <w:numId w:val="0"/>
        </w:numPr>
        <w:topLinePunct/>
        <w:autoSpaceDE/>
        <w:autoSpaceDN/>
        <w:ind w:left="1985" w:firstLineChars="208" w:firstLine="708"/>
        <w:rPr>
          <w:rFonts w:ascii="Times New Roman" w:hAnsi="Times New Roman"/>
        </w:rPr>
      </w:pPr>
      <w:r w:rsidRPr="00222DBC">
        <w:rPr>
          <w:rFonts w:ascii="Times New Roman" w:hAnsi="Times New Roman"/>
        </w:rPr>
        <w:t>文化部跟通傳會橫向聯繫不足，兩</w:t>
      </w:r>
      <w:r w:rsidR="004D0B5D" w:rsidRPr="00222DBC">
        <w:rPr>
          <w:rFonts w:ascii="Times New Roman" w:hAnsi="Times New Roman"/>
        </w:rPr>
        <w:t>機關常重複做一些事情，文化部對媒體事業的投入，與通傳會推動媒體事業應該是不會衝突，只要通傳會可以不受限，只將自己限於監督媒體，並參考美國</w:t>
      </w:r>
      <w:r w:rsidR="004D0B5D" w:rsidRPr="00222DBC">
        <w:rPr>
          <w:rFonts w:ascii="Times New Roman" w:hAnsi="Times New Roman"/>
        </w:rPr>
        <w:t>FCC</w:t>
      </w:r>
      <w:r w:rsidR="004D0B5D" w:rsidRPr="00222DBC">
        <w:rPr>
          <w:rFonts w:ascii="Times New Roman" w:hAnsi="Times New Roman"/>
        </w:rPr>
        <w:t>的操作模式，除了監督之外，也能做促進媒體產業的宣傳，努力突破現況。</w:t>
      </w:r>
    </w:p>
    <w:p w:rsidR="00445D13" w:rsidRPr="00222DBC" w:rsidRDefault="00445D13" w:rsidP="000D06B7">
      <w:pPr>
        <w:pStyle w:val="5"/>
        <w:topLinePunct/>
        <w:autoSpaceDE/>
        <w:autoSpaceDN/>
        <w:rPr>
          <w:rFonts w:ascii="Times New Roman" w:hAnsi="Times New Roman"/>
        </w:rPr>
      </w:pPr>
      <w:r w:rsidRPr="00222DBC">
        <w:rPr>
          <w:rFonts w:ascii="Times New Roman" w:hAnsi="Times New Roman"/>
        </w:rPr>
        <w:t>楊盛昱常務理事（中華民國電視頻道促進協會）</w:t>
      </w:r>
    </w:p>
    <w:p w:rsidR="00445D13" w:rsidRPr="00222DBC" w:rsidRDefault="00445D13" w:rsidP="000D06B7">
      <w:pPr>
        <w:pStyle w:val="6"/>
        <w:topLinePunct/>
        <w:autoSpaceDE/>
        <w:autoSpaceDN/>
        <w:rPr>
          <w:rFonts w:ascii="Times New Roman" w:hAnsi="Times New Roman"/>
        </w:rPr>
      </w:pPr>
      <w:r w:rsidRPr="00222DBC">
        <w:rPr>
          <w:rFonts w:ascii="Times New Roman" w:hAnsi="Times New Roman"/>
        </w:rPr>
        <w:t>因電視臺主要收入來自廣告，而收視率決定廣告費用支付的比率，質疑尼爾森沒有令人信服的調查方法與技術，卻主宰國內電視圈。政府最該管的事情，應該是輔導出一個公正的收視調查機構。</w:t>
      </w:r>
    </w:p>
    <w:p w:rsidR="00445D13" w:rsidRPr="00222DBC" w:rsidRDefault="00445D13" w:rsidP="000D06B7">
      <w:pPr>
        <w:pStyle w:val="6"/>
        <w:topLinePunct/>
        <w:autoSpaceDE/>
        <w:autoSpaceDN/>
        <w:rPr>
          <w:rFonts w:ascii="Times New Roman" w:hAnsi="Times New Roman"/>
        </w:rPr>
      </w:pPr>
      <w:r w:rsidRPr="00222DBC">
        <w:rPr>
          <w:rFonts w:ascii="Times New Roman" w:hAnsi="Times New Roman"/>
        </w:rPr>
        <w:t>許多節目多次重播仍有收視率，投入高成本的自製節目，反而沒收視率，讓電視臺不知道觀眾到底要什麼。臺灣產業困境原因很多，政府應讓上中下游共同參與，運用大數據分析，如頻道、</w:t>
      </w:r>
      <w:r w:rsidR="00487DB3" w:rsidRPr="00222DBC">
        <w:rPr>
          <w:rFonts w:ascii="Times New Roman" w:hAnsi="Times New Roman"/>
        </w:rPr>
        <w:t>系統經營者</w:t>
      </w:r>
      <w:r w:rsidRPr="00222DBC">
        <w:rPr>
          <w:rFonts w:ascii="Times New Roman" w:hAnsi="Times New Roman"/>
        </w:rPr>
        <w:t>、機上盒收視數據，建立研究機制，讓產業有參考依據。</w:t>
      </w:r>
    </w:p>
    <w:p w:rsidR="00445D13" w:rsidRPr="00222DBC" w:rsidRDefault="00445D13" w:rsidP="000D06B7">
      <w:pPr>
        <w:pStyle w:val="5"/>
        <w:topLinePunct/>
        <w:autoSpaceDE/>
        <w:autoSpaceDN/>
        <w:rPr>
          <w:rFonts w:ascii="Times New Roman" w:hAnsi="Times New Roman"/>
        </w:rPr>
      </w:pPr>
      <w:r w:rsidRPr="00222DBC">
        <w:rPr>
          <w:rFonts w:ascii="Times New Roman" w:hAnsi="Times New Roman"/>
        </w:rPr>
        <w:t>林維國所長（天主教輔仁大學大眾傳播學研究所）</w:t>
      </w:r>
    </w:p>
    <w:p w:rsidR="00445D13" w:rsidRPr="00222DBC" w:rsidRDefault="002C1530" w:rsidP="000D06B7">
      <w:pPr>
        <w:pStyle w:val="6"/>
        <w:topLinePunct/>
        <w:autoSpaceDE/>
        <w:autoSpaceDN/>
        <w:rPr>
          <w:rFonts w:ascii="Times New Roman" w:hAnsi="Times New Roman"/>
        </w:rPr>
      </w:pPr>
      <w:r w:rsidRPr="00222DBC">
        <w:rPr>
          <w:rFonts w:ascii="Times New Roman" w:hAnsi="Times New Roman"/>
        </w:rPr>
        <w:t>我們影視困境與臺灣競爭力這十年已經有了死亡交叉，</w:t>
      </w:r>
      <w:r w:rsidRPr="00222DBC">
        <w:rPr>
          <w:rFonts w:ascii="Times New Roman" w:hAnsi="Times New Roman" w:hint="eastAsia"/>
        </w:rPr>
        <w:t>再</w:t>
      </w:r>
      <w:r w:rsidR="00445D13" w:rsidRPr="00222DBC">
        <w:rPr>
          <w:rFonts w:ascii="Times New Roman" w:hAnsi="Times New Roman"/>
        </w:rPr>
        <w:t>加上中國大陸對臺</w:t>
      </w:r>
      <w:r w:rsidR="00445D13" w:rsidRPr="00222DBC">
        <w:rPr>
          <w:rFonts w:ascii="Times New Roman" w:hAnsi="Times New Roman"/>
        </w:rPr>
        <w:t>31</w:t>
      </w:r>
      <w:r w:rsidR="00445D13" w:rsidRPr="00222DBC">
        <w:rPr>
          <w:rFonts w:ascii="Times New Roman" w:hAnsi="Times New Roman"/>
        </w:rPr>
        <w:t>項措施這真的打擊我國影視產業，導致我國影視媒體發展向下、人才減少及資金短缺的問題。</w:t>
      </w:r>
    </w:p>
    <w:p w:rsidR="00445D13" w:rsidRPr="00222DBC" w:rsidRDefault="00445D13" w:rsidP="000D06B7">
      <w:pPr>
        <w:pStyle w:val="6"/>
        <w:topLinePunct/>
        <w:autoSpaceDE/>
        <w:autoSpaceDN/>
        <w:rPr>
          <w:rFonts w:ascii="Times New Roman" w:hAnsi="Times New Roman"/>
        </w:rPr>
      </w:pPr>
      <w:r w:rsidRPr="00222DBC">
        <w:rPr>
          <w:rFonts w:ascii="Times New Roman" w:hAnsi="Times New Roman"/>
        </w:rPr>
        <w:lastRenderedPageBreak/>
        <w:t>通傳會除弊有餘但心力不足，因為通傳會太著重在硬體，有線電視數位化照理說應該是業者積極處理，但我國業者卻非常不積極，這問題究在於系統跟代理業者壟斷，所以他們有了暴利，如何會積極推動數位化，這就是通傳會著重硬體卻忽略了海外競爭力的部分。</w:t>
      </w:r>
    </w:p>
    <w:p w:rsidR="00445D13" w:rsidRPr="00222DBC" w:rsidRDefault="00445D13" w:rsidP="000D06B7">
      <w:pPr>
        <w:pStyle w:val="6"/>
        <w:topLinePunct/>
        <w:autoSpaceDE/>
        <w:autoSpaceDN/>
        <w:rPr>
          <w:rFonts w:ascii="Times New Roman" w:hAnsi="Times New Roman"/>
        </w:rPr>
      </w:pPr>
      <w:r w:rsidRPr="00222DBC">
        <w:rPr>
          <w:rFonts w:ascii="Times New Roman" w:hAnsi="Times New Roman"/>
        </w:rPr>
        <w:t>通傳會如果對於海外宣傳與促進媒體產業競爭力的提升毫無作為，媒體如何對通傳會有好感呢？另外通傳會與民眾溝通的能力也很缺乏，目前通傳會的確有作聽證，但都是像公聽會的形式，不像美國是去社區與民眾作溝通。</w:t>
      </w:r>
    </w:p>
    <w:p w:rsidR="00DF79E6" w:rsidRPr="00222DBC" w:rsidRDefault="001608C6" w:rsidP="000D06B7">
      <w:pPr>
        <w:pStyle w:val="3"/>
        <w:topLinePunct/>
        <w:autoSpaceDE/>
        <w:autoSpaceDN/>
        <w:adjustRightInd w:val="0"/>
        <w:rPr>
          <w:rFonts w:ascii="Times New Roman" w:hAnsi="Times New Roman"/>
          <w:spacing w:val="15"/>
          <w:sz w:val="25"/>
          <w:szCs w:val="25"/>
        </w:rPr>
      </w:pPr>
      <w:r w:rsidRPr="00222DBC">
        <w:rPr>
          <w:rFonts w:ascii="Times New Roman" w:hAnsi="Times New Roman"/>
        </w:rPr>
        <w:t>通傳會推動頻道組合、公平上下架、分組付費及合理分潤制度情形</w:t>
      </w:r>
    </w:p>
    <w:p w:rsidR="005F17C4" w:rsidRPr="00222DBC" w:rsidRDefault="002B5105" w:rsidP="000D06B7">
      <w:pPr>
        <w:pStyle w:val="72"/>
        <w:topLinePunct/>
        <w:autoSpaceDE/>
        <w:autoSpaceDN/>
        <w:ind w:leftChars="406" w:left="1381" w:firstLine="680"/>
        <w:rPr>
          <w:rFonts w:ascii="Times New Roman"/>
          <w:spacing w:val="15"/>
          <w:sz w:val="25"/>
          <w:szCs w:val="25"/>
        </w:rPr>
      </w:pPr>
      <w:r w:rsidRPr="00222DBC">
        <w:rPr>
          <w:rFonts w:ascii="Times New Roman"/>
        </w:rPr>
        <w:t>頻道業者與系統經營者之協商長期存在先天不對等地位，系統經營者把持組包權、定頻權、</w:t>
      </w:r>
      <w:r w:rsidR="009D6DE8" w:rsidRPr="00222DBC">
        <w:rPr>
          <w:rFonts w:ascii="Times New Roman" w:hint="eastAsia"/>
        </w:rPr>
        <w:t>定</w:t>
      </w:r>
      <w:r w:rsidRPr="00222DBC">
        <w:rPr>
          <w:rFonts w:ascii="Times New Roman"/>
        </w:rPr>
        <w:t>價權及分潤權，頻道業者沒有話語權，如移頻層出不窮，以及頻道業者分潤只有消費者每月收視費用之</w:t>
      </w:r>
      <w:r w:rsidRPr="00222DBC">
        <w:rPr>
          <w:rFonts w:ascii="Times New Roman"/>
        </w:rPr>
        <w:t>25%</w:t>
      </w:r>
      <w:r w:rsidRPr="00222DBC">
        <w:rPr>
          <w:rFonts w:ascii="Times New Roman"/>
        </w:rPr>
        <w:t>等</w:t>
      </w:r>
      <w:r w:rsidRPr="00222DBC">
        <w:rPr>
          <w:rFonts w:ascii="Times New Roman" w:hint="eastAsia"/>
        </w:rPr>
        <w:t>現象</w:t>
      </w:r>
      <w:r w:rsidRPr="00222DBC">
        <w:rPr>
          <w:rFonts w:ascii="Times New Roman"/>
        </w:rPr>
        <w:t>，即為系統經營者濫用市場力量之展現。通傳會為衡平上下游</w:t>
      </w:r>
      <w:r w:rsidRPr="00222DBC">
        <w:rPr>
          <w:rFonts w:ascii="Times New Roman" w:hint="eastAsia"/>
        </w:rPr>
        <w:t>業者之</w:t>
      </w:r>
      <w:r w:rsidRPr="00222DBC">
        <w:rPr>
          <w:rFonts w:ascii="Times New Roman"/>
        </w:rPr>
        <w:t>協商地位，逐步推動頻道組合、公平上下架、分組付費及合理分潤制度，以期導引系統經營者正視優質頻道之價值，合理反映頻道內容價值，讓頻道業者製作更多樣與高品質之節目內容，從而吸引更多消費者青睞與收視訂閱，創造頻道業者及系統經營者與消費者三方受益之局勢。</w:t>
      </w:r>
    </w:p>
    <w:p w:rsidR="0092618E" w:rsidRPr="00222DBC" w:rsidRDefault="00A05F7D" w:rsidP="000D06B7">
      <w:pPr>
        <w:pStyle w:val="4"/>
        <w:topLinePunct/>
        <w:autoSpaceDE/>
        <w:autoSpaceDN/>
        <w:adjustRightInd w:val="0"/>
        <w:rPr>
          <w:rFonts w:ascii="Times New Roman" w:hAnsi="Times New Roman"/>
        </w:rPr>
      </w:pPr>
      <w:r w:rsidRPr="00222DBC">
        <w:rPr>
          <w:rFonts w:ascii="Times New Roman" w:hAnsi="Times New Roman"/>
        </w:rPr>
        <w:t>現有規範部分</w:t>
      </w:r>
    </w:p>
    <w:p w:rsidR="001608C6" w:rsidRPr="00222DBC" w:rsidRDefault="001608C6" w:rsidP="000D06B7">
      <w:pPr>
        <w:pStyle w:val="5"/>
        <w:topLinePunct/>
        <w:autoSpaceDE/>
        <w:autoSpaceDN/>
        <w:rPr>
          <w:rFonts w:ascii="Times New Roman" w:hAnsi="Times New Roman"/>
        </w:rPr>
      </w:pPr>
      <w:r w:rsidRPr="00222DBC">
        <w:rPr>
          <w:rFonts w:ascii="Times New Roman" w:hAnsi="Times New Roman"/>
        </w:rPr>
        <w:t>頻道組合</w:t>
      </w:r>
      <w:r w:rsidR="00A05F7D" w:rsidRPr="00222DBC">
        <w:rPr>
          <w:rFonts w:ascii="Times New Roman" w:hAnsi="Times New Roman"/>
        </w:rPr>
        <w:t>方面</w:t>
      </w:r>
    </w:p>
    <w:p w:rsidR="001608C6" w:rsidRPr="00222DBC" w:rsidRDefault="001608C6" w:rsidP="000D06B7">
      <w:pPr>
        <w:pStyle w:val="6"/>
        <w:topLinePunct/>
        <w:autoSpaceDE/>
        <w:autoSpaceDN/>
        <w:rPr>
          <w:rFonts w:ascii="Times New Roman" w:hAnsi="Times New Roman"/>
        </w:rPr>
      </w:pPr>
      <w:r w:rsidRPr="00222DBC">
        <w:rPr>
          <w:rFonts w:ascii="Times New Roman" w:hAnsi="Times New Roman"/>
        </w:rPr>
        <w:t>依</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29</w:t>
      </w:r>
      <w:r w:rsidRPr="00222DBC">
        <w:rPr>
          <w:rFonts w:ascii="Times New Roman" w:hAnsi="Times New Roman"/>
        </w:rPr>
        <w:t>條第</w:t>
      </w:r>
      <w:r w:rsidRPr="00222DBC">
        <w:rPr>
          <w:rFonts w:ascii="Times New Roman" w:hAnsi="Times New Roman"/>
        </w:rPr>
        <w:t>1</w:t>
      </w:r>
      <w:r w:rsidRPr="00222DBC">
        <w:rPr>
          <w:rFonts w:ascii="Times New Roman" w:hAnsi="Times New Roman"/>
        </w:rPr>
        <w:t>項授權</w:t>
      </w:r>
      <w:r w:rsidRPr="00222DBC">
        <w:rPr>
          <w:rFonts w:ascii="Times New Roman" w:hAnsi="Times New Roman"/>
        </w:rPr>
        <w:lastRenderedPageBreak/>
        <w:t>訂定之「有線廣播電視系統經營者營運計畫變更申請許可或報請備查辦法」及同條第</w:t>
      </w:r>
      <w:r w:rsidRPr="00222DBC">
        <w:rPr>
          <w:rFonts w:ascii="Times New Roman" w:hAnsi="Times New Roman"/>
        </w:rPr>
        <w:t>3</w:t>
      </w:r>
      <w:r w:rsidRPr="00222DBC">
        <w:rPr>
          <w:rFonts w:ascii="Times New Roman" w:hAnsi="Times New Roman"/>
        </w:rPr>
        <w:t>項授權訂定之「有線廣播電視系統經營者申請頻道規劃及其類型變更許可辦法」規定，系統經營者之基本頻道新增、停播、位置異動，應向</w:t>
      </w:r>
      <w:r w:rsidR="0092618E" w:rsidRPr="00222DBC">
        <w:rPr>
          <w:rFonts w:ascii="Times New Roman" w:hAnsi="Times New Roman"/>
        </w:rPr>
        <w:t>通傳會</w:t>
      </w:r>
      <w:r w:rsidRPr="00222DBC">
        <w:rPr>
          <w:rFonts w:ascii="Times New Roman" w:hAnsi="Times New Roman"/>
        </w:rPr>
        <w:t>申請營運計畫變更許可，反之，如非屬基本頻道</w:t>
      </w:r>
      <w:r w:rsidR="00FB50AB" w:rsidRPr="00222DBC">
        <w:rPr>
          <w:rFonts w:ascii="Times New Roman" w:hAnsi="Times New Roman"/>
        </w:rPr>
        <w:t>（</w:t>
      </w:r>
      <w:r w:rsidRPr="00222DBC">
        <w:rPr>
          <w:rFonts w:ascii="Times New Roman" w:hAnsi="Times New Roman"/>
        </w:rPr>
        <w:t>如免費、付費頻道</w:t>
      </w:r>
      <w:r w:rsidR="00FB50AB" w:rsidRPr="00222DBC">
        <w:rPr>
          <w:rFonts w:ascii="Times New Roman" w:hAnsi="Times New Roman"/>
        </w:rPr>
        <w:t>）</w:t>
      </w:r>
      <w:r w:rsidRPr="00222DBC">
        <w:rPr>
          <w:rFonts w:ascii="Times New Roman" w:hAnsi="Times New Roman"/>
        </w:rPr>
        <w:t>之變更，則應報請</w:t>
      </w:r>
      <w:r w:rsidR="0092618E" w:rsidRPr="00222DBC">
        <w:rPr>
          <w:rFonts w:ascii="Times New Roman" w:hAnsi="Times New Roman"/>
        </w:rPr>
        <w:t>該</w:t>
      </w:r>
      <w:r w:rsidRPr="00222DBC">
        <w:rPr>
          <w:rFonts w:ascii="Times New Roman" w:hAnsi="Times New Roman"/>
        </w:rPr>
        <w:t>會備查。</w:t>
      </w:r>
    </w:p>
    <w:p w:rsidR="001608C6" w:rsidRPr="00222DBC" w:rsidRDefault="001608C6" w:rsidP="000D06B7">
      <w:pPr>
        <w:pStyle w:val="6"/>
        <w:topLinePunct/>
        <w:autoSpaceDE/>
        <w:autoSpaceDN/>
        <w:rPr>
          <w:rFonts w:ascii="Times New Roman" w:hAnsi="Times New Roman"/>
        </w:rPr>
      </w:pPr>
      <w:r w:rsidRPr="00222DBC">
        <w:rPr>
          <w:rFonts w:ascii="Times New Roman" w:hAnsi="Times New Roman"/>
        </w:rPr>
        <w:t>通傳會審查系統經營者頻道之規劃，除應符合</w:t>
      </w:r>
      <w:r w:rsidR="00FE75F4" w:rsidRPr="00222DBC">
        <w:rPr>
          <w:rFonts w:ascii="Times New Roman" w:hAnsi="Times New Roman"/>
        </w:rPr>
        <w:t>「有線廣播電視法」</w:t>
      </w:r>
      <w:r w:rsidRPr="00222DBC">
        <w:rPr>
          <w:rFonts w:ascii="Times New Roman" w:hAnsi="Times New Roman"/>
        </w:rPr>
        <w:t>相關規定外，如涉及停播頻道或頻道位置變動者，系</w:t>
      </w:r>
      <w:r w:rsidR="0092618E" w:rsidRPr="00222DBC">
        <w:rPr>
          <w:rFonts w:ascii="Times New Roman" w:hAnsi="Times New Roman"/>
        </w:rPr>
        <w:t>統經營者應提供與頻道供應事業間之協商紀錄及相關文件資料，必要時該</w:t>
      </w:r>
      <w:r w:rsidRPr="00222DBC">
        <w:rPr>
          <w:rFonts w:ascii="Times New Roman" w:hAnsi="Times New Roman"/>
        </w:rPr>
        <w:t>會得通知頻道供應事業限期提出陳述意見，以充分衡酌其頻道變更能否增進或維持整體之市場競爭、消費者權益及其他公共利益。</w:t>
      </w:r>
    </w:p>
    <w:p w:rsidR="001608C6" w:rsidRPr="00222DBC" w:rsidRDefault="001608C6" w:rsidP="000D06B7">
      <w:pPr>
        <w:pStyle w:val="4"/>
        <w:topLinePunct/>
        <w:autoSpaceDE/>
        <w:autoSpaceDN/>
        <w:adjustRightInd w:val="0"/>
        <w:ind w:leftChars="450" w:left="2041"/>
        <w:rPr>
          <w:rFonts w:ascii="Times New Roman" w:hAnsi="Times New Roman"/>
        </w:rPr>
      </w:pPr>
      <w:r w:rsidRPr="00222DBC">
        <w:rPr>
          <w:rFonts w:ascii="Times New Roman" w:hAnsi="Times New Roman"/>
        </w:rPr>
        <w:t>公平上下架</w:t>
      </w:r>
      <w:r w:rsidR="00A05F7D" w:rsidRPr="00222DBC">
        <w:rPr>
          <w:rFonts w:ascii="Times New Roman" w:hAnsi="Times New Roman"/>
        </w:rPr>
        <w:t>方面</w:t>
      </w:r>
    </w:p>
    <w:p w:rsidR="001608C6" w:rsidRPr="00222DBC" w:rsidRDefault="001608C6" w:rsidP="000D06B7">
      <w:pPr>
        <w:pStyle w:val="5"/>
        <w:topLinePunct/>
        <w:autoSpaceDE/>
        <w:autoSpaceDN/>
        <w:adjustRightInd w:val="0"/>
        <w:ind w:leftChars="450" w:left="2381"/>
        <w:rPr>
          <w:rFonts w:ascii="Times New Roman" w:hAnsi="Times New Roman"/>
        </w:rPr>
      </w:pPr>
      <w:r w:rsidRPr="00222DBC">
        <w:rPr>
          <w:rFonts w:ascii="Times New Roman" w:hAnsi="Times New Roman"/>
        </w:rPr>
        <w:t>依</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37</w:t>
      </w:r>
      <w:r w:rsidRPr="00222DBC">
        <w:rPr>
          <w:rFonts w:ascii="Times New Roman" w:hAnsi="Times New Roman"/>
        </w:rPr>
        <w:t>條第</w:t>
      </w:r>
      <w:r w:rsidRPr="00222DBC">
        <w:rPr>
          <w:rFonts w:ascii="Times New Roman" w:hAnsi="Times New Roman"/>
        </w:rPr>
        <w:t>1</w:t>
      </w:r>
      <w:r w:rsidRPr="00222DBC">
        <w:rPr>
          <w:rFonts w:ascii="Times New Roman" w:hAnsi="Times New Roman"/>
        </w:rPr>
        <w:t>項至第</w:t>
      </w:r>
      <w:r w:rsidRPr="00222DBC">
        <w:rPr>
          <w:rFonts w:ascii="Times New Roman" w:hAnsi="Times New Roman"/>
        </w:rPr>
        <w:t>3</w:t>
      </w:r>
      <w:r w:rsidRPr="00222DBC">
        <w:rPr>
          <w:rFonts w:ascii="Times New Roman" w:hAnsi="Times New Roman"/>
        </w:rPr>
        <w:t>項規定，系統經營者對衛星頻道節目供應事業、他類頻道節目供應事業、境外衛星廣播電視事業</w:t>
      </w:r>
      <w:r w:rsidR="00473668" w:rsidRPr="00222DBC">
        <w:rPr>
          <w:rStyle w:val="aff6"/>
          <w:rFonts w:ascii="Times New Roman" w:hAnsi="Times New Roman"/>
        </w:rPr>
        <w:footnoteReference w:id="13"/>
      </w:r>
      <w:r w:rsidRPr="00222DBC">
        <w:rPr>
          <w:rFonts w:ascii="Times New Roman" w:hAnsi="Times New Roman"/>
        </w:rPr>
        <w:t>、無線電視事業，應訂定公平、</w:t>
      </w:r>
      <w:r w:rsidRPr="00222DBC">
        <w:rPr>
          <w:rFonts w:ascii="Times New Roman" w:hAnsi="Times New Roman"/>
        </w:rPr>
        <w:lastRenderedPageBreak/>
        <w:t>合理及無差別待遇之上下架規章，並應依該規章實施。上下架規章應於實施前</w:t>
      </w:r>
      <w:r w:rsidRPr="00222DBC">
        <w:rPr>
          <w:rFonts w:ascii="Times New Roman" w:hAnsi="Times New Roman"/>
        </w:rPr>
        <w:t>3</w:t>
      </w:r>
      <w:r w:rsidRPr="00222DBC">
        <w:rPr>
          <w:rFonts w:ascii="Times New Roman" w:hAnsi="Times New Roman"/>
        </w:rPr>
        <w:t>個月，報請通傳會備查；變更時，亦同。上下架規章有妨礙公平競爭或消費者權益者，該會得限期令系統經營者修正之。</w:t>
      </w:r>
    </w:p>
    <w:p w:rsidR="001608C6" w:rsidRPr="00222DBC" w:rsidRDefault="001608C6" w:rsidP="000D06B7">
      <w:pPr>
        <w:pStyle w:val="5"/>
        <w:topLinePunct/>
        <w:autoSpaceDE/>
        <w:autoSpaceDN/>
        <w:adjustRightInd w:val="0"/>
        <w:ind w:leftChars="450" w:left="2381"/>
        <w:rPr>
          <w:rFonts w:ascii="Times New Roman" w:hAnsi="Times New Roman"/>
        </w:rPr>
      </w:pPr>
      <w:r w:rsidRPr="00222DBC">
        <w:rPr>
          <w:rFonts w:ascii="Times New Roman" w:hAnsi="Times New Roman"/>
        </w:rPr>
        <w:t>系統經營者均已將其上下架規章報請通傳會備查。</w:t>
      </w:r>
      <w:r w:rsidR="00752892" w:rsidRPr="00222DBC">
        <w:rPr>
          <w:rFonts w:ascii="Times New Roman" w:hAnsi="Times New Roman"/>
        </w:rPr>
        <w:t>該會為促進廣電傳播營運環境的健全發展，針對有線電視系統和頻道在上下架、排頻等各項爭議，將訂定「系統經營者訂定上下架規章參考原則」，近期將徵詢產業利害關係人、消費團體、公民團體的看法，期望導入業者日常營運行為及落實交易資訊揭露，以確保系統經營者頻道上下架過程符合公平、合理及無差別待遇及</w:t>
      </w:r>
      <w:r w:rsidR="00863383" w:rsidRPr="00222DBC">
        <w:rPr>
          <w:rFonts w:ascii="Times New Roman" w:hAnsi="Times New Roman"/>
        </w:rPr>
        <w:t>「有線廣播電視法」</w:t>
      </w:r>
      <w:r w:rsidR="00752892" w:rsidRPr="00222DBC">
        <w:rPr>
          <w:rFonts w:ascii="Times New Roman" w:hAnsi="Times New Roman"/>
        </w:rPr>
        <w:t>相關法令規定。</w:t>
      </w:r>
    </w:p>
    <w:p w:rsidR="001608C6" w:rsidRPr="00222DBC" w:rsidRDefault="001608C6" w:rsidP="000D06B7">
      <w:pPr>
        <w:pStyle w:val="4"/>
        <w:topLinePunct/>
        <w:autoSpaceDE/>
        <w:autoSpaceDN/>
        <w:adjustRightInd w:val="0"/>
        <w:ind w:leftChars="450" w:left="2041"/>
        <w:rPr>
          <w:rFonts w:ascii="Times New Roman" w:hAnsi="Times New Roman"/>
        </w:rPr>
      </w:pPr>
      <w:r w:rsidRPr="00222DBC">
        <w:rPr>
          <w:rFonts w:ascii="Times New Roman" w:hAnsi="Times New Roman"/>
        </w:rPr>
        <w:t>分組付費</w:t>
      </w:r>
      <w:r w:rsidR="00A05F7D" w:rsidRPr="00222DBC">
        <w:rPr>
          <w:rFonts w:ascii="Times New Roman" w:hAnsi="Times New Roman"/>
        </w:rPr>
        <w:t>方面</w:t>
      </w:r>
    </w:p>
    <w:p w:rsidR="001608C6" w:rsidRPr="00222DBC" w:rsidRDefault="001608C6" w:rsidP="000D06B7">
      <w:pPr>
        <w:pStyle w:val="5"/>
        <w:topLinePunct/>
        <w:autoSpaceDE/>
        <w:autoSpaceDN/>
        <w:adjustRightInd w:val="0"/>
        <w:ind w:leftChars="450" w:left="2381"/>
        <w:rPr>
          <w:rFonts w:ascii="Times New Roman" w:hAnsi="Times New Roman"/>
        </w:rPr>
      </w:pPr>
      <w:r w:rsidRPr="00222DBC">
        <w:rPr>
          <w:rFonts w:ascii="Times New Roman" w:hAnsi="Times New Roman"/>
        </w:rPr>
        <w:t>按</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50</w:t>
      </w:r>
      <w:r w:rsidRPr="00222DBC">
        <w:rPr>
          <w:rFonts w:ascii="Times New Roman" w:hAnsi="Times New Roman"/>
        </w:rPr>
        <w:t>條第</w:t>
      </w:r>
      <w:r w:rsidRPr="00222DBC">
        <w:rPr>
          <w:rFonts w:ascii="Times New Roman" w:hAnsi="Times New Roman"/>
        </w:rPr>
        <w:t>6</w:t>
      </w:r>
      <w:r w:rsidRPr="00222DBC">
        <w:rPr>
          <w:rFonts w:ascii="Times New Roman" w:hAnsi="Times New Roman"/>
        </w:rPr>
        <w:t>項</w:t>
      </w:r>
      <w:r w:rsidR="00752892" w:rsidRPr="00222DBC">
        <w:rPr>
          <w:rFonts w:ascii="Times New Roman" w:hAnsi="Times New Roman"/>
        </w:rPr>
        <w:t>規定</w:t>
      </w:r>
      <w:r w:rsidRPr="00222DBC">
        <w:rPr>
          <w:rFonts w:ascii="Times New Roman" w:hAnsi="Times New Roman"/>
        </w:rPr>
        <w:t>：</w:t>
      </w:r>
      <w:r w:rsidR="004D4FC7" w:rsidRPr="00222DBC">
        <w:rPr>
          <w:rFonts w:ascii="Times New Roman" w:hAnsi="Times New Roman"/>
        </w:rPr>
        <w:t>「</w:t>
      </w:r>
      <w:r w:rsidRPr="00222DBC">
        <w:rPr>
          <w:rFonts w:ascii="Times New Roman" w:hAnsi="Times New Roman"/>
        </w:rPr>
        <w:t>系統經營者提供基本頻道以外之頻道及其他</w:t>
      </w:r>
      <w:r w:rsidR="00473668" w:rsidRPr="00222DBC">
        <w:rPr>
          <w:rFonts w:ascii="Times New Roman" w:hAnsi="Times New Roman"/>
        </w:rPr>
        <w:t>加值服務</w:t>
      </w:r>
      <w:r w:rsidR="002B04BD" w:rsidRPr="00222DBC">
        <w:rPr>
          <w:rStyle w:val="aff6"/>
          <w:rFonts w:ascii="Times New Roman" w:hAnsi="Times New Roman"/>
        </w:rPr>
        <w:footnoteReference w:id="14"/>
      </w:r>
      <w:r w:rsidRPr="00222DBC">
        <w:rPr>
          <w:rFonts w:ascii="Times New Roman" w:hAnsi="Times New Roman"/>
        </w:rPr>
        <w:t>者，應訂定公平合理之價格及服務條件；其有損害訂戶權益者，中央主管機關得命其變更之。</w:t>
      </w:r>
      <w:r w:rsidR="00752892" w:rsidRPr="00222DBC">
        <w:rPr>
          <w:rFonts w:ascii="Times New Roman" w:hAnsi="Times New Roman"/>
        </w:rPr>
        <w:t>同</w:t>
      </w:r>
      <w:r w:rsidRPr="00222DBC">
        <w:rPr>
          <w:rFonts w:ascii="Times New Roman" w:hAnsi="Times New Roman"/>
        </w:rPr>
        <w:t>法第</w:t>
      </w:r>
      <w:r w:rsidRPr="00222DBC">
        <w:rPr>
          <w:rFonts w:ascii="Times New Roman" w:hAnsi="Times New Roman"/>
        </w:rPr>
        <w:t>69</w:t>
      </w:r>
      <w:r w:rsidRPr="00222DBC">
        <w:rPr>
          <w:rFonts w:ascii="Times New Roman" w:hAnsi="Times New Roman"/>
        </w:rPr>
        <w:t>條</w:t>
      </w:r>
      <w:r w:rsidR="00752892" w:rsidRPr="00222DBC">
        <w:rPr>
          <w:rFonts w:ascii="Times New Roman" w:hAnsi="Times New Roman"/>
        </w:rPr>
        <w:t>規定：「</w:t>
      </w:r>
      <w:r w:rsidRPr="00222DBC">
        <w:rPr>
          <w:rFonts w:ascii="Times New Roman" w:hAnsi="Times New Roman"/>
        </w:rPr>
        <w:t>籌設人或系統經營者有下列情形之一者，處</w:t>
      </w:r>
      <w:r w:rsidRPr="00222DBC">
        <w:rPr>
          <w:rFonts w:ascii="Times New Roman" w:hAnsi="Times New Roman"/>
        </w:rPr>
        <w:t>6</w:t>
      </w:r>
      <w:r w:rsidRPr="00222DBC">
        <w:rPr>
          <w:rFonts w:ascii="Times New Roman" w:hAnsi="Times New Roman"/>
        </w:rPr>
        <w:t>萬元以上</w:t>
      </w:r>
      <w:r w:rsidRPr="00222DBC">
        <w:rPr>
          <w:rFonts w:ascii="Times New Roman" w:hAnsi="Times New Roman"/>
        </w:rPr>
        <w:t>120</w:t>
      </w:r>
      <w:r w:rsidRPr="00222DBC">
        <w:rPr>
          <w:rFonts w:ascii="Times New Roman" w:hAnsi="Times New Roman"/>
        </w:rPr>
        <w:t>萬元以下罰鍰，並令其限期改正；屆期不改正者，得按次處罰：</w:t>
      </w:r>
      <w:r w:rsidR="00983B59" w:rsidRPr="00222DBC">
        <w:rPr>
          <w:rFonts w:hAnsi="標楷體"/>
        </w:rPr>
        <w:t>……</w:t>
      </w:r>
      <w:r w:rsidRPr="00222DBC">
        <w:rPr>
          <w:rFonts w:ascii="Times New Roman" w:hAnsi="Times New Roman"/>
        </w:rPr>
        <w:t>八、違反第</w:t>
      </w:r>
      <w:r w:rsidR="004D4FC7" w:rsidRPr="00222DBC">
        <w:rPr>
          <w:rFonts w:ascii="Times New Roman" w:hAnsi="Times New Roman"/>
        </w:rPr>
        <w:t>50</w:t>
      </w:r>
      <w:r w:rsidRPr="00222DBC">
        <w:rPr>
          <w:rFonts w:ascii="Times New Roman" w:hAnsi="Times New Roman"/>
        </w:rPr>
        <w:t>條第</w:t>
      </w:r>
      <w:r w:rsidR="004D4FC7" w:rsidRPr="00222DBC">
        <w:rPr>
          <w:rFonts w:ascii="Times New Roman" w:hAnsi="Times New Roman"/>
        </w:rPr>
        <w:t>6</w:t>
      </w:r>
      <w:r w:rsidRPr="00222DBC">
        <w:rPr>
          <w:rFonts w:ascii="Times New Roman" w:hAnsi="Times New Roman"/>
        </w:rPr>
        <w:t>項規定，不依主管機關之命令變更其服務條件</w:t>
      </w:r>
      <w:r w:rsidR="00983B59" w:rsidRPr="00222DBC">
        <w:rPr>
          <w:rFonts w:hAnsi="標楷體"/>
        </w:rPr>
        <w:t>……</w:t>
      </w:r>
      <w:r w:rsidR="004D4FC7" w:rsidRPr="00222DBC">
        <w:rPr>
          <w:rFonts w:ascii="Times New Roman" w:hAnsi="Times New Roman"/>
        </w:rPr>
        <w:t>。」</w:t>
      </w:r>
    </w:p>
    <w:p w:rsidR="004D4FC7" w:rsidRPr="00222DBC" w:rsidRDefault="004D4FC7" w:rsidP="000D06B7">
      <w:pPr>
        <w:pStyle w:val="5"/>
        <w:numPr>
          <w:ilvl w:val="4"/>
          <w:numId w:val="6"/>
        </w:numPr>
        <w:topLinePunct/>
        <w:autoSpaceDE/>
        <w:autoSpaceDN/>
        <w:adjustRightInd w:val="0"/>
        <w:ind w:leftChars="450" w:left="2381"/>
        <w:rPr>
          <w:rFonts w:ascii="Times New Roman" w:hAnsi="Times New Roman"/>
        </w:rPr>
      </w:pPr>
      <w:r w:rsidRPr="00222DBC">
        <w:rPr>
          <w:rFonts w:ascii="Times New Roman" w:hAnsi="Times New Roman"/>
        </w:rPr>
        <w:t>終端價格之決定，其中基本頻道收視費用上限係由直轄市、縣（市）政府設立費率委員</w:t>
      </w:r>
      <w:r w:rsidRPr="00222DBC">
        <w:rPr>
          <w:rFonts w:ascii="Times New Roman" w:hAnsi="Times New Roman"/>
        </w:rPr>
        <w:lastRenderedPageBreak/>
        <w:t>會，依</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44</w:t>
      </w:r>
      <w:r w:rsidRPr="00222DBC">
        <w:rPr>
          <w:rFonts w:ascii="Times New Roman" w:hAnsi="Times New Roman"/>
        </w:rPr>
        <w:t>條及「有線廣播電視系統經營者收費標準」第</w:t>
      </w:r>
      <w:r w:rsidRPr="00222DBC">
        <w:rPr>
          <w:rFonts w:ascii="Times New Roman" w:hAnsi="Times New Roman"/>
        </w:rPr>
        <w:t>5</w:t>
      </w:r>
      <w:r w:rsidRPr="00222DBC">
        <w:rPr>
          <w:rFonts w:ascii="Times New Roman" w:hAnsi="Times New Roman"/>
        </w:rPr>
        <w:t>條第</w:t>
      </w:r>
      <w:r w:rsidRPr="00222DBC">
        <w:rPr>
          <w:rFonts w:ascii="Times New Roman" w:hAnsi="Times New Roman"/>
        </w:rPr>
        <w:t>1</w:t>
      </w:r>
      <w:r w:rsidRPr="00222DBC">
        <w:rPr>
          <w:rFonts w:ascii="Times New Roman" w:hAnsi="Times New Roman"/>
        </w:rPr>
        <w:t>項規定，參考系統經營者檢送之各款文件，並考量系統經營者提供之節目頻道表、客戶數、經營成本、營運現況等資料，核准後公告之，每戶每月以</w:t>
      </w:r>
      <w:r w:rsidRPr="00222DBC">
        <w:rPr>
          <w:rFonts w:ascii="Times New Roman" w:hAnsi="Times New Roman"/>
        </w:rPr>
        <w:t>600</w:t>
      </w:r>
      <w:r w:rsidRPr="00222DBC">
        <w:rPr>
          <w:rFonts w:ascii="Times New Roman" w:hAnsi="Times New Roman"/>
        </w:rPr>
        <w:t>元為上限。至於付費頻道、計次付費節目之收視費用，則由系統經營者自行規劃後，於實施前報通傳會備查並副知直轄市、縣（市）政府。</w:t>
      </w:r>
    </w:p>
    <w:p w:rsidR="001608C6" w:rsidRPr="00222DBC" w:rsidRDefault="001608C6" w:rsidP="000D06B7">
      <w:pPr>
        <w:pStyle w:val="4"/>
        <w:numPr>
          <w:ilvl w:val="3"/>
          <w:numId w:val="1"/>
        </w:numPr>
        <w:topLinePunct/>
        <w:autoSpaceDE/>
        <w:autoSpaceDN/>
        <w:adjustRightInd w:val="0"/>
        <w:ind w:leftChars="450" w:left="2041"/>
        <w:rPr>
          <w:rFonts w:ascii="Times New Roman" w:hAnsi="Times New Roman"/>
        </w:rPr>
      </w:pPr>
      <w:r w:rsidRPr="00222DBC">
        <w:rPr>
          <w:rFonts w:ascii="Times New Roman" w:hAnsi="Times New Roman"/>
        </w:rPr>
        <w:t>合理分潤</w:t>
      </w:r>
      <w:r w:rsidR="00A05F7D" w:rsidRPr="00222DBC">
        <w:rPr>
          <w:rFonts w:ascii="Times New Roman" w:hAnsi="Times New Roman"/>
        </w:rPr>
        <w:t>方面</w:t>
      </w:r>
    </w:p>
    <w:p w:rsidR="001608C6" w:rsidRPr="00222DBC" w:rsidRDefault="000C5FEE" w:rsidP="000D06B7">
      <w:pPr>
        <w:pStyle w:val="62"/>
        <w:topLinePunct/>
        <w:autoSpaceDE/>
        <w:autoSpaceDN/>
        <w:adjustRightInd w:val="0"/>
        <w:ind w:leftChars="606" w:left="2061" w:firstLine="680"/>
        <w:rPr>
          <w:rFonts w:ascii="Times New Roman"/>
          <w:spacing w:val="15"/>
          <w:sz w:val="25"/>
          <w:szCs w:val="25"/>
        </w:rPr>
      </w:pPr>
      <w:r w:rsidRPr="00222DBC">
        <w:rPr>
          <w:rFonts w:ascii="Times New Roman"/>
        </w:rPr>
        <w:t>據通傳會函復</w:t>
      </w:r>
      <w:r w:rsidR="00516BD7" w:rsidRPr="00222DBC">
        <w:rPr>
          <w:rFonts w:ascii="Times New Roman"/>
        </w:rPr>
        <w:t>監察院</w:t>
      </w:r>
      <w:r w:rsidRPr="00222DBC">
        <w:rPr>
          <w:rFonts w:ascii="Times New Roman"/>
        </w:rPr>
        <w:t>表示，</w:t>
      </w:r>
      <w:r w:rsidR="001608C6" w:rsidRPr="00222DBC">
        <w:rPr>
          <w:rFonts w:ascii="Times New Roman"/>
        </w:rPr>
        <w:t>現今有線電視收視費用分潤模式有其歷史背景，須由頻道代理商發展過程論起。頻道代理商之產業特性及角色，早年係就授權金、節目上架、定頻或廣告開口等事宜，居中協調頻道商與多家系統經營者，而頻道業者基於節省人力成本及經濟效益之考量，大多委由頻道代理商代為處理議價、簽約、收付款、聯繫等事宜，逐漸出現現今數家專門提供頻道代理業務之特殊市場。也因該等頻道代理商能夠協助頻道商處理全國上架及定頻，加諸民眾習以吃到飽付費收視有線電視，令頻道商有固定頻道位置，得以經營頻道品牌，創造廣告收益之利基，致廣告收益最為蓬勃時期，約可占頻道商總收入之八成而得以營運。故如何合理分配收視費，均視當時媒體經營環境演進而來，並無一定標準，通傳會亦未介入。</w:t>
      </w:r>
    </w:p>
    <w:p w:rsidR="004D4FC7" w:rsidRPr="00222DBC" w:rsidRDefault="004D4FC7" w:rsidP="000D06B7">
      <w:pPr>
        <w:pStyle w:val="4"/>
        <w:topLinePunct/>
        <w:autoSpaceDE/>
        <w:autoSpaceDN/>
        <w:rPr>
          <w:rFonts w:ascii="Times New Roman" w:hAnsi="Times New Roman"/>
        </w:rPr>
      </w:pPr>
      <w:r w:rsidRPr="00222DBC">
        <w:rPr>
          <w:rFonts w:ascii="Times New Roman" w:hAnsi="Times New Roman"/>
          <w:szCs w:val="20"/>
        </w:rPr>
        <w:t>通</w:t>
      </w:r>
      <w:r w:rsidRPr="00222DBC">
        <w:rPr>
          <w:rFonts w:ascii="Times New Roman" w:hAnsi="Times New Roman"/>
        </w:rPr>
        <w:t>傳會</w:t>
      </w:r>
      <w:r w:rsidR="00047DA7" w:rsidRPr="00222DBC">
        <w:rPr>
          <w:rFonts w:ascii="Times New Roman" w:hAnsi="Times New Roman"/>
        </w:rPr>
        <w:t>為檢討調整有線電視收費模式，</w:t>
      </w:r>
      <w:r w:rsidRPr="00222DBC">
        <w:rPr>
          <w:rFonts w:ascii="Times New Roman" w:hAnsi="Times New Roman"/>
        </w:rPr>
        <w:t>於</w:t>
      </w:r>
      <w:r w:rsidRPr="00222DBC">
        <w:rPr>
          <w:rFonts w:ascii="Times New Roman" w:hAnsi="Times New Roman"/>
        </w:rPr>
        <w:t>106</w:t>
      </w:r>
      <w:r w:rsidRPr="00222DBC">
        <w:rPr>
          <w:rFonts w:ascii="Times New Roman" w:hAnsi="Times New Roman"/>
        </w:rPr>
        <w:t>年</w:t>
      </w:r>
      <w:r w:rsidRPr="00222DBC">
        <w:rPr>
          <w:rFonts w:ascii="Times New Roman" w:hAnsi="Times New Roman"/>
        </w:rPr>
        <w:t>12</w:t>
      </w:r>
      <w:r w:rsidRPr="00222DBC">
        <w:rPr>
          <w:rFonts w:ascii="Times New Roman" w:hAnsi="Times New Roman"/>
        </w:rPr>
        <w:t>月</w:t>
      </w:r>
      <w:r w:rsidRPr="00222DBC">
        <w:rPr>
          <w:rFonts w:ascii="Times New Roman" w:hAnsi="Times New Roman"/>
        </w:rPr>
        <w:t>27</w:t>
      </w:r>
      <w:r w:rsidRPr="00222DBC">
        <w:rPr>
          <w:rFonts w:ascii="Times New Roman" w:hAnsi="Times New Roman"/>
        </w:rPr>
        <w:t>日通過</w:t>
      </w:r>
      <w:r w:rsidR="00367EDD" w:rsidRPr="00222DBC">
        <w:rPr>
          <w:rFonts w:ascii="Times New Roman" w:hAnsi="Times New Roman"/>
        </w:rPr>
        <w:t>「</w:t>
      </w:r>
      <w:r w:rsidRPr="00222DBC">
        <w:rPr>
          <w:rFonts w:ascii="Times New Roman" w:hAnsi="Times New Roman"/>
        </w:rPr>
        <w:t>有線電視多元選擇付費機制規劃</w:t>
      </w:r>
      <w:r w:rsidR="00367EDD" w:rsidRPr="00222DBC">
        <w:rPr>
          <w:rFonts w:ascii="Times New Roman" w:hAnsi="Times New Roman"/>
        </w:rPr>
        <w:t>」</w:t>
      </w:r>
      <w:r w:rsidRPr="00222DBC">
        <w:rPr>
          <w:rFonts w:ascii="Times New Roman" w:hAnsi="Times New Roman"/>
        </w:rPr>
        <w:t>草案，</w:t>
      </w:r>
      <w:r w:rsidR="001127FC" w:rsidRPr="00222DBC">
        <w:rPr>
          <w:rFonts w:ascii="Times New Roman" w:hAnsi="Times New Roman"/>
        </w:rPr>
        <w:t>續於</w:t>
      </w:r>
      <w:r w:rsidR="00047DA7" w:rsidRPr="00222DBC">
        <w:rPr>
          <w:rFonts w:ascii="Times New Roman" w:hAnsi="Times New Roman"/>
        </w:rPr>
        <w:t>107</w:t>
      </w:r>
      <w:r w:rsidR="001127FC" w:rsidRPr="00222DBC">
        <w:rPr>
          <w:rFonts w:ascii="Times New Roman" w:hAnsi="Times New Roman"/>
        </w:rPr>
        <w:t>年</w:t>
      </w:r>
      <w:r w:rsidR="001127FC" w:rsidRPr="00222DBC">
        <w:rPr>
          <w:rFonts w:ascii="Times New Roman" w:hAnsi="Times New Roman"/>
        </w:rPr>
        <w:t>1</w:t>
      </w:r>
      <w:r w:rsidR="001127FC" w:rsidRPr="00222DBC">
        <w:rPr>
          <w:rFonts w:ascii="Times New Roman" w:hAnsi="Times New Roman"/>
        </w:rPr>
        <w:t>月開啟意見徵詢</w:t>
      </w:r>
      <w:r w:rsidRPr="00222DBC">
        <w:rPr>
          <w:rFonts w:ascii="Times New Roman" w:hAnsi="Times New Roman"/>
        </w:rPr>
        <w:t>。</w:t>
      </w:r>
    </w:p>
    <w:p w:rsidR="004D4FC7" w:rsidRPr="00222DBC" w:rsidRDefault="004D4FC7" w:rsidP="000D06B7">
      <w:pPr>
        <w:pStyle w:val="5"/>
        <w:topLinePunct/>
        <w:autoSpaceDE/>
        <w:autoSpaceDN/>
        <w:adjustRightInd w:val="0"/>
        <w:rPr>
          <w:rFonts w:ascii="Times New Roman" w:hAnsi="Times New Roman"/>
        </w:rPr>
      </w:pPr>
      <w:r w:rsidRPr="00222DBC">
        <w:rPr>
          <w:rFonts w:ascii="Times New Roman" w:hAnsi="Times New Roman"/>
        </w:rPr>
        <w:lastRenderedPageBreak/>
        <w:t>系統經營者、頻道業者、地方政府</w:t>
      </w:r>
      <w:r w:rsidR="00047DA7" w:rsidRPr="00222DBC">
        <w:rPr>
          <w:rFonts w:ascii="Times New Roman" w:hAnsi="Times New Roman"/>
        </w:rPr>
        <w:t>及</w:t>
      </w:r>
      <w:r w:rsidRPr="00222DBC">
        <w:rPr>
          <w:rFonts w:ascii="Times New Roman" w:hAnsi="Times New Roman"/>
        </w:rPr>
        <w:t>專家學者對於各議題之重點意見或建議，整理如</w:t>
      </w:r>
      <w:r w:rsidR="00994CD4" w:rsidRPr="00222DBC">
        <w:rPr>
          <w:rFonts w:ascii="Times New Roman" w:hAnsi="Times New Roman"/>
        </w:rPr>
        <w:t>表</w:t>
      </w:r>
      <w:r w:rsidR="002B72D5" w:rsidRPr="00222DBC">
        <w:rPr>
          <w:rFonts w:ascii="Times New Roman" w:hAnsi="Times New Roman" w:hint="eastAsia"/>
        </w:rPr>
        <w:t>5</w:t>
      </w:r>
      <w:r w:rsidRPr="00222DBC">
        <w:rPr>
          <w:rFonts w:ascii="Times New Roman" w:hAnsi="Times New Roman"/>
        </w:rPr>
        <w:t>：</w:t>
      </w:r>
    </w:p>
    <w:p w:rsidR="00047DA7" w:rsidRPr="00222DBC" w:rsidRDefault="0012742D" w:rsidP="000D06B7">
      <w:pPr>
        <w:pStyle w:val="a3"/>
        <w:kinsoku/>
        <w:topLinePunct/>
        <w:autoSpaceDE/>
        <w:autoSpaceDN/>
        <w:ind w:left="482" w:hanging="482"/>
        <w:jc w:val="center"/>
        <w:rPr>
          <w:rFonts w:ascii="Times New Roman" w:hAnsi="Times New Roman"/>
        </w:rPr>
      </w:pPr>
      <w:r w:rsidRPr="00222DBC">
        <w:rPr>
          <w:rFonts w:ascii="Times New Roman" w:hAnsi="Times New Roman"/>
        </w:rPr>
        <w:t>系統經營者、頻道業者、地方政府及專家學者對於有線電視多元</w:t>
      </w:r>
      <w:r w:rsidR="00784AA3" w:rsidRPr="00222DBC">
        <w:rPr>
          <w:rFonts w:ascii="Times New Roman" w:hAnsi="Times New Roman"/>
        </w:rPr>
        <w:br/>
      </w:r>
      <w:r w:rsidRPr="00222DBC">
        <w:rPr>
          <w:rFonts w:ascii="Times New Roman" w:hAnsi="Times New Roman"/>
        </w:rPr>
        <w:t>選擇付費機制之重點意見或建議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542"/>
        <w:gridCol w:w="5550"/>
      </w:tblGrid>
      <w:tr w:rsidR="00222DBC" w:rsidRPr="00222DBC" w:rsidTr="003C0EBF">
        <w:trPr>
          <w:trHeight w:val="20"/>
          <w:tblHeader/>
        </w:trPr>
        <w:tc>
          <w:tcPr>
            <w:tcW w:w="1086" w:type="pct"/>
            <w:tcBorders>
              <w:top w:val="single" w:sz="4" w:space="0" w:color="auto"/>
              <w:left w:val="single" w:sz="4" w:space="0" w:color="auto"/>
              <w:right w:val="single" w:sz="4" w:space="0" w:color="auto"/>
            </w:tcBorders>
            <w:shd w:val="clear" w:color="auto" w:fill="EEECE1" w:themeFill="background2"/>
          </w:tcPr>
          <w:p w:rsidR="00047DA7" w:rsidRPr="00222DBC" w:rsidRDefault="00047DA7" w:rsidP="000D06B7">
            <w:pPr>
              <w:pStyle w:val="121"/>
              <w:topLinePunct/>
              <w:autoSpaceDE/>
              <w:autoSpaceDN/>
              <w:rPr>
                <w:rFonts w:ascii="Times New Roman"/>
                <w:b/>
                <w:szCs w:val="28"/>
              </w:rPr>
            </w:pPr>
            <w:r w:rsidRPr="00222DBC">
              <w:rPr>
                <w:rFonts w:ascii="Times New Roman"/>
              </w:rPr>
              <w:t>議題內容</w:t>
            </w:r>
          </w:p>
        </w:tc>
        <w:tc>
          <w:tcPr>
            <w:tcW w:w="851" w:type="pct"/>
            <w:tcBorders>
              <w:top w:val="single" w:sz="4" w:space="0" w:color="auto"/>
              <w:left w:val="single" w:sz="4" w:space="0" w:color="auto"/>
              <w:bottom w:val="single" w:sz="4" w:space="0" w:color="auto"/>
              <w:right w:val="single" w:sz="4" w:space="0" w:color="auto"/>
            </w:tcBorders>
            <w:shd w:val="clear" w:color="auto" w:fill="EEECE1" w:themeFill="background2"/>
          </w:tcPr>
          <w:p w:rsidR="00047DA7" w:rsidRPr="00222DBC" w:rsidRDefault="00047DA7" w:rsidP="000D06B7">
            <w:pPr>
              <w:pStyle w:val="121"/>
              <w:topLinePunct/>
              <w:autoSpaceDE/>
              <w:autoSpaceDN/>
              <w:rPr>
                <w:rFonts w:ascii="Times New Roman"/>
              </w:rPr>
            </w:pPr>
            <w:r w:rsidRPr="00222DBC">
              <w:rPr>
                <w:rFonts w:ascii="Times New Roman"/>
              </w:rPr>
              <w:t>提議者</w:t>
            </w:r>
          </w:p>
        </w:tc>
        <w:tc>
          <w:tcPr>
            <w:tcW w:w="3063" w:type="pct"/>
            <w:tcBorders>
              <w:top w:val="single" w:sz="4" w:space="0" w:color="auto"/>
              <w:left w:val="single" w:sz="4" w:space="0" w:color="auto"/>
              <w:bottom w:val="single" w:sz="4" w:space="0" w:color="auto"/>
              <w:right w:val="single" w:sz="4" w:space="0" w:color="auto"/>
            </w:tcBorders>
            <w:shd w:val="clear" w:color="auto" w:fill="EEECE1" w:themeFill="background2"/>
          </w:tcPr>
          <w:p w:rsidR="00047DA7" w:rsidRPr="00222DBC" w:rsidRDefault="00047DA7" w:rsidP="000D06B7">
            <w:pPr>
              <w:pStyle w:val="121"/>
              <w:tabs>
                <w:tab w:val="left" w:pos="237"/>
              </w:tabs>
              <w:topLinePunct/>
              <w:autoSpaceDE/>
              <w:autoSpaceDN/>
              <w:rPr>
                <w:rFonts w:ascii="Times New Roman"/>
              </w:rPr>
            </w:pPr>
            <w:r w:rsidRPr="00222DBC">
              <w:rPr>
                <w:rFonts w:ascii="Times New Roman"/>
              </w:rPr>
              <w:t>重點意見或建議</w:t>
            </w:r>
          </w:p>
        </w:tc>
      </w:tr>
      <w:tr w:rsidR="00222DBC" w:rsidRPr="00222DBC" w:rsidTr="00116521">
        <w:trPr>
          <w:trHeight w:val="20"/>
        </w:trPr>
        <w:tc>
          <w:tcPr>
            <w:tcW w:w="1086" w:type="pct"/>
            <w:vMerge w:val="restart"/>
            <w:tcBorders>
              <w:top w:val="single" w:sz="4" w:space="0" w:color="auto"/>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b/>
                <w:szCs w:val="28"/>
              </w:rPr>
            </w:pPr>
            <w:r w:rsidRPr="00222DBC">
              <w:rPr>
                <w:rFonts w:ascii="Times New Roman"/>
                <w:b/>
                <w:szCs w:val="28"/>
              </w:rPr>
              <w:t>議題一、</w:t>
            </w:r>
          </w:p>
          <w:p w:rsidR="00B26D33" w:rsidRPr="00222DBC" w:rsidRDefault="00B26D33" w:rsidP="000D06B7">
            <w:pPr>
              <w:pStyle w:val="121"/>
              <w:topLinePunct/>
              <w:autoSpaceDE/>
              <w:autoSpaceDN/>
              <w:rPr>
                <w:rFonts w:ascii="Times New Roman"/>
                <w:kern w:val="28"/>
                <w:sz w:val="28"/>
              </w:rPr>
            </w:pPr>
            <w:r w:rsidRPr="00222DBC">
              <w:rPr>
                <w:rFonts w:ascii="Times New Roman"/>
                <w:b/>
                <w:szCs w:val="28"/>
              </w:rPr>
              <w:t>1</w:t>
            </w:r>
            <w:r w:rsidRPr="00222DBC">
              <w:rPr>
                <w:rFonts w:ascii="Times New Roman"/>
                <w:b/>
                <w:szCs w:val="28"/>
              </w:rPr>
              <w:t>組最小基本頻道組合【僅依法應播送之頻道，上限</w:t>
            </w:r>
            <w:r w:rsidRPr="00222DBC">
              <w:rPr>
                <w:rFonts w:ascii="Times New Roman"/>
                <w:b/>
                <w:szCs w:val="28"/>
              </w:rPr>
              <w:t>200</w:t>
            </w:r>
            <w:r w:rsidRPr="00222DBC">
              <w:rPr>
                <w:rFonts w:ascii="Times New Roman"/>
                <w:b/>
                <w:szCs w:val="28"/>
              </w:rPr>
              <w:t>元】讓訂戶選擇</w:t>
            </w: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最小管制為原則，建議</w:t>
            </w:r>
            <w:r w:rsidRPr="00222DBC">
              <w:rPr>
                <w:rFonts w:ascii="Times New Roman"/>
              </w:rPr>
              <w:t>200</w:t>
            </w:r>
            <w:r w:rsidRPr="00222DBC">
              <w:rPr>
                <w:rFonts w:ascii="Times New Roman"/>
              </w:rPr>
              <w:t>元為下限。</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基本頻道</w:t>
            </w:r>
            <w:r w:rsidRPr="00222DBC">
              <w:rPr>
                <w:rFonts w:ascii="Times New Roman"/>
              </w:rPr>
              <w:t>B</w:t>
            </w:r>
            <w:r w:rsidRPr="00222DBC">
              <w:rPr>
                <w:rFonts w:ascii="Times New Roman"/>
              </w:rPr>
              <w:t>組為「最小基本頻道組合」。</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新進業者希望基本包費用</w:t>
            </w:r>
            <w:r w:rsidRPr="00222DBC">
              <w:rPr>
                <w:rFonts w:ascii="Times New Roman"/>
              </w:rPr>
              <w:t>300</w:t>
            </w:r>
            <w:r w:rsidRPr="00222DBC">
              <w:rPr>
                <w:rFonts w:ascii="Times New Roman"/>
              </w:rPr>
              <w:t>元，並含多元類型的頻道。</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基本包可再選購</w:t>
            </w:r>
            <w:r w:rsidRPr="00222DBC">
              <w:rPr>
                <w:rFonts w:ascii="Times New Roman"/>
              </w:rPr>
              <w:t>1</w:t>
            </w:r>
            <w:r w:rsidRPr="00222DBC">
              <w:rPr>
                <w:rFonts w:ascii="Times New Roman"/>
              </w:rPr>
              <w:t>個或多個付費套餐，或單頻單買，但須花費時間費用更新系統。</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民眾亦可透過</w:t>
            </w:r>
            <w:r w:rsidRPr="00222DBC">
              <w:rPr>
                <w:rFonts w:ascii="Times New Roman"/>
              </w:rPr>
              <w:t>OTT</w:t>
            </w:r>
            <w:r w:rsidRPr="00222DBC">
              <w:rPr>
                <w:rFonts w:ascii="Times New Roman"/>
              </w:rPr>
              <w:t>影音服務收視。</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應僅訂定</w:t>
            </w:r>
            <w:r w:rsidRPr="00222DBC">
              <w:rPr>
                <w:rFonts w:ascii="Times New Roman"/>
              </w:rPr>
              <w:t>A</w:t>
            </w:r>
            <w:r w:rsidRPr="00222DBC">
              <w:rPr>
                <w:rFonts w:ascii="Times New Roman"/>
              </w:rPr>
              <w:t>組公共近用與</w:t>
            </w:r>
            <w:r w:rsidRPr="00222DBC">
              <w:rPr>
                <w:rFonts w:ascii="Times New Roman"/>
              </w:rPr>
              <w:t>B</w:t>
            </w:r>
            <w:r w:rsidRPr="00222DBC">
              <w:rPr>
                <w:rFonts w:ascii="Times New Roman"/>
              </w:rPr>
              <w:t>組消費者收視習慣模式兩組。</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分組付費應有法源依據。</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兩組基本頻道，再搭配付費頻道不同組合或單頻單買，給予消費者多元選擇，既尊重消費收視習慣，亦可維護良性發展。</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新進頻道較有露出機會。</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單頻單買不易估算價格。</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只審查第</w:t>
            </w:r>
            <w:r w:rsidRPr="00222DBC">
              <w:rPr>
                <w:rFonts w:ascii="Times New Roman"/>
              </w:rPr>
              <w:t>1</w:t>
            </w:r>
            <w:r w:rsidRPr="00222DBC">
              <w:rPr>
                <w:rFonts w:ascii="Times New Roman"/>
              </w:rPr>
              <w:t>組基本頻道，既有成批收視訂定落日條款。</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贊同規劃，但</w:t>
            </w:r>
            <w:r w:rsidRPr="00222DBC">
              <w:rPr>
                <w:rFonts w:ascii="Times New Roman"/>
              </w:rPr>
              <w:t>200</w:t>
            </w:r>
            <w:r w:rsidRPr="00222DBC">
              <w:rPr>
                <w:rFonts w:ascii="Times New Roman"/>
              </w:rPr>
              <w:t>元價格似乎過高。</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保留現行成批模式維持</w:t>
            </w:r>
            <w:r w:rsidRPr="00222DBC">
              <w:rPr>
                <w:rFonts w:ascii="Times New Roman"/>
              </w:rPr>
              <w:t>600</w:t>
            </w:r>
            <w:r w:rsidRPr="00222DBC">
              <w:rPr>
                <w:rFonts w:ascii="Times New Roman"/>
              </w:rPr>
              <w:t>元上限管制。</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A</w:t>
            </w:r>
            <w:r w:rsidRPr="00222DBC">
              <w:rPr>
                <w:rFonts w:ascii="Times New Roman"/>
              </w:rPr>
              <w:t>組僅有必載頻道形同虛設，應再增加</w:t>
            </w:r>
            <w:r w:rsidRPr="00222DBC">
              <w:rPr>
                <w:rFonts w:ascii="Times New Roman"/>
              </w:rPr>
              <w:t>3</w:t>
            </w:r>
            <w:r w:rsidRPr="00222DBC">
              <w:rPr>
                <w:rFonts w:ascii="Times New Roman"/>
              </w:rPr>
              <w:t>類型頻道。</w:t>
            </w:r>
          </w:p>
        </w:tc>
      </w:tr>
      <w:tr w:rsidR="00222DBC" w:rsidRPr="00222DBC" w:rsidTr="00116521">
        <w:trPr>
          <w:trHeight w:val="20"/>
        </w:trPr>
        <w:tc>
          <w:tcPr>
            <w:tcW w:w="1086" w:type="pct"/>
            <w:vMerge/>
            <w:tcBorders>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贊成規劃方向，讓訂戶有更多元選擇。</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基本頻道包含僅具依法播送組合（上限</w:t>
            </w:r>
            <w:r w:rsidRPr="00222DBC">
              <w:rPr>
                <w:rFonts w:ascii="Times New Roman"/>
              </w:rPr>
              <w:t>200</w:t>
            </w:r>
            <w:r w:rsidRPr="00222DBC">
              <w:rPr>
                <w:rFonts w:ascii="Times New Roman"/>
              </w:rPr>
              <w:t>元）。</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提供單頻單買頻道，突破吃到飽型態。</w:t>
            </w:r>
          </w:p>
        </w:tc>
      </w:tr>
      <w:tr w:rsidR="00222DBC" w:rsidRPr="00222DBC" w:rsidTr="00116521">
        <w:trPr>
          <w:trHeight w:val="20"/>
        </w:trPr>
        <w:tc>
          <w:tcPr>
            <w:tcW w:w="1086" w:type="pct"/>
            <w:vMerge w:val="restart"/>
            <w:tcBorders>
              <w:top w:val="single" w:sz="4" w:space="0" w:color="auto"/>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b/>
                <w:szCs w:val="28"/>
              </w:rPr>
            </w:pPr>
            <w:r w:rsidRPr="00222DBC">
              <w:rPr>
                <w:rFonts w:ascii="Times New Roman"/>
                <w:b/>
                <w:szCs w:val="28"/>
              </w:rPr>
              <w:t>議題二、</w:t>
            </w:r>
          </w:p>
          <w:p w:rsidR="00B26D33" w:rsidRPr="00222DBC" w:rsidRDefault="00B26D33" w:rsidP="000D06B7">
            <w:pPr>
              <w:pStyle w:val="121"/>
              <w:topLinePunct/>
              <w:autoSpaceDE/>
              <w:autoSpaceDN/>
              <w:rPr>
                <w:rFonts w:ascii="Times New Roman"/>
                <w:kern w:val="28"/>
                <w:sz w:val="28"/>
              </w:rPr>
            </w:pPr>
            <w:r w:rsidRPr="00222DBC">
              <w:rPr>
                <w:rFonts w:ascii="Times New Roman"/>
                <w:b/>
                <w:szCs w:val="28"/>
              </w:rPr>
              <w:t>系統經營者不得拒絕頻道業者自行訂定付費套餐、單頻單賣價格</w:t>
            </w: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付費套餐可由頻道商自行組合及訂價或由系統平臺規劃組合。</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侵害</w:t>
            </w:r>
            <w:r w:rsidR="00487DB3" w:rsidRPr="00222DBC">
              <w:rPr>
                <w:rFonts w:ascii="Times New Roman"/>
              </w:rPr>
              <w:t>系統經營者</w:t>
            </w:r>
            <w:r w:rsidRPr="00222DBC">
              <w:rPr>
                <w:rFonts w:ascii="Times New Roman"/>
              </w:rPr>
              <w:t>財產權。</w:t>
            </w:r>
          </w:p>
          <w:p w:rsidR="00B26D33" w:rsidRPr="00222DBC" w:rsidRDefault="008712A4"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頻道業者干預、限制</w:t>
            </w:r>
            <w:r w:rsidR="00B26D33" w:rsidRPr="00222DBC">
              <w:rPr>
                <w:rFonts w:ascii="Times New Roman"/>
              </w:rPr>
              <w:t>系統</w:t>
            </w:r>
            <w:r w:rsidRPr="00222DBC">
              <w:rPr>
                <w:rFonts w:ascii="Times New Roman"/>
              </w:rPr>
              <w:t>經營者</w:t>
            </w:r>
            <w:r w:rsidR="00B26D33" w:rsidRPr="00222DBC">
              <w:rPr>
                <w:rFonts w:ascii="Times New Roman"/>
              </w:rPr>
              <w:t>提供用戶收視服務之價格，可能涉觸犯「公平交易法」第</w:t>
            </w:r>
            <w:r w:rsidR="00B26D33" w:rsidRPr="00222DBC">
              <w:rPr>
                <w:rFonts w:ascii="Times New Roman"/>
              </w:rPr>
              <w:t>19</w:t>
            </w:r>
            <w:r w:rsidR="00B26D33" w:rsidRPr="00222DBC">
              <w:rPr>
                <w:rFonts w:ascii="Times New Roman"/>
              </w:rPr>
              <w:t>條規定。</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應回歸讓</w:t>
            </w:r>
            <w:r w:rsidR="00487DB3" w:rsidRPr="00222DBC">
              <w:rPr>
                <w:rFonts w:ascii="Times New Roman"/>
              </w:rPr>
              <w:t>系統經營者</w:t>
            </w:r>
            <w:r w:rsidRPr="00222DBC">
              <w:rPr>
                <w:rFonts w:ascii="Times New Roman"/>
              </w:rPr>
              <w:t>實際考量消費者需求（如將收視率、收視質納入考量），提供消費者喜愛的頻道內容及更多元的選擇。</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形成頻道業者訂價，卻由系統經營者負擔盈虧、面對客訴，應尊重協商機制。</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倘強制要求受主管機關處分或不受消費者青睞之頻道置於平臺播出，則恐劣幣逐良幣。</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MOD</w:t>
            </w:r>
            <w:r w:rsidRPr="00222DBC">
              <w:rPr>
                <w:rFonts w:ascii="Times New Roman"/>
              </w:rPr>
              <w:t>服務由頻道訂價組裝，引發中華電信客訴之困擾。</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可直接面對消費需求，提供客製化與差異服務，頻道有露出機會及捍衛頻道價值。</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建議基本頻道亦可讓頻道自組及訂價。</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應落實系統經營者不得拒絕頻道業者自組付費套餐或自</w:t>
            </w:r>
            <w:r w:rsidRPr="00222DBC">
              <w:rPr>
                <w:rFonts w:ascii="Times New Roman"/>
              </w:rPr>
              <w:lastRenderedPageBreak/>
              <w:t>行訂定付費套餐價格。</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需頻道商價格訂定合理，避免壟斷。</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未來應鼓勵跨家族頻道套餐組合。</w:t>
            </w:r>
          </w:p>
        </w:tc>
      </w:tr>
      <w:tr w:rsidR="00222DBC" w:rsidRPr="00222DBC" w:rsidTr="00116521">
        <w:trPr>
          <w:trHeight w:val="20"/>
        </w:trPr>
        <w:tc>
          <w:tcPr>
            <w:tcW w:w="1086" w:type="pct"/>
            <w:vMerge/>
            <w:tcBorders>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頻道與系統協商存在不對等地位，不反對讓頻道業者有權自組付費套餐或單頻單賣銷售。</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若付費頻道之內容和價格不合理，現行</w:t>
            </w:r>
            <w:r w:rsidR="00863383" w:rsidRPr="00222DBC">
              <w:rPr>
                <w:rFonts w:ascii="Times New Roman"/>
              </w:rPr>
              <w:t>「有線廣播電視法」</w:t>
            </w:r>
            <w:r w:rsidRPr="00222DBC">
              <w:rPr>
                <w:rFonts w:ascii="Times New Roman"/>
              </w:rPr>
              <w:t>第</w:t>
            </w:r>
            <w:r w:rsidRPr="00222DBC">
              <w:rPr>
                <w:rFonts w:ascii="Times New Roman"/>
              </w:rPr>
              <w:t>50</w:t>
            </w:r>
            <w:r w:rsidRPr="00222DBC">
              <w:rPr>
                <w:rFonts w:ascii="Times New Roman"/>
              </w:rPr>
              <w:t>條可命業者改善。</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贊同規劃方向尚需視頻道業者有否意願。</w:t>
            </w:r>
          </w:p>
        </w:tc>
      </w:tr>
      <w:tr w:rsidR="00222DBC" w:rsidRPr="00222DBC" w:rsidTr="00116521">
        <w:trPr>
          <w:trHeight w:val="20"/>
        </w:trPr>
        <w:tc>
          <w:tcPr>
            <w:tcW w:w="1086" w:type="pct"/>
            <w:vMerge w:val="restart"/>
            <w:tcBorders>
              <w:top w:val="single" w:sz="4" w:space="0" w:color="auto"/>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b/>
                <w:szCs w:val="28"/>
              </w:rPr>
            </w:pPr>
            <w:r w:rsidRPr="00222DBC">
              <w:rPr>
                <w:rFonts w:ascii="Times New Roman"/>
                <w:b/>
                <w:szCs w:val="28"/>
              </w:rPr>
              <w:t>議題三、</w:t>
            </w:r>
          </w:p>
          <w:p w:rsidR="00B26D33" w:rsidRPr="00222DBC" w:rsidRDefault="00B26D33" w:rsidP="000D06B7">
            <w:pPr>
              <w:pStyle w:val="121"/>
              <w:topLinePunct/>
              <w:autoSpaceDE/>
              <w:autoSpaceDN/>
              <w:rPr>
                <w:rFonts w:ascii="Times New Roman"/>
                <w:kern w:val="28"/>
                <w:sz w:val="28"/>
              </w:rPr>
            </w:pPr>
            <w:r w:rsidRPr="00222DBC">
              <w:rPr>
                <w:rFonts w:ascii="Times New Roman"/>
                <w:b/>
                <w:szCs w:val="28"/>
              </w:rPr>
              <w:t>費率審核時考量節目授權支出或提出頻道組合分潤作法</w:t>
            </w: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無</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系統經營者、頻道代理商、頻道商間合約交予</w:t>
            </w:r>
            <w:r w:rsidRPr="00222DBC">
              <w:rPr>
                <w:rFonts w:ascii="Times New Roman"/>
              </w:rPr>
              <w:t>NCC</w:t>
            </w:r>
            <w:r w:rsidRPr="00222DBC">
              <w:rPr>
                <w:rFonts w:ascii="Times New Roman"/>
              </w:rPr>
              <w:t>備查，藉由透明機制，審視授權金。</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無</w:t>
            </w:r>
          </w:p>
        </w:tc>
      </w:tr>
      <w:tr w:rsidR="00222DBC" w:rsidRPr="00222DBC" w:rsidTr="00116521">
        <w:trPr>
          <w:trHeight w:val="20"/>
        </w:trPr>
        <w:tc>
          <w:tcPr>
            <w:tcW w:w="1086" w:type="pct"/>
            <w:vMerge/>
            <w:tcBorders>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abs>
                <w:tab w:val="left" w:pos="237"/>
              </w:tabs>
              <w:topLinePunct/>
              <w:autoSpaceDE/>
              <w:autoSpaceDN/>
              <w:rPr>
                <w:rFonts w:ascii="Times New Roman"/>
              </w:rPr>
            </w:pPr>
            <w:r w:rsidRPr="00222DBC">
              <w:rPr>
                <w:rFonts w:ascii="Times New Roman"/>
              </w:rPr>
              <w:t>參考中華電信要求以及依循現行</w:t>
            </w:r>
            <w:r w:rsidR="00FE75F4" w:rsidRPr="00222DBC">
              <w:rPr>
                <w:rFonts w:ascii="Times New Roman"/>
              </w:rPr>
              <w:t>「有線廣播電視法」</w:t>
            </w:r>
            <w:r w:rsidRPr="00222DBC">
              <w:rPr>
                <w:rFonts w:ascii="Times New Roman"/>
              </w:rPr>
              <w:t>第</w:t>
            </w:r>
            <w:r w:rsidRPr="00222DBC">
              <w:rPr>
                <w:rFonts w:ascii="Times New Roman"/>
              </w:rPr>
              <w:t>37</w:t>
            </w:r>
            <w:r w:rsidRPr="00222DBC">
              <w:rPr>
                <w:rFonts w:ascii="Times New Roman"/>
              </w:rPr>
              <w:t>條規定，分潤與頻道上下架之規章交由</w:t>
            </w:r>
            <w:r w:rsidR="00487DB3" w:rsidRPr="00222DBC">
              <w:rPr>
                <w:rFonts w:ascii="Times New Roman"/>
              </w:rPr>
              <w:t>系統經營者</w:t>
            </w:r>
            <w:r w:rsidRPr="00222DBC">
              <w:rPr>
                <w:rFonts w:ascii="Times New Roman"/>
              </w:rPr>
              <w:t>與頻道業者協議，並要求協議必須諮詢公正第三方。頻道上下架規章及契約應提送</w:t>
            </w:r>
            <w:r w:rsidRPr="00222DBC">
              <w:rPr>
                <w:rFonts w:ascii="Times New Roman"/>
              </w:rPr>
              <w:t>NCC</w:t>
            </w:r>
            <w:r w:rsidRPr="00222DBC">
              <w:rPr>
                <w:rFonts w:ascii="Times New Roman"/>
              </w:rPr>
              <w:t>備查，落實對於違反規章之行為之監管、裁罰。</w:t>
            </w:r>
          </w:p>
        </w:tc>
      </w:tr>
      <w:tr w:rsidR="00222DBC" w:rsidRPr="00222DBC" w:rsidTr="00116521">
        <w:trPr>
          <w:trHeight w:val="20"/>
        </w:trPr>
        <w:tc>
          <w:tcPr>
            <w:tcW w:w="1086" w:type="pct"/>
            <w:vMerge w:val="restart"/>
            <w:tcBorders>
              <w:top w:val="single" w:sz="4" w:space="0" w:color="auto"/>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b/>
                <w:szCs w:val="28"/>
              </w:rPr>
            </w:pPr>
            <w:r w:rsidRPr="00222DBC">
              <w:rPr>
                <w:rFonts w:ascii="Times New Roman"/>
                <w:b/>
                <w:szCs w:val="28"/>
              </w:rPr>
              <w:t>議題四、</w:t>
            </w:r>
          </w:p>
          <w:p w:rsidR="00B26D33" w:rsidRPr="00222DBC" w:rsidRDefault="00B26D33" w:rsidP="000D06B7">
            <w:pPr>
              <w:pStyle w:val="121"/>
              <w:topLinePunct/>
              <w:autoSpaceDE/>
              <w:autoSpaceDN/>
              <w:rPr>
                <w:rFonts w:ascii="Times New Roman"/>
                <w:kern w:val="28"/>
                <w:sz w:val="28"/>
              </w:rPr>
            </w:pPr>
            <w:r w:rsidRPr="00222DBC">
              <w:rPr>
                <w:rFonts w:ascii="Times New Roman"/>
                <w:b/>
                <w:szCs w:val="28"/>
              </w:rPr>
              <w:t>第</w:t>
            </w:r>
            <w:r w:rsidRPr="00222DBC">
              <w:rPr>
                <w:rFonts w:ascii="Times New Roman"/>
                <w:b/>
                <w:szCs w:val="28"/>
              </w:rPr>
              <w:t>1</w:t>
            </w:r>
            <w:r w:rsidRPr="00222DBC">
              <w:rPr>
                <w:rFonts w:ascii="Times New Roman"/>
                <w:b/>
                <w:szCs w:val="28"/>
              </w:rPr>
              <w:t>組基本頻道組合所搭配之多組付費頻道套餐、單頻單買方案，其內容與價格如屬適當，則第</w:t>
            </w:r>
            <w:r w:rsidRPr="00222DBC">
              <w:rPr>
                <w:rFonts w:ascii="Times New Roman"/>
                <w:b/>
                <w:szCs w:val="28"/>
              </w:rPr>
              <w:t>2</w:t>
            </w:r>
            <w:r w:rsidRPr="00222DBC">
              <w:rPr>
                <w:rFonts w:ascii="Times New Roman"/>
                <w:b/>
                <w:szCs w:val="28"/>
              </w:rPr>
              <w:t>組（含）以上基本頻道解除</w:t>
            </w:r>
            <w:r w:rsidRPr="00222DBC">
              <w:rPr>
                <w:rFonts w:ascii="Times New Roman"/>
                <w:b/>
                <w:szCs w:val="28"/>
              </w:rPr>
              <w:t>600</w:t>
            </w:r>
            <w:r w:rsidRPr="00222DBC">
              <w:rPr>
                <w:rFonts w:ascii="Times New Roman"/>
                <w:b/>
                <w:szCs w:val="28"/>
              </w:rPr>
              <w:t>元上限管制</w:t>
            </w: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實際管制付費頻道收費，非最小管制。</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建議僅管制最小基本頻道</w:t>
            </w:r>
            <w:r w:rsidRPr="00222DBC">
              <w:rPr>
                <w:rFonts w:ascii="Times New Roman"/>
              </w:rPr>
              <w:t>200</w:t>
            </w:r>
            <w:r w:rsidRPr="00222DBC">
              <w:rPr>
                <w:rFonts w:ascii="Times New Roman"/>
              </w:rPr>
              <w:t>元上限，其餘由</w:t>
            </w:r>
            <w:r w:rsidR="00487DB3" w:rsidRPr="00222DBC">
              <w:rPr>
                <w:rFonts w:ascii="Times New Roman"/>
              </w:rPr>
              <w:t>系統經營者</w:t>
            </w:r>
            <w:r w:rsidRPr="00222DBC">
              <w:rPr>
                <w:rFonts w:ascii="Times New Roman"/>
              </w:rPr>
              <w:t>針對不同客群自主差異化規劃。</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保留現行成批模式放寬費率管制。</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各地方政府審議費率差異性頗大，建請明確說明政策方向。</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保留現行成批模式，放寬費率管制。</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基本頻道</w:t>
            </w:r>
            <w:r w:rsidRPr="00222DBC">
              <w:rPr>
                <w:rFonts w:ascii="Times New Roman"/>
              </w:rPr>
              <w:t>600</w:t>
            </w:r>
            <w:r w:rsidRPr="00222DBC">
              <w:rPr>
                <w:rFonts w:ascii="Times New Roman"/>
              </w:rPr>
              <w:t>元上限規範，避免產生支付更高費用始能觀看現有頻道數，損及消費者權益。</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中央主管納入費率標準明訂，避免爭議。</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建議</w:t>
            </w:r>
            <w:r w:rsidRPr="00222DBC">
              <w:rPr>
                <w:rFonts w:ascii="Times New Roman"/>
              </w:rPr>
              <w:t>NCC</w:t>
            </w:r>
            <w:r w:rsidRPr="00222DBC">
              <w:rPr>
                <w:rFonts w:ascii="Times New Roman"/>
              </w:rPr>
              <w:t>提前公布審議結果，並提供審議考量因素、計算方式等資料供各地方政府參考。</w:t>
            </w:r>
          </w:p>
        </w:tc>
      </w:tr>
      <w:tr w:rsidR="00222DBC" w:rsidRPr="00222DBC" w:rsidTr="00116521">
        <w:trPr>
          <w:trHeight w:val="20"/>
        </w:trPr>
        <w:tc>
          <w:tcPr>
            <w:tcW w:w="1086" w:type="pct"/>
            <w:vMerge/>
            <w:tcBorders>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無</w:t>
            </w:r>
          </w:p>
        </w:tc>
      </w:tr>
      <w:tr w:rsidR="00222DBC" w:rsidRPr="00222DBC" w:rsidTr="00116521">
        <w:trPr>
          <w:trHeight w:val="20"/>
        </w:trPr>
        <w:tc>
          <w:tcPr>
            <w:tcW w:w="1086" w:type="pct"/>
            <w:vMerge w:val="restart"/>
            <w:tcBorders>
              <w:top w:val="single" w:sz="4" w:space="0" w:color="auto"/>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b/>
                <w:szCs w:val="28"/>
              </w:rPr>
            </w:pPr>
            <w:r w:rsidRPr="00222DBC">
              <w:rPr>
                <w:rFonts w:ascii="Times New Roman"/>
                <w:b/>
                <w:szCs w:val="28"/>
              </w:rPr>
              <w:t>議題五、</w:t>
            </w:r>
          </w:p>
          <w:p w:rsidR="00B26D33" w:rsidRPr="00222DBC" w:rsidRDefault="00B26D33" w:rsidP="000D06B7">
            <w:pPr>
              <w:pStyle w:val="121"/>
              <w:topLinePunct/>
              <w:autoSpaceDE/>
              <w:autoSpaceDN/>
              <w:rPr>
                <w:rFonts w:ascii="Times New Roman"/>
                <w:kern w:val="28"/>
                <w:sz w:val="28"/>
              </w:rPr>
            </w:pPr>
            <w:r w:rsidRPr="00222DBC">
              <w:rPr>
                <w:rFonts w:ascii="Times New Roman"/>
                <w:b/>
                <w:szCs w:val="28"/>
              </w:rPr>
              <w:t>1</w:t>
            </w:r>
            <w:r w:rsidRPr="00222DBC">
              <w:rPr>
                <w:rFonts w:ascii="Times New Roman"/>
                <w:b/>
                <w:szCs w:val="28"/>
              </w:rPr>
              <w:t>組基本頻道應至少包括</w:t>
            </w:r>
            <w:r w:rsidR="003C0EBF" w:rsidRPr="00222DBC">
              <w:rPr>
                <w:rFonts w:ascii="Times New Roman"/>
                <w:b/>
                <w:szCs w:val="28"/>
              </w:rPr>
              <w:t>五大</w:t>
            </w:r>
            <w:r w:rsidRPr="00222DBC">
              <w:rPr>
                <w:rFonts w:ascii="Times New Roman"/>
                <w:b/>
                <w:szCs w:val="28"/>
              </w:rPr>
              <w:t>類型【新聞、兒少、戲劇、電影、教育文化】節目內容及數量（每類型至少</w:t>
            </w:r>
            <w:r w:rsidRPr="00222DBC">
              <w:rPr>
                <w:rFonts w:ascii="Times New Roman"/>
                <w:b/>
                <w:szCs w:val="28"/>
              </w:rPr>
              <w:t>2</w:t>
            </w:r>
            <w:r w:rsidRPr="00222DBC">
              <w:rPr>
                <w:rFonts w:ascii="Times New Roman"/>
                <w:b/>
                <w:szCs w:val="28"/>
              </w:rPr>
              <w:t>個）</w:t>
            </w: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3C0EBF" w:rsidP="000D06B7">
            <w:pPr>
              <w:pStyle w:val="121"/>
              <w:numPr>
                <w:ilvl w:val="0"/>
                <w:numId w:val="7"/>
              </w:numPr>
              <w:tabs>
                <w:tab w:val="left" w:pos="237"/>
              </w:tabs>
              <w:topLinePunct/>
              <w:autoSpaceDE/>
              <w:autoSpaceDN/>
              <w:ind w:left="170" w:hanging="170"/>
              <w:rPr>
                <w:rFonts w:ascii="Times New Roman"/>
              </w:rPr>
            </w:pPr>
            <w:r w:rsidRPr="00222DBC">
              <w:rPr>
                <w:rFonts w:ascii="Times New Roman"/>
                <w:szCs w:val="28"/>
              </w:rPr>
              <w:t>五大類型</w:t>
            </w:r>
            <w:r w:rsidR="00B26D33" w:rsidRPr="00222DBC">
              <w:rPr>
                <w:rFonts w:ascii="Times New Roman"/>
              </w:rPr>
              <w:t>無依據及具體理由，消費者喜好不同，建議由</w:t>
            </w:r>
            <w:r w:rsidR="00487DB3" w:rsidRPr="00222DBC">
              <w:rPr>
                <w:rFonts w:ascii="Times New Roman"/>
              </w:rPr>
              <w:t>系統經營者</w:t>
            </w:r>
            <w:r w:rsidR="00B26D33" w:rsidRPr="00222DBC">
              <w:rPr>
                <w:rFonts w:ascii="Times New Roman"/>
              </w:rPr>
              <w:t>因地制宜自行訂定基本頻道類型。</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基本頻道</w:t>
            </w:r>
            <w:r w:rsidRPr="00222DBC">
              <w:rPr>
                <w:rFonts w:ascii="Times New Roman"/>
              </w:rPr>
              <w:t>B</w:t>
            </w:r>
            <w:r w:rsidRPr="00222DBC">
              <w:rPr>
                <w:rFonts w:ascii="Times New Roman"/>
              </w:rPr>
              <w:t>組應納入「臺灣產製優質內容」。</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0B263E" w:rsidP="000D06B7">
            <w:pPr>
              <w:pStyle w:val="121"/>
              <w:tabs>
                <w:tab w:val="left" w:pos="237"/>
              </w:tabs>
              <w:topLinePunct/>
              <w:autoSpaceDE/>
              <w:autoSpaceDN/>
              <w:rPr>
                <w:rFonts w:ascii="Times New Roman"/>
              </w:rPr>
            </w:pPr>
            <w:r w:rsidRPr="00222DBC">
              <w:rPr>
                <w:rFonts w:ascii="Times New Roman"/>
                <w:szCs w:val="28"/>
              </w:rPr>
              <w:t>五大類型</w:t>
            </w:r>
            <w:r w:rsidR="00B26D33" w:rsidRPr="00222DBC">
              <w:rPr>
                <w:rFonts w:ascii="Times New Roman"/>
              </w:rPr>
              <w:t>無依據理由，消費者喜好不同，建議由</w:t>
            </w:r>
            <w:r w:rsidR="00487DB3" w:rsidRPr="00222DBC">
              <w:rPr>
                <w:rFonts w:ascii="Times New Roman"/>
              </w:rPr>
              <w:t>系統經營者</w:t>
            </w:r>
            <w:r w:rsidR="00B26D33" w:rsidRPr="00222DBC">
              <w:rPr>
                <w:rFonts w:ascii="Times New Roman"/>
              </w:rPr>
              <w:t>因地制宜自行訂定基本頻道類型。</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3C0EBF" w:rsidP="000D06B7">
            <w:pPr>
              <w:pStyle w:val="121"/>
              <w:numPr>
                <w:ilvl w:val="0"/>
                <w:numId w:val="7"/>
              </w:numPr>
              <w:tabs>
                <w:tab w:val="left" w:pos="237"/>
              </w:tabs>
              <w:topLinePunct/>
              <w:autoSpaceDE/>
              <w:autoSpaceDN/>
              <w:ind w:left="170" w:hanging="170"/>
              <w:rPr>
                <w:rFonts w:ascii="Times New Roman"/>
              </w:rPr>
            </w:pPr>
            <w:r w:rsidRPr="00222DBC">
              <w:rPr>
                <w:rFonts w:ascii="Times New Roman"/>
                <w:szCs w:val="28"/>
              </w:rPr>
              <w:t>五大類型</w:t>
            </w:r>
            <w:r w:rsidR="00B26D33" w:rsidRPr="00222DBC">
              <w:rPr>
                <w:rFonts w:ascii="Times New Roman"/>
              </w:rPr>
              <w:t>無依據理由，消費者喜好不同，建議由</w:t>
            </w:r>
            <w:r w:rsidR="00487DB3" w:rsidRPr="00222DBC">
              <w:rPr>
                <w:rFonts w:ascii="Times New Roman"/>
              </w:rPr>
              <w:t>系統經營者</w:t>
            </w:r>
            <w:r w:rsidR="00B26D33" w:rsidRPr="00222DBC">
              <w:rPr>
                <w:rFonts w:ascii="Times New Roman"/>
              </w:rPr>
              <w:t>因地制宜自行訂定基本頻道類型。</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民眾偏好頻道類型超過五種，考量多元習慣，建議放寬類別選項。</w:t>
            </w:r>
          </w:p>
        </w:tc>
      </w:tr>
      <w:tr w:rsidR="00222DBC" w:rsidRPr="00222DBC" w:rsidTr="00116521">
        <w:trPr>
          <w:trHeight w:val="20"/>
        </w:trPr>
        <w:tc>
          <w:tcPr>
            <w:tcW w:w="1086" w:type="pct"/>
            <w:vMerge/>
            <w:tcBorders>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3C0EBF" w:rsidP="000D06B7">
            <w:pPr>
              <w:pStyle w:val="121"/>
              <w:numPr>
                <w:ilvl w:val="0"/>
                <w:numId w:val="7"/>
              </w:numPr>
              <w:tabs>
                <w:tab w:val="left" w:pos="237"/>
              </w:tabs>
              <w:topLinePunct/>
              <w:autoSpaceDE/>
              <w:autoSpaceDN/>
              <w:ind w:left="170" w:hanging="170"/>
              <w:rPr>
                <w:rFonts w:ascii="Times New Roman"/>
              </w:rPr>
            </w:pPr>
            <w:r w:rsidRPr="00222DBC">
              <w:rPr>
                <w:rFonts w:ascii="Times New Roman"/>
                <w:szCs w:val="28"/>
              </w:rPr>
              <w:t>五大類型</w:t>
            </w:r>
            <w:r w:rsidR="00B26D33" w:rsidRPr="00222DBC">
              <w:rPr>
                <w:rFonts w:ascii="Times New Roman"/>
              </w:rPr>
              <w:t>無依據理由，消費者喜好不同，建議由</w:t>
            </w:r>
            <w:r w:rsidR="00487DB3" w:rsidRPr="00222DBC">
              <w:rPr>
                <w:rFonts w:ascii="Times New Roman"/>
              </w:rPr>
              <w:t>系統經營者</w:t>
            </w:r>
            <w:r w:rsidR="00B26D33" w:rsidRPr="00222DBC">
              <w:rPr>
                <w:rFonts w:ascii="Times New Roman"/>
              </w:rPr>
              <w:t>因地制宜自行訂定基本頻道類型。</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基本頻道五大類型引起質疑，建議費率審議回歸中央，由</w:t>
            </w:r>
            <w:r w:rsidRPr="00222DBC">
              <w:rPr>
                <w:rFonts w:ascii="Times New Roman"/>
              </w:rPr>
              <w:t>NCC</w:t>
            </w:r>
            <w:r w:rsidRPr="00222DBC">
              <w:rPr>
                <w:rFonts w:ascii="Times New Roman"/>
              </w:rPr>
              <w:t>召集專業家學者、在地消費者團體代表以及地方政府代表，組成費率審議委員會費率審議。</w:t>
            </w:r>
          </w:p>
        </w:tc>
      </w:tr>
      <w:tr w:rsidR="00222DBC" w:rsidRPr="00222DBC" w:rsidTr="00116521">
        <w:trPr>
          <w:trHeight w:val="20"/>
        </w:trPr>
        <w:tc>
          <w:tcPr>
            <w:tcW w:w="1086" w:type="pct"/>
            <w:vMerge w:val="restart"/>
            <w:tcBorders>
              <w:top w:val="single" w:sz="4" w:space="0" w:color="auto"/>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b/>
                <w:szCs w:val="28"/>
              </w:rPr>
            </w:pPr>
            <w:r w:rsidRPr="00222DBC">
              <w:rPr>
                <w:rFonts w:ascii="Times New Roman"/>
                <w:b/>
                <w:szCs w:val="28"/>
              </w:rPr>
              <w:lastRenderedPageBreak/>
              <w:t>議題六、</w:t>
            </w:r>
          </w:p>
          <w:p w:rsidR="00B26D33" w:rsidRPr="00222DBC" w:rsidRDefault="00B26D33" w:rsidP="000D06B7">
            <w:pPr>
              <w:pStyle w:val="121"/>
              <w:topLinePunct/>
              <w:autoSpaceDE/>
              <w:autoSpaceDN/>
              <w:rPr>
                <w:rFonts w:ascii="Times New Roman"/>
                <w:kern w:val="28"/>
                <w:sz w:val="28"/>
              </w:rPr>
            </w:pPr>
            <w:r w:rsidRPr="00222DBC">
              <w:rPr>
                <w:rFonts w:ascii="Times New Roman"/>
                <w:b/>
                <w:szCs w:val="28"/>
              </w:rPr>
              <w:t>公平上下架配套措施</w:t>
            </w: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070A54" w:rsidP="000D06B7">
            <w:pPr>
              <w:pStyle w:val="121"/>
              <w:numPr>
                <w:ilvl w:val="0"/>
                <w:numId w:val="7"/>
              </w:numPr>
              <w:tabs>
                <w:tab w:val="left" w:pos="237"/>
              </w:tabs>
              <w:topLinePunct/>
              <w:autoSpaceDE/>
              <w:autoSpaceDN/>
              <w:ind w:left="170" w:hanging="170"/>
              <w:rPr>
                <w:rFonts w:ascii="Times New Roman"/>
              </w:rPr>
            </w:pPr>
            <w:r w:rsidRPr="00222DBC">
              <w:rPr>
                <w:rFonts w:ascii="Times New Roman" w:hint="eastAsia"/>
              </w:rPr>
              <w:t>既有業者認為</w:t>
            </w:r>
            <w:r w:rsidR="00B26D33" w:rsidRPr="00222DBC">
              <w:rPr>
                <w:rFonts w:ascii="Times New Roman"/>
              </w:rPr>
              <w:t>目前頻道上下架、異動均受頻道規劃及其類型變更許可辦法管制。</w:t>
            </w:r>
          </w:p>
          <w:p w:rsidR="00B26D33" w:rsidRPr="00222DBC" w:rsidRDefault="00070A54" w:rsidP="000D06B7">
            <w:pPr>
              <w:pStyle w:val="121"/>
              <w:numPr>
                <w:ilvl w:val="0"/>
                <w:numId w:val="7"/>
              </w:numPr>
              <w:tabs>
                <w:tab w:val="left" w:pos="237"/>
              </w:tabs>
              <w:topLinePunct/>
              <w:autoSpaceDE/>
              <w:autoSpaceDN/>
              <w:ind w:left="170" w:hanging="170"/>
              <w:rPr>
                <w:rFonts w:ascii="Times New Roman"/>
              </w:rPr>
            </w:pPr>
            <w:r w:rsidRPr="00222DBC">
              <w:rPr>
                <w:rFonts w:ascii="Times New Roman" w:hint="eastAsia"/>
              </w:rPr>
              <w:t>新進業者主張</w:t>
            </w:r>
            <w:r w:rsidR="00B26D33" w:rsidRPr="00222DBC">
              <w:rPr>
                <w:rFonts w:ascii="Times New Roman"/>
              </w:rPr>
              <w:t>政府應強制要求</w:t>
            </w:r>
            <w:r w:rsidR="00487DB3" w:rsidRPr="00222DBC">
              <w:rPr>
                <w:rFonts w:ascii="Times New Roman"/>
              </w:rPr>
              <w:t>系統經營者</w:t>
            </w:r>
            <w:r w:rsidR="00B26D33" w:rsidRPr="00222DBC">
              <w:rPr>
                <w:rFonts w:ascii="Times New Roman"/>
              </w:rPr>
              <w:t>，不得壟斷、拒絕頻道上架、不得為差別待遇；並應要求所有頻道全部上架播出。</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abs>
                <w:tab w:val="left" w:pos="237"/>
              </w:tabs>
              <w:topLinePunct/>
              <w:autoSpaceDE/>
              <w:autoSpaceDN/>
              <w:rPr>
                <w:rFonts w:ascii="Times New Roman"/>
              </w:rPr>
            </w:pPr>
            <w:r w:rsidRPr="00222DBC">
              <w:rPr>
                <w:rFonts w:ascii="Times New Roman"/>
              </w:rPr>
              <w:t>建請</w:t>
            </w:r>
            <w:r w:rsidRPr="00222DBC">
              <w:rPr>
                <w:rFonts w:ascii="Times New Roman"/>
              </w:rPr>
              <w:t>NCC</w:t>
            </w:r>
            <w:r w:rsidRPr="00222DBC">
              <w:rPr>
                <w:rFonts w:ascii="Times New Roman"/>
              </w:rPr>
              <w:t>邀集業者參與公平上下架規章，不應由</w:t>
            </w:r>
            <w:r w:rsidR="00487DB3" w:rsidRPr="00222DBC">
              <w:rPr>
                <w:rFonts w:ascii="Times New Roman"/>
              </w:rPr>
              <w:t>系統經營者</w:t>
            </w:r>
            <w:r w:rsidRPr="00222DBC">
              <w:rPr>
                <w:rFonts w:ascii="Times New Roman"/>
              </w:rPr>
              <w:t>片面核備，以完備法制作業與透明化的頻道上下架機制。</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abs>
                <w:tab w:val="left" w:pos="237"/>
              </w:tabs>
              <w:topLinePunct/>
              <w:autoSpaceDE/>
              <w:autoSpaceDN/>
              <w:rPr>
                <w:rFonts w:ascii="Times New Roman"/>
              </w:rPr>
            </w:pPr>
            <w:r w:rsidRPr="00222DBC">
              <w:rPr>
                <w:rFonts w:ascii="Times New Roman"/>
              </w:rPr>
              <w:t>頻道上架係為市場機制，以法規限制恐造成窒礙難行，應回歸市場機制。</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無</w:t>
            </w:r>
          </w:p>
        </w:tc>
      </w:tr>
      <w:tr w:rsidR="00222DBC" w:rsidRPr="00222DBC" w:rsidTr="00116521">
        <w:trPr>
          <w:trHeight w:val="20"/>
        </w:trPr>
        <w:tc>
          <w:tcPr>
            <w:tcW w:w="1086" w:type="pct"/>
            <w:vMerge w:val="restart"/>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b/>
                <w:szCs w:val="28"/>
              </w:rPr>
            </w:pPr>
            <w:r w:rsidRPr="00222DBC">
              <w:rPr>
                <w:rFonts w:ascii="Times New Roman"/>
                <w:b/>
                <w:szCs w:val="28"/>
              </w:rPr>
              <w:t>議題七、</w:t>
            </w:r>
          </w:p>
          <w:p w:rsidR="00B26D33" w:rsidRPr="00222DBC" w:rsidRDefault="00B26D33" w:rsidP="000D06B7">
            <w:pPr>
              <w:pStyle w:val="121"/>
              <w:topLinePunct/>
              <w:autoSpaceDE/>
              <w:autoSpaceDN/>
              <w:rPr>
                <w:rFonts w:ascii="Times New Roman"/>
                <w:kern w:val="28"/>
                <w:sz w:val="28"/>
              </w:rPr>
            </w:pPr>
            <w:r w:rsidRPr="00222DBC">
              <w:rPr>
                <w:rFonts w:ascii="Times New Roman"/>
                <w:b/>
                <w:szCs w:val="28"/>
              </w:rPr>
              <w:t>其他建議</w:t>
            </w: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系統經營者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停止適用「有線廣播電視系統經營者收費標準」第</w:t>
            </w:r>
            <w:r w:rsidRPr="00222DBC">
              <w:rPr>
                <w:rFonts w:ascii="Times New Roman"/>
              </w:rPr>
              <w:t>7</w:t>
            </w:r>
            <w:r w:rsidRPr="00222DBC">
              <w:rPr>
                <w:rFonts w:ascii="Times New Roman"/>
              </w:rPr>
              <w:t>條（類比機上盒）之條文。</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全面數位化業者由中央審議費率。</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以機計費，允許</w:t>
            </w:r>
            <w:r w:rsidR="00487DB3" w:rsidRPr="00222DBC">
              <w:rPr>
                <w:rFonts w:ascii="Times New Roman"/>
              </w:rPr>
              <w:t>系統經營者</w:t>
            </w:r>
            <w:r w:rsidRPr="00222DBC">
              <w:rPr>
                <w:rFonts w:ascii="Times New Roman"/>
              </w:rPr>
              <w:t>收取第二</w:t>
            </w:r>
            <w:r w:rsidR="00C7447D" w:rsidRPr="00222DBC">
              <w:rPr>
                <w:rFonts w:ascii="Times New Roman"/>
              </w:rPr>
              <w:t>臺</w:t>
            </w:r>
            <w:r w:rsidRPr="00222DBC">
              <w:rPr>
                <w:rFonts w:ascii="Times New Roman"/>
              </w:rPr>
              <w:t>（含以上）機上盒租金或酌收機上盒或相關維修費用。</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有線電視與中華</w:t>
            </w:r>
            <w:r w:rsidRPr="00222DBC">
              <w:rPr>
                <w:rFonts w:ascii="Times New Roman"/>
              </w:rPr>
              <w:t>MOD</w:t>
            </w:r>
            <w:r w:rsidRPr="00222DBC">
              <w:rPr>
                <w:rFonts w:ascii="Times New Roman"/>
              </w:rPr>
              <w:t>開放平臺之屬性與商業模式不同，兩者規管應朝齊一。</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頻道業者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全面數位化業者，由中央審議費率。</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本案規劃付費頻道由業者自行訂價，若價格高於營運計畫所列金額，是否可辦理營運計畫變更。</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基本頻道區塊化與頻位仍應維持。</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落實</w:t>
            </w:r>
            <w:r w:rsidR="00863383" w:rsidRPr="00222DBC">
              <w:rPr>
                <w:rFonts w:ascii="Times New Roman"/>
              </w:rPr>
              <w:t>「有線廣播電視法」</w:t>
            </w:r>
            <w:r w:rsidRPr="00222DBC">
              <w:rPr>
                <w:rFonts w:ascii="Times New Roman"/>
              </w:rPr>
              <w:t>第</w:t>
            </w:r>
            <w:r w:rsidRPr="00222DBC">
              <w:rPr>
                <w:rFonts w:ascii="Times New Roman"/>
              </w:rPr>
              <w:t>36</w:t>
            </w:r>
            <w:r w:rsidRPr="00222DBC">
              <w:rPr>
                <w:rFonts w:ascii="Times New Roman"/>
              </w:rPr>
              <w:t>條規定，依照</w:t>
            </w:r>
            <w:r w:rsidRPr="00222DBC">
              <w:rPr>
                <w:rFonts w:ascii="Times New Roman"/>
              </w:rPr>
              <w:t>NCC</w:t>
            </w:r>
            <w:r w:rsidRPr="00222DBC">
              <w:rPr>
                <w:rFonts w:ascii="Times New Roman"/>
              </w:rPr>
              <w:t>公告之訂戶數核實</w:t>
            </w:r>
            <w:r w:rsidRPr="00222DBC">
              <w:rPr>
                <w:rFonts w:ascii="Times New Roman"/>
              </w:rPr>
              <w:t>MG</w:t>
            </w:r>
            <w:r w:rsidRPr="00222DBC">
              <w:rPr>
                <w:rFonts w:ascii="Times New Roman"/>
              </w:rPr>
              <w:t>。</w:t>
            </w:r>
          </w:p>
        </w:tc>
      </w:tr>
      <w:tr w:rsidR="00222DBC" w:rsidRPr="00222DBC" w:rsidTr="00116521">
        <w:trPr>
          <w:trHeight w:val="20"/>
        </w:trPr>
        <w:tc>
          <w:tcPr>
            <w:tcW w:w="1086" w:type="pct"/>
            <w:vMerge/>
            <w:tcBorders>
              <w:left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地方政府</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單頻單買價格應全國統一，不得因地區或業者而有差別待遇。</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建議考量消費者權益之確保。</w:t>
            </w:r>
          </w:p>
          <w:p w:rsidR="00B26D33" w:rsidRPr="00222DBC" w:rsidRDefault="00B26D33" w:rsidP="000D06B7">
            <w:pPr>
              <w:pStyle w:val="121"/>
              <w:numPr>
                <w:ilvl w:val="0"/>
                <w:numId w:val="7"/>
              </w:numPr>
              <w:tabs>
                <w:tab w:val="left" w:pos="237"/>
              </w:tabs>
              <w:topLinePunct/>
              <w:autoSpaceDE/>
              <w:autoSpaceDN/>
              <w:ind w:left="170" w:hanging="170"/>
              <w:rPr>
                <w:rFonts w:ascii="Times New Roman"/>
              </w:rPr>
            </w:pPr>
            <w:r w:rsidRPr="00222DBC">
              <w:rPr>
                <w:rFonts w:ascii="Times New Roman"/>
              </w:rPr>
              <w:t>建議讓各地方政府視審議進度，實施之前仍比照</w:t>
            </w:r>
            <w:r w:rsidRPr="00222DBC">
              <w:rPr>
                <w:rFonts w:ascii="Times New Roman"/>
              </w:rPr>
              <w:t>107</w:t>
            </w:r>
            <w:r w:rsidRPr="00222DBC">
              <w:rPr>
                <w:rFonts w:ascii="Times New Roman"/>
              </w:rPr>
              <w:t>年度收費。</w:t>
            </w:r>
          </w:p>
        </w:tc>
      </w:tr>
      <w:tr w:rsidR="00222DBC" w:rsidRPr="00222DBC" w:rsidTr="00116521">
        <w:trPr>
          <w:trHeight w:val="20"/>
        </w:trPr>
        <w:tc>
          <w:tcPr>
            <w:tcW w:w="1086" w:type="pct"/>
            <w:vMerge/>
            <w:tcBorders>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kern w:val="28"/>
                <w:sz w:val="28"/>
              </w:rPr>
            </w:pPr>
          </w:p>
        </w:tc>
        <w:tc>
          <w:tcPr>
            <w:tcW w:w="851"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專家學者</w:t>
            </w:r>
          </w:p>
        </w:tc>
        <w:tc>
          <w:tcPr>
            <w:tcW w:w="3063" w:type="pct"/>
            <w:tcBorders>
              <w:top w:val="single" w:sz="4" w:space="0" w:color="auto"/>
              <w:left w:val="single" w:sz="4" w:space="0" w:color="auto"/>
              <w:bottom w:val="single" w:sz="4" w:space="0" w:color="auto"/>
              <w:right w:val="single" w:sz="4" w:space="0" w:color="auto"/>
            </w:tcBorders>
            <w:hideMark/>
          </w:tcPr>
          <w:p w:rsidR="00B26D33" w:rsidRPr="00222DBC" w:rsidRDefault="00B26D33" w:rsidP="000D06B7">
            <w:pPr>
              <w:pStyle w:val="121"/>
              <w:topLinePunct/>
              <w:autoSpaceDE/>
              <w:autoSpaceDN/>
              <w:rPr>
                <w:rFonts w:ascii="Times New Roman"/>
              </w:rPr>
            </w:pPr>
            <w:r w:rsidRPr="00222DBC">
              <w:rPr>
                <w:rFonts w:ascii="Times New Roman"/>
              </w:rPr>
              <w:t>無</w:t>
            </w:r>
          </w:p>
        </w:tc>
      </w:tr>
    </w:tbl>
    <w:p w:rsidR="004D4FC7" w:rsidRPr="00222DBC" w:rsidRDefault="00A44DB5" w:rsidP="000D06B7">
      <w:pPr>
        <w:pStyle w:val="afa"/>
        <w:tabs>
          <w:tab w:val="left" w:pos="3402"/>
        </w:tabs>
        <w:kinsoku/>
        <w:topLinePunct/>
        <w:autoSpaceDE/>
        <w:autoSpaceDN/>
        <w:spacing w:line="300" w:lineRule="exact"/>
        <w:ind w:left="1114" w:hangingChars="480" w:hanging="1114"/>
        <w:rPr>
          <w:rFonts w:ascii="Times New Roman"/>
          <w:spacing w:val="-14"/>
          <w:sz w:val="24"/>
          <w:szCs w:val="24"/>
        </w:rPr>
      </w:pPr>
      <w:r w:rsidRPr="00222DBC">
        <w:rPr>
          <w:rFonts w:ascii="Times New Roman"/>
          <w:spacing w:val="-14"/>
          <w:sz w:val="24"/>
          <w:szCs w:val="24"/>
        </w:rPr>
        <w:t>資料來源：通傳會。</w:t>
      </w:r>
    </w:p>
    <w:p w:rsidR="004D4FC7" w:rsidRPr="00222DBC" w:rsidRDefault="004D4FC7" w:rsidP="000D06B7">
      <w:pPr>
        <w:pStyle w:val="5"/>
        <w:topLinePunct/>
        <w:autoSpaceDE/>
        <w:autoSpaceDN/>
        <w:rPr>
          <w:rFonts w:ascii="Times New Roman" w:hAnsi="Times New Roman"/>
        </w:rPr>
      </w:pPr>
      <w:r w:rsidRPr="00222DBC">
        <w:rPr>
          <w:rFonts w:ascii="Times New Roman" w:hAnsi="Times New Roman"/>
        </w:rPr>
        <w:t>通傳會</w:t>
      </w:r>
      <w:r w:rsidR="000B263E" w:rsidRPr="00222DBC">
        <w:rPr>
          <w:rFonts w:ascii="Times New Roman" w:hAnsi="Times New Roman"/>
        </w:rPr>
        <w:t>推動進展</w:t>
      </w:r>
    </w:p>
    <w:p w:rsidR="004D4FC7" w:rsidRPr="00222DBC" w:rsidRDefault="004D4FC7" w:rsidP="000D06B7">
      <w:pPr>
        <w:pStyle w:val="6"/>
        <w:topLinePunct/>
        <w:autoSpaceDE/>
        <w:autoSpaceDN/>
        <w:adjustRightInd w:val="0"/>
        <w:rPr>
          <w:rFonts w:ascii="Times New Roman" w:hAnsi="Times New Roman"/>
        </w:rPr>
      </w:pPr>
      <w:r w:rsidRPr="00222DBC">
        <w:rPr>
          <w:rFonts w:ascii="Times New Roman" w:hAnsi="Times New Roman"/>
        </w:rPr>
        <w:t>有線電視收費模式研議多年，由於涉及層面廣，影響</w:t>
      </w:r>
      <w:r w:rsidR="00487DB3" w:rsidRPr="00222DBC">
        <w:rPr>
          <w:rFonts w:ascii="Times New Roman" w:hAnsi="Times New Roman"/>
        </w:rPr>
        <w:t>系統經營者</w:t>
      </w:r>
      <w:r w:rsidRPr="00222DBC">
        <w:rPr>
          <w:rFonts w:ascii="Times New Roman" w:hAnsi="Times New Roman"/>
        </w:rPr>
        <w:t>、頻道業者、消費者及地方政府之費率審核，要達成共識本是一項巨大挑戰。</w:t>
      </w:r>
    </w:p>
    <w:p w:rsidR="004D4FC7" w:rsidRPr="00222DBC" w:rsidRDefault="004D4FC7" w:rsidP="000D06B7">
      <w:pPr>
        <w:pStyle w:val="6"/>
        <w:topLinePunct/>
        <w:autoSpaceDE/>
        <w:autoSpaceDN/>
        <w:adjustRightInd w:val="0"/>
        <w:rPr>
          <w:rFonts w:ascii="Times New Roman" w:hAnsi="Times New Roman"/>
          <w:spacing w:val="15"/>
          <w:sz w:val="25"/>
          <w:szCs w:val="25"/>
        </w:rPr>
      </w:pPr>
      <w:r w:rsidRPr="00222DBC">
        <w:rPr>
          <w:rFonts w:ascii="Times New Roman" w:hAnsi="Times New Roman"/>
        </w:rPr>
        <w:t>本次再提出的有線電視多元選擇付費機制，係增加一種新的收費模式，同時亦可維持既有的模式，讓系統經營者得以有創新空</w:t>
      </w:r>
      <w:r w:rsidRPr="00222DBC">
        <w:rPr>
          <w:rFonts w:ascii="Times New Roman" w:hAnsi="Times New Roman"/>
        </w:rPr>
        <w:lastRenderedPageBreak/>
        <w:t>間；此外，也把如何提升上游內容製播</w:t>
      </w:r>
      <w:r w:rsidRPr="00222DBC">
        <w:rPr>
          <w:rFonts w:ascii="Times New Roman" w:hAnsi="Times New Roman"/>
          <w:sz w:val="28"/>
          <w:szCs w:val="28"/>
        </w:rPr>
        <w:t>能力一</w:t>
      </w:r>
      <w:r w:rsidRPr="00222DBC">
        <w:rPr>
          <w:rFonts w:ascii="Times New Roman" w:hAnsi="Times New Roman"/>
        </w:rPr>
        <w:t>併納入考量，期能增進訂戶多元選擇、促進上下游產業共存共榮發展。</w:t>
      </w:r>
    </w:p>
    <w:p w:rsidR="00047DA7" w:rsidRPr="00222DBC" w:rsidRDefault="00C577F4" w:rsidP="000D06B7">
      <w:pPr>
        <w:pStyle w:val="6"/>
        <w:topLinePunct/>
        <w:autoSpaceDE/>
        <w:autoSpaceDN/>
        <w:adjustRightInd w:val="0"/>
        <w:rPr>
          <w:rFonts w:ascii="Times New Roman" w:hAnsi="Times New Roman"/>
          <w:spacing w:val="15"/>
          <w:sz w:val="25"/>
          <w:szCs w:val="25"/>
        </w:rPr>
      </w:pPr>
      <w:r w:rsidRPr="00222DBC">
        <w:rPr>
          <w:rFonts w:ascii="Times New Roman" w:hAnsi="Times New Roman"/>
        </w:rPr>
        <w:t>詢據</w:t>
      </w:r>
      <w:r w:rsidR="00047DA7" w:rsidRPr="00222DBC">
        <w:rPr>
          <w:rFonts w:ascii="Times New Roman" w:hAnsi="Times New Roman"/>
        </w:rPr>
        <w:t>通傳會</w:t>
      </w:r>
      <w:r w:rsidRPr="00222DBC">
        <w:rPr>
          <w:rFonts w:ascii="Times New Roman" w:hAnsi="Times New Roman"/>
        </w:rPr>
        <w:t>表示，</w:t>
      </w:r>
      <w:r w:rsidR="00F3548E" w:rsidRPr="00222DBC">
        <w:rPr>
          <w:rFonts w:ascii="Times New Roman" w:hAnsi="Times New Roman"/>
        </w:rPr>
        <w:t>「有線電視多元選擇付費機制規劃」草案</w:t>
      </w:r>
      <w:r w:rsidR="00047DA7" w:rsidRPr="00222DBC">
        <w:rPr>
          <w:rFonts w:ascii="Times New Roman" w:hAnsi="Times New Roman"/>
        </w:rPr>
        <w:t>經徵詢各界意見後，刻正積極研析並檢討增修訂相關配套規範，俟該會委員會議審議通過後，將再循行政程序賡續辦理公開意見徵詢及完備相關法制程序。</w:t>
      </w:r>
    </w:p>
    <w:p w:rsidR="00C56697" w:rsidRPr="00222DBC" w:rsidRDefault="00516BD7" w:rsidP="000D06B7">
      <w:pPr>
        <w:pStyle w:val="3"/>
        <w:topLinePunct/>
        <w:autoSpaceDE/>
        <w:autoSpaceDN/>
        <w:adjustRightInd w:val="0"/>
        <w:rPr>
          <w:rFonts w:ascii="Times New Roman" w:hAnsi="Times New Roman"/>
          <w:spacing w:val="15"/>
          <w:sz w:val="25"/>
          <w:szCs w:val="25"/>
        </w:rPr>
      </w:pPr>
      <w:r w:rsidRPr="00222DBC">
        <w:rPr>
          <w:rFonts w:ascii="Times New Roman" w:hAnsi="Times New Roman"/>
        </w:rPr>
        <w:t>監察院</w:t>
      </w:r>
      <w:r w:rsidR="00C93542" w:rsidRPr="00222DBC">
        <w:rPr>
          <w:rFonts w:ascii="Times New Roman" w:hAnsi="Times New Roman"/>
        </w:rPr>
        <w:t>諮詢</w:t>
      </w:r>
      <w:r w:rsidR="006F34B6" w:rsidRPr="00222DBC">
        <w:rPr>
          <w:rFonts w:ascii="Times New Roman" w:hAnsi="Times New Roman"/>
        </w:rPr>
        <w:t>通訊傳播事業、頻道供應事業</w:t>
      </w:r>
      <w:r w:rsidR="00C93542" w:rsidRPr="00222DBC">
        <w:rPr>
          <w:rFonts w:ascii="Times New Roman" w:hAnsi="Times New Roman"/>
        </w:rPr>
        <w:t>、消保團體及專家學者</w:t>
      </w:r>
      <w:r w:rsidR="001608C6" w:rsidRPr="00222DBC">
        <w:rPr>
          <w:rFonts w:ascii="Times New Roman" w:hAnsi="Times New Roman"/>
        </w:rPr>
        <w:t>對於通傳會推動頻道組合、公平上下架、分組付費及合理分潤制度提出相關意見</w:t>
      </w:r>
    </w:p>
    <w:p w:rsidR="00116521" w:rsidRPr="00222DBC" w:rsidRDefault="006F34B6" w:rsidP="000D06B7">
      <w:pPr>
        <w:pStyle w:val="4"/>
        <w:topLinePunct/>
        <w:autoSpaceDE/>
        <w:autoSpaceDN/>
        <w:rPr>
          <w:rFonts w:ascii="Times New Roman" w:hAnsi="Times New Roman"/>
        </w:rPr>
      </w:pPr>
      <w:r w:rsidRPr="00222DBC">
        <w:rPr>
          <w:rFonts w:ascii="Times New Roman" w:hAnsi="Times New Roman"/>
        </w:rPr>
        <w:t>頻道組合方面</w:t>
      </w:r>
    </w:p>
    <w:p w:rsidR="006F34B6" w:rsidRPr="00222DBC" w:rsidRDefault="006F34B6" w:rsidP="000D06B7">
      <w:pPr>
        <w:pStyle w:val="5"/>
        <w:topLinePunct/>
        <w:autoSpaceDE/>
        <w:autoSpaceDN/>
        <w:rPr>
          <w:rFonts w:ascii="Times New Roman" w:hAnsi="Times New Roman"/>
        </w:rPr>
      </w:pPr>
      <w:r w:rsidRPr="00222DBC">
        <w:rPr>
          <w:rFonts w:ascii="Times New Roman" w:hAnsi="Times New Roman"/>
        </w:rPr>
        <w:t>卓政宏董事（財團法人中華民國消費者文教基金會）</w:t>
      </w:r>
    </w:p>
    <w:p w:rsidR="006F34B6" w:rsidRPr="00222DBC" w:rsidRDefault="006F34B6" w:rsidP="000D06B7">
      <w:pPr>
        <w:pStyle w:val="6"/>
        <w:topLinePunct/>
        <w:autoSpaceDE/>
        <w:autoSpaceDN/>
        <w:rPr>
          <w:rFonts w:ascii="Times New Roman" w:hAnsi="Times New Roman"/>
        </w:rPr>
      </w:pPr>
      <w:r w:rsidRPr="00222DBC">
        <w:rPr>
          <w:rFonts w:ascii="Times New Roman" w:hAnsi="Times New Roman"/>
        </w:rPr>
        <w:t>單頻單點是我們的目標。大部分的民眾都是只看少數幾個頻道而已，不會全部頻道都看。好的頻道應該分到更多的錢，但因套餐模式卻被做得很爛的頻道分走錢，國內就是有太多爛頻道在偷錢。如此，單頻單點讓從頻道到內容產業比較能公平分潤。我們認為，在這方面的生態需要很大的改變。</w:t>
      </w:r>
    </w:p>
    <w:p w:rsidR="006F34B6" w:rsidRPr="00222DBC" w:rsidRDefault="006F34B6" w:rsidP="000D06B7">
      <w:pPr>
        <w:pStyle w:val="6"/>
        <w:topLinePunct/>
        <w:autoSpaceDE/>
        <w:autoSpaceDN/>
        <w:rPr>
          <w:rFonts w:ascii="Times New Roman" w:hAnsi="Times New Roman"/>
        </w:rPr>
      </w:pPr>
      <w:r w:rsidRPr="00222DBC">
        <w:rPr>
          <w:rFonts w:ascii="Times New Roman" w:hAnsi="Times New Roman"/>
        </w:rPr>
        <w:t>單頻單買實際執行上很容易被操縱扭曲，目前的</w:t>
      </w:r>
      <w:r w:rsidRPr="00222DBC">
        <w:rPr>
          <w:rFonts w:ascii="Times New Roman" w:hAnsi="Times New Roman"/>
        </w:rPr>
        <w:t>MOD</w:t>
      </w:r>
      <w:r w:rsidRPr="00222DBC">
        <w:rPr>
          <w:rFonts w:ascii="Times New Roman" w:hAnsi="Times New Roman"/>
        </w:rPr>
        <w:t>就是個例子。</w:t>
      </w:r>
      <w:r w:rsidRPr="00222DBC">
        <w:rPr>
          <w:rFonts w:ascii="Times New Roman" w:hAnsi="Times New Roman"/>
        </w:rPr>
        <w:t>MOD</w:t>
      </w:r>
      <w:r w:rsidRPr="00222DBC">
        <w:rPr>
          <w:rFonts w:ascii="Times New Roman" w:hAnsi="Times New Roman"/>
        </w:rPr>
        <w:t>規定用戶至少需要訂購一個基礎套餐，並同時把單頻單選的價格訂很高，導致的結果就是觀眾幾乎都是訂閱套餐頻道。</w:t>
      </w:r>
    </w:p>
    <w:p w:rsidR="006F34B6" w:rsidRPr="00222DBC" w:rsidRDefault="006F34B6" w:rsidP="000D06B7">
      <w:pPr>
        <w:pStyle w:val="6"/>
        <w:topLinePunct/>
        <w:autoSpaceDE/>
        <w:autoSpaceDN/>
        <w:rPr>
          <w:rFonts w:ascii="Times New Roman" w:hAnsi="Times New Roman"/>
        </w:rPr>
      </w:pPr>
      <w:r w:rsidRPr="00222DBC">
        <w:rPr>
          <w:rFonts w:ascii="Times New Roman" w:hAnsi="Times New Roman"/>
        </w:rPr>
        <w:t>在單頻單買且由頻道商定價的情況下，目前造成嚴重爭議的分潤問題就幾乎不存在，只有合理的抽成機制需要協商。</w:t>
      </w:r>
    </w:p>
    <w:p w:rsidR="006F34B6" w:rsidRPr="00222DBC" w:rsidRDefault="006F34B6" w:rsidP="000D06B7">
      <w:pPr>
        <w:pStyle w:val="5"/>
        <w:topLinePunct/>
        <w:autoSpaceDE/>
        <w:autoSpaceDN/>
        <w:rPr>
          <w:rFonts w:ascii="Times New Roman" w:hAnsi="Times New Roman"/>
        </w:rPr>
      </w:pPr>
      <w:r w:rsidRPr="00222DBC">
        <w:rPr>
          <w:rFonts w:ascii="Times New Roman" w:hAnsi="Times New Roman"/>
        </w:rPr>
        <w:t>陳炳宏教授</w:t>
      </w:r>
      <w:r w:rsidRPr="00222DBC">
        <w:rPr>
          <w:rFonts w:ascii="Times New Roman" w:hAnsi="Times New Roman"/>
          <w:szCs w:val="32"/>
        </w:rPr>
        <w:t>（</w:t>
      </w:r>
      <w:r w:rsidRPr="00222DBC">
        <w:rPr>
          <w:rFonts w:ascii="Times New Roman" w:hAnsi="Times New Roman"/>
        </w:rPr>
        <w:t>國立臺灣</w:t>
      </w:r>
      <w:r w:rsidRPr="00222DBC">
        <w:rPr>
          <w:rFonts w:ascii="Times New Roman" w:hAnsi="Times New Roman"/>
          <w:bCs w:val="0"/>
        </w:rPr>
        <w:t>師範大學</w:t>
      </w:r>
      <w:r w:rsidRPr="00222DBC">
        <w:rPr>
          <w:rFonts w:ascii="Times New Roman" w:hAnsi="Times New Roman"/>
        </w:rPr>
        <w:t>大眾傳播研究</w:t>
      </w:r>
      <w:r w:rsidRPr="00222DBC">
        <w:rPr>
          <w:rFonts w:ascii="Times New Roman" w:hAnsi="Times New Roman"/>
        </w:rPr>
        <w:lastRenderedPageBreak/>
        <w:t>所</w:t>
      </w:r>
      <w:r w:rsidRPr="00222DBC">
        <w:rPr>
          <w:rFonts w:ascii="Times New Roman" w:hAnsi="Times New Roman"/>
          <w:szCs w:val="32"/>
        </w:rPr>
        <w:t>）</w:t>
      </w:r>
    </w:p>
    <w:p w:rsidR="006F34B6" w:rsidRPr="00222DBC" w:rsidRDefault="00DF3E8D" w:rsidP="000D06B7">
      <w:pPr>
        <w:pStyle w:val="6"/>
        <w:topLinePunct/>
        <w:autoSpaceDE/>
        <w:autoSpaceDN/>
        <w:rPr>
          <w:rFonts w:ascii="Times New Roman" w:hAnsi="Times New Roman"/>
        </w:rPr>
      </w:pPr>
      <w:r w:rsidRPr="00222DBC">
        <w:rPr>
          <w:rFonts w:ascii="Times New Roman" w:hAnsi="Times New Roman"/>
        </w:rPr>
        <w:t>有關</w:t>
      </w:r>
      <w:r w:rsidR="006F34B6" w:rsidRPr="00222DBC">
        <w:rPr>
          <w:rFonts w:ascii="Times New Roman" w:hAnsi="Times New Roman"/>
        </w:rPr>
        <w:t>必載</w:t>
      </w:r>
      <w:r w:rsidR="00F3548E" w:rsidRPr="00222DBC">
        <w:rPr>
          <w:rFonts w:ascii="Times New Roman" w:hAnsi="Times New Roman"/>
          <w:lang w:eastAsia="zh-HK"/>
        </w:rPr>
        <w:t>頻道</w:t>
      </w:r>
      <w:r w:rsidR="00F3548E" w:rsidRPr="00222DBC">
        <w:rPr>
          <w:rFonts w:ascii="Times New Roman" w:hAnsi="Times New Roman"/>
        </w:rPr>
        <w:t>部分</w:t>
      </w:r>
      <w:r w:rsidR="006F34B6" w:rsidRPr="00222DBC">
        <w:rPr>
          <w:rFonts w:ascii="Times New Roman" w:hAnsi="Times New Roman"/>
        </w:rPr>
        <w:t>，</w:t>
      </w:r>
      <w:r w:rsidR="00F3548E" w:rsidRPr="00222DBC">
        <w:rPr>
          <w:rFonts w:ascii="Times New Roman" w:hAnsi="Times New Roman"/>
        </w:rPr>
        <w:t>是指無線電視的必載，</w:t>
      </w:r>
      <w:r w:rsidR="006F34B6" w:rsidRPr="00222DBC">
        <w:rPr>
          <w:rFonts w:ascii="Times New Roman" w:hAnsi="Times New Roman"/>
        </w:rPr>
        <w:t>政府花很多錢將原本無線電視</w:t>
      </w:r>
      <w:r w:rsidR="006F34B6" w:rsidRPr="00222DBC">
        <w:rPr>
          <w:rFonts w:ascii="Times New Roman" w:hAnsi="Times New Roman"/>
        </w:rPr>
        <w:t>5</w:t>
      </w:r>
      <w:r w:rsidR="00C7447D" w:rsidRPr="00222DBC">
        <w:rPr>
          <w:rFonts w:ascii="Times New Roman" w:hAnsi="Times New Roman"/>
        </w:rPr>
        <w:t>臺</w:t>
      </w:r>
      <w:r w:rsidR="006F34B6" w:rsidRPr="00222DBC">
        <w:rPr>
          <w:rFonts w:ascii="Times New Roman" w:hAnsi="Times New Roman"/>
        </w:rPr>
        <w:t>變成</w:t>
      </w:r>
      <w:r w:rsidR="006F34B6" w:rsidRPr="00222DBC">
        <w:rPr>
          <w:rFonts w:ascii="Times New Roman" w:hAnsi="Times New Roman"/>
        </w:rPr>
        <w:t>20</w:t>
      </w:r>
      <w:r w:rsidR="00C7447D" w:rsidRPr="00222DBC">
        <w:rPr>
          <w:rFonts w:ascii="Times New Roman" w:hAnsi="Times New Roman"/>
        </w:rPr>
        <w:t>臺</w:t>
      </w:r>
      <w:r w:rsidR="006F34B6" w:rsidRPr="00222DBC">
        <w:rPr>
          <w:rFonts w:ascii="Times New Roman" w:hAnsi="Times New Roman"/>
        </w:rPr>
        <w:t>，但民眾卻看不到，而必載是指如果家中不看</w:t>
      </w:r>
      <w:r w:rsidR="006F34B6" w:rsidRPr="00222DBC">
        <w:rPr>
          <w:rFonts w:ascii="Times New Roman" w:hAnsi="Times New Roman"/>
        </w:rPr>
        <w:t>MOD</w:t>
      </w:r>
      <w:r w:rsidR="006F34B6" w:rsidRPr="00222DBC">
        <w:rPr>
          <w:rFonts w:ascii="Times New Roman" w:hAnsi="Times New Roman"/>
        </w:rPr>
        <w:t>或有線電視，你才能看到</w:t>
      </w:r>
      <w:r w:rsidR="006F34B6" w:rsidRPr="00222DBC">
        <w:rPr>
          <w:rFonts w:ascii="Times New Roman" w:hAnsi="Times New Roman"/>
        </w:rPr>
        <w:t>20</w:t>
      </w:r>
      <w:r w:rsidR="00C7447D" w:rsidRPr="00222DBC">
        <w:rPr>
          <w:rFonts w:ascii="Times New Roman" w:hAnsi="Times New Roman"/>
        </w:rPr>
        <w:t>臺</w:t>
      </w:r>
      <w:r w:rsidR="006F34B6" w:rsidRPr="00222DBC">
        <w:rPr>
          <w:rFonts w:ascii="Times New Roman" w:hAnsi="Times New Roman"/>
        </w:rPr>
        <w:t>，但如果你家有看</w:t>
      </w:r>
      <w:r w:rsidR="006F34B6" w:rsidRPr="00222DBC">
        <w:rPr>
          <w:rFonts w:ascii="Times New Roman" w:hAnsi="Times New Roman"/>
        </w:rPr>
        <w:t>MOD</w:t>
      </w:r>
      <w:r w:rsidR="00AF4292" w:rsidRPr="00222DBC">
        <w:rPr>
          <w:rStyle w:val="aff6"/>
          <w:rFonts w:ascii="Times New Roman" w:hAnsi="Times New Roman"/>
        </w:rPr>
        <w:footnoteReference w:id="15"/>
      </w:r>
      <w:r w:rsidR="006F34B6" w:rsidRPr="00222DBC">
        <w:rPr>
          <w:rFonts w:ascii="Times New Roman" w:hAnsi="Times New Roman"/>
        </w:rPr>
        <w:t>或有線電視</w:t>
      </w:r>
      <w:r w:rsidR="00AF4292" w:rsidRPr="00222DBC">
        <w:rPr>
          <w:rStyle w:val="aff6"/>
          <w:rFonts w:ascii="Times New Roman" w:hAnsi="Times New Roman"/>
        </w:rPr>
        <w:footnoteReference w:id="16"/>
      </w:r>
      <w:r w:rsidR="006F34B6" w:rsidRPr="00222DBC">
        <w:rPr>
          <w:rFonts w:ascii="Times New Roman" w:hAnsi="Times New Roman"/>
        </w:rPr>
        <w:t>，其中有</w:t>
      </w:r>
      <w:r w:rsidR="006F34B6" w:rsidRPr="00222DBC">
        <w:rPr>
          <w:rFonts w:ascii="Times New Roman" w:hAnsi="Times New Roman"/>
        </w:rPr>
        <w:t>15</w:t>
      </w:r>
      <w:r w:rsidR="00C7447D" w:rsidRPr="00222DBC">
        <w:rPr>
          <w:rFonts w:ascii="Times New Roman" w:hAnsi="Times New Roman"/>
        </w:rPr>
        <w:t>臺</w:t>
      </w:r>
      <w:r w:rsidR="006F34B6" w:rsidRPr="00222DBC">
        <w:rPr>
          <w:rFonts w:ascii="Times New Roman" w:hAnsi="Times New Roman"/>
        </w:rPr>
        <w:t>你是都看不到的，美國當年</w:t>
      </w:r>
      <w:r w:rsidR="00F3548E" w:rsidRPr="00222DBC">
        <w:rPr>
          <w:rFonts w:ascii="Times New Roman" w:hAnsi="Times New Roman"/>
        </w:rPr>
        <w:t>制定</w:t>
      </w:r>
      <w:r w:rsidR="006F34B6" w:rsidRPr="00222DBC">
        <w:rPr>
          <w:rFonts w:ascii="Times New Roman" w:hAnsi="Times New Roman"/>
        </w:rPr>
        <w:t>必載的法規是認為無線電波是人民的資產，應該是讓人民享有收視的權利，雖然現在因數位化後</w:t>
      </w:r>
      <w:r w:rsidR="00487DB3" w:rsidRPr="00222DBC">
        <w:rPr>
          <w:rFonts w:ascii="Times New Roman" w:hAnsi="Times New Roman"/>
        </w:rPr>
        <w:t>系統經營者</w:t>
      </w:r>
      <w:r w:rsidR="006F34B6" w:rsidRPr="00222DBC">
        <w:rPr>
          <w:rFonts w:ascii="Times New Roman" w:hAnsi="Times New Roman"/>
        </w:rPr>
        <w:t>與</w:t>
      </w:r>
      <w:r w:rsidR="00F3548E" w:rsidRPr="00222DBC">
        <w:rPr>
          <w:rFonts w:ascii="Times New Roman" w:hAnsi="Times New Roman"/>
        </w:rPr>
        <w:t>無線電視業者</w:t>
      </w:r>
      <w:r w:rsidR="006F34B6" w:rsidRPr="00222DBC">
        <w:rPr>
          <w:rFonts w:ascii="Times New Roman" w:hAnsi="Times New Roman"/>
        </w:rPr>
        <w:t>可以另行協商，但無線必載應該是滿足民眾影視需求的基礎。</w:t>
      </w:r>
    </w:p>
    <w:p w:rsidR="006F34B6" w:rsidRPr="00222DBC" w:rsidRDefault="006F34B6" w:rsidP="000D06B7">
      <w:pPr>
        <w:pStyle w:val="6"/>
        <w:topLinePunct/>
        <w:autoSpaceDE/>
        <w:autoSpaceDN/>
        <w:rPr>
          <w:rFonts w:ascii="Times New Roman" w:hAnsi="Times New Roman"/>
        </w:rPr>
      </w:pPr>
      <w:r w:rsidRPr="00222DBC">
        <w:rPr>
          <w:rFonts w:ascii="Times New Roman" w:hAnsi="Times New Roman"/>
        </w:rPr>
        <w:t>有關系統與頻道大戰影響消費者權益的爭端，有個屬於烏托邦等級的建議即是「自助餐模式」，頻道是否能在系統上架應由消費者決定；也就是說，有線系統就像是自助餐廳，衛星頻道就是餐廳擺出來讓顧客選點的各種菜色，有顧客（觀眾）要點（訂）菜（衛星頻道），餐廳（有線系統）就得賣。有線電視系統只是一家自助餐廳，每個訂戶都有點菜（選頻道）的權利，這樣即可將頻道是否上架的機制回歸到市場，也就是消費者手上。</w:t>
      </w:r>
      <w:r w:rsidRPr="00222DBC">
        <w:rPr>
          <w:rFonts w:ascii="Times New Roman" w:hAnsi="Times New Roman"/>
        </w:rPr>
        <w:tab/>
      </w:r>
      <w:r w:rsidRPr="00222DBC">
        <w:rPr>
          <w:rFonts w:ascii="Times New Roman" w:hAnsi="Times New Roman"/>
        </w:rPr>
        <w:t>這</w:t>
      </w:r>
      <w:r w:rsidRPr="00222DBC">
        <w:rPr>
          <w:rFonts w:ascii="Times New Roman" w:hAnsi="Times New Roman"/>
        </w:rPr>
        <w:lastRenderedPageBreak/>
        <w:t>是屬於烏托邦等級的建議，是因為</w:t>
      </w:r>
      <w:r w:rsidR="00487DB3" w:rsidRPr="00222DBC">
        <w:rPr>
          <w:rFonts w:ascii="Times New Roman" w:hAnsi="Times New Roman"/>
        </w:rPr>
        <w:t>系統經營者</w:t>
      </w:r>
      <w:r w:rsidRPr="00222DBC">
        <w:rPr>
          <w:rFonts w:ascii="Times New Roman" w:hAnsi="Times New Roman"/>
        </w:rPr>
        <w:t>，甚至頻道業者都不願答應這樣做。在</w:t>
      </w:r>
      <w:r w:rsidR="00487DB3" w:rsidRPr="00222DBC">
        <w:rPr>
          <w:rFonts w:ascii="Times New Roman" w:hAnsi="Times New Roman"/>
        </w:rPr>
        <w:t>系統經營者</w:t>
      </w:r>
      <w:r w:rsidRPr="00222DBC">
        <w:rPr>
          <w:rFonts w:ascii="Times New Roman" w:hAnsi="Times New Roman"/>
        </w:rPr>
        <w:t>想控制平臺，頻道業者想組裝連賣的前提下，自助餐式的營業模式是否可落實，全看通傳會有沒有勇氣去維護消費者權益，否則應該真只是烏托邦！</w:t>
      </w:r>
    </w:p>
    <w:p w:rsidR="006F34B6" w:rsidRPr="00222DBC" w:rsidRDefault="006F34B6" w:rsidP="000D06B7">
      <w:pPr>
        <w:pStyle w:val="6"/>
        <w:topLinePunct/>
        <w:autoSpaceDE/>
        <w:autoSpaceDN/>
        <w:rPr>
          <w:rFonts w:ascii="Times New Roman" w:hAnsi="Times New Roman"/>
        </w:rPr>
      </w:pPr>
      <w:r w:rsidRPr="00222DBC">
        <w:rPr>
          <w:rFonts w:ascii="Times New Roman" w:hAnsi="Times New Roman"/>
          <w:szCs w:val="32"/>
        </w:rPr>
        <w:tab/>
      </w:r>
      <w:r w:rsidRPr="00222DBC">
        <w:rPr>
          <w:rFonts w:ascii="Times New Roman" w:hAnsi="Times New Roman"/>
          <w:szCs w:val="32"/>
        </w:rPr>
        <w:t>其次比較</w:t>
      </w:r>
      <w:r w:rsidRPr="00222DBC">
        <w:rPr>
          <w:rFonts w:ascii="Times New Roman" w:hAnsi="Times New Roman"/>
        </w:rPr>
        <w:t>務實的是頻道業者可各自組裝，但消費者有權分別購買，然後授權</w:t>
      </w:r>
      <w:r w:rsidR="00487DB3" w:rsidRPr="00222DBC">
        <w:rPr>
          <w:rFonts w:ascii="Times New Roman" w:hAnsi="Times New Roman"/>
        </w:rPr>
        <w:t>系統經營者</w:t>
      </w:r>
      <w:r w:rsidRPr="00222DBC">
        <w:rPr>
          <w:rFonts w:ascii="Times New Roman" w:hAnsi="Times New Roman"/>
        </w:rPr>
        <w:t>代銷的「水果行模式」。這雖然可行，但卻對消費者很不公平，頻道與</w:t>
      </w:r>
      <w:r w:rsidR="00487DB3" w:rsidRPr="00222DBC">
        <w:rPr>
          <w:rFonts w:ascii="Times New Roman" w:hAnsi="Times New Roman"/>
        </w:rPr>
        <w:t>系統經營者</w:t>
      </w:r>
      <w:r w:rsidRPr="00222DBC">
        <w:rPr>
          <w:rFonts w:ascii="Times New Roman" w:hAnsi="Times New Roman"/>
        </w:rPr>
        <w:t>間也容易有計價紛爭。首先談消費者權益，為何要消費者接受組裝的頻道群？通常頻道集團手中頻道可能只有幾個有收視價值，但多數都是灌水稀釋節目用的頻道，也就是大量重播或號稱頻道首播的舊節目在幾個頻道間換來換去，對消費者來講通通是重播，只是在不同頻道播出而已。因此強要消費者買組合好的頻道群實在不公平，建議通傳會應同意頻道可以自行組裝的同時，也要各自標價，如果消費者不願意買組裝頻道群時，也可以一個一個買，也就是說，</w:t>
      </w:r>
      <w:r w:rsidR="00487DB3" w:rsidRPr="00222DBC">
        <w:rPr>
          <w:rFonts w:ascii="Times New Roman" w:hAnsi="Times New Roman"/>
        </w:rPr>
        <w:t>系統經營者</w:t>
      </w:r>
      <w:r w:rsidRPr="00222DBC">
        <w:rPr>
          <w:rFonts w:ascii="Times New Roman" w:hAnsi="Times New Roman"/>
        </w:rPr>
        <w:t>就像家水果行，消費者買水果（頻道）可以一顆一顆買，也可以一斤一斤買，更可以一</w:t>
      </w:r>
      <w:r w:rsidR="00676B67" w:rsidRPr="00222DBC">
        <w:rPr>
          <w:rFonts w:ascii="Times New Roman" w:hAnsi="Times New Roman"/>
        </w:rPr>
        <w:t>籃</w:t>
      </w:r>
      <w:r w:rsidRPr="00222DBC">
        <w:rPr>
          <w:rFonts w:ascii="Times New Roman" w:hAnsi="Times New Roman"/>
        </w:rPr>
        <w:t>一</w:t>
      </w:r>
      <w:r w:rsidR="00676B67" w:rsidRPr="00222DBC">
        <w:rPr>
          <w:rFonts w:ascii="Times New Roman" w:hAnsi="Times New Roman"/>
        </w:rPr>
        <w:t>籃</w:t>
      </w:r>
      <w:r w:rsidRPr="00222DBC">
        <w:rPr>
          <w:rFonts w:ascii="Times New Roman" w:hAnsi="Times New Roman"/>
        </w:rPr>
        <w:t>買，價格不同，各取所需。不過即便如此，業者就會將比較受歡迎的頻道訂高價，其他組裝在一起的頻道超低價，最後消費者還是會接受只有包含幾顆高品質蘋果的爛蘋果禮盒，正所謂上有政策，下有對策，通傳會對此不可不審慎因應，否則還是會有消費糾紛。</w:t>
      </w:r>
    </w:p>
    <w:p w:rsidR="00AC6CC5" w:rsidRPr="00222DBC" w:rsidRDefault="00AC6CC5" w:rsidP="000D06B7">
      <w:pPr>
        <w:pStyle w:val="5"/>
        <w:topLinePunct/>
        <w:autoSpaceDE/>
        <w:autoSpaceDN/>
        <w:rPr>
          <w:rFonts w:ascii="Times New Roman" w:hAnsi="Times New Roman"/>
        </w:rPr>
      </w:pPr>
      <w:r w:rsidRPr="00222DBC">
        <w:rPr>
          <w:rFonts w:ascii="Times New Roman" w:hAnsi="Times New Roman"/>
        </w:rPr>
        <w:t>林維國所長（天主教輔仁大學大眾傳播學研究</w:t>
      </w:r>
      <w:r w:rsidRPr="00222DBC">
        <w:rPr>
          <w:rFonts w:ascii="Times New Roman" w:hAnsi="Times New Roman"/>
        </w:rPr>
        <w:lastRenderedPageBreak/>
        <w:t>所）</w:t>
      </w:r>
    </w:p>
    <w:p w:rsidR="00AC6CC5" w:rsidRPr="00222DBC" w:rsidRDefault="00F3548E" w:rsidP="000D06B7">
      <w:pPr>
        <w:pStyle w:val="6"/>
        <w:numPr>
          <w:ilvl w:val="0"/>
          <w:numId w:val="0"/>
        </w:numPr>
        <w:topLinePunct/>
        <w:autoSpaceDE/>
        <w:autoSpaceDN/>
        <w:ind w:left="2016" w:firstLineChars="199" w:firstLine="677"/>
        <w:rPr>
          <w:rFonts w:ascii="Times New Roman" w:hAnsi="Times New Roman"/>
        </w:rPr>
      </w:pPr>
      <w:r w:rsidRPr="00222DBC">
        <w:rPr>
          <w:rFonts w:ascii="Times New Roman" w:hAnsi="Times New Roman"/>
        </w:rPr>
        <w:t>關於</w:t>
      </w:r>
      <w:r w:rsidR="00AC6CC5" w:rsidRPr="00222DBC">
        <w:rPr>
          <w:rFonts w:ascii="Times New Roman" w:hAnsi="Times New Roman"/>
        </w:rPr>
        <w:t>必載的問題，是美國有線電視與無線電視競合關係所產生的問題，美國是採協商的方式。必載會產生爭議，與我國民眾收視習慣有關，通常前</w:t>
      </w:r>
      <w:r w:rsidR="00AC6CC5" w:rsidRPr="00222DBC">
        <w:rPr>
          <w:rFonts w:ascii="Times New Roman" w:hAnsi="Times New Roman"/>
        </w:rPr>
        <w:t>30</w:t>
      </w:r>
      <w:r w:rsidR="00C7447D" w:rsidRPr="00222DBC">
        <w:rPr>
          <w:rFonts w:ascii="Times New Roman" w:hAnsi="Times New Roman"/>
        </w:rPr>
        <w:t>臺</w:t>
      </w:r>
      <w:r w:rsidR="00AC6CC5" w:rsidRPr="00222DBC">
        <w:rPr>
          <w:rFonts w:ascii="Times New Roman" w:hAnsi="Times New Roman"/>
        </w:rPr>
        <w:t>是基本頻道，所以這幾</w:t>
      </w:r>
      <w:r w:rsidR="00C7447D" w:rsidRPr="00222DBC">
        <w:rPr>
          <w:rFonts w:ascii="Times New Roman" w:hAnsi="Times New Roman"/>
        </w:rPr>
        <w:t>臺</w:t>
      </w:r>
      <w:r w:rsidR="00AC6CC5" w:rsidRPr="00222DBC">
        <w:rPr>
          <w:rFonts w:ascii="Times New Roman" w:hAnsi="Times New Roman"/>
        </w:rPr>
        <w:t>是業者的主力戰場。</w:t>
      </w:r>
    </w:p>
    <w:p w:rsidR="00AC6CC5" w:rsidRPr="00222DBC" w:rsidRDefault="00AC6CC5" w:rsidP="000D06B7">
      <w:pPr>
        <w:pStyle w:val="4"/>
        <w:numPr>
          <w:ilvl w:val="3"/>
          <w:numId w:val="1"/>
        </w:numPr>
        <w:topLinePunct/>
        <w:autoSpaceDE/>
        <w:autoSpaceDN/>
        <w:adjustRightInd w:val="0"/>
        <w:rPr>
          <w:rFonts w:ascii="Times New Roman" w:hAnsi="Times New Roman"/>
        </w:rPr>
      </w:pPr>
      <w:r w:rsidRPr="00222DBC">
        <w:rPr>
          <w:rFonts w:ascii="Times New Roman" w:hAnsi="Times New Roman"/>
        </w:rPr>
        <w:t>公平上下架方面</w:t>
      </w:r>
    </w:p>
    <w:p w:rsidR="00143D15" w:rsidRPr="00222DBC" w:rsidRDefault="00143D15" w:rsidP="000D06B7">
      <w:pPr>
        <w:pStyle w:val="5"/>
        <w:topLinePunct/>
        <w:autoSpaceDE/>
        <w:autoSpaceDN/>
        <w:rPr>
          <w:rFonts w:ascii="Times New Roman" w:hAnsi="Times New Roman"/>
        </w:rPr>
      </w:pPr>
      <w:r w:rsidRPr="00222DBC">
        <w:rPr>
          <w:rFonts w:ascii="Times New Roman" w:hAnsi="Times New Roman"/>
        </w:rPr>
        <w:t>李光漢董事長（全國數位有線電視股份有限公司）</w:t>
      </w:r>
    </w:p>
    <w:p w:rsidR="00143D15" w:rsidRPr="00222DBC" w:rsidRDefault="00143D15" w:rsidP="000D06B7">
      <w:pPr>
        <w:pStyle w:val="6"/>
        <w:topLinePunct/>
        <w:autoSpaceDE/>
        <w:autoSpaceDN/>
        <w:rPr>
          <w:rFonts w:ascii="Times New Roman" w:hAnsi="Times New Roman"/>
        </w:rPr>
      </w:pPr>
      <w:r w:rsidRPr="00222DBC">
        <w:rPr>
          <w:rFonts w:ascii="Times New Roman" w:hAnsi="Times New Roman"/>
        </w:rPr>
        <w:t>在有線電視類比時代，有線電視頻寬僅可播送</w:t>
      </w:r>
      <w:r w:rsidRPr="00222DBC">
        <w:rPr>
          <w:rFonts w:ascii="Times New Roman" w:hAnsi="Times New Roman"/>
        </w:rPr>
        <w:t>100</w:t>
      </w:r>
      <w:r w:rsidRPr="00222DBC">
        <w:rPr>
          <w:rFonts w:ascii="Times New Roman" w:hAnsi="Times New Roman"/>
        </w:rPr>
        <w:t>個頻道，而今有線電視業已數位化，有線電視頻寬可播送</w:t>
      </w:r>
      <w:r w:rsidRPr="00222DBC">
        <w:rPr>
          <w:rFonts w:ascii="Times New Roman" w:hAnsi="Times New Roman"/>
        </w:rPr>
        <w:t>500</w:t>
      </w:r>
      <w:r w:rsidRPr="00222DBC">
        <w:rPr>
          <w:rFonts w:ascii="Times New Roman" w:hAnsi="Times New Roman"/>
        </w:rPr>
        <w:t>個頻道。目前取得通傳會核發之衛星頻道執照業者約</w:t>
      </w:r>
      <w:r w:rsidRPr="00222DBC">
        <w:rPr>
          <w:rFonts w:ascii="Times New Roman" w:hAnsi="Times New Roman"/>
        </w:rPr>
        <w:t>300</w:t>
      </w:r>
      <w:r w:rsidRPr="00222DBC">
        <w:rPr>
          <w:rFonts w:ascii="Times New Roman" w:hAnsi="Times New Roman"/>
        </w:rPr>
        <w:t>個，故若取得執照之頻道欲全數上架有線電視系統，並無技術上之疑慮。</w:t>
      </w:r>
    </w:p>
    <w:p w:rsidR="00143D15" w:rsidRPr="00222DBC" w:rsidRDefault="00143D15" w:rsidP="000D06B7">
      <w:pPr>
        <w:pStyle w:val="6"/>
        <w:topLinePunct/>
        <w:autoSpaceDE/>
        <w:autoSpaceDN/>
        <w:rPr>
          <w:rFonts w:ascii="Times New Roman" w:hAnsi="Times New Roman"/>
        </w:rPr>
      </w:pPr>
      <w:r w:rsidRPr="00222DBC">
        <w:rPr>
          <w:rFonts w:ascii="Times New Roman" w:hAnsi="Times New Roman"/>
        </w:rPr>
        <w:t>經通傳會核發頻道執照者所製作之頻道節目應有一視同仁公平上架之權，不應賦予系統經營者得拒絕頻道業者上架之權，並可由各頻道商可自組套裝定價或提供單頻單買。</w:t>
      </w:r>
    </w:p>
    <w:p w:rsidR="00C577F4" w:rsidRPr="00222DBC" w:rsidRDefault="00AC6CC5" w:rsidP="000D06B7">
      <w:pPr>
        <w:pStyle w:val="5"/>
        <w:topLinePunct/>
        <w:autoSpaceDE/>
        <w:autoSpaceDN/>
        <w:rPr>
          <w:rFonts w:ascii="Times New Roman" w:hAnsi="Times New Roman"/>
        </w:rPr>
      </w:pPr>
      <w:r w:rsidRPr="00222DBC">
        <w:rPr>
          <w:rFonts w:ascii="Times New Roman" w:hAnsi="Times New Roman"/>
        </w:rPr>
        <w:t>卓政宏董事（財團法人中華民國消費者文教基金會）</w:t>
      </w:r>
    </w:p>
    <w:p w:rsidR="00AC6CC5" w:rsidRPr="00222DBC" w:rsidRDefault="00AC6CC5" w:rsidP="000D06B7">
      <w:pPr>
        <w:pStyle w:val="6"/>
        <w:numPr>
          <w:ilvl w:val="0"/>
          <w:numId w:val="0"/>
        </w:numPr>
        <w:topLinePunct/>
        <w:autoSpaceDE/>
        <w:autoSpaceDN/>
        <w:ind w:left="1985" w:firstLineChars="208" w:firstLine="708"/>
        <w:rPr>
          <w:rFonts w:ascii="Times New Roman" w:hAnsi="Times New Roman"/>
        </w:rPr>
      </w:pPr>
      <w:r w:rsidRPr="00222DBC">
        <w:rPr>
          <w:rFonts w:ascii="Times New Roman" w:hAnsi="Times New Roman"/>
        </w:rPr>
        <w:t>OTT</w:t>
      </w:r>
      <w:r w:rsidRPr="00222DBC">
        <w:rPr>
          <w:rFonts w:ascii="Times New Roman" w:hAnsi="Times New Roman"/>
        </w:rPr>
        <w:t>是未來發展的趨勢，應該導引目前這些有線電視特許業者往</w:t>
      </w:r>
      <w:r w:rsidRPr="00222DBC">
        <w:rPr>
          <w:rFonts w:ascii="Times New Roman" w:hAnsi="Times New Roman"/>
        </w:rPr>
        <w:t>OTT</w:t>
      </w:r>
      <w:r w:rsidRPr="00222DBC">
        <w:rPr>
          <w:rFonts w:ascii="Times New Roman" w:hAnsi="Times New Roman"/>
        </w:rPr>
        <w:t>的數位化方向走。在此之前，</w:t>
      </w:r>
      <w:r w:rsidR="00487DB3" w:rsidRPr="00222DBC">
        <w:rPr>
          <w:rFonts w:ascii="Times New Roman" w:hAnsi="Times New Roman"/>
        </w:rPr>
        <w:t>系統經營者</w:t>
      </w:r>
      <w:r w:rsidRPr="00222DBC">
        <w:rPr>
          <w:rFonts w:ascii="Times New Roman" w:hAnsi="Times New Roman"/>
        </w:rPr>
        <w:t>也應作為一個中介的單位，做到不須必載但不得拒載，只要不是非法的頻道或內容，</w:t>
      </w:r>
      <w:r w:rsidR="00487DB3" w:rsidRPr="00222DBC">
        <w:rPr>
          <w:rFonts w:ascii="Times New Roman" w:hAnsi="Times New Roman"/>
        </w:rPr>
        <w:t>系統經營者</w:t>
      </w:r>
      <w:r w:rsidRPr="00222DBC">
        <w:rPr>
          <w:rFonts w:ascii="Times New Roman" w:hAnsi="Times New Roman"/>
        </w:rPr>
        <w:t>都應該不能拒絕上架。</w:t>
      </w:r>
    </w:p>
    <w:p w:rsidR="00C577F4" w:rsidRPr="00222DBC" w:rsidRDefault="00C577F4" w:rsidP="000D06B7">
      <w:pPr>
        <w:pStyle w:val="4"/>
        <w:numPr>
          <w:ilvl w:val="3"/>
          <w:numId w:val="1"/>
        </w:numPr>
        <w:topLinePunct/>
        <w:autoSpaceDE/>
        <w:autoSpaceDN/>
        <w:adjustRightInd w:val="0"/>
        <w:rPr>
          <w:rFonts w:ascii="Times New Roman" w:hAnsi="Times New Roman"/>
        </w:rPr>
      </w:pPr>
      <w:r w:rsidRPr="00222DBC">
        <w:rPr>
          <w:rFonts w:ascii="Times New Roman" w:hAnsi="Times New Roman"/>
          <w:szCs w:val="20"/>
        </w:rPr>
        <w:t>分組付費方面</w:t>
      </w:r>
    </w:p>
    <w:p w:rsidR="00C577F4" w:rsidRPr="00222DBC" w:rsidRDefault="00C577F4" w:rsidP="000D06B7">
      <w:pPr>
        <w:pStyle w:val="5"/>
        <w:topLinePunct/>
        <w:autoSpaceDE/>
        <w:autoSpaceDN/>
        <w:rPr>
          <w:rFonts w:ascii="Times New Roman" w:hAnsi="Times New Roman"/>
          <w:spacing w:val="15"/>
          <w:sz w:val="25"/>
          <w:szCs w:val="25"/>
        </w:rPr>
      </w:pPr>
      <w:r w:rsidRPr="00222DBC">
        <w:rPr>
          <w:rFonts w:ascii="Times New Roman" w:hAnsi="Times New Roman"/>
          <w:szCs w:val="20"/>
        </w:rPr>
        <w:t>陳依玫</w:t>
      </w:r>
      <w:r w:rsidRPr="00222DBC">
        <w:rPr>
          <w:rFonts w:ascii="Times New Roman" w:hAnsi="Times New Roman"/>
        </w:rPr>
        <w:t>秘書長（中華民國衛星廣播電視事業商業同業公會）</w:t>
      </w:r>
    </w:p>
    <w:p w:rsidR="00C577F4" w:rsidRPr="00222DBC" w:rsidRDefault="00C577F4" w:rsidP="000D06B7">
      <w:pPr>
        <w:pStyle w:val="6"/>
        <w:topLinePunct/>
        <w:autoSpaceDE/>
        <w:autoSpaceDN/>
        <w:rPr>
          <w:rFonts w:ascii="Times New Roman" w:hAnsi="Times New Roman"/>
        </w:rPr>
      </w:pPr>
      <w:r w:rsidRPr="00222DBC">
        <w:rPr>
          <w:rFonts w:ascii="Times New Roman" w:hAnsi="Times New Roman"/>
        </w:rPr>
        <w:lastRenderedPageBreak/>
        <w:t>頻道業者並非反對分組付費政策，然而，在排頻權、定價權、戶數權都不在頻道本身的情形下，又是任由系統經營者自行提出分組付費方案，只會更進一步限縮頻道自主性與談判籌碼，頻道製播資源難以提升，消費者反而因此受害。</w:t>
      </w:r>
    </w:p>
    <w:p w:rsidR="00C577F4" w:rsidRPr="00222DBC" w:rsidRDefault="00C577F4" w:rsidP="000D06B7">
      <w:pPr>
        <w:pStyle w:val="6"/>
        <w:topLinePunct/>
        <w:autoSpaceDE/>
        <w:autoSpaceDN/>
        <w:rPr>
          <w:rFonts w:ascii="Times New Roman" w:hAnsi="Times New Roman"/>
        </w:rPr>
      </w:pPr>
      <w:r w:rsidRPr="00222DBC">
        <w:rPr>
          <w:rFonts w:ascii="Times New Roman" w:hAnsi="Times New Roman"/>
        </w:rPr>
        <w:t>這次通傳會通過的每月</w:t>
      </w:r>
      <w:r w:rsidRPr="00222DBC">
        <w:rPr>
          <w:rFonts w:ascii="Times New Roman" w:hAnsi="Times New Roman"/>
        </w:rPr>
        <w:t>188</w:t>
      </w:r>
      <w:r w:rsidRPr="00222DBC">
        <w:rPr>
          <w:rFonts w:ascii="Times New Roman" w:hAnsi="Times New Roman"/>
        </w:rPr>
        <w:t>元</w:t>
      </w:r>
      <w:r w:rsidRPr="00222DBC">
        <w:rPr>
          <w:rFonts w:ascii="Times New Roman" w:hAnsi="Times New Roman"/>
        </w:rPr>
        <w:t>/200</w:t>
      </w:r>
      <w:r w:rsidRPr="00222DBC">
        <w:rPr>
          <w:rFonts w:ascii="Times New Roman" w:hAnsi="Times New Roman"/>
        </w:rPr>
        <w:t>元低價方案，過去只有新進</w:t>
      </w:r>
      <w:r w:rsidR="00487DB3" w:rsidRPr="00222DBC">
        <w:rPr>
          <w:rFonts w:ascii="Times New Roman" w:hAnsi="Times New Roman"/>
        </w:rPr>
        <w:t>系統經營者</w:t>
      </w:r>
      <w:r w:rsidRPr="00222DBC">
        <w:rPr>
          <w:rFonts w:ascii="Times New Roman" w:hAnsi="Times New Roman"/>
        </w:rPr>
        <w:t>可以實施，為了就是讓新業者能打進有線電視市場，促進競爭。通傳會現在把低價費率方案這個競爭利器</w:t>
      </w:r>
      <w:r w:rsidRPr="00222DBC">
        <w:rPr>
          <w:rFonts w:ascii="Times New Roman" w:hAnsi="Times New Roman"/>
          <w:szCs w:val="24"/>
        </w:rPr>
        <w:t>交給</w:t>
      </w:r>
      <w:r w:rsidRPr="00222DBC">
        <w:rPr>
          <w:rFonts w:ascii="Times New Roman" w:hAnsi="Times New Roman"/>
        </w:rPr>
        <w:t>既有</w:t>
      </w:r>
      <w:r w:rsidR="00487DB3" w:rsidRPr="00222DBC">
        <w:rPr>
          <w:rFonts w:ascii="Times New Roman" w:hAnsi="Times New Roman"/>
        </w:rPr>
        <w:t>系統經營者</w:t>
      </w:r>
      <w:r w:rsidRPr="00222DBC">
        <w:rPr>
          <w:rFonts w:ascii="Times New Roman" w:hAnsi="Times New Roman"/>
        </w:rPr>
        <w:t>，是否會讓新進業者的競爭優勢消失？這可能會是一個後遺症，通傳會應該要特別留意。</w:t>
      </w:r>
    </w:p>
    <w:p w:rsidR="00143D15" w:rsidRPr="00222DBC" w:rsidRDefault="00143D15" w:rsidP="000D06B7">
      <w:pPr>
        <w:pStyle w:val="5"/>
        <w:topLinePunct/>
        <w:autoSpaceDE/>
        <w:autoSpaceDN/>
      </w:pPr>
      <w:r w:rsidRPr="00222DBC">
        <w:t>李光漢董事長（全國數位有線電視股份有限公司）</w:t>
      </w:r>
    </w:p>
    <w:p w:rsidR="00143D15" w:rsidRPr="00222DBC" w:rsidRDefault="00143D15" w:rsidP="000D06B7">
      <w:pPr>
        <w:pStyle w:val="6"/>
        <w:topLinePunct/>
        <w:autoSpaceDE/>
        <w:autoSpaceDN/>
        <w:rPr>
          <w:rFonts w:ascii="Times New Roman" w:hAnsi="Times New Roman"/>
        </w:rPr>
      </w:pPr>
      <w:r w:rsidRPr="00222DBC">
        <w:rPr>
          <w:rFonts w:ascii="Times New Roman" w:hAnsi="Times New Roman"/>
        </w:rPr>
        <w:t>通傳會針對「分組付費」所提出之規劃立意良好，打破市場沉痾，並取消收費上限，除「基本清冰方案」</w:t>
      </w:r>
      <w:r w:rsidR="0075058B" w:rsidRPr="00222DBC">
        <w:rPr>
          <w:rFonts w:ascii="Times New Roman" w:hAnsi="Times New Roman"/>
        </w:rPr>
        <w:t>（</w:t>
      </w:r>
      <w:r w:rsidRPr="00222DBC">
        <w:rPr>
          <w:rFonts w:ascii="Times New Roman" w:hAnsi="Times New Roman"/>
        </w:rPr>
        <w:t>即無線免付費台組合</w:t>
      </w:r>
      <w:r w:rsidR="0075058B" w:rsidRPr="00222DBC">
        <w:rPr>
          <w:rFonts w:ascii="Times New Roman" w:hAnsi="Times New Roman"/>
        </w:rPr>
        <w:t>）</w:t>
      </w:r>
      <w:r w:rsidRPr="00222DBC">
        <w:rPr>
          <w:rFonts w:ascii="Times New Roman" w:hAnsi="Times New Roman"/>
        </w:rPr>
        <w:t>外，頻道業者均可訂定付費套餐或單頻單買，系統經營者不得拒絕，此</w:t>
      </w:r>
      <w:r w:rsidR="00627E97" w:rsidRPr="00222DBC">
        <w:rPr>
          <w:rFonts w:ascii="Times New Roman" w:hAnsi="Times New Roman"/>
        </w:rPr>
        <w:t>類</w:t>
      </w:r>
      <w:r w:rsidRPr="00222DBC">
        <w:rPr>
          <w:rFonts w:ascii="Times New Roman" w:hAnsi="Times New Roman"/>
        </w:rPr>
        <w:t>分組付費政策應儘早上路。</w:t>
      </w:r>
    </w:p>
    <w:p w:rsidR="00143D15" w:rsidRPr="00222DBC" w:rsidRDefault="00143D15" w:rsidP="000D06B7">
      <w:pPr>
        <w:pStyle w:val="6"/>
        <w:topLinePunct/>
        <w:autoSpaceDE/>
        <w:autoSpaceDN/>
      </w:pPr>
      <w:r w:rsidRPr="00222DBC">
        <w:rPr>
          <w:rFonts w:ascii="Times New Roman" w:hAnsi="Times New Roman"/>
        </w:rPr>
        <w:t>通傳會</w:t>
      </w:r>
      <w:r w:rsidRPr="00222DBC">
        <w:rPr>
          <w:rFonts w:ascii="Times New Roman" w:hAnsi="Times New Roman"/>
        </w:rPr>
        <w:t>108</w:t>
      </w:r>
      <w:r w:rsidRPr="00222DBC">
        <w:rPr>
          <w:rFonts w:ascii="Times New Roman" w:hAnsi="Times New Roman"/>
        </w:rPr>
        <w:t>年分組付費政策若正式上路，即可將收視自主權還給消費者，本公司自當全力支持。</w:t>
      </w:r>
    </w:p>
    <w:p w:rsidR="00C577F4" w:rsidRPr="00222DBC" w:rsidRDefault="00C577F4" w:rsidP="000D06B7">
      <w:pPr>
        <w:pStyle w:val="5"/>
        <w:topLinePunct/>
        <w:autoSpaceDE/>
        <w:autoSpaceDN/>
        <w:rPr>
          <w:rFonts w:ascii="Times New Roman" w:hAnsi="Times New Roman"/>
        </w:rPr>
      </w:pPr>
      <w:r w:rsidRPr="00222DBC">
        <w:rPr>
          <w:rFonts w:ascii="Times New Roman" w:hAnsi="Times New Roman"/>
        </w:rPr>
        <w:t>鄭人豪專員（財團法人台灣媒體觀察教育基金會）</w:t>
      </w:r>
    </w:p>
    <w:p w:rsidR="00C577F4" w:rsidRPr="00222DBC" w:rsidRDefault="00C577F4" w:rsidP="000D06B7">
      <w:pPr>
        <w:pStyle w:val="6"/>
        <w:topLinePunct/>
        <w:autoSpaceDE/>
        <w:autoSpaceDN/>
        <w:rPr>
          <w:rFonts w:ascii="Times New Roman" w:hAnsi="Times New Roman"/>
        </w:rPr>
      </w:pPr>
      <w:r w:rsidRPr="00222DBC">
        <w:rPr>
          <w:rFonts w:ascii="Times New Roman" w:hAnsi="Times New Roman"/>
        </w:rPr>
        <w:t>臺南市有部分系統經營業者提出分組付費的情形，通傳會的公聽會中也不否認這種經營模式，但業者提出的方案，跟現況其實沒有太大的改變。</w:t>
      </w:r>
    </w:p>
    <w:p w:rsidR="00C577F4" w:rsidRPr="00222DBC" w:rsidRDefault="00C577F4" w:rsidP="000D06B7">
      <w:pPr>
        <w:pStyle w:val="6"/>
        <w:topLinePunct/>
        <w:autoSpaceDE/>
        <w:autoSpaceDN/>
        <w:rPr>
          <w:rFonts w:ascii="Times New Roman" w:hAnsi="Times New Roman"/>
        </w:rPr>
      </w:pPr>
      <w:r w:rsidRPr="00222DBC">
        <w:rPr>
          <w:rFonts w:ascii="Times New Roman" w:hAnsi="Times New Roman"/>
        </w:rPr>
        <w:lastRenderedPageBreak/>
        <w:t>應視各地區需求組頻道組合，組合內容應該要有把關機制。費率審議方面也是有很大的問題，明明經營不佳，但卻因地方政府跟業者很好，仍維持原賣價，這就很不合理，所以中央應該要有審議的單位。</w:t>
      </w:r>
    </w:p>
    <w:p w:rsidR="00C577F4" w:rsidRPr="00222DBC" w:rsidRDefault="00C577F4" w:rsidP="000D06B7">
      <w:pPr>
        <w:pStyle w:val="5"/>
        <w:topLinePunct/>
        <w:autoSpaceDE/>
        <w:autoSpaceDN/>
        <w:rPr>
          <w:rFonts w:ascii="Times New Roman" w:hAnsi="Times New Roman"/>
        </w:rPr>
      </w:pPr>
      <w:r w:rsidRPr="00222DBC">
        <w:rPr>
          <w:rFonts w:ascii="Times New Roman" w:hAnsi="Times New Roman"/>
        </w:rPr>
        <w:t>林維國所長（天主教輔仁大學大眾傳播學研究所）</w:t>
      </w:r>
    </w:p>
    <w:p w:rsidR="00C577F4" w:rsidRPr="00222DBC" w:rsidRDefault="00C577F4" w:rsidP="000D06B7">
      <w:pPr>
        <w:pStyle w:val="6"/>
        <w:numPr>
          <w:ilvl w:val="0"/>
          <w:numId w:val="0"/>
        </w:numPr>
        <w:topLinePunct/>
        <w:autoSpaceDE/>
        <w:autoSpaceDN/>
        <w:ind w:left="1985" w:firstLineChars="208" w:firstLine="708"/>
        <w:rPr>
          <w:rFonts w:ascii="Times New Roman" w:hAnsi="Times New Roman"/>
        </w:rPr>
      </w:pPr>
      <w:r w:rsidRPr="00222DBC">
        <w:rPr>
          <w:rFonts w:ascii="Times New Roman" w:hAnsi="Times New Roman"/>
        </w:rPr>
        <w:t>分組付費還是希望國家能從全球競爭的角度來看，基本上只有臺灣不採分組付費，只有臺灣是吃到飽，而這種吃到飽的觀念，通常不會有美食，所以改分組才是最正確的方式，單頻單賣絕對是最符合觀眾權益的方式，這樣才能將收視權益回歸到觀眾手中。但在這改變過程當中，會產生很多聲音，如果單頻單賣，頻道代理商一定抵死不從，因為很多頻道代理商身兼</w:t>
      </w:r>
      <w:r w:rsidR="00487DB3" w:rsidRPr="00222DBC">
        <w:rPr>
          <w:rFonts w:ascii="Times New Roman" w:hAnsi="Times New Roman"/>
        </w:rPr>
        <w:t>系統經營者</w:t>
      </w:r>
      <w:r w:rsidRPr="00222DBC">
        <w:rPr>
          <w:rFonts w:ascii="Times New Roman" w:hAnsi="Times New Roman"/>
        </w:rPr>
        <w:t>。目前我國頻道中游代理商與下游系統的確有壟斷的問題。我覺得這問題如果不解決的話，現況是很難有所改變。</w:t>
      </w:r>
    </w:p>
    <w:p w:rsidR="00C577F4" w:rsidRPr="00222DBC" w:rsidRDefault="00C577F4" w:rsidP="000D06B7">
      <w:pPr>
        <w:pStyle w:val="4"/>
        <w:topLinePunct/>
        <w:autoSpaceDE/>
        <w:autoSpaceDN/>
        <w:rPr>
          <w:rFonts w:ascii="Times New Roman" w:hAnsi="Times New Roman"/>
        </w:rPr>
      </w:pPr>
      <w:r w:rsidRPr="00222DBC">
        <w:rPr>
          <w:rFonts w:ascii="Times New Roman" w:hAnsi="Times New Roman"/>
        </w:rPr>
        <w:t>合理分潤方面</w:t>
      </w:r>
    </w:p>
    <w:p w:rsidR="00143D15" w:rsidRPr="00222DBC" w:rsidRDefault="00143D15" w:rsidP="000D06B7">
      <w:pPr>
        <w:pStyle w:val="5"/>
        <w:topLinePunct/>
        <w:autoSpaceDE/>
        <w:autoSpaceDN/>
        <w:rPr>
          <w:rFonts w:ascii="Times New Roman" w:hAnsi="Times New Roman"/>
        </w:rPr>
      </w:pPr>
      <w:r w:rsidRPr="00222DBC">
        <w:rPr>
          <w:rFonts w:ascii="Times New Roman" w:hAnsi="Times New Roman"/>
        </w:rPr>
        <w:t>李光漢董事長（全國數位有線電視股份有限公司）</w:t>
      </w:r>
    </w:p>
    <w:p w:rsidR="00143D15" w:rsidRPr="00222DBC" w:rsidRDefault="00143D15" w:rsidP="000D06B7">
      <w:pPr>
        <w:pStyle w:val="6"/>
        <w:topLinePunct/>
        <w:autoSpaceDE/>
        <w:autoSpaceDN/>
        <w:rPr>
          <w:rFonts w:ascii="Times New Roman" w:hAnsi="Times New Roman"/>
        </w:rPr>
      </w:pPr>
      <w:r w:rsidRPr="00222DBC">
        <w:rPr>
          <w:rFonts w:ascii="Times New Roman" w:hAnsi="Times New Roman"/>
        </w:rPr>
        <w:t>「有線廣播電視法」第</w:t>
      </w:r>
      <w:r w:rsidRPr="00222DBC">
        <w:rPr>
          <w:rFonts w:ascii="Times New Roman" w:hAnsi="Times New Roman"/>
        </w:rPr>
        <w:t>36</w:t>
      </w:r>
      <w:r w:rsidRPr="00222DBC">
        <w:rPr>
          <w:rFonts w:ascii="Times New Roman" w:hAnsi="Times New Roman"/>
        </w:rPr>
        <w:t>條第</w:t>
      </w:r>
      <w:r w:rsidRPr="00222DBC">
        <w:rPr>
          <w:rFonts w:ascii="Times New Roman" w:hAnsi="Times New Roman"/>
        </w:rPr>
        <w:t>2</w:t>
      </w:r>
      <w:r w:rsidRPr="00222DBC">
        <w:rPr>
          <w:rFonts w:ascii="Times New Roman" w:hAnsi="Times New Roman"/>
        </w:rPr>
        <w:t>項雖已規定：「系統經營者與頻道供應事業協議授權條件時，如以訂戶數為計算基礎者，應以中央主管機關公告之訂戶數為準」，但並無罰則，建議通傳會應進一步提出修法，訂定「有線廣播電視法」第</w:t>
      </w:r>
      <w:r w:rsidRPr="00222DBC">
        <w:rPr>
          <w:rFonts w:ascii="Times New Roman" w:hAnsi="Times New Roman"/>
        </w:rPr>
        <w:t>36</w:t>
      </w:r>
      <w:r w:rsidRPr="00222DBC">
        <w:rPr>
          <w:rFonts w:ascii="Times New Roman" w:hAnsi="Times New Roman"/>
        </w:rPr>
        <w:t>條第</w:t>
      </w:r>
      <w:r w:rsidRPr="00222DBC">
        <w:rPr>
          <w:rFonts w:ascii="Times New Roman" w:hAnsi="Times New Roman"/>
        </w:rPr>
        <w:t>2</w:t>
      </w:r>
      <w:r w:rsidRPr="00222DBC">
        <w:rPr>
          <w:rFonts w:ascii="Times New Roman" w:hAnsi="Times New Roman"/>
        </w:rPr>
        <w:t>項之罰則，以導正紊亂之市場秩序。</w:t>
      </w:r>
    </w:p>
    <w:p w:rsidR="00143D15" w:rsidRPr="00222DBC" w:rsidRDefault="00143D15" w:rsidP="000D06B7">
      <w:pPr>
        <w:pStyle w:val="6"/>
        <w:topLinePunct/>
        <w:autoSpaceDE/>
        <w:autoSpaceDN/>
        <w:rPr>
          <w:rFonts w:ascii="Times New Roman" w:hAnsi="Times New Roman"/>
        </w:rPr>
      </w:pPr>
      <w:r w:rsidRPr="00222DBC">
        <w:rPr>
          <w:rFonts w:ascii="Times New Roman" w:hAnsi="Times New Roman"/>
        </w:rPr>
        <w:t>通傳會應訂定合理分潤之辦法，使頻道業者、頻道代理商、系統經營者均有遵循之依</w:t>
      </w:r>
      <w:r w:rsidRPr="00222DBC">
        <w:rPr>
          <w:rFonts w:ascii="Times New Roman" w:hAnsi="Times New Roman"/>
        </w:rPr>
        <w:lastRenderedPageBreak/>
        <w:t>歸。</w:t>
      </w:r>
    </w:p>
    <w:p w:rsidR="004D0B5D" w:rsidRPr="00222DBC" w:rsidRDefault="004D0B5D" w:rsidP="000D06B7">
      <w:pPr>
        <w:pStyle w:val="5"/>
        <w:topLinePunct/>
        <w:autoSpaceDE/>
        <w:autoSpaceDN/>
        <w:rPr>
          <w:rFonts w:ascii="Times New Roman" w:hAnsi="Times New Roman"/>
        </w:rPr>
      </w:pPr>
      <w:r w:rsidRPr="00222DBC">
        <w:rPr>
          <w:rFonts w:ascii="Times New Roman" w:hAnsi="Times New Roman"/>
        </w:rPr>
        <w:t>陳依玫秘書長（中華民國衛星廣播電視事業商業同業公會）</w:t>
      </w:r>
    </w:p>
    <w:p w:rsidR="00CA2EE7" w:rsidRPr="00222DBC" w:rsidRDefault="00CA2EE7" w:rsidP="000D06B7">
      <w:pPr>
        <w:pStyle w:val="6"/>
        <w:topLinePunct/>
        <w:autoSpaceDE/>
        <w:autoSpaceDN/>
        <w:rPr>
          <w:rFonts w:ascii="Times New Roman" w:hAnsi="Times New Roman"/>
        </w:rPr>
      </w:pPr>
      <w:r w:rsidRPr="00222DBC">
        <w:rPr>
          <w:rFonts w:ascii="Times New Roman" w:hAnsi="Times New Roman"/>
        </w:rPr>
        <w:t>消費者每戶每月繳交</w:t>
      </w:r>
      <w:r w:rsidRPr="00222DBC">
        <w:rPr>
          <w:rFonts w:ascii="Times New Roman" w:hAnsi="Times New Roman"/>
        </w:rPr>
        <w:t>5</w:t>
      </w:r>
      <w:r w:rsidR="005F78A1" w:rsidRPr="00222DBC">
        <w:rPr>
          <w:rFonts w:ascii="Times New Roman" w:hAnsi="Times New Roman"/>
        </w:rPr>
        <w:t>35</w:t>
      </w:r>
      <w:r w:rsidRPr="00222DBC">
        <w:rPr>
          <w:rFonts w:ascii="Times New Roman" w:hAnsi="Times New Roman"/>
        </w:rPr>
        <w:t>元的有線電視收視費用，就是為了看節目，但是弔詭的是，做節目的頻道業者卻只拿到每戶</w:t>
      </w:r>
      <w:r w:rsidRPr="00222DBC">
        <w:rPr>
          <w:rFonts w:ascii="Times New Roman" w:hAnsi="Times New Roman"/>
        </w:rPr>
        <w:t>132</w:t>
      </w:r>
      <w:r w:rsidRPr="00222DBC">
        <w:rPr>
          <w:rFonts w:ascii="Times New Roman" w:hAnsi="Times New Roman"/>
        </w:rPr>
        <w:t>元，</w:t>
      </w:r>
      <w:r w:rsidR="005F78A1" w:rsidRPr="00222DBC">
        <w:rPr>
          <w:rFonts w:ascii="Times New Roman" w:hAnsi="Times New Roman"/>
        </w:rPr>
        <w:t>（換言之，</w:t>
      </w:r>
      <w:r w:rsidR="00A41BDE" w:rsidRPr="00222DBC">
        <w:rPr>
          <w:rFonts w:ascii="Times New Roman" w:hAnsi="Times New Roman"/>
        </w:rPr>
        <w:t>頻道業者</w:t>
      </w:r>
      <w:r w:rsidR="005F78A1" w:rsidRPr="00222DBC">
        <w:rPr>
          <w:rFonts w:ascii="Times New Roman" w:hAnsi="Times New Roman"/>
        </w:rPr>
        <w:t>只分得</w:t>
      </w:r>
      <w:r w:rsidR="00F71C25" w:rsidRPr="00222DBC">
        <w:rPr>
          <w:rFonts w:ascii="Times New Roman" w:hAnsi="Times New Roman"/>
        </w:rPr>
        <w:t>約</w:t>
      </w:r>
      <w:r w:rsidR="005F78A1" w:rsidRPr="00222DBC">
        <w:rPr>
          <w:rFonts w:ascii="Times New Roman" w:hAnsi="Times New Roman"/>
        </w:rPr>
        <w:t>25%</w:t>
      </w:r>
      <w:r w:rsidR="005F78A1" w:rsidRPr="00222DBC">
        <w:rPr>
          <w:rFonts w:ascii="Times New Roman" w:hAnsi="Times New Roman"/>
        </w:rPr>
        <w:t>）</w:t>
      </w:r>
      <w:r w:rsidRPr="00222DBC">
        <w:rPr>
          <w:rFonts w:ascii="Times New Roman" w:hAnsi="Times New Roman"/>
        </w:rPr>
        <w:t>為何？那是因為</w:t>
      </w:r>
      <w:r w:rsidR="00487DB3" w:rsidRPr="00222DBC">
        <w:rPr>
          <w:rFonts w:ascii="Times New Roman" w:hAnsi="Times New Roman"/>
        </w:rPr>
        <w:t>系統經營者</w:t>
      </w:r>
      <w:r w:rsidRPr="00222DBC">
        <w:rPr>
          <w:rFonts w:ascii="Times New Roman" w:hAnsi="Times New Roman"/>
        </w:rPr>
        <w:t>收到收視費後，再交給頻道業者時，</w:t>
      </w:r>
      <w:r w:rsidR="005F78A1" w:rsidRPr="00222DBC">
        <w:rPr>
          <w:rFonts w:ascii="Times New Roman" w:hAnsi="Times New Roman"/>
        </w:rPr>
        <w:t>價格上</w:t>
      </w:r>
      <w:r w:rsidRPr="00222DBC">
        <w:rPr>
          <w:rFonts w:ascii="Times New Roman" w:hAnsi="Times New Roman"/>
        </w:rPr>
        <w:t>先打折，所以是每戶</w:t>
      </w:r>
      <w:r w:rsidRPr="00222DBC">
        <w:rPr>
          <w:rFonts w:ascii="Times New Roman" w:hAnsi="Times New Roman"/>
        </w:rPr>
        <w:t>240</w:t>
      </w:r>
      <w:r w:rsidRPr="00222DBC">
        <w:rPr>
          <w:rFonts w:ascii="Times New Roman" w:hAnsi="Times New Roman"/>
        </w:rPr>
        <w:t>元</w:t>
      </w:r>
      <w:r w:rsidR="005F78A1" w:rsidRPr="00222DBC">
        <w:rPr>
          <w:rFonts w:ascii="Times New Roman" w:hAnsi="Times New Roman"/>
        </w:rPr>
        <w:t>（</w:t>
      </w:r>
      <w:r w:rsidR="00F71C25" w:rsidRPr="00222DBC">
        <w:rPr>
          <w:rFonts w:ascii="Times New Roman" w:hAnsi="Times New Roman"/>
        </w:rPr>
        <w:t>單</w:t>
      </w:r>
      <w:r w:rsidR="005F78A1" w:rsidRPr="00222DBC">
        <w:rPr>
          <w:rFonts w:ascii="Times New Roman" w:hAnsi="Times New Roman"/>
        </w:rPr>
        <w:t>價的</w:t>
      </w:r>
      <w:r w:rsidR="005F78A1" w:rsidRPr="00222DBC">
        <w:rPr>
          <w:rFonts w:ascii="Times New Roman" w:hAnsi="Times New Roman"/>
        </w:rPr>
        <w:t>4</w:t>
      </w:r>
      <w:r w:rsidR="00F71C25" w:rsidRPr="00222DBC">
        <w:rPr>
          <w:rFonts w:ascii="Times New Roman" w:hAnsi="Times New Roman"/>
        </w:rPr>
        <w:t>5</w:t>
      </w:r>
      <w:r w:rsidR="005F78A1" w:rsidRPr="00222DBC">
        <w:rPr>
          <w:rFonts w:ascii="Times New Roman" w:hAnsi="Times New Roman"/>
        </w:rPr>
        <w:t>%</w:t>
      </w:r>
      <w:r w:rsidR="00EC4C37" w:rsidRPr="00222DBC">
        <w:rPr>
          <w:rFonts w:ascii="Times New Roman" w:hAnsi="Times New Roman"/>
        </w:rPr>
        <w:t>左</w:t>
      </w:r>
      <w:r w:rsidR="00EC4C37" w:rsidRPr="00222DBC">
        <w:rPr>
          <w:rFonts w:ascii="Times New Roman" w:hAnsi="Times New Roman" w:hint="eastAsia"/>
        </w:rPr>
        <w:t>右</w:t>
      </w:r>
      <w:r w:rsidR="005F78A1" w:rsidRPr="00222DBC">
        <w:rPr>
          <w:rFonts w:ascii="Times New Roman" w:hAnsi="Times New Roman"/>
        </w:rPr>
        <w:t>）</w:t>
      </w:r>
      <w:r w:rsidRPr="00222DBC">
        <w:rPr>
          <w:rFonts w:ascii="Times New Roman" w:hAnsi="Times New Roman"/>
        </w:rPr>
        <w:t>，然後在訂戶數量上，原本</w:t>
      </w:r>
      <w:r w:rsidRPr="00222DBC">
        <w:rPr>
          <w:rFonts w:ascii="Times New Roman" w:hAnsi="Times New Roman"/>
        </w:rPr>
        <w:t>500</w:t>
      </w:r>
      <w:r w:rsidRPr="00222DBC">
        <w:rPr>
          <w:rFonts w:ascii="Times New Roman" w:hAnsi="Times New Roman"/>
        </w:rPr>
        <w:t>多萬戶（截至</w:t>
      </w:r>
      <w:r w:rsidRPr="00222DBC">
        <w:rPr>
          <w:rFonts w:ascii="Times New Roman" w:hAnsi="Times New Roman"/>
        </w:rPr>
        <w:t>107</w:t>
      </w:r>
      <w:r w:rsidRPr="00222DBC">
        <w:rPr>
          <w:rFonts w:ascii="Times New Roman" w:hAnsi="Times New Roman"/>
        </w:rPr>
        <w:t>年</w:t>
      </w:r>
      <w:r w:rsidRPr="00222DBC">
        <w:rPr>
          <w:rFonts w:ascii="Times New Roman" w:hAnsi="Times New Roman"/>
        </w:rPr>
        <w:t>9</w:t>
      </w:r>
      <w:r w:rsidRPr="00222DBC">
        <w:rPr>
          <w:rFonts w:ascii="Times New Roman" w:hAnsi="Times New Roman"/>
        </w:rPr>
        <w:t>月依法應核實為</w:t>
      </w:r>
      <w:r w:rsidRPr="00222DBC">
        <w:rPr>
          <w:rFonts w:ascii="Times New Roman" w:hAnsi="Times New Roman"/>
        </w:rPr>
        <w:t>524</w:t>
      </w:r>
      <w:r w:rsidRPr="00222DBC">
        <w:rPr>
          <w:rFonts w:ascii="Times New Roman" w:hAnsi="Times New Roman"/>
        </w:rPr>
        <w:t>萬</w:t>
      </w:r>
      <w:r w:rsidRPr="00222DBC">
        <w:rPr>
          <w:rFonts w:ascii="Times New Roman" w:hAnsi="Times New Roman"/>
        </w:rPr>
        <w:t>8,554</w:t>
      </w:r>
      <w:r w:rsidRPr="00222DBC">
        <w:rPr>
          <w:rFonts w:ascii="Times New Roman" w:hAnsi="Times New Roman"/>
        </w:rPr>
        <w:t>戶）又被打折，大約</w:t>
      </w:r>
      <w:r w:rsidRPr="00222DBC">
        <w:rPr>
          <w:rFonts w:ascii="Times New Roman" w:hAnsi="Times New Roman"/>
        </w:rPr>
        <w:t>290</w:t>
      </w:r>
      <w:r w:rsidRPr="00222DBC">
        <w:rPr>
          <w:rFonts w:ascii="Times New Roman" w:hAnsi="Times New Roman"/>
        </w:rPr>
        <w:t>萬戶</w:t>
      </w:r>
      <w:r w:rsidR="005F78A1" w:rsidRPr="00222DBC">
        <w:rPr>
          <w:rFonts w:ascii="Times New Roman" w:hAnsi="Times New Roman"/>
        </w:rPr>
        <w:t>（戶數的</w:t>
      </w:r>
      <w:r w:rsidR="005F78A1" w:rsidRPr="00222DBC">
        <w:rPr>
          <w:rFonts w:ascii="Times New Roman" w:hAnsi="Times New Roman"/>
        </w:rPr>
        <w:t>55%</w:t>
      </w:r>
      <w:r w:rsidR="00DE4076" w:rsidRPr="00222DBC">
        <w:rPr>
          <w:rFonts w:ascii="Times New Roman" w:hAnsi="Times New Roman"/>
        </w:rPr>
        <w:t>左右</w:t>
      </w:r>
      <w:r w:rsidR="005F78A1" w:rsidRPr="00222DBC">
        <w:rPr>
          <w:rFonts w:ascii="Times New Roman" w:hAnsi="Times New Roman"/>
        </w:rPr>
        <w:t>）</w:t>
      </w:r>
      <w:r w:rsidRPr="00222DBC">
        <w:rPr>
          <w:rFonts w:ascii="Times New Roman" w:hAnsi="Times New Roman"/>
        </w:rPr>
        <w:t>，因此在價格與數量雙重折扣下來後，每戶消費者每月交的</w:t>
      </w:r>
      <w:r w:rsidRPr="00222DBC">
        <w:rPr>
          <w:rFonts w:ascii="Times New Roman" w:hAnsi="Times New Roman"/>
        </w:rPr>
        <w:t>5</w:t>
      </w:r>
      <w:r w:rsidR="005F78A1" w:rsidRPr="00222DBC">
        <w:rPr>
          <w:rFonts w:ascii="Times New Roman" w:hAnsi="Times New Roman"/>
        </w:rPr>
        <w:t>35</w:t>
      </w:r>
      <w:r w:rsidRPr="00222DBC">
        <w:rPr>
          <w:rFonts w:ascii="Times New Roman" w:hAnsi="Times New Roman"/>
        </w:rPr>
        <w:t>元，頻道業者只拿到</w:t>
      </w:r>
      <w:r w:rsidRPr="00222DBC">
        <w:rPr>
          <w:rFonts w:ascii="Times New Roman" w:hAnsi="Times New Roman"/>
        </w:rPr>
        <w:t>132</w:t>
      </w:r>
      <w:r w:rsidRPr="00222DBC">
        <w:rPr>
          <w:rFonts w:ascii="Times New Roman" w:hAnsi="Times New Roman"/>
        </w:rPr>
        <w:t>元</w:t>
      </w:r>
      <w:r w:rsidR="005F78A1" w:rsidRPr="00222DBC">
        <w:rPr>
          <w:rFonts w:ascii="Times New Roman" w:hAnsi="Times New Roman"/>
        </w:rPr>
        <w:t>（</w:t>
      </w:r>
      <w:r w:rsidR="005F78A1" w:rsidRPr="00222DBC">
        <w:rPr>
          <w:rFonts w:ascii="Times New Roman" w:hAnsi="Times New Roman"/>
        </w:rPr>
        <w:t>45%</w:t>
      </w:r>
      <w:r w:rsidR="005F78A1" w:rsidRPr="00222DBC">
        <w:rPr>
          <w:rFonts w:ascii="Times New Roman" w:hAnsi="Times New Roman"/>
        </w:rPr>
        <w:sym w:font="Wingdings 2" w:char="F0CD"/>
      </w:r>
      <w:r w:rsidR="005F78A1" w:rsidRPr="00222DBC">
        <w:rPr>
          <w:rFonts w:ascii="Times New Roman" w:hAnsi="Times New Roman"/>
        </w:rPr>
        <w:t>55%=</w:t>
      </w:r>
      <w:r w:rsidR="00F71C25" w:rsidRPr="00222DBC">
        <w:rPr>
          <w:rFonts w:ascii="Times New Roman" w:hAnsi="Times New Roman"/>
        </w:rPr>
        <w:t>約</w:t>
      </w:r>
      <w:r w:rsidR="005F78A1" w:rsidRPr="00222DBC">
        <w:rPr>
          <w:rFonts w:ascii="Times New Roman" w:hAnsi="Times New Roman"/>
        </w:rPr>
        <w:t>25%</w:t>
      </w:r>
      <w:r w:rsidR="005F78A1" w:rsidRPr="00222DBC">
        <w:rPr>
          <w:rFonts w:ascii="Times New Roman" w:hAnsi="Times New Roman"/>
        </w:rPr>
        <w:t>）</w:t>
      </w:r>
      <w:r w:rsidRPr="00222DBC">
        <w:rPr>
          <w:rFonts w:ascii="Times New Roman" w:hAnsi="Times New Roman"/>
        </w:rPr>
        <w:t>，</w:t>
      </w:r>
      <w:r w:rsidR="00487DB3" w:rsidRPr="00222DBC">
        <w:rPr>
          <w:rFonts w:ascii="Times New Roman" w:hAnsi="Times New Roman"/>
        </w:rPr>
        <w:t>系統經營者</w:t>
      </w:r>
      <w:r w:rsidRPr="00222DBC">
        <w:rPr>
          <w:rFonts w:ascii="Times New Roman" w:hAnsi="Times New Roman"/>
        </w:rPr>
        <w:t>沒有遵守</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36</w:t>
      </w:r>
      <w:r w:rsidRPr="00222DBC">
        <w:rPr>
          <w:rFonts w:ascii="Times New Roman" w:hAnsi="Times New Roman"/>
        </w:rPr>
        <w:t>條第</w:t>
      </w:r>
      <w:r w:rsidRPr="00222DBC">
        <w:rPr>
          <w:rFonts w:ascii="Times New Roman" w:hAnsi="Times New Roman"/>
        </w:rPr>
        <w:t>2</w:t>
      </w:r>
      <w:r w:rsidRPr="00222DBC">
        <w:rPr>
          <w:rFonts w:ascii="Times New Roman" w:hAnsi="Times New Roman"/>
        </w:rPr>
        <w:t>項規定</w:t>
      </w:r>
      <w:r w:rsidRPr="00222DBC">
        <w:rPr>
          <w:rStyle w:val="aff6"/>
          <w:rFonts w:ascii="Times New Roman" w:hAnsi="Times New Roman"/>
        </w:rPr>
        <w:footnoteReference w:id="17"/>
      </w:r>
      <w:r w:rsidR="005F78A1" w:rsidRPr="00222DBC">
        <w:rPr>
          <w:rFonts w:ascii="Times New Roman" w:hAnsi="Times New Roman"/>
        </w:rPr>
        <w:t>。</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有線電視全面數位化後，通傳會踏出的第一步不是低價費率方案，而是應該喚醒沉睡多年的</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36</w:t>
      </w:r>
      <w:r w:rsidRPr="00222DBC">
        <w:rPr>
          <w:rFonts w:ascii="Times New Roman" w:hAnsi="Times New Roman"/>
        </w:rPr>
        <w:t>條第</w:t>
      </w:r>
      <w:r w:rsidRPr="00222DBC">
        <w:rPr>
          <w:rFonts w:ascii="Times New Roman" w:hAnsi="Times New Roman"/>
        </w:rPr>
        <w:t>2</w:t>
      </w:r>
      <w:r w:rsidRPr="00222DBC">
        <w:rPr>
          <w:rFonts w:ascii="Times New Roman" w:hAnsi="Times New Roman"/>
        </w:rPr>
        <w:t>項規定，讓頻道業者拿到該有的</w:t>
      </w:r>
      <w:r w:rsidRPr="00222DBC">
        <w:rPr>
          <w:rFonts w:ascii="Times New Roman" w:hAnsi="Times New Roman"/>
        </w:rPr>
        <w:t>524</w:t>
      </w:r>
      <w:r w:rsidRPr="00222DBC">
        <w:rPr>
          <w:rFonts w:ascii="Times New Roman" w:hAnsi="Times New Roman"/>
        </w:rPr>
        <w:t>萬</w:t>
      </w:r>
      <w:r w:rsidRPr="00222DBC">
        <w:rPr>
          <w:rFonts w:ascii="Times New Roman" w:hAnsi="Times New Roman"/>
        </w:rPr>
        <w:t>8,544</w:t>
      </w:r>
      <w:r w:rsidRPr="00222DBC">
        <w:rPr>
          <w:rFonts w:ascii="Times New Roman" w:hAnsi="Times New Roman"/>
        </w:rPr>
        <w:t>戶的收視費用，如此頻道業者才能有充裕資金製作優質節目。</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有線電視既有</w:t>
      </w:r>
      <w:r w:rsidR="00487DB3" w:rsidRPr="00222DBC">
        <w:rPr>
          <w:rFonts w:ascii="Times New Roman" w:hAnsi="Times New Roman"/>
        </w:rPr>
        <w:t>系統經營者</w:t>
      </w:r>
      <w:r w:rsidRPr="00222DBC">
        <w:rPr>
          <w:rFonts w:ascii="Times New Roman" w:hAnsi="Times New Roman"/>
        </w:rPr>
        <w:t>除裝機費之外，主要收入來自訂戶繳交之收視費，既有</w:t>
      </w:r>
      <w:r w:rsidR="00487DB3" w:rsidRPr="00222DBC">
        <w:rPr>
          <w:rFonts w:ascii="Times New Roman" w:hAnsi="Times New Roman"/>
        </w:rPr>
        <w:t>系統經營者</w:t>
      </w:r>
      <w:r w:rsidRPr="00222DBC">
        <w:rPr>
          <w:rFonts w:ascii="Times New Roman" w:hAnsi="Times New Roman"/>
        </w:rPr>
        <w:t>之執照已經換過一次</w:t>
      </w:r>
      <w:r w:rsidRPr="00222DBC">
        <w:rPr>
          <w:rFonts w:ascii="Times New Roman" w:hAnsi="Times New Roman"/>
        </w:rPr>
        <w:t>9</w:t>
      </w:r>
      <w:r w:rsidRPr="00222DBC">
        <w:rPr>
          <w:rFonts w:ascii="Times New Roman" w:hAnsi="Times New Roman"/>
        </w:rPr>
        <w:t>年，進入第二期換照</w:t>
      </w:r>
      <w:r w:rsidRPr="00222DBC">
        <w:rPr>
          <w:rFonts w:ascii="Times New Roman" w:hAnsi="Times New Roman"/>
        </w:rPr>
        <w:t>12</w:t>
      </w:r>
      <w:r w:rsidRPr="00222DBC">
        <w:rPr>
          <w:rFonts w:ascii="Times New Roman" w:hAnsi="Times New Roman"/>
        </w:rPr>
        <w:t>年，</w:t>
      </w:r>
      <w:r w:rsidR="00487DB3" w:rsidRPr="00222DBC">
        <w:rPr>
          <w:rFonts w:ascii="Times New Roman" w:hAnsi="Times New Roman"/>
        </w:rPr>
        <w:t>系統經營者</w:t>
      </w:r>
      <w:r w:rsidRPr="00222DBC">
        <w:rPr>
          <w:rFonts w:ascii="Times New Roman" w:hAnsi="Times New Roman"/>
        </w:rPr>
        <w:t>建置成本與日常營運費用等成本，長期以來已攤提完畢，加上</w:t>
      </w:r>
      <w:r w:rsidR="00487DB3" w:rsidRPr="00222DBC">
        <w:rPr>
          <w:rFonts w:ascii="Times New Roman" w:hAnsi="Times New Roman"/>
        </w:rPr>
        <w:t>系</w:t>
      </w:r>
      <w:r w:rsidR="00487DB3" w:rsidRPr="00222DBC">
        <w:rPr>
          <w:rFonts w:ascii="Times New Roman" w:hAnsi="Times New Roman"/>
        </w:rPr>
        <w:lastRenderedPageBreak/>
        <w:t>統經營者</w:t>
      </w:r>
      <w:r w:rsidRPr="00222DBC">
        <w:rPr>
          <w:rFonts w:ascii="Times New Roman" w:hAnsi="Times New Roman"/>
        </w:rPr>
        <w:t>還有其他多元收入，包括向上架頻道收取上架費、廣告蓋臺費、數位頻道收視費及計次隨選收視費等。</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以「數位紅利」為例，原本要看節目而訂閱收視訂戶，在此一訂戶基礎上加價購買寬頻上網與加值數位應用服務（如智慧錄影、智慧醫療及智慧保全等），從看節目的訂戶而增生加值的「數位紅利」，由</w:t>
      </w:r>
      <w:r w:rsidR="00487DB3" w:rsidRPr="00222DBC">
        <w:rPr>
          <w:rFonts w:ascii="Times New Roman" w:hAnsi="Times New Roman"/>
        </w:rPr>
        <w:t>系統經營者</w:t>
      </w:r>
      <w:r w:rsidRPr="00222DBC">
        <w:rPr>
          <w:rFonts w:ascii="Times New Roman" w:hAnsi="Times New Roman"/>
        </w:rPr>
        <w:t>全拿，但做節目的頻道商完全拆分不到。</w:t>
      </w:r>
    </w:p>
    <w:p w:rsidR="004D0B5D" w:rsidRPr="00222DBC" w:rsidRDefault="004D0B5D" w:rsidP="000D06B7">
      <w:pPr>
        <w:pStyle w:val="6"/>
        <w:topLinePunct/>
        <w:autoSpaceDE/>
        <w:autoSpaceDN/>
        <w:rPr>
          <w:rFonts w:ascii="Times New Roman" w:hAnsi="Times New Roman"/>
          <w:spacing w:val="15"/>
          <w:sz w:val="25"/>
          <w:szCs w:val="25"/>
        </w:rPr>
      </w:pPr>
      <w:r w:rsidRPr="00222DBC">
        <w:rPr>
          <w:rFonts w:ascii="Times New Roman" w:hAnsi="Times New Roman"/>
        </w:rPr>
        <w:t>數位匯流時代，電視</w:t>
      </w:r>
      <w:r w:rsidR="00487DB3" w:rsidRPr="00222DBC">
        <w:rPr>
          <w:rFonts w:ascii="Times New Roman" w:hAnsi="Times New Roman"/>
        </w:rPr>
        <w:t>系統經營者</w:t>
      </w:r>
      <w:r w:rsidRPr="00222DBC">
        <w:rPr>
          <w:rFonts w:ascii="Times New Roman" w:hAnsi="Times New Roman"/>
        </w:rPr>
        <w:t>收取的收視費只有四分之一到頻道手上，至於</w:t>
      </w:r>
      <w:r w:rsidR="00487DB3" w:rsidRPr="00222DBC">
        <w:rPr>
          <w:rFonts w:ascii="Times New Roman" w:hAnsi="Times New Roman"/>
        </w:rPr>
        <w:t>系統經營者</w:t>
      </w:r>
      <w:r w:rsidRPr="00222DBC">
        <w:rPr>
          <w:rFonts w:ascii="Times New Roman" w:hAnsi="Times New Roman"/>
        </w:rPr>
        <w:t>的頻道上架費、廣告蓋臺、數位頻道收視費及計次隨選收視費等其他多元收入，甚至占營收兩成的寬頻上網等「數位紅利」，全部都跟頻道業者無關，應該打破長久以來扭曲的結構，還給頻道內容業者應有的收視費。</w:t>
      </w:r>
    </w:p>
    <w:p w:rsidR="004D0B5D" w:rsidRPr="00222DBC" w:rsidRDefault="004D0B5D" w:rsidP="000D06B7">
      <w:pPr>
        <w:pStyle w:val="6"/>
        <w:topLinePunct/>
        <w:autoSpaceDE/>
        <w:autoSpaceDN/>
        <w:rPr>
          <w:rFonts w:ascii="Times New Roman" w:hAnsi="Times New Roman"/>
        </w:rPr>
      </w:pPr>
      <w:r w:rsidRPr="00222DBC">
        <w:rPr>
          <w:rFonts w:ascii="Times New Roman" w:hAnsi="Times New Roman"/>
        </w:rPr>
        <w:t>「平臺治理是關鍵，甚至要做到平臺問責，內容為王是價值。」電視臺是內容業者，不是平臺業者，影視內容應該是國家戰略產業才對，數位匯流發展上，國家政策應該促成內容為王，因為臺灣民眾要的內容是又好又多元，產業鏈需要正向的持續分潤與維權，才能做出更好的內容。</w:t>
      </w:r>
    </w:p>
    <w:p w:rsidR="004D0B5D" w:rsidRPr="00222DBC" w:rsidRDefault="004D0B5D" w:rsidP="000D06B7">
      <w:pPr>
        <w:pStyle w:val="6"/>
        <w:topLinePunct/>
        <w:autoSpaceDE/>
        <w:autoSpaceDN/>
        <w:rPr>
          <w:rFonts w:ascii="Times New Roman" w:hAnsi="Times New Roman"/>
          <w:spacing w:val="15"/>
          <w:sz w:val="25"/>
          <w:szCs w:val="25"/>
        </w:rPr>
      </w:pPr>
      <w:r w:rsidRPr="00222DBC">
        <w:rPr>
          <w:rFonts w:ascii="Times New Roman" w:hAnsi="Times New Roman"/>
        </w:rPr>
        <w:t>更關鍵的是分潤制度，目前臺灣平均每戶每月有線電視收視費</w:t>
      </w:r>
      <w:r w:rsidRPr="00222DBC">
        <w:rPr>
          <w:rFonts w:ascii="Times New Roman" w:hAnsi="Times New Roman"/>
        </w:rPr>
        <w:t>53</w:t>
      </w:r>
      <w:r w:rsidR="00F26BDB" w:rsidRPr="00222DBC">
        <w:rPr>
          <w:rFonts w:ascii="Times New Roman" w:hAnsi="Times New Roman"/>
        </w:rPr>
        <w:t>5</w:t>
      </w:r>
      <w:r w:rsidRPr="00222DBC">
        <w:rPr>
          <w:rFonts w:ascii="Times New Roman" w:hAnsi="Times New Roman"/>
        </w:rPr>
        <w:t>元，其中只有</w:t>
      </w:r>
      <w:r w:rsidRPr="00222DBC">
        <w:rPr>
          <w:rFonts w:ascii="Times New Roman" w:hAnsi="Times New Roman"/>
        </w:rPr>
        <w:t>13</w:t>
      </w:r>
      <w:r w:rsidR="00F26BDB" w:rsidRPr="00222DBC">
        <w:rPr>
          <w:rFonts w:ascii="Times New Roman" w:hAnsi="Times New Roman"/>
        </w:rPr>
        <w:t>2</w:t>
      </w:r>
      <w:r w:rsidRPr="00222DBC">
        <w:rPr>
          <w:rFonts w:ascii="Times New Roman" w:hAnsi="Times New Roman"/>
        </w:rPr>
        <w:t>元是拿給頻道商做節目，頻道業者只能拿到</w:t>
      </w:r>
      <w:r w:rsidRPr="00222DBC">
        <w:rPr>
          <w:rFonts w:ascii="Times New Roman" w:hAnsi="Times New Roman"/>
        </w:rPr>
        <w:t>25%</w:t>
      </w:r>
      <w:r w:rsidRPr="00222DBC">
        <w:rPr>
          <w:rFonts w:ascii="Times New Roman" w:hAnsi="Times New Roman"/>
        </w:rPr>
        <w:t>這麼低。隨著大環境的改變，應該提高分潤鼓勵內容業者，讓大家做出更好的節目，否則以目前已經很低的分潤模式，在實施新的分組付費制度後，可能會因為切成更</w:t>
      </w:r>
      <w:r w:rsidRPr="00222DBC">
        <w:rPr>
          <w:rFonts w:ascii="Times New Roman" w:hAnsi="Times New Roman"/>
        </w:rPr>
        <w:lastRenderedPageBreak/>
        <w:t>小包，業者能收到費用反而更低。讓頻道業者擁有更多收視費來源，才能鼓勵頻道商落實製作優質節目、提升產製播的產業競爭力。</w:t>
      </w:r>
    </w:p>
    <w:p w:rsidR="00C577F4" w:rsidRPr="00222DBC" w:rsidRDefault="00C577F4" w:rsidP="000D06B7">
      <w:pPr>
        <w:pStyle w:val="5"/>
        <w:topLinePunct/>
        <w:autoSpaceDE/>
        <w:autoSpaceDN/>
        <w:rPr>
          <w:rFonts w:ascii="Times New Roman" w:hAnsi="Times New Roman"/>
        </w:rPr>
      </w:pPr>
      <w:r w:rsidRPr="00222DBC">
        <w:rPr>
          <w:rFonts w:ascii="Times New Roman" w:hAnsi="Times New Roman"/>
        </w:rPr>
        <w:t>彭淑芬理事長（台灣有線寬頻產業協會）</w:t>
      </w:r>
    </w:p>
    <w:p w:rsidR="00C577F4" w:rsidRPr="00222DBC" w:rsidRDefault="00C577F4" w:rsidP="000D06B7">
      <w:pPr>
        <w:pStyle w:val="6"/>
        <w:numPr>
          <w:ilvl w:val="0"/>
          <w:numId w:val="0"/>
        </w:numPr>
        <w:topLinePunct/>
        <w:autoSpaceDE/>
        <w:autoSpaceDN/>
        <w:ind w:left="1985" w:firstLineChars="208" w:firstLine="708"/>
        <w:rPr>
          <w:rFonts w:ascii="Times New Roman" w:hAnsi="Times New Roman"/>
        </w:rPr>
      </w:pPr>
      <w:r w:rsidRPr="00222DBC">
        <w:rPr>
          <w:rFonts w:ascii="Times New Roman" w:hAnsi="Times New Roman"/>
        </w:rPr>
        <w:t>當今有線電視產業所面臨的問題，是整個視訊市場已不同於以往，除了</w:t>
      </w:r>
      <w:r w:rsidRPr="00222DBC">
        <w:rPr>
          <w:rFonts w:ascii="Times New Roman" w:hAnsi="Times New Roman"/>
        </w:rPr>
        <w:t>MOD</w:t>
      </w:r>
      <w:r w:rsidRPr="00222DBC">
        <w:rPr>
          <w:rFonts w:ascii="Times New Roman" w:hAnsi="Times New Roman"/>
        </w:rPr>
        <w:t>已出現替代競爭，更有跨國</w:t>
      </w:r>
      <w:r w:rsidRPr="00222DBC">
        <w:rPr>
          <w:rFonts w:ascii="Times New Roman" w:hAnsi="Times New Roman"/>
        </w:rPr>
        <w:t>OTT</w:t>
      </w:r>
      <w:r w:rsidRPr="00222DBC">
        <w:rPr>
          <w:rFonts w:ascii="Times New Roman" w:hAnsi="Times New Roman"/>
        </w:rPr>
        <w:t>大軍滅絕式的強大競爭。如前述，整個有線電視系統收視費幾十年來是一直調降的，意謂我們的市場大餅沒有成長，而各</w:t>
      </w:r>
      <w:r w:rsidR="00487DB3" w:rsidRPr="00222DBC">
        <w:rPr>
          <w:rFonts w:ascii="Times New Roman" w:hAnsi="Times New Roman"/>
        </w:rPr>
        <w:t>系統經營者</w:t>
      </w:r>
      <w:r w:rsidRPr="00222DBC">
        <w:rPr>
          <w:rFonts w:ascii="Times New Roman" w:hAnsi="Times New Roman"/>
        </w:rPr>
        <w:t>的數位化投資無日不增，建請政府、系統與頻道商應該共同合作努力抵禦國際化的競爭，做大本土影視產業的大餅，而非聚焦於如何搶食已經萎縮中的餅。</w:t>
      </w:r>
    </w:p>
    <w:p w:rsidR="00C577F4" w:rsidRPr="00222DBC" w:rsidRDefault="00C577F4" w:rsidP="000D06B7">
      <w:pPr>
        <w:pStyle w:val="5"/>
        <w:topLinePunct/>
        <w:autoSpaceDE/>
        <w:autoSpaceDN/>
        <w:rPr>
          <w:rFonts w:ascii="Times New Roman" w:hAnsi="Times New Roman"/>
          <w:szCs w:val="32"/>
        </w:rPr>
      </w:pPr>
      <w:r w:rsidRPr="00222DBC">
        <w:rPr>
          <w:rFonts w:ascii="Times New Roman" w:hAnsi="Times New Roman"/>
        </w:rPr>
        <w:t>陳炳宏教授</w:t>
      </w:r>
      <w:r w:rsidRPr="00222DBC">
        <w:rPr>
          <w:rFonts w:ascii="Times New Roman" w:hAnsi="Times New Roman"/>
          <w:szCs w:val="32"/>
        </w:rPr>
        <w:t>（</w:t>
      </w:r>
      <w:r w:rsidRPr="00222DBC">
        <w:rPr>
          <w:rFonts w:ascii="Times New Roman" w:hAnsi="Times New Roman"/>
        </w:rPr>
        <w:t>國立臺灣師範大學大眾傳播研究所</w:t>
      </w:r>
      <w:r w:rsidRPr="00222DBC">
        <w:rPr>
          <w:rFonts w:ascii="Times New Roman" w:hAnsi="Times New Roman"/>
          <w:szCs w:val="32"/>
        </w:rPr>
        <w:t>）</w:t>
      </w:r>
    </w:p>
    <w:p w:rsidR="00C577F4" w:rsidRPr="00222DBC" w:rsidRDefault="00F26BDB" w:rsidP="000D06B7">
      <w:pPr>
        <w:pStyle w:val="6"/>
        <w:numPr>
          <w:ilvl w:val="0"/>
          <w:numId w:val="0"/>
        </w:numPr>
        <w:topLinePunct/>
        <w:autoSpaceDE/>
        <w:autoSpaceDN/>
        <w:ind w:left="1985" w:firstLineChars="208" w:firstLine="708"/>
        <w:rPr>
          <w:rFonts w:ascii="Times New Roman" w:hAnsi="Times New Roman"/>
          <w:szCs w:val="32"/>
        </w:rPr>
      </w:pPr>
      <w:r w:rsidRPr="00222DBC">
        <w:rPr>
          <w:rFonts w:ascii="Times New Roman" w:hAnsi="Times New Roman"/>
        </w:rPr>
        <w:t>分潤機制</w:t>
      </w:r>
      <w:r w:rsidR="00C577F4" w:rsidRPr="00222DBC">
        <w:rPr>
          <w:rFonts w:ascii="Times New Roman" w:hAnsi="Times New Roman"/>
        </w:rPr>
        <w:t>應該遵從市場機制，例如在部分地區很受民眾歡迎的凱亞、信吉及天良等頻道，雖然未必在都會區受到歡迎，但所有頻道都應有不同區域不同定價的可能，就是分潤制度，每區受歡迎的頻道也可以多點分潤，因地制宜，如果加上單頻單賣，頻道與系統上架爭端也許就會少些，但臺灣都沒有在談分潤，都是談定價，分潤就</w:t>
      </w:r>
      <w:r w:rsidR="00C577F4" w:rsidRPr="00222DBC">
        <w:rPr>
          <w:rFonts w:ascii="Times New Roman" w:hAnsi="Times New Roman"/>
          <w:szCs w:val="32"/>
        </w:rPr>
        <w:t>是要讓民眾想看的頻道能獲得更多收益。</w:t>
      </w:r>
    </w:p>
    <w:p w:rsidR="00C577F4" w:rsidRPr="00222DBC" w:rsidRDefault="00C577F4" w:rsidP="000D06B7">
      <w:pPr>
        <w:pStyle w:val="5"/>
        <w:topLinePunct/>
        <w:autoSpaceDE/>
        <w:autoSpaceDN/>
        <w:rPr>
          <w:rFonts w:ascii="Times New Roman" w:hAnsi="Times New Roman"/>
        </w:rPr>
      </w:pPr>
      <w:r w:rsidRPr="00222DBC">
        <w:rPr>
          <w:rFonts w:ascii="Times New Roman" w:hAnsi="Times New Roman"/>
        </w:rPr>
        <w:t>嚴立行理事長（中華</w:t>
      </w:r>
      <w:r w:rsidRPr="00222DBC">
        <w:rPr>
          <w:rFonts w:ascii="Times New Roman" w:hAnsi="Times New Roman"/>
        </w:rPr>
        <w:t>IPTV</w:t>
      </w:r>
      <w:r w:rsidRPr="00222DBC">
        <w:rPr>
          <w:rFonts w:ascii="Times New Roman" w:hAnsi="Times New Roman"/>
        </w:rPr>
        <w:t>頻道商協會）</w:t>
      </w:r>
    </w:p>
    <w:p w:rsidR="00C577F4" w:rsidRPr="00222DBC" w:rsidRDefault="00C577F4" w:rsidP="000D06B7">
      <w:pPr>
        <w:pStyle w:val="6"/>
        <w:topLinePunct/>
        <w:autoSpaceDE/>
        <w:autoSpaceDN/>
        <w:rPr>
          <w:rFonts w:ascii="Times New Roman" w:hAnsi="Times New Roman"/>
        </w:rPr>
      </w:pPr>
      <w:r w:rsidRPr="00222DBC">
        <w:rPr>
          <w:rFonts w:ascii="Times New Roman" w:hAnsi="Times New Roman"/>
        </w:rPr>
        <w:t>據中華電信表示，</w:t>
      </w:r>
      <w:r w:rsidRPr="00222DBC">
        <w:rPr>
          <w:rFonts w:ascii="Times New Roman" w:hAnsi="Times New Roman"/>
        </w:rPr>
        <w:t>MOD</w:t>
      </w:r>
      <w:r w:rsidRPr="00222DBC">
        <w:rPr>
          <w:rFonts w:ascii="Times New Roman" w:hAnsi="Times New Roman"/>
        </w:rPr>
        <w:t>突破</w:t>
      </w:r>
      <w:r w:rsidRPr="00222DBC">
        <w:rPr>
          <w:rFonts w:ascii="Times New Roman" w:hAnsi="Times New Roman"/>
        </w:rPr>
        <w:t>160</w:t>
      </w:r>
      <w:r w:rsidRPr="00222DBC">
        <w:rPr>
          <w:rFonts w:ascii="Times New Roman" w:hAnsi="Times New Roman"/>
        </w:rPr>
        <w:t>萬戶，但大部分頻道商都沒有享受到成長的果實，雖然總用戶數增加，但訂閱套餐的客戶卻不增反減。</w:t>
      </w:r>
      <w:r w:rsidRPr="00222DBC">
        <w:rPr>
          <w:rFonts w:ascii="Times New Roman" w:hAnsi="Times New Roman"/>
        </w:rPr>
        <w:t>106</w:t>
      </w:r>
      <w:r w:rsidRPr="00222DBC">
        <w:rPr>
          <w:rFonts w:ascii="Times New Roman" w:hAnsi="Times New Roman"/>
        </w:rPr>
        <w:t>年第</w:t>
      </w:r>
      <w:r w:rsidRPr="00222DBC">
        <w:rPr>
          <w:rFonts w:ascii="Times New Roman" w:hAnsi="Times New Roman"/>
        </w:rPr>
        <w:t>4</w:t>
      </w:r>
      <w:r w:rsidRPr="00222DBC">
        <w:rPr>
          <w:rFonts w:ascii="Times New Roman" w:hAnsi="Times New Roman"/>
        </w:rPr>
        <w:t>季豪華餐減少至少</w:t>
      </w:r>
      <w:r w:rsidRPr="00222DBC">
        <w:rPr>
          <w:rFonts w:ascii="Times New Roman" w:hAnsi="Times New Roman"/>
        </w:rPr>
        <w:t>2,000</w:t>
      </w:r>
      <w:r w:rsidRPr="00222DBC">
        <w:rPr>
          <w:rFonts w:ascii="Times New Roman" w:hAnsi="Times New Roman"/>
        </w:rPr>
        <w:t>戶，黃金套餐減少約</w:t>
      </w:r>
      <w:r w:rsidRPr="00222DBC">
        <w:rPr>
          <w:rFonts w:ascii="Times New Roman" w:hAnsi="Times New Roman"/>
        </w:rPr>
        <w:t>300</w:t>
      </w:r>
      <w:r w:rsidRPr="00222DBC">
        <w:rPr>
          <w:rFonts w:ascii="Times New Roman" w:hAnsi="Times New Roman"/>
        </w:rPr>
        <w:t>戶。</w:t>
      </w:r>
    </w:p>
    <w:p w:rsidR="00C577F4" w:rsidRPr="00222DBC" w:rsidRDefault="00C577F4" w:rsidP="000D06B7">
      <w:pPr>
        <w:pStyle w:val="6"/>
        <w:topLinePunct/>
        <w:autoSpaceDE/>
        <w:autoSpaceDN/>
        <w:rPr>
          <w:rFonts w:ascii="Times New Roman" w:hAnsi="Times New Roman"/>
        </w:rPr>
      </w:pPr>
      <w:r w:rsidRPr="00222DBC">
        <w:rPr>
          <w:rFonts w:ascii="Times New Roman" w:hAnsi="Times New Roman"/>
        </w:rPr>
        <w:lastRenderedPageBreak/>
        <w:t>MOD</w:t>
      </w:r>
      <w:r w:rsidRPr="00222DBC">
        <w:rPr>
          <w:rFonts w:ascii="Times New Roman" w:hAnsi="Times New Roman"/>
        </w:rPr>
        <w:t>客戶增加大部分是寬頻客戶的補貼及訂</w:t>
      </w:r>
      <w:r w:rsidRPr="00222DBC">
        <w:rPr>
          <w:rFonts w:ascii="Times New Roman" w:hAnsi="Times New Roman"/>
        </w:rPr>
        <w:t>89</w:t>
      </w:r>
      <w:r w:rsidRPr="00222DBC">
        <w:rPr>
          <w:rFonts w:ascii="Times New Roman" w:hAnsi="Times New Roman"/>
        </w:rPr>
        <w:t>元的基本套餐，</w:t>
      </w:r>
      <w:r w:rsidRPr="00222DBC">
        <w:rPr>
          <w:rFonts w:ascii="Times New Roman" w:hAnsi="Times New Roman"/>
        </w:rPr>
        <w:t>MOD</w:t>
      </w:r>
      <w:r w:rsidRPr="00222DBC">
        <w:rPr>
          <w:rFonts w:ascii="Times New Roman" w:hAnsi="Times New Roman"/>
        </w:rPr>
        <w:t>推動新制之後，</w:t>
      </w:r>
      <w:r w:rsidR="008712A4" w:rsidRPr="00222DBC">
        <w:rPr>
          <w:rFonts w:ascii="Times New Roman" w:hAnsi="Times New Roman"/>
        </w:rPr>
        <w:t>每月每用戶平均貢獻度</w:t>
      </w:r>
      <w:r w:rsidR="008712A4" w:rsidRPr="00222DBC">
        <w:rPr>
          <w:rFonts w:ascii="Times New Roman" w:hAnsi="Times New Roman"/>
        </w:rPr>
        <w:t>(Average Revenue Per User</w:t>
      </w:r>
      <w:r w:rsidR="008712A4" w:rsidRPr="00222DBC">
        <w:rPr>
          <w:rFonts w:ascii="Times New Roman" w:hAnsi="Times New Roman"/>
        </w:rPr>
        <w:t>，下稱</w:t>
      </w:r>
      <w:r w:rsidR="008712A4" w:rsidRPr="00222DBC">
        <w:rPr>
          <w:rFonts w:ascii="Times New Roman" w:hAnsi="Times New Roman"/>
        </w:rPr>
        <w:t>ARPU)</w:t>
      </w:r>
      <w:r w:rsidRPr="00222DBC">
        <w:rPr>
          <w:rFonts w:ascii="Times New Roman" w:hAnsi="Times New Roman"/>
        </w:rPr>
        <w:t>沒有增加反而減少至少</w:t>
      </w:r>
      <w:r w:rsidRPr="00222DBC">
        <w:rPr>
          <w:rFonts w:ascii="Times New Roman" w:hAnsi="Times New Roman"/>
        </w:rPr>
        <w:t>10</w:t>
      </w:r>
      <w:r w:rsidRPr="00222DBC">
        <w:rPr>
          <w:rFonts w:ascii="Times New Roman" w:hAnsi="Times New Roman"/>
        </w:rPr>
        <w:t>元，以</w:t>
      </w:r>
      <w:r w:rsidRPr="00222DBC">
        <w:rPr>
          <w:rFonts w:ascii="Times New Roman" w:hAnsi="Times New Roman"/>
        </w:rPr>
        <w:t>ARPU</w:t>
      </w:r>
      <w:r w:rsidRPr="00222DBC">
        <w:rPr>
          <w:rFonts w:ascii="Times New Roman" w:hAnsi="Times New Roman"/>
        </w:rPr>
        <w:t>的角度看</w:t>
      </w:r>
      <w:r w:rsidRPr="00222DBC">
        <w:rPr>
          <w:rFonts w:ascii="Times New Roman" w:hAnsi="Times New Roman"/>
        </w:rPr>
        <w:t>160</w:t>
      </w:r>
      <w:r w:rsidRPr="00222DBC">
        <w:rPr>
          <w:rFonts w:ascii="Times New Roman" w:hAnsi="Times New Roman"/>
        </w:rPr>
        <w:t>萬戶，每個月減少至少</w:t>
      </w:r>
      <w:r w:rsidRPr="00222DBC">
        <w:rPr>
          <w:rFonts w:ascii="Times New Roman" w:hAnsi="Times New Roman"/>
        </w:rPr>
        <w:t>1,600</w:t>
      </w:r>
      <w:r w:rsidRPr="00222DBC">
        <w:rPr>
          <w:rFonts w:ascii="Times New Roman" w:hAnsi="Times New Roman"/>
        </w:rPr>
        <w:t>萬元的收入，一年下來減少近</w:t>
      </w:r>
      <w:r w:rsidRPr="00222DBC">
        <w:rPr>
          <w:rFonts w:ascii="Times New Roman" w:hAnsi="Times New Roman"/>
        </w:rPr>
        <w:t>2</w:t>
      </w:r>
      <w:r w:rsidRPr="00222DBC">
        <w:rPr>
          <w:rFonts w:ascii="Times New Roman" w:hAnsi="Times New Roman"/>
        </w:rPr>
        <w:t>億元的收入，這樣的情況不改善，如何能轉虧為盈？</w:t>
      </w:r>
    </w:p>
    <w:p w:rsidR="00C577F4" w:rsidRPr="00222DBC" w:rsidRDefault="00C577F4" w:rsidP="000D06B7">
      <w:pPr>
        <w:pStyle w:val="6"/>
        <w:topLinePunct/>
        <w:autoSpaceDE/>
        <w:autoSpaceDN/>
        <w:rPr>
          <w:rFonts w:ascii="Times New Roman" w:hAnsi="Times New Roman"/>
        </w:rPr>
      </w:pPr>
      <w:r w:rsidRPr="00222DBC">
        <w:rPr>
          <w:rFonts w:ascii="Times New Roman" w:hAnsi="Times New Roman"/>
        </w:rPr>
        <w:t>這套分潤制度讓頻道商難以擬定年度的投資計劃，有部分境外頻道商已決定不玩了，不排除有其他境外頻道商之後也退出</w:t>
      </w:r>
      <w:r w:rsidRPr="00222DBC">
        <w:rPr>
          <w:rFonts w:ascii="Times New Roman" w:hAnsi="Times New Roman"/>
        </w:rPr>
        <w:t>MOD</w:t>
      </w:r>
      <w:r w:rsidRPr="00222DBC">
        <w:rPr>
          <w:rFonts w:ascii="Times New Roman" w:hAnsi="Times New Roman"/>
        </w:rPr>
        <w:t>的可能性。</w:t>
      </w:r>
    </w:p>
    <w:p w:rsidR="00C93542" w:rsidRPr="00222DBC" w:rsidRDefault="00C93542" w:rsidP="000D06B7">
      <w:pPr>
        <w:pStyle w:val="3"/>
        <w:numPr>
          <w:ilvl w:val="2"/>
          <w:numId w:val="1"/>
        </w:numPr>
        <w:tabs>
          <w:tab w:val="left" w:pos="2268"/>
        </w:tabs>
        <w:topLinePunct/>
        <w:autoSpaceDE/>
        <w:autoSpaceDN/>
        <w:adjustRightInd w:val="0"/>
        <w:rPr>
          <w:rFonts w:ascii="Times New Roman" w:hAnsi="Times New Roman"/>
        </w:rPr>
      </w:pPr>
      <w:r w:rsidRPr="00222DBC">
        <w:rPr>
          <w:rFonts w:ascii="Times New Roman" w:hAnsi="Times New Roman"/>
        </w:rPr>
        <w:t>綜上，臺灣影視產業面臨</w:t>
      </w:r>
      <w:r w:rsidR="005A4AA4" w:rsidRPr="00222DBC">
        <w:rPr>
          <w:rFonts w:ascii="Times New Roman" w:hAnsi="Times New Roman" w:hint="eastAsia"/>
        </w:rPr>
        <w:t>歐美、</w:t>
      </w:r>
      <w:r w:rsidRPr="00222DBC">
        <w:rPr>
          <w:rFonts w:ascii="Times New Roman" w:hAnsi="Times New Roman"/>
        </w:rPr>
        <w:t>中國及東亞國家競爭環伺，影視節目內容、製作與電視內容產業逐漸萎縮。除了廣告市場遭受網路蠶食，頻道業者長期僅分得收視費</w:t>
      </w:r>
      <w:r w:rsidR="000A41FA" w:rsidRPr="00222DBC">
        <w:rPr>
          <w:rFonts w:ascii="Times New Roman" w:hAnsi="Times New Roman"/>
        </w:rPr>
        <w:t>約</w:t>
      </w:r>
      <w:r w:rsidRPr="00222DBC">
        <w:rPr>
          <w:rFonts w:ascii="Times New Roman" w:hAnsi="Times New Roman"/>
        </w:rPr>
        <w:t>25%</w:t>
      </w:r>
      <w:r w:rsidRPr="00222DBC">
        <w:rPr>
          <w:rFonts w:ascii="Times New Roman" w:hAnsi="Times New Roman"/>
        </w:rPr>
        <w:t>，導致業者缺乏經費製播優質節目內容，使人才、技術外流，國內觀眾流失。通傳會推動頻道組合、公平上下架、分組付費及合理分潤制度</w:t>
      </w:r>
      <w:r w:rsidR="00E00C57" w:rsidRPr="00222DBC">
        <w:rPr>
          <w:rFonts w:ascii="Times New Roman" w:hAnsi="Times New Roman"/>
        </w:rPr>
        <w:t>舉棋不定</w:t>
      </w:r>
      <w:r w:rsidRPr="00222DBC">
        <w:rPr>
          <w:rFonts w:ascii="Times New Roman" w:hAnsi="Times New Roman"/>
        </w:rPr>
        <w:t>，造成影視產業難以突破困境</w:t>
      </w:r>
      <w:r w:rsidR="00E00C57" w:rsidRPr="00222DBC">
        <w:rPr>
          <w:rFonts w:ascii="Times New Roman" w:hAnsi="Times New Roman"/>
        </w:rPr>
        <w:t>，</w:t>
      </w:r>
      <w:r w:rsidR="00E00C57" w:rsidRPr="00222DBC">
        <w:rPr>
          <w:rFonts w:ascii="Times New Roman" w:hAnsi="Times New Roman"/>
          <w:bCs w:val="0"/>
          <w:kern w:val="2"/>
          <w:szCs w:val="20"/>
        </w:rPr>
        <w:t>顯有怠失</w:t>
      </w:r>
      <w:r w:rsidRPr="00222DBC">
        <w:rPr>
          <w:rFonts w:ascii="Times New Roman" w:hAnsi="Times New Roman"/>
        </w:rPr>
        <w:t>。</w:t>
      </w:r>
    </w:p>
    <w:p w:rsidR="00C8222F" w:rsidRPr="00222DBC" w:rsidRDefault="00914175" w:rsidP="000D06B7">
      <w:pPr>
        <w:pStyle w:val="2"/>
        <w:numPr>
          <w:ilvl w:val="1"/>
          <w:numId w:val="1"/>
        </w:numPr>
        <w:topLinePunct/>
        <w:autoSpaceDE/>
        <w:autoSpaceDN/>
        <w:adjustRightInd w:val="0"/>
        <w:spacing w:line="500" w:lineRule="exact"/>
        <w:ind w:left="1020" w:hanging="680"/>
        <w:rPr>
          <w:rFonts w:ascii="Times New Roman" w:hAnsi="Times New Roman"/>
          <w:b/>
        </w:rPr>
      </w:pPr>
      <w:r w:rsidRPr="00222DBC">
        <w:rPr>
          <w:rFonts w:ascii="Times New Roman" w:hAnsi="Times New Roman"/>
          <w:b/>
        </w:rPr>
        <w:t>國內有線電視市場高度集中</w:t>
      </w:r>
      <w:r w:rsidR="00EE7F79" w:rsidRPr="00222DBC">
        <w:rPr>
          <w:rFonts w:ascii="Times New Roman" w:hAnsi="Times New Roman"/>
          <w:b/>
        </w:rPr>
        <w:t>，</w:t>
      </w:r>
      <w:r w:rsidRPr="00222DBC">
        <w:rPr>
          <w:rFonts w:ascii="Times New Roman" w:hAnsi="Times New Roman"/>
          <w:b/>
        </w:rPr>
        <w:t>非但下游</w:t>
      </w:r>
      <w:r w:rsidR="00FA562F" w:rsidRPr="00222DBC">
        <w:rPr>
          <w:rFonts w:ascii="Times New Roman" w:hAnsi="Times New Roman"/>
          <w:b/>
        </w:rPr>
        <w:t>系統</w:t>
      </w:r>
      <w:r w:rsidRPr="00222DBC">
        <w:rPr>
          <w:rFonts w:ascii="Times New Roman" w:hAnsi="Times New Roman"/>
          <w:b/>
        </w:rPr>
        <w:t>市場</w:t>
      </w:r>
      <w:r w:rsidR="007E46A4" w:rsidRPr="00222DBC">
        <w:rPr>
          <w:rFonts w:ascii="Times New Roman" w:hAnsi="Times New Roman"/>
          <w:b/>
        </w:rPr>
        <w:t>之</w:t>
      </w:r>
      <w:r w:rsidRPr="00222DBC">
        <w:rPr>
          <w:rFonts w:ascii="Times New Roman" w:hAnsi="Times New Roman"/>
          <w:b/>
        </w:rPr>
        <w:t>獨占、寡占情形嚴重，</w:t>
      </w:r>
      <w:r w:rsidR="007E46A4" w:rsidRPr="00222DBC">
        <w:rPr>
          <w:rFonts w:ascii="Times New Roman" w:hAnsi="Times New Roman"/>
          <w:b/>
        </w:rPr>
        <w:t>復又</w:t>
      </w:r>
      <w:r w:rsidRPr="00222DBC">
        <w:rPr>
          <w:rFonts w:ascii="Times New Roman" w:hAnsi="Times New Roman"/>
          <w:b/>
        </w:rPr>
        <w:t>上下游垂直整合程度</w:t>
      </w:r>
      <w:r w:rsidR="007E46A4" w:rsidRPr="00222DBC">
        <w:rPr>
          <w:rFonts w:ascii="Times New Roman" w:hAnsi="Times New Roman"/>
          <w:b/>
        </w:rPr>
        <w:t>極</w:t>
      </w:r>
      <w:r w:rsidRPr="00222DBC">
        <w:rPr>
          <w:rFonts w:ascii="Times New Roman" w:hAnsi="Times New Roman"/>
          <w:b/>
        </w:rPr>
        <w:t>高</w:t>
      </w:r>
      <w:r w:rsidR="007E46A4" w:rsidRPr="00222DBC">
        <w:rPr>
          <w:rFonts w:ascii="Times New Roman" w:hAnsi="Times New Roman"/>
          <w:b/>
        </w:rPr>
        <w:t>，</w:t>
      </w:r>
      <w:r w:rsidR="00FA562F" w:rsidRPr="00222DBC">
        <w:rPr>
          <w:rFonts w:ascii="Times New Roman" w:hAnsi="Times New Roman"/>
          <w:b/>
        </w:rPr>
        <w:t>部分多系統經營者</w:t>
      </w:r>
      <w:r w:rsidR="00FA562F" w:rsidRPr="00222DBC">
        <w:rPr>
          <w:rFonts w:ascii="Times New Roman" w:hAnsi="Times New Roman"/>
          <w:b/>
        </w:rPr>
        <w:t>(MSO)</w:t>
      </w:r>
      <w:r w:rsidR="00EE7F79" w:rsidRPr="00222DBC">
        <w:rPr>
          <w:rFonts w:ascii="Times New Roman" w:hAnsi="Times New Roman"/>
          <w:b/>
        </w:rPr>
        <w:t>同時控制上游頻道與下游有線電視系統，</w:t>
      </w:r>
      <w:r w:rsidR="00E376F6" w:rsidRPr="00222DBC">
        <w:rPr>
          <w:rFonts w:ascii="Times New Roman" w:hAnsi="Times New Roman"/>
          <w:b/>
        </w:rPr>
        <w:t>危及產業公平競爭及正常發展</w:t>
      </w:r>
      <w:r w:rsidR="007E46A4" w:rsidRPr="00222DBC">
        <w:rPr>
          <w:rFonts w:ascii="Times New Roman" w:hAnsi="Times New Roman"/>
          <w:b/>
        </w:rPr>
        <w:t>，</w:t>
      </w:r>
      <w:r w:rsidR="00E376F6" w:rsidRPr="00222DBC">
        <w:rPr>
          <w:rFonts w:ascii="Times New Roman" w:hAnsi="Times New Roman"/>
          <w:b/>
        </w:rPr>
        <w:t>甚至</w:t>
      </w:r>
      <w:r w:rsidR="00FA562F" w:rsidRPr="00222DBC">
        <w:rPr>
          <w:rFonts w:ascii="Times New Roman" w:hAnsi="Times New Roman"/>
          <w:b/>
        </w:rPr>
        <w:t>阻礙資訊來源及意見管道之多元</w:t>
      </w:r>
      <w:r w:rsidR="00E376F6" w:rsidRPr="00222DBC">
        <w:rPr>
          <w:rFonts w:ascii="Times New Roman" w:hAnsi="Times New Roman"/>
          <w:b/>
        </w:rPr>
        <w:t>性</w:t>
      </w:r>
      <w:r w:rsidR="00FA562F" w:rsidRPr="00222DBC">
        <w:rPr>
          <w:rFonts w:ascii="Times New Roman" w:hAnsi="Times New Roman"/>
          <w:b/>
        </w:rPr>
        <w:t>與多樣</w:t>
      </w:r>
      <w:r w:rsidR="00E376F6" w:rsidRPr="00222DBC">
        <w:rPr>
          <w:rFonts w:ascii="Times New Roman" w:hAnsi="Times New Roman"/>
          <w:b/>
        </w:rPr>
        <w:t>性</w:t>
      </w:r>
      <w:r w:rsidR="007E46A4" w:rsidRPr="00222DBC">
        <w:rPr>
          <w:rFonts w:ascii="Times New Roman" w:hAnsi="Times New Roman"/>
          <w:b/>
        </w:rPr>
        <w:t>。</w:t>
      </w:r>
      <w:r w:rsidR="00516BD7" w:rsidRPr="00222DBC">
        <w:rPr>
          <w:rFonts w:ascii="Times New Roman" w:hAnsi="Times New Roman"/>
          <w:b/>
        </w:rPr>
        <w:t>監察院</w:t>
      </w:r>
      <w:r w:rsidR="00665081" w:rsidRPr="00222DBC">
        <w:rPr>
          <w:rFonts w:ascii="Times New Roman" w:hAnsi="Times New Roman"/>
          <w:b/>
          <w:szCs w:val="20"/>
        </w:rPr>
        <w:t>前</w:t>
      </w:r>
      <w:r w:rsidR="003740A1" w:rsidRPr="00222DBC">
        <w:rPr>
          <w:rFonts w:ascii="Times New Roman" w:hAnsi="Times New Roman"/>
          <w:b/>
          <w:szCs w:val="20"/>
        </w:rPr>
        <w:t>次</w:t>
      </w:r>
      <w:r w:rsidR="00665081" w:rsidRPr="00222DBC">
        <w:rPr>
          <w:rFonts w:ascii="Times New Roman" w:hAnsi="Times New Roman"/>
          <w:b/>
          <w:szCs w:val="20"/>
        </w:rPr>
        <w:t>調查</w:t>
      </w:r>
      <w:r w:rsidR="003740A1" w:rsidRPr="00222DBC">
        <w:rPr>
          <w:rFonts w:ascii="Times New Roman" w:hAnsi="Times New Roman"/>
          <w:b/>
          <w:szCs w:val="20"/>
        </w:rPr>
        <w:t>已</w:t>
      </w:r>
      <w:r w:rsidR="00665081" w:rsidRPr="00222DBC">
        <w:rPr>
          <w:rFonts w:ascii="Times New Roman" w:hAnsi="Times New Roman"/>
          <w:b/>
          <w:szCs w:val="20"/>
        </w:rPr>
        <w:t>指正</w:t>
      </w:r>
      <w:r w:rsidR="00665081" w:rsidRPr="00222DBC">
        <w:rPr>
          <w:rFonts w:ascii="Times New Roman" w:hAnsi="Times New Roman"/>
          <w:b/>
        </w:rPr>
        <w:t>有線電視產業存有</w:t>
      </w:r>
      <w:r w:rsidR="00665081" w:rsidRPr="00222DBC">
        <w:rPr>
          <w:rFonts w:ascii="Times New Roman" w:hAnsi="Times New Roman"/>
          <w:b/>
          <w:kern w:val="2"/>
          <w:szCs w:val="20"/>
        </w:rPr>
        <w:t>頻道代理商兼具</w:t>
      </w:r>
      <w:r w:rsidR="00F26BDB" w:rsidRPr="00222DBC">
        <w:rPr>
          <w:rFonts w:ascii="Times New Roman" w:hAnsi="Times New Roman"/>
          <w:b/>
        </w:rPr>
        <w:t>MSO</w:t>
      </w:r>
      <w:r w:rsidR="00665081" w:rsidRPr="00222DBC">
        <w:rPr>
          <w:rFonts w:ascii="Times New Roman" w:hAnsi="Times New Roman"/>
          <w:b/>
        </w:rPr>
        <w:t>身分</w:t>
      </w:r>
      <w:r w:rsidR="00C8222F" w:rsidRPr="00222DBC">
        <w:rPr>
          <w:rFonts w:ascii="Times New Roman" w:hAnsi="Times New Roman"/>
          <w:b/>
        </w:rPr>
        <w:t>，或為其關係企業，或多與</w:t>
      </w:r>
      <w:r w:rsidR="00C8222F" w:rsidRPr="00222DBC">
        <w:rPr>
          <w:rFonts w:ascii="Times New Roman" w:hAnsi="Times New Roman"/>
          <w:b/>
        </w:rPr>
        <w:t>MSO</w:t>
      </w:r>
      <w:r w:rsidR="00C8222F" w:rsidRPr="00222DBC">
        <w:rPr>
          <w:rFonts w:ascii="Times New Roman" w:hAnsi="Times New Roman"/>
          <w:b/>
        </w:rPr>
        <w:t>間具有產業上下游垂直整合關係之結構問題</w:t>
      </w:r>
      <w:r w:rsidR="003740A1" w:rsidRPr="00222DBC">
        <w:rPr>
          <w:rFonts w:ascii="Times New Roman" w:hAnsi="Times New Roman"/>
          <w:b/>
        </w:rPr>
        <w:t>，</w:t>
      </w:r>
      <w:r w:rsidR="00C8222F" w:rsidRPr="00222DBC">
        <w:rPr>
          <w:rFonts w:ascii="Times New Roman" w:hAnsi="Times New Roman"/>
          <w:b/>
        </w:rPr>
        <w:t>通傳會</w:t>
      </w:r>
      <w:r w:rsidR="003740A1" w:rsidRPr="00222DBC">
        <w:rPr>
          <w:rFonts w:ascii="Times New Roman" w:hAnsi="Times New Roman"/>
          <w:b/>
        </w:rPr>
        <w:t>允應儘速解決，惟該會</w:t>
      </w:r>
      <w:r w:rsidR="00C8222F" w:rsidRPr="00222DBC">
        <w:rPr>
          <w:rFonts w:ascii="Times New Roman" w:hAnsi="Times New Roman"/>
          <w:b/>
        </w:rPr>
        <w:t>迄今研提</w:t>
      </w:r>
      <w:r w:rsidR="00C8222F" w:rsidRPr="00222DBC">
        <w:rPr>
          <w:rFonts w:ascii="Times New Roman" w:hAnsi="Times New Roman"/>
          <w:b/>
          <w:szCs w:val="20"/>
        </w:rPr>
        <w:t>修法進度緩如</w:t>
      </w:r>
      <w:r w:rsidR="00C8222F" w:rsidRPr="00222DBC">
        <w:rPr>
          <w:rFonts w:ascii="Times New Roman" w:hAnsi="Times New Roman"/>
          <w:b/>
        </w:rPr>
        <w:t>牛步</w:t>
      </w:r>
      <w:r w:rsidR="00C8222F" w:rsidRPr="00222DBC">
        <w:rPr>
          <w:rFonts w:ascii="Times New Roman" w:hAnsi="Times New Roman"/>
          <w:b/>
          <w:szCs w:val="20"/>
        </w:rPr>
        <w:t>，</w:t>
      </w:r>
      <w:r w:rsidR="00C8222F" w:rsidRPr="00222DBC">
        <w:rPr>
          <w:rFonts w:ascii="Times New Roman" w:hAnsi="Times New Roman"/>
          <w:b/>
          <w:kern w:val="2"/>
          <w:szCs w:val="20"/>
          <w:lang w:eastAsia="zh-HK"/>
        </w:rPr>
        <w:t>容任</w:t>
      </w:r>
      <w:r w:rsidR="00C8222F" w:rsidRPr="00222DBC">
        <w:rPr>
          <w:rFonts w:ascii="Times New Roman" w:hAnsi="Times New Roman"/>
          <w:b/>
          <w:kern w:val="2"/>
          <w:szCs w:val="20"/>
        </w:rPr>
        <w:t>個人</w:t>
      </w:r>
      <w:r w:rsidR="00C8222F" w:rsidRPr="00222DBC">
        <w:rPr>
          <w:rFonts w:ascii="Times New Roman" w:hAnsi="Times New Roman"/>
          <w:b/>
          <w:kern w:val="2"/>
          <w:szCs w:val="20"/>
        </w:rPr>
        <w:lastRenderedPageBreak/>
        <w:t>或企業以</w:t>
      </w:r>
      <w:r w:rsidR="00C8222F" w:rsidRPr="00222DBC">
        <w:rPr>
          <w:rFonts w:ascii="Times New Roman" w:hAnsi="Times New Roman"/>
          <w:b/>
        </w:rPr>
        <w:t>集團或共同控制等方式取得實質支配影響力，其行政怠惰，肇致監督管理機制失靈，嚴重影響有線</w:t>
      </w:r>
      <w:r w:rsidR="00140365" w:rsidRPr="00222DBC">
        <w:rPr>
          <w:rFonts w:ascii="Times New Roman" w:hAnsi="Times New Roman" w:hint="eastAsia"/>
          <w:b/>
        </w:rPr>
        <w:t>電視</w:t>
      </w:r>
      <w:r w:rsidR="00C8222F" w:rsidRPr="00222DBC">
        <w:rPr>
          <w:rFonts w:ascii="Times New Roman" w:hAnsi="Times New Roman"/>
          <w:b/>
        </w:rPr>
        <w:t>市場健全發展及民眾獲取多元資訊</w:t>
      </w:r>
      <w:r w:rsidR="00C8222F" w:rsidRPr="00222DBC">
        <w:rPr>
          <w:rFonts w:ascii="Times New Roman" w:hAnsi="Times New Roman"/>
          <w:b/>
          <w:lang w:eastAsia="zh-HK"/>
        </w:rPr>
        <w:t>自由</w:t>
      </w:r>
      <w:r w:rsidR="00C8222F" w:rsidRPr="00222DBC">
        <w:rPr>
          <w:rFonts w:ascii="Times New Roman" w:hAnsi="Times New Roman"/>
          <w:b/>
        </w:rPr>
        <w:t>，</w:t>
      </w:r>
      <w:r w:rsidR="003740A1" w:rsidRPr="00222DBC">
        <w:rPr>
          <w:rFonts w:ascii="Times New Roman" w:hAnsi="Times New Roman"/>
          <w:b/>
        </w:rPr>
        <w:t>通傳會</w:t>
      </w:r>
      <w:r w:rsidR="00C8222F" w:rsidRPr="00222DBC">
        <w:rPr>
          <w:rFonts w:ascii="Times New Roman" w:hAnsi="Times New Roman"/>
          <w:b/>
        </w:rPr>
        <w:t>自難辭其咎。</w:t>
      </w:r>
    </w:p>
    <w:p w:rsidR="00642D80" w:rsidRPr="00222DBC" w:rsidRDefault="005276EA" w:rsidP="000D06B7">
      <w:pPr>
        <w:pStyle w:val="3"/>
        <w:numPr>
          <w:ilvl w:val="2"/>
          <w:numId w:val="1"/>
        </w:numPr>
        <w:topLinePunct/>
        <w:autoSpaceDE/>
        <w:autoSpaceDN/>
        <w:adjustRightInd w:val="0"/>
        <w:rPr>
          <w:rFonts w:ascii="Times New Roman" w:hAnsi="Times New Roman"/>
        </w:rPr>
      </w:pPr>
      <w:r w:rsidRPr="00222DBC">
        <w:rPr>
          <w:rFonts w:ascii="Times New Roman" w:hAnsi="Times New Roman"/>
        </w:rPr>
        <w:t>司法院釋字第</w:t>
      </w:r>
      <w:r w:rsidRPr="00222DBC">
        <w:rPr>
          <w:rFonts w:ascii="Times New Roman" w:hAnsi="Times New Roman"/>
        </w:rPr>
        <w:t>605</w:t>
      </w:r>
      <w:r w:rsidRPr="00222DBC">
        <w:rPr>
          <w:rFonts w:ascii="Times New Roman" w:hAnsi="Times New Roman"/>
        </w:rPr>
        <w:t>號解釋明白揭示：</w:t>
      </w:r>
      <w:r w:rsidR="00642D80" w:rsidRPr="00222DBC">
        <w:rPr>
          <w:rFonts w:ascii="Times New Roman" w:hAnsi="Times New Roman"/>
        </w:rPr>
        <w:t>「通訊傳播自由非僅止於消極防止國家公權力之侵害，尚進一步積極課予立法者立法義務，經由各種組織、程序與實體規範之設計，以防止資訊壟斷，確保社會多元意見得經由通訊傳播媒體之平台表達與散布，形成公共討論之自由領域。」揆諸「公民與政治權利國際公約」第</w:t>
      </w:r>
      <w:r w:rsidR="00642D80" w:rsidRPr="00222DBC">
        <w:rPr>
          <w:rFonts w:ascii="Times New Roman" w:hAnsi="Times New Roman"/>
        </w:rPr>
        <w:t>19</w:t>
      </w:r>
      <w:r w:rsidR="00642D80" w:rsidRPr="00222DBC">
        <w:rPr>
          <w:rFonts w:ascii="Times New Roman" w:hAnsi="Times New Roman"/>
        </w:rPr>
        <w:t>條規定：「一、人人有保持意見不受干預之權利。二、人人有發表自由之權利；此種權利包括以語言、文字或出版物、藝術或自己選擇之其他方式，不分國界，尋求、接受及傳播各種消息及思想之自由</w:t>
      </w:r>
      <w:r w:rsidR="00983B59" w:rsidRPr="00222DBC">
        <w:rPr>
          <w:rFonts w:hAnsi="標楷體"/>
        </w:rPr>
        <w:t>……</w:t>
      </w:r>
      <w:r w:rsidR="00642D80" w:rsidRPr="00222DBC">
        <w:rPr>
          <w:rFonts w:ascii="Times New Roman" w:hAnsi="Times New Roman"/>
        </w:rPr>
        <w:t>。」該公約第</w:t>
      </w:r>
      <w:r w:rsidR="00642D80" w:rsidRPr="00222DBC">
        <w:rPr>
          <w:rFonts w:ascii="Times New Roman" w:hAnsi="Times New Roman"/>
        </w:rPr>
        <w:t>34</w:t>
      </w:r>
      <w:r w:rsidR="00642D80" w:rsidRPr="00222DBC">
        <w:rPr>
          <w:rFonts w:ascii="Times New Roman" w:hAnsi="Times New Roman"/>
        </w:rPr>
        <w:t>號一般性意見第</w:t>
      </w:r>
      <w:r w:rsidR="00642D80" w:rsidRPr="00222DBC">
        <w:rPr>
          <w:rFonts w:ascii="Times New Roman" w:hAnsi="Times New Roman"/>
        </w:rPr>
        <w:t>40</w:t>
      </w:r>
      <w:r w:rsidR="001F3B5A" w:rsidRPr="00222DBC">
        <w:rPr>
          <w:rFonts w:ascii="Times New Roman" w:hAnsi="Times New Roman"/>
        </w:rPr>
        <w:t>點進一步闡釋，「</w:t>
      </w:r>
      <w:r w:rsidR="00642D80" w:rsidRPr="00222DBC">
        <w:rPr>
          <w:rFonts w:ascii="Times New Roman" w:hAnsi="Times New Roman"/>
        </w:rPr>
        <w:t>由於現代大眾傳播媒體的發展，所以需</w:t>
      </w:r>
      <w:r w:rsidR="001F3B5A" w:rsidRPr="00222DBC">
        <w:rPr>
          <w:rFonts w:ascii="Times New Roman" w:hAnsi="Times New Roman"/>
        </w:rPr>
        <w:t>要採取有效措施，防止有人控制這種工具，干涉每個人的言論自由權利」</w:t>
      </w:r>
      <w:r w:rsidR="00642D80" w:rsidRPr="00222DBC">
        <w:rPr>
          <w:rFonts w:ascii="Times New Roman" w:hAnsi="Times New Roman"/>
        </w:rPr>
        <w:t>。國家不得對媒體形成壟斷控制，並應促進媒體的多元化。因此，締約國應根據</w:t>
      </w:r>
      <w:r w:rsidR="001F3B5A" w:rsidRPr="00222DBC">
        <w:rPr>
          <w:rFonts w:ascii="Times New Roman" w:hAnsi="Times New Roman"/>
        </w:rPr>
        <w:t>「公民與政治權利國際公約」</w:t>
      </w:r>
      <w:r w:rsidR="00642D80" w:rsidRPr="00222DBC">
        <w:rPr>
          <w:rFonts w:ascii="Times New Roman" w:hAnsi="Times New Roman"/>
        </w:rPr>
        <w:t>，採取適當行動，防止媒體被過度掌控或集中在私人控制的媒體集團手上，這會損害來源和意見的多樣化</w:t>
      </w:r>
      <w:r w:rsidR="001F3B5A" w:rsidRPr="00222DBC">
        <w:rPr>
          <w:rFonts w:ascii="Times New Roman" w:hAnsi="Times New Roman"/>
        </w:rPr>
        <w:t>，</w:t>
      </w:r>
      <w:r w:rsidR="00642D80" w:rsidRPr="00222DBC">
        <w:rPr>
          <w:rFonts w:ascii="Times New Roman" w:hAnsi="Times New Roman"/>
        </w:rPr>
        <w:t>併此敘明。</w:t>
      </w:r>
    </w:p>
    <w:p w:rsidR="00496DAD" w:rsidRPr="00222DBC" w:rsidRDefault="00496DAD" w:rsidP="000D06B7">
      <w:pPr>
        <w:pStyle w:val="3"/>
        <w:numPr>
          <w:ilvl w:val="2"/>
          <w:numId w:val="1"/>
        </w:numPr>
        <w:topLinePunct/>
        <w:autoSpaceDE/>
        <w:autoSpaceDN/>
        <w:adjustRightInd w:val="0"/>
        <w:rPr>
          <w:rFonts w:ascii="Times New Roman" w:hAnsi="Times New Roman"/>
        </w:rPr>
      </w:pPr>
      <w:r w:rsidRPr="00222DBC">
        <w:rPr>
          <w:rFonts w:ascii="Times New Roman" w:hAnsi="Times New Roman"/>
        </w:rPr>
        <w:t>隨著通信網路及數位技術高度發展，通訊、傳播及資訊科技匯流發展已蔚為趨勢，而配合自由化、法規鬆綁及解除管制理念逐漸落實，業帶動數位匯流相關事業之跨業經營，其主要型態可概分為「跨業擁有」及「整合服務」，前者係指事業透過合併、持股或新設分支事業之方式，進入另一關連之市場</w:t>
      </w:r>
      <w:r w:rsidRPr="00222DBC">
        <w:rPr>
          <w:rFonts w:ascii="Times New Roman" w:hAnsi="Times New Roman"/>
        </w:rPr>
        <w:lastRenderedPageBreak/>
        <w:t>範疇，例如電信業者透過與有線電視業者結合而進入有線電視市場；後者則為事業透過既有基礎網路、服務、技術或經營知識，提供原屬另一市場範疇之服務，例如電信業者利用其電信網路提供隨選視訊服務，或有線電視業者利用其有線電視網路提供纜線語音電話服務或纜線數據機寬頻接取服務。前等發展趨勢原則上有助於促進各個關連市場之競爭，提供消費者更多選擇。</w:t>
      </w:r>
    </w:p>
    <w:p w:rsidR="00665081" w:rsidRPr="00222DBC" w:rsidRDefault="00516BD7" w:rsidP="000D06B7">
      <w:pPr>
        <w:pStyle w:val="3"/>
        <w:numPr>
          <w:ilvl w:val="2"/>
          <w:numId w:val="1"/>
        </w:numPr>
        <w:topLinePunct/>
        <w:autoSpaceDE/>
        <w:autoSpaceDN/>
        <w:adjustRightInd w:val="0"/>
        <w:rPr>
          <w:rFonts w:ascii="Times New Roman" w:hAnsi="Times New Roman"/>
        </w:rPr>
      </w:pPr>
      <w:r w:rsidRPr="00222DBC">
        <w:rPr>
          <w:rFonts w:ascii="Times New Roman" w:hAnsi="Times New Roman"/>
          <w:szCs w:val="20"/>
        </w:rPr>
        <w:t>監察院</w:t>
      </w:r>
      <w:r w:rsidR="00665081" w:rsidRPr="00222DBC">
        <w:rPr>
          <w:rFonts w:ascii="Times New Roman" w:hAnsi="Times New Roman"/>
        </w:rPr>
        <w:t>前</w:t>
      </w:r>
      <w:r w:rsidR="009C03B2" w:rsidRPr="00222DBC">
        <w:rPr>
          <w:rFonts w:ascii="Times New Roman" w:hAnsi="Times New Roman"/>
        </w:rPr>
        <w:t>於</w:t>
      </w:r>
      <w:r w:rsidR="009C03B2" w:rsidRPr="00222DBC">
        <w:rPr>
          <w:rFonts w:ascii="Times New Roman" w:hAnsi="Times New Roman"/>
        </w:rPr>
        <w:t>104</w:t>
      </w:r>
      <w:r w:rsidR="009C03B2" w:rsidRPr="00222DBC">
        <w:rPr>
          <w:rFonts w:ascii="Times New Roman" w:hAnsi="Times New Roman"/>
        </w:rPr>
        <w:t>年</w:t>
      </w:r>
      <w:r w:rsidR="00665081" w:rsidRPr="00222DBC">
        <w:rPr>
          <w:rFonts w:ascii="Times New Roman" w:hAnsi="Times New Roman"/>
        </w:rPr>
        <w:t>調查指正有線電視產業存有頻道代理商兼具</w:t>
      </w:r>
      <w:r w:rsidR="00C95770" w:rsidRPr="00222DBC">
        <w:rPr>
          <w:rFonts w:ascii="Times New Roman" w:hAnsi="Times New Roman"/>
        </w:rPr>
        <w:t>M</w:t>
      </w:r>
      <w:r w:rsidR="00B15D95" w:rsidRPr="00222DBC">
        <w:rPr>
          <w:rFonts w:ascii="Times New Roman" w:hAnsi="Times New Roman"/>
        </w:rPr>
        <w:t>S</w:t>
      </w:r>
      <w:r w:rsidR="00C95770" w:rsidRPr="00222DBC">
        <w:rPr>
          <w:rFonts w:ascii="Times New Roman" w:hAnsi="Times New Roman"/>
        </w:rPr>
        <w:t>O</w:t>
      </w:r>
      <w:r w:rsidR="00665081" w:rsidRPr="00222DBC">
        <w:rPr>
          <w:rFonts w:ascii="Times New Roman" w:hAnsi="Times New Roman"/>
        </w:rPr>
        <w:t>身分，或為其關係企業，或多與</w:t>
      </w:r>
      <w:r w:rsidR="00665081" w:rsidRPr="00222DBC">
        <w:rPr>
          <w:rFonts w:ascii="Times New Roman" w:hAnsi="Times New Roman"/>
        </w:rPr>
        <w:t>MSO</w:t>
      </w:r>
      <w:r w:rsidR="00665081" w:rsidRPr="00222DBC">
        <w:rPr>
          <w:rFonts w:ascii="Times New Roman" w:hAnsi="Times New Roman"/>
        </w:rPr>
        <w:t>間具有產業上下游垂直整合關係</w:t>
      </w:r>
      <w:r w:rsidR="00665081" w:rsidRPr="00222DBC">
        <w:rPr>
          <w:rFonts w:ascii="Times New Roman" w:hAnsi="Times New Roman"/>
          <w:vertAlign w:val="superscript"/>
        </w:rPr>
        <w:footnoteReference w:id="18"/>
      </w:r>
      <w:r w:rsidR="00665081" w:rsidRPr="00222DBC">
        <w:rPr>
          <w:rFonts w:ascii="Times New Roman" w:hAnsi="Times New Roman"/>
        </w:rPr>
        <w:t>：據通傳會函復</w:t>
      </w:r>
      <w:r w:rsidRPr="00222DBC">
        <w:rPr>
          <w:rFonts w:ascii="Times New Roman" w:hAnsi="Times New Roman"/>
        </w:rPr>
        <w:t>監察院</w:t>
      </w:r>
      <w:r w:rsidR="00665081" w:rsidRPr="00222DBC">
        <w:rPr>
          <w:rFonts w:ascii="Times New Roman" w:hAnsi="Times New Roman"/>
        </w:rPr>
        <w:t>表示，由於頻</w:t>
      </w:r>
      <w:r w:rsidR="00665081" w:rsidRPr="00222DBC">
        <w:rPr>
          <w:rFonts w:ascii="Times New Roman" w:hAnsi="Times New Roman"/>
          <w:kern w:val="0"/>
          <w:szCs w:val="32"/>
        </w:rPr>
        <w:t>道代理商本身即為</w:t>
      </w:r>
      <w:r w:rsidR="00665081" w:rsidRPr="00222DBC">
        <w:rPr>
          <w:rFonts w:ascii="Times New Roman" w:hAnsi="Times New Roman"/>
          <w:kern w:val="0"/>
          <w:szCs w:val="32"/>
        </w:rPr>
        <w:t>MSO</w:t>
      </w:r>
      <w:r w:rsidR="00665081" w:rsidRPr="00222DBC">
        <w:rPr>
          <w:rFonts w:ascii="Times New Roman" w:hAnsi="Times New Roman"/>
          <w:kern w:val="0"/>
          <w:szCs w:val="32"/>
        </w:rPr>
        <w:t>，或為其關係企業，或多與</w:t>
      </w:r>
      <w:r w:rsidR="00665081" w:rsidRPr="00222DBC">
        <w:rPr>
          <w:rFonts w:ascii="Times New Roman" w:hAnsi="Times New Roman"/>
          <w:kern w:val="0"/>
          <w:szCs w:val="32"/>
        </w:rPr>
        <w:t>MSO</w:t>
      </w:r>
      <w:r w:rsidR="00665081" w:rsidRPr="00222DBC">
        <w:rPr>
          <w:rFonts w:ascii="Times New Roman" w:hAnsi="Times New Roman"/>
          <w:kern w:val="0"/>
          <w:szCs w:val="32"/>
        </w:rPr>
        <w:t>間</w:t>
      </w:r>
      <w:r w:rsidR="00665081" w:rsidRPr="00222DBC">
        <w:rPr>
          <w:rFonts w:ascii="Times New Roman" w:hAnsi="Times New Roman"/>
        </w:rPr>
        <w:t>具有產業上下游垂直整合關係，並以頻道聯買、聯賣之成批定價方式進行頻道銷售業務，藉其頻道代理業務，實際上已形成由少數頻道代理商掌握重要頻道或頻道家族上架與否之決定權。在前開產業演進過程中，長久以來已形成強固之市場既得利益結構，近年來已引發學界及社會各界討論。</w:t>
      </w:r>
      <w:r w:rsidR="00496DAD" w:rsidRPr="00222DBC">
        <w:rPr>
          <w:rFonts w:ascii="Times New Roman" w:hAnsi="Times New Roman"/>
        </w:rPr>
        <w:t>因頻道代理商並非廣電三法之監理對象，故於法無從管制頻道代理商，故通傳</w:t>
      </w:r>
      <w:r w:rsidR="00665081" w:rsidRPr="00222DBC">
        <w:rPr>
          <w:rFonts w:ascii="Times New Roman" w:hAnsi="Times New Roman"/>
        </w:rPr>
        <w:t>會訂定之「媒體壟斷防制與多元維護法」草案，已針對頻道代理商之登記、授權資訊揭露及無正當理由不得對廣播電視事業給予差別待遇之原則明確規範。</w:t>
      </w:r>
    </w:p>
    <w:p w:rsidR="00E512E4" w:rsidRPr="00222DBC" w:rsidRDefault="00E512E4" w:rsidP="000D06B7">
      <w:pPr>
        <w:pStyle w:val="3"/>
        <w:topLinePunct/>
        <w:autoSpaceDE/>
        <w:autoSpaceDN/>
        <w:rPr>
          <w:rFonts w:ascii="Times New Roman" w:hAnsi="Times New Roman"/>
        </w:rPr>
      </w:pPr>
      <w:r w:rsidRPr="00222DBC">
        <w:rPr>
          <w:rFonts w:ascii="Times New Roman" w:hAnsi="Times New Roman"/>
          <w:szCs w:val="28"/>
        </w:rPr>
        <w:t>目前有線電視產業仍呈現高度集中，有效競爭市場尚未達成</w:t>
      </w:r>
    </w:p>
    <w:p w:rsidR="00E512E4" w:rsidRPr="00222DBC" w:rsidRDefault="00E512E4" w:rsidP="000D06B7">
      <w:pPr>
        <w:pStyle w:val="4"/>
        <w:topLinePunct/>
        <w:autoSpaceDE/>
        <w:autoSpaceDN/>
        <w:rPr>
          <w:rFonts w:ascii="Times New Roman" w:hAnsi="Times New Roman"/>
        </w:rPr>
      </w:pPr>
      <w:r w:rsidRPr="00222DBC">
        <w:rPr>
          <w:rFonts w:ascii="Times New Roman" w:hAnsi="Times New Roman"/>
          <w:szCs w:val="28"/>
        </w:rPr>
        <w:t>水平整合方面</w:t>
      </w:r>
    </w:p>
    <w:p w:rsidR="00E512E4" w:rsidRPr="00222DBC" w:rsidRDefault="00B15D95" w:rsidP="000D06B7">
      <w:pPr>
        <w:pStyle w:val="5"/>
        <w:topLinePunct/>
        <w:autoSpaceDE/>
        <w:autoSpaceDN/>
        <w:rPr>
          <w:rFonts w:ascii="Times New Roman" w:hAnsi="Times New Roman"/>
        </w:rPr>
      </w:pPr>
      <w:r w:rsidRPr="00222DBC">
        <w:rPr>
          <w:rFonts w:ascii="Times New Roman" w:hAnsi="Times New Roman"/>
          <w:szCs w:val="28"/>
        </w:rPr>
        <w:t>截至</w:t>
      </w:r>
      <w:r w:rsidR="009C03B2" w:rsidRPr="00222DBC">
        <w:rPr>
          <w:rFonts w:ascii="Times New Roman" w:hAnsi="Times New Roman"/>
          <w:szCs w:val="28"/>
        </w:rPr>
        <w:t>107</w:t>
      </w:r>
      <w:r w:rsidR="009C03B2" w:rsidRPr="00222DBC">
        <w:rPr>
          <w:rFonts w:ascii="Times New Roman" w:hAnsi="Times New Roman"/>
          <w:szCs w:val="28"/>
        </w:rPr>
        <w:t>年第</w:t>
      </w:r>
      <w:r w:rsidR="009C03B2" w:rsidRPr="00222DBC">
        <w:rPr>
          <w:rFonts w:ascii="Times New Roman" w:hAnsi="Times New Roman"/>
          <w:szCs w:val="28"/>
        </w:rPr>
        <w:t>2</w:t>
      </w:r>
      <w:r w:rsidR="009C03B2" w:rsidRPr="00222DBC">
        <w:rPr>
          <w:rFonts w:ascii="Times New Roman" w:hAnsi="Times New Roman"/>
          <w:szCs w:val="28"/>
        </w:rPr>
        <w:t>季</w:t>
      </w:r>
      <w:r w:rsidRPr="00222DBC">
        <w:rPr>
          <w:rFonts w:ascii="Times New Roman" w:hAnsi="Times New Roman"/>
          <w:szCs w:val="28"/>
        </w:rPr>
        <w:t>系統經營者共計</w:t>
      </w:r>
      <w:r w:rsidRPr="00222DBC">
        <w:rPr>
          <w:rFonts w:ascii="Times New Roman" w:hAnsi="Times New Roman"/>
          <w:szCs w:val="28"/>
        </w:rPr>
        <w:t>65</w:t>
      </w:r>
      <w:r w:rsidRPr="00222DBC">
        <w:rPr>
          <w:rFonts w:ascii="Times New Roman" w:hAnsi="Times New Roman"/>
          <w:szCs w:val="28"/>
        </w:rPr>
        <w:t>家，訂</w:t>
      </w:r>
      <w:r w:rsidRPr="00222DBC">
        <w:rPr>
          <w:rFonts w:ascii="Times New Roman" w:hAnsi="Times New Roman"/>
          <w:szCs w:val="28"/>
        </w:rPr>
        <w:lastRenderedPageBreak/>
        <w:t>戶數合計</w:t>
      </w:r>
      <w:r w:rsidRPr="00222DBC">
        <w:rPr>
          <w:rFonts w:ascii="Times New Roman" w:hAnsi="Times New Roman"/>
          <w:szCs w:val="28"/>
        </w:rPr>
        <w:t>516</w:t>
      </w:r>
      <w:r w:rsidRPr="00222DBC">
        <w:rPr>
          <w:rFonts w:ascii="Times New Roman" w:hAnsi="Times New Roman"/>
          <w:szCs w:val="28"/>
        </w:rPr>
        <w:t>萬餘戶，</w:t>
      </w:r>
      <w:r w:rsidRPr="00222DBC">
        <w:rPr>
          <w:rFonts w:ascii="Times New Roman" w:hAnsi="Times New Roman"/>
          <w:szCs w:val="28"/>
        </w:rPr>
        <w:t>MSO</w:t>
      </w:r>
      <w:r w:rsidR="009C03B2" w:rsidRPr="00222DBC">
        <w:rPr>
          <w:rFonts w:ascii="Times New Roman" w:hAnsi="Times New Roman"/>
          <w:szCs w:val="28"/>
        </w:rPr>
        <w:t>依訂戶數規模依序為中嘉網路</w:t>
      </w:r>
      <w:r w:rsidR="008A6ED4" w:rsidRPr="00222DBC">
        <w:rPr>
          <w:rFonts w:ascii="Times New Roman" w:hAnsi="Times New Roman"/>
          <w:szCs w:val="28"/>
        </w:rPr>
        <w:t>股份</w:t>
      </w:r>
      <w:r w:rsidR="009C03B2" w:rsidRPr="00222DBC">
        <w:rPr>
          <w:rFonts w:ascii="Times New Roman" w:hAnsi="Times New Roman"/>
          <w:szCs w:val="28"/>
        </w:rPr>
        <w:t>有限公司</w:t>
      </w:r>
      <w:r w:rsidR="00FB50AB" w:rsidRPr="00222DBC">
        <w:rPr>
          <w:rFonts w:ascii="Times New Roman" w:hAnsi="Times New Roman"/>
          <w:szCs w:val="28"/>
        </w:rPr>
        <w:t>（</w:t>
      </w:r>
      <w:r w:rsidR="009C03B2" w:rsidRPr="00222DBC">
        <w:rPr>
          <w:rFonts w:ascii="Times New Roman" w:hAnsi="Times New Roman"/>
          <w:szCs w:val="28"/>
        </w:rPr>
        <w:t>下稱中嘉，旗下</w:t>
      </w:r>
      <w:r w:rsidR="009C03B2" w:rsidRPr="00222DBC">
        <w:rPr>
          <w:rFonts w:ascii="Times New Roman" w:hAnsi="Times New Roman"/>
          <w:szCs w:val="28"/>
        </w:rPr>
        <w:t>11</w:t>
      </w:r>
      <w:r w:rsidR="009C03B2" w:rsidRPr="00222DBC">
        <w:rPr>
          <w:rFonts w:ascii="Times New Roman" w:hAnsi="Times New Roman"/>
          <w:szCs w:val="28"/>
        </w:rPr>
        <w:t>家</w:t>
      </w:r>
      <w:r w:rsidR="00DF7283" w:rsidRPr="00222DBC">
        <w:rPr>
          <w:rFonts w:ascii="Times New Roman" w:hAnsi="Times New Roman"/>
          <w:szCs w:val="28"/>
        </w:rPr>
        <w:t>系統台</w:t>
      </w:r>
      <w:r w:rsidR="009C03B2" w:rsidRPr="00222DBC">
        <w:rPr>
          <w:rFonts w:ascii="Times New Roman" w:hAnsi="Times New Roman"/>
          <w:szCs w:val="28"/>
        </w:rPr>
        <w:t>，占有率</w:t>
      </w:r>
      <w:r w:rsidR="009C03B2" w:rsidRPr="00222DBC">
        <w:rPr>
          <w:rFonts w:ascii="Times New Roman" w:hAnsi="Times New Roman"/>
          <w:szCs w:val="28"/>
        </w:rPr>
        <w:t>21.18</w:t>
      </w:r>
      <w:r w:rsidR="00652078" w:rsidRPr="00222DBC">
        <w:rPr>
          <w:rFonts w:ascii="Times New Roman" w:hAnsi="Times New Roman"/>
          <w:szCs w:val="28"/>
        </w:rPr>
        <w:t>%</w:t>
      </w:r>
      <w:r w:rsidR="00BC2438" w:rsidRPr="00222DBC">
        <w:rPr>
          <w:rFonts w:ascii="Times New Roman" w:hAnsi="Times New Roman"/>
        </w:rPr>
        <w:t>）</w:t>
      </w:r>
      <w:r w:rsidR="009C03B2" w:rsidRPr="00222DBC">
        <w:rPr>
          <w:rFonts w:ascii="Times New Roman" w:hAnsi="Times New Roman"/>
        </w:rPr>
        <w:t>、凱擘</w:t>
      </w:r>
      <w:r w:rsidR="008A6ED4" w:rsidRPr="00222DBC">
        <w:rPr>
          <w:rFonts w:ascii="Times New Roman" w:hAnsi="Times New Roman"/>
        </w:rPr>
        <w:t>股份</w:t>
      </w:r>
      <w:r w:rsidR="009C03B2" w:rsidRPr="00222DBC">
        <w:rPr>
          <w:rFonts w:ascii="Times New Roman" w:hAnsi="Times New Roman"/>
        </w:rPr>
        <w:t>有限公司</w:t>
      </w:r>
      <w:r w:rsidR="00FB50AB" w:rsidRPr="00222DBC">
        <w:rPr>
          <w:rFonts w:ascii="Times New Roman" w:hAnsi="Times New Roman"/>
        </w:rPr>
        <w:t>（</w:t>
      </w:r>
      <w:r w:rsidR="009C03B2" w:rsidRPr="00222DBC">
        <w:rPr>
          <w:rFonts w:ascii="Times New Roman" w:hAnsi="Times New Roman"/>
        </w:rPr>
        <w:t>下稱凱擘</w:t>
      </w:r>
      <w:r w:rsidR="009C03B2" w:rsidRPr="00222DBC">
        <w:rPr>
          <w:rFonts w:ascii="Times New Roman" w:hAnsi="Times New Roman"/>
          <w:szCs w:val="28"/>
        </w:rPr>
        <w:t>，</w:t>
      </w:r>
      <w:r w:rsidR="009C03B2" w:rsidRPr="00222DBC">
        <w:rPr>
          <w:rFonts w:ascii="Times New Roman" w:hAnsi="Times New Roman"/>
        </w:rPr>
        <w:t>旗下</w:t>
      </w:r>
      <w:r w:rsidR="009C03B2" w:rsidRPr="00222DBC">
        <w:rPr>
          <w:rFonts w:ascii="Times New Roman" w:hAnsi="Times New Roman"/>
        </w:rPr>
        <w:t>12</w:t>
      </w:r>
      <w:r w:rsidR="009C03B2" w:rsidRPr="00222DBC">
        <w:rPr>
          <w:rFonts w:ascii="Times New Roman" w:hAnsi="Times New Roman"/>
        </w:rPr>
        <w:t>家</w:t>
      </w:r>
      <w:r w:rsidR="00DF7283" w:rsidRPr="00222DBC">
        <w:rPr>
          <w:rFonts w:ascii="Times New Roman" w:hAnsi="Times New Roman"/>
        </w:rPr>
        <w:t>系統台</w:t>
      </w:r>
      <w:r w:rsidR="009C03B2" w:rsidRPr="00222DBC">
        <w:rPr>
          <w:rFonts w:ascii="Times New Roman" w:hAnsi="Times New Roman"/>
        </w:rPr>
        <w:t>，占有率</w:t>
      </w:r>
      <w:r w:rsidR="009C03B2" w:rsidRPr="00222DBC">
        <w:rPr>
          <w:rFonts w:ascii="Times New Roman" w:hAnsi="Times New Roman"/>
          <w:szCs w:val="28"/>
        </w:rPr>
        <w:t>20.91</w:t>
      </w:r>
      <w:r w:rsidR="00652078" w:rsidRPr="00222DBC">
        <w:rPr>
          <w:rFonts w:ascii="Times New Roman" w:hAnsi="Times New Roman"/>
          <w:szCs w:val="28"/>
        </w:rPr>
        <w:t>%</w:t>
      </w:r>
      <w:r w:rsidR="00BC2438" w:rsidRPr="00222DBC">
        <w:rPr>
          <w:rFonts w:ascii="Times New Roman" w:hAnsi="Times New Roman"/>
        </w:rPr>
        <w:t>）</w:t>
      </w:r>
      <w:r w:rsidR="009C03B2" w:rsidRPr="00222DBC">
        <w:rPr>
          <w:rFonts w:ascii="Times New Roman" w:hAnsi="Times New Roman"/>
        </w:rPr>
        <w:t>、台灣寬頻通訊顧問</w:t>
      </w:r>
      <w:r w:rsidR="008A6ED4" w:rsidRPr="00222DBC">
        <w:rPr>
          <w:rFonts w:ascii="Times New Roman" w:hAnsi="Times New Roman"/>
        </w:rPr>
        <w:t>股份</w:t>
      </w:r>
      <w:r w:rsidR="009C03B2" w:rsidRPr="00222DBC">
        <w:rPr>
          <w:rFonts w:ascii="Times New Roman" w:hAnsi="Times New Roman"/>
        </w:rPr>
        <w:t>有限公司</w:t>
      </w:r>
      <w:r w:rsidR="00FB50AB" w:rsidRPr="00222DBC">
        <w:rPr>
          <w:rFonts w:ascii="Times New Roman" w:hAnsi="Times New Roman"/>
        </w:rPr>
        <w:t>（</w:t>
      </w:r>
      <w:r w:rsidR="009C03B2" w:rsidRPr="00222DBC">
        <w:rPr>
          <w:rFonts w:ascii="Times New Roman" w:hAnsi="Times New Roman"/>
        </w:rPr>
        <w:t>下稱台灣寬頻</w:t>
      </w:r>
      <w:r w:rsidR="009C03B2" w:rsidRPr="00222DBC">
        <w:rPr>
          <w:rFonts w:ascii="Times New Roman" w:hAnsi="Times New Roman"/>
          <w:lang w:eastAsia="zh-HK"/>
        </w:rPr>
        <w:t>或</w:t>
      </w:r>
      <w:r w:rsidR="009C03B2" w:rsidRPr="00222DBC">
        <w:rPr>
          <w:rFonts w:ascii="Times New Roman" w:hAnsi="Times New Roman"/>
          <w:lang w:eastAsia="zh-HK"/>
        </w:rPr>
        <w:t>TBC</w:t>
      </w:r>
      <w:r w:rsidR="009C03B2" w:rsidRPr="00222DBC">
        <w:rPr>
          <w:rFonts w:ascii="Times New Roman" w:hAnsi="Times New Roman"/>
        </w:rPr>
        <w:t>，旗下</w:t>
      </w:r>
      <w:r w:rsidR="009C03B2" w:rsidRPr="00222DBC">
        <w:rPr>
          <w:rFonts w:ascii="Times New Roman" w:hAnsi="Times New Roman"/>
        </w:rPr>
        <w:t>4</w:t>
      </w:r>
      <w:r w:rsidR="009C03B2" w:rsidRPr="00222DBC">
        <w:rPr>
          <w:rFonts w:ascii="Times New Roman" w:hAnsi="Times New Roman"/>
        </w:rPr>
        <w:t>家</w:t>
      </w:r>
      <w:r w:rsidR="00DF7283" w:rsidRPr="00222DBC">
        <w:rPr>
          <w:rFonts w:ascii="Times New Roman" w:hAnsi="Times New Roman"/>
        </w:rPr>
        <w:t>系統台</w:t>
      </w:r>
      <w:r w:rsidR="009C03B2" w:rsidRPr="00222DBC">
        <w:rPr>
          <w:rFonts w:ascii="Times New Roman" w:hAnsi="Times New Roman"/>
        </w:rPr>
        <w:t>，</w:t>
      </w:r>
      <w:r w:rsidR="009C03B2" w:rsidRPr="00222DBC">
        <w:rPr>
          <w:rFonts w:ascii="Times New Roman" w:hAnsi="Times New Roman"/>
          <w:szCs w:val="28"/>
        </w:rPr>
        <w:t>占有率</w:t>
      </w:r>
      <w:r w:rsidR="009C03B2" w:rsidRPr="00222DBC">
        <w:rPr>
          <w:rFonts w:ascii="Times New Roman" w:hAnsi="Times New Roman"/>
          <w:szCs w:val="28"/>
        </w:rPr>
        <w:t>13.65</w:t>
      </w:r>
      <w:r w:rsidR="00652078" w:rsidRPr="00222DBC">
        <w:rPr>
          <w:rFonts w:ascii="Times New Roman" w:hAnsi="Times New Roman"/>
          <w:szCs w:val="28"/>
        </w:rPr>
        <w:t>%</w:t>
      </w:r>
      <w:r w:rsidR="00BC2438" w:rsidRPr="00222DBC">
        <w:rPr>
          <w:rFonts w:ascii="Times New Roman" w:hAnsi="Times New Roman"/>
        </w:rPr>
        <w:t>）</w:t>
      </w:r>
      <w:r w:rsidR="009C03B2" w:rsidRPr="00222DBC">
        <w:rPr>
          <w:rFonts w:ascii="Times New Roman" w:hAnsi="Times New Roman"/>
        </w:rPr>
        <w:t>、台固媒體</w:t>
      </w:r>
      <w:r w:rsidR="008A6ED4" w:rsidRPr="00222DBC">
        <w:rPr>
          <w:rFonts w:ascii="Times New Roman" w:hAnsi="Times New Roman"/>
        </w:rPr>
        <w:t>股份</w:t>
      </w:r>
      <w:r w:rsidR="009C03B2" w:rsidRPr="00222DBC">
        <w:rPr>
          <w:rFonts w:ascii="Times New Roman" w:hAnsi="Times New Roman"/>
        </w:rPr>
        <w:t>有限公司</w:t>
      </w:r>
      <w:r w:rsidR="00FB50AB" w:rsidRPr="00222DBC">
        <w:rPr>
          <w:rFonts w:ascii="Times New Roman" w:hAnsi="Times New Roman"/>
        </w:rPr>
        <w:t>（</w:t>
      </w:r>
      <w:r w:rsidR="009C03B2" w:rsidRPr="00222DBC">
        <w:rPr>
          <w:rFonts w:ascii="Times New Roman" w:hAnsi="Times New Roman"/>
        </w:rPr>
        <w:t>下稱台固，旗下</w:t>
      </w:r>
      <w:r w:rsidR="009C03B2" w:rsidRPr="00222DBC">
        <w:rPr>
          <w:rFonts w:ascii="Times New Roman" w:hAnsi="Times New Roman"/>
        </w:rPr>
        <w:t>5</w:t>
      </w:r>
      <w:r w:rsidR="009C03B2" w:rsidRPr="00222DBC">
        <w:rPr>
          <w:rFonts w:ascii="Times New Roman" w:hAnsi="Times New Roman"/>
        </w:rPr>
        <w:t>家</w:t>
      </w:r>
      <w:r w:rsidR="00DF7283" w:rsidRPr="00222DBC">
        <w:rPr>
          <w:rFonts w:ascii="Times New Roman" w:hAnsi="Times New Roman"/>
        </w:rPr>
        <w:t>系統台</w:t>
      </w:r>
      <w:r w:rsidR="009C03B2" w:rsidRPr="00222DBC">
        <w:rPr>
          <w:rFonts w:ascii="Times New Roman" w:hAnsi="Times New Roman"/>
        </w:rPr>
        <w:t>、</w:t>
      </w:r>
      <w:r w:rsidR="009C03B2" w:rsidRPr="00222DBC">
        <w:rPr>
          <w:rFonts w:ascii="Times New Roman" w:hAnsi="Times New Roman"/>
          <w:szCs w:val="28"/>
        </w:rPr>
        <w:t>占有率</w:t>
      </w:r>
      <w:r w:rsidR="009C03B2" w:rsidRPr="00222DBC">
        <w:rPr>
          <w:rFonts w:ascii="Times New Roman" w:hAnsi="Times New Roman"/>
          <w:szCs w:val="28"/>
        </w:rPr>
        <w:t>10.98</w:t>
      </w:r>
      <w:r w:rsidR="00652078" w:rsidRPr="00222DBC">
        <w:rPr>
          <w:rFonts w:ascii="Times New Roman" w:hAnsi="Times New Roman"/>
          <w:szCs w:val="28"/>
        </w:rPr>
        <w:t>%</w:t>
      </w:r>
      <w:r w:rsidR="00BC2438" w:rsidRPr="00222DBC">
        <w:rPr>
          <w:rFonts w:ascii="Times New Roman" w:hAnsi="Times New Roman"/>
        </w:rPr>
        <w:t>）</w:t>
      </w:r>
      <w:r w:rsidR="009C03B2" w:rsidRPr="00222DBC">
        <w:rPr>
          <w:rFonts w:ascii="Times New Roman" w:hAnsi="Times New Roman"/>
        </w:rPr>
        <w:t>及台灣數位光訊科技</w:t>
      </w:r>
      <w:r w:rsidR="008A6ED4" w:rsidRPr="00222DBC">
        <w:rPr>
          <w:rFonts w:ascii="Times New Roman" w:hAnsi="Times New Roman"/>
        </w:rPr>
        <w:t>股份</w:t>
      </w:r>
      <w:r w:rsidR="009C03B2" w:rsidRPr="00222DBC">
        <w:rPr>
          <w:rFonts w:ascii="Times New Roman" w:hAnsi="Times New Roman"/>
        </w:rPr>
        <w:t>有限公司</w:t>
      </w:r>
      <w:r w:rsidR="00FB50AB" w:rsidRPr="00222DBC">
        <w:rPr>
          <w:rFonts w:ascii="Times New Roman" w:hAnsi="Times New Roman"/>
        </w:rPr>
        <w:t>（</w:t>
      </w:r>
      <w:r w:rsidR="009C03B2" w:rsidRPr="00222DBC">
        <w:rPr>
          <w:rFonts w:ascii="Times New Roman" w:hAnsi="Times New Roman"/>
        </w:rPr>
        <w:t>下稱台灣數位光訊，旗下</w:t>
      </w:r>
      <w:r w:rsidR="009C03B2" w:rsidRPr="00222DBC">
        <w:rPr>
          <w:rFonts w:ascii="Times New Roman" w:hAnsi="Times New Roman"/>
        </w:rPr>
        <w:t>6</w:t>
      </w:r>
      <w:r w:rsidR="009C03B2" w:rsidRPr="00222DBC">
        <w:rPr>
          <w:rFonts w:ascii="Times New Roman" w:hAnsi="Times New Roman"/>
        </w:rPr>
        <w:t>家</w:t>
      </w:r>
      <w:r w:rsidR="00DF7283" w:rsidRPr="00222DBC">
        <w:rPr>
          <w:rFonts w:ascii="Times New Roman" w:hAnsi="Times New Roman"/>
        </w:rPr>
        <w:t>系統台</w:t>
      </w:r>
      <w:r w:rsidR="009C03B2" w:rsidRPr="00222DBC">
        <w:rPr>
          <w:rFonts w:ascii="Times New Roman" w:hAnsi="Times New Roman"/>
        </w:rPr>
        <w:t>、</w:t>
      </w:r>
      <w:r w:rsidR="009C03B2" w:rsidRPr="00222DBC">
        <w:rPr>
          <w:rFonts w:ascii="Times New Roman" w:hAnsi="Times New Roman"/>
          <w:szCs w:val="28"/>
        </w:rPr>
        <w:t>占有率</w:t>
      </w:r>
      <w:r w:rsidR="009C03B2" w:rsidRPr="00222DBC">
        <w:rPr>
          <w:rFonts w:ascii="Times New Roman" w:hAnsi="Times New Roman"/>
          <w:szCs w:val="28"/>
        </w:rPr>
        <w:t>9.08</w:t>
      </w:r>
      <w:r w:rsidR="00652078" w:rsidRPr="00222DBC">
        <w:rPr>
          <w:rFonts w:ascii="Times New Roman" w:hAnsi="Times New Roman"/>
          <w:szCs w:val="28"/>
        </w:rPr>
        <w:t>%</w:t>
      </w:r>
      <w:r w:rsidR="00BC2438" w:rsidRPr="00222DBC">
        <w:rPr>
          <w:rFonts w:ascii="Times New Roman" w:hAnsi="Times New Roman"/>
        </w:rPr>
        <w:t>）</w:t>
      </w:r>
      <w:r w:rsidR="009C03B2" w:rsidRPr="00222DBC">
        <w:rPr>
          <w:rFonts w:ascii="Times New Roman" w:hAnsi="Times New Roman"/>
        </w:rPr>
        <w:t>等，</w:t>
      </w:r>
      <w:r w:rsidR="00407420" w:rsidRPr="00222DBC">
        <w:rPr>
          <w:rFonts w:ascii="Times New Roman" w:hAnsi="Times New Roman"/>
          <w:lang w:eastAsia="zh-HK"/>
        </w:rPr>
        <w:t>合計</w:t>
      </w:r>
      <w:r w:rsidR="009C03B2" w:rsidRPr="00222DBC">
        <w:rPr>
          <w:rFonts w:ascii="Times New Roman" w:hAnsi="Times New Roman"/>
        </w:rPr>
        <w:t>五大</w:t>
      </w:r>
      <w:r w:rsidR="009C03B2" w:rsidRPr="00222DBC">
        <w:rPr>
          <w:rFonts w:ascii="Times New Roman" w:hAnsi="Times New Roman"/>
        </w:rPr>
        <w:t>MSO</w:t>
      </w:r>
      <w:r w:rsidR="009C03B2" w:rsidRPr="00222DBC">
        <w:rPr>
          <w:rFonts w:ascii="Times New Roman" w:hAnsi="Times New Roman"/>
        </w:rPr>
        <w:t>所擁有</w:t>
      </w:r>
      <w:r w:rsidR="009C03B2" w:rsidRPr="00222DBC">
        <w:rPr>
          <w:rFonts w:ascii="Times New Roman" w:hAnsi="Times New Roman"/>
        </w:rPr>
        <w:t>38</w:t>
      </w:r>
      <w:r w:rsidR="009C03B2" w:rsidRPr="00222DBC">
        <w:rPr>
          <w:rFonts w:ascii="Times New Roman" w:hAnsi="Times New Roman"/>
        </w:rPr>
        <w:t>家</w:t>
      </w:r>
      <w:r w:rsidR="00DF7283" w:rsidRPr="00222DBC">
        <w:rPr>
          <w:rFonts w:ascii="Times New Roman" w:hAnsi="Times New Roman"/>
        </w:rPr>
        <w:t>系統台</w:t>
      </w:r>
      <w:r w:rsidR="009C03B2" w:rsidRPr="00222DBC">
        <w:rPr>
          <w:rFonts w:ascii="Times New Roman" w:hAnsi="Times New Roman"/>
        </w:rPr>
        <w:t>約占全國總收視戶之</w:t>
      </w:r>
      <w:r w:rsidR="009C03B2" w:rsidRPr="00222DBC">
        <w:rPr>
          <w:rFonts w:ascii="Times New Roman" w:hAnsi="Times New Roman"/>
        </w:rPr>
        <w:t>75.80%</w:t>
      </w:r>
      <w:r w:rsidR="009C03B2" w:rsidRPr="00222DBC">
        <w:rPr>
          <w:rFonts w:ascii="Times New Roman" w:hAnsi="Times New Roman"/>
        </w:rPr>
        <w:t>，另獨立</w:t>
      </w:r>
      <w:r w:rsidR="00DF7283" w:rsidRPr="00222DBC">
        <w:rPr>
          <w:rFonts w:ascii="Times New Roman" w:hAnsi="Times New Roman"/>
        </w:rPr>
        <w:t>系統台</w:t>
      </w:r>
      <w:r w:rsidR="009C03B2" w:rsidRPr="00222DBC">
        <w:rPr>
          <w:rFonts w:ascii="Times New Roman" w:hAnsi="Times New Roman"/>
        </w:rPr>
        <w:t>有</w:t>
      </w:r>
      <w:r w:rsidR="009C03B2" w:rsidRPr="00222DBC">
        <w:rPr>
          <w:rFonts w:ascii="Times New Roman" w:hAnsi="Times New Roman"/>
        </w:rPr>
        <w:t>27</w:t>
      </w:r>
      <w:r w:rsidR="009C03B2" w:rsidRPr="00222DBC">
        <w:rPr>
          <w:rFonts w:ascii="Times New Roman" w:hAnsi="Times New Roman"/>
        </w:rPr>
        <w:t>家，</w:t>
      </w:r>
      <w:r w:rsidR="00063459" w:rsidRPr="00222DBC">
        <w:rPr>
          <w:rFonts w:ascii="Times New Roman" w:hAnsi="Times New Roman"/>
          <w:lang w:eastAsia="zh-HK"/>
        </w:rPr>
        <w:t>如表</w:t>
      </w:r>
      <w:r w:rsidR="002B72D5" w:rsidRPr="00222DBC">
        <w:rPr>
          <w:rFonts w:ascii="Times New Roman" w:hAnsi="Times New Roman" w:hint="eastAsia"/>
        </w:rPr>
        <w:t>6</w:t>
      </w:r>
      <w:r w:rsidR="009C03B2" w:rsidRPr="00222DBC">
        <w:rPr>
          <w:rFonts w:ascii="Times New Roman" w:hAnsi="Times New Roman"/>
        </w:rPr>
        <w:t>。</w:t>
      </w:r>
    </w:p>
    <w:p w:rsidR="009C03B2" w:rsidRPr="00222DBC" w:rsidRDefault="009C03B2" w:rsidP="000D06B7">
      <w:pPr>
        <w:pStyle w:val="a3"/>
        <w:kinsoku/>
        <w:topLinePunct/>
        <w:autoSpaceDE/>
        <w:autoSpaceDN/>
        <w:ind w:left="0" w:firstLine="0"/>
        <w:jc w:val="center"/>
        <w:rPr>
          <w:rFonts w:ascii="Times New Roman" w:hAnsi="Times New Roman"/>
        </w:rPr>
      </w:pPr>
      <w:r w:rsidRPr="00222DBC">
        <w:rPr>
          <w:rFonts w:ascii="Times New Roman" w:hAnsi="Times New Roman"/>
        </w:rPr>
        <w:t>107</w:t>
      </w:r>
      <w:r w:rsidRPr="00222DBC">
        <w:rPr>
          <w:rFonts w:ascii="Times New Roman" w:hAnsi="Times New Roman"/>
        </w:rPr>
        <w:t>年</w:t>
      </w:r>
      <w:r w:rsidRPr="00222DBC">
        <w:rPr>
          <w:rFonts w:ascii="Times New Roman" w:hAnsi="Times New Roman"/>
        </w:rPr>
        <w:t>6</w:t>
      </w:r>
      <w:r w:rsidRPr="00222DBC">
        <w:rPr>
          <w:rFonts w:ascii="Times New Roman" w:hAnsi="Times New Roman"/>
        </w:rPr>
        <w:t>月各有線電視系統訂戶數統計【依集團】</w:t>
      </w:r>
    </w:p>
    <w:tbl>
      <w:tblPr>
        <w:tblW w:w="5000" w:type="pct"/>
        <w:tblCellMar>
          <w:left w:w="10" w:type="dxa"/>
          <w:right w:w="10" w:type="dxa"/>
        </w:tblCellMar>
        <w:tblLook w:val="04A0" w:firstRow="1" w:lastRow="0" w:firstColumn="1" w:lastColumn="0" w:noHBand="0" w:noVBand="1"/>
      </w:tblPr>
      <w:tblGrid>
        <w:gridCol w:w="1871"/>
        <w:gridCol w:w="5386"/>
        <w:gridCol w:w="1643"/>
      </w:tblGrid>
      <w:tr w:rsidR="00222DBC" w:rsidRPr="00222DBC" w:rsidTr="00545268">
        <w:trPr>
          <w:trHeight w:val="20"/>
          <w:tblHeader/>
        </w:trPr>
        <w:tc>
          <w:tcPr>
            <w:tcW w:w="1051"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9C03B2" w:rsidRPr="00222DBC" w:rsidRDefault="009C03B2" w:rsidP="000D06B7">
            <w:pPr>
              <w:pStyle w:val="121"/>
              <w:topLinePunct/>
              <w:autoSpaceDE/>
              <w:autoSpaceDN/>
              <w:spacing w:line="250" w:lineRule="exact"/>
              <w:jc w:val="center"/>
              <w:rPr>
                <w:rFonts w:ascii="Times New Roman"/>
              </w:rPr>
            </w:pPr>
            <w:r w:rsidRPr="00222DBC">
              <w:rPr>
                <w:rFonts w:ascii="Times New Roman"/>
              </w:rPr>
              <w:t>集團別</w:t>
            </w:r>
          </w:p>
        </w:tc>
        <w:tc>
          <w:tcPr>
            <w:tcW w:w="3026"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9C03B2" w:rsidRPr="00222DBC" w:rsidRDefault="009C03B2" w:rsidP="000D06B7">
            <w:pPr>
              <w:pStyle w:val="121"/>
              <w:topLinePunct/>
              <w:autoSpaceDE/>
              <w:autoSpaceDN/>
              <w:spacing w:line="250" w:lineRule="exact"/>
              <w:jc w:val="left"/>
              <w:rPr>
                <w:rFonts w:ascii="Times New Roman"/>
              </w:rPr>
            </w:pPr>
            <w:r w:rsidRPr="00222DBC">
              <w:rPr>
                <w:rFonts w:ascii="Times New Roman"/>
              </w:rPr>
              <w:t>系統名稱</w:t>
            </w:r>
          </w:p>
        </w:tc>
        <w:tc>
          <w:tcPr>
            <w:tcW w:w="923"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9C03B2" w:rsidRPr="00222DBC" w:rsidRDefault="009C03B2" w:rsidP="000D06B7">
            <w:pPr>
              <w:pStyle w:val="121"/>
              <w:topLinePunct/>
              <w:autoSpaceDE/>
              <w:autoSpaceDN/>
              <w:spacing w:line="250" w:lineRule="exact"/>
              <w:jc w:val="center"/>
              <w:rPr>
                <w:rFonts w:ascii="Times New Roman"/>
              </w:rPr>
            </w:pPr>
            <w:r w:rsidRPr="00222DBC">
              <w:rPr>
                <w:rFonts w:ascii="Times New Roman"/>
              </w:rPr>
              <w:t>訂戶數</w:t>
            </w:r>
          </w:p>
        </w:tc>
      </w:tr>
      <w:tr w:rsidR="00222DBC" w:rsidRPr="00222DBC" w:rsidTr="0020134C">
        <w:trPr>
          <w:trHeight w:val="20"/>
        </w:trPr>
        <w:tc>
          <w:tcPr>
            <w:tcW w:w="1051" w:type="pct"/>
            <w:vMerge w:val="restart"/>
            <w:tcBorders>
              <w:top w:val="single" w:sz="4" w:space="0" w:color="000000"/>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sz w:val="28"/>
              </w:rPr>
            </w:pPr>
            <w:r w:rsidRPr="00222DBC">
              <w:rPr>
                <w:rFonts w:ascii="Times New Roman"/>
              </w:rPr>
              <w:t>中嘉</w:t>
            </w:r>
          </w:p>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共</w:t>
            </w:r>
            <w:r w:rsidRPr="00222DBC">
              <w:rPr>
                <w:rFonts w:ascii="Times New Roman"/>
              </w:rPr>
              <w:t>11</w:t>
            </w:r>
            <w:r w:rsidRPr="00222DBC">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吉隆</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94,157</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長德</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59,929</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萬象</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48,772</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麗冠</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48,540</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新視波</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149,041</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家和</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74,258</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北健</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125,688</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三冠王</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99,216</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慶聯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214,108</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港都</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138,127</w:t>
            </w:r>
          </w:p>
        </w:tc>
      </w:tr>
      <w:tr w:rsidR="00222DBC" w:rsidRPr="00222DBC" w:rsidTr="0020134C">
        <w:trPr>
          <w:trHeight w:val="20"/>
        </w:trPr>
        <w:tc>
          <w:tcPr>
            <w:tcW w:w="1051" w:type="pct"/>
            <w:vMerge/>
            <w:tcBorders>
              <w:left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數位天空服務（板橋、土城）</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40,421</w:t>
            </w:r>
          </w:p>
        </w:tc>
      </w:tr>
      <w:tr w:rsidR="00222DBC" w:rsidRPr="00222DBC" w:rsidTr="00ED70DC">
        <w:trPr>
          <w:trHeight w:val="20"/>
        </w:trPr>
        <w:tc>
          <w:tcPr>
            <w:tcW w:w="1051" w:type="pct"/>
            <w:vMerge/>
            <w:tcBorders>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b/>
                <w:bCs/>
              </w:rPr>
              <w:t>總數：</w:t>
            </w:r>
            <w:r w:rsidRPr="00222DBC">
              <w:rPr>
                <w:rFonts w:ascii="Times New Roman"/>
                <w:b/>
                <w:bCs/>
              </w:rPr>
              <w:t>1,092,257</w:t>
            </w:r>
            <w:r w:rsidRPr="00222DBC">
              <w:rPr>
                <w:rFonts w:ascii="Times New Roman"/>
                <w:b/>
                <w:bCs/>
              </w:rPr>
              <w:t>戶，占有率：</w:t>
            </w:r>
            <w:r w:rsidRPr="00222DBC">
              <w:rPr>
                <w:rFonts w:ascii="Times New Roman"/>
                <w:b/>
                <w:bCs/>
              </w:rPr>
              <w:t>21.18%</w:t>
            </w:r>
          </w:p>
        </w:tc>
      </w:tr>
      <w:tr w:rsidR="00222DBC" w:rsidRPr="00222DBC" w:rsidTr="0020134C">
        <w:trPr>
          <w:trHeight w:val="20"/>
        </w:trPr>
        <w:tc>
          <w:tcPr>
            <w:tcW w:w="1051" w:type="pct"/>
            <w:vMerge w:val="restart"/>
            <w:tcBorders>
              <w:top w:val="single" w:sz="4" w:space="0" w:color="000000"/>
              <w:left w:val="single" w:sz="4" w:space="0" w:color="000000"/>
              <w:bottom w:val="nil"/>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sz w:val="28"/>
              </w:rPr>
            </w:pPr>
            <w:bookmarkStart w:id="50" w:name="OLE_LINK1"/>
            <w:r w:rsidRPr="00222DBC">
              <w:rPr>
                <w:rFonts w:ascii="Times New Roman"/>
              </w:rPr>
              <w:t>凱擘</w:t>
            </w:r>
          </w:p>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共</w:t>
            </w:r>
            <w:r w:rsidRPr="00222DBC">
              <w:rPr>
                <w:rFonts w:ascii="Times New Roman"/>
              </w:rPr>
              <w:t>12</w:t>
            </w:r>
            <w:r w:rsidRPr="00222DBC">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金頻道</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69,593</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大安文山</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70,168</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陽明山</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99,445</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新台北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83,224</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全聯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82,927</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新唐城</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49,416</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北桃園</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123,360</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新竹振道</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107,363</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豐盟</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113,634</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新頻道</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99,665</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南天</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80,841</w:t>
            </w:r>
          </w:p>
        </w:tc>
      </w:tr>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觀昇</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98,638</w:t>
            </w:r>
          </w:p>
        </w:tc>
      </w:tr>
      <w:bookmarkEnd w:id="50"/>
      <w:tr w:rsidR="00222DBC" w:rsidRPr="00222DBC" w:rsidTr="0020134C">
        <w:trPr>
          <w:trHeight w:val="20"/>
        </w:trPr>
        <w:tc>
          <w:tcPr>
            <w:tcW w:w="1051" w:type="pct"/>
            <w:vMerge/>
            <w:tcBorders>
              <w:top w:val="single" w:sz="4" w:space="0" w:color="000000"/>
              <w:left w:val="single" w:sz="4" w:space="0" w:color="000000"/>
              <w:bottom w:val="nil"/>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b/>
                <w:bCs/>
              </w:rPr>
              <w:t>總數：</w:t>
            </w:r>
            <w:r w:rsidRPr="00222DBC">
              <w:rPr>
                <w:rFonts w:ascii="Times New Roman"/>
                <w:b/>
                <w:bCs/>
              </w:rPr>
              <w:t>1,078,274</w:t>
            </w:r>
            <w:r w:rsidRPr="00222DBC">
              <w:rPr>
                <w:rFonts w:ascii="Times New Roman"/>
                <w:b/>
                <w:bCs/>
              </w:rPr>
              <w:t>戶，占有率：</w:t>
            </w:r>
            <w:r w:rsidRPr="00222DBC">
              <w:rPr>
                <w:rFonts w:ascii="Times New Roman"/>
                <w:b/>
                <w:bCs/>
              </w:rPr>
              <w:t>20.91%</w:t>
            </w:r>
          </w:p>
        </w:tc>
      </w:tr>
      <w:tr w:rsidR="00222DBC" w:rsidRPr="00222DBC" w:rsidTr="0020134C">
        <w:trPr>
          <w:trHeight w:val="20"/>
        </w:trPr>
        <w:tc>
          <w:tcPr>
            <w:tcW w:w="1051" w:type="pct"/>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sz w:val="28"/>
              </w:rPr>
            </w:pPr>
            <w:r w:rsidRPr="00222DBC">
              <w:rPr>
                <w:rFonts w:ascii="Times New Roman"/>
              </w:rPr>
              <w:t>台灣寬頻</w:t>
            </w:r>
          </w:p>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共</w:t>
            </w:r>
            <w:r w:rsidRPr="00222DBC">
              <w:rPr>
                <w:rFonts w:ascii="Times New Roman"/>
              </w:rPr>
              <w:t>4</w:t>
            </w:r>
            <w:r w:rsidRPr="00222DBC">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南桃園</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249,535</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北視</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118,542</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信和</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46,955</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群健</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288,755</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b/>
                <w:bCs/>
              </w:rPr>
              <w:t>總數：</w:t>
            </w:r>
            <w:r w:rsidRPr="00222DBC">
              <w:rPr>
                <w:rFonts w:ascii="Times New Roman"/>
                <w:b/>
                <w:bCs/>
              </w:rPr>
              <w:t>703,787</w:t>
            </w:r>
            <w:r w:rsidRPr="00222DBC">
              <w:rPr>
                <w:rFonts w:ascii="Times New Roman"/>
                <w:b/>
                <w:bCs/>
              </w:rPr>
              <w:t>戶，占有率：</w:t>
            </w:r>
            <w:r w:rsidRPr="00222DBC">
              <w:rPr>
                <w:rFonts w:ascii="Times New Roman"/>
                <w:b/>
                <w:bCs/>
              </w:rPr>
              <w:t>13.65%</w:t>
            </w:r>
          </w:p>
        </w:tc>
      </w:tr>
      <w:tr w:rsidR="00222DBC" w:rsidRPr="00222DBC" w:rsidTr="0020134C">
        <w:trPr>
          <w:trHeight w:val="20"/>
        </w:trPr>
        <w:tc>
          <w:tcPr>
            <w:tcW w:w="1051" w:type="pct"/>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sz w:val="28"/>
              </w:rPr>
            </w:pPr>
            <w:r w:rsidRPr="00222DBC">
              <w:rPr>
                <w:rFonts w:ascii="Times New Roman"/>
              </w:rPr>
              <w:t>台固</w:t>
            </w:r>
          </w:p>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共</w:t>
            </w:r>
            <w:r w:rsidRPr="00222DBC">
              <w:rPr>
                <w:rFonts w:ascii="Times New Roman"/>
              </w:rPr>
              <w:t>5</w:t>
            </w:r>
            <w:r w:rsidRPr="00222DBC">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永佳樂</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158,469</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紅樹林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65,572</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觀天下</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72,220</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鳳信</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178,604</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聯禾</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91,394</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b/>
                <w:bCs/>
              </w:rPr>
              <w:t>總數：</w:t>
            </w:r>
            <w:r w:rsidRPr="00222DBC">
              <w:rPr>
                <w:rFonts w:ascii="Times New Roman"/>
                <w:b/>
                <w:bCs/>
              </w:rPr>
              <w:t>566,259</w:t>
            </w:r>
            <w:r w:rsidRPr="00222DBC">
              <w:rPr>
                <w:rFonts w:ascii="Times New Roman"/>
                <w:b/>
                <w:bCs/>
              </w:rPr>
              <w:t>戶，占有率：</w:t>
            </w:r>
            <w:r w:rsidRPr="00222DBC">
              <w:rPr>
                <w:rFonts w:ascii="Times New Roman"/>
                <w:b/>
                <w:bCs/>
              </w:rPr>
              <w:t>10.98%</w:t>
            </w:r>
          </w:p>
        </w:tc>
      </w:tr>
      <w:tr w:rsidR="00222DBC" w:rsidRPr="00222DBC" w:rsidTr="0020134C">
        <w:trPr>
          <w:trHeight w:val="20"/>
        </w:trPr>
        <w:tc>
          <w:tcPr>
            <w:tcW w:w="1051" w:type="pct"/>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sz w:val="28"/>
              </w:rPr>
            </w:pPr>
            <w:r w:rsidRPr="00222DBC">
              <w:rPr>
                <w:rFonts w:ascii="Times New Roman"/>
              </w:rPr>
              <w:t>台灣數位光訊</w:t>
            </w:r>
          </w:p>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共</w:t>
            </w:r>
            <w:r w:rsidRPr="00222DBC">
              <w:rPr>
                <w:rFonts w:ascii="Times New Roman"/>
              </w:rPr>
              <w:t>6</w:t>
            </w:r>
            <w:r w:rsidRPr="00222DBC">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台灣佳光電訊</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74,520</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大屯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58,120</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中投</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76,806</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佳聯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74,466</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新永安</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145,706</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大揚</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38,608</w:t>
            </w:r>
          </w:p>
        </w:tc>
      </w:tr>
      <w:tr w:rsidR="00222DBC" w:rsidRPr="00222DBC" w:rsidTr="0020134C">
        <w:trPr>
          <w:trHeight w:val="20"/>
        </w:trPr>
        <w:tc>
          <w:tcPr>
            <w:tcW w:w="1051" w:type="pct"/>
            <w:vMerge/>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b/>
                <w:bCs/>
              </w:rPr>
              <w:t>總數：</w:t>
            </w:r>
            <w:r w:rsidRPr="00222DBC">
              <w:rPr>
                <w:rFonts w:ascii="Times New Roman"/>
                <w:b/>
                <w:bCs/>
              </w:rPr>
              <w:t>468,226</w:t>
            </w:r>
            <w:r w:rsidRPr="00222DBC">
              <w:rPr>
                <w:rFonts w:ascii="Times New Roman"/>
                <w:b/>
                <w:bCs/>
              </w:rPr>
              <w:t>戶，占有率：</w:t>
            </w:r>
            <w:r w:rsidRPr="00222DBC">
              <w:rPr>
                <w:rFonts w:ascii="Times New Roman"/>
                <w:b/>
                <w:bCs/>
              </w:rPr>
              <w:t>9.08%</w:t>
            </w:r>
          </w:p>
        </w:tc>
      </w:tr>
      <w:tr w:rsidR="00222DBC" w:rsidRPr="00222DBC" w:rsidTr="0020134C">
        <w:trPr>
          <w:trHeight w:val="20"/>
        </w:trPr>
        <w:tc>
          <w:tcPr>
            <w:tcW w:w="1051" w:type="pct"/>
            <w:vMerge w:val="restart"/>
            <w:tcBorders>
              <w:top w:val="nil"/>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sz w:val="28"/>
              </w:rPr>
            </w:pPr>
            <w:r w:rsidRPr="00222DBC">
              <w:rPr>
                <w:rFonts w:ascii="Times New Roman"/>
              </w:rPr>
              <w:t>獨立系統</w:t>
            </w:r>
          </w:p>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共</w:t>
            </w:r>
            <w:r w:rsidRPr="00222DBC">
              <w:rPr>
                <w:rFonts w:ascii="Times New Roman"/>
              </w:rPr>
              <w:t>27</w:t>
            </w:r>
            <w:r w:rsidRPr="00222DBC">
              <w:rPr>
                <w:rFonts w:ascii="Times New Roman"/>
              </w:rPr>
              <w:t>家</w:t>
            </w: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寶福</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12,232</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聯維</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58,679</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大豐</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74,236</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台灣數位寬頻</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78,319</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天外天</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64,423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大新店民主</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47,026</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吉元</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55,628</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大台中（威達雲端）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44,986</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三大</w:t>
            </w:r>
          </w:p>
        </w:tc>
        <w:tc>
          <w:tcPr>
            <w:tcW w:w="923" w:type="pct"/>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84,953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北港</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32,793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世新</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53,854</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國聲</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34,703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雙子星</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97,168</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南國</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90,641</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屏南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60,358</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東台有線播送系統（關山區）</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6,278</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東台</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23,405</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東台有線播送系統（成功區）</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3,834</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洄瀾</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46,063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東亞</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14,542</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澎湖</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16,789</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名城事業</w:t>
            </w:r>
            <w:r w:rsidR="008A6ED4" w:rsidRPr="00222DBC">
              <w:rPr>
                <w:rFonts w:ascii="Times New Roman"/>
              </w:rPr>
              <w:t>股份</w:t>
            </w:r>
            <w:r w:rsidRPr="00222DBC">
              <w:rPr>
                <w:rFonts w:ascii="Times New Roman"/>
              </w:rPr>
              <w:t>有限公司</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7,703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祥通事業</w:t>
            </w:r>
            <w:r w:rsidR="008A6ED4" w:rsidRPr="00222DBC">
              <w:rPr>
                <w:rFonts w:ascii="Times New Roman"/>
              </w:rPr>
              <w:t>股份</w:t>
            </w:r>
            <w:r w:rsidRPr="00222DBC">
              <w:rPr>
                <w:rFonts w:ascii="Times New Roman"/>
              </w:rPr>
              <w:t>有限公司</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906</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全國數位（板橋、三重、新莊）</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80,061</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大豐（中和、永和、三峽、鶯歌、樹林）</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52,073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新北市（新莊、五股、泰山、淡水）</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5,352</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北都數位（臺北市各區里）</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42,083</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新高雄（苓雅、三民、左營、前鎮）</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37,904</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026"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hideMark/>
          </w:tcPr>
          <w:p w:rsidR="00B15D95" w:rsidRPr="00222DBC" w:rsidRDefault="00B15D95" w:rsidP="000D06B7">
            <w:pPr>
              <w:pStyle w:val="121"/>
              <w:topLinePunct/>
              <w:autoSpaceDE/>
              <w:autoSpaceDN/>
              <w:spacing w:line="250" w:lineRule="exact"/>
              <w:rPr>
                <w:rFonts w:ascii="Times New Roman"/>
              </w:rPr>
            </w:pPr>
            <w:r w:rsidRPr="00222DBC">
              <w:rPr>
                <w:rFonts w:ascii="Times New Roman"/>
              </w:rPr>
              <w:t>新彰數位</w:t>
            </w:r>
            <w:r w:rsidR="00FB50AB" w:rsidRPr="00222DBC">
              <w:rPr>
                <w:rFonts w:ascii="Times New Roman"/>
              </w:rPr>
              <w:t>（</w:t>
            </w:r>
            <w:r w:rsidRPr="00222DBC">
              <w:rPr>
                <w:rFonts w:ascii="Times New Roman"/>
              </w:rPr>
              <w:t>彰化、花壇、和美、鹿港</w:t>
            </w:r>
            <w:r w:rsidR="00FB50AB" w:rsidRPr="00222DBC">
              <w:rPr>
                <w:rFonts w:ascii="Times New Roman"/>
              </w:rPr>
              <w:t>）</w:t>
            </w:r>
          </w:p>
        </w:tc>
        <w:tc>
          <w:tcPr>
            <w:tcW w:w="923"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21,029</w:t>
            </w:r>
          </w:p>
        </w:tc>
      </w:tr>
      <w:tr w:rsidR="00222DBC" w:rsidRPr="00222DBC" w:rsidTr="0020134C">
        <w:trPr>
          <w:trHeight w:val="20"/>
        </w:trPr>
        <w:tc>
          <w:tcPr>
            <w:tcW w:w="1051" w:type="pct"/>
            <w:vMerge/>
            <w:tcBorders>
              <w:top w:val="nil"/>
              <w:left w:val="single" w:sz="4" w:space="0" w:color="000000"/>
              <w:bottom w:val="single" w:sz="4" w:space="0" w:color="000000"/>
              <w:right w:val="single" w:sz="4" w:space="0" w:color="000000"/>
            </w:tcBorders>
            <w:shd w:val="clear" w:color="auto" w:fill="DAEEF3" w:themeFill="accent5" w:themeFillTint="33"/>
            <w:vAlign w:val="center"/>
            <w:hideMark/>
          </w:tcPr>
          <w:p w:rsidR="00B15D95" w:rsidRPr="00222DBC" w:rsidRDefault="00B15D95" w:rsidP="000D06B7">
            <w:pPr>
              <w:pStyle w:val="121"/>
              <w:topLinePunct/>
              <w:autoSpaceDE/>
              <w:autoSpaceDN/>
              <w:spacing w:line="250" w:lineRule="exact"/>
              <w:jc w:val="center"/>
              <w:rPr>
                <w:rFonts w:ascii="Times New Roman"/>
                <w:sz w:val="28"/>
              </w:rPr>
            </w:pP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DAEEF3" w:themeFill="accent5" w:themeFillTint="33"/>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b/>
                <w:bCs/>
              </w:rPr>
              <w:t>總數：</w:t>
            </w:r>
            <w:r w:rsidRPr="00222DBC">
              <w:rPr>
                <w:rFonts w:ascii="Times New Roman"/>
                <w:b/>
                <w:bCs/>
              </w:rPr>
              <w:t>1,248,021</w:t>
            </w:r>
            <w:r w:rsidRPr="00222DBC">
              <w:rPr>
                <w:rFonts w:ascii="Times New Roman"/>
                <w:b/>
                <w:bCs/>
              </w:rPr>
              <w:t>戶，占有率：</w:t>
            </w:r>
            <w:r w:rsidRPr="00222DBC">
              <w:rPr>
                <w:rFonts w:ascii="Times New Roman"/>
                <w:b/>
                <w:bCs/>
              </w:rPr>
              <w:t>24.20%</w:t>
            </w:r>
          </w:p>
        </w:tc>
      </w:tr>
      <w:tr w:rsidR="00222DBC" w:rsidRPr="00222DBC" w:rsidTr="0020134C">
        <w:trPr>
          <w:trHeight w:val="20"/>
        </w:trPr>
        <w:tc>
          <w:tcPr>
            <w:tcW w:w="1051"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sz w:val="28"/>
              </w:rPr>
            </w:pPr>
            <w:r w:rsidRPr="00222DBC">
              <w:rPr>
                <w:rFonts w:ascii="Times New Roman"/>
              </w:rPr>
              <w:t>全國總訂戶數</w:t>
            </w:r>
          </w:p>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rPr>
              <w:t>（含播送系統</w:t>
            </w:r>
            <w:r w:rsidRPr="00222DBC">
              <w:rPr>
                <w:rFonts w:ascii="Times New Roman"/>
              </w:rPr>
              <w:t>3</w:t>
            </w:r>
            <w:r w:rsidRPr="00222DBC">
              <w:rPr>
                <w:rFonts w:ascii="Times New Roman"/>
              </w:rPr>
              <w:t>家）</w:t>
            </w:r>
          </w:p>
        </w:tc>
        <w:tc>
          <w:tcPr>
            <w:tcW w:w="3949" w:type="pct"/>
            <w:gridSpan w:val="2"/>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28" w:type="dxa"/>
              <w:bottom w:w="0" w:type="dxa"/>
              <w:right w:w="28" w:type="dxa"/>
            </w:tcMar>
            <w:vAlign w:val="center"/>
            <w:hideMark/>
          </w:tcPr>
          <w:p w:rsidR="00B15D95" w:rsidRPr="00222DBC" w:rsidRDefault="00B15D95" w:rsidP="000D06B7">
            <w:pPr>
              <w:pStyle w:val="121"/>
              <w:topLinePunct/>
              <w:autoSpaceDE/>
              <w:autoSpaceDN/>
              <w:spacing w:line="250" w:lineRule="exact"/>
              <w:jc w:val="center"/>
              <w:rPr>
                <w:rFonts w:ascii="Times New Roman"/>
              </w:rPr>
            </w:pPr>
            <w:r w:rsidRPr="00222DBC">
              <w:rPr>
                <w:rFonts w:ascii="Times New Roman"/>
                <w:b/>
                <w:bCs/>
              </w:rPr>
              <w:t>5,156,824</w:t>
            </w:r>
            <w:r w:rsidRPr="00222DBC">
              <w:rPr>
                <w:rFonts w:ascii="Times New Roman"/>
                <w:b/>
                <w:bCs/>
              </w:rPr>
              <w:t>戶，普及率：</w:t>
            </w:r>
            <w:r w:rsidRPr="00222DBC">
              <w:rPr>
                <w:rFonts w:ascii="Times New Roman"/>
                <w:b/>
                <w:bCs/>
              </w:rPr>
              <w:t>59.37%</w:t>
            </w:r>
            <w:r w:rsidRPr="00222DBC">
              <w:rPr>
                <w:rFonts w:ascii="Times New Roman"/>
                <w:b/>
                <w:bCs/>
              </w:rPr>
              <w:t>，總戶數：</w:t>
            </w:r>
            <w:r w:rsidRPr="00222DBC">
              <w:rPr>
                <w:rFonts w:ascii="Times New Roman"/>
                <w:b/>
                <w:bCs/>
              </w:rPr>
              <w:t>8,686,376</w:t>
            </w:r>
            <w:r w:rsidRPr="00222DBC">
              <w:rPr>
                <w:rFonts w:ascii="Times New Roman"/>
                <w:b/>
                <w:bCs/>
              </w:rPr>
              <w:t>戶</w:t>
            </w:r>
          </w:p>
        </w:tc>
      </w:tr>
    </w:tbl>
    <w:p w:rsidR="009C03B2" w:rsidRPr="00222DBC" w:rsidRDefault="009C03B2" w:rsidP="000D06B7">
      <w:pPr>
        <w:pStyle w:val="afa"/>
        <w:kinsoku/>
        <w:topLinePunct/>
        <w:autoSpaceDE/>
        <w:autoSpaceDN/>
        <w:spacing w:after="0" w:line="260" w:lineRule="exact"/>
        <w:ind w:left="464" w:hangingChars="200" w:hanging="464"/>
        <w:rPr>
          <w:rFonts w:ascii="Times New Roman"/>
          <w:kern w:val="2"/>
          <w:sz w:val="32"/>
          <w:szCs w:val="20"/>
        </w:rPr>
      </w:pPr>
      <w:r w:rsidRPr="00222DBC">
        <w:rPr>
          <w:rFonts w:ascii="Times New Roman"/>
          <w:spacing w:val="-14"/>
          <w:sz w:val="24"/>
          <w:szCs w:val="24"/>
        </w:rPr>
        <w:t>註：本表集團別非以「公司法」認定。本資料係有線電視系統依</w:t>
      </w:r>
      <w:r w:rsidR="00FE75F4" w:rsidRPr="00222DBC">
        <w:rPr>
          <w:rFonts w:ascii="Times New Roman"/>
          <w:spacing w:val="-14"/>
          <w:sz w:val="24"/>
          <w:szCs w:val="24"/>
        </w:rPr>
        <w:t>「有線廣播電視法」</w:t>
      </w:r>
      <w:r w:rsidRPr="00222DBC">
        <w:rPr>
          <w:rFonts w:ascii="Times New Roman"/>
          <w:spacing w:val="-14"/>
          <w:sz w:val="24"/>
          <w:szCs w:val="24"/>
        </w:rPr>
        <w:t>第</w:t>
      </w:r>
      <w:r w:rsidRPr="00222DBC">
        <w:rPr>
          <w:rFonts w:ascii="Times New Roman"/>
          <w:spacing w:val="-14"/>
          <w:sz w:val="24"/>
          <w:szCs w:val="24"/>
        </w:rPr>
        <w:t>24</w:t>
      </w:r>
      <w:r w:rsidRPr="00222DBC">
        <w:rPr>
          <w:rFonts w:ascii="Times New Roman"/>
          <w:spacing w:val="-14"/>
          <w:sz w:val="24"/>
          <w:szCs w:val="24"/>
        </w:rPr>
        <w:t>條第</w:t>
      </w:r>
      <w:r w:rsidRPr="00222DBC">
        <w:rPr>
          <w:rFonts w:ascii="Times New Roman"/>
          <w:spacing w:val="-14"/>
          <w:sz w:val="24"/>
          <w:szCs w:val="24"/>
        </w:rPr>
        <w:t>3</w:t>
      </w:r>
      <w:r w:rsidRPr="00222DBC">
        <w:rPr>
          <w:rFonts w:ascii="Times New Roman"/>
          <w:spacing w:val="-14"/>
          <w:sz w:val="24"/>
          <w:szCs w:val="24"/>
        </w:rPr>
        <w:t>項規定向通傳會申報之訂戶數統計資料。</w:t>
      </w:r>
    </w:p>
    <w:p w:rsidR="009C03B2" w:rsidRPr="00222DBC" w:rsidRDefault="009C03B2" w:rsidP="000D06B7">
      <w:pPr>
        <w:pStyle w:val="afa"/>
        <w:tabs>
          <w:tab w:val="left" w:pos="3402"/>
        </w:tabs>
        <w:kinsoku/>
        <w:wordWrap w:val="0"/>
        <w:topLinePunct/>
        <w:autoSpaceDE/>
        <w:autoSpaceDN/>
        <w:spacing w:line="300" w:lineRule="exact"/>
        <w:ind w:left="1114" w:hangingChars="480" w:hanging="1114"/>
        <w:rPr>
          <w:rFonts w:ascii="Times New Roman"/>
        </w:rPr>
      </w:pPr>
      <w:r w:rsidRPr="00222DBC">
        <w:rPr>
          <w:rFonts w:ascii="Times New Roman"/>
          <w:spacing w:val="-14"/>
          <w:sz w:val="24"/>
          <w:szCs w:val="24"/>
        </w:rPr>
        <w:t>資料來源：通傳會</w:t>
      </w:r>
      <w:r w:rsidR="00AC6BED" w:rsidRPr="00222DBC">
        <w:rPr>
          <w:rFonts w:ascii="Times New Roman"/>
          <w:spacing w:val="-14"/>
          <w:sz w:val="24"/>
          <w:szCs w:val="24"/>
        </w:rPr>
        <w:t>，</w:t>
      </w:r>
      <w:r w:rsidR="00CE67B3" w:rsidRPr="00222DBC">
        <w:rPr>
          <w:rFonts w:ascii="Times New Roman"/>
          <w:spacing w:val="-14"/>
          <w:sz w:val="24"/>
          <w:szCs w:val="24"/>
        </w:rPr>
        <w:t>取自</w:t>
      </w:r>
      <w:r w:rsidR="00E512E4" w:rsidRPr="00222DBC">
        <w:rPr>
          <w:rFonts w:ascii="Times New Roman"/>
          <w:spacing w:val="-14"/>
          <w:sz w:val="24"/>
          <w:szCs w:val="24"/>
        </w:rPr>
        <w:t>https://www.ncc.gov.tw/chinese/news_detail.aspx?site_content_sn=2989&amp;cate=0&amp;keyword=&amp;is_history=0&amp;pages=0&amp;sn_f=40252</w:t>
      </w:r>
      <w:r w:rsidR="0024202A" w:rsidRPr="00222DBC">
        <w:rPr>
          <w:rFonts w:ascii="Times New Roman"/>
          <w:spacing w:val="-14"/>
          <w:sz w:val="24"/>
          <w:szCs w:val="24"/>
        </w:rPr>
        <w:t>。</w:t>
      </w:r>
    </w:p>
    <w:p w:rsidR="00E512E4" w:rsidRPr="00222DBC" w:rsidRDefault="00E512E4" w:rsidP="000D06B7">
      <w:pPr>
        <w:pStyle w:val="5"/>
        <w:topLinePunct/>
        <w:autoSpaceDE/>
        <w:autoSpaceDN/>
        <w:rPr>
          <w:rFonts w:ascii="Times New Roman" w:hAnsi="Times New Roman"/>
        </w:rPr>
      </w:pPr>
      <w:r w:rsidRPr="00222DBC">
        <w:rPr>
          <w:rFonts w:ascii="Times New Roman" w:hAnsi="Times New Roman"/>
          <w:lang w:eastAsia="zh-HK"/>
        </w:rPr>
        <w:lastRenderedPageBreak/>
        <w:t>又</w:t>
      </w:r>
      <w:r w:rsidRPr="00222DBC">
        <w:rPr>
          <w:rFonts w:ascii="Times New Roman" w:hAnsi="Times New Roman"/>
          <w:lang w:eastAsia="zh-HK"/>
        </w:rPr>
        <w:t>105</w:t>
      </w:r>
      <w:r w:rsidRPr="00222DBC">
        <w:rPr>
          <w:rFonts w:ascii="Times New Roman" w:hAnsi="Times New Roman"/>
          <w:lang w:eastAsia="zh-HK"/>
        </w:rPr>
        <w:t>年</w:t>
      </w:r>
      <w:r w:rsidRPr="00222DBC">
        <w:rPr>
          <w:rFonts w:ascii="Times New Roman" w:hAnsi="Times New Roman"/>
        </w:rPr>
        <w:t>1</w:t>
      </w:r>
      <w:r w:rsidRPr="00222DBC">
        <w:rPr>
          <w:rFonts w:ascii="Times New Roman" w:hAnsi="Times New Roman"/>
          <w:lang w:eastAsia="zh-HK"/>
        </w:rPr>
        <w:t>月至</w:t>
      </w:r>
      <w:r w:rsidRPr="00222DBC">
        <w:rPr>
          <w:rFonts w:ascii="Times New Roman" w:hAnsi="Times New Roman"/>
          <w:lang w:eastAsia="zh-HK"/>
        </w:rPr>
        <w:t>107</w:t>
      </w:r>
      <w:r w:rsidRPr="00222DBC">
        <w:rPr>
          <w:rFonts w:ascii="Times New Roman" w:hAnsi="Times New Roman"/>
          <w:lang w:eastAsia="zh-HK"/>
        </w:rPr>
        <w:t>年</w:t>
      </w:r>
      <w:r w:rsidRPr="00222DBC">
        <w:rPr>
          <w:rFonts w:ascii="Times New Roman" w:hAnsi="Times New Roman"/>
          <w:lang w:eastAsia="zh-HK"/>
        </w:rPr>
        <w:t>6</w:t>
      </w:r>
      <w:r w:rsidRPr="00222DBC">
        <w:rPr>
          <w:rFonts w:ascii="Times New Roman" w:hAnsi="Times New Roman"/>
          <w:lang w:eastAsia="zh-HK"/>
        </w:rPr>
        <w:t>月</w:t>
      </w:r>
      <w:r w:rsidRPr="00222DBC">
        <w:rPr>
          <w:rFonts w:ascii="Times New Roman" w:hAnsi="Times New Roman"/>
        </w:rPr>
        <w:t>國內五大</w:t>
      </w:r>
      <w:r w:rsidRPr="00222DBC">
        <w:rPr>
          <w:rFonts w:ascii="Times New Roman" w:hAnsi="Times New Roman"/>
        </w:rPr>
        <w:t>MSO</w:t>
      </w:r>
      <w:r w:rsidRPr="00222DBC">
        <w:rPr>
          <w:rFonts w:ascii="Times New Roman" w:hAnsi="Times New Roman"/>
        </w:rPr>
        <w:t>訂戶數占有率約占全國總收視戶</w:t>
      </w:r>
      <w:r w:rsidRPr="00222DBC">
        <w:rPr>
          <w:rFonts w:ascii="Times New Roman" w:hAnsi="Times New Roman"/>
          <w:lang w:eastAsia="zh-HK"/>
        </w:rPr>
        <w:t>逾</w:t>
      </w:r>
      <w:r w:rsidRPr="00222DBC">
        <w:rPr>
          <w:rFonts w:ascii="Times New Roman" w:hAnsi="Times New Roman"/>
          <w:lang w:eastAsia="zh-HK"/>
        </w:rPr>
        <w:t>73%</w:t>
      </w:r>
      <w:r w:rsidRPr="00222DBC">
        <w:rPr>
          <w:rFonts w:ascii="Times New Roman" w:hAnsi="Times New Roman"/>
        </w:rPr>
        <w:t>（</w:t>
      </w:r>
      <w:r w:rsidRPr="00222DBC">
        <w:rPr>
          <w:rFonts w:ascii="Times New Roman" w:hAnsi="Times New Roman"/>
          <w:lang w:eastAsia="zh-HK"/>
        </w:rPr>
        <w:t>介於</w:t>
      </w:r>
      <w:r w:rsidRPr="00222DBC">
        <w:rPr>
          <w:rFonts w:ascii="Times New Roman" w:hAnsi="Times New Roman"/>
        </w:rPr>
        <w:t>7</w:t>
      </w:r>
      <w:r w:rsidRPr="00222DBC">
        <w:rPr>
          <w:rFonts w:ascii="Times New Roman" w:hAnsi="Times New Roman"/>
          <w:lang w:eastAsia="zh-HK"/>
        </w:rPr>
        <w:t>3.30%</w:t>
      </w:r>
      <w:r w:rsidRPr="00222DBC">
        <w:rPr>
          <w:rFonts w:ascii="Times New Roman" w:hAnsi="Times New Roman"/>
          <w:lang w:eastAsia="zh-HK"/>
        </w:rPr>
        <w:t>至</w:t>
      </w:r>
      <w:r w:rsidRPr="00222DBC">
        <w:rPr>
          <w:rFonts w:ascii="Times New Roman" w:hAnsi="Times New Roman"/>
        </w:rPr>
        <w:t>76.26%</w:t>
      </w:r>
      <w:r w:rsidRPr="00222DBC">
        <w:rPr>
          <w:rFonts w:ascii="Times New Roman" w:hAnsi="Times New Roman"/>
          <w:lang w:eastAsia="zh-HK"/>
        </w:rPr>
        <w:t>之間</w:t>
      </w:r>
      <w:r w:rsidRPr="00222DBC">
        <w:rPr>
          <w:rFonts w:ascii="Times New Roman" w:hAnsi="Times New Roman"/>
        </w:rPr>
        <w:t>），</w:t>
      </w:r>
      <w:r w:rsidRPr="00222DBC">
        <w:rPr>
          <w:rFonts w:ascii="Times New Roman" w:hAnsi="Times New Roman"/>
          <w:lang w:eastAsia="zh-HK"/>
        </w:rPr>
        <w:t>如圖</w:t>
      </w:r>
      <w:r w:rsidR="00432565" w:rsidRPr="00222DBC">
        <w:rPr>
          <w:rFonts w:ascii="Times New Roman" w:hAnsi="Times New Roman"/>
        </w:rPr>
        <w:t>1</w:t>
      </w:r>
      <w:r w:rsidR="00DB02AF" w:rsidRPr="00222DBC">
        <w:rPr>
          <w:rFonts w:ascii="Times New Roman" w:hAnsi="Times New Roman" w:hint="eastAsia"/>
        </w:rPr>
        <w:t>6</w:t>
      </w:r>
      <w:r w:rsidRPr="00222DBC">
        <w:rPr>
          <w:rFonts w:ascii="Times New Roman" w:hAnsi="Times New Roman"/>
          <w:lang w:eastAsia="zh-HK"/>
        </w:rPr>
        <w:t>。</w:t>
      </w:r>
    </w:p>
    <w:p w:rsidR="00545268" w:rsidRPr="00222DBC" w:rsidRDefault="009C03B2" w:rsidP="00217D23">
      <w:pPr>
        <w:pStyle w:val="afa"/>
        <w:kinsoku/>
        <w:topLinePunct/>
        <w:autoSpaceDE/>
        <w:autoSpaceDN/>
        <w:spacing w:after="0" w:line="240" w:lineRule="auto"/>
        <w:ind w:leftChars="-280" w:left="-952"/>
        <w:jc w:val="center"/>
        <w:rPr>
          <w:rFonts w:ascii="Times New Roman"/>
        </w:rPr>
      </w:pPr>
      <w:r w:rsidRPr="00222DBC">
        <w:rPr>
          <w:rFonts w:ascii="Times New Roman"/>
          <w:noProof/>
        </w:rPr>
        <w:drawing>
          <wp:inline distT="0" distB="0" distL="0" distR="0" wp14:anchorId="013CEC53" wp14:editId="1942D9F0">
            <wp:extent cx="6985000" cy="2927350"/>
            <wp:effectExtent l="0" t="0" r="6350" b="63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987600" cy="2928440"/>
                    </a:xfrm>
                    <a:prstGeom prst="rect">
                      <a:avLst/>
                    </a:prstGeom>
                    <a:noFill/>
                  </pic:spPr>
                </pic:pic>
              </a:graphicData>
            </a:graphic>
          </wp:inline>
        </w:drawing>
      </w:r>
    </w:p>
    <w:p w:rsidR="009C03B2" w:rsidRPr="00222DBC" w:rsidRDefault="009C03B2" w:rsidP="000D06B7">
      <w:pPr>
        <w:pStyle w:val="afa"/>
        <w:tabs>
          <w:tab w:val="left" w:pos="3402"/>
        </w:tabs>
        <w:kinsoku/>
        <w:topLinePunct/>
        <w:autoSpaceDE/>
        <w:autoSpaceDN/>
        <w:spacing w:after="40" w:line="300" w:lineRule="exact"/>
        <w:ind w:leftChars="-300" w:left="94" w:hangingChars="480" w:hanging="1114"/>
        <w:rPr>
          <w:rFonts w:ascii="Times New Roman"/>
          <w:spacing w:val="-14"/>
          <w:sz w:val="24"/>
          <w:szCs w:val="24"/>
        </w:rPr>
      </w:pPr>
      <w:r w:rsidRPr="00222DBC">
        <w:rPr>
          <w:rFonts w:ascii="Times New Roman"/>
          <w:spacing w:val="-14"/>
          <w:sz w:val="24"/>
          <w:szCs w:val="24"/>
        </w:rPr>
        <w:t>資料來源：通傳會。</w:t>
      </w:r>
    </w:p>
    <w:p w:rsidR="009C03B2" w:rsidRPr="00222DBC" w:rsidRDefault="009C03B2" w:rsidP="000D06B7">
      <w:pPr>
        <w:pStyle w:val="a1"/>
        <w:topLinePunct/>
        <w:autoSpaceDE/>
        <w:autoSpaceDN/>
        <w:rPr>
          <w:rFonts w:ascii="Times New Roman" w:hAnsi="Times New Roman"/>
        </w:rPr>
      </w:pPr>
      <w:r w:rsidRPr="00222DBC">
        <w:rPr>
          <w:rFonts w:ascii="Times New Roman" w:hAnsi="Times New Roman"/>
        </w:rPr>
        <w:t>國內五大</w:t>
      </w:r>
      <w:r w:rsidRPr="00222DBC">
        <w:rPr>
          <w:rFonts w:ascii="Times New Roman" w:hAnsi="Times New Roman"/>
        </w:rPr>
        <w:t>MSO</w:t>
      </w:r>
      <w:r w:rsidRPr="00222DBC">
        <w:rPr>
          <w:rFonts w:ascii="Times New Roman" w:hAnsi="Times New Roman"/>
        </w:rPr>
        <w:t>占有率走勢</w:t>
      </w:r>
    </w:p>
    <w:p w:rsidR="00613483" w:rsidRPr="00222DBC" w:rsidRDefault="00E512E4" w:rsidP="000D06B7">
      <w:pPr>
        <w:pStyle w:val="4"/>
        <w:topLinePunct/>
        <w:autoSpaceDE/>
        <w:autoSpaceDN/>
        <w:rPr>
          <w:rFonts w:ascii="Times New Roman" w:hAnsi="Times New Roman"/>
          <w:bCs/>
        </w:rPr>
      </w:pPr>
      <w:r w:rsidRPr="00222DBC">
        <w:rPr>
          <w:rFonts w:ascii="Times New Roman" w:hAnsi="Times New Roman"/>
        </w:rPr>
        <w:t>垂直整合方面</w:t>
      </w:r>
    </w:p>
    <w:p w:rsidR="00613483" w:rsidRPr="00222DBC" w:rsidRDefault="00545268" w:rsidP="000D06B7">
      <w:pPr>
        <w:pStyle w:val="5"/>
        <w:topLinePunct/>
        <w:autoSpaceDE/>
        <w:autoSpaceDN/>
        <w:rPr>
          <w:rFonts w:ascii="Times New Roman" w:hAnsi="Times New Roman"/>
        </w:rPr>
      </w:pPr>
      <w:r w:rsidRPr="00222DBC">
        <w:rPr>
          <w:rFonts w:ascii="Times New Roman" w:hAnsi="Times New Roman"/>
        </w:rPr>
        <w:t>依通傳會</w:t>
      </w:r>
      <w:r w:rsidRPr="00222DBC">
        <w:rPr>
          <w:rFonts w:ascii="Times New Roman" w:hAnsi="Times New Roman"/>
        </w:rPr>
        <w:t>107</w:t>
      </w:r>
      <w:r w:rsidRPr="00222DBC">
        <w:rPr>
          <w:rFonts w:ascii="Times New Roman" w:hAnsi="Times New Roman"/>
        </w:rPr>
        <w:t>年</w:t>
      </w:r>
      <w:r w:rsidRPr="00222DBC">
        <w:rPr>
          <w:rFonts w:ascii="Times New Roman" w:hAnsi="Times New Roman"/>
        </w:rPr>
        <w:t>4</w:t>
      </w:r>
      <w:r w:rsidRPr="00222DBC">
        <w:rPr>
          <w:rFonts w:ascii="Times New Roman" w:hAnsi="Times New Roman"/>
        </w:rPr>
        <w:t>月統計資料顯示，衛星頻道節目供應事業共</w:t>
      </w:r>
      <w:r w:rsidRPr="00222DBC">
        <w:rPr>
          <w:rFonts w:ascii="Times New Roman" w:hAnsi="Times New Roman"/>
        </w:rPr>
        <w:t>116</w:t>
      </w:r>
      <w:r w:rsidRPr="00222DBC">
        <w:rPr>
          <w:rFonts w:ascii="Times New Roman" w:hAnsi="Times New Roman"/>
        </w:rPr>
        <w:t>家、</w:t>
      </w:r>
      <w:r w:rsidRPr="00222DBC">
        <w:rPr>
          <w:rFonts w:ascii="Times New Roman" w:hAnsi="Times New Roman"/>
        </w:rPr>
        <w:t>287</w:t>
      </w:r>
      <w:r w:rsidRPr="00222DBC">
        <w:rPr>
          <w:rFonts w:ascii="Times New Roman" w:hAnsi="Times New Roman"/>
        </w:rPr>
        <w:t>頻道，其中境內衛星頻道節目供應事業共有</w:t>
      </w:r>
      <w:r w:rsidRPr="00222DBC">
        <w:rPr>
          <w:rFonts w:ascii="Times New Roman" w:hAnsi="Times New Roman"/>
        </w:rPr>
        <w:t>92</w:t>
      </w:r>
      <w:r w:rsidRPr="00222DBC">
        <w:rPr>
          <w:rFonts w:ascii="Times New Roman" w:hAnsi="Times New Roman"/>
        </w:rPr>
        <w:t>家、</w:t>
      </w:r>
      <w:r w:rsidRPr="00222DBC">
        <w:rPr>
          <w:rFonts w:ascii="Times New Roman" w:hAnsi="Times New Roman"/>
        </w:rPr>
        <w:t>175</w:t>
      </w:r>
      <w:r w:rsidRPr="00222DBC">
        <w:rPr>
          <w:rFonts w:ascii="Times New Roman" w:hAnsi="Times New Roman"/>
        </w:rPr>
        <w:t>個頻道，境外衛星頻道節目供應事業，共</w:t>
      </w:r>
      <w:r w:rsidRPr="00222DBC">
        <w:rPr>
          <w:rFonts w:ascii="Times New Roman" w:hAnsi="Times New Roman"/>
        </w:rPr>
        <w:t>28</w:t>
      </w:r>
      <w:r w:rsidRPr="00222DBC">
        <w:rPr>
          <w:rFonts w:ascii="Times New Roman" w:hAnsi="Times New Roman"/>
        </w:rPr>
        <w:t>家、</w:t>
      </w:r>
      <w:r w:rsidRPr="00222DBC">
        <w:rPr>
          <w:rFonts w:ascii="Times New Roman" w:hAnsi="Times New Roman"/>
        </w:rPr>
        <w:t>112</w:t>
      </w:r>
      <w:r w:rsidRPr="00222DBC">
        <w:rPr>
          <w:rFonts w:ascii="Times New Roman" w:hAnsi="Times New Roman"/>
        </w:rPr>
        <w:t>個頻道，兼營境內外頻道業者共有</w:t>
      </w:r>
      <w:r w:rsidRPr="00222DBC">
        <w:rPr>
          <w:rFonts w:ascii="Times New Roman" w:hAnsi="Times New Roman"/>
        </w:rPr>
        <w:t>6</w:t>
      </w:r>
      <w:r w:rsidRPr="00222DBC">
        <w:rPr>
          <w:rFonts w:ascii="Times New Roman" w:hAnsi="Times New Roman"/>
        </w:rPr>
        <w:t>家，他類頻道節目供應事業共</w:t>
      </w:r>
      <w:r w:rsidRPr="00222DBC">
        <w:rPr>
          <w:rFonts w:ascii="Times New Roman" w:hAnsi="Times New Roman"/>
        </w:rPr>
        <w:t>30</w:t>
      </w:r>
      <w:r w:rsidRPr="00222DBC">
        <w:rPr>
          <w:rFonts w:ascii="Times New Roman" w:hAnsi="Times New Roman"/>
        </w:rPr>
        <w:t>家、</w:t>
      </w:r>
      <w:r w:rsidRPr="00222DBC">
        <w:rPr>
          <w:rFonts w:ascii="Times New Roman" w:hAnsi="Times New Roman"/>
        </w:rPr>
        <w:t>44</w:t>
      </w:r>
      <w:r w:rsidRPr="00222DBC">
        <w:rPr>
          <w:rFonts w:ascii="Times New Roman" w:hAnsi="Times New Roman"/>
        </w:rPr>
        <w:t>個頻道。</w:t>
      </w:r>
    </w:p>
    <w:p w:rsidR="009C03B2" w:rsidRPr="00222DBC" w:rsidRDefault="00545268" w:rsidP="000D06B7">
      <w:pPr>
        <w:pStyle w:val="5"/>
        <w:topLinePunct/>
        <w:autoSpaceDE/>
        <w:autoSpaceDN/>
        <w:rPr>
          <w:rFonts w:ascii="Times New Roman" w:hAnsi="Times New Roman"/>
        </w:rPr>
      </w:pPr>
      <w:r w:rsidRPr="00222DBC">
        <w:rPr>
          <w:rFonts w:ascii="Times New Roman" w:hAnsi="Times New Roman"/>
          <w:szCs w:val="28"/>
        </w:rPr>
        <w:t>據</w:t>
      </w:r>
      <w:r w:rsidR="00CE2FB1" w:rsidRPr="00222DBC">
        <w:rPr>
          <w:rFonts w:ascii="Times New Roman" w:hAnsi="Times New Roman"/>
        </w:rPr>
        <w:t>通傳會</w:t>
      </w:r>
      <w:r w:rsidR="00CE2FB1" w:rsidRPr="00222DBC">
        <w:rPr>
          <w:rFonts w:ascii="Times New Roman" w:hAnsi="Times New Roman"/>
          <w:lang w:eastAsia="zh-HK"/>
        </w:rPr>
        <w:t>查復</w:t>
      </w:r>
      <w:r w:rsidR="00516BD7" w:rsidRPr="00222DBC">
        <w:rPr>
          <w:rFonts w:ascii="Times New Roman" w:hAnsi="Times New Roman"/>
        </w:rPr>
        <w:t>監察院</w:t>
      </w:r>
      <w:r w:rsidR="00CE2FB1" w:rsidRPr="00222DBC">
        <w:rPr>
          <w:rFonts w:ascii="Times New Roman" w:hAnsi="Times New Roman"/>
          <w:lang w:eastAsia="zh-HK"/>
        </w:rPr>
        <w:t>表示，</w:t>
      </w:r>
      <w:r w:rsidR="009C03B2" w:rsidRPr="00222DBC">
        <w:rPr>
          <w:rFonts w:ascii="Times New Roman" w:hAnsi="Times New Roman"/>
        </w:rPr>
        <w:t>系統經營者之運作機制，係在</w:t>
      </w:r>
      <w:r w:rsidR="00B15D95" w:rsidRPr="00222DBC">
        <w:rPr>
          <w:rFonts w:ascii="Times New Roman" w:hAnsi="Times New Roman"/>
        </w:rPr>
        <w:t>該</w:t>
      </w:r>
      <w:r w:rsidR="009C03B2" w:rsidRPr="00222DBC">
        <w:rPr>
          <w:rFonts w:ascii="Times New Roman" w:hAnsi="Times New Roman"/>
        </w:rPr>
        <w:t>會許可之經營區域內，居於訂戶與頻道供應事業間，透過設置系統，並取得頻道供應事業之合法授權，向訂戶收取價金後提供服務。系統經營者授權之取得，多委由關係企業或第三人聯合向頻道供應事業採購頻道版權，以降低採購成本，並增加市場談判地位；</w:t>
      </w:r>
      <w:r w:rsidR="009C03B2" w:rsidRPr="00222DBC">
        <w:rPr>
          <w:rFonts w:ascii="Times New Roman" w:hAnsi="Times New Roman"/>
        </w:rPr>
        <w:lastRenderedPageBreak/>
        <w:t>同理，上游之頻道供應事業，為節省協商人力及增加談判地位，亦常共同委託專門提供頻道代理業務之代理商，代為處理上架、定頻、議價、簽約、收付款、聯繫等事宜。而上揭版權統購、代理銷售業務均非屬須經</w:t>
      </w:r>
      <w:r w:rsidR="00B15D95" w:rsidRPr="00222DBC">
        <w:rPr>
          <w:rFonts w:ascii="Times New Roman" w:hAnsi="Times New Roman"/>
        </w:rPr>
        <w:t>通傳會</w:t>
      </w:r>
      <w:r w:rsidR="009C03B2" w:rsidRPr="00222DBC">
        <w:rPr>
          <w:rFonts w:ascii="Times New Roman" w:hAnsi="Times New Roman"/>
        </w:rPr>
        <w:t>許可始得經營之業務。</w:t>
      </w:r>
    </w:p>
    <w:p w:rsidR="00613483" w:rsidRPr="00222DBC" w:rsidRDefault="00B5179E" w:rsidP="000D06B7">
      <w:pPr>
        <w:pStyle w:val="5"/>
        <w:topLinePunct/>
        <w:autoSpaceDE/>
        <w:autoSpaceDN/>
        <w:rPr>
          <w:rFonts w:ascii="Times New Roman" w:hAnsi="Times New Roman"/>
        </w:rPr>
      </w:pPr>
      <w:r w:rsidRPr="00222DBC">
        <w:rPr>
          <w:rFonts w:ascii="Times New Roman" w:hAnsi="Times New Roman"/>
        </w:rPr>
        <w:t>截至</w:t>
      </w:r>
      <w:r w:rsidR="00DA46E2" w:rsidRPr="00222DBC">
        <w:rPr>
          <w:rFonts w:ascii="Times New Roman" w:hAnsi="Times New Roman"/>
        </w:rPr>
        <w:t>107</w:t>
      </w:r>
      <w:r w:rsidR="00DA46E2" w:rsidRPr="00222DBC">
        <w:rPr>
          <w:rFonts w:ascii="Times New Roman" w:hAnsi="Times New Roman"/>
        </w:rPr>
        <w:t>年</w:t>
      </w:r>
      <w:r w:rsidR="00DA46E2" w:rsidRPr="00222DBC">
        <w:rPr>
          <w:rFonts w:ascii="Times New Roman" w:hAnsi="Times New Roman"/>
        </w:rPr>
        <w:t>5</w:t>
      </w:r>
      <w:r w:rsidR="00DA46E2" w:rsidRPr="00222DBC">
        <w:rPr>
          <w:rFonts w:ascii="Times New Roman" w:hAnsi="Times New Roman"/>
        </w:rPr>
        <w:t>月</w:t>
      </w:r>
      <w:r w:rsidRPr="00222DBC">
        <w:rPr>
          <w:rFonts w:ascii="Times New Roman" w:hAnsi="Times New Roman"/>
        </w:rPr>
        <w:t>為止，共</w:t>
      </w:r>
      <w:r w:rsidR="00613483" w:rsidRPr="00222DBC">
        <w:rPr>
          <w:rFonts w:ascii="Times New Roman" w:hAnsi="Times New Roman"/>
        </w:rPr>
        <w:t>有全球、佳訊、東昱、大享、永鑫、千諾、允誠、優視、浩緯及博斯等</w:t>
      </w:r>
      <w:r w:rsidRPr="00222DBC">
        <w:rPr>
          <w:rFonts w:ascii="Times New Roman" w:hAnsi="Times New Roman"/>
        </w:rPr>
        <w:t>10</w:t>
      </w:r>
      <w:r w:rsidRPr="00222DBC">
        <w:rPr>
          <w:rFonts w:ascii="Times New Roman" w:hAnsi="Times New Roman"/>
        </w:rPr>
        <w:t>家</w:t>
      </w:r>
      <w:r w:rsidR="00613483" w:rsidRPr="00222DBC">
        <w:rPr>
          <w:rFonts w:ascii="Times New Roman" w:hAnsi="Times New Roman"/>
        </w:rPr>
        <w:t>頻道代理業者。所代理頻道數分別為全球共代理</w:t>
      </w:r>
      <w:r w:rsidR="00613483" w:rsidRPr="00222DBC">
        <w:rPr>
          <w:rFonts w:ascii="Times New Roman" w:hAnsi="Times New Roman"/>
        </w:rPr>
        <w:t>11</w:t>
      </w:r>
      <w:r w:rsidR="00613483" w:rsidRPr="00222DBC">
        <w:rPr>
          <w:rFonts w:ascii="Times New Roman" w:hAnsi="Times New Roman"/>
        </w:rPr>
        <w:t>個頻道、佳訊代理</w:t>
      </w:r>
      <w:r w:rsidR="00613483" w:rsidRPr="00222DBC">
        <w:rPr>
          <w:rFonts w:ascii="Times New Roman" w:hAnsi="Times New Roman"/>
        </w:rPr>
        <w:t>18</w:t>
      </w:r>
      <w:r w:rsidR="00613483" w:rsidRPr="00222DBC">
        <w:rPr>
          <w:rFonts w:ascii="Times New Roman" w:hAnsi="Times New Roman"/>
        </w:rPr>
        <w:t>個頻道、東昱代理</w:t>
      </w:r>
      <w:r w:rsidR="00613483" w:rsidRPr="00222DBC">
        <w:rPr>
          <w:rFonts w:ascii="Times New Roman" w:hAnsi="Times New Roman"/>
        </w:rPr>
        <w:t>3</w:t>
      </w:r>
      <w:r w:rsidR="00613483" w:rsidRPr="00222DBC">
        <w:rPr>
          <w:rFonts w:ascii="Times New Roman" w:hAnsi="Times New Roman"/>
        </w:rPr>
        <w:t>個頻道、大享代理</w:t>
      </w:r>
      <w:r w:rsidR="00613483" w:rsidRPr="00222DBC">
        <w:rPr>
          <w:rFonts w:ascii="Times New Roman" w:hAnsi="Times New Roman"/>
        </w:rPr>
        <w:t>13</w:t>
      </w:r>
      <w:r w:rsidR="00613483" w:rsidRPr="00222DBC">
        <w:rPr>
          <w:rFonts w:ascii="Times New Roman" w:hAnsi="Times New Roman"/>
        </w:rPr>
        <w:t>個頻道、永鑫代理</w:t>
      </w:r>
      <w:r w:rsidR="00613483" w:rsidRPr="00222DBC">
        <w:rPr>
          <w:rFonts w:ascii="Times New Roman" w:hAnsi="Times New Roman"/>
        </w:rPr>
        <w:t>7</w:t>
      </w:r>
      <w:r w:rsidR="00613483" w:rsidRPr="00222DBC">
        <w:rPr>
          <w:rFonts w:ascii="Times New Roman" w:hAnsi="Times New Roman"/>
        </w:rPr>
        <w:t>個頻道、千諾代理</w:t>
      </w:r>
      <w:r w:rsidR="00613483" w:rsidRPr="00222DBC">
        <w:rPr>
          <w:rFonts w:ascii="Times New Roman" w:hAnsi="Times New Roman"/>
        </w:rPr>
        <w:t>10</w:t>
      </w:r>
      <w:r w:rsidR="00613483" w:rsidRPr="00222DBC">
        <w:rPr>
          <w:rFonts w:ascii="Times New Roman" w:hAnsi="Times New Roman"/>
        </w:rPr>
        <w:t>個頻道、允誠代理</w:t>
      </w:r>
      <w:r w:rsidR="00613483" w:rsidRPr="00222DBC">
        <w:rPr>
          <w:rFonts w:ascii="Times New Roman" w:hAnsi="Times New Roman"/>
        </w:rPr>
        <w:t>6</w:t>
      </w:r>
      <w:r w:rsidR="00613483" w:rsidRPr="00222DBC">
        <w:rPr>
          <w:rFonts w:ascii="Times New Roman" w:hAnsi="Times New Roman"/>
        </w:rPr>
        <w:t>個頻道、優視代理</w:t>
      </w:r>
      <w:r w:rsidR="00613483" w:rsidRPr="00222DBC">
        <w:rPr>
          <w:rFonts w:ascii="Times New Roman" w:hAnsi="Times New Roman"/>
        </w:rPr>
        <w:t>7</w:t>
      </w:r>
      <w:r w:rsidR="00613483" w:rsidRPr="00222DBC">
        <w:rPr>
          <w:rFonts w:ascii="Times New Roman" w:hAnsi="Times New Roman"/>
        </w:rPr>
        <w:t>個頻道、浩緯代理</w:t>
      </w:r>
      <w:r w:rsidR="00613483" w:rsidRPr="00222DBC">
        <w:rPr>
          <w:rFonts w:ascii="Times New Roman" w:hAnsi="Times New Roman"/>
        </w:rPr>
        <w:t>3</w:t>
      </w:r>
      <w:r w:rsidR="00613483" w:rsidRPr="00222DBC">
        <w:rPr>
          <w:rFonts w:ascii="Times New Roman" w:hAnsi="Times New Roman"/>
        </w:rPr>
        <w:t>個頻道，而博斯則代理</w:t>
      </w:r>
      <w:r w:rsidR="00613483" w:rsidRPr="00222DBC">
        <w:rPr>
          <w:rFonts w:ascii="Times New Roman" w:hAnsi="Times New Roman"/>
        </w:rPr>
        <w:t>11</w:t>
      </w:r>
      <w:r w:rsidR="00613483" w:rsidRPr="00222DBC">
        <w:rPr>
          <w:rFonts w:ascii="Times New Roman" w:hAnsi="Times New Roman"/>
        </w:rPr>
        <w:t>個頻道</w:t>
      </w:r>
      <w:r w:rsidRPr="00222DBC">
        <w:rPr>
          <w:rFonts w:ascii="Times New Roman" w:hAnsi="Times New Roman"/>
        </w:rPr>
        <w:t>（如表</w:t>
      </w:r>
      <w:r w:rsidR="00DB02AF" w:rsidRPr="00222DBC">
        <w:rPr>
          <w:rFonts w:ascii="Times New Roman" w:hAnsi="Times New Roman" w:hint="eastAsia"/>
        </w:rPr>
        <w:t>7</w:t>
      </w:r>
      <w:r w:rsidRPr="00222DBC">
        <w:rPr>
          <w:rFonts w:ascii="Times New Roman" w:hAnsi="Times New Roman"/>
        </w:rPr>
        <w:t>）</w:t>
      </w:r>
      <w:r w:rsidR="00613483" w:rsidRPr="00222DBC">
        <w:rPr>
          <w:rFonts w:ascii="Times New Roman" w:hAnsi="Times New Roman"/>
        </w:rPr>
        <w:t>。</w:t>
      </w:r>
    </w:p>
    <w:p w:rsidR="009C03B2" w:rsidRPr="00222DBC" w:rsidRDefault="00613483" w:rsidP="000D06B7">
      <w:pPr>
        <w:pStyle w:val="a3"/>
        <w:kinsoku/>
        <w:topLinePunct/>
        <w:autoSpaceDE/>
        <w:autoSpaceDN/>
        <w:ind w:left="0" w:firstLine="0"/>
        <w:jc w:val="center"/>
        <w:rPr>
          <w:rFonts w:ascii="Times New Roman" w:hAnsi="Times New Roman"/>
        </w:rPr>
      </w:pPr>
      <w:r w:rsidRPr="00222DBC">
        <w:rPr>
          <w:rFonts w:ascii="Times New Roman" w:hAnsi="Times New Roman"/>
        </w:rPr>
        <w:t>我國</w:t>
      </w:r>
      <w:r w:rsidR="009C03B2" w:rsidRPr="00222DBC">
        <w:rPr>
          <w:rFonts w:ascii="Times New Roman" w:hAnsi="Times New Roman"/>
        </w:rPr>
        <w:t>頻道代理商</w:t>
      </w:r>
      <w:r w:rsidRPr="00222DBC">
        <w:rPr>
          <w:rFonts w:ascii="Times New Roman" w:hAnsi="Times New Roman"/>
        </w:rPr>
        <w:t>、代理</w:t>
      </w:r>
      <w:r w:rsidR="009C03B2" w:rsidRPr="00222DBC">
        <w:rPr>
          <w:rFonts w:ascii="Times New Roman" w:hAnsi="Times New Roman"/>
        </w:rPr>
        <w:t>頻道</w:t>
      </w:r>
      <w:r w:rsidRPr="00222DBC">
        <w:rPr>
          <w:rFonts w:ascii="Times New Roman" w:hAnsi="Times New Roman"/>
        </w:rPr>
        <w:t>及關係企業（</w:t>
      </w:r>
      <w:r w:rsidRPr="00222DBC">
        <w:rPr>
          <w:rFonts w:ascii="Times New Roman" w:hAnsi="Times New Roman"/>
        </w:rPr>
        <w:t>107</w:t>
      </w:r>
      <w:r w:rsidRPr="00222DBC">
        <w:rPr>
          <w:rFonts w:ascii="Times New Roman" w:hAnsi="Times New Roman"/>
        </w:rPr>
        <w:t>年</w:t>
      </w:r>
      <w:r w:rsidRPr="00222DBC">
        <w:rPr>
          <w:rFonts w:ascii="Times New Roman" w:hAnsi="Times New Roman"/>
        </w:rPr>
        <w:t>5</w:t>
      </w:r>
      <w:r w:rsidRPr="00222DBC">
        <w:rPr>
          <w:rFonts w:ascii="Times New Roman" w:hAnsi="Times New Roman"/>
        </w:rPr>
        <w:t>月）</w:t>
      </w:r>
    </w:p>
    <w:tbl>
      <w:tblPr>
        <w:tblStyle w:val="afb"/>
        <w:tblW w:w="5000" w:type="pct"/>
        <w:tblLook w:val="00A0" w:firstRow="1" w:lastRow="0" w:firstColumn="1" w:lastColumn="0" w:noHBand="0" w:noVBand="0"/>
      </w:tblPr>
      <w:tblGrid>
        <w:gridCol w:w="1116"/>
        <w:gridCol w:w="946"/>
        <w:gridCol w:w="5844"/>
        <w:gridCol w:w="1154"/>
      </w:tblGrid>
      <w:tr w:rsidR="00222DBC" w:rsidRPr="00222DBC" w:rsidTr="001C3C1B">
        <w:trPr>
          <w:trHeight w:val="20"/>
          <w:tblHeader/>
        </w:trPr>
        <w:tc>
          <w:tcPr>
            <w:tcW w:w="616"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頻道</w:t>
            </w:r>
            <w:r w:rsidRPr="00222DBC">
              <w:rPr>
                <w:rFonts w:ascii="Times New Roman"/>
              </w:rPr>
              <w:br/>
            </w:r>
            <w:r w:rsidRPr="00222DBC">
              <w:rPr>
                <w:rFonts w:ascii="Times New Roman"/>
              </w:rPr>
              <w:t>代理商</w:t>
            </w:r>
          </w:p>
        </w:tc>
        <w:tc>
          <w:tcPr>
            <w:tcW w:w="522"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頻道數</w:t>
            </w:r>
          </w:p>
        </w:tc>
        <w:tc>
          <w:tcPr>
            <w:tcW w:w="322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頻道名稱</w:t>
            </w:r>
          </w:p>
        </w:tc>
        <w:tc>
          <w:tcPr>
            <w:tcW w:w="637"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C03B2" w:rsidRPr="00222DBC" w:rsidRDefault="00613483" w:rsidP="000D06B7">
            <w:pPr>
              <w:pStyle w:val="121"/>
              <w:topLinePunct/>
              <w:autoSpaceDE/>
              <w:autoSpaceDN/>
              <w:spacing w:line="260" w:lineRule="exact"/>
              <w:jc w:val="center"/>
              <w:rPr>
                <w:rFonts w:ascii="Times New Roman"/>
              </w:rPr>
            </w:pPr>
            <w:r w:rsidRPr="00222DBC">
              <w:rPr>
                <w:rFonts w:ascii="Times New Roman"/>
              </w:rPr>
              <w:t>關係企業</w:t>
            </w: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全球</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11</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八大綜合</w:t>
            </w:r>
            <w:r w:rsidR="00D835CA" w:rsidRPr="00222DBC">
              <w:rPr>
                <w:rFonts w:ascii="Times New Roman"/>
              </w:rPr>
              <w:t>台</w:t>
            </w:r>
            <w:r w:rsidRPr="00222DBC">
              <w:rPr>
                <w:rFonts w:ascii="Times New Roman"/>
              </w:rPr>
              <w:t>、八大第</w:t>
            </w:r>
            <w:r w:rsidRPr="00222DBC">
              <w:rPr>
                <w:rFonts w:ascii="Times New Roman"/>
              </w:rPr>
              <w:t>1</w:t>
            </w:r>
            <w:r w:rsidR="00D835CA" w:rsidRPr="00222DBC">
              <w:rPr>
                <w:rFonts w:ascii="Times New Roman"/>
              </w:rPr>
              <w:t>台</w:t>
            </w:r>
            <w:r w:rsidRPr="00222DBC">
              <w:rPr>
                <w:rFonts w:ascii="Times New Roman"/>
              </w:rPr>
              <w:t>、八大戲劇</w:t>
            </w:r>
            <w:r w:rsidR="00D835CA" w:rsidRPr="00222DBC">
              <w:rPr>
                <w:rFonts w:ascii="Times New Roman"/>
              </w:rPr>
              <w:t>台</w:t>
            </w:r>
            <w:r w:rsidRPr="00222DBC">
              <w:rPr>
                <w:rFonts w:ascii="Times New Roman"/>
              </w:rPr>
              <w:t>、娛樂</w:t>
            </w:r>
            <w:r w:rsidRPr="00222DBC">
              <w:rPr>
                <w:rFonts w:ascii="Times New Roman"/>
              </w:rPr>
              <w:t>K</w:t>
            </w:r>
            <w:r w:rsidR="00D835CA" w:rsidRPr="00222DBC">
              <w:rPr>
                <w:rFonts w:ascii="Times New Roman"/>
              </w:rPr>
              <w:t>台</w:t>
            </w:r>
            <w:r w:rsidRPr="00222DBC">
              <w:rPr>
                <w:rFonts w:ascii="Times New Roman"/>
              </w:rPr>
              <w:t>、</w:t>
            </w:r>
            <w:r w:rsidRPr="00222DBC">
              <w:rPr>
                <w:rFonts w:ascii="Times New Roman"/>
              </w:rPr>
              <w:t>TVBS</w:t>
            </w:r>
            <w:r w:rsidRPr="00222DBC">
              <w:rPr>
                <w:rFonts w:ascii="Times New Roman"/>
              </w:rPr>
              <w:t>、</w:t>
            </w:r>
            <w:r w:rsidRPr="00222DBC">
              <w:rPr>
                <w:rFonts w:ascii="Times New Roman"/>
              </w:rPr>
              <w:t>TVBS</w:t>
            </w:r>
            <w:r w:rsidRPr="00222DBC">
              <w:rPr>
                <w:rFonts w:ascii="Times New Roman"/>
              </w:rPr>
              <w:t>歡樂</w:t>
            </w:r>
            <w:r w:rsidR="00D835CA" w:rsidRPr="00222DBC">
              <w:rPr>
                <w:rFonts w:ascii="Times New Roman"/>
              </w:rPr>
              <w:t>台</w:t>
            </w:r>
            <w:r w:rsidRPr="00222DBC">
              <w:rPr>
                <w:rFonts w:ascii="Times New Roman"/>
              </w:rPr>
              <w:t>、</w:t>
            </w:r>
            <w:r w:rsidRPr="00222DBC">
              <w:rPr>
                <w:rFonts w:ascii="Times New Roman"/>
              </w:rPr>
              <w:t>TVBS</w:t>
            </w:r>
            <w:r w:rsidRPr="00222DBC">
              <w:rPr>
                <w:rFonts w:ascii="Times New Roman"/>
              </w:rPr>
              <w:t>新聞</w:t>
            </w:r>
            <w:r w:rsidR="00D835CA" w:rsidRPr="00222DBC">
              <w:rPr>
                <w:rFonts w:ascii="Times New Roman"/>
              </w:rPr>
              <w:t>台</w:t>
            </w:r>
            <w:r w:rsidRPr="00222DBC">
              <w:rPr>
                <w:rFonts w:ascii="Times New Roman"/>
              </w:rPr>
              <w:t>、中天綜合</w:t>
            </w:r>
            <w:r w:rsidR="00D835CA" w:rsidRPr="00222DBC">
              <w:rPr>
                <w:rFonts w:ascii="Times New Roman"/>
              </w:rPr>
              <w:t>台</w:t>
            </w:r>
            <w:r w:rsidRPr="00222DBC">
              <w:rPr>
                <w:rFonts w:ascii="Times New Roman"/>
              </w:rPr>
              <w:t>、中天新聞</w:t>
            </w:r>
            <w:r w:rsidR="00D835CA" w:rsidRPr="00222DBC">
              <w:rPr>
                <w:rFonts w:ascii="Times New Roman"/>
              </w:rPr>
              <w:t>台</w:t>
            </w:r>
            <w:r w:rsidRPr="00222DBC">
              <w:rPr>
                <w:rFonts w:ascii="Times New Roman"/>
              </w:rPr>
              <w:t>、中天娛樂</w:t>
            </w:r>
            <w:r w:rsidR="00D835CA" w:rsidRPr="00222DBC">
              <w:rPr>
                <w:rFonts w:ascii="Times New Roman"/>
              </w:rPr>
              <w:t>台</w:t>
            </w:r>
            <w:r w:rsidRPr="00222DBC">
              <w:rPr>
                <w:rFonts w:ascii="Times New Roman"/>
              </w:rPr>
              <w:t>、</w:t>
            </w:r>
            <w:r w:rsidRPr="00222DBC">
              <w:rPr>
                <w:rFonts w:ascii="Times New Roman"/>
              </w:rPr>
              <w:t>Discovery</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中嘉</w:t>
            </w: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佳訊</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18</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國興日本</w:t>
            </w:r>
            <w:r w:rsidR="00D835CA" w:rsidRPr="00222DBC">
              <w:rPr>
                <w:rFonts w:ascii="Times New Roman"/>
              </w:rPr>
              <w:t>台</w:t>
            </w:r>
            <w:r w:rsidRPr="00222DBC">
              <w:rPr>
                <w:rFonts w:ascii="Times New Roman"/>
              </w:rPr>
              <w:t>、</w:t>
            </w:r>
            <w:r w:rsidRPr="00222DBC">
              <w:rPr>
                <w:rFonts w:ascii="Times New Roman"/>
              </w:rPr>
              <w:t>JET</w:t>
            </w:r>
            <w:r w:rsidRPr="00222DBC">
              <w:rPr>
                <w:rFonts w:ascii="Times New Roman"/>
              </w:rPr>
              <w:t>日本</w:t>
            </w:r>
            <w:r w:rsidR="00D835CA" w:rsidRPr="00222DBC">
              <w:rPr>
                <w:rFonts w:ascii="Times New Roman"/>
              </w:rPr>
              <w:t>台</w:t>
            </w:r>
            <w:r w:rsidRPr="00222DBC">
              <w:rPr>
                <w:rFonts w:ascii="Times New Roman"/>
              </w:rPr>
              <w:t>、好萊塢電影</w:t>
            </w:r>
            <w:r w:rsidR="00D835CA" w:rsidRPr="00222DBC">
              <w:rPr>
                <w:rFonts w:ascii="Times New Roman"/>
              </w:rPr>
              <w:t>台</w:t>
            </w:r>
            <w:r w:rsidRPr="00222DBC">
              <w:rPr>
                <w:rFonts w:ascii="Times New Roman"/>
              </w:rPr>
              <w:t>、</w:t>
            </w:r>
            <w:r w:rsidRPr="00222DBC">
              <w:rPr>
                <w:rFonts w:ascii="Times New Roman"/>
              </w:rPr>
              <w:t>DISCOVERY</w:t>
            </w:r>
            <w:r w:rsidRPr="00222DBC">
              <w:rPr>
                <w:rFonts w:ascii="Times New Roman"/>
              </w:rPr>
              <w:t>旅遊生活、年代新聞</w:t>
            </w:r>
            <w:r w:rsidR="00D835CA" w:rsidRPr="00222DBC">
              <w:rPr>
                <w:rFonts w:ascii="Times New Roman"/>
              </w:rPr>
              <w:t>台</w:t>
            </w:r>
            <w:r w:rsidRPr="00222DBC">
              <w:rPr>
                <w:rFonts w:ascii="Times New Roman"/>
              </w:rPr>
              <w:t>、</w:t>
            </w:r>
            <w:r w:rsidRPr="00222DBC">
              <w:rPr>
                <w:rFonts w:ascii="Times New Roman"/>
              </w:rPr>
              <w:t>MUCH TV</w:t>
            </w:r>
            <w:r w:rsidRPr="00222DBC">
              <w:rPr>
                <w:rFonts w:ascii="Times New Roman"/>
              </w:rPr>
              <w:t>、東風衛</w:t>
            </w:r>
            <w:r w:rsidR="008E2B46" w:rsidRPr="00222DBC">
              <w:rPr>
                <w:rFonts w:ascii="Times New Roman"/>
              </w:rPr>
              <w:t>視</w:t>
            </w:r>
            <w:r w:rsidR="00D835CA" w:rsidRPr="00222DBC">
              <w:rPr>
                <w:rFonts w:ascii="Times New Roman"/>
              </w:rPr>
              <w:t>台</w:t>
            </w:r>
            <w:r w:rsidRPr="00222DBC">
              <w:rPr>
                <w:rFonts w:ascii="Times New Roman"/>
              </w:rPr>
              <w:t>、彩虹頻道、迪士尼頻道、</w:t>
            </w:r>
            <w:r w:rsidRPr="00222DBC">
              <w:rPr>
                <w:rFonts w:ascii="Times New Roman"/>
              </w:rPr>
              <w:t>NHK</w:t>
            </w:r>
            <w:r w:rsidRPr="00222DBC">
              <w:rPr>
                <w:rFonts w:ascii="Times New Roman"/>
              </w:rPr>
              <w:t>、非凡商業</w:t>
            </w:r>
            <w:r w:rsidR="00D835CA" w:rsidRPr="00222DBC">
              <w:rPr>
                <w:rFonts w:ascii="Times New Roman"/>
              </w:rPr>
              <w:t>台</w:t>
            </w:r>
            <w:r w:rsidRPr="00222DBC">
              <w:rPr>
                <w:rFonts w:ascii="Times New Roman"/>
              </w:rPr>
              <w:t>、非凡新聞</w:t>
            </w:r>
            <w:r w:rsidR="00D835CA" w:rsidRPr="00222DBC">
              <w:rPr>
                <w:rFonts w:ascii="Times New Roman"/>
              </w:rPr>
              <w:t>台</w:t>
            </w:r>
            <w:r w:rsidRPr="00222DBC">
              <w:rPr>
                <w:rFonts w:ascii="Times New Roman"/>
              </w:rPr>
              <w:t>、高點綜合</w:t>
            </w:r>
            <w:r w:rsidR="00D835CA" w:rsidRPr="00222DBC">
              <w:rPr>
                <w:rFonts w:ascii="Times New Roman"/>
              </w:rPr>
              <w:t>台</w:t>
            </w:r>
            <w:r w:rsidRPr="00222DBC">
              <w:rPr>
                <w:rFonts w:ascii="Times New Roman"/>
              </w:rPr>
              <w:t>、高點育樂</w:t>
            </w:r>
            <w:r w:rsidR="00D835CA" w:rsidRPr="00222DBC">
              <w:rPr>
                <w:rFonts w:ascii="Times New Roman"/>
              </w:rPr>
              <w:t>台</w:t>
            </w:r>
            <w:r w:rsidRPr="00222DBC">
              <w:rPr>
                <w:rFonts w:ascii="Times New Roman"/>
              </w:rPr>
              <w:t>、壹電視新聞</w:t>
            </w:r>
            <w:r w:rsidR="00D835CA" w:rsidRPr="00222DBC">
              <w:rPr>
                <w:rFonts w:ascii="Times New Roman"/>
              </w:rPr>
              <w:t>台</w:t>
            </w:r>
            <w:r w:rsidRPr="00222DBC">
              <w:rPr>
                <w:rFonts w:ascii="Times New Roman"/>
              </w:rPr>
              <w:t>、壹電視電影</w:t>
            </w:r>
            <w:r w:rsidR="00D835CA" w:rsidRPr="00222DBC">
              <w:rPr>
                <w:rFonts w:ascii="Times New Roman"/>
              </w:rPr>
              <w:t>台</w:t>
            </w:r>
            <w:r w:rsidRPr="00222DBC">
              <w:rPr>
                <w:rFonts w:ascii="Times New Roman"/>
              </w:rPr>
              <w:t>、壹電視綜合</w:t>
            </w:r>
            <w:r w:rsidR="00D835CA" w:rsidRPr="00222DBC">
              <w:rPr>
                <w:rFonts w:ascii="Times New Roman"/>
              </w:rPr>
              <w:t>台</w:t>
            </w:r>
            <w:r w:rsidRPr="00222DBC">
              <w:rPr>
                <w:rFonts w:ascii="Times New Roman"/>
              </w:rPr>
              <w:t>、</w:t>
            </w:r>
            <w:r w:rsidRPr="00222DBC">
              <w:rPr>
                <w:rFonts w:ascii="Times New Roman"/>
              </w:rPr>
              <w:t xml:space="preserve"> MTV</w:t>
            </w:r>
            <w:r w:rsidRPr="00222DBC">
              <w:rPr>
                <w:rFonts w:ascii="Times New Roman"/>
              </w:rPr>
              <w:t>綜合電</w:t>
            </w:r>
            <w:r w:rsidR="008E2B46" w:rsidRPr="00222DBC">
              <w:rPr>
                <w:rFonts w:ascii="Times New Roman"/>
              </w:rPr>
              <w:t>視</w:t>
            </w:r>
            <w:r w:rsidR="00D835CA" w:rsidRPr="00222DBC">
              <w:rPr>
                <w:rFonts w:ascii="Times New Roman"/>
              </w:rPr>
              <w:t>台</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洄瀾、</w:t>
            </w:r>
          </w:p>
          <w:p w:rsidR="009C03B2" w:rsidRPr="00222DBC" w:rsidRDefault="009C03B2" w:rsidP="000D06B7">
            <w:pPr>
              <w:pStyle w:val="121"/>
              <w:topLinePunct/>
              <w:autoSpaceDE/>
              <w:autoSpaceDN/>
              <w:spacing w:line="260" w:lineRule="exact"/>
              <w:rPr>
                <w:rFonts w:ascii="Times New Roman"/>
              </w:rPr>
            </w:pPr>
            <w:r w:rsidRPr="00222DBC">
              <w:rPr>
                <w:rFonts w:ascii="Times New Roman"/>
              </w:rPr>
              <w:t>東亞、</w:t>
            </w:r>
          </w:p>
          <w:p w:rsidR="009C03B2" w:rsidRPr="00222DBC" w:rsidRDefault="009C03B2" w:rsidP="000D06B7">
            <w:pPr>
              <w:pStyle w:val="121"/>
              <w:topLinePunct/>
              <w:autoSpaceDE/>
              <w:autoSpaceDN/>
              <w:spacing w:line="260" w:lineRule="exact"/>
              <w:rPr>
                <w:rFonts w:ascii="Times New Roman"/>
              </w:rPr>
            </w:pPr>
            <w:r w:rsidRPr="00222DBC">
              <w:rPr>
                <w:rFonts w:ascii="Times New Roman"/>
              </w:rPr>
              <w:t>東</w:t>
            </w:r>
            <w:r w:rsidR="00D835CA" w:rsidRPr="00222DBC">
              <w:rPr>
                <w:rFonts w:ascii="Times New Roman"/>
              </w:rPr>
              <w:t>台</w:t>
            </w: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東昱</w:t>
            </w:r>
          </w:p>
        </w:tc>
        <w:tc>
          <w:tcPr>
            <w:tcW w:w="522"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3</w:t>
            </w:r>
          </w:p>
        </w:tc>
        <w:tc>
          <w:tcPr>
            <w:tcW w:w="3225"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三立</w:t>
            </w:r>
            <w:r w:rsidR="00D835CA" w:rsidRPr="00222DBC">
              <w:rPr>
                <w:rFonts w:ascii="Times New Roman"/>
              </w:rPr>
              <w:t>台</w:t>
            </w:r>
            <w:r w:rsidRPr="00222DBC">
              <w:rPr>
                <w:rFonts w:ascii="Times New Roman"/>
              </w:rPr>
              <w:t>灣</w:t>
            </w:r>
            <w:r w:rsidR="00D835CA" w:rsidRPr="00222DBC">
              <w:rPr>
                <w:rFonts w:ascii="Times New Roman"/>
              </w:rPr>
              <w:t>台</w:t>
            </w:r>
            <w:r w:rsidRPr="00222DBC">
              <w:rPr>
                <w:rFonts w:ascii="Times New Roman"/>
              </w:rPr>
              <w:t>、三立都會</w:t>
            </w:r>
            <w:r w:rsidR="00D835CA" w:rsidRPr="00222DBC">
              <w:rPr>
                <w:rFonts w:ascii="Times New Roman"/>
              </w:rPr>
              <w:t>台</w:t>
            </w:r>
            <w:r w:rsidRPr="00222DBC">
              <w:rPr>
                <w:rFonts w:ascii="Times New Roman"/>
              </w:rPr>
              <w:t>、三立新聞</w:t>
            </w:r>
            <w:r w:rsidR="00D835CA" w:rsidRPr="00222DBC">
              <w:rPr>
                <w:rFonts w:ascii="Times New Roman"/>
              </w:rPr>
              <w:t>台</w:t>
            </w:r>
          </w:p>
        </w:tc>
        <w:tc>
          <w:tcPr>
            <w:tcW w:w="637" w:type="pct"/>
            <w:tcBorders>
              <w:top w:val="single" w:sz="4" w:space="0" w:color="auto"/>
              <w:left w:val="single" w:sz="4" w:space="0" w:color="auto"/>
              <w:bottom w:val="single" w:sz="4" w:space="0" w:color="auto"/>
              <w:right w:val="single" w:sz="4" w:space="0" w:color="auto"/>
            </w:tcBorders>
            <w:vAlign w:val="center"/>
          </w:tcPr>
          <w:p w:rsidR="009C03B2" w:rsidRPr="00222DBC" w:rsidRDefault="009C03B2" w:rsidP="000D06B7">
            <w:pPr>
              <w:pStyle w:val="121"/>
              <w:topLinePunct/>
              <w:autoSpaceDE/>
              <w:autoSpaceDN/>
              <w:spacing w:line="260" w:lineRule="exact"/>
              <w:rPr>
                <w:rFonts w:ascii="Times New Roman"/>
              </w:rPr>
            </w:pP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大享</w:t>
            </w:r>
          </w:p>
        </w:tc>
        <w:tc>
          <w:tcPr>
            <w:tcW w:w="522"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13</w:t>
            </w:r>
          </w:p>
        </w:tc>
        <w:tc>
          <w:tcPr>
            <w:tcW w:w="3225"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緯來體育</w:t>
            </w:r>
            <w:r w:rsidR="00D835CA" w:rsidRPr="00222DBC">
              <w:rPr>
                <w:rFonts w:ascii="Times New Roman"/>
              </w:rPr>
              <w:t>台</w:t>
            </w:r>
            <w:r w:rsidRPr="00222DBC">
              <w:rPr>
                <w:rFonts w:ascii="Times New Roman"/>
              </w:rPr>
              <w:t>、緯來日本</w:t>
            </w:r>
            <w:r w:rsidR="00D835CA" w:rsidRPr="00222DBC">
              <w:rPr>
                <w:rFonts w:ascii="Times New Roman"/>
              </w:rPr>
              <w:t>台</w:t>
            </w:r>
            <w:r w:rsidRPr="00222DBC">
              <w:rPr>
                <w:rFonts w:ascii="Times New Roman"/>
              </w:rPr>
              <w:t>、緯來電影</w:t>
            </w:r>
            <w:r w:rsidR="00D835CA" w:rsidRPr="00222DBC">
              <w:rPr>
                <w:rFonts w:ascii="Times New Roman"/>
              </w:rPr>
              <w:t>台</w:t>
            </w:r>
            <w:r w:rsidRPr="00222DBC">
              <w:rPr>
                <w:rFonts w:ascii="Times New Roman"/>
              </w:rPr>
              <w:t>、緯來綜合</w:t>
            </w:r>
            <w:r w:rsidR="00D835CA" w:rsidRPr="00222DBC">
              <w:rPr>
                <w:rFonts w:ascii="Times New Roman"/>
              </w:rPr>
              <w:t>台</w:t>
            </w:r>
            <w:r w:rsidRPr="00222DBC">
              <w:rPr>
                <w:rFonts w:ascii="Times New Roman"/>
              </w:rPr>
              <w:t>、緯來戲劇</w:t>
            </w:r>
            <w:r w:rsidR="00D835CA" w:rsidRPr="00222DBC">
              <w:rPr>
                <w:rFonts w:ascii="Times New Roman"/>
              </w:rPr>
              <w:t>台</w:t>
            </w:r>
            <w:r w:rsidRPr="00222DBC">
              <w:rPr>
                <w:rFonts w:ascii="Times New Roman"/>
              </w:rPr>
              <w:t>、緯來育樂</w:t>
            </w:r>
            <w:r w:rsidR="00D835CA" w:rsidRPr="00222DBC">
              <w:rPr>
                <w:rFonts w:ascii="Times New Roman"/>
              </w:rPr>
              <w:t>台</w:t>
            </w:r>
            <w:r w:rsidRPr="00222DBC">
              <w:rPr>
                <w:rFonts w:ascii="Times New Roman"/>
              </w:rPr>
              <w:t>、東森電影</w:t>
            </w:r>
            <w:r w:rsidR="00D835CA" w:rsidRPr="00222DBC">
              <w:rPr>
                <w:rFonts w:ascii="Times New Roman"/>
              </w:rPr>
              <w:t>台</w:t>
            </w:r>
            <w:r w:rsidRPr="00222DBC">
              <w:rPr>
                <w:rFonts w:ascii="Times New Roman"/>
              </w:rPr>
              <w:t>、東森綜合</w:t>
            </w:r>
            <w:r w:rsidR="00D835CA" w:rsidRPr="00222DBC">
              <w:rPr>
                <w:rFonts w:ascii="Times New Roman"/>
              </w:rPr>
              <w:t>台</w:t>
            </w:r>
            <w:r w:rsidRPr="00222DBC">
              <w:rPr>
                <w:rFonts w:ascii="Times New Roman"/>
              </w:rPr>
              <w:t>、東森新聞</w:t>
            </w:r>
            <w:r w:rsidR="00D835CA" w:rsidRPr="00222DBC">
              <w:rPr>
                <w:rFonts w:ascii="Times New Roman"/>
              </w:rPr>
              <w:t>台</w:t>
            </w:r>
            <w:r w:rsidRPr="00222DBC">
              <w:rPr>
                <w:rFonts w:ascii="Times New Roman"/>
              </w:rPr>
              <w:t>、東森財經新聞、東森幼幼</w:t>
            </w:r>
            <w:r w:rsidR="00D835CA" w:rsidRPr="00222DBC">
              <w:rPr>
                <w:rFonts w:ascii="Times New Roman"/>
              </w:rPr>
              <w:t>台</w:t>
            </w:r>
            <w:r w:rsidRPr="00222DBC">
              <w:rPr>
                <w:rFonts w:ascii="Times New Roman"/>
              </w:rPr>
              <w:t>、東森洋片</w:t>
            </w:r>
            <w:r w:rsidR="00D835CA" w:rsidRPr="00222DBC">
              <w:rPr>
                <w:rFonts w:ascii="Times New Roman"/>
              </w:rPr>
              <w:t>台</w:t>
            </w:r>
            <w:r w:rsidRPr="00222DBC">
              <w:rPr>
                <w:rFonts w:ascii="Times New Roman"/>
              </w:rPr>
              <w:t>、東森戲劇</w:t>
            </w:r>
            <w:r w:rsidR="00D835CA" w:rsidRPr="00222DBC">
              <w:rPr>
                <w:rFonts w:ascii="Times New Roman"/>
              </w:rPr>
              <w:t>台</w:t>
            </w:r>
          </w:p>
        </w:tc>
        <w:tc>
          <w:tcPr>
            <w:tcW w:w="637" w:type="pct"/>
            <w:tcBorders>
              <w:top w:val="single" w:sz="4" w:space="0" w:color="auto"/>
              <w:left w:val="single" w:sz="4" w:space="0" w:color="auto"/>
              <w:bottom w:val="single" w:sz="4" w:space="0" w:color="auto"/>
              <w:right w:val="single" w:sz="4" w:space="0" w:color="auto"/>
            </w:tcBorders>
            <w:vAlign w:val="center"/>
          </w:tcPr>
          <w:p w:rsidR="009C03B2" w:rsidRPr="00222DBC" w:rsidRDefault="009C03B2" w:rsidP="000D06B7">
            <w:pPr>
              <w:pStyle w:val="121"/>
              <w:topLinePunct/>
              <w:autoSpaceDE/>
              <w:autoSpaceDN/>
              <w:spacing w:line="260" w:lineRule="exact"/>
              <w:rPr>
                <w:rFonts w:ascii="Times New Roman"/>
              </w:rPr>
            </w:pP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永鑫</w:t>
            </w:r>
          </w:p>
        </w:tc>
        <w:tc>
          <w:tcPr>
            <w:tcW w:w="522"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7</w:t>
            </w:r>
          </w:p>
        </w:tc>
        <w:tc>
          <w:tcPr>
            <w:tcW w:w="3225"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FOX  SPORTS</w:t>
            </w:r>
            <w:r w:rsidRPr="00222DBC">
              <w:rPr>
                <w:rFonts w:ascii="Times New Roman"/>
              </w:rPr>
              <w:t>、</w:t>
            </w:r>
            <w:r w:rsidRPr="00222DBC">
              <w:rPr>
                <w:rFonts w:ascii="Times New Roman"/>
              </w:rPr>
              <w:t xml:space="preserve"> FOX SPORTS 2</w:t>
            </w:r>
            <w:r w:rsidRPr="00222DBC">
              <w:rPr>
                <w:rFonts w:ascii="Times New Roman"/>
              </w:rPr>
              <w:t>、</w:t>
            </w:r>
            <w:r w:rsidRPr="00222DBC">
              <w:rPr>
                <w:rFonts w:ascii="Times New Roman"/>
              </w:rPr>
              <w:t>HBO</w:t>
            </w:r>
            <w:r w:rsidRPr="00222DBC">
              <w:rPr>
                <w:rFonts w:ascii="Times New Roman"/>
              </w:rPr>
              <w:t>、</w:t>
            </w:r>
            <w:r w:rsidRPr="00222DBC">
              <w:rPr>
                <w:rFonts w:ascii="Times New Roman"/>
              </w:rPr>
              <w:t>CINEMAX</w:t>
            </w:r>
            <w:r w:rsidRPr="00222DBC">
              <w:rPr>
                <w:rFonts w:ascii="Times New Roman"/>
              </w:rPr>
              <w:t>、</w:t>
            </w:r>
            <w:r w:rsidRPr="00222DBC">
              <w:rPr>
                <w:rFonts w:ascii="Times New Roman"/>
              </w:rPr>
              <w:t xml:space="preserve"> Cartoon Network</w:t>
            </w:r>
            <w:r w:rsidRPr="00222DBC">
              <w:rPr>
                <w:rFonts w:ascii="Times New Roman"/>
              </w:rPr>
              <w:t>、</w:t>
            </w:r>
            <w:r w:rsidRPr="00222DBC">
              <w:rPr>
                <w:rFonts w:ascii="Times New Roman"/>
              </w:rPr>
              <w:t>CNN</w:t>
            </w:r>
            <w:r w:rsidRPr="00222DBC">
              <w:rPr>
                <w:rFonts w:ascii="Times New Roman"/>
              </w:rPr>
              <w:t>、</w:t>
            </w:r>
            <w:r w:rsidRPr="00222DBC">
              <w:rPr>
                <w:rFonts w:ascii="Times New Roman"/>
              </w:rPr>
              <w:t>Animax</w:t>
            </w:r>
          </w:p>
        </w:tc>
        <w:tc>
          <w:tcPr>
            <w:tcW w:w="637" w:type="pct"/>
            <w:tcBorders>
              <w:top w:val="single" w:sz="4" w:space="0" w:color="auto"/>
              <w:left w:val="single" w:sz="4" w:space="0" w:color="auto"/>
              <w:bottom w:val="single" w:sz="4" w:space="0" w:color="auto"/>
              <w:right w:val="single" w:sz="4" w:space="0" w:color="auto"/>
            </w:tcBorders>
            <w:vAlign w:val="center"/>
          </w:tcPr>
          <w:p w:rsidR="009C03B2" w:rsidRPr="00222DBC" w:rsidRDefault="009C03B2" w:rsidP="000D06B7">
            <w:pPr>
              <w:pStyle w:val="121"/>
              <w:topLinePunct/>
              <w:autoSpaceDE/>
              <w:autoSpaceDN/>
              <w:spacing w:line="260" w:lineRule="exact"/>
              <w:rPr>
                <w:rFonts w:ascii="Times New Roman"/>
              </w:rPr>
            </w:pP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千諾</w:t>
            </w:r>
          </w:p>
        </w:tc>
        <w:tc>
          <w:tcPr>
            <w:tcW w:w="522"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10</w:t>
            </w:r>
          </w:p>
        </w:tc>
        <w:tc>
          <w:tcPr>
            <w:tcW w:w="3225"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Warner TV</w:t>
            </w:r>
            <w:r w:rsidRPr="00222DBC">
              <w:rPr>
                <w:rFonts w:ascii="Times New Roman"/>
              </w:rPr>
              <w:t>、</w:t>
            </w:r>
            <w:r w:rsidRPr="00222DBC">
              <w:rPr>
                <w:rFonts w:ascii="Times New Roman"/>
              </w:rPr>
              <w:t>Boomerang</w:t>
            </w:r>
            <w:r w:rsidRPr="00222DBC">
              <w:rPr>
                <w:rFonts w:ascii="Times New Roman"/>
              </w:rPr>
              <w:t>、</w:t>
            </w:r>
            <w:r w:rsidRPr="00222DBC">
              <w:rPr>
                <w:rFonts w:ascii="Times New Roman"/>
              </w:rPr>
              <w:t>Eleven Sports l</w:t>
            </w:r>
            <w:r w:rsidRPr="00222DBC">
              <w:rPr>
                <w:rFonts w:ascii="Times New Roman"/>
              </w:rPr>
              <w:t>、</w:t>
            </w:r>
            <w:r w:rsidRPr="00222DBC">
              <w:rPr>
                <w:rFonts w:ascii="Times New Roman"/>
              </w:rPr>
              <w:t>Eleven Sports2</w:t>
            </w:r>
            <w:r w:rsidRPr="00222DBC">
              <w:rPr>
                <w:rFonts w:ascii="Times New Roman"/>
              </w:rPr>
              <w:t>、</w:t>
            </w:r>
            <w:r w:rsidRPr="00222DBC">
              <w:rPr>
                <w:rFonts w:ascii="Times New Roman"/>
              </w:rPr>
              <w:t>Waku Waku Japan</w:t>
            </w:r>
            <w:r w:rsidRPr="00222DBC">
              <w:rPr>
                <w:rFonts w:ascii="Times New Roman"/>
              </w:rPr>
              <w:t>、</w:t>
            </w:r>
            <w:r w:rsidRPr="00222DBC">
              <w:rPr>
                <w:rFonts w:ascii="Times New Roman"/>
              </w:rPr>
              <w:t>tvN</w:t>
            </w:r>
            <w:r w:rsidRPr="00222DBC">
              <w:rPr>
                <w:rFonts w:ascii="Times New Roman"/>
              </w:rPr>
              <w:t>、</w:t>
            </w:r>
            <w:r w:rsidRPr="00222DBC">
              <w:rPr>
                <w:rFonts w:ascii="Times New Roman"/>
              </w:rPr>
              <w:t xml:space="preserve">HGTV </w:t>
            </w:r>
            <w:r w:rsidRPr="00222DBC">
              <w:rPr>
                <w:rFonts w:ascii="Times New Roman"/>
              </w:rPr>
              <w:t>居家樂活</w:t>
            </w:r>
            <w:r w:rsidR="00D835CA" w:rsidRPr="00222DBC">
              <w:rPr>
                <w:rFonts w:ascii="Times New Roman"/>
              </w:rPr>
              <w:t>台</w:t>
            </w:r>
            <w:r w:rsidRPr="00222DBC">
              <w:rPr>
                <w:rFonts w:ascii="Times New Roman"/>
              </w:rPr>
              <w:t>、亞洲美食頻道</w:t>
            </w:r>
            <w:r w:rsidR="00C95770" w:rsidRPr="00222DBC">
              <w:rPr>
                <w:rFonts w:ascii="Times New Roman"/>
              </w:rPr>
              <w:t>(A</w:t>
            </w:r>
            <w:r w:rsidRPr="00222DBC">
              <w:rPr>
                <w:rFonts w:ascii="Times New Roman"/>
              </w:rPr>
              <w:t>sian Food Channe</w:t>
            </w:r>
            <w:r w:rsidR="00C95770" w:rsidRPr="00222DBC">
              <w:rPr>
                <w:rFonts w:ascii="Times New Roman"/>
              </w:rPr>
              <w:t>l)</w:t>
            </w:r>
            <w:r w:rsidRPr="00222DBC">
              <w:rPr>
                <w:rFonts w:ascii="Times New Roman"/>
              </w:rPr>
              <w:t>、</w:t>
            </w:r>
            <w:r w:rsidRPr="00222DBC">
              <w:rPr>
                <w:rFonts w:ascii="Times New Roman"/>
              </w:rPr>
              <w:t xml:space="preserve">Food Network Asia HD </w:t>
            </w:r>
            <w:r w:rsidRPr="00222DBC">
              <w:rPr>
                <w:rFonts w:ascii="Times New Roman"/>
              </w:rPr>
              <w:t>美食頻道、</w:t>
            </w:r>
            <w:r w:rsidRPr="00222DBC">
              <w:rPr>
                <w:rFonts w:ascii="Times New Roman"/>
              </w:rPr>
              <w:t>Travel Channel</w:t>
            </w:r>
          </w:p>
        </w:tc>
        <w:tc>
          <w:tcPr>
            <w:tcW w:w="637" w:type="pct"/>
            <w:tcBorders>
              <w:top w:val="single" w:sz="4" w:space="0" w:color="auto"/>
              <w:left w:val="single" w:sz="4" w:space="0" w:color="auto"/>
              <w:bottom w:val="single" w:sz="4" w:space="0" w:color="auto"/>
              <w:right w:val="single" w:sz="4" w:space="0" w:color="auto"/>
            </w:tcBorders>
            <w:vAlign w:val="center"/>
          </w:tcPr>
          <w:p w:rsidR="009C03B2" w:rsidRPr="00222DBC" w:rsidRDefault="009C03B2" w:rsidP="000D06B7">
            <w:pPr>
              <w:pStyle w:val="121"/>
              <w:topLinePunct/>
              <w:autoSpaceDE/>
              <w:autoSpaceDN/>
              <w:spacing w:line="260" w:lineRule="exact"/>
              <w:rPr>
                <w:rFonts w:ascii="Times New Roman"/>
              </w:rPr>
            </w:pP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允誠</w:t>
            </w:r>
          </w:p>
        </w:tc>
        <w:tc>
          <w:tcPr>
            <w:tcW w:w="522"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6</w:t>
            </w:r>
          </w:p>
        </w:tc>
        <w:tc>
          <w:tcPr>
            <w:tcW w:w="3225"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超視、霹靂</w:t>
            </w:r>
            <w:r w:rsidR="00D835CA" w:rsidRPr="00222DBC">
              <w:rPr>
                <w:rFonts w:ascii="Times New Roman"/>
              </w:rPr>
              <w:t>台</w:t>
            </w:r>
            <w:r w:rsidRPr="00222DBC">
              <w:rPr>
                <w:rFonts w:ascii="Times New Roman"/>
              </w:rPr>
              <w:t>灣</w:t>
            </w:r>
            <w:r w:rsidR="00D835CA" w:rsidRPr="00222DBC">
              <w:rPr>
                <w:rFonts w:ascii="Times New Roman"/>
              </w:rPr>
              <w:t>台</w:t>
            </w:r>
            <w:r w:rsidRPr="00222DBC">
              <w:rPr>
                <w:rFonts w:ascii="Times New Roman"/>
              </w:rPr>
              <w:t>、</w:t>
            </w:r>
            <w:r w:rsidRPr="00222DBC">
              <w:rPr>
                <w:rFonts w:ascii="Times New Roman"/>
              </w:rPr>
              <w:t>AXN</w:t>
            </w:r>
            <w:r w:rsidRPr="00222DBC">
              <w:rPr>
                <w:rFonts w:ascii="Times New Roman"/>
              </w:rPr>
              <w:t>、衛視合家歡好消息、好消息二</w:t>
            </w:r>
            <w:r w:rsidR="00D835CA" w:rsidRPr="00222DBC">
              <w:rPr>
                <w:rFonts w:ascii="Times New Roman"/>
              </w:rPr>
              <w:t>台</w:t>
            </w:r>
          </w:p>
        </w:tc>
        <w:tc>
          <w:tcPr>
            <w:tcW w:w="637" w:type="pct"/>
            <w:tcBorders>
              <w:top w:val="single" w:sz="4" w:space="0" w:color="auto"/>
              <w:left w:val="single" w:sz="4" w:space="0" w:color="auto"/>
              <w:bottom w:val="single" w:sz="4" w:space="0" w:color="auto"/>
              <w:right w:val="single" w:sz="4" w:space="0" w:color="auto"/>
            </w:tcBorders>
            <w:vAlign w:val="center"/>
          </w:tcPr>
          <w:p w:rsidR="009C03B2" w:rsidRPr="00222DBC" w:rsidRDefault="009C03B2" w:rsidP="000D06B7">
            <w:pPr>
              <w:pStyle w:val="121"/>
              <w:topLinePunct/>
              <w:autoSpaceDE/>
              <w:autoSpaceDN/>
              <w:spacing w:line="260" w:lineRule="exact"/>
              <w:rPr>
                <w:rFonts w:ascii="Times New Roman"/>
              </w:rPr>
            </w:pP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優視</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7</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MOMO</w:t>
            </w:r>
            <w:r w:rsidRPr="00222DBC">
              <w:rPr>
                <w:rFonts w:ascii="Times New Roman"/>
              </w:rPr>
              <w:t>親子</w:t>
            </w:r>
            <w:r w:rsidR="00D835CA" w:rsidRPr="00222DBC">
              <w:rPr>
                <w:rFonts w:ascii="Times New Roman"/>
              </w:rPr>
              <w:t>台</w:t>
            </w:r>
            <w:r w:rsidRPr="00222DBC">
              <w:rPr>
                <w:rFonts w:ascii="Times New Roman"/>
              </w:rPr>
              <w:t>、衛視中文</w:t>
            </w:r>
            <w:r w:rsidR="00D835CA" w:rsidRPr="00222DBC">
              <w:rPr>
                <w:rFonts w:ascii="Times New Roman"/>
              </w:rPr>
              <w:t>台</w:t>
            </w:r>
            <w:r w:rsidRPr="00222DBC">
              <w:rPr>
                <w:rFonts w:ascii="Times New Roman"/>
              </w:rPr>
              <w:t>、衛視電影</w:t>
            </w:r>
            <w:r w:rsidR="00D835CA" w:rsidRPr="00222DBC">
              <w:rPr>
                <w:rFonts w:ascii="Times New Roman"/>
              </w:rPr>
              <w:t>台</w:t>
            </w:r>
            <w:r w:rsidRPr="00222DBC">
              <w:rPr>
                <w:rFonts w:ascii="Times New Roman"/>
              </w:rPr>
              <w:t>、衛視西片</w:t>
            </w:r>
            <w:r w:rsidR="00D835CA" w:rsidRPr="00222DBC">
              <w:rPr>
                <w:rFonts w:ascii="Times New Roman"/>
              </w:rPr>
              <w:t>台</w:t>
            </w:r>
            <w:r w:rsidRPr="00222DBC">
              <w:rPr>
                <w:rFonts w:ascii="Times New Roman"/>
              </w:rPr>
              <w:t>、</w:t>
            </w:r>
            <w:r w:rsidRPr="00222DBC">
              <w:rPr>
                <w:rFonts w:ascii="Times New Roman"/>
              </w:rPr>
              <w:t xml:space="preserve">FOX </w:t>
            </w:r>
            <w:r w:rsidRPr="00222DBC">
              <w:rPr>
                <w:rFonts w:ascii="Times New Roman"/>
              </w:rPr>
              <w:t>娛樂</w:t>
            </w:r>
            <w:r w:rsidR="00D835CA" w:rsidRPr="00222DBC">
              <w:rPr>
                <w:rFonts w:ascii="Times New Roman"/>
              </w:rPr>
              <w:t>台</w:t>
            </w:r>
            <w:r w:rsidRPr="00222DBC">
              <w:rPr>
                <w:rFonts w:ascii="Times New Roman"/>
              </w:rPr>
              <w:t>、國家地理頻道、衛視合家歡</w:t>
            </w:r>
            <w:r w:rsidR="00D835CA" w:rsidRPr="00222DBC">
              <w:rPr>
                <w:rFonts w:ascii="Times New Roman"/>
              </w:rPr>
              <w:t>台</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D835CA" w:rsidP="000D06B7">
            <w:pPr>
              <w:pStyle w:val="121"/>
              <w:topLinePunct/>
              <w:autoSpaceDE/>
              <w:autoSpaceDN/>
              <w:spacing w:line="260" w:lineRule="exact"/>
              <w:rPr>
                <w:rFonts w:ascii="Times New Roman"/>
              </w:rPr>
            </w:pPr>
            <w:r w:rsidRPr="00222DBC">
              <w:rPr>
                <w:rFonts w:ascii="Times New Roman"/>
              </w:rPr>
              <w:t>台</w:t>
            </w:r>
            <w:r w:rsidR="009C03B2" w:rsidRPr="00222DBC">
              <w:rPr>
                <w:rFonts w:ascii="Times New Roman"/>
              </w:rPr>
              <w:t>固</w:t>
            </w: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浩緯</w:t>
            </w:r>
          </w:p>
        </w:tc>
        <w:tc>
          <w:tcPr>
            <w:tcW w:w="522"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3</w:t>
            </w:r>
          </w:p>
        </w:tc>
        <w:tc>
          <w:tcPr>
            <w:tcW w:w="3225"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動物星球頻道、</w:t>
            </w:r>
            <w:r w:rsidRPr="00222DBC">
              <w:rPr>
                <w:rFonts w:ascii="Times New Roman"/>
              </w:rPr>
              <w:t>Z</w:t>
            </w:r>
            <w:r w:rsidRPr="00222DBC">
              <w:rPr>
                <w:rFonts w:ascii="Times New Roman"/>
              </w:rPr>
              <w:t>頻道、</w:t>
            </w:r>
            <w:r w:rsidRPr="00222DBC">
              <w:rPr>
                <w:rFonts w:ascii="Times New Roman"/>
              </w:rPr>
              <w:t xml:space="preserve">LS TIME </w:t>
            </w:r>
            <w:r w:rsidRPr="00222DBC">
              <w:rPr>
                <w:rFonts w:ascii="Times New Roman"/>
              </w:rPr>
              <w:t>電影</w:t>
            </w:r>
            <w:r w:rsidR="00D835CA" w:rsidRPr="00222DBC">
              <w:rPr>
                <w:rFonts w:ascii="Times New Roman"/>
              </w:rPr>
              <w:t>台</w:t>
            </w:r>
          </w:p>
        </w:tc>
        <w:tc>
          <w:tcPr>
            <w:tcW w:w="637"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屏南、</w:t>
            </w:r>
          </w:p>
          <w:p w:rsidR="009C03B2" w:rsidRPr="00222DBC" w:rsidRDefault="009C03B2" w:rsidP="000D06B7">
            <w:pPr>
              <w:pStyle w:val="121"/>
              <w:topLinePunct/>
              <w:autoSpaceDE/>
              <w:autoSpaceDN/>
              <w:spacing w:line="260" w:lineRule="exact"/>
              <w:rPr>
                <w:rFonts w:ascii="Times New Roman"/>
              </w:rPr>
            </w:pPr>
            <w:r w:rsidRPr="00222DBC">
              <w:rPr>
                <w:rFonts w:ascii="Times New Roman"/>
              </w:rPr>
              <w:t>大新店民</w:t>
            </w:r>
            <w:r w:rsidRPr="00222DBC">
              <w:rPr>
                <w:rFonts w:ascii="Times New Roman"/>
              </w:rPr>
              <w:lastRenderedPageBreak/>
              <w:t>主</w:t>
            </w:r>
          </w:p>
        </w:tc>
      </w:tr>
      <w:tr w:rsidR="00222DBC" w:rsidRPr="00222DBC" w:rsidTr="001C3C1B">
        <w:trPr>
          <w:trHeight w:val="20"/>
        </w:trPr>
        <w:tc>
          <w:tcPr>
            <w:tcW w:w="616"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lastRenderedPageBreak/>
              <w:t>博斯</w:t>
            </w:r>
          </w:p>
        </w:tc>
        <w:tc>
          <w:tcPr>
            <w:tcW w:w="522"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jc w:val="center"/>
              <w:rPr>
                <w:rFonts w:ascii="Times New Roman"/>
              </w:rPr>
            </w:pPr>
            <w:r w:rsidRPr="00222DBC">
              <w:rPr>
                <w:rFonts w:ascii="Times New Roman"/>
              </w:rPr>
              <w:t>11</w:t>
            </w:r>
          </w:p>
        </w:tc>
        <w:tc>
          <w:tcPr>
            <w:tcW w:w="3225" w:type="pct"/>
            <w:tcBorders>
              <w:top w:val="single" w:sz="4" w:space="0" w:color="auto"/>
              <w:left w:val="single" w:sz="4" w:space="0" w:color="auto"/>
              <w:bottom w:val="single" w:sz="4" w:space="0" w:color="auto"/>
              <w:right w:val="single" w:sz="4" w:space="0" w:color="auto"/>
            </w:tcBorders>
            <w:vAlign w:val="center"/>
            <w:hideMark/>
          </w:tcPr>
          <w:p w:rsidR="009C03B2" w:rsidRPr="00222DBC" w:rsidRDefault="009C03B2" w:rsidP="000D06B7">
            <w:pPr>
              <w:pStyle w:val="121"/>
              <w:topLinePunct/>
              <w:autoSpaceDE/>
              <w:autoSpaceDN/>
              <w:spacing w:line="260" w:lineRule="exact"/>
              <w:rPr>
                <w:rFonts w:ascii="Times New Roman"/>
              </w:rPr>
            </w:pPr>
            <w:r w:rsidRPr="00222DBC">
              <w:rPr>
                <w:rFonts w:ascii="Times New Roman"/>
              </w:rPr>
              <w:t>博斯運動網、博斯網球</w:t>
            </w:r>
            <w:r w:rsidR="00D835CA" w:rsidRPr="00222DBC">
              <w:rPr>
                <w:rFonts w:ascii="Times New Roman"/>
              </w:rPr>
              <w:t>台</w:t>
            </w:r>
            <w:r w:rsidRPr="00222DBC">
              <w:rPr>
                <w:rFonts w:ascii="Times New Roman"/>
              </w:rPr>
              <w:t>、博斯足球</w:t>
            </w:r>
            <w:r w:rsidR="00D835CA" w:rsidRPr="00222DBC">
              <w:rPr>
                <w:rFonts w:ascii="Times New Roman"/>
              </w:rPr>
              <w:t>台</w:t>
            </w:r>
            <w:r w:rsidRPr="00222DBC">
              <w:rPr>
                <w:rFonts w:ascii="Times New Roman"/>
              </w:rPr>
              <w:t>、</w:t>
            </w:r>
            <w:r w:rsidRPr="00222DBC">
              <w:rPr>
                <w:rFonts w:ascii="Times New Roman"/>
              </w:rPr>
              <w:t>SI</w:t>
            </w:r>
            <w:r w:rsidRPr="00222DBC">
              <w:rPr>
                <w:rFonts w:ascii="Times New Roman"/>
              </w:rPr>
              <w:t>運動畫刊、博斯無限</w:t>
            </w:r>
            <w:r w:rsidR="00D835CA" w:rsidRPr="00222DBC">
              <w:rPr>
                <w:rFonts w:ascii="Times New Roman"/>
              </w:rPr>
              <w:t>台</w:t>
            </w:r>
            <w:r w:rsidRPr="00222DBC">
              <w:rPr>
                <w:rFonts w:ascii="Times New Roman"/>
              </w:rPr>
              <w:t>、博斯魅力網、</w:t>
            </w:r>
            <w:r w:rsidRPr="00222DBC">
              <w:rPr>
                <w:rFonts w:ascii="Times New Roman"/>
              </w:rPr>
              <w:t>Golf Channel</w:t>
            </w:r>
            <w:r w:rsidRPr="00222DBC">
              <w:rPr>
                <w:rFonts w:ascii="Times New Roman"/>
              </w:rPr>
              <w:t>、</w:t>
            </w:r>
            <w:r w:rsidRPr="00222DBC">
              <w:rPr>
                <w:rFonts w:ascii="Times New Roman"/>
              </w:rPr>
              <w:t xml:space="preserve"> Golf Plus</w:t>
            </w:r>
            <w:r w:rsidRPr="00222DBC">
              <w:rPr>
                <w:rFonts w:ascii="Times New Roman"/>
              </w:rPr>
              <w:t>、梅迪奇藝術、亞洲旅遊</w:t>
            </w:r>
            <w:r w:rsidR="00D835CA" w:rsidRPr="00222DBC">
              <w:rPr>
                <w:rFonts w:ascii="Times New Roman"/>
              </w:rPr>
              <w:t>台</w:t>
            </w:r>
            <w:r w:rsidRPr="00222DBC">
              <w:rPr>
                <w:rFonts w:ascii="Times New Roman"/>
              </w:rPr>
              <w:t>、寰宇新聞</w:t>
            </w:r>
            <w:r w:rsidR="00D835CA" w:rsidRPr="00222DBC">
              <w:rPr>
                <w:rFonts w:ascii="Times New Roman"/>
              </w:rPr>
              <w:t>台</w:t>
            </w:r>
          </w:p>
        </w:tc>
        <w:tc>
          <w:tcPr>
            <w:tcW w:w="637" w:type="pct"/>
            <w:tcBorders>
              <w:top w:val="single" w:sz="4" w:space="0" w:color="auto"/>
              <w:left w:val="single" w:sz="4" w:space="0" w:color="auto"/>
              <w:bottom w:val="single" w:sz="4" w:space="0" w:color="auto"/>
              <w:right w:val="single" w:sz="4" w:space="0" w:color="auto"/>
            </w:tcBorders>
            <w:vAlign w:val="center"/>
          </w:tcPr>
          <w:p w:rsidR="009C03B2" w:rsidRPr="00222DBC" w:rsidRDefault="009C03B2" w:rsidP="000D06B7">
            <w:pPr>
              <w:pStyle w:val="121"/>
              <w:topLinePunct/>
              <w:autoSpaceDE/>
              <w:autoSpaceDN/>
              <w:spacing w:line="260" w:lineRule="exact"/>
              <w:rPr>
                <w:rFonts w:ascii="Times New Roman"/>
              </w:rPr>
            </w:pPr>
          </w:p>
        </w:tc>
      </w:tr>
    </w:tbl>
    <w:p w:rsidR="009C03B2" w:rsidRPr="00222DBC" w:rsidRDefault="009C03B2" w:rsidP="000D06B7">
      <w:pPr>
        <w:pStyle w:val="afa"/>
        <w:tabs>
          <w:tab w:val="left" w:pos="3402"/>
        </w:tabs>
        <w:kinsoku/>
        <w:topLinePunct/>
        <w:autoSpaceDE/>
        <w:autoSpaceDN/>
        <w:spacing w:line="300" w:lineRule="exact"/>
        <w:ind w:left="1114" w:hangingChars="480" w:hanging="1114"/>
        <w:rPr>
          <w:rFonts w:ascii="Times New Roman"/>
          <w:spacing w:val="-14"/>
          <w:sz w:val="24"/>
          <w:szCs w:val="24"/>
        </w:rPr>
      </w:pPr>
      <w:r w:rsidRPr="00222DBC">
        <w:rPr>
          <w:rFonts w:ascii="Times New Roman"/>
          <w:spacing w:val="-14"/>
          <w:sz w:val="24"/>
          <w:szCs w:val="24"/>
        </w:rPr>
        <w:t>資料來源：通傳會。</w:t>
      </w:r>
    </w:p>
    <w:p w:rsidR="00613483" w:rsidRPr="00222DBC" w:rsidRDefault="00613483" w:rsidP="000D06B7">
      <w:pPr>
        <w:pStyle w:val="4"/>
        <w:topLinePunct/>
        <w:autoSpaceDE/>
        <w:autoSpaceDN/>
        <w:adjustRightInd w:val="0"/>
        <w:rPr>
          <w:rFonts w:ascii="Times New Roman" w:hAnsi="Times New Roman"/>
        </w:rPr>
      </w:pPr>
      <w:r w:rsidRPr="00222DBC">
        <w:rPr>
          <w:rFonts w:ascii="Times New Roman" w:hAnsi="Times New Roman"/>
        </w:rPr>
        <w:t>系統</w:t>
      </w:r>
      <w:r w:rsidR="00E512E4" w:rsidRPr="00222DBC">
        <w:rPr>
          <w:rFonts w:ascii="Times New Roman" w:hAnsi="Times New Roman"/>
        </w:rPr>
        <w:t>經營者</w:t>
      </w:r>
      <w:r w:rsidRPr="00222DBC">
        <w:rPr>
          <w:rFonts w:ascii="Times New Roman" w:hAnsi="Times New Roman"/>
        </w:rPr>
        <w:t>或</w:t>
      </w:r>
      <w:r w:rsidRPr="00222DBC">
        <w:rPr>
          <w:rFonts w:ascii="Times New Roman" w:hAnsi="Times New Roman"/>
        </w:rPr>
        <w:t>MSO</w:t>
      </w:r>
      <w:r w:rsidRPr="00222DBC">
        <w:rPr>
          <w:rFonts w:ascii="Times New Roman" w:hAnsi="Times New Roman"/>
        </w:rPr>
        <w:t>向上游的垂直整合事業與業務，除了頻道代理商與頻道商之外，甚至有向更上游整合或投資視聽內容製作商、或經營演藝人員經紀事業等，在有線電視市場結構中，具有相當</w:t>
      </w:r>
      <w:r w:rsidR="000B263E" w:rsidRPr="00222DBC">
        <w:rPr>
          <w:rFonts w:ascii="Times New Roman" w:hAnsi="Times New Roman"/>
        </w:rPr>
        <w:t>的市場力量。關於具有垂直整合關係的頻道代理商，諸如全球為中嘉</w:t>
      </w:r>
      <w:r w:rsidRPr="00222DBC">
        <w:rPr>
          <w:rFonts w:ascii="Times New Roman" w:hAnsi="Times New Roman"/>
        </w:rPr>
        <w:t>旗下；佳訊則為花東地區的洄瀾、東亞、東</w:t>
      </w:r>
      <w:r w:rsidR="00EC61CF" w:rsidRPr="00222DBC">
        <w:rPr>
          <w:rFonts w:ascii="Times New Roman" w:hAnsi="Times New Roman"/>
        </w:rPr>
        <w:t>台</w:t>
      </w:r>
      <w:r w:rsidR="000B263E" w:rsidRPr="00222DBC">
        <w:rPr>
          <w:rFonts w:ascii="Times New Roman" w:hAnsi="Times New Roman"/>
        </w:rPr>
        <w:t>之</w:t>
      </w:r>
      <w:r w:rsidRPr="00222DBC">
        <w:rPr>
          <w:rFonts w:ascii="Times New Roman" w:hAnsi="Times New Roman"/>
        </w:rPr>
        <w:t>獨立系統商的主要股東所投資；優視則與台固等系統商，同為台灣大哥大旗下；而浩緯則投資獨立系統商大新店民主及屏南。具有垂直整合關係的頻道商，則例如與台固隸屬同集團的優視，所經營的</w:t>
      </w:r>
      <w:r w:rsidRPr="00222DBC">
        <w:rPr>
          <w:rFonts w:ascii="Times New Roman" w:hAnsi="Times New Roman"/>
        </w:rPr>
        <w:t>MOMO</w:t>
      </w:r>
      <w:r w:rsidRPr="00222DBC">
        <w:rPr>
          <w:rFonts w:ascii="Times New Roman" w:hAnsi="Times New Roman"/>
        </w:rPr>
        <w:t>親子</w:t>
      </w:r>
      <w:r w:rsidR="00223487" w:rsidRPr="00222DBC">
        <w:rPr>
          <w:rFonts w:ascii="Times New Roman" w:hAnsi="Times New Roman"/>
        </w:rPr>
        <w:t>臺</w:t>
      </w:r>
      <w:r w:rsidRPr="00222DBC">
        <w:rPr>
          <w:rFonts w:ascii="Times New Roman" w:hAnsi="Times New Roman"/>
        </w:rPr>
        <w:t>等；具有垂直整合關係的視聽內容製作商、或演藝經紀事業，則如凱擘與台固旗下的凱擘影藝等</w:t>
      </w:r>
      <w:r w:rsidR="00B5179E" w:rsidRPr="00222DBC">
        <w:rPr>
          <w:rStyle w:val="aff6"/>
          <w:rFonts w:ascii="Times New Roman" w:hAnsi="Times New Roman"/>
        </w:rPr>
        <w:footnoteReference w:id="19"/>
      </w:r>
      <w:r w:rsidRPr="00222DBC">
        <w:rPr>
          <w:rFonts w:ascii="Times New Roman" w:hAnsi="Times New Roman"/>
        </w:rPr>
        <w:t>。</w:t>
      </w:r>
    </w:p>
    <w:p w:rsidR="00CE2FB1" w:rsidRPr="00222DBC" w:rsidRDefault="00CE2FB1" w:rsidP="000D06B7">
      <w:pPr>
        <w:pStyle w:val="3"/>
        <w:numPr>
          <w:ilvl w:val="2"/>
          <w:numId w:val="1"/>
        </w:numPr>
        <w:topLinePunct/>
        <w:autoSpaceDE/>
        <w:autoSpaceDN/>
        <w:adjustRightInd w:val="0"/>
        <w:rPr>
          <w:rFonts w:ascii="Times New Roman" w:hAnsi="Times New Roman"/>
        </w:rPr>
      </w:pPr>
      <w:r w:rsidRPr="00222DBC">
        <w:rPr>
          <w:rFonts w:ascii="Times New Roman" w:hAnsi="Times New Roman"/>
        </w:rPr>
        <w:t>通傳會</w:t>
      </w:r>
      <w:r w:rsidR="009A7C61" w:rsidRPr="00222DBC">
        <w:rPr>
          <w:rFonts w:ascii="Times New Roman" w:hAnsi="Times New Roman"/>
        </w:rPr>
        <w:t>委託研究計畫對於</w:t>
      </w:r>
      <w:r w:rsidR="009A7C61" w:rsidRPr="00222DBC">
        <w:rPr>
          <w:rFonts w:ascii="Times New Roman" w:hAnsi="Times New Roman"/>
          <w:bCs w:val="0"/>
          <w:kern w:val="2"/>
          <w:szCs w:val="20"/>
          <w:lang w:eastAsia="zh-HK"/>
        </w:rPr>
        <w:t>國內</w:t>
      </w:r>
      <w:r w:rsidR="009A7C61" w:rsidRPr="00222DBC">
        <w:rPr>
          <w:rFonts w:ascii="Times New Roman" w:hAnsi="Times New Roman"/>
          <w:bCs w:val="0"/>
          <w:kern w:val="2"/>
          <w:szCs w:val="20"/>
        </w:rPr>
        <w:t>有線電視</w:t>
      </w:r>
      <w:r w:rsidR="00AC6BED" w:rsidRPr="00222DBC">
        <w:rPr>
          <w:rFonts w:ascii="Times New Roman" w:hAnsi="Times New Roman"/>
          <w:bCs w:val="0"/>
          <w:kern w:val="2"/>
          <w:szCs w:val="20"/>
        </w:rPr>
        <w:t>市場</w:t>
      </w:r>
      <w:r w:rsidR="009A7C61" w:rsidRPr="00222DBC">
        <w:rPr>
          <w:rFonts w:ascii="Times New Roman" w:hAnsi="Times New Roman"/>
          <w:bCs w:val="0"/>
          <w:kern w:val="2"/>
          <w:szCs w:val="20"/>
        </w:rPr>
        <w:t>高度集中</w:t>
      </w:r>
      <w:r w:rsidR="009A7C61" w:rsidRPr="00222DBC">
        <w:rPr>
          <w:rFonts w:ascii="Times New Roman" w:hAnsi="Times New Roman"/>
        </w:rPr>
        <w:t>相關意見</w:t>
      </w:r>
    </w:p>
    <w:p w:rsidR="00CE2FB1" w:rsidRPr="00222DBC" w:rsidRDefault="00AC6BED" w:rsidP="000D06B7">
      <w:pPr>
        <w:pStyle w:val="4"/>
        <w:topLinePunct/>
        <w:autoSpaceDE/>
        <w:autoSpaceDN/>
        <w:adjustRightInd w:val="0"/>
        <w:rPr>
          <w:rFonts w:ascii="Times New Roman" w:hAnsi="Times New Roman"/>
        </w:rPr>
      </w:pPr>
      <w:r w:rsidRPr="00222DBC">
        <w:rPr>
          <w:rFonts w:ascii="Times New Roman" w:hAnsi="Times New Roman"/>
        </w:rPr>
        <w:t>依照「有線電視產業調查研究案」</w:t>
      </w:r>
      <w:r w:rsidRPr="00222DBC">
        <w:rPr>
          <w:rStyle w:val="aff6"/>
          <w:rFonts w:ascii="Times New Roman" w:hAnsi="Times New Roman"/>
        </w:rPr>
        <w:footnoteReference w:id="20"/>
      </w:r>
      <w:r w:rsidRPr="00222DBC">
        <w:rPr>
          <w:rFonts w:ascii="Times New Roman" w:hAnsi="Times New Roman"/>
        </w:rPr>
        <w:t>指出，</w:t>
      </w:r>
      <w:r w:rsidR="00CE2FB1" w:rsidRPr="00222DBC">
        <w:rPr>
          <w:rFonts w:ascii="Times New Roman" w:hAnsi="Times New Roman"/>
        </w:rPr>
        <w:t>我國有線電視市場高度集中，形成大型</w:t>
      </w:r>
      <w:r w:rsidR="00CE2FB1" w:rsidRPr="00222DBC">
        <w:rPr>
          <w:rFonts w:ascii="Times New Roman" w:hAnsi="Times New Roman"/>
        </w:rPr>
        <w:t>MSO</w:t>
      </w:r>
      <w:r w:rsidR="00CE2FB1" w:rsidRPr="00222DBC">
        <w:rPr>
          <w:rFonts w:ascii="Times New Roman" w:hAnsi="Times New Roman"/>
        </w:rPr>
        <w:t>掌握平臺，以及上下游垂直整合關係，集團業者影響力龐大：有線電視產業之上下游市場，上游市場係指供應有線電視節目</w:t>
      </w:r>
      <w:r w:rsidR="00EC61CF" w:rsidRPr="00222DBC">
        <w:rPr>
          <w:rFonts w:ascii="Times New Roman" w:hAnsi="Times New Roman"/>
        </w:rPr>
        <w:t>內</w:t>
      </w:r>
      <w:r w:rsidR="00CE2FB1" w:rsidRPr="00222DBC">
        <w:rPr>
          <w:rFonts w:ascii="Times New Roman" w:hAnsi="Times New Roman"/>
        </w:rPr>
        <w:t>容的頻道商，包含節目供應業者與頻道代理商；下游係指提供消費者收視平臺的有線電視</w:t>
      </w:r>
      <w:r w:rsidR="00487DB3" w:rsidRPr="00222DBC">
        <w:rPr>
          <w:rFonts w:ascii="Times New Roman" w:hAnsi="Times New Roman"/>
        </w:rPr>
        <w:t>系統經營者</w:t>
      </w:r>
      <w:r w:rsidR="00CE2FB1" w:rsidRPr="00222DBC">
        <w:rPr>
          <w:rFonts w:ascii="Times New Roman" w:hAnsi="Times New Roman"/>
        </w:rPr>
        <w:t>。由於市場利益的競</w:t>
      </w:r>
      <w:r w:rsidR="00CE2FB1" w:rsidRPr="00222DBC">
        <w:rPr>
          <w:rFonts w:ascii="Times New Roman" w:hAnsi="Times New Roman"/>
        </w:rPr>
        <w:lastRenderedPageBreak/>
        <w:t>逐，上游與下游業者產生複雜的水平垂直整合情形，企圖在產業市場上發揮「綜效」</w:t>
      </w:r>
      <w:r w:rsidR="0024202A" w:rsidRPr="00222DBC">
        <w:rPr>
          <w:rFonts w:ascii="Times New Roman" w:hAnsi="Times New Roman"/>
        </w:rPr>
        <w:t>。</w:t>
      </w:r>
    </w:p>
    <w:p w:rsidR="008758E8" w:rsidRPr="00222DBC" w:rsidRDefault="003E6BB6" w:rsidP="000D06B7">
      <w:pPr>
        <w:pStyle w:val="4"/>
        <w:numPr>
          <w:ilvl w:val="3"/>
          <w:numId w:val="1"/>
        </w:numPr>
        <w:topLinePunct/>
        <w:autoSpaceDE/>
        <w:autoSpaceDN/>
        <w:adjustRightInd w:val="0"/>
        <w:spacing w:afterLines="100" w:after="457"/>
      </w:pPr>
      <w:r w:rsidRPr="00222DBC">
        <w:rPr>
          <w:rFonts w:ascii="Times New Roman"/>
          <w:noProof/>
        </w:rPr>
        <mc:AlternateContent>
          <mc:Choice Requires="wpg">
            <w:drawing>
              <wp:anchor distT="0" distB="0" distL="114300" distR="114300" simplePos="0" relativeHeight="251668480" behindDoc="0" locked="0" layoutInCell="1" allowOverlap="1" wp14:anchorId="34AF7EFE" wp14:editId="4BA79B18">
                <wp:simplePos x="0" y="0"/>
                <wp:positionH relativeFrom="page">
                  <wp:posOffset>1520825</wp:posOffset>
                </wp:positionH>
                <wp:positionV relativeFrom="page">
                  <wp:posOffset>4631853</wp:posOffset>
                </wp:positionV>
                <wp:extent cx="4831080" cy="4064000"/>
                <wp:effectExtent l="19050" t="19050" r="26670" b="12700"/>
                <wp:wrapNone/>
                <wp:docPr id="86" name="群組 86"/>
                <wp:cNvGraphicFramePr/>
                <a:graphic xmlns:a="http://schemas.openxmlformats.org/drawingml/2006/main">
                  <a:graphicData uri="http://schemas.microsoft.com/office/word/2010/wordprocessingGroup">
                    <wpg:wgp>
                      <wpg:cNvGrpSpPr/>
                      <wpg:grpSpPr>
                        <a:xfrm>
                          <a:off x="0" y="0"/>
                          <a:ext cx="4831080" cy="4064000"/>
                          <a:chOff x="148271" y="4835"/>
                          <a:chExt cx="4832253" cy="4066150"/>
                        </a:xfrm>
                      </wpg:grpSpPr>
                      <wps:wsp>
                        <wps:cNvPr id="87" name="橢圓 87"/>
                        <wps:cNvSpPr/>
                        <wps:spPr>
                          <a:xfrm>
                            <a:off x="148271" y="4835"/>
                            <a:ext cx="4832253" cy="4066150"/>
                          </a:xfrm>
                          <a:prstGeom prst="ellipse">
                            <a:avLst/>
                          </a:prstGeom>
                          <a:noFill/>
                          <a:ln w="38100">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rsidR="009B5109" w:rsidRPr="00B30252" w:rsidRDefault="009B5109" w:rsidP="001C3C1B">
                              <w:pPr>
                                <w:jc w:val="center"/>
                                <w:rPr>
                                  <w:rFonts w:ascii="微軟正黑體" w:eastAsia="微軟正黑體" w:hAnsi="微軟正黑體"/>
                                  <w:color w:val="FF0000"/>
                                  <w:sz w:val="46"/>
                                  <w:szCs w:val="46"/>
                                </w:rPr>
                              </w:pPr>
                              <w:r w:rsidRPr="00B30252">
                                <w:rPr>
                                  <w:rFonts w:ascii="微軟正黑體" w:eastAsia="微軟正黑體" w:hAnsi="微軟正黑體" w:hint="eastAsia"/>
                                  <w:color w:val="FF0000"/>
                                  <w:sz w:val="46"/>
                                  <w:szCs w:val="46"/>
                                </w:rPr>
                                <w:t>集團壟斷</w:t>
                              </w:r>
                            </w:p>
                            <w:p w:rsidR="009B5109" w:rsidRPr="00B30252" w:rsidRDefault="009B5109" w:rsidP="001C3C1B">
                              <w:pPr>
                                <w:rPr>
                                  <w:sz w:val="60"/>
                                  <w:szCs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上-下雙向箭號 88"/>
                        <wps:cNvSpPr/>
                        <wps:spPr>
                          <a:xfrm>
                            <a:off x="512378" y="802813"/>
                            <a:ext cx="493829" cy="2453340"/>
                          </a:xfrm>
                          <a:prstGeom prst="upDownArrow">
                            <a:avLst/>
                          </a:prstGeom>
                          <a:noFill/>
                          <a:ln w="190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9B5109" w:rsidRPr="00B30252" w:rsidRDefault="009B5109" w:rsidP="003E6BB6">
                              <w:pPr>
                                <w:ind w:leftChars="-30" w:left="-102"/>
                                <w:rPr>
                                  <w:b/>
                                  <w:sz w:val="24"/>
                                  <w:szCs w:val="24"/>
                                </w:rPr>
                              </w:pPr>
                              <w:r w:rsidRPr="00B30252">
                                <w:rPr>
                                  <w:rFonts w:hint="eastAsia"/>
                                  <w:b/>
                                  <w:sz w:val="24"/>
                                  <w:szCs w:val="24"/>
                                </w:rPr>
                                <w:t>垂直整合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左-右雙向箭號 89"/>
                        <wps:cNvSpPr/>
                        <wps:spPr>
                          <a:xfrm>
                            <a:off x="1318291" y="2874036"/>
                            <a:ext cx="2451100" cy="539750"/>
                          </a:xfrm>
                          <a:prstGeom prst="leftRightArrow">
                            <a:avLst/>
                          </a:prstGeom>
                          <a:noFill/>
                          <a:ln w="19050">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B5109" w:rsidRPr="00B30252" w:rsidRDefault="009B5109" w:rsidP="001C3C1B">
                              <w:pPr>
                                <w:spacing w:line="240" w:lineRule="exact"/>
                                <w:jc w:val="center"/>
                                <w:rPr>
                                  <w:b/>
                                  <w:color w:val="0000FF"/>
                                  <w:sz w:val="24"/>
                                  <w:szCs w:val="24"/>
                                </w:rPr>
                              </w:pPr>
                              <w:r w:rsidRPr="00B30252">
                                <w:rPr>
                                  <w:rFonts w:hint="eastAsia"/>
                                  <w:b/>
                                  <w:color w:val="0000FF"/>
                                  <w:sz w:val="24"/>
                                  <w:szCs w:val="24"/>
                                </w:rPr>
                                <w:t>水平整合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上-下雙向箭號 90"/>
                        <wps:cNvSpPr/>
                        <wps:spPr>
                          <a:xfrm>
                            <a:off x="4110946" y="794720"/>
                            <a:ext cx="493395" cy="2453005"/>
                          </a:xfrm>
                          <a:prstGeom prst="upDownArrow">
                            <a:avLst/>
                          </a:prstGeom>
                          <a:noFill/>
                          <a:ln w="19050">
                            <a:solidFill>
                              <a:schemeClr val="tx1"/>
                            </a:solidFill>
                          </a:ln>
                        </wps:spPr>
                        <wps:style>
                          <a:lnRef idx="2">
                            <a:schemeClr val="accent2"/>
                          </a:lnRef>
                          <a:fillRef idx="1">
                            <a:schemeClr val="lt1"/>
                          </a:fillRef>
                          <a:effectRef idx="0">
                            <a:schemeClr val="accent2"/>
                          </a:effectRef>
                          <a:fontRef idx="minor">
                            <a:schemeClr val="dk1"/>
                          </a:fontRef>
                        </wps:style>
                        <wps:txbx>
                          <w:txbxContent>
                            <w:p w:rsidR="009B5109" w:rsidRPr="00B30252" w:rsidRDefault="009B5109" w:rsidP="003E6BB6">
                              <w:pPr>
                                <w:ind w:leftChars="-30" w:left="-102"/>
                                <w:rPr>
                                  <w:b/>
                                  <w:sz w:val="24"/>
                                  <w:szCs w:val="24"/>
                                </w:rPr>
                              </w:pPr>
                              <w:r w:rsidRPr="00B30252">
                                <w:rPr>
                                  <w:rFonts w:hint="eastAsia"/>
                                  <w:b/>
                                  <w:sz w:val="24"/>
                                  <w:szCs w:val="24"/>
                                </w:rPr>
                                <w:t>垂直整合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群組 86" o:spid="_x0000_s1031" style="position:absolute;left:0;text-align:left;margin-left:119.75pt;margin-top:364.7pt;width:380.4pt;height:320pt;z-index:251668480;mso-position-horizontal-relative:page;mso-position-vertical-relative:page;mso-width-relative:margin;mso-height-relative:margin" coordorigin="1482,48" coordsize="48322,40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">
                <v:oval id="橢圓 87" o:spid="_x0000_s1032" style="position:absolute;left:1482;top:48;width:48323;height:40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dwOMQA&#10;AADbAAAADwAAAGRycy9kb3ducmV2LnhtbESPQWvCQBSE70L/w/IKXkQ3Fm0kukoRBC8VtIp4e2Rf&#10;s8Hs25DdJum/dwsFj8PMfMOsNr2tREuNLx0rmE4SEMS50yUXCs5fu/EChA/IGivHpOCXPGzWL4MV&#10;Ztp1fKT2FAoRIewzVGBCqDMpfW7Iop+4mjh6366xGKJsCqkb7CLcVvItSd6lxZLjgsGatoby++nH&#10;KkhNbTjZdbP7jK+fc7wdTHsZKTV87T+WIAL14Rn+b++1gkUKf1/i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HcDjEAAAA2wAAAA8AAAAAAAAAAAAAAAAAmAIAAGRycy9k&#10;b3ducmV2LnhtbFBLBQYAAAAABAAEAPUAAACJAwAAAAA=&#10;" filled="f" strokecolor="red" strokeweight="3pt">
                  <v:stroke dashstyle="dash"/>
                  <v:textbox>
                    <w:txbxContent>
                      <w:p w:rsidR="009B5109" w:rsidRPr="00B30252" w:rsidRDefault="009B5109" w:rsidP="001C3C1B">
                        <w:pPr>
                          <w:jc w:val="center"/>
                          <w:rPr>
                            <w:rFonts w:ascii="微軟正黑體" w:eastAsia="微軟正黑體" w:hAnsi="微軟正黑體"/>
                            <w:color w:val="FF0000"/>
                            <w:sz w:val="46"/>
                            <w:szCs w:val="46"/>
                          </w:rPr>
                        </w:pPr>
                        <w:r w:rsidRPr="00B30252">
                          <w:rPr>
                            <w:rFonts w:ascii="微軟正黑體" w:eastAsia="微軟正黑體" w:hAnsi="微軟正黑體" w:hint="eastAsia"/>
                            <w:color w:val="FF0000"/>
                            <w:sz w:val="46"/>
                            <w:szCs w:val="46"/>
                          </w:rPr>
                          <w:t>集團壟斷</w:t>
                        </w:r>
                      </w:p>
                      <w:p w:rsidR="009B5109" w:rsidRPr="00B30252" w:rsidRDefault="009B5109" w:rsidP="001C3C1B">
                        <w:pPr>
                          <w:rPr>
                            <w:sz w:val="60"/>
                            <w:szCs w:val="60"/>
                          </w:rPr>
                        </w:pPr>
                      </w:p>
                    </w:txbxContent>
                  </v:textbox>
                </v:oval>
                <v:shape id="上-下雙向箭號 88" o:spid="_x0000_s1033" type="#_x0000_t70" style="position:absolute;left:5123;top:8028;width:4939;height:245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wmgMEA&#10;AADbAAAADwAAAGRycy9kb3ducmV2LnhtbERPz2vCMBS+D/wfwhN2GZraw5DOWEahoqc5rez6SJ5t&#10;WfPSNpl2/705DHb8+H5v8sl24kajbx0rWC0TEMTamZZrBdW5XKxB+IBssHNMCn7JQ76dPW0wM+7O&#10;n3Q7hVrEEPYZKmhC6DMpvW7Iol+6njhyVzdaDBGOtTQj3mO47WSaJK/SYsuxocGeiob09+nHKtC+&#10;Kg+X1B8/imp12KU0fNHLoNTzfHp/AxFoCv/iP/feKFjHsfFL/AF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cJoDBAAAA2wAAAA8AAAAAAAAAAAAAAAAAmAIAAGRycy9kb3du&#10;cmV2LnhtbFBLBQYAAAAABAAEAPUAAACGAwAAAAA=&#10;" adj=",2174" filled="f" strokecolor="black [3213]" strokeweight="1.5pt">
                  <v:textbox>
                    <w:txbxContent>
                      <w:p w:rsidR="009B5109" w:rsidRPr="00B30252" w:rsidRDefault="009B5109" w:rsidP="003E6BB6">
                        <w:pPr>
                          <w:ind w:leftChars="-30" w:left="-102"/>
                          <w:rPr>
                            <w:b/>
                            <w:sz w:val="24"/>
                            <w:szCs w:val="24"/>
                          </w:rPr>
                        </w:pPr>
                        <w:r w:rsidRPr="00B30252">
                          <w:rPr>
                            <w:rFonts w:hint="eastAsia"/>
                            <w:b/>
                            <w:sz w:val="24"/>
                            <w:szCs w:val="24"/>
                          </w:rPr>
                          <w:t>垂直整合</w:t>
                        </w:r>
                      </w:p>
                    </w:txbxContent>
                  </v:textbox>
                </v:shape>
                <v:shape id="左-右雙向箭號 89" o:spid="_x0000_s1034" type="#_x0000_t69" style="position:absolute;left:13182;top:28740;width:24511;height:53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nb8UA&#10;AADbAAAADwAAAGRycy9kb3ducmV2LnhtbESPQWsCMRSE74X+h/AK3mq2Iu12NYooiieh1oO9vW6e&#10;m9TNy7KJuvXXNwXB4zAz3zDjaedqcaY2WM8KXvoZCOLSa8uVgt3n8jkHESKyxtozKfilANPJ48MY&#10;C+0v/EHnbaxEgnAoUIGJsSmkDKUhh6HvG+LkHXzrMCbZVlK3eElwV8tBlr1Kh5bTgsGG5obK4/bk&#10;FHg73Nvv1WLD653+Oq7efky+vyrVe+pmIxCRungP39prrSB/h/8v6Qf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5idvxQAAANsAAAAPAAAAAAAAAAAAAAAAAJgCAABkcnMv&#10;ZG93bnJldi54bWxQSwUGAAAAAAQABAD1AAAAigMAAAAA&#10;" adj="2378" filled="f" strokecolor="blue" strokeweight="1.5pt">
                  <v:textbox>
                    <w:txbxContent>
                      <w:p w:rsidR="009B5109" w:rsidRPr="00B30252" w:rsidRDefault="009B5109" w:rsidP="001C3C1B">
                        <w:pPr>
                          <w:spacing w:line="240" w:lineRule="exact"/>
                          <w:jc w:val="center"/>
                          <w:rPr>
                            <w:b/>
                            <w:color w:val="0000FF"/>
                            <w:sz w:val="24"/>
                            <w:szCs w:val="24"/>
                          </w:rPr>
                        </w:pPr>
                        <w:r w:rsidRPr="00B30252">
                          <w:rPr>
                            <w:rFonts w:hint="eastAsia"/>
                            <w:b/>
                            <w:color w:val="0000FF"/>
                            <w:sz w:val="24"/>
                            <w:szCs w:val="24"/>
                          </w:rPr>
                          <w:t>水平整合</w:t>
                        </w:r>
                      </w:p>
                    </w:txbxContent>
                  </v:textbox>
                </v:shape>
                <v:shape id="上-下雙向箭號 90" o:spid="_x0000_s1035" type="#_x0000_t70" style="position:absolute;left:41109;top:7947;width:4934;height:245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4Wc7sA&#10;AADbAAAADwAAAGRycy9kb3ducmV2LnhtbERPzQ7BQBC+S7zDZiRubDkIZYlIhKtWxHF0R1u6s013&#10;Vb29PUgcv3z/q01nKtFS40rLCibjCARxZnXJuYJzuh/NQTiPrLGyTAo+5GCz7vdWGGv75hO1ic9F&#10;CGEXo4LC+zqW0mUFGXRjWxMH7m4bgz7AJpe6wXcIN5WcRtFMGiw5NBRY066g7Jm8jIKbfEzS2l2l&#10;2WWXdJoc2sPxcldqOOi2SxCeOv8X/9xHrWAR1ocv4QfI9Rc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6uFnO7AAAA2wAAAA8AAAAAAAAAAAAAAAAAmAIAAGRycy9kb3ducmV2Lnht&#10;bFBLBQYAAAAABAAEAPUAAACAAwAAAAA=&#10;" adj=",2172" filled="f" strokecolor="black [3213]" strokeweight="1.5pt">
                  <v:textbox>
                    <w:txbxContent>
                      <w:p w:rsidR="009B5109" w:rsidRPr="00B30252" w:rsidRDefault="009B5109" w:rsidP="003E6BB6">
                        <w:pPr>
                          <w:ind w:leftChars="-30" w:left="-102"/>
                          <w:rPr>
                            <w:b/>
                            <w:sz w:val="24"/>
                            <w:szCs w:val="24"/>
                          </w:rPr>
                        </w:pPr>
                        <w:r w:rsidRPr="00B30252">
                          <w:rPr>
                            <w:rFonts w:hint="eastAsia"/>
                            <w:b/>
                            <w:sz w:val="24"/>
                            <w:szCs w:val="24"/>
                          </w:rPr>
                          <w:t>垂直整合</w:t>
                        </w:r>
                      </w:p>
                    </w:txbxContent>
                  </v:textbox>
                </v:shape>
                <w10:wrap anchorx="page" anchory="page"/>
              </v:group>
            </w:pict>
          </mc:Fallback>
        </mc:AlternateContent>
      </w:r>
      <w:r w:rsidR="003A03FD" w:rsidRPr="00222DBC">
        <w:rPr>
          <w:rFonts w:ascii="Times New Roman" w:hAnsi="Times New Roman"/>
        </w:rPr>
        <w:t>「廣電事業影響力相關監理法規及量測方法之研究」</w:t>
      </w:r>
      <w:r w:rsidR="003A03FD" w:rsidRPr="00222DBC">
        <w:rPr>
          <w:rStyle w:val="aff6"/>
          <w:rFonts w:ascii="Times New Roman" w:hAnsi="Times New Roman"/>
        </w:rPr>
        <w:footnoteReference w:id="21"/>
      </w:r>
      <w:r w:rsidR="003A03FD" w:rsidRPr="00222DBC">
        <w:rPr>
          <w:rFonts w:ascii="Times New Roman" w:hAnsi="Times New Roman"/>
        </w:rPr>
        <w:t>則</w:t>
      </w:r>
      <w:r w:rsidR="00F130A9" w:rsidRPr="00222DBC">
        <w:rPr>
          <w:rFonts w:ascii="Times New Roman" w:hAnsi="Times New Roman"/>
        </w:rPr>
        <w:t>發現</w:t>
      </w:r>
      <w:r w:rsidR="003A03FD" w:rsidRPr="00222DBC">
        <w:rPr>
          <w:rFonts w:ascii="Times New Roman" w:hAnsi="Times New Roman"/>
        </w:rPr>
        <w:t>，</w:t>
      </w:r>
      <w:r w:rsidR="00CE2FB1" w:rsidRPr="00222DBC">
        <w:rPr>
          <w:rFonts w:ascii="Times New Roman" w:hAnsi="Times New Roman"/>
          <w:bCs/>
          <w:kern w:val="2"/>
          <w:szCs w:val="20"/>
          <w:lang w:eastAsia="zh-HK"/>
        </w:rPr>
        <w:t>國內</w:t>
      </w:r>
      <w:r w:rsidR="00CE2FB1" w:rsidRPr="00222DBC">
        <w:rPr>
          <w:rFonts w:ascii="Times New Roman" w:hAnsi="Times New Roman"/>
          <w:bCs/>
          <w:kern w:val="2"/>
          <w:szCs w:val="20"/>
        </w:rPr>
        <w:t>有線電視市場出現高度集中，並具備兩大特徵：</w:t>
      </w:r>
      <w:r w:rsidR="0090386A" w:rsidRPr="00222DBC">
        <w:rPr>
          <w:rFonts w:ascii="Times New Roman" w:hAnsi="Times New Roman"/>
          <w:bCs/>
          <w:kern w:val="2"/>
          <w:szCs w:val="20"/>
        </w:rPr>
        <w:t>（</w:t>
      </w:r>
      <w:r w:rsidR="0090386A" w:rsidRPr="00222DBC">
        <w:rPr>
          <w:rFonts w:ascii="Times New Roman" w:hAnsi="Times New Roman"/>
          <w:bCs/>
          <w:kern w:val="2"/>
          <w:szCs w:val="20"/>
        </w:rPr>
        <w:t>1</w:t>
      </w:r>
      <w:r w:rsidR="0090386A" w:rsidRPr="00222DBC">
        <w:rPr>
          <w:rFonts w:ascii="Times New Roman" w:hAnsi="Times New Roman"/>
          <w:bCs/>
          <w:kern w:val="2"/>
          <w:szCs w:val="20"/>
        </w:rPr>
        <w:t>）</w:t>
      </w:r>
      <w:r w:rsidR="00CE2FB1" w:rsidRPr="00222DBC">
        <w:rPr>
          <w:rFonts w:ascii="Times New Roman" w:hAnsi="Times New Roman"/>
          <w:bCs/>
          <w:kern w:val="2"/>
          <w:szCs w:val="20"/>
        </w:rPr>
        <w:t>下游系統</w:t>
      </w:r>
      <w:r w:rsidR="00CE2FB1" w:rsidRPr="00222DBC">
        <w:rPr>
          <w:rFonts w:ascii="Times New Roman" w:hAnsi="Times New Roman"/>
        </w:rPr>
        <w:t>市場</w:t>
      </w:r>
      <w:r w:rsidR="0090386A" w:rsidRPr="00222DBC">
        <w:rPr>
          <w:rFonts w:ascii="Times New Roman" w:hAnsi="Times New Roman"/>
          <w:bCs/>
          <w:kern w:val="2"/>
          <w:szCs w:val="20"/>
        </w:rPr>
        <w:t>的獨占、寡占情形嚴重</w:t>
      </w:r>
      <w:r w:rsidR="00CE2FB1" w:rsidRPr="00222DBC">
        <w:rPr>
          <w:rFonts w:ascii="Times New Roman" w:hAnsi="Times New Roman"/>
          <w:bCs/>
          <w:kern w:val="2"/>
          <w:szCs w:val="20"/>
        </w:rPr>
        <w:t>；</w:t>
      </w:r>
      <w:r w:rsidR="0090386A" w:rsidRPr="00222DBC">
        <w:rPr>
          <w:rFonts w:ascii="Times New Roman" w:hAnsi="Times New Roman"/>
          <w:bCs/>
          <w:kern w:val="2"/>
          <w:szCs w:val="20"/>
        </w:rPr>
        <w:t>（</w:t>
      </w:r>
      <w:r w:rsidR="0090386A" w:rsidRPr="00222DBC">
        <w:rPr>
          <w:rFonts w:ascii="Times New Roman" w:hAnsi="Times New Roman"/>
          <w:bCs/>
          <w:kern w:val="2"/>
          <w:szCs w:val="20"/>
        </w:rPr>
        <w:t>2</w:t>
      </w:r>
      <w:r w:rsidR="0090386A" w:rsidRPr="00222DBC">
        <w:rPr>
          <w:rFonts w:ascii="Times New Roman" w:hAnsi="Times New Roman"/>
          <w:bCs/>
          <w:kern w:val="2"/>
          <w:szCs w:val="20"/>
        </w:rPr>
        <w:t>）</w:t>
      </w:r>
      <w:r w:rsidR="00CE2FB1" w:rsidRPr="00222DBC">
        <w:rPr>
          <w:rFonts w:ascii="Times New Roman" w:hAnsi="Times New Roman"/>
          <w:bCs/>
          <w:kern w:val="2"/>
          <w:szCs w:val="20"/>
        </w:rPr>
        <w:t>上下游垂直整合程度高，資力雄厚之集團同時控制上游頻道與下游的有線電視系統，此</w:t>
      </w:r>
      <w:r w:rsidR="00914175" w:rsidRPr="00222DBC">
        <w:rPr>
          <w:rFonts w:ascii="Times New Roman" w:hAnsi="Times New Roman"/>
          <w:bCs/>
          <w:kern w:val="2"/>
          <w:szCs w:val="20"/>
        </w:rPr>
        <w:t>兩大</w:t>
      </w:r>
      <w:r w:rsidR="00CE2FB1" w:rsidRPr="00222DBC">
        <w:rPr>
          <w:rFonts w:ascii="Times New Roman" w:hAnsi="Times New Roman"/>
          <w:bCs/>
          <w:kern w:val="2"/>
          <w:szCs w:val="20"/>
        </w:rPr>
        <w:t>結構特徵</w:t>
      </w:r>
      <w:r w:rsidR="000C3342" w:rsidRPr="00222DBC">
        <w:rPr>
          <w:rFonts w:ascii="Times New Roman" w:hAnsi="Times New Roman"/>
          <w:bCs/>
          <w:kern w:val="2"/>
          <w:szCs w:val="20"/>
        </w:rPr>
        <w:t>（如圖</w:t>
      </w:r>
      <w:r w:rsidR="00373C3E" w:rsidRPr="00222DBC">
        <w:rPr>
          <w:rFonts w:ascii="Times New Roman" w:hAnsi="Times New Roman"/>
          <w:bCs/>
          <w:kern w:val="2"/>
          <w:szCs w:val="20"/>
        </w:rPr>
        <w:t>1</w:t>
      </w:r>
      <w:r w:rsidR="00DB02AF" w:rsidRPr="00222DBC">
        <w:rPr>
          <w:rFonts w:ascii="Times New Roman" w:hAnsi="Times New Roman" w:hint="eastAsia"/>
          <w:bCs/>
          <w:kern w:val="2"/>
          <w:szCs w:val="20"/>
        </w:rPr>
        <w:t>7</w:t>
      </w:r>
      <w:r w:rsidR="000C3342" w:rsidRPr="00222DBC">
        <w:rPr>
          <w:rFonts w:ascii="Times New Roman" w:hAnsi="Times New Roman"/>
          <w:bCs/>
          <w:kern w:val="2"/>
          <w:szCs w:val="20"/>
        </w:rPr>
        <w:t>）</w:t>
      </w:r>
      <w:r w:rsidR="00CE2FB1" w:rsidRPr="00222DBC">
        <w:rPr>
          <w:rFonts w:ascii="Times New Roman" w:hAnsi="Times New Roman"/>
          <w:bCs/>
          <w:kern w:val="2"/>
          <w:szCs w:val="20"/>
        </w:rPr>
        <w:t>，不但妨礙影響市場競爭，更危害廣電媒體之多元與多樣發展。故此，今日談廣電媒體的影響力，當不限於該媒體自己的影響力，而需將該媒體的水平整合與垂直整合情況一併納入考慮</w:t>
      </w:r>
      <w:r w:rsidR="0024202A" w:rsidRPr="00222DBC">
        <w:rPr>
          <w:rFonts w:ascii="Times New Roman" w:hAnsi="Times New Roman"/>
          <w:bCs/>
          <w:kern w:val="2"/>
          <w:szCs w:val="20"/>
        </w:rPr>
        <w:t>。</w:t>
      </w:r>
    </w:p>
    <w:p w:rsidR="001C3C1B" w:rsidRPr="00222DBC" w:rsidRDefault="001C3C1B" w:rsidP="000D06B7">
      <w:pPr>
        <w:topLinePunct/>
        <w:autoSpaceDE/>
        <w:autoSpaceDN/>
        <w:ind w:leftChars="425" w:left="1446"/>
        <w:rPr>
          <w:rFonts w:ascii="Times New Roman"/>
        </w:rPr>
      </w:pPr>
      <w:r w:rsidRPr="00222DBC">
        <w:rPr>
          <w:rFonts w:ascii="Times New Roman"/>
          <w:noProof/>
        </w:rPr>
        <w:drawing>
          <wp:inline distT="0" distB="0" distL="0" distR="0" wp14:anchorId="77F5CE7B" wp14:editId="2BFF3647">
            <wp:extent cx="1940400" cy="2700000"/>
            <wp:effectExtent l="0" t="0" r="22225" b="24765"/>
            <wp:docPr id="91" name="資料庫圖表 9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r w:rsidRPr="00222DBC">
        <w:rPr>
          <w:rFonts w:ascii="Times New Roman"/>
          <w:noProof/>
        </w:rPr>
        <w:drawing>
          <wp:inline distT="0" distB="0" distL="0" distR="0" wp14:anchorId="78D2035A" wp14:editId="2BD7916D">
            <wp:extent cx="1941341" cy="2700997"/>
            <wp:effectExtent l="0" t="0" r="20955" b="23495"/>
            <wp:docPr id="92" name="資料庫圖表 9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7755C3" w:rsidRPr="00222DBC" w:rsidRDefault="007755C3" w:rsidP="000D06B7">
      <w:pPr>
        <w:pStyle w:val="1"/>
        <w:numPr>
          <w:ilvl w:val="0"/>
          <w:numId w:val="0"/>
        </w:numPr>
        <w:topLinePunct/>
        <w:autoSpaceDE/>
        <w:autoSpaceDN/>
        <w:ind w:left="2381" w:hanging="2381"/>
        <w:rPr>
          <w:rFonts w:ascii="Times New Roman" w:hAnsi="Times New Roman"/>
        </w:rPr>
      </w:pPr>
    </w:p>
    <w:p w:rsidR="002547E1" w:rsidRPr="00222DBC" w:rsidRDefault="002547E1" w:rsidP="000D06B7">
      <w:pPr>
        <w:pStyle w:val="1"/>
        <w:numPr>
          <w:ilvl w:val="0"/>
          <w:numId w:val="0"/>
        </w:numPr>
        <w:topLinePunct/>
        <w:autoSpaceDE/>
        <w:autoSpaceDN/>
        <w:ind w:left="2381" w:hanging="2381"/>
        <w:rPr>
          <w:rFonts w:ascii="Times New Roman" w:hAnsi="Times New Roman"/>
        </w:rPr>
      </w:pPr>
    </w:p>
    <w:p w:rsidR="003E6BB6" w:rsidRPr="00222DBC" w:rsidRDefault="003E6BB6" w:rsidP="000D06B7">
      <w:pPr>
        <w:pStyle w:val="1"/>
        <w:numPr>
          <w:ilvl w:val="0"/>
          <w:numId w:val="0"/>
        </w:numPr>
        <w:topLinePunct/>
        <w:autoSpaceDE/>
        <w:autoSpaceDN/>
        <w:ind w:left="2381" w:hanging="2381"/>
        <w:rPr>
          <w:rFonts w:ascii="Times New Roman" w:hAnsi="Times New Roman"/>
        </w:rPr>
      </w:pPr>
    </w:p>
    <w:p w:rsidR="004E749A" w:rsidRPr="00222DBC" w:rsidRDefault="004E749A" w:rsidP="000D06B7">
      <w:pPr>
        <w:pStyle w:val="afa"/>
        <w:kinsoku/>
        <w:topLinePunct/>
        <w:autoSpaceDE/>
        <w:autoSpaceDN/>
        <w:spacing w:line="300" w:lineRule="exact"/>
        <w:ind w:left="1161" w:hangingChars="500" w:hanging="1161"/>
        <w:rPr>
          <w:rFonts w:ascii="Times New Roman"/>
          <w:spacing w:val="-14"/>
          <w:sz w:val="24"/>
          <w:szCs w:val="24"/>
        </w:rPr>
      </w:pPr>
      <w:r w:rsidRPr="00222DBC">
        <w:rPr>
          <w:rFonts w:ascii="Times New Roman" w:hint="eastAsia"/>
          <w:spacing w:val="-14"/>
          <w:sz w:val="24"/>
          <w:szCs w:val="24"/>
        </w:rPr>
        <w:t>資料來源：監察院繪製。</w:t>
      </w:r>
    </w:p>
    <w:p w:rsidR="00986744" w:rsidRPr="00222DBC" w:rsidRDefault="00156307" w:rsidP="000D06B7">
      <w:pPr>
        <w:pStyle w:val="a1"/>
        <w:topLinePunct/>
        <w:autoSpaceDE/>
        <w:autoSpaceDN/>
        <w:ind w:left="0" w:firstLine="0"/>
        <w:rPr>
          <w:rFonts w:ascii="Times New Roman" w:hAnsi="Times New Roman"/>
          <w:kern w:val="2"/>
          <w:szCs w:val="20"/>
        </w:rPr>
      </w:pPr>
      <w:r w:rsidRPr="00222DBC">
        <w:rPr>
          <w:rFonts w:ascii="Times New Roman" w:hAnsi="Times New Roman"/>
        </w:rPr>
        <w:t>MSO</w:t>
      </w:r>
      <w:r w:rsidRPr="00222DBC">
        <w:rPr>
          <w:rFonts w:ascii="Times New Roman" w:hAnsi="Times New Roman"/>
        </w:rPr>
        <w:t>間上下游水平垂直整合示意</w:t>
      </w:r>
    </w:p>
    <w:p w:rsidR="00CE2FB1" w:rsidRPr="00222DBC" w:rsidRDefault="00F130A9" w:rsidP="000D06B7">
      <w:pPr>
        <w:pStyle w:val="4"/>
        <w:numPr>
          <w:ilvl w:val="3"/>
          <w:numId w:val="1"/>
        </w:numPr>
        <w:topLinePunct/>
        <w:autoSpaceDE/>
        <w:autoSpaceDN/>
        <w:adjustRightInd w:val="0"/>
        <w:rPr>
          <w:rFonts w:ascii="Times New Roman" w:hAnsi="Times New Roman"/>
          <w:bCs/>
          <w:kern w:val="2"/>
          <w:szCs w:val="20"/>
        </w:rPr>
      </w:pPr>
      <w:r w:rsidRPr="00222DBC">
        <w:rPr>
          <w:rFonts w:ascii="Times New Roman" w:hAnsi="Times New Roman"/>
        </w:rPr>
        <w:lastRenderedPageBreak/>
        <w:t>「數位匯流下我國視訊市場之競爭監理政策」指明</w:t>
      </w:r>
      <w:r w:rsidRPr="00222DBC">
        <w:rPr>
          <w:rStyle w:val="aff6"/>
          <w:rFonts w:ascii="Times New Roman" w:hAnsi="Times New Roman"/>
        </w:rPr>
        <w:footnoteReference w:id="22"/>
      </w:r>
      <w:r w:rsidRPr="00222DBC">
        <w:rPr>
          <w:rFonts w:ascii="Times New Roman" w:hAnsi="Times New Roman"/>
        </w:rPr>
        <w:t>，</w:t>
      </w:r>
      <w:r w:rsidR="00C309C6" w:rsidRPr="00222DBC">
        <w:rPr>
          <w:rFonts w:ascii="Times New Roman" w:hAnsi="Times New Roman"/>
          <w:bCs/>
          <w:kern w:val="2"/>
          <w:szCs w:val="20"/>
        </w:rPr>
        <w:t>前</w:t>
      </w:r>
      <w:r w:rsidR="00CE2FB1" w:rsidRPr="00222DBC">
        <w:rPr>
          <w:rFonts w:ascii="Times New Roman" w:hAnsi="Times New Roman"/>
          <w:bCs/>
          <w:kern w:val="2"/>
          <w:szCs w:val="20"/>
        </w:rPr>
        <w:t>述有線電視市場的結構，可能造成與其他非</w:t>
      </w:r>
      <w:r w:rsidR="00CE2FB1" w:rsidRPr="00222DBC">
        <w:rPr>
          <w:rFonts w:ascii="Times New Roman" w:hAnsi="Times New Roman"/>
          <w:bCs/>
          <w:kern w:val="2"/>
          <w:szCs w:val="20"/>
        </w:rPr>
        <w:t>MSO</w:t>
      </w:r>
      <w:r w:rsidR="00CE2FB1" w:rsidRPr="00222DBC">
        <w:rPr>
          <w:rFonts w:ascii="Times New Roman" w:hAnsi="Times New Roman"/>
          <w:bCs/>
          <w:kern w:val="2"/>
          <w:szCs w:val="20"/>
        </w:rPr>
        <w:t>系統商競爭的問題，形成跨區政策</w:t>
      </w:r>
      <w:r w:rsidRPr="00222DBC">
        <w:rPr>
          <w:rFonts w:ascii="Times New Roman" w:hAnsi="Times New Roman"/>
          <w:bCs/>
          <w:kern w:val="2"/>
          <w:szCs w:val="20"/>
        </w:rPr>
        <w:t>系統商競爭的不公平，以及新廠商因授權之杯葛而形成進入市場的障礙</w:t>
      </w:r>
      <w:r w:rsidR="0024202A" w:rsidRPr="00222DBC">
        <w:rPr>
          <w:rFonts w:ascii="Times New Roman" w:hAnsi="Times New Roman"/>
          <w:bCs/>
          <w:kern w:val="2"/>
          <w:szCs w:val="20"/>
        </w:rPr>
        <w:t>。</w:t>
      </w:r>
    </w:p>
    <w:p w:rsidR="00E40DE4" w:rsidRPr="00222DBC" w:rsidRDefault="004974CF" w:rsidP="000D06B7">
      <w:pPr>
        <w:pStyle w:val="3"/>
        <w:topLinePunct/>
        <w:autoSpaceDE/>
        <w:autoSpaceDN/>
        <w:rPr>
          <w:rFonts w:ascii="Times New Roman" w:hAnsi="Times New Roman"/>
        </w:rPr>
      </w:pPr>
      <w:r w:rsidRPr="00222DBC">
        <w:rPr>
          <w:rFonts w:ascii="Times New Roman" w:hAnsi="Times New Roman"/>
          <w:bCs w:val="0"/>
        </w:rPr>
        <w:t>凱擘自</w:t>
      </w:r>
      <w:r w:rsidRPr="00222DBC">
        <w:rPr>
          <w:rFonts w:ascii="Times New Roman" w:hAnsi="Times New Roman"/>
          <w:bCs w:val="0"/>
        </w:rPr>
        <w:t>107</w:t>
      </w:r>
      <w:r w:rsidRPr="00222DBC">
        <w:rPr>
          <w:rFonts w:ascii="Times New Roman" w:hAnsi="Times New Roman"/>
          <w:bCs w:val="0"/>
        </w:rPr>
        <w:t>年起不再經營有線電視頻道代理業務之影響</w:t>
      </w:r>
    </w:p>
    <w:p w:rsidR="00593BFD" w:rsidRPr="00222DBC" w:rsidRDefault="00593BFD" w:rsidP="000D06B7">
      <w:pPr>
        <w:pStyle w:val="4"/>
        <w:topLinePunct/>
        <w:autoSpaceDE/>
        <w:autoSpaceDN/>
        <w:rPr>
          <w:rFonts w:ascii="Times New Roman" w:hAnsi="Times New Roman"/>
        </w:rPr>
      </w:pPr>
      <w:r w:rsidRPr="00222DBC">
        <w:rPr>
          <w:rFonts w:ascii="Times New Roman" w:hAnsi="Times New Roman"/>
        </w:rPr>
        <w:t>凱擘於</w:t>
      </w:r>
      <w:r w:rsidRPr="00222DBC">
        <w:rPr>
          <w:rFonts w:ascii="Times New Roman" w:hAnsi="Times New Roman"/>
        </w:rPr>
        <w:t>106</w:t>
      </w:r>
      <w:r w:rsidRPr="00222DBC">
        <w:rPr>
          <w:rFonts w:ascii="Times New Roman" w:hAnsi="Times New Roman"/>
        </w:rPr>
        <w:t>年</w:t>
      </w:r>
      <w:r w:rsidRPr="00222DBC">
        <w:rPr>
          <w:rFonts w:ascii="Times New Roman" w:hAnsi="Times New Roman"/>
        </w:rPr>
        <w:t>11</w:t>
      </w:r>
      <w:r w:rsidRPr="00222DBC">
        <w:rPr>
          <w:rFonts w:ascii="Times New Roman" w:hAnsi="Times New Roman"/>
        </w:rPr>
        <w:t>月</w:t>
      </w:r>
      <w:r w:rsidRPr="00222DBC">
        <w:rPr>
          <w:rFonts w:ascii="Times New Roman" w:hAnsi="Times New Roman"/>
        </w:rPr>
        <w:t>16</w:t>
      </w:r>
      <w:r w:rsidRPr="00222DBC">
        <w:rPr>
          <w:rFonts w:ascii="Times New Roman" w:hAnsi="Times New Roman"/>
        </w:rPr>
        <w:t>日發表聲明</w:t>
      </w:r>
      <w:r w:rsidR="00AB3633" w:rsidRPr="00222DBC">
        <w:rPr>
          <w:rStyle w:val="aff6"/>
          <w:rFonts w:ascii="Times New Roman" w:hAnsi="Times New Roman"/>
        </w:rPr>
        <w:footnoteReference w:id="23"/>
      </w:r>
      <w:r w:rsidRPr="00222DBC">
        <w:rPr>
          <w:rFonts w:ascii="Times New Roman" w:hAnsi="Times New Roman"/>
        </w:rPr>
        <w:t>，</w:t>
      </w:r>
      <w:r w:rsidR="00055528" w:rsidRPr="00222DBC">
        <w:rPr>
          <w:rFonts w:ascii="Times New Roman" w:hAnsi="Times New Roman"/>
        </w:rPr>
        <w:t>自</w:t>
      </w:r>
      <w:r w:rsidR="00055528" w:rsidRPr="00222DBC">
        <w:rPr>
          <w:rFonts w:ascii="Times New Roman" w:hAnsi="Times New Roman"/>
        </w:rPr>
        <w:t>107</w:t>
      </w:r>
      <w:r w:rsidR="00055528" w:rsidRPr="00222DBC">
        <w:rPr>
          <w:rFonts w:ascii="Times New Roman" w:hAnsi="Times New Roman"/>
        </w:rPr>
        <w:t>年度起，將放棄有線電視頻道代理商之身分，</w:t>
      </w:r>
      <w:r w:rsidR="00F21DFB" w:rsidRPr="00222DBC">
        <w:rPr>
          <w:rFonts w:ascii="Times New Roman" w:hAnsi="Times New Roman"/>
        </w:rPr>
        <w:t>打破現行代理制度下綑綁銷售、頻道搭售聯賣現況，</w:t>
      </w:r>
      <w:r w:rsidR="000B268B" w:rsidRPr="00222DBC">
        <w:rPr>
          <w:rFonts w:ascii="Times New Roman" w:hAnsi="Times New Roman"/>
        </w:rPr>
        <w:t>積極和產官學界研擬一套頻道公平上下架機制，</w:t>
      </w:r>
      <w:r w:rsidR="00F21DFB" w:rsidRPr="00222DBC">
        <w:rPr>
          <w:rFonts w:ascii="Times New Roman" w:hAnsi="Times New Roman"/>
        </w:rPr>
        <w:t>讓版權收益適度且公平地回饋予致力於製播優質內容之頻道，</w:t>
      </w:r>
      <w:r w:rsidR="000B268B" w:rsidRPr="00222DBC">
        <w:rPr>
          <w:rFonts w:ascii="Times New Roman" w:hAnsi="Times New Roman"/>
        </w:rPr>
        <w:t>促使頻道商積極提升節目內容品質</w:t>
      </w:r>
      <w:r w:rsidR="00F21DFB" w:rsidRPr="00222DBC">
        <w:rPr>
          <w:rFonts w:ascii="Times New Roman" w:hAnsi="Times New Roman"/>
        </w:rPr>
        <w:t>，</w:t>
      </w:r>
      <w:r w:rsidR="000B268B" w:rsidRPr="00222DBC">
        <w:rPr>
          <w:rFonts w:ascii="Times New Roman" w:hAnsi="Times New Roman"/>
        </w:rPr>
        <w:t>並藉此帶動收視平台間之良性競爭，以強化系統業者之市場競爭力及觀眾滿意度。</w:t>
      </w:r>
    </w:p>
    <w:p w:rsidR="007D6841" w:rsidRPr="00222DBC" w:rsidRDefault="009A7C61" w:rsidP="000D06B7">
      <w:pPr>
        <w:pStyle w:val="4"/>
        <w:topLinePunct/>
        <w:autoSpaceDE/>
        <w:autoSpaceDN/>
        <w:rPr>
          <w:rFonts w:ascii="Times New Roman" w:hAnsi="Times New Roman"/>
        </w:rPr>
      </w:pPr>
      <w:r w:rsidRPr="00222DBC">
        <w:rPr>
          <w:rFonts w:ascii="Times New Roman" w:hAnsi="Times New Roman"/>
        </w:rPr>
        <w:t>東森電視事業</w:t>
      </w:r>
      <w:r w:rsidR="008A6ED4" w:rsidRPr="00222DBC">
        <w:rPr>
          <w:rFonts w:ascii="Times New Roman" w:hAnsi="Times New Roman"/>
        </w:rPr>
        <w:t>股份</w:t>
      </w:r>
      <w:r w:rsidRPr="00222DBC">
        <w:rPr>
          <w:rFonts w:ascii="Times New Roman" w:hAnsi="Times New Roman"/>
        </w:rPr>
        <w:t>有限公司（下稱東森）及緯來電視網</w:t>
      </w:r>
      <w:r w:rsidR="008A6ED4" w:rsidRPr="00222DBC">
        <w:rPr>
          <w:rFonts w:ascii="Times New Roman" w:hAnsi="Times New Roman"/>
        </w:rPr>
        <w:t>股份</w:t>
      </w:r>
      <w:r w:rsidRPr="00222DBC">
        <w:rPr>
          <w:rFonts w:ascii="Times New Roman" w:hAnsi="Times New Roman"/>
        </w:rPr>
        <w:t>有限公司（下稱緯來）</w:t>
      </w:r>
      <w:r w:rsidR="00593BFD" w:rsidRPr="00222DBC">
        <w:rPr>
          <w:rFonts w:ascii="Times New Roman" w:hAnsi="Times New Roman"/>
        </w:rPr>
        <w:t>於</w:t>
      </w:r>
      <w:r w:rsidRPr="00222DBC">
        <w:rPr>
          <w:rFonts w:ascii="Times New Roman" w:hAnsi="Times New Roman"/>
        </w:rPr>
        <w:t>106</w:t>
      </w:r>
      <w:r w:rsidRPr="00222DBC">
        <w:rPr>
          <w:rFonts w:ascii="Times New Roman" w:hAnsi="Times New Roman"/>
        </w:rPr>
        <w:t>年</w:t>
      </w:r>
      <w:r w:rsidRPr="00222DBC">
        <w:rPr>
          <w:rFonts w:ascii="Times New Roman" w:hAnsi="Times New Roman"/>
        </w:rPr>
        <w:t>11</w:t>
      </w:r>
      <w:r w:rsidRPr="00222DBC">
        <w:rPr>
          <w:rFonts w:ascii="Times New Roman" w:hAnsi="Times New Roman"/>
        </w:rPr>
        <w:t>月</w:t>
      </w:r>
      <w:r w:rsidRPr="00222DBC">
        <w:rPr>
          <w:rFonts w:ascii="Times New Roman" w:hAnsi="Times New Roman"/>
        </w:rPr>
        <w:t>16</w:t>
      </w:r>
      <w:r w:rsidRPr="00222DBC">
        <w:rPr>
          <w:rFonts w:ascii="Times New Roman" w:hAnsi="Times New Roman"/>
        </w:rPr>
        <w:t>日</w:t>
      </w:r>
      <w:r w:rsidR="007D6841" w:rsidRPr="00222DBC">
        <w:rPr>
          <w:rFonts w:ascii="Times New Roman" w:hAnsi="Times New Roman"/>
        </w:rPr>
        <w:t>發表</w:t>
      </w:r>
      <w:r w:rsidRPr="00222DBC">
        <w:rPr>
          <w:rFonts w:ascii="Times New Roman" w:hAnsi="Times New Roman"/>
        </w:rPr>
        <w:t>聯合聲明新聞稿</w:t>
      </w:r>
      <w:r w:rsidR="003740A1" w:rsidRPr="00222DBC">
        <w:rPr>
          <w:rStyle w:val="aff6"/>
          <w:rFonts w:ascii="Times New Roman" w:hAnsi="Times New Roman"/>
        </w:rPr>
        <w:footnoteReference w:id="24"/>
      </w:r>
      <w:r w:rsidRPr="00222DBC">
        <w:rPr>
          <w:rFonts w:ascii="Times New Roman" w:hAnsi="Times New Roman"/>
        </w:rPr>
        <w:t>，</w:t>
      </w:r>
      <w:r w:rsidR="00C60F91" w:rsidRPr="00222DBC">
        <w:rPr>
          <w:rFonts w:ascii="Times New Roman" w:hAnsi="Times New Roman"/>
        </w:rPr>
        <w:t>對於富邦集團及其旗下凱擘無視合作誠信及濫用市場地位的不當作為，表達最嚴正的譴責及抗議：</w:t>
      </w:r>
      <w:r w:rsidRPr="00222DBC">
        <w:rPr>
          <w:rFonts w:ascii="Times New Roman" w:hAnsi="Times New Roman"/>
        </w:rPr>
        <w:t>富邦集團旗下凱擘於未經知會所有被代理的頻道（包括東森</w:t>
      </w:r>
      <w:r w:rsidR="007474F1" w:rsidRPr="00222DBC">
        <w:rPr>
          <w:rFonts w:ascii="Times New Roman" w:hAnsi="Times New Roman"/>
        </w:rPr>
        <w:t>及</w:t>
      </w:r>
      <w:r w:rsidRPr="00222DBC">
        <w:rPr>
          <w:rFonts w:ascii="Times New Roman" w:hAnsi="Times New Roman"/>
        </w:rPr>
        <w:t>緯來所屬頻道</w:t>
      </w:r>
      <w:r w:rsidR="007474F1" w:rsidRPr="00222DBC">
        <w:rPr>
          <w:rFonts w:ascii="Times New Roman" w:hAnsi="Times New Roman"/>
        </w:rPr>
        <w:t>等</w:t>
      </w:r>
      <w:r w:rsidRPr="00222DBC">
        <w:rPr>
          <w:rFonts w:ascii="Times New Roman" w:hAnsi="Times New Roman"/>
        </w:rPr>
        <w:t>），片面宣布自</w:t>
      </w:r>
      <w:r w:rsidRPr="00222DBC">
        <w:rPr>
          <w:rFonts w:ascii="Times New Roman" w:hAnsi="Times New Roman"/>
        </w:rPr>
        <w:t>107</w:t>
      </w:r>
      <w:r w:rsidRPr="00222DBC">
        <w:rPr>
          <w:rFonts w:ascii="Times New Roman" w:hAnsi="Times New Roman"/>
        </w:rPr>
        <w:t>年度起終止頻道代理業務，</w:t>
      </w:r>
      <w:r w:rsidR="007D6841" w:rsidRPr="00222DBC">
        <w:rPr>
          <w:rFonts w:ascii="Times New Roman" w:hAnsi="Times New Roman"/>
        </w:rPr>
        <w:t>便可擺脫頻道代理合約中許多維持市場秩序及公平合理協商機制的約束，甚至告知所有頻道，富邦集團的凱擘、台固不接受頻道透過其他代理商與凱擘及台固旗下市占率高</w:t>
      </w:r>
      <w:r w:rsidR="007D6841" w:rsidRPr="00222DBC">
        <w:rPr>
          <w:rFonts w:ascii="Times New Roman" w:hAnsi="Times New Roman"/>
        </w:rPr>
        <w:lastRenderedPageBreak/>
        <w:t>達</w:t>
      </w:r>
      <w:r w:rsidR="007D6841" w:rsidRPr="00222DBC">
        <w:rPr>
          <w:rFonts w:ascii="Times New Roman" w:hAnsi="Times New Roman"/>
        </w:rPr>
        <w:t>35%</w:t>
      </w:r>
      <w:r w:rsidR="007D6841" w:rsidRPr="00222DBC">
        <w:rPr>
          <w:rFonts w:ascii="Times New Roman" w:hAnsi="Times New Roman"/>
        </w:rPr>
        <w:t>的</w:t>
      </w:r>
      <w:r w:rsidR="007D6841" w:rsidRPr="00222DBC">
        <w:rPr>
          <w:rFonts w:ascii="Times New Roman" w:hAnsi="Times New Roman"/>
        </w:rPr>
        <w:t>19</w:t>
      </w:r>
      <w:r w:rsidR="007D6841" w:rsidRPr="00222DBC">
        <w:rPr>
          <w:rFonts w:ascii="Times New Roman" w:hAnsi="Times New Roman"/>
        </w:rPr>
        <w:t>家</w:t>
      </w:r>
      <w:r w:rsidR="00DF7283" w:rsidRPr="00222DBC">
        <w:rPr>
          <w:rFonts w:ascii="Times New Roman" w:hAnsi="Times New Roman"/>
        </w:rPr>
        <w:t>系統台</w:t>
      </w:r>
      <w:r w:rsidR="007D6841" w:rsidRPr="00222DBC">
        <w:rPr>
          <w:rFonts w:ascii="Times New Roman" w:hAnsi="Times New Roman"/>
        </w:rPr>
        <w:t>進行新年度的授權協商（亦即凱擘放棄頻道代理業務，亦禁止任何第三人承接頻道代理業務），且新年度的授權金分配將以凱擘自行製作，迫使所有頻道</w:t>
      </w:r>
      <w:r w:rsidR="00C60F91" w:rsidRPr="00222DBC">
        <w:rPr>
          <w:rFonts w:ascii="Times New Roman" w:hAnsi="Times New Roman"/>
        </w:rPr>
        <w:t>只能接受該</w:t>
      </w:r>
      <w:r w:rsidR="00C60F91" w:rsidRPr="00222DBC">
        <w:rPr>
          <w:rFonts w:ascii="Times New Roman" w:hAnsi="Times New Roman"/>
        </w:rPr>
        <w:t>19</w:t>
      </w:r>
      <w:r w:rsidR="00C60F91" w:rsidRPr="00222DBC">
        <w:rPr>
          <w:rFonts w:ascii="Times New Roman" w:hAnsi="Times New Roman"/>
        </w:rPr>
        <w:t>家</w:t>
      </w:r>
      <w:r w:rsidR="00DF7283" w:rsidRPr="00222DBC">
        <w:rPr>
          <w:rFonts w:ascii="Times New Roman" w:hAnsi="Times New Roman"/>
        </w:rPr>
        <w:t>系統台</w:t>
      </w:r>
      <w:r w:rsidR="00C60F91" w:rsidRPr="00222DBC">
        <w:rPr>
          <w:rFonts w:ascii="Times New Roman" w:hAnsi="Times New Roman"/>
        </w:rPr>
        <w:t>及更多跟進的</w:t>
      </w:r>
      <w:r w:rsidR="00DF7283" w:rsidRPr="00222DBC">
        <w:rPr>
          <w:rFonts w:ascii="Times New Roman" w:hAnsi="Times New Roman"/>
        </w:rPr>
        <w:t>系統台</w:t>
      </w:r>
      <w:r w:rsidR="00C60F91" w:rsidRPr="00222DBC">
        <w:rPr>
          <w:rFonts w:ascii="Times New Roman" w:hAnsi="Times New Roman"/>
        </w:rPr>
        <w:t>予取予求、宰割的命運，這將是消費者收視權益及內容産製者的所面臨的最大浩劫</w:t>
      </w:r>
      <w:r w:rsidR="007D6841" w:rsidRPr="00222DBC">
        <w:rPr>
          <w:rFonts w:ascii="Times New Roman" w:hAnsi="Times New Roman"/>
        </w:rPr>
        <w:t>。</w:t>
      </w:r>
    </w:p>
    <w:p w:rsidR="00E40DE4" w:rsidRPr="00222DBC" w:rsidRDefault="004974CF" w:rsidP="000D06B7">
      <w:pPr>
        <w:pStyle w:val="4"/>
        <w:topLinePunct/>
        <w:autoSpaceDE/>
        <w:autoSpaceDN/>
        <w:rPr>
          <w:rFonts w:ascii="Times New Roman" w:hAnsi="Times New Roman"/>
        </w:rPr>
      </w:pPr>
      <w:r w:rsidRPr="00222DBC">
        <w:rPr>
          <w:rFonts w:ascii="Times New Roman" w:hAnsi="Times New Roman"/>
        </w:rPr>
        <w:t>詢據通傳會指出，凱擘自</w:t>
      </w:r>
      <w:r w:rsidRPr="00222DBC">
        <w:rPr>
          <w:rFonts w:ascii="Times New Roman" w:hAnsi="Times New Roman"/>
        </w:rPr>
        <w:t>107</w:t>
      </w:r>
      <w:r w:rsidRPr="00222DBC">
        <w:rPr>
          <w:rFonts w:ascii="Times New Roman" w:hAnsi="Times New Roman"/>
        </w:rPr>
        <w:t>年起</w:t>
      </w:r>
      <w:r w:rsidR="0056707F" w:rsidRPr="00222DBC">
        <w:rPr>
          <w:rFonts w:ascii="Times New Roman" w:hAnsi="Times New Roman"/>
        </w:rPr>
        <w:t>不再經營有線電視頻道代理業務，已造成國內頻道代理生態重新洗牌，</w:t>
      </w:r>
      <w:r w:rsidR="0056707F" w:rsidRPr="00222DBC">
        <w:rPr>
          <w:rFonts w:ascii="Times New Roman" w:hAnsi="Times New Roman" w:hint="eastAsia"/>
        </w:rPr>
        <w:t>該</w:t>
      </w:r>
      <w:r w:rsidRPr="00222DBC">
        <w:rPr>
          <w:rFonts w:ascii="Times New Roman" w:hAnsi="Times New Roman"/>
        </w:rPr>
        <w:t>會將密切關注後續代理市場所可能衍生頻道代理重組、換約問題、頻道公平上下架與頻位重整、收視費重審、年度授權費分配及消費者權益維護等議題，以保障消費者權益，維護市場秩序及市場公平競爭。</w:t>
      </w:r>
    </w:p>
    <w:p w:rsidR="000359F5" w:rsidRPr="00222DBC" w:rsidRDefault="00500F4B" w:rsidP="000D06B7">
      <w:pPr>
        <w:pStyle w:val="4"/>
        <w:topLinePunct/>
        <w:autoSpaceDE/>
        <w:autoSpaceDN/>
        <w:rPr>
          <w:rFonts w:ascii="Times New Roman" w:hAnsi="Times New Roman"/>
        </w:rPr>
      </w:pPr>
      <w:r w:rsidRPr="00222DBC">
        <w:rPr>
          <w:rFonts w:ascii="Times New Roman" w:hAnsi="Times New Roman" w:hint="eastAsia"/>
        </w:rPr>
        <w:t>揆諸</w:t>
      </w:r>
      <w:r w:rsidRPr="00222DBC">
        <w:rPr>
          <w:rFonts w:ascii="Times New Roman" w:hAnsi="Times New Roman"/>
        </w:rPr>
        <w:t>上</w:t>
      </w:r>
      <w:r w:rsidRPr="00222DBC">
        <w:rPr>
          <w:rFonts w:ascii="Times New Roman" w:hAnsi="Times New Roman" w:hint="eastAsia"/>
        </w:rPr>
        <w:t>述</w:t>
      </w:r>
      <w:r w:rsidRPr="00222DBC">
        <w:rPr>
          <w:rFonts w:ascii="Times New Roman" w:hAnsi="Times New Roman"/>
        </w:rPr>
        <w:t>，</w:t>
      </w:r>
      <w:r w:rsidR="00A8274F" w:rsidRPr="00222DBC">
        <w:rPr>
          <w:rFonts w:ascii="Times New Roman" w:hAnsi="Times New Roman" w:hint="eastAsia"/>
        </w:rPr>
        <w:t>部分頻道業者反映</w:t>
      </w:r>
      <w:r w:rsidR="00FE338F" w:rsidRPr="00222DBC">
        <w:rPr>
          <w:rFonts w:ascii="Times New Roman" w:hAnsi="Times New Roman" w:hint="eastAsia"/>
        </w:rPr>
        <w:t>單一</w:t>
      </w:r>
      <w:r w:rsidR="00FE338F" w:rsidRPr="00222DBC">
        <w:rPr>
          <w:rFonts w:ascii="Times New Roman" w:hAnsi="Times New Roman"/>
        </w:rPr>
        <w:t>集團</w:t>
      </w:r>
      <w:r w:rsidR="009A3704" w:rsidRPr="00222DBC">
        <w:rPr>
          <w:rFonts w:ascii="Times New Roman" w:hAnsi="Times New Roman" w:hint="eastAsia"/>
        </w:rPr>
        <w:t>以</w:t>
      </w:r>
      <w:r w:rsidR="00FE338F" w:rsidRPr="00222DBC">
        <w:rPr>
          <w:rFonts w:ascii="Times New Roman" w:hAnsi="Times New Roman"/>
        </w:rPr>
        <w:t>共同控制</w:t>
      </w:r>
      <w:r w:rsidR="009A3704" w:rsidRPr="00222DBC">
        <w:rPr>
          <w:rFonts w:ascii="Times New Roman" w:hAnsi="Times New Roman" w:hint="eastAsia"/>
        </w:rPr>
        <w:t>或共同</w:t>
      </w:r>
      <w:r w:rsidR="004679D1" w:rsidRPr="00222DBC">
        <w:rPr>
          <w:rFonts w:ascii="Times New Roman" w:hAnsi="Times New Roman" w:hint="eastAsia"/>
        </w:rPr>
        <w:t>所有</w:t>
      </w:r>
      <w:r w:rsidR="00FE338F" w:rsidRPr="00222DBC">
        <w:rPr>
          <w:rFonts w:ascii="Times New Roman" w:hAnsi="Times New Roman"/>
        </w:rPr>
        <w:t>等方式</w:t>
      </w:r>
      <w:r w:rsidR="00FE338F" w:rsidRPr="00222DBC">
        <w:rPr>
          <w:rFonts w:ascii="Times New Roman" w:hAnsi="Times New Roman" w:hint="eastAsia"/>
        </w:rPr>
        <w:t>，</w:t>
      </w:r>
      <w:r w:rsidR="004679D1" w:rsidRPr="00222DBC">
        <w:rPr>
          <w:rFonts w:ascii="Times New Roman" w:hAnsi="Times New Roman" w:hint="eastAsia"/>
        </w:rPr>
        <w:t>整合</w:t>
      </w:r>
      <w:r w:rsidR="001E38DA" w:rsidRPr="00222DBC">
        <w:rPr>
          <w:rFonts w:ascii="Times New Roman" w:hAnsi="Times New Roman" w:hint="eastAsia"/>
        </w:rPr>
        <w:t>旗下系統經營者</w:t>
      </w:r>
      <w:r w:rsidR="00FE338F" w:rsidRPr="00222DBC">
        <w:rPr>
          <w:rFonts w:ascii="Times New Roman" w:hAnsi="Times New Roman"/>
        </w:rPr>
        <w:t>與其關係企業</w:t>
      </w:r>
      <w:r w:rsidR="00A8274F" w:rsidRPr="00222DBC">
        <w:rPr>
          <w:rFonts w:ascii="Times New Roman" w:hAnsi="Times New Roman" w:hint="eastAsia"/>
        </w:rPr>
        <w:t>及直接、間接控制之系統經營者</w:t>
      </w:r>
      <w:r w:rsidR="004679D1" w:rsidRPr="00222DBC">
        <w:rPr>
          <w:rFonts w:ascii="Times New Roman" w:hAnsi="Times New Roman" w:hint="eastAsia"/>
        </w:rPr>
        <w:t>，其等之</w:t>
      </w:r>
      <w:r w:rsidR="00A8274F" w:rsidRPr="00222DBC">
        <w:rPr>
          <w:rFonts w:ascii="Times New Roman" w:hAnsi="Times New Roman" w:hint="eastAsia"/>
        </w:rPr>
        <w:t>訂戶數</w:t>
      </w:r>
      <w:r w:rsidR="001E38DA" w:rsidRPr="00222DBC">
        <w:rPr>
          <w:rFonts w:ascii="Times New Roman" w:hAnsi="Times New Roman" w:hint="eastAsia"/>
        </w:rPr>
        <w:t>合計</w:t>
      </w:r>
      <w:r w:rsidR="00FF0F97" w:rsidRPr="00222DBC">
        <w:rPr>
          <w:rFonts w:ascii="Times New Roman" w:hAnsi="Times New Roman" w:hint="eastAsia"/>
        </w:rPr>
        <w:t>超過</w:t>
      </w:r>
      <w:r w:rsidR="00FE338F" w:rsidRPr="00222DBC">
        <w:rPr>
          <w:rFonts w:ascii="Times New Roman" w:hAnsi="Times New Roman"/>
        </w:rPr>
        <w:t>全國總訂戶數三分之一</w:t>
      </w:r>
      <w:r w:rsidR="00FE338F" w:rsidRPr="00222DBC">
        <w:rPr>
          <w:rFonts w:ascii="Times New Roman" w:hAnsi="Times New Roman" w:hint="eastAsia"/>
        </w:rPr>
        <w:t>，</w:t>
      </w:r>
      <w:r w:rsidR="009A3704" w:rsidRPr="00222DBC">
        <w:rPr>
          <w:rFonts w:ascii="Times New Roman" w:hAnsi="Times New Roman" w:hint="eastAsia"/>
        </w:rPr>
        <w:t>對媒體市場形成實質支配影響力</w:t>
      </w:r>
      <w:r w:rsidR="001E38DA" w:rsidRPr="00222DBC">
        <w:rPr>
          <w:rFonts w:ascii="Times New Roman" w:hAnsi="Times New Roman" w:hint="eastAsia"/>
        </w:rPr>
        <w:t>等</w:t>
      </w:r>
      <w:r w:rsidR="00FF0F97" w:rsidRPr="00222DBC">
        <w:rPr>
          <w:rFonts w:ascii="Times New Roman" w:hAnsi="Times New Roman" w:hint="eastAsia"/>
        </w:rPr>
        <w:t>情</w:t>
      </w:r>
      <w:r w:rsidR="00FE338F" w:rsidRPr="00222DBC">
        <w:rPr>
          <w:rFonts w:ascii="Times New Roman" w:hAnsi="Times New Roman" w:hint="eastAsia"/>
        </w:rPr>
        <w:t>，</w:t>
      </w:r>
      <w:r w:rsidR="00B0503E" w:rsidRPr="00222DBC">
        <w:rPr>
          <w:rFonts w:ascii="Times New Roman" w:hAnsi="Times New Roman" w:hint="eastAsia"/>
        </w:rPr>
        <w:t>凸顯</w:t>
      </w:r>
      <w:r w:rsidR="00FF0F97" w:rsidRPr="00222DBC">
        <w:rPr>
          <w:rFonts w:ascii="Times New Roman" w:hAnsi="Times New Roman" w:hint="eastAsia"/>
        </w:rPr>
        <w:t>通傳會</w:t>
      </w:r>
      <w:r w:rsidR="004679D1" w:rsidRPr="00222DBC">
        <w:rPr>
          <w:rFonts w:ascii="Times New Roman" w:hAnsi="Times New Roman" w:hint="eastAsia"/>
        </w:rPr>
        <w:t>防制媒體壟斷之</w:t>
      </w:r>
      <w:r w:rsidR="00FF0F97" w:rsidRPr="00222DBC">
        <w:rPr>
          <w:rFonts w:ascii="Times New Roman" w:hAnsi="Times New Roman"/>
        </w:rPr>
        <w:t>監督管理機制失靈</w:t>
      </w:r>
      <w:r w:rsidR="00FF0F97" w:rsidRPr="00222DBC">
        <w:rPr>
          <w:rFonts w:ascii="Times New Roman" w:hAnsi="Times New Roman" w:hint="eastAsia"/>
        </w:rPr>
        <w:t>。</w:t>
      </w:r>
    </w:p>
    <w:p w:rsidR="00147694" w:rsidRPr="00222DBC" w:rsidRDefault="00147694" w:rsidP="000D06B7">
      <w:pPr>
        <w:pStyle w:val="3"/>
        <w:numPr>
          <w:ilvl w:val="2"/>
          <w:numId w:val="1"/>
        </w:numPr>
        <w:topLinePunct/>
        <w:autoSpaceDE/>
        <w:autoSpaceDN/>
        <w:adjustRightInd w:val="0"/>
        <w:rPr>
          <w:rFonts w:ascii="Times New Roman" w:hAnsi="Times New Roman"/>
        </w:rPr>
      </w:pPr>
      <w:r w:rsidRPr="00222DBC">
        <w:rPr>
          <w:rFonts w:ascii="Times New Roman" w:hAnsi="Times New Roman"/>
        </w:rPr>
        <w:t>通傳會說明納管頻道代理商及整合管制之修法</w:t>
      </w:r>
      <w:r w:rsidRPr="00222DBC">
        <w:rPr>
          <w:rFonts w:ascii="Times New Roman" w:hAnsi="Times New Roman"/>
          <w:lang w:eastAsia="zh-HK"/>
        </w:rPr>
        <w:t>近況</w:t>
      </w:r>
    </w:p>
    <w:p w:rsidR="00147694" w:rsidRPr="00222DBC" w:rsidRDefault="00147694" w:rsidP="000D06B7">
      <w:pPr>
        <w:pStyle w:val="4"/>
        <w:numPr>
          <w:ilvl w:val="3"/>
          <w:numId w:val="1"/>
        </w:numPr>
        <w:topLinePunct/>
        <w:autoSpaceDE/>
        <w:autoSpaceDN/>
        <w:adjustRightInd w:val="0"/>
        <w:rPr>
          <w:rFonts w:ascii="Times New Roman" w:hAnsi="Times New Roman"/>
        </w:rPr>
      </w:pPr>
      <w:r w:rsidRPr="00222DBC">
        <w:rPr>
          <w:rFonts w:ascii="Times New Roman" w:hAnsi="Times New Roman"/>
          <w:kern w:val="0"/>
          <w:szCs w:val="32"/>
        </w:rPr>
        <w:t>現</w:t>
      </w:r>
      <w:r w:rsidRPr="00222DBC">
        <w:rPr>
          <w:rFonts w:ascii="Times New Roman" w:hAnsi="Times New Roman"/>
          <w:szCs w:val="32"/>
        </w:rPr>
        <w:t>行法令未將頻道代理商納入管制，係透過</w:t>
      </w:r>
      <w:r w:rsidR="00FE75F4" w:rsidRPr="00222DBC">
        <w:rPr>
          <w:rFonts w:ascii="Times New Roman" w:hAnsi="Times New Roman"/>
          <w:szCs w:val="32"/>
        </w:rPr>
        <w:t>「有線廣播電視法」</w:t>
      </w:r>
      <w:r w:rsidRPr="00222DBC">
        <w:rPr>
          <w:rFonts w:ascii="Times New Roman" w:hAnsi="Times New Roman"/>
          <w:szCs w:val="32"/>
        </w:rPr>
        <w:t>第</w:t>
      </w:r>
      <w:r w:rsidRPr="00222DBC">
        <w:rPr>
          <w:rFonts w:ascii="Times New Roman" w:hAnsi="Times New Roman"/>
          <w:szCs w:val="32"/>
        </w:rPr>
        <w:t>37</w:t>
      </w:r>
      <w:r w:rsidRPr="00222DBC">
        <w:rPr>
          <w:rFonts w:ascii="Times New Roman" w:hAnsi="Times New Roman"/>
          <w:szCs w:val="32"/>
        </w:rPr>
        <w:t>條第</w:t>
      </w:r>
      <w:r w:rsidRPr="00222DBC">
        <w:rPr>
          <w:rFonts w:ascii="Times New Roman" w:hAnsi="Times New Roman"/>
          <w:szCs w:val="32"/>
        </w:rPr>
        <w:t>4</w:t>
      </w:r>
      <w:r w:rsidRPr="00222DBC">
        <w:rPr>
          <w:rFonts w:ascii="Times New Roman" w:hAnsi="Times New Roman"/>
          <w:szCs w:val="32"/>
        </w:rPr>
        <w:t>項及「衛星廣播電視法」</w:t>
      </w:r>
      <w:r w:rsidRPr="00222DBC">
        <w:rPr>
          <w:rFonts w:ascii="Times New Roman" w:hAnsi="Times New Roman"/>
        </w:rPr>
        <w:t>第</w:t>
      </w:r>
      <w:r w:rsidRPr="00222DBC">
        <w:rPr>
          <w:rFonts w:ascii="Times New Roman" w:hAnsi="Times New Roman"/>
        </w:rPr>
        <w:t>25</w:t>
      </w:r>
      <w:r w:rsidRPr="00222DBC">
        <w:rPr>
          <w:rFonts w:ascii="Times New Roman" w:hAnsi="Times New Roman"/>
        </w:rPr>
        <w:t>條規定，仍得以行為管制取代結構管制，該會並與</w:t>
      </w:r>
      <w:r w:rsidR="006C71B9" w:rsidRPr="00222DBC">
        <w:rPr>
          <w:rFonts w:ascii="Times New Roman" w:hAnsi="Times New Roman"/>
        </w:rPr>
        <w:t>公平交易委員會（下稱</w:t>
      </w:r>
      <w:r w:rsidRPr="00222DBC">
        <w:rPr>
          <w:rFonts w:ascii="Times New Roman" w:hAnsi="Times New Roman"/>
        </w:rPr>
        <w:t>公平會</w:t>
      </w:r>
      <w:r w:rsidR="006C71B9" w:rsidRPr="00222DBC">
        <w:rPr>
          <w:rFonts w:ascii="Times New Roman" w:hAnsi="Times New Roman" w:hint="eastAsia"/>
        </w:rPr>
        <w:t>）</w:t>
      </w:r>
      <w:r w:rsidRPr="00222DBC">
        <w:rPr>
          <w:rFonts w:ascii="Times New Roman" w:hAnsi="Times New Roman"/>
        </w:rPr>
        <w:t>共同協力處理違反競爭情事。</w:t>
      </w:r>
    </w:p>
    <w:p w:rsidR="00D42581" w:rsidRPr="00222DBC" w:rsidRDefault="00147694" w:rsidP="000D06B7">
      <w:pPr>
        <w:pStyle w:val="4"/>
        <w:numPr>
          <w:ilvl w:val="3"/>
          <w:numId w:val="1"/>
        </w:numPr>
        <w:topLinePunct/>
        <w:autoSpaceDE/>
        <w:autoSpaceDN/>
        <w:adjustRightInd w:val="0"/>
        <w:rPr>
          <w:rFonts w:ascii="Times New Roman" w:hAnsi="Times New Roman"/>
        </w:rPr>
      </w:pPr>
      <w:r w:rsidRPr="00222DBC">
        <w:rPr>
          <w:rFonts w:ascii="Times New Roman" w:hAnsi="Times New Roman"/>
        </w:rPr>
        <w:t>行政院前</w:t>
      </w:r>
      <w:r w:rsidRPr="00222DBC">
        <w:rPr>
          <w:rFonts w:ascii="Times New Roman" w:hAnsi="Times New Roman"/>
          <w:lang w:eastAsia="zh-HK"/>
        </w:rPr>
        <w:t>將</w:t>
      </w:r>
      <w:r w:rsidRPr="00222DBC">
        <w:rPr>
          <w:rFonts w:ascii="Times New Roman" w:hAnsi="Times New Roman"/>
        </w:rPr>
        <w:t>「媒體壟斷防制與多元維護法」</w:t>
      </w:r>
      <w:r w:rsidRPr="00222DBC">
        <w:rPr>
          <w:rFonts w:ascii="Times New Roman" w:hAnsi="Times New Roman"/>
          <w:lang w:eastAsia="zh-HK"/>
        </w:rPr>
        <w:t>草案</w:t>
      </w:r>
      <w:r w:rsidRPr="00222DBC">
        <w:rPr>
          <w:rFonts w:ascii="Times New Roman" w:hAnsi="Times New Roman"/>
        </w:rPr>
        <w:t>函送立法院審議，但至立法院第</w:t>
      </w:r>
      <w:r w:rsidRPr="00222DBC">
        <w:rPr>
          <w:rFonts w:ascii="Times New Roman" w:hAnsi="Times New Roman"/>
        </w:rPr>
        <w:t>8</w:t>
      </w:r>
      <w:r w:rsidRPr="00222DBC">
        <w:rPr>
          <w:rFonts w:ascii="Times New Roman" w:hAnsi="Times New Roman"/>
        </w:rPr>
        <w:t>屆委員任期屆滿仍未完成立法程序，基於屆期不連續原則</w:t>
      </w:r>
      <w:r w:rsidRPr="00222DBC">
        <w:rPr>
          <w:rFonts w:ascii="Times New Roman" w:hAnsi="Times New Roman"/>
          <w:lang w:eastAsia="zh-HK"/>
        </w:rPr>
        <w:t>而</w:t>
      </w:r>
      <w:r w:rsidRPr="00222DBC">
        <w:rPr>
          <w:rFonts w:ascii="Times New Roman" w:hAnsi="Times New Roman"/>
        </w:rPr>
        <w:t>撤回該草案，</w:t>
      </w:r>
      <w:r w:rsidRPr="00222DBC">
        <w:rPr>
          <w:rFonts w:ascii="Times New Roman" w:hAnsi="Times New Roman"/>
          <w:lang w:eastAsia="zh-HK"/>
        </w:rPr>
        <w:t>嗣因跨媒體整合</w:t>
      </w:r>
      <w:r w:rsidRPr="00222DBC">
        <w:rPr>
          <w:rFonts w:ascii="Times New Roman" w:hAnsi="Times New Roman"/>
        </w:rPr>
        <w:t>問題各界意見不盡相</w:t>
      </w:r>
      <w:r w:rsidRPr="00222DBC">
        <w:rPr>
          <w:rFonts w:ascii="Times New Roman" w:hAnsi="Times New Roman"/>
        </w:rPr>
        <w:lastRenderedPageBreak/>
        <w:t>同，</w:t>
      </w:r>
      <w:r w:rsidRPr="00222DBC">
        <w:rPr>
          <w:rFonts w:ascii="Times New Roman" w:hAnsi="Times New Roman"/>
          <w:lang w:eastAsia="zh-HK"/>
        </w:rPr>
        <w:t>乃於</w:t>
      </w:r>
      <w:r w:rsidRPr="00222DBC">
        <w:rPr>
          <w:rFonts w:ascii="Times New Roman" w:hAnsi="Times New Roman"/>
        </w:rPr>
        <w:t>106</w:t>
      </w:r>
      <w:r w:rsidRPr="00222DBC">
        <w:rPr>
          <w:rFonts w:ascii="Times New Roman" w:hAnsi="Times New Roman"/>
        </w:rPr>
        <w:t>年</w:t>
      </w:r>
      <w:r w:rsidRPr="00222DBC">
        <w:rPr>
          <w:rFonts w:ascii="Times New Roman" w:hAnsi="Times New Roman"/>
        </w:rPr>
        <w:t>7</w:t>
      </w:r>
      <w:r w:rsidRPr="00222DBC">
        <w:rPr>
          <w:rFonts w:ascii="Times New Roman" w:hAnsi="Times New Roman"/>
        </w:rPr>
        <w:t>月</w:t>
      </w:r>
      <w:r w:rsidRPr="00222DBC">
        <w:rPr>
          <w:rFonts w:ascii="Times New Roman" w:hAnsi="Times New Roman"/>
          <w:lang w:eastAsia="zh-HK"/>
        </w:rPr>
        <w:t>再</w:t>
      </w:r>
      <w:r w:rsidRPr="00222DBC">
        <w:rPr>
          <w:rFonts w:ascii="Times New Roman" w:hAnsi="Times New Roman"/>
        </w:rPr>
        <w:t>公布「媒體壟斷防制與多元維護法」草案，對於特定媒體整合管制，設立明確管制紅線（</w:t>
      </w:r>
      <w:r w:rsidRPr="00222DBC">
        <w:rPr>
          <w:rFonts w:ascii="Times New Roman" w:hAnsi="Times New Roman"/>
          <w:lang w:eastAsia="zh-HK"/>
        </w:rPr>
        <w:t>如</w:t>
      </w:r>
      <w:r w:rsidRPr="00222DBC">
        <w:rPr>
          <w:rFonts w:ascii="Times New Roman" w:hAnsi="Times New Roman"/>
        </w:rPr>
        <w:t>水平合併、頻道間互相整併</w:t>
      </w:r>
      <w:r w:rsidRPr="00222DBC">
        <w:rPr>
          <w:rFonts w:ascii="Times New Roman" w:hAnsi="Times New Roman"/>
          <w:lang w:eastAsia="zh-HK"/>
        </w:rPr>
        <w:t>之管理</w:t>
      </w:r>
      <w:r w:rsidRPr="00222DBC">
        <w:rPr>
          <w:rFonts w:ascii="Times New Roman" w:hAnsi="Times New Roman"/>
        </w:rPr>
        <w:t>，</w:t>
      </w:r>
      <w:r w:rsidRPr="00222DBC">
        <w:rPr>
          <w:rFonts w:ascii="Times New Roman" w:hAnsi="Times New Roman"/>
          <w:lang w:eastAsia="zh-HK"/>
        </w:rPr>
        <w:t>以及</w:t>
      </w:r>
      <w:r w:rsidRPr="00222DBC">
        <w:rPr>
          <w:rFonts w:ascii="Times New Roman" w:hAnsi="Times New Roman"/>
        </w:rPr>
        <w:t>掌握頻道代理商所代理</w:t>
      </w:r>
      <w:r w:rsidRPr="00222DBC">
        <w:rPr>
          <w:rFonts w:ascii="Times New Roman" w:hAnsi="Times New Roman"/>
          <w:lang w:eastAsia="zh-HK"/>
        </w:rPr>
        <w:t>之</w:t>
      </w:r>
      <w:r w:rsidRPr="00222DBC">
        <w:rPr>
          <w:rFonts w:ascii="Times New Roman" w:hAnsi="Times New Roman"/>
        </w:rPr>
        <w:t>頻道</w:t>
      </w:r>
      <w:r w:rsidRPr="00222DBC">
        <w:rPr>
          <w:rFonts w:ascii="Times New Roman" w:hAnsi="Times New Roman"/>
          <w:lang w:eastAsia="zh-HK"/>
        </w:rPr>
        <w:t>與</w:t>
      </w:r>
      <w:r w:rsidRPr="00222DBC">
        <w:rPr>
          <w:rFonts w:ascii="Times New Roman" w:hAnsi="Times New Roman"/>
        </w:rPr>
        <w:t>合約</w:t>
      </w:r>
      <w:r w:rsidRPr="00222DBC">
        <w:rPr>
          <w:rFonts w:ascii="Times New Roman" w:hAnsi="Times New Roman"/>
          <w:lang w:eastAsia="zh-HK"/>
        </w:rPr>
        <w:t>狀況等</w:t>
      </w:r>
      <w:r w:rsidRPr="00222DBC">
        <w:rPr>
          <w:rFonts w:ascii="Times New Roman" w:hAnsi="Times New Roman"/>
        </w:rPr>
        <w:t>），並辦理公開意見諮詢程序。目前彙整外界意見研析中，</w:t>
      </w:r>
      <w:r w:rsidRPr="00222DBC">
        <w:rPr>
          <w:rFonts w:ascii="Times New Roman" w:hAnsi="Times New Roman"/>
          <w:lang w:eastAsia="zh-HK"/>
        </w:rPr>
        <w:t>且將</w:t>
      </w:r>
      <w:r w:rsidRPr="00222DBC">
        <w:rPr>
          <w:rFonts w:ascii="Times New Roman" w:hAnsi="Times New Roman"/>
        </w:rPr>
        <w:t>配合廣電法制修法，一併提出完整配套法規。</w:t>
      </w:r>
    </w:p>
    <w:p w:rsidR="00D42581" w:rsidRPr="00222DBC" w:rsidRDefault="007474F1" w:rsidP="000D06B7">
      <w:pPr>
        <w:pStyle w:val="3"/>
        <w:topLinePunct/>
        <w:autoSpaceDE/>
        <w:autoSpaceDN/>
        <w:adjustRightInd w:val="0"/>
        <w:rPr>
          <w:rFonts w:ascii="Times New Roman" w:hAnsi="Times New Roman"/>
        </w:rPr>
      </w:pPr>
      <w:r w:rsidRPr="00222DBC">
        <w:rPr>
          <w:rFonts w:ascii="Times New Roman" w:hAnsi="Times New Roman"/>
        </w:rPr>
        <w:t>綜上，</w:t>
      </w:r>
      <w:r w:rsidR="00E376F6" w:rsidRPr="00222DBC">
        <w:rPr>
          <w:rFonts w:ascii="Times New Roman" w:hAnsi="Times New Roman"/>
        </w:rPr>
        <w:t>有線電視上下游市場之權力不對等，以及市場潛規則作用對於電視產業與閱聽眾權益攸關重大，然而，</w:t>
      </w:r>
      <w:r w:rsidR="00E376F6" w:rsidRPr="00222DBC">
        <w:rPr>
          <w:rFonts w:ascii="Times New Roman" w:hAnsi="Times New Roman"/>
          <w:szCs w:val="48"/>
        </w:rPr>
        <w:t>國內</w:t>
      </w:r>
      <w:r w:rsidR="00E376F6" w:rsidRPr="00222DBC">
        <w:rPr>
          <w:rFonts w:ascii="Times New Roman" w:hAnsi="Times New Roman"/>
        </w:rPr>
        <w:t>有線電視市場高度集中</w:t>
      </w:r>
      <w:r w:rsidR="00E376F6" w:rsidRPr="00222DBC">
        <w:rPr>
          <w:rFonts w:ascii="Times New Roman" w:hAnsi="Times New Roman"/>
          <w:szCs w:val="48"/>
        </w:rPr>
        <w:t>，非但下游系統</w:t>
      </w:r>
      <w:r w:rsidR="00E376F6" w:rsidRPr="00222DBC">
        <w:rPr>
          <w:rFonts w:ascii="Times New Roman" w:hAnsi="Times New Roman"/>
        </w:rPr>
        <w:t>市場之</w:t>
      </w:r>
      <w:r w:rsidR="00E376F6" w:rsidRPr="00222DBC">
        <w:rPr>
          <w:rFonts w:ascii="Times New Roman" w:hAnsi="Times New Roman"/>
          <w:szCs w:val="48"/>
        </w:rPr>
        <w:t>獨占、寡占情形嚴重，</w:t>
      </w:r>
      <w:r w:rsidR="00E376F6" w:rsidRPr="00222DBC">
        <w:rPr>
          <w:rFonts w:ascii="Times New Roman" w:hAnsi="Times New Roman"/>
        </w:rPr>
        <w:t>復又</w:t>
      </w:r>
      <w:r w:rsidR="00E376F6" w:rsidRPr="00222DBC">
        <w:rPr>
          <w:rFonts w:ascii="Times New Roman" w:hAnsi="Times New Roman"/>
          <w:szCs w:val="48"/>
        </w:rPr>
        <w:t>上下游垂直整合程度極高，部分</w:t>
      </w:r>
      <w:r w:rsidR="00E376F6" w:rsidRPr="00222DBC">
        <w:rPr>
          <w:rFonts w:ascii="Times New Roman" w:hAnsi="Times New Roman"/>
          <w:szCs w:val="48"/>
        </w:rPr>
        <w:t>MSO</w:t>
      </w:r>
      <w:r w:rsidR="00E376F6" w:rsidRPr="00222DBC">
        <w:rPr>
          <w:rFonts w:ascii="Times New Roman" w:hAnsi="Times New Roman"/>
          <w:szCs w:val="48"/>
        </w:rPr>
        <w:t>同時控制上游頻道與下游有線電視系統，</w:t>
      </w:r>
      <w:r w:rsidR="00E376F6" w:rsidRPr="00222DBC">
        <w:rPr>
          <w:rFonts w:ascii="Times New Roman" w:hAnsi="Times New Roman"/>
        </w:rPr>
        <w:t>危及產業公平競爭及正常發展，甚至阻</w:t>
      </w:r>
      <w:r w:rsidR="00E376F6" w:rsidRPr="00222DBC">
        <w:rPr>
          <w:rFonts w:ascii="Times New Roman" w:hAnsi="Times New Roman"/>
          <w:szCs w:val="48"/>
        </w:rPr>
        <w:t>礙</w:t>
      </w:r>
      <w:r w:rsidR="00E376F6" w:rsidRPr="00222DBC">
        <w:rPr>
          <w:rFonts w:ascii="Times New Roman" w:hAnsi="Times New Roman"/>
        </w:rPr>
        <w:t>資訊來源及意見管道之多元性與多樣性</w:t>
      </w:r>
      <w:r w:rsidR="00E376F6" w:rsidRPr="00222DBC">
        <w:rPr>
          <w:rFonts w:ascii="Times New Roman" w:hAnsi="Times New Roman"/>
          <w:szCs w:val="48"/>
        </w:rPr>
        <w:t>。</w:t>
      </w:r>
      <w:r w:rsidR="00516BD7" w:rsidRPr="00222DBC">
        <w:rPr>
          <w:rFonts w:ascii="Times New Roman" w:hAnsi="Times New Roman"/>
        </w:rPr>
        <w:t>監察院</w:t>
      </w:r>
      <w:r w:rsidR="0044626A" w:rsidRPr="00222DBC">
        <w:rPr>
          <w:rFonts w:ascii="Times New Roman" w:hAnsi="Times New Roman"/>
        </w:rPr>
        <w:t>前次</w:t>
      </w:r>
      <w:r w:rsidR="00B6717B" w:rsidRPr="00222DBC">
        <w:rPr>
          <w:rFonts w:ascii="Times New Roman" w:hAnsi="Times New Roman"/>
        </w:rPr>
        <w:t>調查</w:t>
      </w:r>
      <w:r w:rsidR="0044626A" w:rsidRPr="00222DBC">
        <w:rPr>
          <w:rFonts w:ascii="Times New Roman" w:hAnsi="Times New Roman"/>
        </w:rPr>
        <w:t>已</w:t>
      </w:r>
      <w:r w:rsidR="00B6717B" w:rsidRPr="00222DBC">
        <w:rPr>
          <w:rFonts w:ascii="Times New Roman" w:hAnsi="Times New Roman"/>
        </w:rPr>
        <w:t>指正有線電視產業存有頻道代理商兼具</w:t>
      </w:r>
      <w:r w:rsidR="00F26BDB" w:rsidRPr="00222DBC">
        <w:rPr>
          <w:rFonts w:ascii="Times New Roman" w:hAnsi="Times New Roman"/>
        </w:rPr>
        <w:t>MSO</w:t>
      </w:r>
      <w:r w:rsidR="00B6717B" w:rsidRPr="00222DBC">
        <w:rPr>
          <w:rFonts w:ascii="Times New Roman" w:hAnsi="Times New Roman"/>
        </w:rPr>
        <w:t>身分，或為其關係企業，或多與</w:t>
      </w:r>
      <w:r w:rsidR="00B6717B" w:rsidRPr="00222DBC">
        <w:rPr>
          <w:rFonts w:ascii="Times New Roman" w:hAnsi="Times New Roman"/>
        </w:rPr>
        <w:t>MSO</w:t>
      </w:r>
      <w:r w:rsidR="00B6717B" w:rsidRPr="00222DBC">
        <w:rPr>
          <w:rFonts w:ascii="Times New Roman" w:hAnsi="Times New Roman"/>
        </w:rPr>
        <w:t>間具有產業上下游垂直整合關係之結構問題，</w:t>
      </w:r>
      <w:r w:rsidR="003740A1" w:rsidRPr="00222DBC">
        <w:rPr>
          <w:rFonts w:ascii="Times New Roman" w:hAnsi="Times New Roman"/>
        </w:rPr>
        <w:t>通傳會允應儘速解決，惟該會迄今研提修法進度緩如牛步，</w:t>
      </w:r>
      <w:r w:rsidR="00B6717B" w:rsidRPr="00222DBC">
        <w:rPr>
          <w:rFonts w:ascii="Times New Roman" w:hAnsi="Times New Roman"/>
        </w:rPr>
        <w:t>容任個人或企業以集團或共同控制等方式取得實質支配影響力，其行政怠惰，肇致監督管理機制失靈，嚴重影響有線</w:t>
      </w:r>
      <w:r w:rsidR="00140365" w:rsidRPr="00222DBC">
        <w:rPr>
          <w:rFonts w:ascii="Times New Roman" w:hAnsi="Times New Roman" w:hint="eastAsia"/>
        </w:rPr>
        <w:t>電視</w:t>
      </w:r>
      <w:r w:rsidR="00B6717B" w:rsidRPr="00222DBC">
        <w:rPr>
          <w:rFonts w:ascii="Times New Roman" w:hAnsi="Times New Roman"/>
        </w:rPr>
        <w:t>市場健全發展及民眾獲取多元資訊</w:t>
      </w:r>
      <w:r w:rsidR="00B6717B" w:rsidRPr="00222DBC">
        <w:rPr>
          <w:rFonts w:ascii="Times New Roman" w:hAnsi="Times New Roman"/>
          <w:lang w:eastAsia="zh-HK"/>
        </w:rPr>
        <w:t>自由</w:t>
      </w:r>
      <w:r w:rsidR="003740A1" w:rsidRPr="00222DBC">
        <w:rPr>
          <w:rFonts w:ascii="Times New Roman" w:hAnsi="Times New Roman"/>
        </w:rPr>
        <w:t>，</w:t>
      </w:r>
      <w:r w:rsidR="0044626A" w:rsidRPr="00222DBC">
        <w:rPr>
          <w:rFonts w:ascii="Times New Roman" w:hAnsi="Times New Roman"/>
        </w:rPr>
        <w:t>通傳會</w:t>
      </w:r>
      <w:r w:rsidR="00B6717B" w:rsidRPr="00222DBC">
        <w:rPr>
          <w:rFonts w:ascii="Times New Roman" w:hAnsi="Times New Roman"/>
        </w:rPr>
        <w:t>自難辭其咎。</w:t>
      </w:r>
    </w:p>
    <w:p w:rsidR="00C8222F" w:rsidRPr="00222DBC" w:rsidRDefault="00C8222F" w:rsidP="000D06B7">
      <w:pPr>
        <w:pStyle w:val="2"/>
        <w:numPr>
          <w:ilvl w:val="1"/>
          <w:numId w:val="1"/>
        </w:numPr>
        <w:topLinePunct/>
        <w:autoSpaceDE/>
        <w:autoSpaceDN/>
        <w:adjustRightInd w:val="0"/>
        <w:spacing w:line="500" w:lineRule="exact"/>
        <w:ind w:left="1020" w:hanging="680"/>
        <w:rPr>
          <w:rFonts w:ascii="Times New Roman" w:hAnsi="Times New Roman"/>
          <w:b/>
        </w:rPr>
      </w:pPr>
      <w:r w:rsidRPr="00222DBC">
        <w:rPr>
          <w:rFonts w:ascii="Times New Roman" w:hAnsi="Times New Roman"/>
          <w:b/>
        </w:rPr>
        <w:t>通傳會調處</w:t>
      </w:r>
      <w:r w:rsidR="006D25F7" w:rsidRPr="00222DBC">
        <w:rPr>
          <w:rFonts w:ascii="Times New Roman" w:hAnsi="Times New Roman"/>
          <w:b/>
        </w:rPr>
        <w:t>南桃園、北視、信和、吉元及群健等</w:t>
      </w:r>
      <w:r w:rsidR="006D25F7" w:rsidRPr="00222DBC">
        <w:rPr>
          <w:rFonts w:ascii="Times New Roman" w:hAnsi="Times New Roman"/>
          <w:b/>
        </w:rPr>
        <w:t>5</w:t>
      </w:r>
      <w:r w:rsidR="006D25F7" w:rsidRPr="00222DBC">
        <w:rPr>
          <w:rFonts w:ascii="Times New Roman" w:hAnsi="Times New Roman"/>
          <w:b/>
        </w:rPr>
        <w:t>家有線電視公司</w:t>
      </w:r>
      <w:r w:rsidR="006D25F7" w:rsidRPr="00222DBC">
        <w:rPr>
          <w:rFonts w:ascii="Times New Roman" w:hAnsi="Times New Roman"/>
          <w:b/>
          <w:lang w:eastAsia="zh-HK"/>
        </w:rPr>
        <w:t>與</w:t>
      </w:r>
      <w:r w:rsidR="006D25F7" w:rsidRPr="00222DBC">
        <w:rPr>
          <w:rFonts w:ascii="Times New Roman" w:hAnsi="Times New Roman"/>
          <w:b/>
        </w:rPr>
        <w:t>民視公司</w:t>
      </w:r>
      <w:r w:rsidR="00C67749" w:rsidRPr="00222DBC">
        <w:rPr>
          <w:rFonts w:ascii="Times New Roman" w:hAnsi="Times New Roman"/>
          <w:b/>
        </w:rPr>
        <w:t>107</w:t>
      </w:r>
      <w:r w:rsidR="00C67749" w:rsidRPr="00222DBC">
        <w:rPr>
          <w:rFonts w:ascii="Times New Roman" w:hAnsi="Times New Roman"/>
          <w:b/>
          <w:lang w:eastAsia="zh-HK"/>
        </w:rPr>
        <w:t>年</w:t>
      </w:r>
      <w:r w:rsidR="00A77FA8" w:rsidRPr="00222DBC">
        <w:rPr>
          <w:rFonts w:ascii="Times New Roman" w:hAnsi="Times New Roman"/>
          <w:b/>
        </w:rPr>
        <w:t>「</w:t>
      </w:r>
      <w:r w:rsidR="00D835CA" w:rsidRPr="00222DBC">
        <w:rPr>
          <w:rFonts w:ascii="Times New Roman" w:hAnsi="Times New Roman"/>
          <w:b/>
        </w:rPr>
        <w:t>民視新聞台</w:t>
      </w:r>
      <w:r w:rsidR="00A77FA8" w:rsidRPr="00222DBC">
        <w:rPr>
          <w:rFonts w:ascii="Times New Roman" w:hAnsi="Times New Roman"/>
          <w:b/>
        </w:rPr>
        <w:t>」</w:t>
      </w:r>
      <w:r w:rsidR="00C67749" w:rsidRPr="00222DBC">
        <w:rPr>
          <w:rFonts w:ascii="Times New Roman" w:hAnsi="Times New Roman"/>
          <w:b/>
        </w:rPr>
        <w:t>頻道授權協商</w:t>
      </w:r>
      <w:r w:rsidR="006D25F7" w:rsidRPr="00222DBC">
        <w:rPr>
          <w:rFonts w:ascii="Times New Roman" w:hAnsi="Times New Roman"/>
          <w:b/>
          <w:lang w:eastAsia="zh-HK"/>
        </w:rPr>
        <w:t>期間</w:t>
      </w:r>
      <w:r w:rsidRPr="00222DBC">
        <w:rPr>
          <w:rFonts w:ascii="Times New Roman" w:hAnsi="Times New Roman"/>
          <w:b/>
        </w:rPr>
        <w:t>，明知雙方數次</w:t>
      </w:r>
      <w:r w:rsidRPr="00222DBC">
        <w:rPr>
          <w:rFonts w:ascii="Times New Roman" w:hAnsi="Times New Roman"/>
          <w:b/>
          <w:szCs w:val="20"/>
        </w:rPr>
        <w:t>授權</w:t>
      </w:r>
      <w:r w:rsidRPr="00222DBC">
        <w:rPr>
          <w:rFonts w:ascii="Times New Roman" w:hAnsi="Times New Roman"/>
          <w:b/>
        </w:rPr>
        <w:t>協商未果，卻</w:t>
      </w:r>
      <w:r w:rsidRPr="00222DBC">
        <w:rPr>
          <w:rFonts w:ascii="Times New Roman" w:hAnsi="Times New Roman"/>
          <w:b/>
          <w:szCs w:val="20"/>
        </w:rPr>
        <w:t>無積</w:t>
      </w:r>
      <w:r w:rsidRPr="00222DBC">
        <w:rPr>
          <w:rFonts w:ascii="Times New Roman" w:hAnsi="Times New Roman"/>
          <w:b/>
        </w:rPr>
        <w:t>極處置作為，從而發生</w:t>
      </w:r>
      <w:r w:rsidR="005162F8" w:rsidRPr="00222DBC">
        <w:rPr>
          <w:rFonts w:ascii="Times New Roman" w:hAnsi="Times New Roman"/>
          <w:b/>
        </w:rPr>
        <w:t>「</w:t>
      </w:r>
      <w:r w:rsidR="00D835CA" w:rsidRPr="00222DBC">
        <w:rPr>
          <w:rFonts w:ascii="Times New Roman" w:hAnsi="Times New Roman"/>
          <w:b/>
        </w:rPr>
        <w:t>民視新聞台</w:t>
      </w:r>
      <w:r w:rsidR="005162F8" w:rsidRPr="00222DBC">
        <w:rPr>
          <w:rFonts w:ascii="Times New Roman" w:hAnsi="Times New Roman"/>
        </w:rPr>
        <w:t>」</w:t>
      </w:r>
      <w:r w:rsidRPr="00222DBC">
        <w:rPr>
          <w:rFonts w:ascii="Times New Roman" w:hAnsi="Times New Roman"/>
          <w:b/>
        </w:rPr>
        <w:t>斷訊事件</w:t>
      </w:r>
      <w:r w:rsidRPr="00222DBC">
        <w:rPr>
          <w:rFonts w:ascii="Times New Roman" w:hAnsi="Times New Roman"/>
          <w:b/>
          <w:szCs w:val="20"/>
        </w:rPr>
        <w:t>，損及消費者視聽權益，</w:t>
      </w:r>
      <w:r w:rsidRPr="00222DBC">
        <w:rPr>
          <w:rFonts w:ascii="Times New Roman" w:hAnsi="Times New Roman"/>
          <w:b/>
        </w:rPr>
        <w:t>該會允</w:t>
      </w:r>
      <w:r w:rsidRPr="00222DBC">
        <w:rPr>
          <w:rFonts w:ascii="Times New Roman" w:hAnsi="Times New Roman"/>
          <w:b/>
          <w:szCs w:val="20"/>
        </w:rPr>
        <w:t>當引以為戒，</w:t>
      </w:r>
      <w:r w:rsidRPr="00222DBC">
        <w:rPr>
          <w:rFonts w:ascii="Times New Roman" w:hAnsi="Times New Roman"/>
          <w:b/>
        </w:rPr>
        <w:t>務實</w:t>
      </w:r>
      <w:r w:rsidRPr="00222DBC">
        <w:rPr>
          <w:rFonts w:ascii="Times New Roman" w:hAnsi="Times New Roman"/>
          <w:b/>
          <w:szCs w:val="20"/>
        </w:rPr>
        <w:t>檢討改進</w:t>
      </w:r>
      <w:r w:rsidRPr="00222DBC">
        <w:rPr>
          <w:rFonts w:ascii="Times New Roman" w:hAnsi="Times New Roman"/>
          <w:b/>
        </w:rPr>
        <w:t>，</w:t>
      </w:r>
      <w:r w:rsidRPr="00222DBC">
        <w:rPr>
          <w:rFonts w:ascii="Times New Roman" w:hAnsi="Times New Roman"/>
          <w:b/>
          <w:szCs w:val="20"/>
        </w:rPr>
        <w:t>以避免類似情事再次發生</w:t>
      </w:r>
      <w:r w:rsidRPr="00222DBC">
        <w:rPr>
          <w:rFonts w:ascii="Times New Roman" w:hAnsi="Times New Roman"/>
          <w:b/>
        </w:rPr>
        <w:t>。</w:t>
      </w:r>
    </w:p>
    <w:p w:rsidR="00777755" w:rsidRPr="00222DBC" w:rsidRDefault="00DE6F4C" w:rsidP="000D06B7">
      <w:pPr>
        <w:pStyle w:val="3"/>
        <w:topLinePunct/>
        <w:autoSpaceDE/>
        <w:autoSpaceDN/>
        <w:adjustRightInd w:val="0"/>
        <w:rPr>
          <w:rFonts w:ascii="Times New Roman" w:hAnsi="Times New Roman"/>
        </w:rPr>
      </w:pPr>
      <w:r w:rsidRPr="00222DBC">
        <w:rPr>
          <w:rFonts w:ascii="Times New Roman" w:hAnsi="Times New Roman"/>
        </w:rPr>
        <w:t>按</w:t>
      </w:r>
      <w:r w:rsidR="00FE75F4" w:rsidRPr="00222DBC">
        <w:rPr>
          <w:rFonts w:ascii="Times New Roman" w:hAnsi="Times New Roman"/>
        </w:rPr>
        <w:t>「有線廣播電視法」</w:t>
      </w:r>
      <w:r w:rsidR="005162F8" w:rsidRPr="00222DBC">
        <w:rPr>
          <w:rFonts w:ascii="Times New Roman" w:hAnsi="Times New Roman"/>
        </w:rPr>
        <w:t>第</w:t>
      </w:r>
      <w:r w:rsidR="005162F8" w:rsidRPr="00222DBC">
        <w:rPr>
          <w:rFonts w:ascii="Times New Roman" w:hAnsi="Times New Roman"/>
        </w:rPr>
        <w:t>55</w:t>
      </w:r>
      <w:r w:rsidR="005162F8" w:rsidRPr="00222DBC">
        <w:rPr>
          <w:rFonts w:ascii="Times New Roman" w:hAnsi="Times New Roman"/>
        </w:rPr>
        <w:t>條規定：「系統經營者</w:t>
      </w:r>
      <w:r w:rsidR="005162F8" w:rsidRPr="00222DBC">
        <w:rPr>
          <w:rFonts w:ascii="Times New Roman" w:hAnsi="Times New Roman"/>
        </w:rPr>
        <w:lastRenderedPageBreak/>
        <w:t>與頻道供應事業間有關頻道播送、授權條件及訂戶數認定之爭議，或系統經營者間之爭議，得向中央主管機關申請調處；調處不成時，得依法提起民事訴訟。」</w:t>
      </w:r>
      <w:r w:rsidRPr="00222DBC">
        <w:rPr>
          <w:rFonts w:ascii="Times New Roman" w:hAnsi="Times New Roman"/>
        </w:rPr>
        <w:t>同法</w:t>
      </w:r>
      <w:r w:rsidR="008817A1" w:rsidRPr="00222DBC">
        <w:rPr>
          <w:rFonts w:ascii="Times New Roman" w:hAnsi="Times New Roman"/>
        </w:rPr>
        <w:t>第</w:t>
      </w:r>
      <w:r w:rsidR="008817A1" w:rsidRPr="00222DBC">
        <w:rPr>
          <w:rFonts w:ascii="Times New Roman" w:hAnsi="Times New Roman"/>
        </w:rPr>
        <w:t>53</w:t>
      </w:r>
      <w:r w:rsidR="008817A1" w:rsidRPr="00222DBC">
        <w:rPr>
          <w:rFonts w:ascii="Times New Roman" w:hAnsi="Times New Roman"/>
        </w:rPr>
        <w:t>條規定：「系統經營者有營運不當、損害訂戶權益情事或有損害之虞者，主管機關得令系統經營者限期改正或為其他必要措施。</w:t>
      </w:r>
      <w:r w:rsidR="005162F8" w:rsidRPr="00222DBC">
        <w:rPr>
          <w:rFonts w:ascii="Times New Roman" w:hAnsi="Times New Roman"/>
        </w:rPr>
        <w:t>」</w:t>
      </w:r>
      <w:r w:rsidR="00D825D9" w:rsidRPr="00222DBC">
        <w:rPr>
          <w:rFonts w:ascii="Times New Roman" w:hAnsi="Times New Roman"/>
        </w:rPr>
        <w:t>又</w:t>
      </w:r>
      <w:r w:rsidR="008817A1" w:rsidRPr="00222DBC">
        <w:rPr>
          <w:rFonts w:ascii="Times New Roman" w:hAnsi="Times New Roman"/>
        </w:rPr>
        <w:t>同法第</w:t>
      </w:r>
      <w:r w:rsidR="008817A1" w:rsidRPr="00222DBC">
        <w:rPr>
          <w:rFonts w:ascii="Times New Roman" w:hAnsi="Times New Roman"/>
        </w:rPr>
        <w:t>63</w:t>
      </w:r>
      <w:r w:rsidR="008817A1" w:rsidRPr="00222DBC">
        <w:rPr>
          <w:rFonts w:ascii="Times New Roman" w:hAnsi="Times New Roman"/>
        </w:rPr>
        <w:t>條規定：「系統經營者違反主管機關依第</w:t>
      </w:r>
      <w:r w:rsidR="008817A1" w:rsidRPr="00222DBC">
        <w:rPr>
          <w:rFonts w:ascii="Times New Roman" w:hAnsi="Times New Roman"/>
        </w:rPr>
        <w:t>53</w:t>
      </w:r>
      <w:r w:rsidR="008817A1" w:rsidRPr="00222DBC">
        <w:rPr>
          <w:rFonts w:ascii="Times New Roman" w:hAnsi="Times New Roman"/>
        </w:rPr>
        <w:t>條所為限期改正或其他必要措施之命令，處</w:t>
      </w:r>
      <w:r w:rsidR="008817A1" w:rsidRPr="00222DBC">
        <w:rPr>
          <w:rFonts w:ascii="Times New Roman" w:hAnsi="Times New Roman"/>
        </w:rPr>
        <w:t>6</w:t>
      </w:r>
      <w:r w:rsidR="008817A1" w:rsidRPr="00222DBC">
        <w:rPr>
          <w:rFonts w:ascii="Times New Roman" w:hAnsi="Times New Roman"/>
        </w:rPr>
        <w:t>萬元以上</w:t>
      </w:r>
      <w:r w:rsidR="008817A1" w:rsidRPr="00222DBC">
        <w:rPr>
          <w:rFonts w:ascii="Times New Roman" w:hAnsi="Times New Roman"/>
        </w:rPr>
        <w:t>300</w:t>
      </w:r>
      <w:r w:rsidR="008817A1" w:rsidRPr="00222DBC">
        <w:rPr>
          <w:rFonts w:ascii="Times New Roman" w:hAnsi="Times New Roman"/>
        </w:rPr>
        <w:t>萬元以下罰鍰，並令其限期改正；屆期不改正者，得按次處罰，或廢止其經營許可並註銷其執照。」</w:t>
      </w:r>
      <w:r w:rsidRPr="00222DBC">
        <w:rPr>
          <w:rFonts w:ascii="Times New Roman" w:hAnsi="Times New Roman"/>
        </w:rPr>
        <w:t>次</w:t>
      </w:r>
      <w:r w:rsidR="005162F8" w:rsidRPr="00222DBC">
        <w:rPr>
          <w:rFonts w:ascii="Times New Roman" w:hAnsi="Times New Roman"/>
        </w:rPr>
        <w:t>按「衛星廣播電視法」第</w:t>
      </w:r>
      <w:r w:rsidR="005162F8" w:rsidRPr="00222DBC">
        <w:rPr>
          <w:rFonts w:ascii="Times New Roman" w:hAnsi="Times New Roman"/>
        </w:rPr>
        <w:t>43</w:t>
      </w:r>
      <w:r w:rsidR="005162F8" w:rsidRPr="00222DBC">
        <w:rPr>
          <w:rFonts w:ascii="Times New Roman" w:hAnsi="Times New Roman"/>
        </w:rPr>
        <w:t>條第</w:t>
      </w:r>
      <w:r w:rsidR="005162F8" w:rsidRPr="00222DBC">
        <w:rPr>
          <w:rFonts w:ascii="Times New Roman" w:hAnsi="Times New Roman"/>
        </w:rPr>
        <w:t>2</w:t>
      </w:r>
      <w:r w:rsidR="005162F8" w:rsidRPr="00222DBC">
        <w:rPr>
          <w:rFonts w:ascii="Times New Roman" w:hAnsi="Times New Roman"/>
        </w:rPr>
        <w:t>項規定</w:t>
      </w:r>
      <w:r w:rsidR="00373D1D" w:rsidRPr="00222DBC">
        <w:rPr>
          <w:rFonts w:ascii="Times New Roman" w:hAnsi="Times New Roman"/>
        </w:rPr>
        <w:t>：「主管機關認為衛星廣播電視事業及境外衛星廣播電視事業之分公司或代理商營運不當，有損害訂戶或視聽眾權益之情事或有損害之虞者，應命衛星廣播電視事業及境外衛星廣播電視事業之分公司或代理商限期改正或為其他必要之措施。」</w:t>
      </w:r>
      <w:r w:rsidR="005162F8" w:rsidRPr="00222DBC">
        <w:rPr>
          <w:rFonts w:ascii="Times New Roman" w:hAnsi="Times New Roman"/>
        </w:rPr>
        <w:t>同法第</w:t>
      </w:r>
      <w:r w:rsidR="005162F8" w:rsidRPr="00222DBC">
        <w:rPr>
          <w:rFonts w:ascii="Times New Roman" w:hAnsi="Times New Roman"/>
        </w:rPr>
        <w:t>61</w:t>
      </w:r>
      <w:r w:rsidR="005162F8" w:rsidRPr="00222DBC">
        <w:rPr>
          <w:rFonts w:ascii="Times New Roman" w:hAnsi="Times New Roman"/>
        </w:rPr>
        <w:t>條規定</w:t>
      </w:r>
      <w:r w:rsidR="00373D1D" w:rsidRPr="00222DBC">
        <w:rPr>
          <w:rFonts w:ascii="Times New Roman" w:hAnsi="Times New Roman"/>
        </w:rPr>
        <w:t>：「衛星廣播電視事業、境外衛星廣播電視事業之分公司、代理商或他類頻道節目供應事業有下列情形之一者，予以警告或處</w:t>
      </w:r>
      <w:r w:rsidR="00373D1D" w:rsidRPr="00222DBC">
        <w:rPr>
          <w:rFonts w:ascii="Times New Roman" w:hAnsi="Times New Roman"/>
        </w:rPr>
        <w:t>10</w:t>
      </w:r>
      <w:r w:rsidR="00373D1D" w:rsidRPr="00222DBC">
        <w:rPr>
          <w:rFonts w:ascii="Times New Roman" w:hAnsi="Times New Roman"/>
        </w:rPr>
        <w:t>萬元以上</w:t>
      </w:r>
      <w:r w:rsidR="00373D1D" w:rsidRPr="00222DBC">
        <w:rPr>
          <w:rFonts w:ascii="Times New Roman" w:hAnsi="Times New Roman"/>
        </w:rPr>
        <w:t>100</w:t>
      </w:r>
      <w:r w:rsidR="00373D1D" w:rsidRPr="00222DBC">
        <w:rPr>
          <w:rFonts w:ascii="Times New Roman" w:hAnsi="Times New Roman"/>
        </w:rPr>
        <w:t>萬元以下罰鍰，並令其限期改正；屆期不改正者，得按次處罰：</w:t>
      </w:r>
      <w:r w:rsidR="00983B59" w:rsidRPr="00222DBC">
        <w:rPr>
          <w:rFonts w:hAnsi="標楷體"/>
        </w:rPr>
        <w:t>……</w:t>
      </w:r>
      <w:r w:rsidR="00373D1D" w:rsidRPr="00222DBC">
        <w:rPr>
          <w:rFonts w:ascii="Times New Roman" w:hAnsi="Times New Roman"/>
        </w:rPr>
        <w:t>六、違反第</w:t>
      </w:r>
      <w:r w:rsidR="00373D1D" w:rsidRPr="00222DBC">
        <w:rPr>
          <w:rFonts w:ascii="Times New Roman" w:hAnsi="Times New Roman"/>
        </w:rPr>
        <w:t>43</w:t>
      </w:r>
      <w:r w:rsidR="00373D1D" w:rsidRPr="00222DBC">
        <w:rPr>
          <w:rFonts w:ascii="Times New Roman" w:hAnsi="Times New Roman"/>
        </w:rPr>
        <w:t>條第</w:t>
      </w:r>
      <w:r w:rsidR="00373D1D" w:rsidRPr="00222DBC">
        <w:rPr>
          <w:rFonts w:ascii="Times New Roman" w:hAnsi="Times New Roman"/>
        </w:rPr>
        <w:t>2</w:t>
      </w:r>
      <w:r w:rsidR="00373D1D" w:rsidRPr="00222DBC">
        <w:rPr>
          <w:rFonts w:ascii="Times New Roman" w:hAnsi="Times New Roman"/>
        </w:rPr>
        <w:t>項或第</w:t>
      </w:r>
      <w:r w:rsidR="00D825D9" w:rsidRPr="00222DBC">
        <w:rPr>
          <w:rFonts w:ascii="Times New Roman" w:hAnsi="Times New Roman"/>
        </w:rPr>
        <w:t>64</w:t>
      </w:r>
      <w:r w:rsidR="00373D1D" w:rsidRPr="00222DBC">
        <w:rPr>
          <w:rFonts w:ascii="Times New Roman" w:hAnsi="Times New Roman"/>
        </w:rPr>
        <w:t>條第</w:t>
      </w:r>
      <w:r w:rsidR="00D825D9" w:rsidRPr="00222DBC">
        <w:rPr>
          <w:rFonts w:ascii="Times New Roman" w:hAnsi="Times New Roman"/>
        </w:rPr>
        <w:t>1</w:t>
      </w:r>
      <w:r w:rsidR="00373D1D" w:rsidRPr="00222DBC">
        <w:rPr>
          <w:rFonts w:ascii="Times New Roman" w:hAnsi="Times New Roman"/>
        </w:rPr>
        <w:t>項準用第</w:t>
      </w:r>
      <w:r w:rsidR="00D825D9" w:rsidRPr="00222DBC">
        <w:rPr>
          <w:rFonts w:ascii="Times New Roman" w:hAnsi="Times New Roman"/>
        </w:rPr>
        <w:t>43</w:t>
      </w:r>
      <w:r w:rsidR="00373D1D" w:rsidRPr="00222DBC">
        <w:rPr>
          <w:rFonts w:ascii="Times New Roman" w:hAnsi="Times New Roman"/>
        </w:rPr>
        <w:t>條第</w:t>
      </w:r>
      <w:r w:rsidR="00D825D9" w:rsidRPr="00222DBC">
        <w:rPr>
          <w:rFonts w:ascii="Times New Roman" w:hAnsi="Times New Roman"/>
        </w:rPr>
        <w:t>2</w:t>
      </w:r>
      <w:r w:rsidR="00373D1D" w:rsidRPr="00222DBC">
        <w:rPr>
          <w:rFonts w:ascii="Times New Roman" w:hAnsi="Times New Roman"/>
        </w:rPr>
        <w:t>項規定，不依主管機關之命令改正或為其他必要措施</w:t>
      </w:r>
      <w:r w:rsidR="00983B59" w:rsidRPr="00222DBC">
        <w:rPr>
          <w:rFonts w:hAnsi="標楷體"/>
        </w:rPr>
        <w:t>……</w:t>
      </w:r>
      <w:r w:rsidR="00373D1D" w:rsidRPr="00222DBC">
        <w:rPr>
          <w:rFonts w:ascii="Times New Roman" w:hAnsi="Times New Roman"/>
        </w:rPr>
        <w:t>。」</w:t>
      </w:r>
      <w:r w:rsidR="00567F90" w:rsidRPr="00222DBC">
        <w:rPr>
          <w:rFonts w:ascii="Times New Roman" w:hAnsi="Times New Roman"/>
        </w:rPr>
        <w:t>要言之</w:t>
      </w:r>
      <w:r w:rsidR="00795BA3" w:rsidRPr="00222DBC">
        <w:rPr>
          <w:rFonts w:ascii="Times New Roman" w:hAnsi="Times New Roman"/>
          <w:lang w:eastAsia="zh-HK"/>
        </w:rPr>
        <w:t>，</w:t>
      </w:r>
      <w:r w:rsidR="00795BA3" w:rsidRPr="00222DBC">
        <w:rPr>
          <w:rFonts w:ascii="Times New Roman" w:hAnsi="Times New Roman"/>
        </w:rPr>
        <w:t>系統經營者與頻道供應事業違反</w:t>
      </w:r>
      <w:r w:rsidR="00FE75F4" w:rsidRPr="00222DBC">
        <w:rPr>
          <w:rFonts w:ascii="Times New Roman" w:hAnsi="Times New Roman"/>
        </w:rPr>
        <w:t>「有線廣播電視法」</w:t>
      </w:r>
      <w:r w:rsidR="00795BA3" w:rsidRPr="00222DBC">
        <w:rPr>
          <w:rFonts w:ascii="Times New Roman" w:hAnsi="Times New Roman"/>
        </w:rPr>
        <w:t>第</w:t>
      </w:r>
      <w:r w:rsidR="00795BA3" w:rsidRPr="00222DBC">
        <w:rPr>
          <w:rFonts w:ascii="Times New Roman" w:hAnsi="Times New Roman"/>
        </w:rPr>
        <w:t>53</w:t>
      </w:r>
      <w:r w:rsidR="00795BA3" w:rsidRPr="00222DBC">
        <w:rPr>
          <w:rFonts w:ascii="Times New Roman" w:hAnsi="Times New Roman"/>
        </w:rPr>
        <w:t>條及「衛星廣播電視法」第</w:t>
      </w:r>
      <w:r w:rsidR="00795BA3" w:rsidRPr="00222DBC">
        <w:rPr>
          <w:rFonts w:ascii="Times New Roman" w:hAnsi="Times New Roman"/>
        </w:rPr>
        <w:t>43</w:t>
      </w:r>
      <w:r w:rsidR="00795BA3" w:rsidRPr="00222DBC">
        <w:rPr>
          <w:rFonts w:ascii="Times New Roman" w:hAnsi="Times New Roman"/>
        </w:rPr>
        <w:t>條第</w:t>
      </w:r>
      <w:r w:rsidR="00795BA3" w:rsidRPr="00222DBC">
        <w:rPr>
          <w:rFonts w:ascii="Times New Roman" w:hAnsi="Times New Roman"/>
        </w:rPr>
        <w:t>2</w:t>
      </w:r>
      <w:r w:rsidR="00795BA3" w:rsidRPr="00222DBC">
        <w:rPr>
          <w:rFonts w:ascii="Times New Roman" w:hAnsi="Times New Roman"/>
        </w:rPr>
        <w:t>項所稱</w:t>
      </w:r>
      <w:r w:rsidR="00777755" w:rsidRPr="00222DBC">
        <w:rPr>
          <w:rFonts w:ascii="Times New Roman" w:hAnsi="Times New Roman"/>
        </w:rPr>
        <w:t>有營運不當、損害訂戶或視聽眾權益情事</w:t>
      </w:r>
      <w:r w:rsidR="00795BA3" w:rsidRPr="00222DBC">
        <w:rPr>
          <w:rFonts w:ascii="Times New Roman" w:hAnsi="Times New Roman"/>
        </w:rPr>
        <w:t>，通傳會</w:t>
      </w:r>
      <w:r w:rsidR="00795BA3" w:rsidRPr="00222DBC">
        <w:rPr>
          <w:rFonts w:ascii="Times New Roman" w:hAnsi="Times New Roman"/>
          <w:lang w:eastAsia="zh-HK"/>
        </w:rPr>
        <w:t>得</w:t>
      </w:r>
      <w:r w:rsidR="00795BA3" w:rsidRPr="00222DBC">
        <w:rPr>
          <w:rFonts w:ascii="Times New Roman" w:hAnsi="Times New Roman"/>
        </w:rPr>
        <w:t>處以重罰。</w:t>
      </w:r>
    </w:p>
    <w:p w:rsidR="00DE6F4C" w:rsidRPr="00222DBC" w:rsidRDefault="00DE6F4C" w:rsidP="000D06B7">
      <w:pPr>
        <w:pStyle w:val="3"/>
        <w:topLinePunct/>
        <w:autoSpaceDE/>
        <w:autoSpaceDN/>
        <w:adjustRightInd w:val="0"/>
        <w:rPr>
          <w:rFonts w:ascii="Times New Roman" w:hAnsi="Times New Roman"/>
          <w:b/>
          <w:kern w:val="0"/>
          <w:sz w:val="28"/>
          <w:szCs w:val="28"/>
        </w:rPr>
      </w:pPr>
      <w:r w:rsidRPr="00222DBC">
        <w:rPr>
          <w:rFonts w:ascii="Times New Roman" w:hAnsi="Times New Roman"/>
          <w:b/>
        </w:rPr>
        <w:t>通傳會對於</w:t>
      </w:r>
      <w:r w:rsidRPr="00222DBC">
        <w:rPr>
          <w:rFonts w:ascii="Times New Roman" w:hAnsi="Times New Roman"/>
          <w:b/>
        </w:rPr>
        <w:t>107</w:t>
      </w:r>
      <w:r w:rsidRPr="00222DBC">
        <w:rPr>
          <w:rFonts w:ascii="Times New Roman" w:hAnsi="Times New Roman"/>
          <w:b/>
        </w:rPr>
        <w:t>年</w:t>
      </w:r>
      <w:r w:rsidRPr="00222DBC">
        <w:rPr>
          <w:rFonts w:ascii="Times New Roman" w:hAnsi="Times New Roman"/>
          <w:b/>
        </w:rPr>
        <w:t>5</w:t>
      </w:r>
      <w:r w:rsidRPr="00222DBC">
        <w:rPr>
          <w:rFonts w:ascii="Times New Roman" w:hAnsi="Times New Roman"/>
          <w:b/>
        </w:rPr>
        <w:t>月</w:t>
      </w:r>
      <w:r w:rsidRPr="00222DBC">
        <w:rPr>
          <w:rFonts w:ascii="Times New Roman" w:hAnsi="Times New Roman"/>
          <w:b/>
        </w:rPr>
        <w:t>4</w:t>
      </w:r>
      <w:r w:rsidRPr="00222DBC">
        <w:rPr>
          <w:rFonts w:ascii="Times New Roman" w:hAnsi="Times New Roman"/>
          <w:b/>
        </w:rPr>
        <w:t>日「</w:t>
      </w:r>
      <w:r w:rsidR="00D835CA" w:rsidRPr="00222DBC">
        <w:rPr>
          <w:rFonts w:ascii="Times New Roman" w:hAnsi="Times New Roman"/>
          <w:b/>
        </w:rPr>
        <w:t>民視新聞台</w:t>
      </w:r>
      <w:r w:rsidRPr="00222DBC">
        <w:rPr>
          <w:rFonts w:ascii="Times New Roman" w:hAnsi="Times New Roman"/>
          <w:b/>
        </w:rPr>
        <w:t>」斷訊</w:t>
      </w:r>
      <w:r w:rsidR="009215DA" w:rsidRPr="00222DBC">
        <w:rPr>
          <w:rFonts w:ascii="Times New Roman" w:hAnsi="Times New Roman"/>
          <w:b/>
          <w:lang w:eastAsia="zh-HK"/>
        </w:rPr>
        <w:t>事件</w:t>
      </w:r>
      <w:r w:rsidRPr="00222DBC">
        <w:rPr>
          <w:rFonts w:ascii="Times New Roman" w:hAnsi="Times New Roman"/>
          <w:b/>
        </w:rPr>
        <w:t>之說明：</w:t>
      </w:r>
    </w:p>
    <w:p w:rsidR="006E3692" w:rsidRPr="00222DBC" w:rsidRDefault="00F24F1E" w:rsidP="000D06B7">
      <w:pPr>
        <w:pStyle w:val="4"/>
        <w:topLinePunct/>
        <w:autoSpaceDE/>
        <w:autoSpaceDN/>
        <w:adjustRightInd w:val="0"/>
        <w:rPr>
          <w:rFonts w:ascii="Times New Roman" w:hAnsi="Times New Roman"/>
        </w:rPr>
      </w:pPr>
      <w:r w:rsidRPr="00222DBC">
        <w:rPr>
          <w:rFonts w:ascii="Times New Roman" w:hAnsi="Times New Roman"/>
        </w:rPr>
        <w:t>通傳會</w:t>
      </w:r>
      <w:r w:rsidR="006E3692" w:rsidRPr="00222DBC">
        <w:rPr>
          <w:rFonts w:ascii="Times New Roman" w:hAnsi="Times New Roman"/>
        </w:rPr>
        <w:t>自</w:t>
      </w:r>
      <w:r w:rsidR="006E3692" w:rsidRPr="00222DBC">
        <w:rPr>
          <w:rFonts w:ascii="Times New Roman" w:hAnsi="Times New Roman"/>
        </w:rPr>
        <w:t>107</w:t>
      </w:r>
      <w:r w:rsidR="006E3692" w:rsidRPr="00222DBC">
        <w:rPr>
          <w:rFonts w:ascii="Times New Roman" w:hAnsi="Times New Roman"/>
        </w:rPr>
        <w:t>年</w:t>
      </w:r>
      <w:r w:rsidR="006E3692" w:rsidRPr="00222DBC">
        <w:rPr>
          <w:rFonts w:ascii="Times New Roman" w:hAnsi="Times New Roman"/>
        </w:rPr>
        <w:t>2</w:t>
      </w:r>
      <w:r w:rsidR="006E3692" w:rsidRPr="00222DBC">
        <w:rPr>
          <w:rFonts w:ascii="Times New Roman" w:hAnsi="Times New Roman"/>
        </w:rPr>
        <w:t>月</w:t>
      </w:r>
      <w:r w:rsidR="006E3692" w:rsidRPr="00222DBC">
        <w:rPr>
          <w:rFonts w:ascii="Times New Roman" w:hAnsi="Times New Roman"/>
        </w:rPr>
        <w:t>9</w:t>
      </w:r>
      <w:r w:rsidR="006E3692" w:rsidRPr="00222DBC">
        <w:rPr>
          <w:rFonts w:ascii="Times New Roman" w:hAnsi="Times New Roman"/>
        </w:rPr>
        <w:t>日受理民視公司依「有線</w:t>
      </w:r>
      <w:r w:rsidR="006E3692" w:rsidRPr="00222DBC">
        <w:rPr>
          <w:rFonts w:ascii="Times New Roman" w:hAnsi="Times New Roman"/>
        </w:rPr>
        <w:lastRenderedPageBreak/>
        <w:t>電視廣播法」第</w:t>
      </w:r>
      <w:r w:rsidR="006E3692" w:rsidRPr="00222DBC">
        <w:rPr>
          <w:rFonts w:ascii="Times New Roman" w:hAnsi="Times New Roman"/>
        </w:rPr>
        <w:t>55</w:t>
      </w:r>
      <w:r w:rsidR="006E3692" w:rsidRPr="00222DBC">
        <w:rPr>
          <w:rFonts w:ascii="Times New Roman" w:hAnsi="Times New Roman"/>
        </w:rPr>
        <w:t>條規定申請調處後，業已召開</w:t>
      </w:r>
      <w:r w:rsidR="006E3692" w:rsidRPr="00222DBC">
        <w:rPr>
          <w:rFonts w:ascii="Times New Roman" w:hAnsi="Times New Roman"/>
        </w:rPr>
        <w:t>11</w:t>
      </w:r>
      <w:r w:rsidR="006E3692" w:rsidRPr="00222DBC">
        <w:rPr>
          <w:rFonts w:ascii="Times New Roman" w:hAnsi="Times New Roman"/>
        </w:rPr>
        <w:t>次頻道授權爭議調處會議，</w:t>
      </w:r>
      <w:r w:rsidR="00A91791" w:rsidRPr="00222DBC">
        <w:rPr>
          <w:rFonts w:ascii="Times New Roman" w:hAnsi="Times New Roman"/>
        </w:rPr>
        <w:t>台灣寬頻</w:t>
      </w:r>
      <w:r w:rsidR="00C95770" w:rsidRPr="00222DBC">
        <w:rPr>
          <w:rFonts w:ascii="Times New Roman" w:hAnsi="Times New Roman"/>
        </w:rPr>
        <w:t>(T</w:t>
      </w:r>
      <w:r w:rsidR="005D1BA1" w:rsidRPr="00222DBC">
        <w:rPr>
          <w:rFonts w:ascii="Times New Roman" w:hAnsi="Times New Roman"/>
        </w:rPr>
        <w:t>B</w:t>
      </w:r>
      <w:r w:rsidR="00C95770" w:rsidRPr="00222DBC">
        <w:rPr>
          <w:rFonts w:ascii="Times New Roman" w:hAnsi="Times New Roman"/>
        </w:rPr>
        <w:t>C)</w:t>
      </w:r>
      <w:r w:rsidR="005162F8" w:rsidRPr="00222DBC">
        <w:rPr>
          <w:rFonts w:ascii="Times New Roman" w:hAnsi="Times New Roman"/>
        </w:rPr>
        <w:t>所屬</w:t>
      </w:r>
      <w:r w:rsidR="00654589" w:rsidRPr="00222DBC">
        <w:rPr>
          <w:rFonts w:ascii="Times New Roman" w:hAnsi="Times New Roman"/>
        </w:rPr>
        <w:t>南桃園、北視、信和、群健等</w:t>
      </w:r>
      <w:r w:rsidR="00654589" w:rsidRPr="00222DBC">
        <w:rPr>
          <w:rFonts w:ascii="Times New Roman" w:hAnsi="Times New Roman"/>
        </w:rPr>
        <w:t>4</w:t>
      </w:r>
      <w:r w:rsidR="00654589" w:rsidRPr="00222DBC">
        <w:rPr>
          <w:rFonts w:ascii="Times New Roman" w:hAnsi="Times New Roman"/>
        </w:rPr>
        <w:t>家有線電視公司及吉元有線電視公司</w:t>
      </w:r>
      <w:r w:rsidR="006E3692" w:rsidRPr="00222DBC">
        <w:rPr>
          <w:rFonts w:ascii="Times New Roman" w:hAnsi="Times New Roman"/>
        </w:rPr>
        <w:t>（下</w:t>
      </w:r>
      <w:r w:rsidR="00653ECC" w:rsidRPr="00222DBC">
        <w:rPr>
          <w:rFonts w:ascii="Times New Roman" w:hAnsi="Times New Roman"/>
        </w:rPr>
        <w:t>合</w:t>
      </w:r>
      <w:r w:rsidR="006E3692" w:rsidRPr="00222DBC">
        <w:rPr>
          <w:rFonts w:ascii="Times New Roman" w:hAnsi="Times New Roman"/>
        </w:rPr>
        <w:t>稱南桃園等</w:t>
      </w:r>
      <w:r w:rsidR="006E3692" w:rsidRPr="00222DBC">
        <w:rPr>
          <w:rFonts w:ascii="Times New Roman" w:hAnsi="Times New Roman"/>
        </w:rPr>
        <w:t>5</w:t>
      </w:r>
      <w:r w:rsidR="006E3692" w:rsidRPr="00222DBC">
        <w:rPr>
          <w:rFonts w:ascii="Times New Roman" w:hAnsi="Times New Roman"/>
        </w:rPr>
        <w:t>家</w:t>
      </w:r>
      <w:r w:rsidR="005162F8" w:rsidRPr="00222DBC">
        <w:rPr>
          <w:rFonts w:ascii="Times New Roman" w:hAnsi="Times New Roman"/>
        </w:rPr>
        <w:t>有</w:t>
      </w:r>
      <w:r w:rsidR="005603ED" w:rsidRPr="00222DBC">
        <w:rPr>
          <w:rFonts w:ascii="Times New Roman" w:hAnsi="Times New Roman"/>
        </w:rPr>
        <w:t>線</w:t>
      </w:r>
      <w:r w:rsidR="005162F8" w:rsidRPr="00222DBC">
        <w:rPr>
          <w:rFonts w:ascii="Times New Roman" w:hAnsi="Times New Roman"/>
        </w:rPr>
        <w:t>電視</w:t>
      </w:r>
      <w:r w:rsidR="006E3692" w:rsidRPr="00222DBC">
        <w:rPr>
          <w:rFonts w:ascii="Times New Roman" w:hAnsi="Times New Roman"/>
        </w:rPr>
        <w:t>公司）截至</w:t>
      </w:r>
      <w:r w:rsidR="006E3692" w:rsidRPr="00222DBC">
        <w:rPr>
          <w:rFonts w:ascii="Times New Roman" w:hAnsi="Times New Roman"/>
        </w:rPr>
        <w:t>107</w:t>
      </w:r>
      <w:r w:rsidR="006E3692" w:rsidRPr="00222DBC">
        <w:rPr>
          <w:rFonts w:ascii="Times New Roman" w:hAnsi="Times New Roman"/>
        </w:rPr>
        <w:t>年</w:t>
      </w:r>
      <w:r w:rsidR="006E3692" w:rsidRPr="00222DBC">
        <w:rPr>
          <w:rFonts w:ascii="Times New Roman" w:hAnsi="Times New Roman"/>
        </w:rPr>
        <w:t>7</w:t>
      </w:r>
      <w:r w:rsidR="006E3692" w:rsidRPr="00222DBC">
        <w:rPr>
          <w:rFonts w:ascii="Times New Roman" w:hAnsi="Times New Roman"/>
        </w:rPr>
        <w:t>月底</w:t>
      </w:r>
      <w:r w:rsidR="00373D1D" w:rsidRPr="00222DBC">
        <w:rPr>
          <w:rFonts w:ascii="Times New Roman" w:hAnsi="Times New Roman"/>
        </w:rPr>
        <w:t>止</w:t>
      </w:r>
      <w:r w:rsidR="006E3692" w:rsidRPr="00222DBC">
        <w:rPr>
          <w:rFonts w:ascii="Times New Roman" w:hAnsi="Times New Roman"/>
        </w:rPr>
        <w:t>僅上架「</w:t>
      </w:r>
      <w:r w:rsidR="00D835CA" w:rsidRPr="00222DBC">
        <w:rPr>
          <w:rFonts w:ascii="Times New Roman" w:hAnsi="Times New Roman"/>
        </w:rPr>
        <w:t>民視新聞台</w:t>
      </w:r>
      <w:r w:rsidR="006E3692" w:rsidRPr="00222DBC">
        <w:rPr>
          <w:rFonts w:ascii="Times New Roman" w:hAnsi="Times New Roman"/>
        </w:rPr>
        <w:t>」，惟民視公司於協商及調處過程自始至終皆未改變交易條件，僅向</w:t>
      </w:r>
      <w:r w:rsidR="005162F8" w:rsidRPr="00222DBC">
        <w:rPr>
          <w:rFonts w:ascii="Times New Roman" w:hAnsi="Times New Roman"/>
        </w:rPr>
        <w:t>該等公司</w:t>
      </w:r>
      <w:r w:rsidR="006E3692" w:rsidRPr="00222DBC">
        <w:rPr>
          <w:rFonts w:ascii="Times New Roman" w:hAnsi="Times New Roman"/>
        </w:rPr>
        <w:t>提出捆綁銷售「民視新聞</w:t>
      </w:r>
      <w:r w:rsidR="00D835CA" w:rsidRPr="00222DBC">
        <w:rPr>
          <w:rFonts w:ascii="Times New Roman" w:hAnsi="Times New Roman"/>
        </w:rPr>
        <w:t>台</w:t>
      </w:r>
      <w:r w:rsidR="006E3692" w:rsidRPr="00222DBC">
        <w:rPr>
          <w:rFonts w:ascii="Times New Roman" w:hAnsi="Times New Roman"/>
        </w:rPr>
        <w:t>」、「民</w:t>
      </w:r>
      <w:r w:rsidR="008E2B46" w:rsidRPr="00222DBC">
        <w:rPr>
          <w:rFonts w:ascii="Times New Roman" w:hAnsi="Times New Roman"/>
        </w:rPr>
        <w:t>視</w:t>
      </w:r>
      <w:r w:rsidR="005603ED" w:rsidRPr="00222DBC">
        <w:rPr>
          <w:rFonts w:ascii="Times New Roman" w:hAnsi="Times New Roman"/>
        </w:rPr>
        <w:t>台</w:t>
      </w:r>
      <w:r w:rsidR="006E3692" w:rsidRPr="00222DBC">
        <w:rPr>
          <w:rFonts w:ascii="Times New Roman" w:hAnsi="Times New Roman"/>
        </w:rPr>
        <w:t>灣</w:t>
      </w:r>
      <w:r w:rsidR="00D835CA" w:rsidRPr="00222DBC">
        <w:rPr>
          <w:rFonts w:ascii="Times New Roman" w:hAnsi="Times New Roman"/>
        </w:rPr>
        <w:t>台</w:t>
      </w:r>
      <w:r w:rsidR="006E3692" w:rsidRPr="00222DBC">
        <w:rPr>
          <w:rFonts w:ascii="Times New Roman" w:hAnsi="Times New Roman"/>
        </w:rPr>
        <w:t>」及「民視第一</w:t>
      </w:r>
      <w:r w:rsidR="00D835CA" w:rsidRPr="00222DBC">
        <w:rPr>
          <w:rFonts w:ascii="Times New Roman" w:hAnsi="Times New Roman"/>
        </w:rPr>
        <w:t>台</w:t>
      </w:r>
      <w:r w:rsidR="006E3692" w:rsidRPr="00222DBC">
        <w:rPr>
          <w:rFonts w:ascii="Times New Roman" w:hAnsi="Times New Roman"/>
        </w:rPr>
        <w:t>」</w:t>
      </w:r>
      <w:r w:rsidR="006E3692" w:rsidRPr="00222DBC">
        <w:rPr>
          <w:rFonts w:ascii="Times New Roman" w:hAnsi="Times New Roman"/>
        </w:rPr>
        <w:t>3</w:t>
      </w:r>
      <w:r w:rsidR="006E3692" w:rsidRPr="00222DBC">
        <w:rPr>
          <w:rFonts w:ascii="Times New Roman" w:hAnsi="Times New Roman"/>
        </w:rPr>
        <w:t>個頻道；另南桃園等</w:t>
      </w:r>
      <w:r w:rsidR="005162F8" w:rsidRPr="00222DBC">
        <w:rPr>
          <w:rFonts w:ascii="Times New Roman" w:hAnsi="Times New Roman"/>
        </w:rPr>
        <w:t>5</w:t>
      </w:r>
      <w:r w:rsidR="005162F8" w:rsidRPr="00222DBC">
        <w:rPr>
          <w:rFonts w:ascii="Times New Roman" w:hAnsi="Times New Roman"/>
        </w:rPr>
        <w:t>家有</w:t>
      </w:r>
      <w:r w:rsidR="005603ED" w:rsidRPr="00222DBC">
        <w:rPr>
          <w:rFonts w:ascii="Times New Roman" w:hAnsi="Times New Roman"/>
        </w:rPr>
        <w:t>線</w:t>
      </w:r>
      <w:r w:rsidR="005162F8" w:rsidRPr="00222DBC">
        <w:rPr>
          <w:rFonts w:ascii="Times New Roman" w:hAnsi="Times New Roman"/>
        </w:rPr>
        <w:t>電視公司</w:t>
      </w:r>
      <w:r w:rsidR="006E3692" w:rsidRPr="00222DBC">
        <w:rPr>
          <w:rFonts w:ascii="Times New Roman" w:hAnsi="Times New Roman"/>
        </w:rPr>
        <w:t>亦於調處會議中，</w:t>
      </w:r>
      <w:r w:rsidR="005162F8" w:rsidRPr="00222DBC">
        <w:rPr>
          <w:rFonts w:ascii="Times New Roman" w:hAnsi="Times New Roman"/>
        </w:rPr>
        <w:t>向民視公司</w:t>
      </w:r>
      <w:r w:rsidR="006E3692" w:rsidRPr="00222DBC">
        <w:rPr>
          <w:rFonts w:ascii="Times New Roman" w:hAnsi="Times New Roman"/>
        </w:rPr>
        <w:t>提出有違市場行情之報價。</w:t>
      </w:r>
    </w:p>
    <w:p w:rsidR="006E3692" w:rsidRPr="00222DBC" w:rsidRDefault="00F24F1E" w:rsidP="000D06B7">
      <w:pPr>
        <w:pStyle w:val="4"/>
        <w:topLinePunct/>
        <w:autoSpaceDE/>
        <w:autoSpaceDN/>
        <w:adjustRightInd w:val="0"/>
        <w:rPr>
          <w:rFonts w:ascii="Times New Roman" w:hAnsi="Times New Roman"/>
        </w:rPr>
      </w:pPr>
      <w:r w:rsidRPr="00222DBC">
        <w:rPr>
          <w:rFonts w:ascii="Times New Roman" w:hAnsi="Times New Roman"/>
        </w:rPr>
        <w:t>通傳會</w:t>
      </w:r>
      <w:r w:rsidR="006E3692" w:rsidRPr="00222DBC">
        <w:rPr>
          <w:rFonts w:ascii="Times New Roman" w:hAnsi="Times New Roman"/>
        </w:rPr>
        <w:t>於</w:t>
      </w:r>
      <w:r w:rsidR="006E3692" w:rsidRPr="00222DBC">
        <w:rPr>
          <w:rFonts w:ascii="Times New Roman" w:hAnsi="Times New Roman"/>
        </w:rPr>
        <w:t>107</w:t>
      </w:r>
      <w:r w:rsidR="006E3692" w:rsidRPr="00222DBC">
        <w:rPr>
          <w:rFonts w:ascii="Times New Roman" w:hAnsi="Times New Roman"/>
        </w:rPr>
        <w:t>年</w:t>
      </w:r>
      <w:r w:rsidR="006E3692" w:rsidRPr="00222DBC">
        <w:rPr>
          <w:rFonts w:ascii="Times New Roman" w:hAnsi="Times New Roman"/>
        </w:rPr>
        <w:t>4</w:t>
      </w:r>
      <w:r w:rsidR="006E3692" w:rsidRPr="00222DBC">
        <w:rPr>
          <w:rFonts w:ascii="Times New Roman" w:hAnsi="Times New Roman"/>
        </w:rPr>
        <w:t>月</w:t>
      </w:r>
      <w:r w:rsidR="006E3692" w:rsidRPr="00222DBC">
        <w:rPr>
          <w:rFonts w:ascii="Times New Roman" w:hAnsi="Times New Roman"/>
        </w:rPr>
        <w:t>26</w:t>
      </w:r>
      <w:r w:rsidR="006E3692" w:rsidRPr="00222DBC">
        <w:rPr>
          <w:rFonts w:ascii="Times New Roman" w:hAnsi="Times New Roman"/>
        </w:rPr>
        <w:t>日依</w:t>
      </w:r>
      <w:r w:rsidR="00FE75F4" w:rsidRPr="00222DBC">
        <w:rPr>
          <w:rFonts w:ascii="Times New Roman" w:hAnsi="Times New Roman"/>
        </w:rPr>
        <w:t>「有線廣播電視法」</w:t>
      </w:r>
      <w:r w:rsidR="006E3692" w:rsidRPr="00222DBC">
        <w:rPr>
          <w:rFonts w:ascii="Times New Roman" w:hAnsi="Times New Roman"/>
        </w:rPr>
        <w:t>第</w:t>
      </w:r>
      <w:r w:rsidR="006E3692" w:rsidRPr="00222DBC">
        <w:rPr>
          <w:rFonts w:ascii="Times New Roman" w:hAnsi="Times New Roman"/>
        </w:rPr>
        <w:t>53</w:t>
      </w:r>
      <w:r w:rsidR="006E3692" w:rsidRPr="00222DBC">
        <w:rPr>
          <w:rFonts w:ascii="Times New Roman" w:hAnsi="Times New Roman"/>
        </w:rPr>
        <w:t>條與「衛星廣播電視法」第</w:t>
      </w:r>
      <w:r w:rsidR="006E3692" w:rsidRPr="00222DBC">
        <w:rPr>
          <w:rFonts w:ascii="Times New Roman" w:hAnsi="Times New Roman"/>
        </w:rPr>
        <w:t>43</w:t>
      </w:r>
      <w:r w:rsidR="006E3692" w:rsidRPr="00222DBC">
        <w:rPr>
          <w:rFonts w:ascii="Times New Roman" w:hAnsi="Times New Roman"/>
        </w:rPr>
        <w:t>條第</w:t>
      </w:r>
      <w:r w:rsidR="006E3692" w:rsidRPr="00222DBC">
        <w:rPr>
          <w:rFonts w:ascii="Times New Roman" w:hAnsi="Times New Roman"/>
        </w:rPr>
        <w:t>2</w:t>
      </w:r>
      <w:r w:rsidR="006E3692" w:rsidRPr="00222DBC">
        <w:rPr>
          <w:rFonts w:ascii="Times New Roman" w:hAnsi="Times New Roman"/>
        </w:rPr>
        <w:t>項規定，發函要求南桃園等</w:t>
      </w:r>
      <w:r w:rsidR="005162F8" w:rsidRPr="00222DBC">
        <w:rPr>
          <w:rFonts w:ascii="Times New Roman" w:hAnsi="Times New Roman"/>
        </w:rPr>
        <w:t>5</w:t>
      </w:r>
      <w:r w:rsidR="005162F8" w:rsidRPr="00222DBC">
        <w:rPr>
          <w:rFonts w:ascii="Times New Roman" w:hAnsi="Times New Roman"/>
        </w:rPr>
        <w:t>家有</w:t>
      </w:r>
      <w:r w:rsidR="005603ED" w:rsidRPr="00222DBC">
        <w:rPr>
          <w:rFonts w:ascii="Times New Roman" w:hAnsi="Times New Roman"/>
        </w:rPr>
        <w:t>線</w:t>
      </w:r>
      <w:r w:rsidR="005162F8" w:rsidRPr="00222DBC">
        <w:rPr>
          <w:rFonts w:ascii="Times New Roman" w:hAnsi="Times New Roman"/>
        </w:rPr>
        <w:t>電視公司</w:t>
      </w:r>
      <w:r w:rsidR="006E3692" w:rsidRPr="00222DBC">
        <w:rPr>
          <w:rFonts w:ascii="Times New Roman" w:hAnsi="Times New Roman"/>
        </w:rPr>
        <w:t>與民視公司限期內完成授權協商，且協商期間不得有下架斷訊等損害視聽眾權益情事；復於</w:t>
      </w:r>
      <w:r w:rsidR="006E3692" w:rsidRPr="00222DBC">
        <w:rPr>
          <w:rFonts w:ascii="Times New Roman" w:hAnsi="Times New Roman"/>
        </w:rPr>
        <w:t>107</w:t>
      </w:r>
      <w:r w:rsidR="006E3692" w:rsidRPr="00222DBC">
        <w:rPr>
          <w:rFonts w:ascii="Times New Roman" w:hAnsi="Times New Roman"/>
        </w:rPr>
        <w:t>年</w:t>
      </w:r>
      <w:r w:rsidR="006E3692" w:rsidRPr="00222DBC">
        <w:rPr>
          <w:rFonts w:ascii="Times New Roman" w:hAnsi="Times New Roman"/>
        </w:rPr>
        <w:t>5</w:t>
      </w:r>
      <w:r w:rsidR="006E3692" w:rsidRPr="00222DBC">
        <w:rPr>
          <w:rFonts w:ascii="Times New Roman" w:hAnsi="Times New Roman"/>
        </w:rPr>
        <w:t>月</w:t>
      </w:r>
      <w:r w:rsidR="006E3692" w:rsidRPr="00222DBC">
        <w:rPr>
          <w:rFonts w:ascii="Times New Roman" w:hAnsi="Times New Roman"/>
        </w:rPr>
        <w:t>3</w:t>
      </w:r>
      <w:r w:rsidR="006E3692" w:rsidRPr="00222DBC">
        <w:rPr>
          <w:rFonts w:ascii="Times New Roman" w:hAnsi="Times New Roman"/>
        </w:rPr>
        <w:t>日依同法要求前揭公司於限期內協議提付仲裁或採取其他可達成授權之方式，違反者將依法裁處。</w:t>
      </w:r>
    </w:p>
    <w:p w:rsidR="006E3692" w:rsidRPr="00222DBC" w:rsidRDefault="006E3692" w:rsidP="000D06B7">
      <w:pPr>
        <w:pStyle w:val="4"/>
        <w:topLinePunct/>
        <w:autoSpaceDE/>
        <w:autoSpaceDN/>
        <w:adjustRightInd w:val="0"/>
        <w:rPr>
          <w:rFonts w:ascii="Times New Roman" w:hAnsi="Times New Roman"/>
        </w:rPr>
      </w:pPr>
      <w:r w:rsidRPr="00222DBC">
        <w:rPr>
          <w:rFonts w:ascii="Times New Roman" w:hAnsi="Times New Roman"/>
        </w:rPr>
        <w:t>南桃園等</w:t>
      </w:r>
      <w:r w:rsidR="005162F8" w:rsidRPr="00222DBC">
        <w:rPr>
          <w:rFonts w:ascii="Times New Roman" w:hAnsi="Times New Roman"/>
        </w:rPr>
        <w:t>5</w:t>
      </w:r>
      <w:r w:rsidR="005162F8" w:rsidRPr="00222DBC">
        <w:rPr>
          <w:rFonts w:ascii="Times New Roman" w:hAnsi="Times New Roman"/>
        </w:rPr>
        <w:t>家有</w:t>
      </w:r>
      <w:r w:rsidR="005603ED" w:rsidRPr="00222DBC">
        <w:rPr>
          <w:rFonts w:ascii="Times New Roman" w:hAnsi="Times New Roman"/>
        </w:rPr>
        <w:t>線</w:t>
      </w:r>
      <w:r w:rsidR="005162F8" w:rsidRPr="00222DBC">
        <w:rPr>
          <w:rFonts w:ascii="Times New Roman" w:hAnsi="Times New Roman"/>
        </w:rPr>
        <w:t>電視公司</w:t>
      </w:r>
      <w:r w:rsidRPr="00222DBC">
        <w:rPr>
          <w:rFonts w:ascii="Times New Roman" w:hAnsi="Times New Roman"/>
        </w:rPr>
        <w:t>與民視公司就「民視新聞</w:t>
      </w:r>
      <w:r w:rsidR="00D835CA" w:rsidRPr="00222DBC">
        <w:rPr>
          <w:rFonts w:ascii="Times New Roman" w:hAnsi="Times New Roman"/>
        </w:rPr>
        <w:t>台</w:t>
      </w:r>
      <w:r w:rsidR="005162F8" w:rsidRPr="00222DBC">
        <w:rPr>
          <w:rFonts w:ascii="Times New Roman" w:hAnsi="Times New Roman"/>
        </w:rPr>
        <w:t>」</w:t>
      </w:r>
      <w:r w:rsidRPr="00222DBC">
        <w:rPr>
          <w:rFonts w:ascii="Times New Roman" w:hAnsi="Times New Roman"/>
        </w:rPr>
        <w:t>授權尚未達成協議，協商過程中，「民視新聞</w:t>
      </w:r>
      <w:r w:rsidR="00D835CA" w:rsidRPr="00222DBC">
        <w:rPr>
          <w:rFonts w:ascii="Times New Roman" w:hAnsi="Times New Roman"/>
        </w:rPr>
        <w:t>台</w:t>
      </w:r>
      <w:r w:rsidR="005162F8" w:rsidRPr="00222DBC">
        <w:rPr>
          <w:rFonts w:ascii="Times New Roman" w:hAnsi="Times New Roman"/>
        </w:rPr>
        <w:t>」</w:t>
      </w:r>
      <w:r w:rsidRPr="00222DBC">
        <w:rPr>
          <w:rFonts w:ascii="Times New Roman" w:hAnsi="Times New Roman"/>
        </w:rPr>
        <w:t>臨時授權於</w:t>
      </w:r>
      <w:r w:rsidRPr="00222DBC">
        <w:rPr>
          <w:rFonts w:ascii="Times New Roman" w:hAnsi="Times New Roman"/>
        </w:rPr>
        <w:t>107</w:t>
      </w:r>
      <w:r w:rsidRPr="00222DBC">
        <w:rPr>
          <w:rFonts w:ascii="Times New Roman" w:hAnsi="Times New Roman"/>
        </w:rPr>
        <w:t>年</w:t>
      </w:r>
      <w:r w:rsidRPr="00222DBC">
        <w:rPr>
          <w:rFonts w:ascii="Times New Roman" w:hAnsi="Times New Roman"/>
        </w:rPr>
        <w:t>5</w:t>
      </w:r>
      <w:r w:rsidRPr="00222DBC">
        <w:rPr>
          <w:rFonts w:ascii="Times New Roman" w:hAnsi="Times New Roman"/>
        </w:rPr>
        <w:t>月</w:t>
      </w:r>
      <w:r w:rsidRPr="00222DBC">
        <w:rPr>
          <w:rFonts w:ascii="Times New Roman" w:hAnsi="Times New Roman"/>
        </w:rPr>
        <w:t>3</w:t>
      </w:r>
      <w:r w:rsidRPr="00222DBC">
        <w:rPr>
          <w:rFonts w:ascii="Times New Roman" w:hAnsi="Times New Roman"/>
        </w:rPr>
        <w:t>日已屆，復未同意臨時授權。南桃園等</w:t>
      </w:r>
      <w:r w:rsidR="005162F8" w:rsidRPr="00222DBC">
        <w:rPr>
          <w:rFonts w:ascii="Times New Roman" w:hAnsi="Times New Roman"/>
        </w:rPr>
        <w:t>5</w:t>
      </w:r>
      <w:r w:rsidR="005162F8" w:rsidRPr="00222DBC">
        <w:rPr>
          <w:rFonts w:ascii="Times New Roman" w:hAnsi="Times New Roman"/>
        </w:rPr>
        <w:t>家有</w:t>
      </w:r>
      <w:r w:rsidR="005603ED" w:rsidRPr="00222DBC">
        <w:rPr>
          <w:rFonts w:ascii="Times New Roman" w:hAnsi="Times New Roman"/>
        </w:rPr>
        <w:t>線</w:t>
      </w:r>
      <w:r w:rsidR="005162F8" w:rsidRPr="00222DBC">
        <w:rPr>
          <w:rFonts w:ascii="Times New Roman" w:hAnsi="Times New Roman"/>
        </w:rPr>
        <w:t>電視公司</w:t>
      </w:r>
      <w:r w:rsidRPr="00222DBC">
        <w:rPr>
          <w:rFonts w:ascii="Times New Roman" w:hAnsi="Times New Roman"/>
        </w:rPr>
        <w:t>為避免違反</w:t>
      </w:r>
      <w:r w:rsidR="005162F8" w:rsidRPr="00222DBC">
        <w:rPr>
          <w:rFonts w:ascii="Times New Roman" w:hAnsi="Times New Roman"/>
        </w:rPr>
        <w:t>「</w:t>
      </w:r>
      <w:r w:rsidRPr="00222DBC">
        <w:rPr>
          <w:rFonts w:ascii="Times New Roman" w:hAnsi="Times New Roman"/>
        </w:rPr>
        <w:t>著作權法</w:t>
      </w:r>
      <w:r w:rsidR="005162F8" w:rsidRPr="00222DBC">
        <w:rPr>
          <w:rFonts w:ascii="Times New Roman" w:hAnsi="Times New Roman"/>
        </w:rPr>
        <w:t>」</w:t>
      </w:r>
      <w:r w:rsidRPr="00222DBC">
        <w:rPr>
          <w:rFonts w:ascii="Times New Roman" w:hAnsi="Times New Roman"/>
        </w:rPr>
        <w:t>於</w:t>
      </w:r>
      <w:r w:rsidRPr="00222DBC">
        <w:rPr>
          <w:rFonts w:ascii="Times New Roman" w:hAnsi="Times New Roman"/>
        </w:rPr>
        <w:t>107</w:t>
      </w:r>
      <w:r w:rsidRPr="00222DBC">
        <w:rPr>
          <w:rFonts w:ascii="Times New Roman" w:hAnsi="Times New Roman"/>
        </w:rPr>
        <w:t>年</w:t>
      </w:r>
      <w:r w:rsidRPr="00222DBC">
        <w:rPr>
          <w:rFonts w:ascii="Times New Roman" w:hAnsi="Times New Roman"/>
        </w:rPr>
        <w:t>5</w:t>
      </w:r>
      <w:r w:rsidRPr="00222DBC">
        <w:rPr>
          <w:rFonts w:ascii="Times New Roman" w:hAnsi="Times New Roman"/>
        </w:rPr>
        <w:t>月</w:t>
      </w:r>
      <w:r w:rsidRPr="00222DBC">
        <w:rPr>
          <w:rFonts w:ascii="Times New Roman" w:hAnsi="Times New Roman"/>
        </w:rPr>
        <w:t>4</w:t>
      </w:r>
      <w:r w:rsidRPr="00222DBC">
        <w:rPr>
          <w:rFonts w:ascii="Times New Roman" w:hAnsi="Times New Roman"/>
        </w:rPr>
        <w:t>日停播「</w:t>
      </w:r>
      <w:r w:rsidR="00D835CA" w:rsidRPr="00222DBC">
        <w:rPr>
          <w:rFonts w:ascii="Times New Roman" w:hAnsi="Times New Roman"/>
        </w:rPr>
        <w:t>民視新聞台</w:t>
      </w:r>
      <w:r w:rsidR="005162F8" w:rsidRPr="00222DBC">
        <w:rPr>
          <w:rFonts w:ascii="Times New Roman" w:hAnsi="Times New Roman"/>
        </w:rPr>
        <w:t>」</w:t>
      </w:r>
      <w:r w:rsidRPr="00222DBC">
        <w:rPr>
          <w:rFonts w:ascii="Times New Roman" w:hAnsi="Times New Roman"/>
        </w:rPr>
        <w:t>。雙方嚴重罔顧消費者收視習慣及閱聽權益，各涉違反</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53</w:t>
      </w:r>
      <w:r w:rsidRPr="00222DBC">
        <w:rPr>
          <w:rFonts w:ascii="Times New Roman" w:hAnsi="Times New Roman"/>
        </w:rPr>
        <w:t>條規定有損害訂戶權益及「衛星廣播電視法</w:t>
      </w:r>
      <w:r w:rsidR="005162F8" w:rsidRPr="00222DBC">
        <w:rPr>
          <w:rFonts w:ascii="Times New Roman" w:hAnsi="Times New Roman"/>
        </w:rPr>
        <w:t>」</w:t>
      </w:r>
      <w:r w:rsidRPr="00222DBC">
        <w:rPr>
          <w:rFonts w:ascii="Times New Roman" w:hAnsi="Times New Roman"/>
        </w:rPr>
        <w:t>第</w:t>
      </w:r>
      <w:r w:rsidRPr="00222DBC">
        <w:rPr>
          <w:rFonts w:ascii="Times New Roman" w:hAnsi="Times New Roman"/>
        </w:rPr>
        <w:t>43</w:t>
      </w:r>
      <w:r w:rsidRPr="00222DBC">
        <w:rPr>
          <w:rFonts w:ascii="Times New Roman" w:hAnsi="Times New Roman"/>
        </w:rPr>
        <w:t>條第</w:t>
      </w:r>
      <w:r w:rsidRPr="00222DBC">
        <w:rPr>
          <w:rFonts w:ascii="Times New Roman" w:hAnsi="Times New Roman"/>
        </w:rPr>
        <w:t>2</w:t>
      </w:r>
      <w:r w:rsidRPr="00222DBC">
        <w:rPr>
          <w:rFonts w:ascii="Times New Roman" w:hAnsi="Times New Roman"/>
        </w:rPr>
        <w:t>項規定損害視聽眾權益。</w:t>
      </w:r>
      <w:r w:rsidR="00F24F1E" w:rsidRPr="00222DBC">
        <w:rPr>
          <w:rFonts w:ascii="Times New Roman" w:hAnsi="Times New Roman"/>
        </w:rPr>
        <w:t>通傳會</w:t>
      </w:r>
      <w:r w:rsidRPr="00222DBC">
        <w:rPr>
          <w:rFonts w:ascii="Times New Roman" w:hAnsi="Times New Roman"/>
        </w:rPr>
        <w:t>分別於</w:t>
      </w:r>
      <w:r w:rsidRPr="00222DBC">
        <w:rPr>
          <w:rFonts w:ascii="Times New Roman" w:hAnsi="Times New Roman"/>
        </w:rPr>
        <w:t>107</w:t>
      </w:r>
      <w:r w:rsidRPr="00222DBC">
        <w:rPr>
          <w:rFonts w:ascii="Times New Roman" w:hAnsi="Times New Roman"/>
        </w:rPr>
        <w:t>年</w:t>
      </w:r>
      <w:r w:rsidRPr="00222DBC">
        <w:rPr>
          <w:rFonts w:ascii="Times New Roman" w:hAnsi="Times New Roman"/>
        </w:rPr>
        <w:t>5</w:t>
      </w:r>
      <w:r w:rsidRPr="00222DBC">
        <w:rPr>
          <w:rFonts w:ascii="Times New Roman" w:hAnsi="Times New Roman"/>
        </w:rPr>
        <w:t>月</w:t>
      </w:r>
      <w:r w:rsidRPr="00222DBC">
        <w:rPr>
          <w:rFonts w:ascii="Times New Roman" w:hAnsi="Times New Roman"/>
        </w:rPr>
        <w:t>4</w:t>
      </w:r>
      <w:r w:rsidRPr="00222DBC">
        <w:rPr>
          <w:rFonts w:ascii="Times New Roman" w:hAnsi="Times New Roman"/>
        </w:rPr>
        <w:t>日及</w:t>
      </w:r>
      <w:r w:rsidRPr="00222DBC">
        <w:rPr>
          <w:rFonts w:ascii="Times New Roman" w:hAnsi="Times New Roman"/>
        </w:rPr>
        <w:t>5</w:t>
      </w:r>
      <w:r w:rsidRPr="00222DBC">
        <w:rPr>
          <w:rFonts w:ascii="Times New Roman" w:hAnsi="Times New Roman"/>
        </w:rPr>
        <w:t>月</w:t>
      </w:r>
      <w:r w:rsidRPr="00222DBC">
        <w:rPr>
          <w:rFonts w:ascii="Times New Roman" w:hAnsi="Times New Roman"/>
        </w:rPr>
        <w:t>10</w:t>
      </w:r>
      <w:r w:rsidRPr="00222DBC">
        <w:rPr>
          <w:rFonts w:ascii="Times New Roman" w:hAnsi="Times New Roman"/>
        </w:rPr>
        <w:t>日依</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63</w:t>
      </w:r>
      <w:r w:rsidRPr="00222DBC">
        <w:rPr>
          <w:rFonts w:ascii="Times New Roman" w:hAnsi="Times New Roman"/>
        </w:rPr>
        <w:t>條及「衛星廣播電視法</w:t>
      </w:r>
      <w:r w:rsidR="005162F8" w:rsidRPr="00222DBC">
        <w:rPr>
          <w:rFonts w:ascii="Times New Roman" w:hAnsi="Times New Roman"/>
        </w:rPr>
        <w:t>」</w:t>
      </w:r>
      <w:r w:rsidRPr="00222DBC">
        <w:rPr>
          <w:rFonts w:ascii="Times New Roman" w:hAnsi="Times New Roman"/>
        </w:rPr>
        <w:t>第</w:t>
      </w:r>
      <w:r w:rsidRPr="00222DBC">
        <w:rPr>
          <w:rFonts w:ascii="Times New Roman" w:hAnsi="Times New Roman"/>
        </w:rPr>
        <w:t>61</w:t>
      </w:r>
      <w:r w:rsidRPr="00222DBC">
        <w:rPr>
          <w:rFonts w:ascii="Times New Roman" w:hAnsi="Times New Roman"/>
        </w:rPr>
        <w:t>條規定，裁</w:t>
      </w:r>
      <w:r w:rsidRPr="00222DBC">
        <w:rPr>
          <w:rFonts w:ascii="Times New Roman" w:hAnsi="Times New Roman"/>
        </w:rPr>
        <w:lastRenderedPageBreak/>
        <w:t>處南桃園等</w:t>
      </w:r>
      <w:r w:rsidR="005162F8" w:rsidRPr="00222DBC">
        <w:rPr>
          <w:rFonts w:ascii="Times New Roman" w:hAnsi="Times New Roman"/>
        </w:rPr>
        <w:t>5</w:t>
      </w:r>
      <w:r w:rsidR="005162F8" w:rsidRPr="00222DBC">
        <w:rPr>
          <w:rFonts w:ascii="Times New Roman" w:hAnsi="Times New Roman"/>
        </w:rPr>
        <w:t>家有</w:t>
      </w:r>
      <w:r w:rsidR="005603ED" w:rsidRPr="00222DBC">
        <w:rPr>
          <w:rFonts w:ascii="Times New Roman" w:hAnsi="Times New Roman"/>
        </w:rPr>
        <w:t>線</w:t>
      </w:r>
      <w:r w:rsidR="005162F8" w:rsidRPr="00222DBC">
        <w:rPr>
          <w:rFonts w:ascii="Times New Roman" w:hAnsi="Times New Roman"/>
        </w:rPr>
        <w:t>電視公司</w:t>
      </w:r>
      <w:r w:rsidRPr="00222DBC">
        <w:rPr>
          <w:rFonts w:ascii="Times New Roman" w:hAnsi="Times New Roman"/>
        </w:rPr>
        <w:t>與民視公司。</w:t>
      </w:r>
    </w:p>
    <w:p w:rsidR="006E3692" w:rsidRPr="00222DBC" w:rsidRDefault="006E3692" w:rsidP="000D06B7">
      <w:pPr>
        <w:pStyle w:val="4"/>
        <w:topLinePunct/>
        <w:autoSpaceDE/>
        <w:autoSpaceDN/>
        <w:adjustRightInd w:val="0"/>
        <w:rPr>
          <w:rFonts w:ascii="Times New Roman" w:hAnsi="Times New Roman"/>
        </w:rPr>
      </w:pPr>
      <w:r w:rsidRPr="00222DBC">
        <w:rPr>
          <w:rFonts w:ascii="Times New Roman" w:hAnsi="Times New Roman"/>
        </w:rPr>
        <w:t>雙方迄今雖未達成授權協商，惟基於民視公司於</w:t>
      </w:r>
      <w:r w:rsidRPr="00222DBC">
        <w:rPr>
          <w:rFonts w:ascii="Times New Roman" w:hAnsi="Times New Roman"/>
        </w:rPr>
        <w:t>107</w:t>
      </w:r>
      <w:r w:rsidRPr="00222DBC">
        <w:rPr>
          <w:rFonts w:ascii="Times New Roman" w:hAnsi="Times New Roman"/>
        </w:rPr>
        <w:t>年</w:t>
      </w:r>
      <w:r w:rsidRPr="00222DBC">
        <w:rPr>
          <w:rFonts w:ascii="Times New Roman" w:hAnsi="Times New Roman"/>
        </w:rPr>
        <w:t>5</w:t>
      </w:r>
      <w:r w:rsidRPr="00222DBC">
        <w:rPr>
          <w:rFonts w:ascii="Times New Roman" w:hAnsi="Times New Roman"/>
        </w:rPr>
        <w:t>月</w:t>
      </w:r>
      <w:r w:rsidRPr="00222DBC">
        <w:rPr>
          <w:rFonts w:ascii="Times New Roman" w:hAnsi="Times New Roman"/>
        </w:rPr>
        <w:t>14</w:t>
      </w:r>
      <w:r w:rsidRPr="00222DBC">
        <w:rPr>
          <w:rFonts w:ascii="Times New Roman" w:hAnsi="Times New Roman"/>
        </w:rPr>
        <w:t>日出具聲明，承諾絕不追究系統經營者侵權責任之意思表示，為維護訂戶收視權益，經</w:t>
      </w:r>
      <w:r w:rsidR="00F24F1E" w:rsidRPr="00222DBC">
        <w:rPr>
          <w:rFonts w:ascii="Times New Roman" w:hAnsi="Times New Roman"/>
        </w:rPr>
        <w:t>通傳會</w:t>
      </w:r>
      <w:r w:rsidRPr="00222DBC">
        <w:rPr>
          <w:rFonts w:ascii="Times New Roman" w:hAnsi="Times New Roman"/>
        </w:rPr>
        <w:t>要求南桃園等</w:t>
      </w:r>
      <w:r w:rsidRPr="00222DBC">
        <w:rPr>
          <w:rFonts w:ascii="Times New Roman" w:hAnsi="Times New Roman"/>
        </w:rPr>
        <w:t>5</w:t>
      </w:r>
      <w:r w:rsidRPr="00222DBC">
        <w:rPr>
          <w:rFonts w:ascii="Times New Roman" w:hAnsi="Times New Roman"/>
        </w:rPr>
        <w:t>家有線電視公司即刻復播</w:t>
      </w:r>
      <w:r w:rsidR="009129DA" w:rsidRPr="00222DBC">
        <w:rPr>
          <w:rFonts w:ascii="Times New Roman" w:hAnsi="Times New Roman"/>
        </w:rPr>
        <w:t>「</w:t>
      </w:r>
      <w:r w:rsidR="00D835CA" w:rsidRPr="00222DBC">
        <w:rPr>
          <w:rFonts w:ascii="Times New Roman" w:hAnsi="Times New Roman"/>
        </w:rPr>
        <w:t>民視新聞台</w:t>
      </w:r>
      <w:r w:rsidR="009129DA" w:rsidRPr="00222DBC">
        <w:rPr>
          <w:rFonts w:ascii="Times New Roman" w:hAnsi="Times New Roman"/>
        </w:rPr>
        <w:t>」</w:t>
      </w:r>
      <w:r w:rsidRPr="00222DBC">
        <w:rPr>
          <w:rFonts w:ascii="Times New Roman" w:hAnsi="Times New Roman"/>
        </w:rPr>
        <w:t>，並要求雙方持續協商完成授權。南桃園等</w:t>
      </w:r>
      <w:r w:rsidRPr="00222DBC">
        <w:rPr>
          <w:rFonts w:ascii="Times New Roman" w:hAnsi="Times New Roman"/>
        </w:rPr>
        <w:t>5</w:t>
      </w:r>
      <w:r w:rsidRPr="00222DBC">
        <w:rPr>
          <w:rFonts w:ascii="Times New Roman" w:hAnsi="Times New Roman"/>
        </w:rPr>
        <w:t>家有線電視公司於收受</w:t>
      </w:r>
      <w:r w:rsidR="00F24F1E" w:rsidRPr="00222DBC">
        <w:rPr>
          <w:rFonts w:ascii="Times New Roman" w:hAnsi="Times New Roman"/>
        </w:rPr>
        <w:t>通傳會</w:t>
      </w:r>
      <w:r w:rsidRPr="00222DBC">
        <w:rPr>
          <w:rFonts w:ascii="Times New Roman" w:hAnsi="Times New Roman"/>
        </w:rPr>
        <w:t>正式公文後業於</w:t>
      </w:r>
      <w:r w:rsidRPr="00222DBC">
        <w:rPr>
          <w:rFonts w:ascii="Times New Roman" w:hAnsi="Times New Roman"/>
        </w:rPr>
        <w:t>107</w:t>
      </w:r>
      <w:r w:rsidRPr="00222DBC">
        <w:rPr>
          <w:rFonts w:ascii="Times New Roman" w:hAnsi="Times New Roman"/>
        </w:rPr>
        <w:t>年</w:t>
      </w:r>
      <w:r w:rsidRPr="00222DBC">
        <w:rPr>
          <w:rFonts w:ascii="Times New Roman" w:hAnsi="Times New Roman"/>
        </w:rPr>
        <w:t>5</w:t>
      </w:r>
      <w:r w:rsidRPr="00222DBC">
        <w:rPr>
          <w:rFonts w:ascii="Times New Roman" w:hAnsi="Times New Roman"/>
        </w:rPr>
        <w:t>月</w:t>
      </w:r>
      <w:r w:rsidRPr="00222DBC">
        <w:rPr>
          <w:rFonts w:ascii="Times New Roman" w:hAnsi="Times New Roman"/>
        </w:rPr>
        <w:t>14</w:t>
      </w:r>
      <w:r w:rsidRPr="00222DBC">
        <w:rPr>
          <w:rFonts w:ascii="Times New Roman" w:hAnsi="Times New Roman"/>
        </w:rPr>
        <w:t>日晚間恢復播送</w:t>
      </w:r>
      <w:r w:rsidR="005162F8" w:rsidRPr="00222DBC">
        <w:rPr>
          <w:rFonts w:ascii="Times New Roman" w:hAnsi="Times New Roman"/>
        </w:rPr>
        <w:t>「</w:t>
      </w:r>
      <w:r w:rsidR="00D835CA" w:rsidRPr="00222DBC">
        <w:rPr>
          <w:rFonts w:ascii="Times New Roman" w:hAnsi="Times New Roman"/>
        </w:rPr>
        <w:t>民視新聞台</w:t>
      </w:r>
      <w:r w:rsidR="005162F8" w:rsidRPr="00222DBC">
        <w:rPr>
          <w:rFonts w:ascii="Times New Roman" w:hAnsi="Times New Roman"/>
        </w:rPr>
        <w:t>」</w:t>
      </w:r>
      <w:r w:rsidRPr="00222DBC">
        <w:rPr>
          <w:rFonts w:ascii="Times New Roman" w:hAnsi="Times New Roman"/>
        </w:rPr>
        <w:t>節目信號。</w:t>
      </w:r>
    </w:p>
    <w:p w:rsidR="009215DA" w:rsidRPr="00222DBC" w:rsidRDefault="00F24F1E" w:rsidP="000D06B7">
      <w:pPr>
        <w:pStyle w:val="4"/>
        <w:topLinePunct/>
        <w:autoSpaceDE/>
        <w:autoSpaceDN/>
        <w:adjustRightInd w:val="0"/>
        <w:rPr>
          <w:rFonts w:ascii="Times New Roman" w:hAnsi="Times New Roman"/>
          <w:sz w:val="28"/>
        </w:rPr>
      </w:pPr>
      <w:r w:rsidRPr="00222DBC">
        <w:rPr>
          <w:rFonts w:ascii="Times New Roman" w:hAnsi="Times New Roman"/>
        </w:rPr>
        <w:t>通傳會</w:t>
      </w:r>
      <w:r w:rsidR="009215DA" w:rsidRPr="00222DBC">
        <w:rPr>
          <w:rFonts w:ascii="Times New Roman" w:hAnsi="Times New Roman"/>
          <w:lang w:eastAsia="zh-HK"/>
        </w:rPr>
        <w:t>依照</w:t>
      </w:r>
      <w:r w:rsidR="006E3692" w:rsidRPr="00222DBC">
        <w:rPr>
          <w:rFonts w:ascii="Times New Roman" w:hAnsi="Times New Roman"/>
        </w:rPr>
        <w:t>第</w:t>
      </w:r>
      <w:r w:rsidR="006E3692" w:rsidRPr="00222DBC">
        <w:rPr>
          <w:rFonts w:ascii="Times New Roman" w:hAnsi="Times New Roman"/>
        </w:rPr>
        <w:t>800</w:t>
      </w:r>
      <w:r w:rsidR="006E3692" w:rsidRPr="00222DBC">
        <w:rPr>
          <w:rFonts w:ascii="Times New Roman" w:hAnsi="Times New Roman"/>
        </w:rPr>
        <w:t>次委員會議決議，要求南桃園等</w:t>
      </w:r>
      <w:r w:rsidR="005162F8" w:rsidRPr="00222DBC">
        <w:rPr>
          <w:rFonts w:ascii="Times New Roman" w:hAnsi="Times New Roman"/>
        </w:rPr>
        <w:t>5</w:t>
      </w:r>
      <w:r w:rsidR="005162F8" w:rsidRPr="00222DBC">
        <w:rPr>
          <w:rFonts w:ascii="Times New Roman" w:hAnsi="Times New Roman"/>
        </w:rPr>
        <w:t>家有</w:t>
      </w:r>
      <w:r w:rsidR="005603ED" w:rsidRPr="00222DBC">
        <w:rPr>
          <w:rFonts w:ascii="Times New Roman" w:hAnsi="Times New Roman"/>
        </w:rPr>
        <w:t>線</w:t>
      </w:r>
      <w:r w:rsidR="005162F8" w:rsidRPr="00222DBC">
        <w:rPr>
          <w:rFonts w:ascii="Times New Roman" w:hAnsi="Times New Roman"/>
        </w:rPr>
        <w:t>電視公司</w:t>
      </w:r>
      <w:r w:rsidR="006E3692" w:rsidRPr="00222DBC">
        <w:rPr>
          <w:rFonts w:ascii="Times New Roman" w:hAnsi="Times New Roman"/>
        </w:rPr>
        <w:t>提出消費者補償方案；</w:t>
      </w:r>
      <w:r w:rsidR="005162F8" w:rsidRPr="00222DBC">
        <w:rPr>
          <w:rFonts w:ascii="Times New Roman" w:hAnsi="Times New Roman"/>
        </w:rPr>
        <w:t>該等公司</w:t>
      </w:r>
      <w:r w:rsidR="006E3692" w:rsidRPr="00222DBC">
        <w:rPr>
          <w:rFonts w:ascii="Times New Roman" w:hAnsi="Times New Roman"/>
        </w:rPr>
        <w:t>業於</w:t>
      </w:r>
      <w:r w:rsidR="006E3692" w:rsidRPr="00222DBC">
        <w:rPr>
          <w:rFonts w:ascii="Times New Roman" w:hAnsi="Times New Roman"/>
        </w:rPr>
        <w:t>107</w:t>
      </w:r>
      <w:r w:rsidR="006E3692" w:rsidRPr="00222DBC">
        <w:rPr>
          <w:rFonts w:ascii="Times New Roman" w:hAnsi="Times New Roman"/>
        </w:rPr>
        <w:t>年</w:t>
      </w:r>
      <w:r w:rsidR="006E3692" w:rsidRPr="00222DBC">
        <w:rPr>
          <w:rFonts w:ascii="Times New Roman" w:hAnsi="Times New Roman"/>
        </w:rPr>
        <w:t>5</w:t>
      </w:r>
      <w:r w:rsidR="006E3692" w:rsidRPr="00222DBC">
        <w:rPr>
          <w:rFonts w:ascii="Times New Roman" w:hAnsi="Times New Roman"/>
        </w:rPr>
        <w:t>月</w:t>
      </w:r>
      <w:r w:rsidR="006E3692" w:rsidRPr="00222DBC">
        <w:rPr>
          <w:rFonts w:ascii="Times New Roman" w:hAnsi="Times New Roman"/>
        </w:rPr>
        <w:t>22</w:t>
      </w:r>
      <w:r w:rsidR="006E3692" w:rsidRPr="00222DBC">
        <w:rPr>
          <w:rFonts w:ascii="Times New Roman" w:hAnsi="Times New Roman"/>
        </w:rPr>
        <w:t>日函報</w:t>
      </w:r>
      <w:r w:rsidRPr="00222DBC">
        <w:rPr>
          <w:rFonts w:ascii="Times New Roman" w:hAnsi="Times New Roman"/>
        </w:rPr>
        <w:t>通傳會</w:t>
      </w:r>
      <w:r w:rsidR="006E3692" w:rsidRPr="00222DBC">
        <w:rPr>
          <w:rFonts w:ascii="Times New Roman" w:hAnsi="Times New Roman"/>
        </w:rPr>
        <w:t>及地方政府針對停止播送</w:t>
      </w:r>
      <w:r w:rsidR="005162F8" w:rsidRPr="00222DBC">
        <w:rPr>
          <w:rFonts w:ascii="Times New Roman" w:hAnsi="Times New Roman"/>
        </w:rPr>
        <w:t>「</w:t>
      </w:r>
      <w:r w:rsidR="00D835CA" w:rsidRPr="00222DBC">
        <w:rPr>
          <w:rFonts w:ascii="Times New Roman" w:hAnsi="Times New Roman"/>
        </w:rPr>
        <w:t>民視新聞台</w:t>
      </w:r>
      <w:r w:rsidR="005162F8" w:rsidRPr="00222DBC">
        <w:rPr>
          <w:rFonts w:ascii="Times New Roman" w:hAnsi="Times New Roman"/>
        </w:rPr>
        <w:t>」</w:t>
      </w:r>
      <w:r w:rsidR="006E3692" w:rsidRPr="00222DBC">
        <w:rPr>
          <w:rFonts w:ascii="Times New Roman" w:hAnsi="Times New Roman"/>
        </w:rPr>
        <w:t>事宜，將提供受影響之訂戶自行由該等公司現行付費套餐中任選</w:t>
      </w:r>
      <w:r w:rsidR="006E3692" w:rsidRPr="00222DBC">
        <w:rPr>
          <w:rFonts w:ascii="Times New Roman" w:hAnsi="Times New Roman"/>
        </w:rPr>
        <w:t>1</w:t>
      </w:r>
      <w:r w:rsidR="006E3692" w:rsidRPr="00222DBC">
        <w:rPr>
          <w:rFonts w:ascii="Times New Roman" w:hAnsi="Times New Roman"/>
        </w:rPr>
        <w:t>組數位套餐免費收視</w:t>
      </w:r>
      <w:r w:rsidR="006E3692" w:rsidRPr="00222DBC">
        <w:rPr>
          <w:rFonts w:ascii="Times New Roman" w:hAnsi="Times New Roman"/>
        </w:rPr>
        <w:t>11</w:t>
      </w:r>
      <w:r w:rsidR="006E3692" w:rsidRPr="00222DBC">
        <w:rPr>
          <w:rFonts w:ascii="Times New Roman" w:hAnsi="Times New Roman"/>
        </w:rPr>
        <w:t>日之補償，副本函知行政院消費者保護處。</w:t>
      </w:r>
    </w:p>
    <w:p w:rsidR="006E3692" w:rsidRPr="00222DBC" w:rsidRDefault="009215DA" w:rsidP="000D06B7">
      <w:pPr>
        <w:pStyle w:val="4"/>
        <w:topLinePunct/>
        <w:autoSpaceDE/>
        <w:autoSpaceDN/>
        <w:adjustRightInd w:val="0"/>
        <w:rPr>
          <w:rFonts w:ascii="Times New Roman" w:hAnsi="Times New Roman"/>
          <w:sz w:val="28"/>
        </w:rPr>
      </w:pPr>
      <w:r w:rsidRPr="00222DBC">
        <w:rPr>
          <w:rFonts w:ascii="Times New Roman" w:hAnsi="Times New Roman"/>
        </w:rPr>
        <w:t>南桃園等</w:t>
      </w:r>
      <w:r w:rsidRPr="00222DBC">
        <w:rPr>
          <w:rFonts w:ascii="Times New Roman" w:hAnsi="Times New Roman"/>
        </w:rPr>
        <w:t>5</w:t>
      </w:r>
      <w:r w:rsidRPr="00222DBC">
        <w:rPr>
          <w:rFonts w:ascii="Times New Roman" w:hAnsi="Times New Roman"/>
        </w:rPr>
        <w:t>家有</w:t>
      </w:r>
      <w:r w:rsidR="005603ED" w:rsidRPr="00222DBC">
        <w:rPr>
          <w:rFonts w:ascii="Times New Roman" w:hAnsi="Times New Roman"/>
        </w:rPr>
        <w:t>線</w:t>
      </w:r>
      <w:r w:rsidRPr="00222DBC">
        <w:rPr>
          <w:rFonts w:ascii="Times New Roman" w:hAnsi="Times New Roman"/>
        </w:rPr>
        <w:t>電視公司與民視公司</w:t>
      </w:r>
      <w:r w:rsidRPr="00222DBC">
        <w:rPr>
          <w:rFonts w:ascii="Times New Roman" w:hAnsi="Times New Roman"/>
          <w:lang w:eastAsia="zh-HK"/>
        </w:rPr>
        <w:t>有關</w:t>
      </w:r>
      <w:r w:rsidRPr="00222DBC">
        <w:rPr>
          <w:rFonts w:ascii="Times New Roman" w:hAnsi="Times New Roman"/>
        </w:rPr>
        <w:t>「</w:t>
      </w:r>
      <w:r w:rsidR="00D835CA" w:rsidRPr="00222DBC">
        <w:rPr>
          <w:rFonts w:ascii="Times New Roman" w:hAnsi="Times New Roman"/>
        </w:rPr>
        <w:t>民視新聞台</w:t>
      </w:r>
      <w:r w:rsidRPr="00222DBC">
        <w:rPr>
          <w:rFonts w:ascii="Times New Roman" w:hAnsi="Times New Roman"/>
        </w:rPr>
        <w:t>」</w:t>
      </w:r>
      <w:r w:rsidRPr="00222DBC">
        <w:rPr>
          <w:rFonts w:ascii="Times New Roman" w:hAnsi="Times New Roman"/>
        </w:rPr>
        <w:t>107</w:t>
      </w:r>
      <w:r w:rsidRPr="00222DBC">
        <w:rPr>
          <w:rFonts w:ascii="Times New Roman" w:hAnsi="Times New Roman"/>
        </w:rPr>
        <w:t>年</w:t>
      </w:r>
      <w:r w:rsidRPr="00222DBC">
        <w:rPr>
          <w:rFonts w:ascii="Times New Roman" w:hAnsi="Times New Roman"/>
          <w:kern w:val="0"/>
        </w:rPr>
        <w:t>頻道授權爭</w:t>
      </w:r>
      <w:r w:rsidR="006A1F8A" w:rsidRPr="00222DBC">
        <w:rPr>
          <w:rFonts w:ascii="Times New Roman" w:hAnsi="Times New Roman"/>
        </w:rPr>
        <w:t>大事記</w:t>
      </w:r>
      <w:r w:rsidR="00063459" w:rsidRPr="00222DBC">
        <w:rPr>
          <w:rFonts w:ascii="Times New Roman" w:hAnsi="Times New Roman"/>
        </w:rPr>
        <w:t>如表</w:t>
      </w:r>
      <w:r w:rsidR="00DB02AF" w:rsidRPr="00222DBC">
        <w:rPr>
          <w:rFonts w:ascii="Times New Roman" w:hAnsi="Times New Roman" w:hint="eastAsia"/>
        </w:rPr>
        <w:t>8</w:t>
      </w:r>
      <w:r w:rsidR="005162F8" w:rsidRPr="00222DBC">
        <w:rPr>
          <w:rFonts w:ascii="Times New Roman" w:hAnsi="Times New Roman"/>
        </w:rPr>
        <w:t>。</w:t>
      </w:r>
    </w:p>
    <w:p w:rsidR="00653ECC" w:rsidRPr="00222DBC" w:rsidRDefault="00653ECC" w:rsidP="000D06B7">
      <w:pPr>
        <w:pStyle w:val="a3"/>
        <w:kinsoku/>
        <w:topLinePunct/>
        <w:autoSpaceDE/>
        <w:autoSpaceDN/>
        <w:ind w:left="0" w:firstLine="0"/>
        <w:jc w:val="center"/>
        <w:rPr>
          <w:rFonts w:ascii="Times New Roman" w:hAnsi="Times New Roman"/>
        </w:rPr>
      </w:pPr>
      <w:r w:rsidRPr="00222DBC">
        <w:rPr>
          <w:rFonts w:ascii="Times New Roman" w:hAnsi="Times New Roman"/>
        </w:rPr>
        <w:t>「</w:t>
      </w:r>
      <w:r w:rsidR="00D835CA" w:rsidRPr="00222DBC">
        <w:rPr>
          <w:rFonts w:ascii="Times New Roman" w:hAnsi="Times New Roman"/>
        </w:rPr>
        <w:t>民視新聞台</w:t>
      </w:r>
      <w:r w:rsidRPr="00222DBC">
        <w:rPr>
          <w:rFonts w:ascii="Times New Roman" w:hAnsi="Times New Roman"/>
        </w:rPr>
        <w:t>」</w:t>
      </w:r>
      <w:r w:rsidRPr="00222DBC">
        <w:rPr>
          <w:rFonts w:ascii="Times New Roman" w:hAnsi="Times New Roman"/>
        </w:rPr>
        <w:t>107</w:t>
      </w:r>
      <w:r w:rsidRPr="00222DBC">
        <w:rPr>
          <w:rFonts w:ascii="Times New Roman" w:hAnsi="Times New Roman"/>
        </w:rPr>
        <w:t>年</w:t>
      </w:r>
      <w:r w:rsidRPr="00222DBC">
        <w:rPr>
          <w:rFonts w:ascii="Times New Roman" w:hAnsi="Times New Roman"/>
          <w:kern w:val="0"/>
        </w:rPr>
        <w:t>頻道授權爭議</w:t>
      </w:r>
      <w:r w:rsidR="006A1F8A" w:rsidRPr="00222DBC">
        <w:rPr>
          <w:rFonts w:ascii="Times New Roman" w:hAnsi="Times New Roman"/>
          <w:kern w:val="0"/>
        </w:rPr>
        <w:t>大事記</w:t>
      </w:r>
    </w:p>
    <w:tbl>
      <w:tblPr>
        <w:tblStyle w:val="1-21"/>
        <w:tblW w:w="5000" w:type="pct"/>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1118"/>
        <w:gridCol w:w="3243"/>
        <w:gridCol w:w="4699"/>
      </w:tblGrid>
      <w:tr w:rsidR="00222DBC" w:rsidRPr="00222DBC" w:rsidTr="00CB1143">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EEECE1" w:themeFill="background2"/>
            <w:noWrap/>
            <w:hideMark/>
          </w:tcPr>
          <w:p w:rsidR="00653ECC" w:rsidRPr="00222DBC" w:rsidRDefault="00653ECC" w:rsidP="000D06B7">
            <w:pPr>
              <w:pStyle w:val="121"/>
              <w:topLinePunct/>
              <w:autoSpaceDE/>
              <w:autoSpaceDN/>
              <w:spacing w:line="320" w:lineRule="exact"/>
              <w:jc w:val="center"/>
              <w:rPr>
                <w:rFonts w:ascii="Times New Roman"/>
                <w:b w:val="0"/>
                <w:color w:val="auto"/>
              </w:rPr>
            </w:pPr>
            <w:r w:rsidRPr="00222DBC">
              <w:rPr>
                <w:rFonts w:ascii="Times New Roman"/>
                <w:b w:val="0"/>
                <w:color w:val="auto"/>
              </w:rPr>
              <w:t>月日</w:t>
            </w:r>
          </w:p>
        </w:tc>
        <w:tc>
          <w:tcPr>
            <w:tcW w:w="1790" w:type="pct"/>
            <w:tcBorders>
              <w:top w:val="single" w:sz="4" w:space="0" w:color="000000"/>
              <w:left w:val="single" w:sz="4" w:space="0" w:color="000000"/>
              <w:bottom w:val="single" w:sz="4" w:space="0" w:color="000000"/>
              <w:right w:val="single" w:sz="4" w:space="0" w:color="000000"/>
            </w:tcBorders>
            <w:shd w:val="clear" w:color="auto" w:fill="EEECE1" w:themeFill="background2"/>
            <w:noWrap/>
            <w:hideMark/>
          </w:tcPr>
          <w:p w:rsidR="00653ECC" w:rsidRPr="00222DBC" w:rsidRDefault="00653ECC" w:rsidP="000D06B7">
            <w:pPr>
              <w:pStyle w:val="121"/>
              <w:topLinePunct/>
              <w:autoSpaceDE/>
              <w:autoSpaceDN/>
              <w:spacing w:line="320" w:lineRule="exact"/>
              <w:jc w:val="center"/>
              <w:cnfStyle w:val="100000000000" w:firstRow="1" w:lastRow="0" w:firstColumn="0" w:lastColumn="0" w:oddVBand="0" w:evenVBand="0" w:oddHBand="0" w:evenHBand="0" w:firstRowFirstColumn="0" w:firstRowLastColumn="0" w:lastRowFirstColumn="0" w:lastRowLastColumn="0"/>
              <w:rPr>
                <w:rFonts w:ascii="Times New Roman"/>
                <w:b w:val="0"/>
                <w:color w:val="auto"/>
              </w:rPr>
            </w:pPr>
            <w:r w:rsidRPr="00222DBC">
              <w:rPr>
                <w:rFonts w:ascii="Times New Roman"/>
                <w:b w:val="0"/>
                <w:color w:val="auto"/>
              </w:rPr>
              <w:t>事件</w:t>
            </w:r>
          </w:p>
        </w:tc>
        <w:tc>
          <w:tcPr>
            <w:tcW w:w="2593" w:type="pct"/>
            <w:tcBorders>
              <w:top w:val="single" w:sz="4" w:space="0" w:color="000000"/>
              <w:left w:val="single" w:sz="4" w:space="0" w:color="000000"/>
              <w:bottom w:val="single" w:sz="4" w:space="0" w:color="000000"/>
              <w:right w:val="single" w:sz="4" w:space="0" w:color="000000"/>
            </w:tcBorders>
            <w:shd w:val="clear" w:color="auto" w:fill="EEECE1" w:themeFill="background2"/>
            <w:noWrap/>
            <w:hideMark/>
          </w:tcPr>
          <w:p w:rsidR="00653ECC" w:rsidRPr="00222DBC" w:rsidRDefault="00653ECC" w:rsidP="000D06B7">
            <w:pPr>
              <w:pStyle w:val="121"/>
              <w:topLinePunct/>
              <w:autoSpaceDE/>
              <w:autoSpaceDN/>
              <w:spacing w:line="320" w:lineRule="exact"/>
              <w:jc w:val="center"/>
              <w:cnfStyle w:val="100000000000" w:firstRow="1" w:lastRow="0" w:firstColumn="0" w:lastColumn="0" w:oddVBand="0" w:evenVBand="0" w:oddHBand="0" w:evenHBand="0" w:firstRowFirstColumn="0" w:firstRowLastColumn="0" w:lastRowFirstColumn="0" w:lastRowLastColumn="0"/>
              <w:rPr>
                <w:rFonts w:ascii="Times New Roman"/>
                <w:b w:val="0"/>
                <w:color w:val="auto"/>
              </w:rPr>
            </w:pPr>
            <w:r w:rsidRPr="00222DBC">
              <w:rPr>
                <w:rFonts w:ascii="Times New Roman"/>
                <w:b w:val="0"/>
                <w:color w:val="auto"/>
              </w:rPr>
              <w:t>情形</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1</w:t>
            </w:r>
            <w:r w:rsidRPr="00222DBC">
              <w:rPr>
                <w:rFonts w:ascii="Times New Roman"/>
                <w:b w:val="0"/>
              </w:rPr>
              <w:t>月</w:t>
            </w:r>
            <w:r w:rsidRPr="00222DBC">
              <w:rPr>
                <w:rFonts w:ascii="Times New Roman"/>
                <w:b w:val="0"/>
              </w:rPr>
              <w:t>16</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南桃園等</w:t>
            </w:r>
            <w:r w:rsidRPr="00222DBC">
              <w:rPr>
                <w:rFonts w:ascii="Times New Roman"/>
              </w:rPr>
              <w:t>5</w:t>
            </w:r>
            <w:r w:rsidRPr="00222DBC">
              <w:rPr>
                <w:rFonts w:ascii="Times New Roman"/>
              </w:rPr>
              <w:t>家有</w:t>
            </w:r>
            <w:r w:rsidR="005603ED" w:rsidRPr="00222DBC">
              <w:rPr>
                <w:rFonts w:ascii="Times New Roman"/>
              </w:rPr>
              <w:t>線</w:t>
            </w:r>
            <w:r w:rsidRPr="00222DBC">
              <w:rPr>
                <w:rFonts w:ascii="Times New Roman"/>
              </w:rPr>
              <w:t>電視公司函通傳會申請停播「</w:t>
            </w:r>
            <w:r w:rsidR="00D835CA" w:rsidRPr="00222DBC">
              <w:rPr>
                <w:rFonts w:ascii="Times New Roman"/>
              </w:rPr>
              <w:t>民視新聞台</w:t>
            </w:r>
            <w:r w:rsidRPr="00222DBC">
              <w:rPr>
                <w:rFonts w:ascii="Times New Roman"/>
              </w:rPr>
              <w:t>」。另於</w:t>
            </w:r>
            <w:r w:rsidRPr="00222DBC">
              <w:rPr>
                <w:rFonts w:ascii="Times New Roman"/>
              </w:rPr>
              <w:t>1</w:t>
            </w:r>
            <w:r w:rsidRPr="00222DBC">
              <w:rPr>
                <w:rFonts w:ascii="Times New Roman"/>
              </w:rPr>
              <w:t>月</w:t>
            </w:r>
            <w:r w:rsidRPr="00222DBC">
              <w:rPr>
                <w:rFonts w:ascii="Times New Roman"/>
              </w:rPr>
              <w:t>19</w:t>
            </w:r>
            <w:r w:rsidRPr="00222DBC">
              <w:rPr>
                <w:rFonts w:ascii="Times New Roman"/>
              </w:rPr>
              <w:t>日補正資料，增加以「三立財經新聞</w:t>
            </w:r>
            <w:r w:rsidR="00DF7283" w:rsidRPr="00222DBC">
              <w:rPr>
                <w:rFonts w:ascii="Times New Roman"/>
              </w:rPr>
              <w:t>台</w:t>
            </w:r>
            <w:r w:rsidRPr="00222DBC">
              <w:rPr>
                <w:rFonts w:ascii="Times New Roman"/>
              </w:rPr>
              <w:t>」更換「</w:t>
            </w:r>
            <w:r w:rsidR="00D835CA" w:rsidRPr="00222DBC">
              <w:rPr>
                <w:rFonts w:ascii="Times New Roman"/>
              </w:rPr>
              <w:t>民視新聞台</w:t>
            </w:r>
            <w:r w:rsidRPr="00222DBC">
              <w:rPr>
                <w:rFonts w:ascii="Times New Roman"/>
              </w:rPr>
              <w:t>」。</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通傳會檢視申請資料，南桃園等</w:t>
            </w:r>
            <w:r w:rsidRPr="00222DBC">
              <w:rPr>
                <w:rFonts w:ascii="Times New Roman"/>
              </w:rPr>
              <w:t>5</w:t>
            </w:r>
            <w:r w:rsidRPr="00222DBC">
              <w:rPr>
                <w:rFonts w:ascii="Times New Roman"/>
              </w:rPr>
              <w:t>家有</w:t>
            </w:r>
            <w:r w:rsidR="005603ED" w:rsidRPr="00222DBC">
              <w:rPr>
                <w:rFonts w:ascii="Times New Roman"/>
              </w:rPr>
              <w:t>線</w:t>
            </w:r>
            <w:r w:rsidRPr="00222DBC">
              <w:rPr>
                <w:rFonts w:ascii="Times New Roman"/>
              </w:rPr>
              <w:t>電視公司未有與民視公司之協商紀錄，該會依「有線廣播電視系統經營者申請頻道規劃及其類型變更許可辦法」第</w:t>
            </w:r>
            <w:r w:rsidRPr="00222DBC">
              <w:rPr>
                <w:rFonts w:ascii="Times New Roman"/>
              </w:rPr>
              <w:t>4</w:t>
            </w:r>
            <w:r w:rsidRPr="00222DBC">
              <w:rPr>
                <w:rFonts w:ascii="Times New Roman"/>
              </w:rPr>
              <w:t>條第</w:t>
            </w:r>
            <w:r w:rsidRPr="00222DBC">
              <w:rPr>
                <w:rFonts w:ascii="Times New Roman"/>
              </w:rPr>
              <w:t>3</w:t>
            </w:r>
            <w:r w:rsidRPr="00222DBC">
              <w:rPr>
                <w:rFonts w:ascii="Times New Roman"/>
              </w:rPr>
              <w:t>項規定，通知頻道供應事業限期提出陳述意見，並請函請所轄地方政府表示意見。</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2</w:t>
            </w:r>
            <w:r w:rsidRPr="00222DBC">
              <w:rPr>
                <w:rFonts w:ascii="Times New Roman"/>
                <w:b w:val="0"/>
              </w:rPr>
              <w:t>月</w:t>
            </w:r>
            <w:r w:rsidRPr="00222DBC">
              <w:rPr>
                <w:rFonts w:ascii="Times New Roman"/>
                <w:b w:val="0"/>
              </w:rPr>
              <w:t>2</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提請第</w:t>
            </w:r>
            <w:r w:rsidRPr="00222DBC">
              <w:rPr>
                <w:rFonts w:ascii="Times New Roman"/>
              </w:rPr>
              <w:t>628</w:t>
            </w:r>
            <w:r w:rsidRPr="00222DBC">
              <w:rPr>
                <w:rFonts w:ascii="Times New Roman"/>
              </w:rPr>
              <w:t>次分組委員會議審議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lang w:eastAsia="zh-HK"/>
              </w:rPr>
            </w:pPr>
            <w:r w:rsidRPr="00222DBC">
              <w:rPr>
                <w:rFonts w:ascii="Times New Roman"/>
                <w:lang w:eastAsia="zh-HK"/>
              </w:rPr>
              <w:t>決議逕提</w:t>
            </w:r>
            <w:r w:rsidRPr="00222DBC">
              <w:rPr>
                <w:rFonts w:ascii="Times New Roman"/>
                <w:lang w:eastAsia="zh-HK"/>
              </w:rPr>
              <w:t>2</w:t>
            </w:r>
            <w:r w:rsidRPr="00222DBC">
              <w:rPr>
                <w:rFonts w:ascii="Times New Roman"/>
                <w:lang w:eastAsia="zh-HK"/>
              </w:rPr>
              <w:t>月</w:t>
            </w:r>
            <w:r w:rsidRPr="00222DBC">
              <w:rPr>
                <w:rFonts w:ascii="Times New Roman"/>
                <w:lang w:eastAsia="zh-HK"/>
              </w:rPr>
              <w:t>7</w:t>
            </w:r>
            <w:r w:rsidRPr="00222DBC">
              <w:rPr>
                <w:rFonts w:ascii="Times New Roman"/>
                <w:lang w:eastAsia="zh-HK"/>
              </w:rPr>
              <w:t>日委員會議討論</w:t>
            </w:r>
            <w:r w:rsidRPr="00222DBC">
              <w:rPr>
                <w:rFonts w:ascii="Times New Roman"/>
              </w:rPr>
              <w:t>。</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2</w:t>
            </w:r>
            <w:r w:rsidRPr="00222DBC">
              <w:rPr>
                <w:rFonts w:ascii="Times New Roman"/>
                <w:b w:val="0"/>
              </w:rPr>
              <w:t>月</w:t>
            </w:r>
            <w:r w:rsidRPr="00222DBC">
              <w:rPr>
                <w:rFonts w:ascii="Times New Roman"/>
                <w:b w:val="0"/>
              </w:rPr>
              <w:t>7</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通傳會</w:t>
            </w:r>
            <w:r w:rsidRPr="00222DBC">
              <w:rPr>
                <w:rFonts w:ascii="Times New Roman"/>
                <w:lang w:eastAsia="zh-HK"/>
              </w:rPr>
              <w:t>第</w:t>
            </w:r>
            <w:r w:rsidRPr="00222DBC">
              <w:rPr>
                <w:rFonts w:ascii="Times New Roman"/>
                <w:lang w:eastAsia="zh-HK"/>
              </w:rPr>
              <w:t>787</w:t>
            </w:r>
            <w:r w:rsidRPr="00222DBC">
              <w:rPr>
                <w:rFonts w:ascii="Times New Roman"/>
                <w:lang w:eastAsia="zh-HK"/>
              </w:rPr>
              <w:t>次委員會議討論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lang w:eastAsia="zh-HK"/>
              </w:rPr>
            </w:pPr>
            <w:r w:rsidRPr="00222DBC">
              <w:rPr>
                <w:rFonts w:ascii="Times New Roman"/>
              </w:rPr>
              <w:t>決議：依委員會議意見辦理後續行審議。</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2</w:t>
            </w:r>
            <w:r w:rsidRPr="00222DBC">
              <w:rPr>
                <w:rFonts w:ascii="Times New Roman"/>
                <w:b w:val="0"/>
              </w:rPr>
              <w:t>月</w:t>
            </w:r>
            <w:r w:rsidRPr="00222DBC">
              <w:rPr>
                <w:rFonts w:ascii="Times New Roman"/>
                <w:b w:val="0"/>
              </w:rPr>
              <w:t>9</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lang w:eastAsia="zh-HK"/>
              </w:rPr>
            </w:pPr>
            <w:r w:rsidRPr="00222DBC">
              <w:rPr>
                <w:rFonts w:ascii="Times New Roman"/>
              </w:rPr>
              <w:t>民視公司提出與南桃園等</w:t>
            </w:r>
            <w:r w:rsidRPr="00222DBC">
              <w:rPr>
                <w:rFonts w:ascii="Times New Roman"/>
              </w:rPr>
              <w:t>5</w:t>
            </w:r>
            <w:r w:rsidRPr="00222DBC">
              <w:rPr>
                <w:rFonts w:ascii="Times New Roman"/>
              </w:rPr>
              <w:t>家有</w:t>
            </w:r>
            <w:r w:rsidR="005603ED" w:rsidRPr="00222DBC">
              <w:rPr>
                <w:rFonts w:ascii="Times New Roman"/>
              </w:rPr>
              <w:t>線</w:t>
            </w:r>
            <w:r w:rsidRPr="00222DBC">
              <w:rPr>
                <w:rFonts w:ascii="Times New Roman"/>
              </w:rPr>
              <w:t>電視公司為「</w:t>
            </w:r>
            <w:r w:rsidR="00D835CA" w:rsidRPr="00222DBC">
              <w:rPr>
                <w:rFonts w:ascii="Times New Roman"/>
              </w:rPr>
              <w:t>民視新聞台</w:t>
            </w:r>
            <w:r w:rsidRPr="00222DBC">
              <w:rPr>
                <w:rFonts w:ascii="Times New Roman"/>
              </w:rPr>
              <w:t>」、「民視第一</w:t>
            </w:r>
            <w:r w:rsidR="00DF7283" w:rsidRPr="00222DBC">
              <w:rPr>
                <w:rFonts w:ascii="Times New Roman"/>
              </w:rPr>
              <w:t>台</w:t>
            </w:r>
            <w:r w:rsidRPr="00222DBC">
              <w:rPr>
                <w:rFonts w:ascii="Times New Roman"/>
              </w:rPr>
              <w:t>」及「民</w:t>
            </w:r>
            <w:r w:rsidR="008E2B46" w:rsidRPr="00222DBC">
              <w:rPr>
                <w:rFonts w:ascii="Times New Roman"/>
              </w:rPr>
              <w:t>視</w:t>
            </w:r>
            <w:r w:rsidR="005603ED" w:rsidRPr="00222DBC">
              <w:rPr>
                <w:rFonts w:ascii="Times New Roman"/>
              </w:rPr>
              <w:t>台</w:t>
            </w:r>
            <w:r w:rsidRPr="00222DBC">
              <w:rPr>
                <w:rFonts w:ascii="Times New Roman"/>
              </w:rPr>
              <w:t>灣</w:t>
            </w:r>
            <w:r w:rsidR="00DF7283" w:rsidRPr="00222DBC">
              <w:rPr>
                <w:rFonts w:ascii="Times New Roman"/>
              </w:rPr>
              <w:t>台</w:t>
            </w:r>
            <w:r w:rsidRPr="00222DBC">
              <w:rPr>
                <w:rFonts w:ascii="Times New Roman"/>
              </w:rPr>
              <w:t>」</w:t>
            </w:r>
            <w:r w:rsidRPr="00222DBC">
              <w:rPr>
                <w:rFonts w:ascii="Times New Roman"/>
              </w:rPr>
              <w:t>3</w:t>
            </w:r>
            <w:r w:rsidRPr="00222DBC">
              <w:rPr>
                <w:rFonts w:ascii="Times New Roman"/>
              </w:rPr>
              <w:t>個</w:t>
            </w:r>
            <w:r w:rsidR="00307C58" w:rsidRPr="00222DBC">
              <w:rPr>
                <w:rFonts w:ascii="Times New Roman"/>
              </w:rPr>
              <w:t>頻道</w:t>
            </w:r>
            <w:r w:rsidRPr="00222DBC">
              <w:rPr>
                <w:rFonts w:ascii="Times New Roman"/>
              </w:rPr>
              <w:t>授權爭議</w:t>
            </w:r>
            <w:r w:rsidRPr="00222DBC">
              <w:rPr>
                <w:rFonts w:ascii="Times New Roman"/>
                <w:lang w:eastAsia="zh-HK"/>
              </w:rPr>
              <w:t>調處</w:t>
            </w:r>
            <w:r w:rsidRPr="00222DBC">
              <w:rPr>
                <w:rFonts w:ascii="Times New Roman"/>
              </w:rPr>
              <w:t>。</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FB50AB" w:rsidP="000D06B7">
            <w:pPr>
              <w:pStyle w:val="121"/>
              <w:topLinePunct/>
              <w:autoSpaceDE/>
              <w:autoSpaceDN/>
              <w:spacing w:line="320" w:lineRule="exact"/>
              <w:ind w:leftChars="-30" w:left="-102"/>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w:t>
            </w:r>
            <w:r w:rsidR="00653ECC" w:rsidRPr="00222DBC">
              <w:rPr>
                <w:rFonts w:ascii="Times New Roman"/>
              </w:rPr>
              <w:t>一</w:t>
            </w:r>
            <w:r w:rsidRPr="00222DBC">
              <w:rPr>
                <w:rFonts w:ascii="Times New Roman"/>
              </w:rPr>
              <w:t>）</w:t>
            </w:r>
            <w:r w:rsidR="00653ECC" w:rsidRPr="00222DBC">
              <w:rPr>
                <w:rFonts w:ascii="Times New Roman"/>
              </w:rPr>
              <w:t>申請人：民視公司訴求</w:t>
            </w:r>
          </w:p>
          <w:p w:rsidR="00653ECC" w:rsidRPr="00222DBC" w:rsidRDefault="00653ECC" w:rsidP="000D06B7">
            <w:pPr>
              <w:pStyle w:val="121"/>
              <w:topLinePunct/>
              <w:autoSpaceDE/>
              <w:autoSpaceDN/>
              <w:spacing w:line="320" w:lineRule="exact"/>
              <w:ind w:left="313" w:hangingChars="135" w:hanging="313"/>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w:t>
            </w:r>
            <w:r w:rsidR="00D835CA" w:rsidRPr="00222DBC">
              <w:rPr>
                <w:rFonts w:ascii="Times New Roman"/>
              </w:rPr>
              <w:t>民視新聞台</w:t>
            </w:r>
            <w:r w:rsidRPr="00222DBC">
              <w:rPr>
                <w:rFonts w:ascii="Times New Roman"/>
              </w:rPr>
              <w:t>」、「民視第一</w:t>
            </w:r>
            <w:r w:rsidR="00DF7283" w:rsidRPr="00222DBC">
              <w:rPr>
                <w:rFonts w:ascii="Times New Roman"/>
              </w:rPr>
              <w:t>台</w:t>
            </w:r>
            <w:r w:rsidRPr="00222DBC">
              <w:rPr>
                <w:rFonts w:ascii="Times New Roman"/>
              </w:rPr>
              <w:t>」及「民</w:t>
            </w:r>
            <w:r w:rsidR="008E2B46" w:rsidRPr="00222DBC">
              <w:rPr>
                <w:rFonts w:ascii="Times New Roman"/>
              </w:rPr>
              <w:t>視</w:t>
            </w:r>
            <w:r w:rsidR="005603ED" w:rsidRPr="00222DBC">
              <w:rPr>
                <w:rFonts w:ascii="Times New Roman"/>
              </w:rPr>
              <w:t>台</w:t>
            </w:r>
            <w:r w:rsidRPr="00222DBC">
              <w:rPr>
                <w:rFonts w:ascii="Times New Roman"/>
              </w:rPr>
              <w:t>灣</w:t>
            </w:r>
            <w:r w:rsidR="00DF7283" w:rsidRPr="00222DBC">
              <w:rPr>
                <w:rFonts w:ascii="Times New Roman"/>
              </w:rPr>
              <w:t>台</w:t>
            </w:r>
            <w:r w:rsidRPr="00222DBC">
              <w:rPr>
                <w:rFonts w:ascii="Times New Roman"/>
              </w:rPr>
              <w:t>」</w:t>
            </w:r>
            <w:r w:rsidRPr="00222DBC">
              <w:rPr>
                <w:rFonts w:ascii="Times New Roman"/>
              </w:rPr>
              <w:t>3</w:t>
            </w:r>
            <w:r w:rsidRPr="00222DBC">
              <w:rPr>
                <w:rFonts w:ascii="Times New Roman"/>
              </w:rPr>
              <w:t>個頻道每月每戶</w:t>
            </w:r>
            <w:r w:rsidRPr="00222DBC">
              <w:rPr>
                <w:rFonts w:ascii="Times New Roman"/>
              </w:rPr>
              <w:t>2</w:t>
            </w:r>
            <w:r w:rsidRPr="00222DBC">
              <w:rPr>
                <w:rFonts w:ascii="Times New Roman"/>
              </w:rPr>
              <w:t>元。</w:t>
            </w:r>
          </w:p>
          <w:p w:rsidR="00653ECC" w:rsidRPr="00222DBC" w:rsidRDefault="00653ECC" w:rsidP="000D06B7">
            <w:pPr>
              <w:pStyle w:val="121"/>
              <w:topLinePunct/>
              <w:autoSpaceDE/>
              <w:autoSpaceDN/>
              <w:spacing w:line="320" w:lineRule="exact"/>
              <w:ind w:left="313" w:hangingChars="135" w:hanging="313"/>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w:t>
            </w:r>
            <w:r w:rsidR="00D835CA" w:rsidRPr="00222DBC">
              <w:rPr>
                <w:rFonts w:ascii="Times New Roman"/>
              </w:rPr>
              <w:t>民視新聞台</w:t>
            </w:r>
            <w:r w:rsidRPr="00222DBC">
              <w:rPr>
                <w:rFonts w:ascii="Times New Roman"/>
              </w:rPr>
              <w:t>」、「民視第一</w:t>
            </w:r>
            <w:r w:rsidR="00DF7283" w:rsidRPr="00222DBC">
              <w:rPr>
                <w:rFonts w:ascii="Times New Roman"/>
              </w:rPr>
              <w:t>台</w:t>
            </w:r>
            <w:r w:rsidRPr="00222DBC">
              <w:rPr>
                <w:rFonts w:ascii="Times New Roman"/>
              </w:rPr>
              <w:t>」及「民</w:t>
            </w:r>
            <w:r w:rsidR="008E2B46" w:rsidRPr="00222DBC">
              <w:rPr>
                <w:rFonts w:ascii="Times New Roman"/>
              </w:rPr>
              <w:t>視</w:t>
            </w:r>
            <w:r w:rsidR="005603ED" w:rsidRPr="00222DBC">
              <w:rPr>
                <w:rFonts w:ascii="Times New Roman"/>
              </w:rPr>
              <w:t>台</w:t>
            </w:r>
            <w:r w:rsidRPr="00222DBC">
              <w:rPr>
                <w:rFonts w:ascii="Times New Roman"/>
              </w:rPr>
              <w:t>灣</w:t>
            </w:r>
            <w:r w:rsidR="00DF7283" w:rsidRPr="00222DBC">
              <w:rPr>
                <w:rFonts w:ascii="Times New Roman"/>
              </w:rPr>
              <w:t>台</w:t>
            </w:r>
            <w:r w:rsidRPr="00222DBC">
              <w:rPr>
                <w:rFonts w:ascii="Times New Roman"/>
              </w:rPr>
              <w:t>」分別定頻於第</w:t>
            </w:r>
            <w:r w:rsidRPr="00222DBC">
              <w:rPr>
                <w:rFonts w:ascii="Times New Roman"/>
              </w:rPr>
              <w:t>53</w:t>
            </w:r>
            <w:r w:rsidRPr="00222DBC">
              <w:rPr>
                <w:rFonts w:ascii="Times New Roman"/>
              </w:rPr>
              <w:t>、</w:t>
            </w:r>
            <w:r w:rsidRPr="00222DBC">
              <w:rPr>
                <w:rFonts w:ascii="Times New Roman"/>
              </w:rPr>
              <w:t>151</w:t>
            </w:r>
            <w:r w:rsidRPr="00222DBC">
              <w:rPr>
                <w:rFonts w:ascii="Times New Roman"/>
              </w:rPr>
              <w:t>與</w:t>
            </w:r>
            <w:r w:rsidRPr="00222DBC">
              <w:rPr>
                <w:rFonts w:ascii="Times New Roman"/>
              </w:rPr>
              <w:t>152</w:t>
            </w:r>
            <w:r w:rsidRPr="00222DBC">
              <w:rPr>
                <w:rFonts w:ascii="Times New Roman"/>
              </w:rPr>
              <w:t>頻道。</w:t>
            </w:r>
          </w:p>
          <w:p w:rsidR="00653ECC" w:rsidRPr="00222DBC" w:rsidRDefault="00FB50AB" w:rsidP="000D06B7">
            <w:pPr>
              <w:pStyle w:val="121"/>
              <w:topLinePunct/>
              <w:autoSpaceDE/>
              <w:autoSpaceDN/>
              <w:spacing w:line="320" w:lineRule="exact"/>
              <w:ind w:leftChars="-30" w:left="-102"/>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lastRenderedPageBreak/>
              <w:t>（</w:t>
            </w:r>
            <w:r w:rsidR="00653ECC" w:rsidRPr="00222DBC">
              <w:rPr>
                <w:rFonts w:ascii="Times New Roman"/>
              </w:rPr>
              <w:t>二</w:t>
            </w:r>
            <w:r w:rsidRPr="00222DBC">
              <w:rPr>
                <w:rFonts w:ascii="Times New Roman"/>
              </w:rPr>
              <w:t>）</w:t>
            </w:r>
            <w:r w:rsidR="00653ECC" w:rsidRPr="00222DBC">
              <w:rPr>
                <w:rFonts w:ascii="Times New Roman"/>
              </w:rPr>
              <w:t>相對人：</w:t>
            </w:r>
            <w:r w:rsidR="00653ECC" w:rsidRPr="00222DBC">
              <w:rPr>
                <w:rFonts w:ascii="Times New Roman"/>
              </w:rPr>
              <w:t>TBC</w:t>
            </w:r>
            <w:r w:rsidR="00653ECC" w:rsidRPr="00222DBC">
              <w:rPr>
                <w:rFonts w:ascii="Times New Roman"/>
              </w:rPr>
              <w:t>訴求</w:t>
            </w:r>
          </w:p>
          <w:p w:rsidR="00653ECC" w:rsidRPr="00222DBC" w:rsidRDefault="00653ECC" w:rsidP="000D06B7">
            <w:pPr>
              <w:pStyle w:val="121"/>
              <w:topLinePunct/>
              <w:autoSpaceDE/>
              <w:autoSpaceDN/>
              <w:spacing w:line="320" w:lineRule="exact"/>
              <w:ind w:left="313" w:hangingChars="135" w:hanging="313"/>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、過去「</w:t>
            </w:r>
            <w:r w:rsidR="00D835CA" w:rsidRPr="00222DBC">
              <w:rPr>
                <w:rFonts w:ascii="Times New Roman"/>
              </w:rPr>
              <w:t>民視新聞台</w:t>
            </w:r>
            <w:r w:rsidRPr="00222DBC">
              <w:rPr>
                <w:rFonts w:ascii="Times New Roman"/>
              </w:rPr>
              <w:t>」授權費用為</w:t>
            </w:r>
            <w:r w:rsidRPr="00222DBC">
              <w:rPr>
                <w:rFonts w:ascii="Times New Roman"/>
              </w:rPr>
              <w:t>0</w:t>
            </w:r>
            <w:r w:rsidRPr="00222DBC">
              <w:rPr>
                <w:rFonts w:ascii="Times New Roman"/>
              </w:rPr>
              <w:t>元。</w:t>
            </w:r>
          </w:p>
          <w:p w:rsidR="00653ECC" w:rsidRPr="00222DBC" w:rsidRDefault="00653ECC" w:rsidP="000D06B7">
            <w:pPr>
              <w:pStyle w:val="121"/>
              <w:topLinePunct/>
              <w:autoSpaceDE/>
              <w:autoSpaceDN/>
              <w:spacing w:line="320" w:lineRule="exact"/>
              <w:ind w:left="313" w:hangingChars="135" w:hanging="313"/>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、未上架「民視第一</w:t>
            </w:r>
            <w:r w:rsidR="00DF7283" w:rsidRPr="00222DBC">
              <w:rPr>
                <w:rFonts w:ascii="Times New Roman"/>
              </w:rPr>
              <w:t>台</w:t>
            </w:r>
            <w:r w:rsidRPr="00222DBC">
              <w:rPr>
                <w:rFonts w:ascii="Times New Roman"/>
              </w:rPr>
              <w:t>」、及「民</w:t>
            </w:r>
            <w:r w:rsidR="008E2B46" w:rsidRPr="00222DBC">
              <w:rPr>
                <w:rFonts w:ascii="Times New Roman"/>
              </w:rPr>
              <w:t>視</w:t>
            </w:r>
            <w:r w:rsidR="005603ED" w:rsidRPr="00222DBC">
              <w:rPr>
                <w:rFonts w:ascii="Times New Roman"/>
              </w:rPr>
              <w:t>台</w:t>
            </w:r>
            <w:r w:rsidRPr="00222DBC">
              <w:rPr>
                <w:rFonts w:ascii="Times New Roman"/>
              </w:rPr>
              <w:t>灣</w:t>
            </w:r>
            <w:r w:rsidR="00DF7283" w:rsidRPr="00222DBC">
              <w:rPr>
                <w:rFonts w:ascii="Times New Roman"/>
              </w:rPr>
              <w:t>台</w:t>
            </w:r>
            <w:r w:rsidRPr="00222DBC">
              <w:rPr>
                <w:rFonts w:ascii="Times New Roman"/>
              </w:rPr>
              <w:t>」，無法接受搭售行為，涉有違反「公平交易法」。</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lastRenderedPageBreak/>
              <w:t>2</w:t>
            </w:r>
            <w:r w:rsidRPr="00222DBC">
              <w:rPr>
                <w:rFonts w:ascii="Times New Roman"/>
                <w:b w:val="0"/>
              </w:rPr>
              <w:t>月</w:t>
            </w:r>
            <w:r w:rsidRPr="00222DBC">
              <w:rPr>
                <w:rFonts w:ascii="Times New Roman"/>
                <w:b w:val="0"/>
              </w:rPr>
              <w:t>13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通傳會</w:t>
            </w:r>
            <w:r w:rsidRPr="00222DBC">
              <w:rPr>
                <w:rFonts w:ascii="Times New Roman"/>
                <w:lang w:eastAsia="zh-HK"/>
              </w:rPr>
              <w:t>第</w:t>
            </w:r>
            <w:r w:rsidRPr="00222DBC">
              <w:rPr>
                <w:rFonts w:ascii="Times New Roman"/>
                <w:lang w:eastAsia="zh-HK"/>
              </w:rPr>
              <w:t>78</w:t>
            </w:r>
            <w:r w:rsidRPr="00222DBC">
              <w:rPr>
                <w:rFonts w:ascii="Times New Roman"/>
              </w:rPr>
              <w:t>8</w:t>
            </w:r>
            <w:r w:rsidRPr="00222DBC">
              <w:rPr>
                <w:rFonts w:ascii="Times New Roman"/>
                <w:lang w:eastAsia="zh-HK"/>
              </w:rPr>
              <w:t>次委員會議討論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決議：因民視公司已於</w:t>
            </w:r>
            <w:r w:rsidRPr="00222DBC">
              <w:rPr>
                <w:rFonts w:ascii="Times New Roman"/>
              </w:rPr>
              <w:t>107</w:t>
            </w:r>
            <w:r w:rsidRPr="00222DBC">
              <w:rPr>
                <w:rFonts w:ascii="Times New Roman"/>
              </w:rPr>
              <w:t>年</w:t>
            </w:r>
            <w:r w:rsidRPr="00222DBC">
              <w:rPr>
                <w:rFonts w:ascii="Times New Roman"/>
              </w:rPr>
              <w:t>2</w:t>
            </w:r>
            <w:r w:rsidRPr="00222DBC">
              <w:rPr>
                <w:rFonts w:ascii="Times New Roman"/>
              </w:rPr>
              <w:t>月</w:t>
            </w:r>
            <w:r w:rsidRPr="00222DBC">
              <w:rPr>
                <w:rFonts w:ascii="Times New Roman"/>
              </w:rPr>
              <w:t>9</w:t>
            </w:r>
            <w:r w:rsidRPr="00222DBC">
              <w:rPr>
                <w:rFonts w:ascii="Times New Roman"/>
              </w:rPr>
              <w:t>日向通傳會申請調處，該會經檢視符合申請要件，受理其申請，並已進入調處程序，爰俟調處程序終結後續行審議。</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2</w:t>
            </w:r>
            <w:r w:rsidRPr="00222DBC">
              <w:rPr>
                <w:rFonts w:ascii="Times New Roman"/>
                <w:b w:val="0"/>
              </w:rPr>
              <w:t>月</w:t>
            </w:r>
            <w:r w:rsidRPr="00222DBC">
              <w:rPr>
                <w:rFonts w:ascii="Times New Roman"/>
                <w:b w:val="0"/>
              </w:rPr>
              <w:t>13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rPr>
              <w:t>第</w:t>
            </w:r>
            <w:r w:rsidRPr="00222DBC">
              <w:rPr>
                <w:rFonts w:ascii="Times New Roman"/>
                <w:b/>
              </w:rPr>
              <w:t>1</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會議結論</w:t>
            </w:r>
            <w:r w:rsidRPr="00222DBC">
              <w:rPr>
                <w:rFonts w:ascii="Times New Roman"/>
              </w:rPr>
              <w:t>：</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b/>
              </w:rPr>
              <w:t>，雙方同意由民視公司將「</w:t>
            </w:r>
            <w:r w:rsidR="00D835CA" w:rsidRPr="00222DBC">
              <w:rPr>
                <w:rFonts w:ascii="Times New Roman"/>
                <w:b/>
              </w:rPr>
              <w:t>民視新聞台</w:t>
            </w:r>
            <w:r w:rsidRPr="00222DBC">
              <w:rPr>
                <w:rFonts w:ascii="Times New Roman"/>
                <w:b/>
              </w:rPr>
              <w:t>」以臨時授權方式授權予相對人，授權期間自</w:t>
            </w:r>
            <w:r w:rsidRPr="00222DBC">
              <w:rPr>
                <w:rFonts w:ascii="Times New Roman"/>
                <w:b/>
              </w:rPr>
              <w:t>107</w:t>
            </w:r>
            <w:r w:rsidRPr="00222DBC">
              <w:rPr>
                <w:rFonts w:ascii="Times New Roman"/>
                <w:b/>
              </w:rPr>
              <w:t>年</w:t>
            </w:r>
            <w:r w:rsidRPr="00222DBC">
              <w:rPr>
                <w:rFonts w:ascii="Times New Roman"/>
                <w:b/>
              </w:rPr>
              <w:t>2</w:t>
            </w:r>
            <w:r w:rsidRPr="00222DBC">
              <w:rPr>
                <w:rFonts w:ascii="Times New Roman"/>
                <w:b/>
              </w:rPr>
              <w:t>月</w:t>
            </w:r>
            <w:r w:rsidRPr="00222DBC">
              <w:rPr>
                <w:rFonts w:ascii="Times New Roman"/>
                <w:b/>
              </w:rPr>
              <w:t>16</w:t>
            </w:r>
            <w:r w:rsidRPr="00222DBC">
              <w:rPr>
                <w:rFonts w:ascii="Times New Roman"/>
                <w:b/>
              </w:rPr>
              <w:t>日至</w:t>
            </w:r>
            <w:r w:rsidRPr="00222DBC">
              <w:rPr>
                <w:rFonts w:ascii="Times New Roman"/>
                <w:b/>
              </w:rPr>
              <w:t>3</w:t>
            </w:r>
            <w:r w:rsidRPr="00222DBC">
              <w:rPr>
                <w:rFonts w:ascii="Times New Roman"/>
                <w:b/>
              </w:rPr>
              <w:t>月</w:t>
            </w:r>
            <w:r w:rsidRPr="00222DBC">
              <w:rPr>
                <w:rFonts w:ascii="Times New Roman"/>
                <w:b/>
              </w:rPr>
              <w:t>31</w:t>
            </w:r>
            <w:r w:rsidRPr="00222DBC">
              <w:rPr>
                <w:rFonts w:ascii="Times New Roman"/>
                <w:b/>
              </w:rPr>
              <w:t>日止。</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3</w:t>
            </w:r>
            <w:r w:rsidRPr="00222DBC">
              <w:rPr>
                <w:rFonts w:ascii="Times New Roman"/>
                <w:b w:val="0"/>
              </w:rPr>
              <w:t>月</w:t>
            </w:r>
            <w:r w:rsidRPr="00222DBC">
              <w:rPr>
                <w:rFonts w:ascii="Times New Roman"/>
                <w:b w:val="0"/>
              </w:rPr>
              <w:t>19</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rPr>
              <w:t>第</w:t>
            </w:r>
            <w:r w:rsidRPr="00222DBC">
              <w:rPr>
                <w:rFonts w:ascii="Times New Roman"/>
                <w:b/>
              </w:rPr>
              <w:t>2</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會議結論</w:t>
            </w:r>
            <w:r w:rsidRPr="00222DBC">
              <w:rPr>
                <w:rFonts w:ascii="Times New Roman"/>
              </w:rPr>
              <w:t>：（未展延臨時授權）</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rPr>
              <w:t>，雙方同意由民視公司將「</w:t>
            </w:r>
            <w:r w:rsidR="00D835CA" w:rsidRPr="00222DBC">
              <w:rPr>
                <w:rFonts w:ascii="Times New Roman"/>
              </w:rPr>
              <w:t>民視新聞台</w:t>
            </w:r>
            <w:r w:rsidRPr="00222DBC">
              <w:rPr>
                <w:rFonts w:ascii="Times New Roman"/>
              </w:rPr>
              <w:t>」以臨時授權方式授權予相對人，授權期間自</w:t>
            </w:r>
            <w:r w:rsidRPr="00222DBC">
              <w:rPr>
                <w:rFonts w:ascii="Times New Roman"/>
              </w:rPr>
              <w:t>107</w:t>
            </w:r>
            <w:r w:rsidRPr="00222DBC">
              <w:rPr>
                <w:rFonts w:ascii="Times New Roman"/>
              </w:rPr>
              <w:t>年</w:t>
            </w:r>
            <w:r w:rsidRPr="00222DBC">
              <w:rPr>
                <w:rFonts w:ascii="Times New Roman"/>
              </w:rPr>
              <w:t>2</w:t>
            </w:r>
            <w:r w:rsidRPr="00222DBC">
              <w:rPr>
                <w:rFonts w:ascii="Times New Roman"/>
              </w:rPr>
              <w:t>月</w:t>
            </w:r>
            <w:r w:rsidRPr="00222DBC">
              <w:rPr>
                <w:rFonts w:ascii="Times New Roman"/>
              </w:rPr>
              <w:t>16</w:t>
            </w:r>
            <w:r w:rsidRPr="00222DBC">
              <w:rPr>
                <w:rFonts w:ascii="Times New Roman"/>
              </w:rPr>
              <w:t>日至</w:t>
            </w:r>
            <w:r w:rsidRPr="00222DBC">
              <w:rPr>
                <w:rFonts w:ascii="Times New Roman"/>
              </w:rPr>
              <w:t>3</w:t>
            </w:r>
            <w:r w:rsidRPr="00222DBC">
              <w:rPr>
                <w:rFonts w:ascii="Times New Roman"/>
              </w:rPr>
              <w:t>月</w:t>
            </w:r>
            <w:r w:rsidRPr="00222DBC">
              <w:rPr>
                <w:rFonts w:ascii="Times New Roman"/>
              </w:rPr>
              <w:t>31</w:t>
            </w:r>
            <w:r w:rsidRPr="00222DBC">
              <w:rPr>
                <w:rFonts w:ascii="Times New Roman"/>
              </w:rPr>
              <w:t>日止。</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3</w:t>
            </w:r>
            <w:r w:rsidRPr="00222DBC">
              <w:rPr>
                <w:rFonts w:ascii="Times New Roman"/>
                <w:b w:val="0"/>
              </w:rPr>
              <w:t>月</w:t>
            </w:r>
            <w:r w:rsidRPr="00222DBC">
              <w:rPr>
                <w:rFonts w:ascii="Times New Roman"/>
                <w:b w:val="0"/>
              </w:rPr>
              <w:t>21</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rPr>
              <w:t>第</w:t>
            </w:r>
            <w:r w:rsidRPr="00222DBC">
              <w:rPr>
                <w:rFonts w:ascii="Times New Roman"/>
                <w:b/>
              </w:rPr>
              <w:t>3</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會議結論</w:t>
            </w:r>
            <w:r w:rsidRPr="00222DBC">
              <w:rPr>
                <w:rFonts w:ascii="Times New Roman"/>
              </w:rPr>
              <w:t>：</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b/>
              </w:rPr>
              <w:t>，雙方同意由民視公司將「</w:t>
            </w:r>
            <w:r w:rsidR="00D835CA" w:rsidRPr="00222DBC">
              <w:rPr>
                <w:rFonts w:ascii="Times New Roman"/>
                <w:b/>
              </w:rPr>
              <w:t>民視新聞台</w:t>
            </w:r>
            <w:r w:rsidRPr="00222DBC">
              <w:rPr>
                <w:rFonts w:ascii="Times New Roman"/>
                <w:b/>
              </w:rPr>
              <w:t>」以臨時授權方式授權予相對人，授權期間自</w:t>
            </w:r>
            <w:r w:rsidRPr="00222DBC">
              <w:rPr>
                <w:rFonts w:ascii="Times New Roman"/>
                <w:b/>
              </w:rPr>
              <w:t>107</w:t>
            </w:r>
            <w:r w:rsidRPr="00222DBC">
              <w:rPr>
                <w:rFonts w:ascii="Times New Roman"/>
                <w:b/>
              </w:rPr>
              <w:t>年</w:t>
            </w:r>
            <w:r w:rsidRPr="00222DBC">
              <w:rPr>
                <w:rFonts w:ascii="Times New Roman"/>
                <w:b/>
              </w:rPr>
              <w:t>4</w:t>
            </w:r>
            <w:r w:rsidRPr="00222DBC">
              <w:rPr>
                <w:rFonts w:ascii="Times New Roman"/>
                <w:b/>
              </w:rPr>
              <w:t>月</w:t>
            </w:r>
            <w:r w:rsidRPr="00222DBC">
              <w:rPr>
                <w:rFonts w:ascii="Times New Roman"/>
                <w:b/>
              </w:rPr>
              <w:t>1</w:t>
            </w:r>
            <w:r w:rsidRPr="00222DBC">
              <w:rPr>
                <w:rFonts w:ascii="Times New Roman"/>
                <w:b/>
              </w:rPr>
              <w:t>日至</w:t>
            </w:r>
            <w:r w:rsidRPr="00222DBC">
              <w:rPr>
                <w:rFonts w:ascii="Times New Roman"/>
                <w:b/>
              </w:rPr>
              <w:t>4</w:t>
            </w:r>
            <w:r w:rsidRPr="00222DBC">
              <w:rPr>
                <w:rFonts w:ascii="Times New Roman"/>
                <w:b/>
              </w:rPr>
              <w:t>月</w:t>
            </w:r>
            <w:r w:rsidRPr="00222DBC">
              <w:rPr>
                <w:rFonts w:ascii="Times New Roman"/>
                <w:b/>
              </w:rPr>
              <w:t>15</w:t>
            </w:r>
            <w:r w:rsidRPr="00222DBC">
              <w:rPr>
                <w:rFonts w:ascii="Times New Roman"/>
                <w:b/>
              </w:rPr>
              <w:t>日止。</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3</w:t>
            </w:r>
            <w:r w:rsidRPr="00222DBC">
              <w:rPr>
                <w:rFonts w:ascii="Times New Roman"/>
                <w:b w:val="0"/>
              </w:rPr>
              <w:t>月</w:t>
            </w:r>
            <w:r w:rsidRPr="00222DBC">
              <w:rPr>
                <w:rFonts w:ascii="Times New Roman"/>
                <w:b w:val="0"/>
              </w:rPr>
              <w:t>31</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rPr>
              <w:t>第</w:t>
            </w:r>
            <w:r w:rsidRPr="00222DBC">
              <w:rPr>
                <w:rFonts w:ascii="Times New Roman"/>
                <w:b/>
              </w:rPr>
              <w:t>4</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FB50AB" w:rsidP="000D06B7">
            <w:pPr>
              <w:pStyle w:val="121"/>
              <w:topLinePunct/>
              <w:autoSpaceDE/>
              <w:autoSpaceDN/>
              <w:spacing w:line="320" w:lineRule="exact"/>
              <w:ind w:leftChars="-20" w:left="-68"/>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w:t>
            </w:r>
            <w:r w:rsidR="00653ECC" w:rsidRPr="00222DBC">
              <w:rPr>
                <w:rFonts w:ascii="Times New Roman"/>
              </w:rPr>
              <w:t>一</w:t>
            </w:r>
            <w:r w:rsidRPr="00222DBC">
              <w:rPr>
                <w:rFonts w:ascii="Times New Roman"/>
              </w:rPr>
              <w:t>）</w:t>
            </w:r>
            <w:r w:rsidR="00653ECC" w:rsidRPr="00222DBC">
              <w:rPr>
                <w:rFonts w:ascii="Times New Roman"/>
              </w:rPr>
              <w:t>調處過程：</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、民視公司訴求：</w:t>
            </w:r>
          </w:p>
          <w:p w:rsidR="00653ECC" w:rsidRPr="00222DBC" w:rsidRDefault="00CC5727" w:rsidP="000D06B7">
            <w:pPr>
              <w:pStyle w:val="121"/>
              <w:topLinePunct/>
              <w:autoSpaceDE/>
              <w:autoSpaceDN/>
              <w:spacing w:line="320" w:lineRule="exact"/>
              <w:ind w:leftChars="100" w:left="660" w:hangingChars="138" w:hanging="320"/>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00653ECC" w:rsidRPr="00222DBC">
              <w:rPr>
                <w:rFonts w:ascii="Times New Roman"/>
              </w:rPr>
              <w:t>捆綁銷售「</w:t>
            </w:r>
            <w:r w:rsidR="00D835CA" w:rsidRPr="00222DBC">
              <w:rPr>
                <w:rFonts w:ascii="Times New Roman"/>
              </w:rPr>
              <w:t>民視新聞台</w:t>
            </w:r>
            <w:r w:rsidR="00653ECC" w:rsidRPr="00222DBC">
              <w:rPr>
                <w:rFonts w:ascii="Times New Roman"/>
              </w:rPr>
              <w:t>」、「民</w:t>
            </w:r>
            <w:r w:rsidR="008E2B46" w:rsidRPr="00222DBC">
              <w:rPr>
                <w:rFonts w:ascii="Times New Roman"/>
              </w:rPr>
              <w:t>視</w:t>
            </w:r>
            <w:r w:rsidR="005603ED" w:rsidRPr="00222DBC">
              <w:rPr>
                <w:rFonts w:ascii="Times New Roman"/>
              </w:rPr>
              <w:t>台</w:t>
            </w:r>
            <w:r w:rsidR="00653ECC" w:rsidRPr="00222DBC">
              <w:rPr>
                <w:rFonts w:ascii="Times New Roman"/>
              </w:rPr>
              <w:t>灣</w:t>
            </w:r>
            <w:r w:rsidR="00DF7283" w:rsidRPr="00222DBC">
              <w:rPr>
                <w:rFonts w:ascii="Times New Roman"/>
              </w:rPr>
              <w:t>台</w:t>
            </w:r>
            <w:r w:rsidR="00653ECC" w:rsidRPr="00222DBC">
              <w:rPr>
                <w:rFonts w:ascii="Times New Roman"/>
              </w:rPr>
              <w:t>」及「民視第一</w:t>
            </w:r>
            <w:r w:rsidR="00DF7283" w:rsidRPr="00222DBC">
              <w:rPr>
                <w:rFonts w:ascii="Times New Roman"/>
              </w:rPr>
              <w:t>台</w:t>
            </w:r>
            <w:r w:rsidR="00653ECC" w:rsidRPr="00222DBC">
              <w:rPr>
                <w:rFonts w:ascii="Times New Roman"/>
              </w:rPr>
              <w:t>」等</w:t>
            </w:r>
            <w:r w:rsidR="00653ECC" w:rsidRPr="00222DBC">
              <w:rPr>
                <w:rFonts w:ascii="Times New Roman"/>
              </w:rPr>
              <w:t>3</w:t>
            </w:r>
            <w:r w:rsidR="00653ECC" w:rsidRPr="00222DBC">
              <w:rPr>
                <w:rFonts w:ascii="Times New Roman"/>
              </w:rPr>
              <w:t>個頻道，每戶版權費用</w:t>
            </w:r>
            <w:r w:rsidR="00653ECC" w:rsidRPr="00222DBC">
              <w:rPr>
                <w:rFonts w:ascii="Times New Roman"/>
              </w:rPr>
              <w:t>2</w:t>
            </w:r>
            <w:r w:rsidR="00653ECC" w:rsidRPr="00222DBC">
              <w:rPr>
                <w:rFonts w:ascii="Times New Roman"/>
              </w:rPr>
              <w:t>元。</w:t>
            </w:r>
          </w:p>
          <w:p w:rsidR="00653ECC" w:rsidRPr="00222DBC" w:rsidRDefault="00CC5727" w:rsidP="000D06B7">
            <w:pPr>
              <w:pStyle w:val="121"/>
              <w:topLinePunct/>
              <w:autoSpaceDE/>
              <w:autoSpaceDN/>
              <w:spacing w:line="320" w:lineRule="exact"/>
              <w:ind w:leftChars="100" w:left="61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00653ECC" w:rsidRPr="00222DBC">
              <w:rPr>
                <w:rFonts w:ascii="Times New Roman"/>
              </w:rPr>
              <w:t>價錢可以再談，但絕非</w:t>
            </w:r>
            <w:r w:rsidR="00653ECC" w:rsidRPr="00222DBC">
              <w:rPr>
                <w:rFonts w:ascii="Times New Roman"/>
              </w:rPr>
              <w:t>0</w:t>
            </w:r>
            <w:r w:rsidR="00653ECC" w:rsidRPr="00222DBC">
              <w:rPr>
                <w:rFonts w:ascii="Times New Roman"/>
              </w:rPr>
              <w:t>元。</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w:t>
            </w:r>
            <w:r w:rsidRPr="00222DBC">
              <w:rPr>
                <w:rFonts w:ascii="Times New Roman"/>
              </w:rPr>
              <w:t>TBC</w:t>
            </w:r>
            <w:r w:rsidRPr="00222DBC">
              <w:rPr>
                <w:rFonts w:ascii="Times New Roman"/>
              </w:rPr>
              <w:t>訴求：</w:t>
            </w:r>
          </w:p>
          <w:p w:rsidR="00653ECC" w:rsidRPr="00222DBC" w:rsidRDefault="00653ECC" w:rsidP="000D06B7">
            <w:pPr>
              <w:pStyle w:val="121"/>
              <w:topLinePunct/>
              <w:autoSpaceDE/>
              <w:autoSpaceDN/>
              <w:spacing w:line="320" w:lineRule="exact"/>
              <w:ind w:leftChars="100" w:left="340"/>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依往例，</w:t>
            </w:r>
            <w:r w:rsidRPr="00222DBC">
              <w:rPr>
                <w:rFonts w:ascii="Times New Roman"/>
              </w:rPr>
              <w:t>TBC</w:t>
            </w:r>
            <w:r w:rsidRPr="00222DBC">
              <w:rPr>
                <w:rFonts w:ascii="Times New Roman"/>
              </w:rPr>
              <w:t>上架「</w:t>
            </w:r>
            <w:r w:rsidR="00D835CA" w:rsidRPr="00222DBC">
              <w:rPr>
                <w:rFonts w:ascii="Times New Roman"/>
              </w:rPr>
              <w:t>民視新聞台</w:t>
            </w:r>
            <w:r w:rsidRPr="00222DBC">
              <w:rPr>
                <w:rFonts w:ascii="Times New Roman"/>
              </w:rPr>
              <w:t>」不須支付授權費，民視公司亦無須支付上架費。</w:t>
            </w:r>
          </w:p>
          <w:p w:rsidR="00653ECC" w:rsidRPr="00222DBC" w:rsidRDefault="00FB50AB" w:rsidP="000D06B7">
            <w:pPr>
              <w:pStyle w:val="121"/>
              <w:topLinePunct/>
              <w:autoSpaceDE/>
              <w:autoSpaceDN/>
              <w:spacing w:line="320" w:lineRule="exact"/>
              <w:ind w:leftChars="-30" w:left="-102"/>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w:t>
            </w:r>
            <w:r w:rsidR="00653ECC" w:rsidRPr="00222DBC">
              <w:rPr>
                <w:rFonts w:ascii="Times New Roman"/>
              </w:rPr>
              <w:t>二</w:t>
            </w:r>
            <w:r w:rsidRPr="00222DBC">
              <w:rPr>
                <w:rFonts w:ascii="Times New Roman"/>
              </w:rPr>
              <w:t>）</w:t>
            </w:r>
            <w:r w:rsidR="00653ECC" w:rsidRPr="00222DBC">
              <w:rPr>
                <w:rFonts w:ascii="Times New Roman"/>
              </w:rPr>
              <w:t>會議</w:t>
            </w:r>
            <w:r w:rsidR="00653ECC" w:rsidRPr="00222DBC">
              <w:rPr>
                <w:rFonts w:ascii="Times New Roman"/>
                <w:lang w:eastAsia="zh-HK"/>
              </w:rPr>
              <w:t>結論</w:t>
            </w:r>
            <w:r w:rsidR="00653ECC" w:rsidRPr="00222DBC">
              <w:rPr>
                <w:rFonts w:ascii="Times New Roman"/>
              </w:rPr>
              <w:t>：（未展延臨時授權）</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rPr>
              <w:t>，雙方同意由民視公司將「</w:t>
            </w:r>
            <w:r w:rsidR="00D835CA" w:rsidRPr="00222DBC">
              <w:rPr>
                <w:rFonts w:ascii="Times New Roman"/>
              </w:rPr>
              <w:t>民視新聞台</w:t>
            </w:r>
            <w:r w:rsidRPr="00222DBC">
              <w:rPr>
                <w:rFonts w:ascii="Times New Roman"/>
              </w:rPr>
              <w:t>」以臨時授權方式授權予相對人，授權期間</w:t>
            </w:r>
            <w:r w:rsidRPr="00222DBC">
              <w:rPr>
                <w:rFonts w:ascii="Times New Roman"/>
              </w:rPr>
              <w:lastRenderedPageBreak/>
              <w:t>自</w:t>
            </w:r>
            <w:r w:rsidRPr="00222DBC">
              <w:rPr>
                <w:rFonts w:ascii="Times New Roman"/>
              </w:rPr>
              <w:t>107</w:t>
            </w:r>
            <w:r w:rsidRPr="00222DBC">
              <w:rPr>
                <w:rFonts w:ascii="Times New Roman"/>
              </w:rPr>
              <w:t>年</w:t>
            </w:r>
            <w:r w:rsidRPr="00222DBC">
              <w:rPr>
                <w:rFonts w:ascii="Times New Roman"/>
              </w:rPr>
              <w:t>4</w:t>
            </w:r>
            <w:r w:rsidRPr="00222DBC">
              <w:rPr>
                <w:rFonts w:ascii="Times New Roman"/>
              </w:rPr>
              <w:t>月</w:t>
            </w:r>
            <w:r w:rsidRPr="00222DBC">
              <w:rPr>
                <w:rFonts w:ascii="Times New Roman"/>
              </w:rPr>
              <w:t>1</w:t>
            </w:r>
            <w:r w:rsidRPr="00222DBC">
              <w:rPr>
                <w:rFonts w:ascii="Times New Roman"/>
              </w:rPr>
              <w:t>日至</w:t>
            </w:r>
            <w:r w:rsidRPr="00222DBC">
              <w:rPr>
                <w:rFonts w:ascii="Times New Roman"/>
              </w:rPr>
              <w:t>4</w:t>
            </w:r>
            <w:r w:rsidRPr="00222DBC">
              <w:rPr>
                <w:rFonts w:ascii="Times New Roman"/>
              </w:rPr>
              <w:t>月</w:t>
            </w:r>
            <w:r w:rsidRPr="00222DBC">
              <w:rPr>
                <w:rFonts w:ascii="Times New Roman"/>
              </w:rPr>
              <w:t>15</w:t>
            </w:r>
            <w:r w:rsidRPr="00222DBC">
              <w:rPr>
                <w:rFonts w:ascii="Times New Roman"/>
              </w:rPr>
              <w:t>日止。</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lastRenderedPageBreak/>
              <w:t>4</w:t>
            </w:r>
            <w:r w:rsidRPr="00222DBC">
              <w:rPr>
                <w:rFonts w:ascii="Times New Roman"/>
                <w:b w:val="0"/>
              </w:rPr>
              <w:t>月</w:t>
            </w:r>
            <w:r w:rsidRPr="00222DBC">
              <w:rPr>
                <w:rFonts w:ascii="Times New Roman"/>
                <w:b w:val="0"/>
              </w:rPr>
              <w:t>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通傳會</w:t>
            </w:r>
            <w:r w:rsidRPr="00222DBC">
              <w:rPr>
                <w:rFonts w:ascii="Times New Roman"/>
                <w:lang w:eastAsia="zh-HK"/>
              </w:rPr>
              <w:t>對</w:t>
            </w:r>
            <w:r w:rsidRPr="00222DBC">
              <w:rPr>
                <w:rFonts w:ascii="Times New Roman"/>
              </w:rPr>
              <w:t>TBC</w:t>
            </w:r>
            <w:r w:rsidRPr="00222DBC">
              <w:rPr>
                <w:rFonts w:ascii="Times New Roman"/>
                <w:lang w:eastAsia="zh-HK"/>
              </w:rPr>
              <w:t>執行</w:t>
            </w:r>
            <w:r w:rsidRPr="00222DBC">
              <w:rPr>
                <w:rFonts w:ascii="Times New Roman"/>
              </w:rPr>
              <w:t>行政訪查</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行政訪查重點</w:t>
            </w:r>
            <w:r w:rsidRPr="00222DBC">
              <w:rPr>
                <w:rFonts w:ascii="Times New Roman"/>
                <w:lang w:eastAsia="zh-HK"/>
              </w:rPr>
              <w:t>事項</w:t>
            </w:r>
            <w:r w:rsidRPr="00222DBC">
              <w:rPr>
                <w:rFonts w:ascii="Times New Roman"/>
              </w:rPr>
              <w:t>：</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、如中斷「</w:t>
            </w:r>
            <w:r w:rsidR="00D835CA" w:rsidRPr="00222DBC">
              <w:rPr>
                <w:rFonts w:ascii="Times New Roman"/>
              </w:rPr>
              <w:t>民視新聞台</w:t>
            </w:r>
            <w:r w:rsidRPr="00222DBC">
              <w:rPr>
                <w:rFonts w:ascii="Times New Roman"/>
              </w:rPr>
              <w:t>」訊號損害訂戶權益，請就因應措施、地方政府意見、消費者收視習慣及滿意度調查等因素納入影響評估。</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、請提供陳報地方政府費率審查資料有關頻道價格明細。</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9</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rPr>
              <w:t>第</w:t>
            </w:r>
            <w:r w:rsidRPr="00222DBC">
              <w:rPr>
                <w:rFonts w:ascii="Times New Roman"/>
                <w:b/>
              </w:rPr>
              <w:t>5</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會議結論</w:t>
            </w:r>
            <w:r w:rsidRPr="00222DBC">
              <w:rPr>
                <w:rFonts w:ascii="Times New Roman"/>
              </w:rPr>
              <w:t>：（未展延臨時授權）</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rPr>
              <w:t>，雙方同意由民視公司將「</w:t>
            </w:r>
            <w:r w:rsidR="00D835CA" w:rsidRPr="00222DBC">
              <w:rPr>
                <w:rFonts w:ascii="Times New Roman"/>
              </w:rPr>
              <w:t>民視新聞台</w:t>
            </w:r>
            <w:r w:rsidRPr="00222DBC">
              <w:rPr>
                <w:rFonts w:ascii="Times New Roman"/>
              </w:rPr>
              <w:t>」以臨時授權方式授權予相對人，延長授權期間自</w:t>
            </w:r>
            <w:r w:rsidRPr="00222DBC">
              <w:rPr>
                <w:rFonts w:ascii="Times New Roman"/>
              </w:rPr>
              <w:t>107</w:t>
            </w:r>
            <w:r w:rsidRPr="00222DBC">
              <w:rPr>
                <w:rFonts w:ascii="Times New Roman"/>
              </w:rPr>
              <w:t>年</w:t>
            </w:r>
            <w:r w:rsidRPr="00222DBC">
              <w:rPr>
                <w:rFonts w:ascii="Times New Roman"/>
              </w:rPr>
              <w:t>4</w:t>
            </w:r>
            <w:r w:rsidRPr="00222DBC">
              <w:rPr>
                <w:rFonts w:ascii="Times New Roman"/>
              </w:rPr>
              <w:t>月</w:t>
            </w:r>
            <w:r w:rsidRPr="00222DBC">
              <w:rPr>
                <w:rFonts w:ascii="Times New Roman"/>
              </w:rPr>
              <w:t>1</w:t>
            </w:r>
            <w:r w:rsidRPr="00222DBC">
              <w:rPr>
                <w:rFonts w:ascii="Times New Roman"/>
              </w:rPr>
              <w:t>日至</w:t>
            </w:r>
            <w:r w:rsidRPr="00222DBC">
              <w:rPr>
                <w:rFonts w:ascii="Times New Roman"/>
              </w:rPr>
              <w:t>4</w:t>
            </w:r>
            <w:r w:rsidRPr="00222DBC">
              <w:rPr>
                <w:rFonts w:ascii="Times New Roman"/>
              </w:rPr>
              <w:t>月</w:t>
            </w:r>
            <w:r w:rsidRPr="00222DBC">
              <w:rPr>
                <w:rFonts w:ascii="Times New Roman"/>
              </w:rPr>
              <w:t>15</w:t>
            </w:r>
            <w:r w:rsidRPr="00222DBC">
              <w:rPr>
                <w:rFonts w:ascii="Times New Roman"/>
              </w:rPr>
              <w:t>日止。</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10</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通傳會</w:t>
            </w:r>
            <w:r w:rsidRPr="00222DBC">
              <w:rPr>
                <w:rFonts w:ascii="Times New Roman"/>
                <w:lang w:eastAsia="zh-HK"/>
              </w:rPr>
              <w:t>對</w:t>
            </w:r>
            <w:r w:rsidRPr="00222DBC">
              <w:rPr>
                <w:rFonts w:ascii="Times New Roman"/>
              </w:rPr>
              <w:t>TBC</w:t>
            </w:r>
            <w:r w:rsidRPr="00222DBC">
              <w:rPr>
                <w:rFonts w:ascii="Times New Roman"/>
                <w:lang w:eastAsia="zh-HK"/>
              </w:rPr>
              <w:t>執行</w:t>
            </w:r>
            <w:r w:rsidRPr="00222DBC">
              <w:rPr>
                <w:rFonts w:ascii="Times New Roman"/>
              </w:rPr>
              <w:t>行政訪查</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請南桃園等</w:t>
            </w:r>
            <w:r w:rsidRPr="00222DBC">
              <w:rPr>
                <w:rFonts w:ascii="Times New Roman"/>
              </w:rPr>
              <w:t>5</w:t>
            </w:r>
            <w:r w:rsidRPr="00222DBC">
              <w:rPr>
                <w:rFonts w:ascii="Times New Roman"/>
              </w:rPr>
              <w:t>家有</w:t>
            </w:r>
            <w:r w:rsidR="005603ED" w:rsidRPr="00222DBC">
              <w:rPr>
                <w:rFonts w:ascii="Times New Roman"/>
              </w:rPr>
              <w:t>線</w:t>
            </w:r>
            <w:r w:rsidRPr="00222DBC">
              <w:rPr>
                <w:rFonts w:ascii="Times New Roman"/>
              </w:rPr>
              <w:t>電視公司</w:t>
            </w:r>
            <w:r w:rsidRPr="00222DBC">
              <w:rPr>
                <w:rFonts w:ascii="Times New Roman"/>
                <w:lang w:eastAsia="zh-HK"/>
              </w:rPr>
              <w:t>確認所申報</w:t>
            </w:r>
            <w:r w:rsidRPr="00222DBC">
              <w:rPr>
                <w:rFonts w:ascii="Times New Roman"/>
              </w:rPr>
              <w:t>之</w:t>
            </w:r>
            <w:r w:rsidRPr="00222DBC">
              <w:rPr>
                <w:rFonts w:ascii="Times New Roman"/>
                <w:lang w:eastAsia="zh-HK"/>
              </w:rPr>
              <w:t>版權明細表</w:t>
            </w:r>
            <w:r w:rsidRPr="00222DBC">
              <w:rPr>
                <w:rFonts w:ascii="Times New Roman"/>
              </w:rPr>
              <w:t>-</w:t>
            </w:r>
            <w:r w:rsidRPr="00222DBC">
              <w:rPr>
                <w:rFonts w:ascii="Times New Roman"/>
              </w:rPr>
              <w:t>「</w:t>
            </w:r>
            <w:r w:rsidR="00D835CA" w:rsidRPr="00222DBC">
              <w:rPr>
                <w:rFonts w:ascii="Times New Roman"/>
              </w:rPr>
              <w:t>民視新聞台</w:t>
            </w:r>
            <w:r w:rsidRPr="00222DBC">
              <w:rPr>
                <w:rFonts w:ascii="Times New Roman"/>
              </w:rPr>
              <w:t>」</w:t>
            </w:r>
            <w:r w:rsidRPr="00222DBC">
              <w:rPr>
                <w:rFonts w:ascii="Times New Roman"/>
                <w:lang w:eastAsia="zh-HK"/>
              </w:rPr>
              <w:t>分攤金額。</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10</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rPr>
              <w:t>第</w:t>
            </w:r>
            <w:r w:rsidRPr="00222DBC">
              <w:rPr>
                <w:rFonts w:ascii="Times New Roman"/>
                <w:b/>
              </w:rPr>
              <w:t>6</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會議結論</w:t>
            </w:r>
            <w:r w:rsidRPr="00222DBC">
              <w:rPr>
                <w:rFonts w:ascii="Times New Roman"/>
              </w:rPr>
              <w:t>：</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b/>
              </w:rPr>
              <w:t>，雙方同意由民視公司將「</w:t>
            </w:r>
            <w:r w:rsidR="00D835CA" w:rsidRPr="00222DBC">
              <w:rPr>
                <w:rFonts w:ascii="Times New Roman"/>
                <w:b/>
              </w:rPr>
              <w:t>民視新聞台</w:t>
            </w:r>
            <w:r w:rsidRPr="00222DBC">
              <w:rPr>
                <w:rFonts w:ascii="Times New Roman"/>
                <w:b/>
              </w:rPr>
              <w:t>」以臨時授權方式授權予相對人，延長授權期間自</w:t>
            </w:r>
            <w:r w:rsidRPr="00222DBC">
              <w:rPr>
                <w:rFonts w:ascii="Times New Roman"/>
                <w:b/>
              </w:rPr>
              <w:t>107</w:t>
            </w:r>
            <w:r w:rsidRPr="00222DBC">
              <w:rPr>
                <w:rFonts w:ascii="Times New Roman"/>
                <w:b/>
              </w:rPr>
              <w:t>年</w:t>
            </w:r>
            <w:r w:rsidRPr="00222DBC">
              <w:rPr>
                <w:rFonts w:ascii="Times New Roman"/>
                <w:b/>
              </w:rPr>
              <w:t>4</w:t>
            </w:r>
            <w:r w:rsidRPr="00222DBC">
              <w:rPr>
                <w:rFonts w:ascii="Times New Roman"/>
                <w:b/>
              </w:rPr>
              <w:t>月</w:t>
            </w:r>
            <w:r w:rsidRPr="00222DBC">
              <w:rPr>
                <w:rFonts w:ascii="Times New Roman"/>
                <w:b/>
              </w:rPr>
              <w:t>1</w:t>
            </w:r>
            <w:r w:rsidRPr="00222DBC">
              <w:rPr>
                <w:rFonts w:ascii="Times New Roman"/>
                <w:b/>
              </w:rPr>
              <w:t>日至</w:t>
            </w:r>
            <w:r w:rsidRPr="00222DBC">
              <w:rPr>
                <w:rFonts w:ascii="Times New Roman"/>
                <w:b/>
              </w:rPr>
              <w:t>4</w:t>
            </w:r>
            <w:r w:rsidRPr="00222DBC">
              <w:rPr>
                <w:rFonts w:ascii="Times New Roman"/>
                <w:b/>
              </w:rPr>
              <w:t>月</w:t>
            </w:r>
            <w:r w:rsidRPr="00222DBC">
              <w:rPr>
                <w:rFonts w:ascii="Times New Roman"/>
                <w:b/>
              </w:rPr>
              <w:t>30</w:t>
            </w:r>
            <w:r w:rsidRPr="00222DBC">
              <w:rPr>
                <w:rFonts w:ascii="Times New Roman"/>
                <w:b/>
              </w:rPr>
              <w:t>日止。</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11</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通傳會</w:t>
            </w:r>
            <w:r w:rsidRPr="00222DBC">
              <w:rPr>
                <w:rFonts w:ascii="Times New Roman"/>
                <w:lang w:eastAsia="zh-HK"/>
              </w:rPr>
              <w:t>第</w:t>
            </w:r>
            <w:r w:rsidRPr="00222DBC">
              <w:rPr>
                <w:rFonts w:ascii="Times New Roman"/>
                <w:lang w:eastAsia="zh-HK"/>
              </w:rPr>
              <w:t>7</w:t>
            </w:r>
            <w:r w:rsidRPr="00222DBC">
              <w:rPr>
                <w:rFonts w:ascii="Times New Roman"/>
              </w:rPr>
              <w:t>96</w:t>
            </w:r>
            <w:r w:rsidRPr="00222DBC">
              <w:rPr>
                <w:rFonts w:ascii="Times New Roman"/>
                <w:lang w:eastAsia="zh-HK"/>
              </w:rPr>
              <w:t>次委員會議討論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決議：請依委員會議意見辦理後續行審議。</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16</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b/>
              </w:rPr>
              <w:t>4</w:t>
            </w:r>
            <w:r w:rsidRPr="00222DBC">
              <w:rPr>
                <w:rFonts w:ascii="Times New Roman"/>
                <w:b/>
              </w:rPr>
              <w:t>月</w:t>
            </w:r>
            <w:r w:rsidRPr="00222DBC">
              <w:rPr>
                <w:rFonts w:ascii="Times New Roman"/>
                <w:b/>
              </w:rPr>
              <w:t>16</w:t>
            </w:r>
            <w:r w:rsidRPr="00222DBC">
              <w:rPr>
                <w:rFonts w:ascii="Times New Roman"/>
                <w:b/>
              </w:rPr>
              <w:t>日至</w:t>
            </w:r>
            <w:r w:rsidRPr="00222DBC">
              <w:rPr>
                <w:rFonts w:ascii="Times New Roman"/>
                <w:b/>
              </w:rPr>
              <w:t>20</w:t>
            </w:r>
            <w:r w:rsidRPr="00222DBC">
              <w:rPr>
                <w:rFonts w:ascii="Times New Roman"/>
                <w:b/>
              </w:rPr>
              <w:t>日連續</w:t>
            </w:r>
            <w:r w:rsidRPr="00222DBC">
              <w:rPr>
                <w:rFonts w:ascii="Times New Roman"/>
                <w:b/>
              </w:rPr>
              <w:t>5</w:t>
            </w:r>
            <w:r w:rsidRPr="00222DBC">
              <w:rPr>
                <w:rFonts w:ascii="Times New Roman"/>
                <w:b/>
              </w:rPr>
              <w:t>日</w:t>
            </w:r>
            <w:r w:rsidRPr="00222DBC">
              <w:rPr>
                <w:rFonts w:ascii="Times New Roman"/>
              </w:rPr>
              <w:t>，邀請</w:t>
            </w:r>
            <w:r w:rsidRPr="00222DBC">
              <w:rPr>
                <w:rFonts w:ascii="Times New Roman"/>
              </w:rPr>
              <w:t>TBC</w:t>
            </w:r>
            <w:r w:rsidRPr="00222DBC">
              <w:rPr>
                <w:rFonts w:ascii="Times New Roman"/>
              </w:rPr>
              <w:t>及民視</w:t>
            </w:r>
            <w:r w:rsidRPr="00222DBC">
              <w:rPr>
                <w:rFonts w:ascii="Times New Roman"/>
                <w:lang w:eastAsia="zh-HK"/>
              </w:rPr>
              <w:t>公司兩</w:t>
            </w:r>
            <w:r w:rsidRPr="00222DBC">
              <w:rPr>
                <w:rFonts w:ascii="Times New Roman"/>
              </w:rPr>
              <w:t>造至通傳會</w:t>
            </w:r>
            <w:r w:rsidRPr="00222DBC">
              <w:rPr>
                <w:rFonts w:ascii="Times New Roman"/>
                <w:b/>
              </w:rPr>
              <w:t>協商</w:t>
            </w:r>
            <w:r w:rsidRPr="00222DBC">
              <w:rPr>
                <w:rFonts w:ascii="Times New Roman"/>
              </w:rPr>
              <w:t>。</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、為使雙方積極洽談以消弭雙方歧見，通傳會連續</w:t>
            </w:r>
            <w:r w:rsidRPr="00222DBC">
              <w:rPr>
                <w:rFonts w:ascii="Times New Roman"/>
              </w:rPr>
              <w:t>5</w:t>
            </w:r>
            <w:r w:rsidRPr="00222DBC">
              <w:rPr>
                <w:rFonts w:ascii="Times New Roman"/>
              </w:rPr>
              <w:t>日，邀請</w:t>
            </w:r>
            <w:r w:rsidRPr="00222DBC">
              <w:rPr>
                <w:rFonts w:ascii="Times New Roman"/>
              </w:rPr>
              <w:t>TBC</w:t>
            </w:r>
            <w:r w:rsidRPr="00222DBC">
              <w:rPr>
                <w:rFonts w:ascii="Times New Roman"/>
              </w:rPr>
              <w:t>及民視</w:t>
            </w:r>
            <w:r w:rsidRPr="00222DBC">
              <w:rPr>
                <w:rFonts w:ascii="Times New Roman"/>
                <w:lang w:eastAsia="zh-HK"/>
              </w:rPr>
              <w:t>公司兩</w:t>
            </w:r>
            <w:r w:rsidRPr="00222DBC">
              <w:rPr>
                <w:rFonts w:ascii="Times New Roman"/>
              </w:rPr>
              <w:t>造至該會協商。</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、惟</w:t>
            </w:r>
            <w:r w:rsidRPr="00222DBC">
              <w:rPr>
                <w:rFonts w:ascii="Times New Roman"/>
                <w:b/>
                <w:shd w:val="pct15" w:color="auto" w:fill="FFFFFF"/>
              </w:rPr>
              <w:t>雙方仍維持各自原先之立場，未達成共識</w:t>
            </w:r>
            <w:r w:rsidRPr="00222DBC">
              <w:rPr>
                <w:rFonts w:ascii="Times New Roman"/>
              </w:rPr>
              <w:t>。</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23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通傳會召開第</w:t>
            </w:r>
            <w:r w:rsidRPr="00222DBC">
              <w:rPr>
                <w:rFonts w:ascii="Times New Roman"/>
                <w:b/>
              </w:rPr>
              <w:t>7</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FB50AB" w:rsidP="000D06B7">
            <w:pPr>
              <w:pStyle w:val="121"/>
              <w:topLinePunct/>
              <w:autoSpaceDE/>
              <w:autoSpaceDN/>
              <w:spacing w:line="320" w:lineRule="exact"/>
              <w:ind w:leftChars="-20" w:left="-68"/>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w:t>
            </w:r>
            <w:r w:rsidR="00653ECC" w:rsidRPr="00222DBC">
              <w:rPr>
                <w:rFonts w:ascii="Times New Roman"/>
              </w:rPr>
              <w:t>一</w:t>
            </w:r>
            <w:r w:rsidRPr="00222DBC">
              <w:rPr>
                <w:rFonts w:ascii="Times New Roman"/>
              </w:rPr>
              <w:t>）</w:t>
            </w:r>
            <w:r w:rsidR="00653ECC" w:rsidRPr="00222DBC">
              <w:rPr>
                <w:rFonts w:ascii="Times New Roman"/>
              </w:rPr>
              <w:t>調處情形：</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、民視公司：還是堅持</w:t>
            </w:r>
            <w:r w:rsidRPr="00222DBC">
              <w:rPr>
                <w:rFonts w:ascii="Times New Roman"/>
              </w:rPr>
              <w:t>3</w:t>
            </w:r>
            <w:r w:rsidRPr="00222DBC">
              <w:rPr>
                <w:rFonts w:ascii="Times New Roman"/>
              </w:rPr>
              <w:t>個頻道不分開報價。</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w:t>
            </w:r>
            <w:r w:rsidRPr="00222DBC">
              <w:rPr>
                <w:rFonts w:ascii="Times New Roman"/>
              </w:rPr>
              <w:t>TBC</w:t>
            </w:r>
            <w:r w:rsidRPr="00222DBC">
              <w:rPr>
                <w:rFonts w:ascii="Times New Roman"/>
              </w:rPr>
              <w:t>：第</w:t>
            </w:r>
            <w:r w:rsidRPr="00222DBC">
              <w:rPr>
                <w:rFonts w:ascii="Times New Roman"/>
              </w:rPr>
              <w:t>1</w:t>
            </w:r>
            <w:r w:rsidRPr="00222DBC">
              <w:rPr>
                <w:rFonts w:ascii="Times New Roman"/>
              </w:rPr>
              <w:t>次提出「</w:t>
            </w:r>
            <w:r w:rsidR="00D835CA" w:rsidRPr="00222DBC">
              <w:rPr>
                <w:rFonts w:ascii="Times New Roman"/>
              </w:rPr>
              <w:t>民視新聞台</w:t>
            </w:r>
            <w:r w:rsidRPr="00222DBC">
              <w:rPr>
                <w:rFonts w:ascii="Times New Roman"/>
              </w:rPr>
              <w:t>」版權授權費用每戶</w:t>
            </w:r>
            <w:r w:rsidRPr="00222DBC">
              <w:rPr>
                <w:rFonts w:ascii="Times New Roman"/>
              </w:rPr>
              <w:t>0.2</w:t>
            </w:r>
            <w:r w:rsidRPr="00222DBC">
              <w:rPr>
                <w:rFonts w:ascii="Times New Roman"/>
              </w:rPr>
              <w:t>元。</w:t>
            </w:r>
          </w:p>
          <w:p w:rsidR="00653ECC" w:rsidRPr="00222DBC" w:rsidRDefault="00FB50AB" w:rsidP="000D06B7">
            <w:pPr>
              <w:pStyle w:val="121"/>
              <w:topLinePunct/>
              <w:autoSpaceDE/>
              <w:autoSpaceDN/>
              <w:spacing w:line="320" w:lineRule="exact"/>
              <w:ind w:leftChars="-20" w:left="-68"/>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w:t>
            </w:r>
            <w:r w:rsidR="00653ECC" w:rsidRPr="00222DBC">
              <w:rPr>
                <w:rFonts w:ascii="Times New Roman"/>
              </w:rPr>
              <w:t>二</w:t>
            </w:r>
            <w:r w:rsidRPr="00222DBC">
              <w:rPr>
                <w:rFonts w:ascii="Times New Roman"/>
              </w:rPr>
              <w:t>）</w:t>
            </w:r>
            <w:r w:rsidR="00653ECC" w:rsidRPr="00222DBC">
              <w:rPr>
                <w:rFonts w:ascii="Times New Roman"/>
              </w:rPr>
              <w:t>會議</w:t>
            </w:r>
            <w:r w:rsidR="00653ECC" w:rsidRPr="00222DBC">
              <w:rPr>
                <w:rFonts w:ascii="Times New Roman"/>
                <w:lang w:eastAsia="zh-HK"/>
              </w:rPr>
              <w:t>結論</w:t>
            </w:r>
            <w:r w:rsidR="00653ECC" w:rsidRPr="00222DBC">
              <w:rPr>
                <w:rFonts w:ascii="Times New Roman"/>
              </w:rPr>
              <w:t>：</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rPr>
              <w:t>，雙方同意由民視公司將「</w:t>
            </w:r>
            <w:r w:rsidR="00D835CA" w:rsidRPr="00222DBC">
              <w:rPr>
                <w:rFonts w:ascii="Times New Roman"/>
              </w:rPr>
              <w:t>民視新聞台</w:t>
            </w:r>
            <w:r w:rsidRPr="00222DBC">
              <w:rPr>
                <w:rFonts w:ascii="Times New Roman"/>
              </w:rPr>
              <w:t>」以臨時授權方式授權予相對人，授權期間自</w:t>
            </w:r>
            <w:r w:rsidRPr="00222DBC">
              <w:rPr>
                <w:rFonts w:ascii="Times New Roman"/>
              </w:rPr>
              <w:t>107</w:t>
            </w:r>
            <w:r w:rsidRPr="00222DBC">
              <w:rPr>
                <w:rFonts w:ascii="Times New Roman"/>
              </w:rPr>
              <w:t>年</w:t>
            </w:r>
            <w:r w:rsidRPr="00222DBC">
              <w:rPr>
                <w:rFonts w:ascii="Times New Roman"/>
              </w:rPr>
              <w:t>4</w:t>
            </w:r>
            <w:r w:rsidRPr="00222DBC">
              <w:rPr>
                <w:rFonts w:ascii="Times New Roman"/>
              </w:rPr>
              <w:t>月</w:t>
            </w:r>
            <w:r w:rsidRPr="00222DBC">
              <w:rPr>
                <w:rFonts w:ascii="Times New Roman"/>
              </w:rPr>
              <w:t>1</w:t>
            </w:r>
            <w:r w:rsidRPr="00222DBC">
              <w:rPr>
                <w:rFonts w:ascii="Times New Roman"/>
              </w:rPr>
              <w:t>日至</w:t>
            </w:r>
            <w:r w:rsidRPr="00222DBC">
              <w:rPr>
                <w:rFonts w:ascii="Times New Roman"/>
              </w:rPr>
              <w:t>4</w:t>
            </w:r>
            <w:r w:rsidRPr="00222DBC">
              <w:rPr>
                <w:rFonts w:ascii="Times New Roman"/>
              </w:rPr>
              <w:t>月</w:t>
            </w:r>
            <w:r w:rsidRPr="00222DBC">
              <w:rPr>
                <w:rFonts w:ascii="Times New Roman"/>
              </w:rPr>
              <w:t>30</w:t>
            </w:r>
            <w:r w:rsidRPr="00222DBC">
              <w:rPr>
                <w:rFonts w:ascii="Times New Roman"/>
              </w:rPr>
              <w:t>日止。</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w:t>
            </w:r>
            <w:r w:rsidRPr="00222DBC">
              <w:rPr>
                <w:rFonts w:ascii="Times New Roman"/>
              </w:rPr>
              <w:lastRenderedPageBreak/>
              <w:t>損害消費者權益之情事。</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lastRenderedPageBreak/>
              <w:t>4</w:t>
            </w:r>
            <w:r w:rsidRPr="00222DBC">
              <w:rPr>
                <w:rFonts w:ascii="Times New Roman"/>
                <w:b w:val="0"/>
              </w:rPr>
              <w:t>月</w:t>
            </w:r>
            <w:r w:rsidRPr="00222DBC">
              <w:rPr>
                <w:rFonts w:ascii="Times New Roman"/>
                <w:b w:val="0"/>
              </w:rPr>
              <w:t>24</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rPr>
              <w:t>第</w:t>
            </w:r>
            <w:r w:rsidRPr="00222DBC">
              <w:rPr>
                <w:rFonts w:ascii="Times New Roman"/>
                <w:b/>
              </w:rPr>
              <w:t>8</w:t>
            </w:r>
            <w:r w:rsidRPr="00222DBC">
              <w:rPr>
                <w:rFonts w:ascii="Times New Roman"/>
                <w:b/>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會議結論</w:t>
            </w:r>
            <w:r w:rsidRPr="00222DBC">
              <w:rPr>
                <w:rFonts w:ascii="Times New Roman"/>
              </w:rPr>
              <w:t>：（未展延臨時授權）</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rPr>
              <w:t>，雙方同意由民視公司將「</w:t>
            </w:r>
            <w:r w:rsidR="00D835CA" w:rsidRPr="00222DBC">
              <w:rPr>
                <w:rFonts w:ascii="Times New Roman"/>
              </w:rPr>
              <w:t>民視新聞台</w:t>
            </w:r>
            <w:r w:rsidRPr="00222DBC">
              <w:rPr>
                <w:rFonts w:ascii="Times New Roman"/>
              </w:rPr>
              <w:t>」以臨時授權方式授權予相對人，授權期間自</w:t>
            </w:r>
            <w:r w:rsidRPr="00222DBC">
              <w:rPr>
                <w:rFonts w:ascii="Times New Roman"/>
              </w:rPr>
              <w:t>107</w:t>
            </w:r>
            <w:r w:rsidRPr="00222DBC">
              <w:rPr>
                <w:rFonts w:ascii="Times New Roman"/>
              </w:rPr>
              <w:t>年</w:t>
            </w:r>
            <w:r w:rsidRPr="00222DBC">
              <w:rPr>
                <w:rFonts w:ascii="Times New Roman"/>
              </w:rPr>
              <w:t>4</w:t>
            </w:r>
            <w:r w:rsidRPr="00222DBC">
              <w:rPr>
                <w:rFonts w:ascii="Times New Roman"/>
              </w:rPr>
              <w:t>月</w:t>
            </w:r>
            <w:r w:rsidRPr="00222DBC">
              <w:rPr>
                <w:rFonts w:ascii="Times New Roman"/>
              </w:rPr>
              <w:t>1</w:t>
            </w:r>
            <w:r w:rsidRPr="00222DBC">
              <w:rPr>
                <w:rFonts w:ascii="Times New Roman"/>
              </w:rPr>
              <w:t>日至</w:t>
            </w:r>
            <w:r w:rsidRPr="00222DBC">
              <w:rPr>
                <w:rFonts w:ascii="Times New Roman"/>
              </w:rPr>
              <w:t>4</w:t>
            </w:r>
            <w:r w:rsidRPr="00222DBC">
              <w:rPr>
                <w:rFonts w:ascii="Times New Roman"/>
              </w:rPr>
              <w:t>月</w:t>
            </w:r>
            <w:r w:rsidRPr="00222DBC">
              <w:rPr>
                <w:rFonts w:ascii="Times New Roman"/>
              </w:rPr>
              <w:t>30</w:t>
            </w:r>
            <w:r w:rsidRPr="00222DBC">
              <w:rPr>
                <w:rFonts w:ascii="Times New Roman"/>
              </w:rPr>
              <w:t>日止。</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、其餘授權條件及授權範圍，由雙方續行協商。</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25</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b/>
                <w:lang w:eastAsia="zh-HK"/>
              </w:rPr>
            </w:pPr>
            <w:r w:rsidRPr="00222DBC">
              <w:rPr>
                <w:rFonts w:ascii="Times New Roman"/>
                <w:b/>
              </w:rPr>
              <w:t>通傳會</w:t>
            </w:r>
            <w:r w:rsidRPr="00222DBC">
              <w:rPr>
                <w:rFonts w:ascii="Times New Roman"/>
                <w:b/>
                <w:lang w:eastAsia="zh-HK"/>
              </w:rPr>
              <w:t>第</w:t>
            </w:r>
            <w:r w:rsidRPr="00222DBC">
              <w:rPr>
                <w:rFonts w:ascii="Times New Roman"/>
                <w:b/>
                <w:lang w:eastAsia="zh-HK"/>
              </w:rPr>
              <w:t>798</w:t>
            </w:r>
            <w:r w:rsidRPr="00222DBC">
              <w:rPr>
                <w:rFonts w:ascii="Times New Roman"/>
                <w:b/>
                <w:lang w:eastAsia="zh-HK"/>
              </w:rPr>
              <w:t>次委員會議討論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決議：</w:t>
            </w:r>
          </w:p>
          <w:p w:rsidR="00653ECC" w:rsidRPr="00222DBC" w:rsidRDefault="00653ECC" w:rsidP="000D06B7">
            <w:pPr>
              <w:pStyle w:val="121"/>
              <w:topLinePunct/>
              <w:autoSpaceDE/>
              <w:autoSpaceDN/>
              <w:spacing w:line="320" w:lineRule="exact"/>
              <w:ind w:left="244" w:hangingChars="105" w:hanging="244"/>
              <w:cnfStyle w:val="000000010000" w:firstRow="0" w:lastRow="0" w:firstColumn="0" w:lastColumn="0" w:oddVBand="0" w:evenVBand="0" w:oddHBand="0" w:evenHBand="1" w:firstRowFirstColumn="0" w:firstRowLastColumn="0" w:lastRowFirstColumn="0" w:lastRowLastColumn="0"/>
              <w:rPr>
                <w:rFonts w:ascii="Times New Roman"/>
                <w:b/>
              </w:rPr>
            </w:pPr>
            <w:r w:rsidRPr="00222DBC">
              <w:rPr>
                <w:rFonts w:ascii="Times New Roman"/>
                <w:b/>
              </w:rPr>
              <w:t>1</w:t>
            </w:r>
            <w:r w:rsidRPr="00222DBC">
              <w:rPr>
                <w:rFonts w:ascii="Times New Roman"/>
                <w:b/>
              </w:rPr>
              <w:t>、</w:t>
            </w:r>
            <w:r w:rsidRPr="00222DBC">
              <w:rPr>
                <w:rFonts w:ascii="Times New Roman"/>
                <w:b/>
                <w:shd w:val="pct15" w:color="auto" w:fill="FFFFFF"/>
              </w:rPr>
              <w:t>命南桃園等</w:t>
            </w:r>
            <w:r w:rsidRPr="00222DBC">
              <w:rPr>
                <w:rFonts w:ascii="Times New Roman"/>
                <w:b/>
                <w:shd w:val="pct15" w:color="auto" w:fill="FFFFFF"/>
              </w:rPr>
              <w:t>5</w:t>
            </w:r>
            <w:r w:rsidRPr="00222DBC">
              <w:rPr>
                <w:rFonts w:ascii="Times New Roman"/>
                <w:b/>
                <w:shd w:val="pct15" w:color="auto" w:fill="FFFFFF"/>
              </w:rPr>
              <w:t>家有</w:t>
            </w:r>
            <w:r w:rsidR="005603ED" w:rsidRPr="00222DBC">
              <w:rPr>
                <w:rFonts w:ascii="Times New Roman"/>
                <w:b/>
                <w:shd w:val="pct15" w:color="auto" w:fill="FFFFFF"/>
              </w:rPr>
              <w:t>線</w:t>
            </w:r>
            <w:r w:rsidRPr="00222DBC">
              <w:rPr>
                <w:rFonts w:ascii="Times New Roman"/>
                <w:b/>
                <w:shd w:val="pct15" w:color="auto" w:fill="FFFFFF"/>
              </w:rPr>
              <w:t>電視公司限期於</w:t>
            </w:r>
            <w:r w:rsidRPr="00222DBC">
              <w:rPr>
                <w:rFonts w:ascii="Times New Roman"/>
                <w:b/>
                <w:shd w:val="pct15" w:color="auto" w:fill="FFFFFF"/>
              </w:rPr>
              <w:t>4</w:t>
            </w:r>
            <w:r w:rsidRPr="00222DBC">
              <w:rPr>
                <w:rFonts w:ascii="Times New Roman"/>
                <w:b/>
                <w:shd w:val="pct15" w:color="auto" w:fill="FFFFFF"/>
              </w:rPr>
              <w:t>月</w:t>
            </w:r>
            <w:r w:rsidRPr="00222DBC">
              <w:rPr>
                <w:rFonts w:ascii="Times New Roman"/>
                <w:b/>
                <w:shd w:val="pct15" w:color="auto" w:fill="FFFFFF"/>
              </w:rPr>
              <w:t>30</w:t>
            </w:r>
            <w:r w:rsidRPr="00222DBC">
              <w:rPr>
                <w:rFonts w:ascii="Times New Roman"/>
                <w:b/>
                <w:shd w:val="pct15" w:color="auto" w:fill="FFFFFF"/>
              </w:rPr>
              <w:t>日前與民視公司完成協商，並取得合法授權，於未完成協商前不得有下架、斷訊等損害訂戶權益情事</w:t>
            </w:r>
            <w:r w:rsidRPr="00222DBC">
              <w:rPr>
                <w:rFonts w:ascii="Times New Roman"/>
                <w:b/>
              </w:rPr>
              <w:t>；屆期如仍違反前揭命令者，將依</w:t>
            </w:r>
            <w:r w:rsidR="00FE75F4" w:rsidRPr="00222DBC">
              <w:rPr>
                <w:rFonts w:ascii="Times New Roman"/>
                <w:b/>
              </w:rPr>
              <w:t>「有線廣播電視法」</w:t>
            </w:r>
            <w:r w:rsidRPr="00222DBC">
              <w:rPr>
                <w:rFonts w:ascii="Times New Roman"/>
                <w:b/>
              </w:rPr>
              <w:t>第</w:t>
            </w:r>
            <w:r w:rsidRPr="00222DBC">
              <w:rPr>
                <w:rFonts w:ascii="Times New Roman"/>
                <w:b/>
              </w:rPr>
              <w:t>63</w:t>
            </w:r>
            <w:r w:rsidRPr="00222DBC">
              <w:rPr>
                <w:rFonts w:ascii="Times New Roman"/>
                <w:b/>
              </w:rPr>
              <w:t>條規定裁處。</w:t>
            </w:r>
          </w:p>
          <w:p w:rsidR="00653ECC" w:rsidRPr="00222DBC" w:rsidRDefault="00653ECC" w:rsidP="000D06B7">
            <w:pPr>
              <w:pStyle w:val="121"/>
              <w:topLinePunct/>
              <w:autoSpaceDE/>
              <w:autoSpaceDN/>
              <w:spacing w:line="320" w:lineRule="exact"/>
              <w:ind w:left="244" w:hangingChars="105" w:hanging="244"/>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b/>
              </w:rPr>
              <w:t>2</w:t>
            </w:r>
            <w:r w:rsidRPr="00222DBC">
              <w:rPr>
                <w:rFonts w:ascii="Times New Roman"/>
                <w:b/>
              </w:rPr>
              <w:t>、</w:t>
            </w:r>
            <w:r w:rsidRPr="00222DBC">
              <w:rPr>
                <w:rFonts w:ascii="Times New Roman"/>
                <w:b/>
                <w:shd w:val="pct15" w:color="auto" w:fill="FFFFFF"/>
              </w:rPr>
              <w:t>命民視公司限期於</w:t>
            </w:r>
            <w:r w:rsidRPr="00222DBC">
              <w:rPr>
                <w:rFonts w:ascii="Times New Roman"/>
                <w:b/>
                <w:shd w:val="pct15" w:color="auto" w:fill="FFFFFF"/>
              </w:rPr>
              <w:t>4</w:t>
            </w:r>
            <w:r w:rsidRPr="00222DBC">
              <w:rPr>
                <w:rFonts w:ascii="Times New Roman"/>
                <w:b/>
                <w:shd w:val="pct15" w:color="auto" w:fill="FFFFFF"/>
              </w:rPr>
              <w:t>月</w:t>
            </w:r>
            <w:r w:rsidRPr="00222DBC">
              <w:rPr>
                <w:rFonts w:ascii="Times New Roman"/>
                <w:b/>
                <w:shd w:val="pct15" w:color="auto" w:fill="FFFFFF"/>
              </w:rPr>
              <w:t>30</w:t>
            </w:r>
            <w:r w:rsidRPr="00222DBC">
              <w:rPr>
                <w:rFonts w:ascii="Times New Roman"/>
                <w:b/>
                <w:shd w:val="pct15" w:color="auto" w:fill="FFFFFF"/>
              </w:rPr>
              <w:t>日前與南桃園等</w:t>
            </w:r>
            <w:r w:rsidRPr="00222DBC">
              <w:rPr>
                <w:rFonts w:ascii="Times New Roman"/>
                <w:b/>
                <w:shd w:val="pct15" w:color="auto" w:fill="FFFFFF"/>
              </w:rPr>
              <w:t>5</w:t>
            </w:r>
            <w:r w:rsidRPr="00222DBC">
              <w:rPr>
                <w:rFonts w:ascii="Times New Roman"/>
                <w:b/>
                <w:shd w:val="pct15" w:color="auto" w:fill="FFFFFF"/>
              </w:rPr>
              <w:t>家有</w:t>
            </w:r>
            <w:r w:rsidR="005603ED" w:rsidRPr="00222DBC">
              <w:rPr>
                <w:rFonts w:ascii="Times New Roman"/>
                <w:b/>
                <w:shd w:val="pct15" w:color="auto" w:fill="FFFFFF"/>
              </w:rPr>
              <w:t>線</w:t>
            </w:r>
            <w:r w:rsidRPr="00222DBC">
              <w:rPr>
                <w:rFonts w:ascii="Times New Roman"/>
                <w:b/>
                <w:shd w:val="pct15" w:color="auto" w:fill="FFFFFF"/>
              </w:rPr>
              <w:t>電視公司完成授權協商，於未完成協商前不得斷訊並應提供必要之臨</w:t>
            </w:r>
            <w:r w:rsidRPr="00222DBC">
              <w:rPr>
                <w:rFonts w:ascii="Times New Roman"/>
                <w:b/>
                <w:shd w:val="pct15" w:color="auto" w:fill="FFFFFF"/>
                <w:lang w:eastAsia="zh-HK"/>
              </w:rPr>
              <w:t>時授權</w:t>
            </w:r>
            <w:r w:rsidRPr="00222DBC">
              <w:rPr>
                <w:rFonts w:ascii="Times New Roman"/>
                <w:b/>
                <w:lang w:eastAsia="zh-HK"/>
              </w:rPr>
              <w:t>，屆期如仍違反前揭命令者，將依</w:t>
            </w:r>
            <w:r w:rsidRPr="00222DBC">
              <w:rPr>
                <w:rFonts w:ascii="Times New Roman"/>
                <w:b/>
              </w:rPr>
              <w:t>「</w:t>
            </w:r>
            <w:r w:rsidRPr="00222DBC">
              <w:rPr>
                <w:rFonts w:ascii="Times New Roman"/>
                <w:b/>
                <w:lang w:eastAsia="zh-HK"/>
              </w:rPr>
              <w:t>衛星廣播電視法</w:t>
            </w:r>
            <w:r w:rsidRPr="00222DBC">
              <w:rPr>
                <w:rFonts w:ascii="Times New Roman"/>
                <w:b/>
              </w:rPr>
              <w:t>」</w:t>
            </w:r>
            <w:r w:rsidRPr="00222DBC">
              <w:rPr>
                <w:rFonts w:ascii="Times New Roman"/>
                <w:b/>
                <w:lang w:eastAsia="zh-HK"/>
              </w:rPr>
              <w:t>第</w:t>
            </w:r>
            <w:r w:rsidRPr="00222DBC">
              <w:rPr>
                <w:rFonts w:ascii="Times New Roman"/>
                <w:b/>
                <w:lang w:eastAsia="zh-HK"/>
              </w:rPr>
              <w:t>61</w:t>
            </w:r>
            <w:r w:rsidRPr="00222DBC">
              <w:rPr>
                <w:rFonts w:ascii="Times New Roman"/>
                <w:b/>
                <w:lang w:eastAsia="zh-HK"/>
              </w:rPr>
              <w:t>條規定裁處。</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26</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b/>
              </w:rPr>
            </w:pPr>
            <w:r w:rsidRPr="00222DBC">
              <w:rPr>
                <w:rFonts w:ascii="Times New Roman"/>
                <w:b/>
              </w:rPr>
              <w:t>依</w:t>
            </w:r>
            <w:r w:rsidRPr="00222DBC">
              <w:rPr>
                <w:rFonts w:ascii="Times New Roman"/>
                <w:b/>
                <w:lang w:eastAsia="zh-HK"/>
              </w:rPr>
              <w:t>通傳會</w:t>
            </w:r>
            <w:r w:rsidRPr="00222DBC">
              <w:rPr>
                <w:rFonts w:ascii="Times New Roman"/>
                <w:b/>
              </w:rPr>
              <w:t>第</w:t>
            </w:r>
            <w:r w:rsidRPr="00222DBC">
              <w:rPr>
                <w:rFonts w:ascii="Times New Roman"/>
                <w:b/>
              </w:rPr>
              <w:t>798</w:t>
            </w:r>
            <w:r w:rsidRPr="00222DBC">
              <w:rPr>
                <w:rFonts w:ascii="Times New Roman"/>
                <w:b/>
              </w:rPr>
              <w:t>次委員會議決議</w:t>
            </w:r>
            <w:r w:rsidRPr="00222DBC">
              <w:rPr>
                <w:rFonts w:ascii="Times New Roman"/>
                <w:b/>
                <w:lang w:eastAsia="zh-HK"/>
              </w:rPr>
              <w:t>發</w:t>
            </w:r>
            <w:r w:rsidRPr="00222DBC">
              <w:rPr>
                <w:rFonts w:ascii="Times New Roman"/>
                <w:b/>
              </w:rPr>
              <w:t>處分函至南桃園等</w:t>
            </w:r>
            <w:r w:rsidRPr="00222DBC">
              <w:rPr>
                <w:rFonts w:ascii="Times New Roman"/>
                <w:b/>
              </w:rPr>
              <w:t>5</w:t>
            </w:r>
            <w:r w:rsidRPr="00222DBC">
              <w:rPr>
                <w:rFonts w:ascii="Times New Roman"/>
                <w:b/>
              </w:rPr>
              <w:t>家有</w:t>
            </w:r>
            <w:r w:rsidR="005603ED" w:rsidRPr="00222DBC">
              <w:rPr>
                <w:rFonts w:ascii="Times New Roman"/>
                <w:b/>
              </w:rPr>
              <w:t>線</w:t>
            </w:r>
            <w:r w:rsidRPr="00222DBC">
              <w:rPr>
                <w:rFonts w:ascii="Times New Roman"/>
                <w:b/>
              </w:rPr>
              <w:t>電視公司與民視公司</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26</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lang w:eastAsia="zh-HK"/>
              </w:rPr>
              <w:t>第</w:t>
            </w:r>
            <w:r w:rsidRPr="00222DBC">
              <w:rPr>
                <w:rFonts w:ascii="Times New Roman"/>
                <w:b/>
              </w:rPr>
              <w:t>9</w:t>
            </w:r>
            <w:r w:rsidRPr="00222DBC">
              <w:rPr>
                <w:rFonts w:ascii="Times New Roman"/>
                <w:b/>
                <w:lang w:eastAsia="zh-HK"/>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會議結論</w:t>
            </w:r>
            <w:r w:rsidRPr="00222DBC">
              <w:rPr>
                <w:rFonts w:ascii="Times New Roman"/>
              </w:rPr>
              <w:t>：（未展延臨時授權）</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rPr>
              <w:t>，雙方同意由民視公司將「</w:t>
            </w:r>
            <w:r w:rsidR="00D835CA" w:rsidRPr="00222DBC">
              <w:rPr>
                <w:rFonts w:ascii="Times New Roman"/>
              </w:rPr>
              <w:t>民視新聞台</w:t>
            </w:r>
            <w:r w:rsidRPr="00222DBC">
              <w:rPr>
                <w:rFonts w:ascii="Times New Roman"/>
              </w:rPr>
              <w:t>」以臨時授權方式授權予相對人，授權期間自</w:t>
            </w:r>
            <w:r w:rsidRPr="00222DBC">
              <w:rPr>
                <w:rFonts w:ascii="Times New Roman"/>
              </w:rPr>
              <w:t>107</w:t>
            </w:r>
            <w:r w:rsidRPr="00222DBC">
              <w:rPr>
                <w:rFonts w:ascii="Times New Roman"/>
              </w:rPr>
              <w:t>年</w:t>
            </w:r>
            <w:r w:rsidRPr="00222DBC">
              <w:rPr>
                <w:rFonts w:ascii="Times New Roman"/>
              </w:rPr>
              <w:t>4</w:t>
            </w:r>
            <w:r w:rsidRPr="00222DBC">
              <w:rPr>
                <w:rFonts w:ascii="Times New Roman"/>
              </w:rPr>
              <w:t>月</w:t>
            </w:r>
            <w:r w:rsidRPr="00222DBC">
              <w:rPr>
                <w:rFonts w:ascii="Times New Roman"/>
              </w:rPr>
              <w:t>1</w:t>
            </w:r>
            <w:r w:rsidRPr="00222DBC">
              <w:rPr>
                <w:rFonts w:ascii="Times New Roman"/>
              </w:rPr>
              <w:t>日至</w:t>
            </w:r>
            <w:r w:rsidRPr="00222DBC">
              <w:rPr>
                <w:rFonts w:ascii="Times New Roman"/>
              </w:rPr>
              <w:t>4</w:t>
            </w:r>
            <w:r w:rsidRPr="00222DBC">
              <w:rPr>
                <w:rFonts w:ascii="Times New Roman"/>
              </w:rPr>
              <w:t>月</w:t>
            </w:r>
            <w:r w:rsidRPr="00222DBC">
              <w:rPr>
                <w:rFonts w:ascii="Times New Roman"/>
              </w:rPr>
              <w:t>30</w:t>
            </w:r>
            <w:r w:rsidRPr="00222DBC">
              <w:rPr>
                <w:rFonts w:ascii="Times New Roman"/>
              </w:rPr>
              <w:t>日止。</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、其餘授權條件及授權範圍，由雙方續行協商。</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27</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lang w:eastAsia="zh-HK"/>
              </w:rPr>
              <w:t>第</w:t>
            </w:r>
            <w:r w:rsidRPr="00222DBC">
              <w:rPr>
                <w:rFonts w:ascii="Times New Roman"/>
                <w:b/>
              </w:rPr>
              <w:t>10</w:t>
            </w:r>
            <w:r w:rsidRPr="00222DBC">
              <w:rPr>
                <w:rFonts w:ascii="Times New Roman"/>
                <w:b/>
                <w:lang w:eastAsia="zh-HK"/>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lang w:eastAsia="zh-HK"/>
              </w:rPr>
            </w:pPr>
            <w:r w:rsidRPr="00222DBC">
              <w:rPr>
                <w:rFonts w:ascii="Times New Roman"/>
                <w:lang w:eastAsia="zh-HK"/>
              </w:rPr>
              <w:t>會議結論</w:t>
            </w:r>
            <w:r w:rsidRPr="00222DBC">
              <w:rPr>
                <w:rFonts w:ascii="Times New Roman"/>
              </w:rPr>
              <w:t>：</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b/>
              </w:rPr>
              <w:t>，雙方同意由</w:t>
            </w:r>
            <w:r w:rsidRPr="00222DBC">
              <w:rPr>
                <w:rFonts w:ascii="Times New Roman"/>
                <w:b/>
                <w:lang w:eastAsia="zh-HK"/>
              </w:rPr>
              <w:t>民視公司</w:t>
            </w:r>
            <w:r w:rsidRPr="00222DBC">
              <w:rPr>
                <w:rFonts w:ascii="Times New Roman"/>
                <w:b/>
              </w:rPr>
              <w:t>將「</w:t>
            </w:r>
            <w:r w:rsidR="00D835CA" w:rsidRPr="00222DBC">
              <w:rPr>
                <w:rFonts w:ascii="Times New Roman"/>
                <w:b/>
              </w:rPr>
              <w:t>民視新聞台</w:t>
            </w:r>
            <w:r w:rsidRPr="00222DBC">
              <w:rPr>
                <w:rFonts w:ascii="Times New Roman"/>
                <w:b/>
              </w:rPr>
              <w:t>」以臨時授權方式授權予相對人，授權延長至</w:t>
            </w:r>
            <w:r w:rsidRPr="00222DBC">
              <w:rPr>
                <w:rFonts w:ascii="Times New Roman"/>
                <w:b/>
              </w:rPr>
              <w:t>107</w:t>
            </w:r>
            <w:r w:rsidRPr="00222DBC">
              <w:rPr>
                <w:rFonts w:ascii="Times New Roman"/>
                <w:b/>
              </w:rPr>
              <w:t>年</w:t>
            </w:r>
            <w:r w:rsidRPr="00222DBC">
              <w:rPr>
                <w:rFonts w:ascii="Times New Roman"/>
                <w:b/>
              </w:rPr>
              <w:t>5</w:t>
            </w:r>
            <w:r w:rsidRPr="00222DBC">
              <w:rPr>
                <w:rFonts w:ascii="Times New Roman"/>
                <w:b/>
              </w:rPr>
              <w:t>月</w:t>
            </w:r>
            <w:r w:rsidRPr="00222DBC">
              <w:rPr>
                <w:rFonts w:ascii="Times New Roman"/>
                <w:b/>
              </w:rPr>
              <w:t>3</w:t>
            </w:r>
            <w:r w:rsidRPr="00222DBC">
              <w:rPr>
                <w:rFonts w:ascii="Times New Roman"/>
                <w:b/>
              </w:rPr>
              <w:t>日止</w:t>
            </w:r>
            <w:r w:rsidRPr="00222DBC">
              <w:rPr>
                <w:rFonts w:ascii="Times New Roman"/>
              </w:rPr>
              <w:t>。</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4</w:t>
            </w:r>
            <w:r w:rsidRPr="00222DBC">
              <w:rPr>
                <w:rFonts w:ascii="Times New Roman"/>
                <w:b w:val="0"/>
              </w:rPr>
              <w:t>月</w:t>
            </w:r>
            <w:r w:rsidRPr="00222DBC">
              <w:rPr>
                <w:rFonts w:ascii="Times New Roman"/>
                <w:b w:val="0"/>
              </w:rPr>
              <w:t>30</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lang w:eastAsia="zh-HK"/>
              </w:rPr>
              <w:t>通傳會召開</w:t>
            </w:r>
            <w:r w:rsidRPr="00222DBC">
              <w:rPr>
                <w:rFonts w:ascii="Times New Roman"/>
                <w:b/>
                <w:lang w:eastAsia="zh-HK"/>
              </w:rPr>
              <w:t>第</w:t>
            </w:r>
            <w:r w:rsidRPr="00222DBC">
              <w:rPr>
                <w:rFonts w:ascii="Times New Roman"/>
                <w:b/>
              </w:rPr>
              <w:t>11</w:t>
            </w:r>
            <w:r w:rsidRPr="00222DBC">
              <w:rPr>
                <w:rFonts w:ascii="Times New Roman"/>
                <w:b/>
                <w:lang w:eastAsia="zh-HK"/>
              </w:rPr>
              <w:t>次調處會議</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FB50AB" w:rsidP="000D06B7">
            <w:pPr>
              <w:pStyle w:val="121"/>
              <w:topLinePunct/>
              <w:autoSpaceDE/>
              <w:autoSpaceDN/>
              <w:spacing w:line="320" w:lineRule="exact"/>
              <w:ind w:leftChars="-20" w:left="-68"/>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w:t>
            </w:r>
            <w:r w:rsidR="00653ECC" w:rsidRPr="00222DBC">
              <w:rPr>
                <w:rFonts w:ascii="Times New Roman"/>
              </w:rPr>
              <w:t>一</w:t>
            </w:r>
            <w:r w:rsidRPr="00222DBC">
              <w:rPr>
                <w:rFonts w:ascii="Times New Roman"/>
              </w:rPr>
              <w:t>）</w:t>
            </w:r>
            <w:r w:rsidR="00653ECC" w:rsidRPr="00222DBC">
              <w:rPr>
                <w:rFonts w:ascii="Times New Roman"/>
              </w:rPr>
              <w:t>調處過程：</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、民視訴求：</w:t>
            </w:r>
          </w:p>
          <w:p w:rsidR="00653ECC" w:rsidRPr="00222DBC" w:rsidRDefault="00CC5727" w:rsidP="000D06B7">
            <w:pPr>
              <w:pStyle w:val="121"/>
              <w:topLinePunct/>
              <w:autoSpaceDE/>
              <w:autoSpaceDN/>
              <w:spacing w:line="320" w:lineRule="exact"/>
              <w:ind w:leftChars="100" w:left="660" w:hangingChars="138" w:hanging="320"/>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00653ECC" w:rsidRPr="00222DBC">
              <w:rPr>
                <w:rFonts w:ascii="Times New Roman"/>
              </w:rPr>
              <w:t>仍堅持原先立場，捆綁銷售「</w:t>
            </w:r>
            <w:r w:rsidR="00D835CA" w:rsidRPr="00222DBC">
              <w:rPr>
                <w:rFonts w:ascii="Times New Roman"/>
              </w:rPr>
              <w:t>民視新聞台</w:t>
            </w:r>
            <w:r w:rsidR="00653ECC" w:rsidRPr="00222DBC">
              <w:rPr>
                <w:rFonts w:ascii="Times New Roman"/>
              </w:rPr>
              <w:t>」、「民</w:t>
            </w:r>
            <w:r w:rsidR="008E2B46" w:rsidRPr="00222DBC">
              <w:rPr>
                <w:rFonts w:ascii="Times New Roman"/>
              </w:rPr>
              <w:t>視</w:t>
            </w:r>
            <w:r w:rsidR="005603ED" w:rsidRPr="00222DBC">
              <w:rPr>
                <w:rFonts w:ascii="Times New Roman"/>
              </w:rPr>
              <w:t>台</w:t>
            </w:r>
            <w:r w:rsidR="00653ECC" w:rsidRPr="00222DBC">
              <w:rPr>
                <w:rFonts w:ascii="Times New Roman"/>
              </w:rPr>
              <w:t>灣</w:t>
            </w:r>
            <w:r w:rsidR="00DF7283" w:rsidRPr="00222DBC">
              <w:rPr>
                <w:rFonts w:ascii="Times New Roman"/>
              </w:rPr>
              <w:t>台</w:t>
            </w:r>
            <w:r w:rsidR="00653ECC" w:rsidRPr="00222DBC">
              <w:rPr>
                <w:rFonts w:ascii="Times New Roman"/>
              </w:rPr>
              <w:t>」及「民視第一</w:t>
            </w:r>
            <w:r w:rsidR="00DF7283" w:rsidRPr="00222DBC">
              <w:rPr>
                <w:rFonts w:ascii="Times New Roman"/>
              </w:rPr>
              <w:t>台</w:t>
            </w:r>
            <w:r w:rsidR="00653ECC" w:rsidRPr="00222DBC">
              <w:rPr>
                <w:rFonts w:ascii="Times New Roman"/>
              </w:rPr>
              <w:t>」等</w:t>
            </w:r>
            <w:r w:rsidR="00653ECC" w:rsidRPr="00222DBC">
              <w:rPr>
                <w:rFonts w:ascii="Times New Roman"/>
              </w:rPr>
              <w:t>3</w:t>
            </w:r>
            <w:r w:rsidR="00653ECC" w:rsidRPr="00222DBC">
              <w:rPr>
                <w:rFonts w:ascii="Times New Roman"/>
              </w:rPr>
              <w:t>個頻道，每戶版權費用</w:t>
            </w:r>
            <w:r w:rsidR="00653ECC" w:rsidRPr="00222DBC">
              <w:rPr>
                <w:rFonts w:ascii="Times New Roman"/>
              </w:rPr>
              <w:t>2</w:t>
            </w:r>
            <w:r w:rsidR="00653ECC" w:rsidRPr="00222DBC">
              <w:rPr>
                <w:rFonts w:ascii="Times New Roman"/>
              </w:rPr>
              <w:t>元。</w:t>
            </w:r>
          </w:p>
          <w:p w:rsidR="00653ECC" w:rsidRPr="00222DBC" w:rsidRDefault="00CC5727" w:rsidP="000D06B7">
            <w:pPr>
              <w:pStyle w:val="121"/>
              <w:topLinePunct/>
              <w:autoSpaceDE/>
              <w:autoSpaceDN/>
              <w:spacing w:line="320" w:lineRule="exact"/>
              <w:ind w:leftChars="100" w:left="660" w:hangingChars="138" w:hanging="320"/>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lastRenderedPageBreak/>
              <w:t>(2)</w:t>
            </w:r>
            <w:r w:rsidR="00653ECC" w:rsidRPr="00222DBC">
              <w:rPr>
                <w:rFonts w:ascii="Times New Roman"/>
              </w:rPr>
              <w:t>不願意延長臨時授權，但臨時授權屆期後，並不會中斷</w:t>
            </w:r>
            <w:r w:rsidR="00223487" w:rsidRPr="00222DBC">
              <w:rPr>
                <w:rFonts w:ascii="Times New Roman"/>
              </w:rPr>
              <w:t>「</w:t>
            </w:r>
            <w:r w:rsidR="00D835CA" w:rsidRPr="00222DBC">
              <w:rPr>
                <w:rFonts w:ascii="Times New Roman"/>
              </w:rPr>
              <w:t>民視新聞台</w:t>
            </w:r>
            <w:r w:rsidR="00223487" w:rsidRPr="00222DBC">
              <w:rPr>
                <w:rFonts w:ascii="Times New Roman"/>
              </w:rPr>
              <w:t>」</w:t>
            </w:r>
            <w:r w:rsidR="00653ECC" w:rsidRPr="00222DBC">
              <w:rPr>
                <w:rFonts w:ascii="Times New Roman"/>
              </w:rPr>
              <w:t>之播送訊號。</w:t>
            </w:r>
          </w:p>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w:t>
            </w:r>
            <w:r w:rsidRPr="00222DBC">
              <w:rPr>
                <w:rFonts w:ascii="Times New Roman"/>
              </w:rPr>
              <w:t>TBC</w:t>
            </w:r>
            <w:r w:rsidRPr="00222DBC">
              <w:rPr>
                <w:rFonts w:ascii="Times New Roman"/>
              </w:rPr>
              <w:t>訴求：</w:t>
            </w:r>
          </w:p>
          <w:p w:rsidR="00653ECC" w:rsidRPr="00222DBC" w:rsidRDefault="00CC5727" w:rsidP="000D06B7">
            <w:pPr>
              <w:pStyle w:val="121"/>
              <w:topLinePunct/>
              <w:autoSpaceDE/>
              <w:autoSpaceDN/>
              <w:spacing w:line="320" w:lineRule="exact"/>
              <w:ind w:leftChars="100" w:left="660" w:hangingChars="138" w:hanging="320"/>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00653ECC" w:rsidRPr="00222DBC">
              <w:rPr>
                <w:rFonts w:ascii="Times New Roman"/>
              </w:rPr>
              <w:t>願意支付「</w:t>
            </w:r>
            <w:r w:rsidR="00D835CA" w:rsidRPr="00222DBC">
              <w:rPr>
                <w:rFonts w:ascii="Times New Roman"/>
              </w:rPr>
              <w:t>民視新聞台</w:t>
            </w:r>
            <w:r w:rsidR="00653ECC" w:rsidRPr="00222DBC">
              <w:rPr>
                <w:rFonts w:ascii="Times New Roman"/>
              </w:rPr>
              <w:t>」版權授權費用每戶</w:t>
            </w:r>
            <w:r w:rsidR="00653ECC" w:rsidRPr="00222DBC">
              <w:rPr>
                <w:rFonts w:ascii="Times New Roman"/>
              </w:rPr>
              <w:t>0.4</w:t>
            </w:r>
            <w:r w:rsidR="00653ECC" w:rsidRPr="00222DBC">
              <w:rPr>
                <w:rFonts w:ascii="Times New Roman"/>
              </w:rPr>
              <w:t>元，但頻道位置移動至其他頻道。</w:t>
            </w:r>
          </w:p>
          <w:p w:rsidR="00653ECC" w:rsidRPr="00222DBC" w:rsidRDefault="00CC5727" w:rsidP="000D06B7">
            <w:pPr>
              <w:pStyle w:val="121"/>
              <w:topLinePunct/>
              <w:autoSpaceDE/>
              <w:autoSpaceDN/>
              <w:spacing w:line="320" w:lineRule="exact"/>
              <w:ind w:leftChars="100" w:left="660" w:hangingChars="138" w:hanging="320"/>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00653ECC" w:rsidRPr="00222DBC">
              <w:rPr>
                <w:rFonts w:ascii="Times New Roman"/>
              </w:rPr>
              <w:t>向通傳會承諾將撤回停播「</w:t>
            </w:r>
            <w:r w:rsidR="00D835CA" w:rsidRPr="00222DBC">
              <w:rPr>
                <w:rFonts w:ascii="Times New Roman"/>
              </w:rPr>
              <w:t>民視新聞台</w:t>
            </w:r>
            <w:r w:rsidR="00653ECC" w:rsidRPr="00222DBC">
              <w:rPr>
                <w:rFonts w:ascii="Times New Roman"/>
              </w:rPr>
              <w:t>」變更申請案。（並未依承諾撤回申請）</w:t>
            </w:r>
          </w:p>
          <w:p w:rsidR="00653ECC" w:rsidRPr="00222DBC" w:rsidRDefault="00CC5727" w:rsidP="000D06B7">
            <w:pPr>
              <w:pStyle w:val="121"/>
              <w:topLinePunct/>
              <w:autoSpaceDE/>
              <w:autoSpaceDN/>
              <w:spacing w:line="320" w:lineRule="exact"/>
              <w:ind w:leftChars="100" w:left="660" w:hangingChars="138" w:hanging="320"/>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(3)</w:t>
            </w:r>
            <w:r w:rsidR="00653ECC" w:rsidRPr="00222DBC">
              <w:rPr>
                <w:rFonts w:ascii="Times New Roman"/>
              </w:rPr>
              <w:t>已展現合作誠意，但要取得民視公司授權才會播放「</w:t>
            </w:r>
            <w:r w:rsidR="00D835CA" w:rsidRPr="00222DBC">
              <w:rPr>
                <w:rFonts w:ascii="Times New Roman"/>
              </w:rPr>
              <w:t>民視新聞台</w:t>
            </w:r>
            <w:r w:rsidR="00653ECC" w:rsidRPr="00222DBC">
              <w:rPr>
                <w:rFonts w:ascii="Times New Roman"/>
              </w:rPr>
              <w:t>」。</w:t>
            </w:r>
          </w:p>
          <w:p w:rsidR="00653ECC" w:rsidRPr="00222DBC" w:rsidRDefault="00FB50AB" w:rsidP="000D06B7">
            <w:pPr>
              <w:pStyle w:val="121"/>
              <w:topLinePunct/>
              <w:autoSpaceDE/>
              <w:autoSpaceDN/>
              <w:spacing w:line="320" w:lineRule="exact"/>
              <w:ind w:leftChars="-20" w:left="-68"/>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w:t>
            </w:r>
            <w:r w:rsidR="00653ECC" w:rsidRPr="00222DBC">
              <w:rPr>
                <w:rFonts w:ascii="Times New Roman"/>
              </w:rPr>
              <w:t>二</w:t>
            </w:r>
            <w:r w:rsidRPr="00222DBC">
              <w:rPr>
                <w:rFonts w:ascii="Times New Roman"/>
              </w:rPr>
              <w:t>）</w:t>
            </w:r>
            <w:r w:rsidR="00653ECC" w:rsidRPr="00222DBC">
              <w:rPr>
                <w:rFonts w:ascii="Times New Roman"/>
                <w:lang w:eastAsia="zh-HK"/>
              </w:rPr>
              <w:t>會議結論</w:t>
            </w:r>
            <w:r w:rsidR="00653ECC" w:rsidRPr="00222DBC">
              <w:rPr>
                <w:rFonts w:ascii="Times New Roman"/>
              </w:rPr>
              <w:t>：（未展延臨時授權）</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shd w:val="pct15" w:color="auto" w:fill="FFFFFF"/>
              </w:rPr>
              <w:t>續行調處</w:t>
            </w:r>
            <w:r w:rsidRPr="00222DBC">
              <w:rPr>
                <w:rFonts w:ascii="Times New Roman"/>
              </w:rPr>
              <w:t>，雙方同意由民視公司將「</w:t>
            </w:r>
            <w:r w:rsidR="00D835CA" w:rsidRPr="00222DBC">
              <w:rPr>
                <w:rFonts w:ascii="Times New Roman"/>
              </w:rPr>
              <w:t>民視新聞台</w:t>
            </w:r>
            <w:r w:rsidRPr="00222DBC">
              <w:rPr>
                <w:rFonts w:ascii="Times New Roman"/>
              </w:rPr>
              <w:t>」以臨時授權方式授權予相對人，授權延長至</w:t>
            </w:r>
            <w:r w:rsidRPr="00222DBC">
              <w:rPr>
                <w:rFonts w:ascii="Times New Roman"/>
              </w:rPr>
              <w:t>107</w:t>
            </w:r>
            <w:r w:rsidRPr="00222DBC">
              <w:rPr>
                <w:rFonts w:ascii="Times New Roman"/>
              </w:rPr>
              <w:t>年</w:t>
            </w:r>
            <w:r w:rsidRPr="00222DBC">
              <w:rPr>
                <w:rFonts w:ascii="Times New Roman"/>
              </w:rPr>
              <w:t>5</w:t>
            </w:r>
            <w:r w:rsidRPr="00222DBC">
              <w:rPr>
                <w:rFonts w:ascii="Times New Roman"/>
              </w:rPr>
              <w:t>月</w:t>
            </w:r>
            <w:r w:rsidRPr="00222DBC">
              <w:rPr>
                <w:rFonts w:ascii="Times New Roman"/>
              </w:rPr>
              <w:t>3</w:t>
            </w:r>
            <w:r w:rsidRPr="00222DBC">
              <w:rPr>
                <w:rFonts w:ascii="Times New Roman"/>
              </w:rPr>
              <w:t>日止。</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2</w:t>
            </w:r>
            <w:r w:rsidRPr="00222DBC">
              <w:rPr>
                <w:rFonts w:ascii="Times New Roman"/>
              </w:rPr>
              <w:t>、其餘授權條件及授權範圍，由雙方另行協商。</w:t>
            </w:r>
          </w:p>
          <w:p w:rsidR="00653ECC" w:rsidRPr="00222DBC" w:rsidRDefault="00653ECC" w:rsidP="000D06B7">
            <w:pPr>
              <w:pStyle w:val="121"/>
              <w:topLinePunct/>
              <w:autoSpaceDE/>
              <w:autoSpaceDN/>
              <w:spacing w:line="320" w:lineRule="exact"/>
              <w:ind w:left="279" w:hangingChars="120" w:hanging="279"/>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3</w:t>
            </w:r>
            <w:r w:rsidRPr="00222DBC">
              <w:rPr>
                <w:rFonts w:ascii="Times New Roman"/>
              </w:rPr>
              <w:t>、協商期間，雙方不得有任意斷訊、下架及其他損害消費者權益之情事。</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lastRenderedPageBreak/>
              <w:t>5</w:t>
            </w:r>
            <w:r w:rsidRPr="00222DBC">
              <w:rPr>
                <w:rFonts w:ascii="Times New Roman"/>
                <w:b w:val="0"/>
              </w:rPr>
              <w:t>月</w:t>
            </w:r>
            <w:r w:rsidRPr="00222DBC">
              <w:rPr>
                <w:rFonts w:ascii="Times New Roman"/>
                <w:b w:val="0"/>
              </w:rPr>
              <w:t>2</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b/>
              </w:rPr>
            </w:pPr>
            <w:r w:rsidRPr="00222DBC">
              <w:rPr>
                <w:rFonts w:ascii="Times New Roman"/>
                <w:b/>
              </w:rPr>
              <w:t>通傳會</w:t>
            </w:r>
            <w:r w:rsidRPr="00222DBC">
              <w:rPr>
                <w:rFonts w:ascii="Times New Roman"/>
                <w:b/>
                <w:lang w:eastAsia="zh-HK"/>
              </w:rPr>
              <w:t>第</w:t>
            </w:r>
            <w:r w:rsidRPr="00222DBC">
              <w:rPr>
                <w:rFonts w:ascii="Times New Roman"/>
                <w:b/>
                <w:lang w:eastAsia="zh-HK"/>
              </w:rPr>
              <w:t>79</w:t>
            </w:r>
            <w:r w:rsidRPr="00222DBC">
              <w:rPr>
                <w:rFonts w:ascii="Times New Roman"/>
                <w:b/>
              </w:rPr>
              <w:t>9</w:t>
            </w:r>
            <w:r w:rsidRPr="00222DBC">
              <w:rPr>
                <w:rFonts w:ascii="Times New Roman"/>
                <w:b/>
                <w:lang w:eastAsia="zh-HK"/>
              </w:rPr>
              <w:t>次委員會議討論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決議：</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b/>
              </w:rPr>
            </w:pPr>
            <w:r w:rsidRPr="00222DBC">
              <w:rPr>
                <w:rFonts w:ascii="Times New Roman"/>
                <w:b/>
              </w:rPr>
              <w:t>1</w:t>
            </w:r>
            <w:r w:rsidRPr="00222DBC">
              <w:rPr>
                <w:rFonts w:ascii="Times New Roman"/>
                <w:b/>
              </w:rPr>
              <w:t>、</w:t>
            </w:r>
            <w:r w:rsidRPr="00222DBC">
              <w:rPr>
                <w:rFonts w:ascii="Times New Roman"/>
                <w:b/>
                <w:shd w:val="pct15" w:color="auto" w:fill="FFFFFF"/>
              </w:rPr>
              <w:t>命南桃園等</w:t>
            </w:r>
            <w:r w:rsidRPr="00222DBC">
              <w:rPr>
                <w:rFonts w:ascii="Times New Roman"/>
                <w:b/>
                <w:shd w:val="pct15" w:color="auto" w:fill="FFFFFF"/>
              </w:rPr>
              <w:t>5</w:t>
            </w:r>
            <w:r w:rsidRPr="00222DBC">
              <w:rPr>
                <w:rFonts w:ascii="Times New Roman"/>
                <w:b/>
                <w:shd w:val="pct15" w:color="auto" w:fill="FFFFFF"/>
              </w:rPr>
              <w:t>家有</w:t>
            </w:r>
            <w:r w:rsidR="005603ED" w:rsidRPr="00222DBC">
              <w:rPr>
                <w:rFonts w:ascii="Times New Roman"/>
                <w:b/>
                <w:shd w:val="pct15" w:color="auto" w:fill="FFFFFF"/>
              </w:rPr>
              <w:t>線</w:t>
            </w:r>
            <w:r w:rsidRPr="00222DBC">
              <w:rPr>
                <w:rFonts w:ascii="Times New Roman"/>
                <w:b/>
                <w:shd w:val="pct15" w:color="auto" w:fill="FFFFFF"/>
              </w:rPr>
              <w:t>電視公司與民視公司就「</w:t>
            </w:r>
            <w:r w:rsidR="00D835CA" w:rsidRPr="00222DBC">
              <w:rPr>
                <w:rFonts w:ascii="Times New Roman"/>
                <w:b/>
                <w:shd w:val="pct15" w:color="auto" w:fill="FFFFFF"/>
              </w:rPr>
              <w:t>民視新聞台</w:t>
            </w:r>
            <w:r w:rsidRPr="00222DBC">
              <w:rPr>
                <w:rFonts w:ascii="Times New Roman"/>
                <w:b/>
                <w:shd w:val="pct15" w:color="auto" w:fill="FFFFFF"/>
              </w:rPr>
              <w:t>」</w:t>
            </w:r>
            <w:r w:rsidRPr="00222DBC">
              <w:rPr>
                <w:rFonts w:ascii="Times New Roman"/>
                <w:b/>
                <w:shd w:val="pct15" w:color="auto" w:fill="FFFFFF"/>
              </w:rPr>
              <w:t>107</w:t>
            </w:r>
            <w:r w:rsidRPr="00222DBC">
              <w:rPr>
                <w:rFonts w:ascii="Times New Roman"/>
                <w:b/>
                <w:shd w:val="pct15" w:color="auto" w:fill="FFFFFF"/>
              </w:rPr>
              <w:t>年度授權費用爭議於</w:t>
            </w:r>
            <w:r w:rsidRPr="00222DBC">
              <w:rPr>
                <w:rFonts w:ascii="Times New Roman"/>
                <w:b/>
                <w:shd w:val="pct15" w:color="auto" w:fill="FFFFFF"/>
              </w:rPr>
              <w:t>5</w:t>
            </w:r>
            <w:r w:rsidRPr="00222DBC">
              <w:rPr>
                <w:rFonts w:ascii="Times New Roman"/>
                <w:b/>
                <w:shd w:val="pct15" w:color="auto" w:fill="FFFFFF"/>
              </w:rPr>
              <w:t>月</w:t>
            </w:r>
            <w:r w:rsidRPr="00222DBC">
              <w:rPr>
                <w:rFonts w:ascii="Times New Roman"/>
                <w:b/>
                <w:shd w:val="pct15" w:color="auto" w:fill="FFFFFF"/>
              </w:rPr>
              <w:t>15</w:t>
            </w:r>
            <w:r w:rsidRPr="00222DBC">
              <w:rPr>
                <w:rFonts w:ascii="Times New Roman"/>
                <w:b/>
                <w:shd w:val="pct15" w:color="auto" w:fill="FFFFFF"/>
              </w:rPr>
              <w:t>日前雙方協議提付仲裁或採取其他達成頻道授權之方式</w:t>
            </w:r>
            <w:r w:rsidRPr="00222DBC">
              <w:rPr>
                <w:rFonts w:ascii="Times New Roman"/>
                <w:b/>
              </w:rPr>
              <w:t>，屆期如仍違反上揭命令者，將依規定裁處。</w:t>
            </w:r>
          </w:p>
          <w:p w:rsidR="00653ECC" w:rsidRPr="00222DBC" w:rsidRDefault="00653ECC" w:rsidP="000D06B7">
            <w:pPr>
              <w:pStyle w:val="121"/>
              <w:topLinePunct/>
              <w:autoSpaceDE/>
              <w:autoSpaceDN/>
              <w:spacing w:line="320" w:lineRule="exact"/>
              <w:ind w:left="244" w:hangingChars="105" w:hanging="244"/>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b/>
              </w:rPr>
              <w:t>2</w:t>
            </w:r>
            <w:r w:rsidRPr="00222DBC">
              <w:rPr>
                <w:rFonts w:ascii="Times New Roman"/>
                <w:b/>
              </w:rPr>
              <w:t>、</w:t>
            </w:r>
            <w:r w:rsidRPr="00222DBC">
              <w:rPr>
                <w:rFonts w:ascii="Times New Roman"/>
                <w:b/>
                <w:shd w:val="pct15" w:color="auto" w:fill="FFFFFF"/>
              </w:rPr>
              <w:t>命民視公司於仲裁或其他授權合意決定完成前持續提供臨時授權，且雙方不得有下架、斷訊等損害訂戶權益情事</w:t>
            </w:r>
            <w:r w:rsidRPr="00222DBC">
              <w:rPr>
                <w:rFonts w:ascii="Times New Roman"/>
                <w:b/>
              </w:rPr>
              <w:t>。屆期如仍違反上揭命令者，將依規定裁處。</w:t>
            </w:r>
          </w:p>
        </w:tc>
      </w:tr>
      <w:tr w:rsidR="00222DBC" w:rsidRPr="00222DBC" w:rsidTr="003C6BCB">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分別請</w:t>
            </w:r>
            <w:r w:rsidRPr="00222DBC">
              <w:rPr>
                <w:rFonts w:ascii="Times New Roman"/>
              </w:rPr>
              <w:t>TBC</w:t>
            </w:r>
            <w:r w:rsidRPr="00222DBC">
              <w:rPr>
                <w:rFonts w:ascii="Times New Roman"/>
              </w:rPr>
              <w:t>及民視公司到會陳述意見</w:t>
            </w:r>
          </w:p>
        </w:tc>
        <w:tc>
          <w:tcPr>
            <w:tcW w:w="2593"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就「</w:t>
            </w:r>
            <w:r w:rsidR="00D835CA" w:rsidRPr="00222DBC">
              <w:rPr>
                <w:rFonts w:ascii="Times New Roman"/>
              </w:rPr>
              <w:t>民視新聞台</w:t>
            </w:r>
            <w:r w:rsidRPr="00222DBC">
              <w:rPr>
                <w:rFonts w:ascii="Times New Roman"/>
              </w:rPr>
              <w:t>」未完成授權協商，致有損害訂戶權益之虞，違反</w:t>
            </w:r>
            <w:r w:rsidR="00FE75F4" w:rsidRPr="00222DBC">
              <w:rPr>
                <w:rFonts w:ascii="Times New Roman"/>
              </w:rPr>
              <w:t>「有線廣播電視法」</w:t>
            </w:r>
            <w:r w:rsidRPr="00222DBC">
              <w:rPr>
                <w:rFonts w:ascii="Times New Roman"/>
              </w:rPr>
              <w:t>第</w:t>
            </w:r>
            <w:r w:rsidRPr="00222DBC">
              <w:rPr>
                <w:rFonts w:ascii="Times New Roman"/>
              </w:rPr>
              <w:t>53</w:t>
            </w:r>
            <w:r w:rsidRPr="00222DBC">
              <w:rPr>
                <w:rFonts w:ascii="Times New Roman"/>
              </w:rPr>
              <w:t>條規定，到會陳述意見。</w:t>
            </w:r>
          </w:p>
        </w:tc>
      </w:tr>
      <w:tr w:rsidR="00222DBC" w:rsidRPr="00222DBC" w:rsidTr="003C6B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lang w:eastAsia="zh-HK"/>
              </w:rPr>
              <w:t>召開</w:t>
            </w:r>
            <w:r w:rsidRPr="00222DBC">
              <w:rPr>
                <w:rFonts w:ascii="Times New Roman"/>
              </w:rPr>
              <w:t>跨部會協商會議，並啟動斷訊處理機制。</w:t>
            </w:r>
          </w:p>
        </w:tc>
        <w:tc>
          <w:tcPr>
            <w:tcW w:w="2593"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召開跨部會協商會議，邀請公平會、</w:t>
            </w:r>
            <w:r w:rsidR="00882390" w:rsidRPr="00222DBC">
              <w:rPr>
                <w:rFonts w:ascii="Times New Roman"/>
              </w:rPr>
              <w:t>行政院</w:t>
            </w:r>
            <w:r w:rsidRPr="00222DBC">
              <w:rPr>
                <w:rFonts w:ascii="Times New Roman"/>
              </w:rPr>
              <w:t>消費者保護處及地方政府共同研商，獲致相關爭議案件處理之共識以確保消費者權益。</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b/>
              </w:rPr>
            </w:pPr>
            <w:r w:rsidRPr="00222DBC">
              <w:rPr>
                <w:rFonts w:ascii="Times New Roman"/>
                <w:b/>
              </w:rPr>
              <w:t>依</w:t>
            </w:r>
            <w:r w:rsidRPr="00222DBC">
              <w:rPr>
                <w:rFonts w:ascii="Times New Roman"/>
                <w:b/>
                <w:lang w:eastAsia="zh-HK"/>
              </w:rPr>
              <w:t>通傳會</w:t>
            </w:r>
            <w:r w:rsidRPr="00222DBC">
              <w:rPr>
                <w:rFonts w:ascii="Times New Roman"/>
                <w:b/>
              </w:rPr>
              <w:t>第</w:t>
            </w:r>
            <w:r w:rsidRPr="00222DBC">
              <w:rPr>
                <w:rFonts w:ascii="Times New Roman"/>
                <w:b/>
              </w:rPr>
              <w:t>799</w:t>
            </w:r>
            <w:r w:rsidRPr="00222DBC">
              <w:rPr>
                <w:rFonts w:ascii="Times New Roman"/>
                <w:b/>
              </w:rPr>
              <w:t>次委員會議決議</w:t>
            </w:r>
            <w:r w:rsidRPr="00222DBC">
              <w:rPr>
                <w:rFonts w:ascii="Times New Roman"/>
                <w:b/>
                <w:lang w:eastAsia="zh-HK"/>
              </w:rPr>
              <w:t>發</w:t>
            </w:r>
            <w:r w:rsidRPr="00222DBC">
              <w:rPr>
                <w:rFonts w:ascii="Times New Roman"/>
                <w:b/>
              </w:rPr>
              <w:t>處分函至南桃園等</w:t>
            </w:r>
            <w:r w:rsidRPr="00222DBC">
              <w:rPr>
                <w:rFonts w:ascii="Times New Roman"/>
                <w:b/>
              </w:rPr>
              <w:t>5</w:t>
            </w:r>
            <w:r w:rsidRPr="00222DBC">
              <w:rPr>
                <w:rFonts w:ascii="Times New Roman"/>
                <w:b/>
              </w:rPr>
              <w:t>家有</w:t>
            </w:r>
            <w:r w:rsidR="005603ED" w:rsidRPr="00222DBC">
              <w:rPr>
                <w:rFonts w:ascii="Times New Roman"/>
                <w:b/>
              </w:rPr>
              <w:t>線</w:t>
            </w:r>
            <w:r w:rsidRPr="00222DBC">
              <w:rPr>
                <w:rFonts w:ascii="Times New Roman"/>
                <w:b/>
              </w:rPr>
              <w:t>電視公司與民視公司</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p>
        </w:tc>
      </w:tr>
      <w:tr w:rsidR="00222DBC" w:rsidRPr="00222DBC" w:rsidTr="003C6B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4</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b/>
              </w:rPr>
            </w:pPr>
            <w:r w:rsidRPr="00222DBC">
              <w:rPr>
                <w:rFonts w:ascii="Times New Roman"/>
                <w:b/>
              </w:rPr>
              <w:t>「</w:t>
            </w:r>
            <w:r w:rsidR="00D835CA" w:rsidRPr="00222DBC">
              <w:rPr>
                <w:rFonts w:ascii="Times New Roman"/>
                <w:b/>
              </w:rPr>
              <w:t>民視新聞台</w:t>
            </w:r>
            <w:r w:rsidRPr="00222DBC">
              <w:rPr>
                <w:rFonts w:ascii="Times New Roman"/>
                <w:b/>
              </w:rPr>
              <w:t>」斷訊</w:t>
            </w:r>
          </w:p>
        </w:tc>
        <w:tc>
          <w:tcPr>
            <w:tcW w:w="2593"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hideMark/>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b/>
              </w:rPr>
            </w:pPr>
            <w:r w:rsidRPr="00222DBC">
              <w:rPr>
                <w:rFonts w:ascii="Times New Roman"/>
                <w:b/>
                <w:shd w:val="pct15" w:color="auto" w:fill="FFFFFF"/>
              </w:rPr>
              <w:t>「</w:t>
            </w:r>
            <w:r w:rsidR="00D835CA" w:rsidRPr="00222DBC">
              <w:rPr>
                <w:rFonts w:ascii="Times New Roman"/>
                <w:b/>
                <w:shd w:val="pct15" w:color="auto" w:fill="FFFFFF"/>
              </w:rPr>
              <w:t>民視新聞台</w:t>
            </w:r>
            <w:r w:rsidRPr="00222DBC">
              <w:rPr>
                <w:rFonts w:ascii="Times New Roman"/>
                <w:b/>
                <w:shd w:val="pct15" w:color="auto" w:fill="FFFFFF"/>
              </w:rPr>
              <w:t>」臨時授權於</w:t>
            </w:r>
            <w:r w:rsidRPr="00222DBC">
              <w:rPr>
                <w:rFonts w:ascii="Times New Roman"/>
                <w:b/>
                <w:shd w:val="pct15" w:color="auto" w:fill="FFFFFF"/>
              </w:rPr>
              <w:t>5</w:t>
            </w:r>
            <w:r w:rsidRPr="00222DBC">
              <w:rPr>
                <w:rFonts w:ascii="Times New Roman"/>
                <w:b/>
                <w:shd w:val="pct15" w:color="auto" w:fill="FFFFFF"/>
              </w:rPr>
              <w:t>月</w:t>
            </w:r>
            <w:r w:rsidRPr="00222DBC">
              <w:rPr>
                <w:rFonts w:ascii="Times New Roman"/>
                <w:b/>
                <w:shd w:val="pct15" w:color="auto" w:fill="FFFFFF"/>
              </w:rPr>
              <w:t>3</w:t>
            </w:r>
            <w:r w:rsidRPr="00222DBC">
              <w:rPr>
                <w:rFonts w:ascii="Times New Roman"/>
                <w:b/>
                <w:shd w:val="pct15" w:color="auto" w:fill="FFFFFF"/>
              </w:rPr>
              <w:t>日屆期</w:t>
            </w:r>
            <w:r w:rsidRPr="00222DBC">
              <w:rPr>
                <w:rFonts w:ascii="Times New Roman"/>
                <w:b/>
              </w:rPr>
              <w:t>後，</w:t>
            </w:r>
            <w:r w:rsidRPr="00222DBC">
              <w:rPr>
                <w:rFonts w:ascii="Times New Roman"/>
                <w:b/>
              </w:rPr>
              <w:t>TBC</w:t>
            </w:r>
            <w:r w:rsidRPr="00222DBC">
              <w:rPr>
                <w:rFonts w:ascii="Times New Roman"/>
                <w:b/>
              </w:rPr>
              <w:t>所屬</w:t>
            </w:r>
            <w:r w:rsidRPr="00222DBC">
              <w:rPr>
                <w:rFonts w:ascii="Times New Roman"/>
                <w:b/>
              </w:rPr>
              <w:t>5</w:t>
            </w:r>
            <w:r w:rsidRPr="00222DBC">
              <w:rPr>
                <w:rFonts w:ascii="Times New Roman"/>
                <w:b/>
              </w:rPr>
              <w:t>家系統於</w:t>
            </w:r>
            <w:r w:rsidRPr="00222DBC">
              <w:rPr>
                <w:rFonts w:ascii="Times New Roman"/>
                <w:b/>
              </w:rPr>
              <w:t>5</w:t>
            </w:r>
            <w:r w:rsidRPr="00222DBC">
              <w:rPr>
                <w:rFonts w:ascii="Times New Roman"/>
                <w:b/>
              </w:rPr>
              <w:t>月</w:t>
            </w:r>
            <w:r w:rsidRPr="00222DBC">
              <w:rPr>
                <w:rFonts w:ascii="Times New Roman"/>
                <w:b/>
              </w:rPr>
              <w:t>4</w:t>
            </w:r>
            <w:r w:rsidRPr="00222DBC">
              <w:rPr>
                <w:rFonts w:ascii="Times New Roman"/>
                <w:b/>
              </w:rPr>
              <w:t>日零時起停播「</w:t>
            </w:r>
            <w:r w:rsidR="00D835CA" w:rsidRPr="00222DBC">
              <w:rPr>
                <w:rFonts w:ascii="Times New Roman"/>
                <w:b/>
              </w:rPr>
              <w:t>民視新聞台</w:t>
            </w:r>
            <w:r w:rsidRPr="00222DBC">
              <w:rPr>
                <w:rFonts w:ascii="Times New Roman"/>
                <w:b/>
              </w:rPr>
              <w:t>」。</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4</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b/>
              </w:rPr>
            </w:pPr>
            <w:r w:rsidRPr="00222DBC">
              <w:rPr>
                <w:rFonts w:ascii="Times New Roman"/>
                <w:b/>
              </w:rPr>
              <w:t>依通傳會第</w:t>
            </w:r>
            <w:r w:rsidRPr="00222DBC">
              <w:rPr>
                <w:rFonts w:ascii="Times New Roman"/>
                <w:b/>
              </w:rPr>
              <w:t>799</w:t>
            </w:r>
            <w:r w:rsidRPr="00222DBC">
              <w:rPr>
                <w:rFonts w:ascii="Times New Roman"/>
                <w:b/>
              </w:rPr>
              <w:t>次委員會議決議分別裁處</w:t>
            </w:r>
            <w:r w:rsidRPr="00222DBC">
              <w:rPr>
                <w:rFonts w:ascii="Times New Roman"/>
                <w:b/>
              </w:rPr>
              <w:t>TBC</w:t>
            </w:r>
            <w:r w:rsidRPr="00222DBC">
              <w:rPr>
                <w:rFonts w:ascii="Times New Roman"/>
                <w:b/>
              </w:rPr>
              <w:t>各家</w:t>
            </w:r>
            <w:r w:rsidRPr="00222DBC">
              <w:rPr>
                <w:rFonts w:ascii="Times New Roman"/>
                <w:b/>
              </w:rPr>
              <w:t>6</w:t>
            </w:r>
            <w:r w:rsidRPr="00222DBC">
              <w:rPr>
                <w:rFonts w:ascii="Times New Roman"/>
                <w:b/>
              </w:rPr>
              <w:t>萬元與民視</w:t>
            </w:r>
            <w:r w:rsidRPr="00222DBC">
              <w:rPr>
                <w:rFonts w:ascii="Times New Roman"/>
                <w:b/>
              </w:rPr>
              <w:lastRenderedPageBreak/>
              <w:t>公司警告（第</w:t>
            </w:r>
            <w:r w:rsidRPr="00222DBC">
              <w:rPr>
                <w:rFonts w:ascii="Times New Roman"/>
                <w:b/>
              </w:rPr>
              <w:t>1</w:t>
            </w:r>
            <w:r w:rsidRPr="00222DBC">
              <w:rPr>
                <w:rFonts w:ascii="Times New Roman"/>
                <w:b/>
              </w:rPr>
              <w:t>次）</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lastRenderedPageBreak/>
              <w:t>5</w:t>
            </w:r>
            <w:r w:rsidRPr="00222DBC">
              <w:rPr>
                <w:rFonts w:ascii="Times New Roman"/>
                <w:b w:val="0"/>
              </w:rPr>
              <w:t>月</w:t>
            </w:r>
            <w:r w:rsidRPr="00222DBC">
              <w:rPr>
                <w:rFonts w:ascii="Times New Roman"/>
                <w:b w:val="0"/>
              </w:rPr>
              <w:t>5</w:t>
            </w:r>
            <w:r w:rsidRPr="00222DBC">
              <w:rPr>
                <w:rFonts w:ascii="Times New Roman"/>
                <w:b w:val="0"/>
              </w:rPr>
              <w:t>日</w:t>
            </w:r>
          </w:p>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6</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週末派員留守，因應消費者陳情案</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7</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通傳會晨報會議討論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9</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通傳會第</w:t>
            </w:r>
            <w:r w:rsidRPr="00222DBC">
              <w:rPr>
                <w:rFonts w:ascii="Times New Roman"/>
              </w:rPr>
              <w:t>800</w:t>
            </w:r>
            <w:r w:rsidRPr="00222DBC">
              <w:rPr>
                <w:rFonts w:ascii="Times New Roman"/>
              </w:rPr>
              <w:t>次委員會議討論，並分別請民視公司與</w:t>
            </w:r>
            <w:r w:rsidRPr="00222DBC">
              <w:rPr>
                <w:rFonts w:ascii="Times New Roman"/>
              </w:rPr>
              <w:t>TBC</w:t>
            </w:r>
            <w:r w:rsidRPr="00222DBC">
              <w:rPr>
                <w:rFonts w:ascii="Times New Roman"/>
              </w:rPr>
              <w:t>到會陳述意見</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FB50AB" w:rsidP="000D06B7">
            <w:pPr>
              <w:pStyle w:val="121"/>
              <w:topLinePunct/>
              <w:autoSpaceDE/>
              <w:autoSpaceDN/>
              <w:spacing w:line="320" w:lineRule="exact"/>
              <w:ind w:leftChars="-20" w:left="-68"/>
              <w:cnfStyle w:val="000000100000" w:firstRow="0" w:lastRow="0" w:firstColumn="0" w:lastColumn="0" w:oddVBand="0" w:evenVBand="0" w:oddHBand="1" w:evenHBand="0" w:firstRowFirstColumn="0" w:firstRowLastColumn="0" w:lastRowFirstColumn="0" w:lastRowLastColumn="0"/>
              <w:rPr>
                <w:rFonts w:ascii="Times New Roman"/>
                <w:lang w:eastAsia="zh-HK"/>
              </w:rPr>
            </w:pPr>
            <w:r w:rsidRPr="00222DBC">
              <w:rPr>
                <w:rFonts w:ascii="Times New Roman"/>
              </w:rPr>
              <w:t>（</w:t>
            </w:r>
            <w:r w:rsidR="00653ECC" w:rsidRPr="00222DBC">
              <w:rPr>
                <w:rFonts w:ascii="Times New Roman"/>
              </w:rPr>
              <w:t>一</w:t>
            </w:r>
            <w:r w:rsidRPr="00222DBC">
              <w:rPr>
                <w:rFonts w:ascii="Times New Roman"/>
              </w:rPr>
              <w:t>）</w:t>
            </w:r>
            <w:r w:rsidR="00653ECC" w:rsidRPr="00222DBC">
              <w:rPr>
                <w:rFonts w:ascii="Times New Roman"/>
              </w:rPr>
              <w:t>決議：</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lang w:eastAsia="zh-HK"/>
              </w:rPr>
              <w:t>嚴格要</w:t>
            </w:r>
            <w:r w:rsidRPr="00222DBC">
              <w:rPr>
                <w:rFonts w:ascii="Times New Roman"/>
              </w:rPr>
              <w:t>求南桃園等</w:t>
            </w:r>
            <w:r w:rsidRPr="00222DBC">
              <w:rPr>
                <w:rFonts w:ascii="Times New Roman"/>
              </w:rPr>
              <w:t>5</w:t>
            </w:r>
            <w:r w:rsidRPr="00222DBC">
              <w:rPr>
                <w:rFonts w:ascii="Times New Roman"/>
              </w:rPr>
              <w:t>家有</w:t>
            </w:r>
            <w:r w:rsidR="005603ED" w:rsidRPr="00222DBC">
              <w:rPr>
                <w:rFonts w:ascii="Times New Roman"/>
              </w:rPr>
              <w:t>線</w:t>
            </w:r>
            <w:r w:rsidRPr="00222DBC">
              <w:rPr>
                <w:rFonts w:ascii="Times New Roman"/>
              </w:rPr>
              <w:t>電視公司依定型化契約規定，函報替代方案及補償措施分送通傳會及地方主管機關備查，並副知</w:t>
            </w:r>
            <w:r w:rsidR="00882390" w:rsidRPr="00222DBC">
              <w:rPr>
                <w:rFonts w:ascii="Times New Roman"/>
              </w:rPr>
              <w:t>行政院</w:t>
            </w:r>
            <w:r w:rsidRPr="00222DBC">
              <w:rPr>
                <w:rFonts w:ascii="Times New Roman"/>
              </w:rPr>
              <w:t>消費者保護處，違反者將依法裁罰。</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w:t>
            </w:r>
            <w:r w:rsidRPr="00222DBC">
              <w:rPr>
                <w:rFonts w:ascii="Times New Roman"/>
                <w:b/>
                <w:shd w:val="pct15" w:color="auto" w:fill="FFFFFF"/>
              </w:rPr>
              <w:t>裁處南桃園等</w:t>
            </w:r>
            <w:r w:rsidRPr="00222DBC">
              <w:rPr>
                <w:rFonts w:ascii="Times New Roman"/>
                <w:b/>
                <w:shd w:val="pct15" w:color="auto" w:fill="FFFFFF"/>
              </w:rPr>
              <w:t>5</w:t>
            </w:r>
            <w:r w:rsidRPr="00222DBC">
              <w:rPr>
                <w:rFonts w:ascii="Times New Roman"/>
                <w:b/>
                <w:shd w:val="pct15" w:color="auto" w:fill="FFFFFF"/>
              </w:rPr>
              <w:t>家有</w:t>
            </w:r>
            <w:r w:rsidR="005603ED" w:rsidRPr="00222DBC">
              <w:rPr>
                <w:rFonts w:ascii="Times New Roman"/>
                <w:b/>
                <w:shd w:val="pct15" w:color="auto" w:fill="FFFFFF"/>
              </w:rPr>
              <w:t>線</w:t>
            </w:r>
            <w:r w:rsidRPr="00222DBC">
              <w:rPr>
                <w:rFonts w:ascii="Times New Roman"/>
                <w:b/>
                <w:shd w:val="pct15" w:color="auto" w:fill="FFFFFF"/>
              </w:rPr>
              <w:t>電視公司各家</w:t>
            </w:r>
            <w:r w:rsidRPr="00222DBC">
              <w:rPr>
                <w:rFonts w:ascii="Times New Roman"/>
                <w:b/>
                <w:shd w:val="pct15" w:color="auto" w:fill="FFFFFF"/>
              </w:rPr>
              <w:t>66</w:t>
            </w:r>
            <w:r w:rsidRPr="00222DBC">
              <w:rPr>
                <w:rFonts w:ascii="Times New Roman"/>
                <w:b/>
                <w:shd w:val="pct15" w:color="auto" w:fill="FFFFFF"/>
              </w:rPr>
              <w:t>萬元整；並命其於裁處書送達當日與民視公司完成授權協商及恢復信號之播送</w:t>
            </w:r>
            <w:r w:rsidRPr="00222DBC">
              <w:rPr>
                <w:rFonts w:ascii="Times New Roman"/>
                <w:b/>
              </w:rPr>
              <w:t>。屆期不改正者，得按次處罰，或廢止其經營許可並註銷其執照。</w:t>
            </w:r>
          </w:p>
          <w:p w:rsidR="00653ECC" w:rsidRPr="00222DBC" w:rsidRDefault="00653ECC" w:rsidP="000D06B7">
            <w:pPr>
              <w:pStyle w:val="121"/>
              <w:topLinePunct/>
              <w:autoSpaceDE/>
              <w:autoSpaceDN/>
              <w:spacing w:line="320" w:lineRule="exact"/>
              <w:ind w:left="279" w:hangingChars="120" w:hanging="279"/>
              <w:cnfStyle w:val="000000100000" w:firstRow="0" w:lastRow="0" w:firstColumn="0" w:lastColumn="0" w:oddVBand="0" w:evenVBand="0" w:oddHBand="1" w:evenHBand="0" w:firstRowFirstColumn="0" w:firstRowLastColumn="0" w:lastRowFirstColumn="0" w:lastRowLastColumn="0"/>
              <w:rPr>
                <w:rFonts w:ascii="Times New Roman"/>
                <w:lang w:eastAsia="zh-HK"/>
              </w:rPr>
            </w:pPr>
            <w:r w:rsidRPr="00222DBC">
              <w:rPr>
                <w:rFonts w:ascii="Times New Roman"/>
              </w:rPr>
              <w:t>3</w:t>
            </w:r>
            <w:r w:rsidRPr="00222DBC">
              <w:rPr>
                <w:rFonts w:ascii="Times New Roman"/>
              </w:rPr>
              <w:t>、</w:t>
            </w:r>
            <w:r w:rsidRPr="00222DBC">
              <w:rPr>
                <w:rFonts w:ascii="Times New Roman"/>
                <w:b/>
                <w:shd w:val="pct15" w:color="auto" w:fill="FFFFFF"/>
              </w:rPr>
              <w:t>裁處民視公司</w:t>
            </w:r>
            <w:r w:rsidRPr="00222DBC">
              <w:rPr>
                <w:rFonts w:ascii="Times New Roman"/>
                <w:b/>
                <w:shd w:val="pct15" w:color="auto" w:fill="FFFFFF"/>
              </w:rPr>
              <w:t>20</w:t>
            </w:r>
            <w:r w:rsidRPr="00222DBC">
              <w:rPr>
                <w:rFonts w:ascii="Times New Roman"/>
                <w:b/>
                <w:shd w:val="pct15" w:color="auto" w:fill="FFFFFF"/>
              </w:rPr>
              <w:t>萬元，並應於裁處書送達當日與南桃園等</w:t>
            </w:r>
            <w:r w:rsidRPr="00222DBC">
              <w:rPr>
                <w:rFonts w:ascii="Times New Roman"/>
                <w:b/>
                <w:shd w:val="pct15" w:color="auto" w:fill="FFFFFF"/>
              </w:rPr>
              <w:t>5</w:t>
            </w:r>
            <w:r w:rsidRPr="00222DBC">
              <w:rPr>
                <w:rFonts w:ascii="Times New Roman"/>
                <w:b/>
                <w:shd w:val="pct15" w:color="auto" w:fill="FFFFFF"/>
              </w:rPr>
              <w:t>家有</w:t>
            </w:r>
            <w:r w:rsidR="005603ED" w:rsidRPr="00222DBC">
              <w:rPr>
                <w:rFonts w:ascii="Times New Roman"/>
                <w:b/>
                <w:shd w:val="pct15" w:color="auto" w:fill="FFFFFF"/>
              </w:rPr>
              <w:t>線</w:t>
            </w:r>
            <w:r w:rsidRPr="00222DBC">
              <w:rPr>
                <w:rFonts w:ascii="Times New Roman"/>
                <w:b/>
                <w:shd w:val="pct15" w:color="auto" w:fill="FFFFFF"/>
              </w:rPr>
              <w:t>電視公司完成授權協商或持續提供臨時授權</w:t>
            </w:r>
            <w:r w:rsidRPr="00222DBC">
              <w:rPr>
                <w:rFonts w:ascii="Times New Roman"/>
                <w:b/>
              </w:rPr>
              <w:t>，屆期不</w:t>
            </w:r>
            <w:r w:rsidRPr="00222DBC">
              <w:rPr>
                <w:rFonts w:ascii="Times New Roman"/>
                <w:b/>
                <w:lang w:eastAsia="zh-HK"/>
              </w:rPr>
              <w:t>改正者，得按次處罰。</w:t>
            </w:r>
          </w:p>
          <w:p w:rsidR="00653ECC" w:rsidRPr="00222DBC" w:rsidRDefault="00FB50AB" w:rsidP="000D06B7">
            <w:pPr>
              <w:pStyle w:val="121"/>
              <w:topLinePunct/>
              <w:autoSpaceDE/>
              <w:autoSpaceDN/>
              <w:spacing w:line="320" w:lineRule="exact"/>
              <w:ind w:leftChars="-20" w:left="-68"/>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w:t>
            </w:r>
            <w:r w:rsidR="00653ECC" w:rsidRPr="00222DBC">
              <w:rPr>
                <w:rFonts w:ascii="Times New Roman"/>
              </w:rPr>
              <w:t>二</w:t>
            </w:r>
            <w:r w:rsidRPr="00222DBC">
              <w:rPr>
                <w:rFonts w:ascii="Times New Roman"/>
              </w:rPr>
              <w:t>）</w:t>
            </w:r>
            <w:r w:rsidR="00653ECC" w:rsidRPr="00222DBC">
              <w:rPr>
                <w:rFonts w:ascii="Times New Roman"/>
                <w:b/>
              </w:rPr>
              <w:t>TBC</w:t>
            </w:r>
            <w:r w:rsidR="00653ECC" w:rsidRPr="00222DBC">
              <w:rPr>
                <w:rFonts w:ascii="Times New Roman"/>
                <w:b/>
              </w:rPr>
              <w:t>陳述意見</w:t>
            </w:r>
            <w:r w:rsidR="00653ECC" w:rsidRPr="00222DBC">
              <w:rPr>
                <w:rFonts w:ascii="Times New Roman"/>
              </w:rPr>
              <w:t>：</w:t>
            </w:r>
          </w:p>
          <w:p w:rsidR="00653ECC" w:rsidRPr="00222DBC" w:rsidRDefault="00653ECC" w:rsidP="000D06B7">
            <w:pPr>
              <w:pStyle w:val="121"/>
              <w:topLinePunct/>
              <w:autoSpaceDE/>
              <w:autoSpaceDN/>
              <w:spacing w:line="320" w:lineRule="exact"/>
              <w:ind w:leftChars="110" w:left="374"/>
              <w:cnfStyle w:val="000000100000" w:firstRow="0" w:lastRow="0" w:firstColumn="0" w:lastColumn="0" w:oddVBand="0" w:evenVBand="0" w:oddHBand="1" w:evenHBand="0" w:firstRowFirstColumn="0" w:firstRowLastColumn="0" w:lastRowFirstColumn="0" w:lastRowLastColumn="0"/>
              <w:rPr>
                <w:rFonts w:ascii="Times New Roman"/>
                <w:b/>
              </w:rPr>
            </w:pPr>
            <w:r w:rsidRPr="00222DBC">
              <w:rPr>
                <w:rFonts w:ascii="Times New Roman"/>
                <w:b/>
                <w:shd w:val="pct15" w:color="auto" w:fill="FFFFFF"/>
                <w:lang w:eastAsia="zh-HK"/>
              </w:rPr>
              <w:t>規劃依據</w:t>
            </w:r>
            <w:r w:rsidRPr="00222DBC">
              <w:rPr>
                <w:rFonts w:ascii="Times New Roman"/>
                <w:b/>
                <w:shd w:val="pct15" w:color="auto" w:fill="FFFFFF"/>
              </w:rPr>
              <w:t>「</w:t>
            </w:r>
            <w:r w:rsidR="00D835CA" w:rsidRPr="00222DBC">
              <w:rPr>
                <w:rFonts w:ascii="Times New Roman"/>
                <w:b/>
                <w:shd w:val="pct15" w:color="auto" w:fill="FFFFFF"/>
              </w:rPr>
              <w:t>民視新聞台</w:t>
            </w:r>
            <w:r w:rsidRPr="00222DBC">
              <w:rPr>
                <w:rFonts w:ascii="Times New Roman"/>
                <w:b/>
                <w:shd w:val="pct15" w:color="auto" w:fill="FFFFFF"/>
              </w:rPr>
              <w:t>」</w:t>
            </w:r>
            <w:r w:rsidRPr="00222DBC">
              <w:rPr>
                <w:rFonts w:ascii="Times New Roman"/>
                <w:b/>
                <w:shd w:val="pct15" w:color="auto" w:fill="FFFFFF"/>
                <w:lang w:eastAsia="zh-HK"/>
              </w:rPr>
              <w:t>之斷訊天數，提供訂戶相同天數免費收視一組數位（付費頻道）套餐之補償方案，該組數位套餐，由訂戶自選</w:t>
            </w:r>
            <w:r w:rsidRPr="00222DBC">
              <w:rPr>
                <w:rFonts w:ascii="Times New Roman"/>
                <w:b/>
                <w:shd w:val="pct15" w:color="auto" w:fill="FFFFFF"/>
              </w:rPr>
              <w:t>，作為補償消費者之方式。</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10</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b/>
              </w:rPr>
            </w:pPr>
            <w:r w:rsidRPr="00222DBC">
              <w:rPr>
                <w:rFonts w:ascii="Times New Roman"/>
                <w:b/>
              </w:rPr>
              <w:t>依通傳會第</w:t>
            </w:r>
            <w:r w:rsidRPr="00222DBC">
              <w:rPr>
                <w:rFonts w:ascii="Times New Roman"/>
                <w:b/>
              </w:rPr>
              <w:t>800</w:t>
            </w:r>
            <w:r w:rsidRPr="00222DBC">
              <w:rPr>
                <w:rFonts w:ascii="Times New Roman"/>
                <w:b/>
              </w:rPr>
              <w:t>次委員會議決議分別裁處</w:t>
            </w:r>
            <w:r w:rsidRPr="00222DBC">
              <w:rPr>
                <w:rFonts w:ascii="Times New Roman"/>
                <w:b/>
              </w:rPr>
              <w:t>TBC</w:t>
            </w:r>
            <w:r w:rsidRPr="00222DBC">
              <w:rPr>
                <w:rFonts w:ascii="Times New Roman"/>
                <w:b/>
              </w:rPr>
              <w:t>各家</w:t>
            </w:r>
            <w:r w:rsidRPr="00222DBC">
              <w:rPr>
                <w:rFonts w:ascii="Times New Roman"/>
                <w:b/>
              </w:rPr>
              <w:t>66</w:t>
            </w:r>
            <w:r w:rsidRPr="00222DBC">
              <w:rPr>
                <w:rFonts w:ascii="Times New Roman"/>
                <w:b/>
              </w:rPr>
              <w:t>萬元與民視公司</w:t>
            </w:r>
            <w:r w:rsidRPr="00222DBC">
              <w:rPr>
                <w:rFonts w:ascii="Times New Roman"/>
                <w:b/>
              </w:rPr>
              <w:t>20</w:t>
            </w:r>
            <w:r w:rsidRPr="00222DBC">
              <w:rPr>
                <w:rFonts w:ascii="Times New Roman"/>
                <w:b/>
              </w:rPr>
              <w:t>萬元（第</w:t>
            </w:r>
            <w:r w:rsidRPr="00222DBC">
              <w:rPr>
                <w:rFonts w:ascii="Times New Roman"/>
                <w:b/>
              </w:rPr>
              <w:t>2</w:t>
            </w:r>
            <w:r w:rsidRPr="00222DBC">
              <w:rPr>
                <w:rFonts w:ascii="Times New Roman"/>
                <w:b/>
              </w:rPr>
              <w:t>次）</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11</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通傳會第</w:t>
            </w:r>
            <w:r w:rsidRPr="00222DBC">
              <w:rPr>
                <w:rFonts w:ascii="Times New Roman"/>
              </w:rPr>
              <w:t>801</w:t>
            </w:r>
            <w:r w:rsidRPr="00222DBC">
              <w:rPr>
                <w:rFonts w:ascii="Times New Roman"/>
              </w:rPr>
              <w:t>次委員會議討論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決議：請依委員會議意見辦理後，續行審議。</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12</w:t>
            </w:r>
            <w:r w:rsidRPr="00222DBC">
              <w:rPr>
                <w:rFonts w:ascii="Times New Roman"/>
                <w:b w:val="0"/>
              </w:rPr>
              <w:t>日</w:t>
            </w:r>
          </w:p>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13</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南桃園等</w:t>
            </w:r>
            <w:r w:rsidRPr="00222DBC">
              <w:rPr>
                <w:rFonts w:ascii="Times New Roman"/>
              </w:rPr>
              <w:t>5</w:t>
            </w:r>
            <w:r w:rsidRPr="00222DBC">
              <w:rPr>
                <w:rFonts w:ascii="Times New Roman"/>
              </w:rPr>
              <w:t>家有</w:t>
            </w:r>
            <w:r w:rsidR="005603ED" w:rsidRPr="00222DBC">
              <w:rPr>
                <w:rFonts w:ascii="Times New Roman"/>
              </w:rPr>
              <w:t>線</w:t>
            </w:r>
            <w:r w:rsidRPr="00222DBC">
              <w:rPr>
                <w:rFonts w:ascii="Times New Roman"/>
              </w:rPr>
              <w:t>電視公司邀請民視公司至通傳會協商，通傳會提供會議室</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r w:rsidRPr="00222DBC">
              <w:rPr>
                <w:rFonts w:ascii="Times New Roman"/>
              </w:rPr>
              <w:t>民視公司兩天均未派員出席，等候</w:t>
            </w:r>
            <w:r w:rsidRPr="00222DBC">
              <w:rPr>
                <w:rFonts w:ascii="Times New Roman"/>
              </w:rPr>
              <w:t>1</w:t>
            </w:r>
            <w:r w:rsidRPr="00222DBC">
              <w:rPr>
                <w:rFonts w:ascii="Times New Roman"/>
              </w:rPr>
              <w:t>小時後散會。</w:t>
            </w:r>
          </w:p>
        </w:tc>
      </w:tr>
      <w:tr w:rsidR="00222DBC" w:rsidRPr="00222DBC" w:rsidTr="00CB1143">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t>5</w:t>
            </w:r>
            <w:r w:rsidRPr="00222DBC">
              <w:rPr>
                <w:rFonts w:ascii="Times New Roman"/>
                <w:b w:val="0"/>
              </w:rPr>
              <w:t>月</w:t>
            </w:r>
            <w:r w:rsidRPr="00222DBC">
              <w:rPr>
                <w:rFonts w:ascii="Times New Roman"/>
                <w:b w:val="0"/>
              </w:rPr>
              <w:t>14</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b/>
              </w:rPr>
            </w:pPr>
            <w:r w:rsidRPr="00222DBC">
              <w:rPr>
                <w:rFonts w:ascii="Times New Roman"/>
                <w:b/>
              </w:rPr>
              <w:t>通傳會第</w:t>
            </w:r>
            <w:r w:rsidRPr="00222DBC">
              <w:rPr>
                <w:rFonts w:ascii="Times New Roman"/>
                <w:b/>
              </w:rPr>
              <w:t>802</w:t>
            </w:r>
            <w:r w:rsidRPr="00222DBC">
              <w:rPr>
                <w:rFonts w:ascii="Times New Roman"/>
                <w:b/>
              </w:rPr>
              <w:t>次委員會議討論</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決議：</w:t>
            </w:r>
          </w:p>
          <w:p w:rsidR="00653ECC" w:rsidRPr="00222DBC" w:rsidRDefault="00653ECC" w:rsidP="000D06B7">
            <w:pPr>
              <w:pStyle w:val="121"/>
              <w:topLinePunct/>
              <w:autoSpaceDE/>
              <w:autoSpaceDN/>
              <w:spacing w:line="320" w:lineRule="exact"/>
              <w:ind w:left="325" w:hangingChars="140" w:hanging="325"/>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1</w:t>
            </w:r>
            <w:r w:rsidRPr="00222DBC">
              <w:rPr>
                <w:rFonts w:ascii="Times New Roman"/>
              </w:rPr>
              <w:t>、</w:t>
            </w:r>
            <w:r w:rsidRPr="00222DBC">
              <w:rPr>
                <w:rFonts w:ascii="Times New Roman"/>
                <w:b/>
              </w:rPr>
              <w:t>為保障消費者權益，並基於民視公司</w:t>
            </w:r>
            <w:r w:rsidRPr="00222DBC">
              <w:rPr>
                <w:rFonts w:ascii="Times New Roman"/>
                <w:b/>
              </w:rPr>
              <w:t>107</w:t>
            </w:r>
            <w:r w:rsidRPr="00222DBC">
              <w:rPr>
                <w:rFonts w:ascii="Times New Roman"/>
                <w:b/>
              </w:rPr>
              <w:t>年</w:t>
            </w:r>
            <w:r w:rsidRPr="00222DBC">
              <w:rPr>
                <w:rFonts w:ascii="Times New Roman"/>
                <w:b/>
              </w:rPr>
              <w:t>5</w:t>
            </w:r>
            <w:r w:rsidRPr="00222DBC">
              <w:rPr>
                <w:rFonts w:ascii="Times New Roman"/>
                <w:b/>
              </w:rPr>
              <w:t>月</w:t>
            </w:r>
            <w:r w:rsidRPr="00222DBC">
              <w:rPr>
                <w:rFonts w:ascii="Times New Roman"/>
                <w:b/>
              </w:rPr>
              <w:t>14</w:t>
            </w:r>
            <w:r w:rsidRPr="00222DBC">
              <w:rPr>
                <w:rFonts w:ascii="Times New Roman"/>
                <w:b/>
              </w:rPr>
              <w:t>日聲明第</w:t>
            </w:r>
            <w:r w:rsidRPr="00222DBC">
              <w:rPr>
                <w:rFonts w:ascii="Times New Roman"/>
                <w:b/>
              </w:rPr>
              <w:t>4</w:t>
            </w:r>
            <w:r w:rsidRPr="00222DBC">
              <w:rPr>
                <w:rFonts w:ascii="Times New Roman"/>
                <w:b/>
              </w:rPr>
              <w:t>點，承諾絕不追究系統經營者侵權責任之意思表示前提下，依通傳會</w:t>
            </w:r>
            <w:r w:rsidRPr="00222DBC">
              <w:rPr>
                <w:rFonts w:ascii="Times New Roman"/>
                <w:b/>
              </w:rPr>
              <w:t>107</w:t>
            </w:r>
            <w:r w:rsidRPr="00222DBC">
              <w:rPr>
                <w:rFonts w:ascii="Times New Roman"/>
                <w:b/>
              </w:rPr>
              <w:t>年</w:t>
            </w:r>
            <w:r w:rsidRPr="00222DBC">
              <w:rPr>
                <w:rFonts w:ascii="Times New Roman"/>
                <w:b/>
              </w:rPr>
              <w:t>4</w:t>
            </w:r>
            <w:r w:rsidRPr="00222DBC">
              <w:rPr>
                <w:rFonts w:ascii="Times New Roman"/>
                <w:b/>
              </w:rPr>
              <w:t>月</w:t>
            </w:r>
            <w:r w:rsidRPr="00222DBC">
              <w:rPr>
                <w:rFonts w:ascii="Times New Roman"/>
                <w:b/>
              </w:rPr>
              <w:t>26</w:t>
            </w:r>
            <w:r w:rsidRPr="00222DBC">
              <w:rPr>
                <w:rFonts w:ascii="Times New Roman"/>
                <w:b/>
              </w:rPr>
              <w:t>日、</w:t>
            </w:r>
            <w:r w:rsidRPr="00222DBC">
              <w:rPr>
                <w:rFonts w:ascii="Times New Roman"/>
                <w:b/>
              </w:rPr>
              <w:t>5</w:t>
            </w:r>
            <w:r w:rsidRPr="00222DBC">
              <w:rPr>
                <w:rFonts w:ascii="Times New Roman"/>
                <w:b/>
              </w:rPr>
              <w:t>月</w:t>
            </w:r>
            <w:r w:rsidRPr="00222DBC">
              <w:rPr>
                <w:rFonts w:ascii="Times New Roman"/>
                <w:b/>
              </w:rPr>
              <w:t>3</w:t>
            </w:r>
            <w:r w:rsidRPr="00222DBC">
              <w:rPr>
                <w:rFonts w:ascii="Times New Roman"/>
                <w:b/>
              </w:rPr>
              <w:t>日、</w:t>
            </w:r>
            <w:r w:rsidRPr="00222DBC">
              <w:rPr>
                <w:rFonts w:ascii="Times New Roman"/>
                <w:b/>
              </w:rPr>
              <w:t>5</w:t>
            </w:r>
            <w:r w:rsidRPr="00222DBC">
              <w:rPr>
                <w:rFonts w:ascii="Times New Roman"/>
                <w:b/>
              </w:rPr>
              <w:t>月</w:t>
            </w:r>
            <w:r w:rsidRPr="00222DBC">
              <w:rPr>
                <w:rFonts w:ascii="Times New Roman"/>
                <w:b/>
              </w:rPr>
              <w:t>4</w:t>
            </w:r>
            <w:r w:rsidRPr="00222DBC">
              <w:rPr>
                <w:rFonts w:ascii="Times New Roman"/>
                <w:b/>
              </w:rPr>
              <w:t>日及</w:t>
            </w:r>
            <w:r w:rsidRPr="00222DBC">
              <w:rPr>
                <w:rFonts w:ascii="Times New Roman"/>
                <w:b/>
              </w:rPr>
              <w:t>5</w:t>
            </w:r>
            <w:r w:rsidRPr="00222DBC">
              <w:rPr>
                <w:rFonts w:ascii="Times New Roman"/>
                <w:b/>
              </w:rPr>
              <w:t>月</w:t>
            </w:r>
            <w:r w:rsidRPr="00222DBC">
              <w:rPr>
                <w:rFonts w:ascii="Times New Roman"/>
                <w:b/>
              </w:rPr>
              <w:t>10</w:t>
            </w:r>
            <w:r w:rsidRPr="00222DBC">
              <w:rPr>
                <w:rFonts w:ascii="Times New Roman"/>
                <w:b/>
              </w:rPr>
              <w:t>日處分意旨</w:t>
            </w:r>
            <w:r w:rsidRPr="00222DBC">
              <w:rPr>
                <w:rFonts w:ascii="Times New Roman"/>
                <w:b/>
                <w:shd w:val="pct15" w:color="auto" w:fill="FFFFFF"/>
              </w:rPr>
              <w:t>命南桃園等</w:t>
            </w:r>
            <w:r w:rsidRPr="00222DBC">
              <w:rPr>
                <w:rFonts w:ascii="Times New Roman"/>
                <w:b/>
                <w:shd w:val="pct15" w:color="auto" w:fill="FFFFFF"/>
              </w:rPr>
              <w:t>5</w:t>
            </w:r>
            <w:r w:rsidRPr="00222DBC">
              <w:rPr>
                <w:rFonts w:ascii="Times New Roman"/>
                <w:b/>
                <w:shd w:val="pct15" w:color="auto" w:fill="FFFFFF"/>
              </w:rPr>
              <w:t>家有</w:t>
            </w:r>
            <w:r w:rsidR="005603ED" w:rsidRPr="00222DBC">
              <w:rPr>
                <w:rFonts w:ascii="Times New Roman"/>
                <w:b/>
                <w:shd w:val="pct15" w:color="auto" w:fill="FFFFFF"/>
              </w:rPr>
              <w:t>線</w:t>
            </w:r>
            <w:r w:rsidRPr="00222DBC">
              <w:rPr>
                <w:rFonts w:ascii="Times New Roman"/>
                <w:b/>
                <w:shd w:val="pct15" w:color="auto" w:fill="FFFFFF"/>
              </w:rPr>
              <w:t>電視公司應即刻恢復「</w:t>
            </w:r>
            <w:r w:rsidR="00D835CA" w:rsidRPr="00222DBC">
              <w:rPr>
                <w:rFonts w:ascii="Times New Roman"/>
                <w:b/>
                <w:shd w:val="pct15" w:color="auto" w:fill="FFFFFF"/>
              </w:rPr>
              <w:t>民視新聞台</w:t>
            </w:r>
            <w:r w:rsidRPr="00222DBC">
              <w:rPr>
                <w:rFonts w:ascii="Times New Roman"/>
                <w:b/>
                <w:shd w:val="pct15" w:color="auto" w:fill="FFFFFF"/>
              </w:rPr>
              <w:t>」之信號播送</w:t>
            </w:r>
            <w:r w:rsidRPr="00222DBC">
              <w:rPr>
                <w:rFonts w:ascii="Times New Roman"/>
                <w:b/>
              </w:rPr>
              <w:t>。</w:t>
            </w:r>
          </w:p>
          <w:p w:rsidR="00653ECC" w:rsidRPr="00222DBC" w:rsidRDefault="00653ECC" w:rsidP="000D06B7">
            <w:pPr>
              <w:pStyle w:val="121"/>
              <w:topLinePunct/>
              <w:autoSpaceDE/>
              <w:autoSpaceDN/>
              <w:spacing w:line="320" w:lineRule="exact"/>
              <w:ind w:left="325" w:hangingChars="140" w:hanging="325"/>
              <w:cnfStyle w:val="000000100000" w:firstRow="0" w:lastRow="0" w:firstColumn="0" w:lastColumn="0" w:oddVBand="0" w:evenVBand="0" w:oddHBand="1" w:evenHBand="0" w:firstRowFirstColumn="0" w:firstRowLastColumn="0" w:lastRowFirstColumn="0" w:lastRowLastColumn="0"/>
              <w:rPr>
                <w:rFonts w:ascii="Times New Roman"/>
              </w:rPr>
            </w:pPr>
            <w:r w:rsidRPr="00222DBC">
              <w:rPr>
                <w:rFonts w:ascii="Times New Roman"/>
              </w:rPr>
              <w:t>2</w:t>
            </w:r>
            <w:r w:rsidRPr="00222DBC">
              <w:rPr>
                <w:rFonts w:ascii="Times New Roman"/>
              </w:rPr>
              <w:t>、</w:t>
            </w:r>
            <w:r w:rsidRPr="00222DBC">
              <w:rPr>
                <w:rFonts w:ascii="Times New Roman"/>
                <w:b/>
              </w:rPr>
              <w:t>南桃園等</w:t>
            </w:r>
            <w:r w:rsidRPr="00222DBC">
              <w:rPr>
                <w:rFonts w:ascii="Times New Roman"/>
                <w:b/>
              </w:rPr>
              <w:t>5</w:t>
            </w:r>
            <w:r w:rsidRPr="00222DBC">
              <w:rPr>
                <w:rFonts w:ascii="Times New Roman"/>
                <w:b/>
              </w:rPr>
              <w:t>家有</w:t>
            </w:r>
            <w:r w:rsidR="005603ED" w:rsidRPr="00222DBC">
              <w:rPr>
                <w:rFonts w:ascii="Times New Roman"/>
                <w:b/>
              </w:rPr>
              <w:t>線</w:t>
            </w:r>
            <w:r w:rsidRPr="00222DBC">
              <w:rPr>
                <w:rFonts w:ascii="Times New Roman"/>
                <w:b/>
              </w:rPr>
              <w:t>電視公司與民視公司應持續就「</w:t>
            </w:r>
            <w:r w:rsidR="00D835CA" w:rsidRPr="00222DBC">
              <w:rPr>
                <w:rFonts w:ascii="Times New Roman"/>
                <w:b/>
              </w:rPr>
              <w:t>民視新聞台</w:t>
            </w:r>
            <w:r w:rsidRPr="00222DBC">
              <w:rPr>
                <w:rFonts w:ascii="Times New Roman"/>
                <w:b/>
              </w:rPr>
              <w:t>」</w:t>
            </w:r>
            <w:r w:rsidRPr="00222DBC">
              <w:rPr>
                <w:rFonts w:ascii="Times New Roman"/>
                <w:b/>
              </w:rPr>
              <w:t>107</w:t>
            </w:r>
            <w:r w:rsidRPr="00222DBC">
              <w:rPr>
                <w:rFonts w:ascii="Times New Roman"/>
                <w:b/>
              </w:rPr>
              <w:t>年度授權費用爭議協議提付仲裁或採取其他可達成授權協議之方式，完成該頻道之正式授權，於完成正式授權</w:t>
            </w:r>
            <w:r w:rsidRPr="00222DBC">
              <w:rPr>
                <w:rFonts w:ascii="Times New Roman"/>
                <w:b/>
              </w:rPr>
              <w:lastRenderedPageBreak/>
              <w:t>前，不得有下架、斷訊等損害訂戶權益情事</w:t>
            </w:r>
            <w:r w:rsidRPr="00222DBC">
              <w:rPr>
                <w:rFonts w:ascii="Times New Roman"/>
              </w:rPr>
              <w:t>。</w:t>
            </w:r>
          </w:p>
        </w:tc>
      </w:tr>
      <w:tr w:rsidR="00222DBC" w:rsidRPr="00222DBC" w:rsidTr="00CB1143">
        <w:trPr>
          <w:cnfStyle w:val="000000010000" w:firstRow="0" w:lastRow="0" w:firstColumn="0" w:lastColumn="0" w:oddVBand="0" w:evenVBand="0" w:oddHBand="0" w:evenHBand="1"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17"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jc w:val="center"/>
              <w:rPr>
                <w:rFonts w:ascii="Times New Roman"/>
                <w:b w:val="0"/>
              </w:rPr>
            </w:pPr>
            <w:r w:rsidRPr="00222DBC">
              <w:rPr>
                <w:rFonts w:ascii="Times New Roman"/>
                <w:b w:val="0"/>
              </w:rPr>
              <w:lastRenderedPageBreak/>
              <w:t>5</w:t>
            </w:r>
            <w:r w:rsidRPr="00222DBC">
              <w:rPr>
                <w:rFonts w:ascii="Times New Roman"/>
                <w:b w:val="0"/>
              </w:rPr>
              <w:t>月</w:t>
            </w:r>
            <w:r w:rsidRPr="00222DBC">
              <w:rPr>
                <w:rFonts w:ascii="Times New Roman"/>
                <w:b w:val="0"/>
              </w:rPr>
              <w:t>14</w:t>
            </w:r>
            <w:r w:rsidRPr="00222DBC">
              <w:rPr>
                <w:rFonts w:ascii="Times New Roman"/>
                <w:b w:val="0"/>
              </w:rPr>
              <w:t>日</w:t>
            </w:r>
          </w:p>
        </w:tc>
        <w:tc>
          <w:tcPr>
            <w:tcW w:w="1790"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b/>
              </w:rPr>
            </w:pPr>
            <w:r w:rsidRPr="00222DBC">
              <w:rPr>
                <w:rFonts w:ascii="Times New Roman"/>
                <w:b/>
              </w:rPr>
              <w:t>南桃園等</w:t>
            </w:r>
            <w:r w:rsidRPr="00222DBC">
              <w:rPr>
                <w:rFonts w:ascii="Times New Roman"/>
                <w:b/>
              </w:rPr>
              <w:t>5</w:t>
            </w:r>
            <w:r w:rsidR="005603ED" w:rsidRPr="00222DBC">
              <w:rPr>
                <w:rFonts w:ascii="Times New Roman"/>
                <w:b/>
              </w:rPr>
              <w:t>家有線</w:t>
            </w:r>
            <w:r w:rsidRPr="00222DBC">
              <w:rPr>
                <w:rFonts w:ascii="Times New Roman"/>
                <w:b/>
              </w:rPr>
              <w:t>電視公司於收受通傳會公文後於晚間恢復播送「</w:t>
            </w:r>
            <w:r w:rsidR="00D835CA" w:rsidRPr="00222DBC">
              <w:rPr>
                <w:rFonts w:ascii="Times New Roman"/>
                <w:b/>
              </w:rPr>
              <w:t>民視新聞台</w:t>
            </w:r>
            <w:r w:rsidRPr="00222DBC">
              <w:rPr>
                <w:rFonts w:ascii="Times New Roman"/>
                <w:b/>
              </w:rPr>
              <w:t>」節目信號</w:t>
            </w:r>
          </w:p>
        </w:tc>
        <w:tc>
          <w:tcPr>
            <w:tcW w:w="2593" w:type="pct"/>
            <w:tcBorders>
              <w:top w:val="single" w:sz="4" w:space="0" w:color="000000"/>
              <w:left w:val="single" w:sz="4" w:space="0" w:color="000000"/>
              <w:bottom w:val="single" w:sz="4" w:space="0" w:color="000000"/>
              <w:right w:val="single" w:sz="4" w:space="0" w:color="000000"/>
            </w:tcBorders>
            <w:shd w:val="clear" w:color="auto" w:fill="auto"/>
          </w:tcPr>
          <w:p w:rsidR="00653ECC" w:rsidRPr="00222DBC" w:rsidRDefault="00653ECC" w:rsidP="000D06B7">
            <w:pPr>
              <w:pStyle w:val="121"/>
              <w:topLinePunct/>
              <w:autoSpaceDE/>
              <w:autoSpaceDN/>
              <w:spacing w:line="320" w:lineRule="exact"/>
              <w:cnfStyle w:val="000000010000" w:firstRow="0" w:lastRow="0" w:firstColumn="0" w:lastColumn="0" w:oddVBand="0" w:evenVBand="0" w:oddHBand="0" w:evenHBand="1" w:firstRowFirstColumn="0" w:firstRowLastColumn="0" w:lastRowFirstColumn="0" w:lastRowLastColumn="0"/>
              <w:rPr>
                <w:rFonts w:ascii="Times New Roman"/>
              </w:rPr>
            </w:pPr>
          </w:p>
        </w:tc>
      </w:tr>
    </w:tbl>
    <w:p w:rsidR="00653ECC" w:rsidRPr="00222DBC" w:rsidRDefault="00653ECC" w:rsidP="000D06B7">
      <w:pPr>
        <w:pStyle w:val="afa"/>
        <w:tabs>
          <w:tab w:val="left" w:pos="3402"/>
        </w:tabs>
        <w:kinsoku/>
        <w:topLinePunct/>
        <w:autoSpaceDE/>
        <w:autoSpaceDN/>
        <w:spacing w:line="300" w:lineRule="exact"/>
        <w:ind w:left="1114" w:hangingChars="480" w:hanging="1114"/>
        <w:rPr>
          <w:rFonts w:ascii="Times New Roman"/>
          <w:spacing w:val="-14"/>
          <w:sz w:val="24"/>
          <w:szCs w:val="24"/>
        </w:rPr>
      </w:pPr>
      <w:r w:rsidRPr="00222DBC">
        <w:rPr>
          <w:rFonts w:ascii="Times New Roman"/>
          <w:spacing w:val="-14"/>
          <w:sz w:val="24"/>
          <w:szCs w:val="24"/>
        </w:rPr>
        <w:t>資料來源：通傳會。</w:t>
      </w:r>
    </w:p>
    <w:p w:rsidR="00D21CB4" w:rsidRPr="00222DBC" w:rsidRDefault="001C0BF5" w:rsidP="000D06B7">
      <w:pPr>
        <w:pStyle w:val="3"/>
        <w:topLinePunct/>
        <w:autoSpaceDE/>
        <w:autoSpaceDN/>
        <w:adjustRightInd w:val="0"/>
        <w:rPr>
          <w:rFonts w:ascii="Times New Roman" w:hAnsi="Times New Roman"/>
        </w:rPr>
      </w:pPr>
      <w:r w:rsidRPr="00222DBC">
        <w:rPr>
          <w:rFonts w:ascii="Times New Roman" w:hAnsi="Times New Roman"/>
        </w:rPr>
        <w:t>從</w:t>
      </w:r>
      <w:r w:rsidR="00777755" w:rsidRPr="00222DBC">
        <w:rPr>
          <w:rFonts w:ascii="Times New Roman" w:hAnsi="Times New Roman"/>
        </w:rPr>
        <w:t>表</w:t>
      </w:r>
      <w:r w:rsidR="00DB02AF" w:rsidRPr="00222DBC">
        <w:rPr>
          <w:rFonts w:ascii="Times New Roman" w:hAnsi="Times New Roman" w:hint="eastAsia"/>
        </w:rPr>
        <w:t>8</w:t>
      </w:r>
      <w:r w:rsidR="00777755" w:rsidRPr="00222DBC">
        <w:rPr>
          <w:rFonts w:ascii="Times New Roman" w:hAnsi="Times New Roman"/>
        </w:rPr>
        <w:t>可知</w:t>
      </w:r>
      <w:r w:rsidR="009215DA" w:rsidRPr="00222DBC">
        <w:rPr>
          <w:rFonts w:ascii="Times New Roman" w:hAnsi="Times New Roman"/>
        </w:rPr>
        <w:t>，</w:t>
      </w:r>
      <w:r w:rsidR="0017334E" w:rsidRPr="00222DBC">
        <w:rPr>
          <w:rFonts w:ascii="Times New Roman" w:hAnsi="Times New Roman"/>
        </w:rPr>
        <w:t>通傳會</w:t>
      </w:r>
      <w:r w:rsidR="0017334E" w:rsidRPr="00222DBC">
        <w:rPr>
          <w:rFonts w:ascii="Times New Roman" w:hAnsi="Times New Roman"/>
          <w:lang w:eastAsia="zh-HK"/>
        </w:rPr>
        <w:t>明知</w:t>
      </w:r>
      <w:r w:rsidR="0017334E" w:rsidRPr="00222DBC">
        <w:rPr>
          <w:rFonts w:ascii="Times New Roman" w:hAnsi="Times New Roman"/>
        </w:rPr>
        <w:t>南桃園等</w:t>
      </w:r>
      <w:r w:rsidR="0017334E" w:rsidRPr="00222DBC">
        <w:rPr>
          <w:rFonts w:ascii="Times New Roman" w:hAnsi="Times New Roman"/>
        </w:rPr>
        <w:t>5</w:t>
      </w:r>
      <w:r w:rsidR="0017334E" w:rsidRPr="00222DBC">
        <w:rPr>
          <w:rFonts w:ascii="Times New Roman" w:hAnsi="Times New Roman"/>
        </w:rPr>
        <w:t>家有線電視公司及民視公司考量各自商業利益，於</w:t>
      </w:r>
      <w:r w:rsidR="0017334E" w:rsidRPr="00222DBC">
        <w:rPr>
          <w:rFonts w:ascii="Times New Roman" w:hAnsi="Times New Roman"/>
        </w:rPr>
        <w:t>107</w:t>
      </w:r>
      <w:r w:rsidR="0017334E" w:rsidRPr="00222DBC">
        <w:rPr>
          <w:rFonts w:ascii="Times New Roman" w:hAnsi="Times New Roman"/>
        </w:rPr>
        <w:t>年</w:t>
      </w:r>
      <w:r w:rsidR="0017334E" w:rsidRPr="00222DBC">
        <w:rPr>
          <w:rFonts w:ascii="Times New Roman" w:hAnsi="Times New Roman"/>
        </w:rPr>
        <w:t>5</w:t>
      </w:r>
      <w:r w:rsidR="0017334E" w:rsidRPr="00222DBC">
        <w:rPr>
          <w:rFonts w:ascii="Times New Roman" w:hAnsi="Times New Roman"/>
        </w:rPr>
        <w:t>月</w:t>
      </w:r>
      <w:r w:rsidR="0017334E" w:rsidRPr="00222DBC">
        <w:rPr>
          <w:rFonts w:ascii="Times New Roman" w:hAnsi="Times New Roman"/>
        </w:rPr>
        <w:t>3</w:t>
      </w:r>
      <w:r w:rsidR="0017334E" w:rsidRPr="00222DBC">
        <w:rPr>
          <w:rFonts w:ascii="Times New Roman" w:hAnsi="Times New Roman"/>
        </w:rPr>
        <w:t>日「</w:t>
      </w:r>
      <w:r w:rsidR="00D835CA" w:rsidRPr="00222DBC">
        <w:rPr>
          <w:rFonts w:ascii="Times New Roman" w:hAnsi="Times New Roman"/>
        </w:rPr>
        <w:t>民視新聞台</w:t>
      </w:r>
      <w:r w:rsidR="0017334E" w:rsidRPr="00222DBC">
        <w:rPr>
          <w:rFonts w:ascii="Times New Roman" w:hAnsi="Times New Roman"/>
        </w:rPr>
        <w:t>」臨時授權屆期前，歷經</w:t>
      </w:r>
      <w:r w:rsidR="009129DA" w:rsidRPr="00222DBC">
        <w:rPr>
          <w:rFonts w:ascii="Times New Roman" w:hAnsi="Times New Roman"/>
        </w:rPr>
        <w:t>11</w:t>
      </w:r>
      <w:r w:rsidR="009129DA" w:rsidRPr="00222DBC">
        <w:rPr>
          <w:rFonts w:ascii="Times New Roman" w:hAnsi="Times New Roman"/>
        </w:rPr>
        <w:t>次頻道授權爭議調處會議</w:t>
      </w:r>
      <w:r w:rsidR="0017334E" w:rsidRPr="00222DBC">
        <w:rPr>
          <w:rFonts w:ascii="Times New Roman" w:hAnsi="Times New Roman"/>
          <w:lang w:eastAsia="zh-HK"/>
        </w:rPr>
        <w:t>仍未完成協商，</w:t>
      </w:r>
      <w:r w:rsidR="000C4498" w:rsidRPr="00222DBC">
        <w:rPr>
          <w:rFonts w:ascii="Times New Roman" w:hAnsi="Times New Roman"/>
          <w:lang w:eastAsia="zh-HK"/>
        </w:rPr>
        <w:t>該會</w:t>
      </w:r>
      <w:r w:rsidR="0017334E" w:rsidRPr="00222DBC">
        <w:rPr>
          <w:rFonts w:ascii="Times New Roman" w:hAnsi="Times New Roman"/>
          <w:lang w:eastAsia="zh-HK"/>
        </w:rPr>
        <w:t>除請</w:t>
      </w:r>
      <w:r w:rsidR="009129DA" w:rsidRPr="00222DBC">
        <w:rPr>
          <w:rFonts w:ascii="Times New Roman" w:hAnsi="Times New Roman"/>
          <w:lang w:eastAsia="zh-HK"/>
        </w:rPr>
        <w:t>雙方</w:t>
      </w:r>
      <w:r w:rsidR="0017334E" w:rsidRPr="00222DBC">
        <w:rPr>
          <w:rFonts w:ascii="Times New Roman" w:hAnsi="Times New Roman"/>
        </w:rPr>
        <w:t>到會陳述意見，</w:t>
      </w:r>
      <w:r w:rsidR="0017334E" w:rsidRPr="00222DBC">
        <w:rPr>
          <w:rFonts w:ascii="Times New Roman" w:hAnsi="Times New Roman"/>
          <w:lang w:eastAsia="zh-HK"/>
        </w:rPr>
        <w:t>並</w:t>
      </w:r>
      <w:r w:rsidR="0017334E" w:rsidRPr="00222DBC">
        <w:rPr>
          <w:rFonts w:ascii="Times New Roman" w:hAnsi="Times New Roman"/>
        </w:rPr>
        <w:t>召開跨部會協商會議，啟動斷訊處理機制，邀請</w:t>
      </w:r>
      <w:r w:rsidR="009C5346" w:rsidRPr="00222DBC">
        <w:rPr>
          <w:rFonts w:ascii="Times New Roman" w:hAnsi="Times New Roman"/>
        </w:rPr>
        <w:t>公平會</w:t>
      </w:r>
      <w:r w:rsidR="0017334E" w:rsidRPr="00222DBC">
        <w:rPr>
          <w:rFonts w:ascii="Times New Roman" w:hAnsi="Times New Roman"/>
        </w:rPr>
        <w:t>、行政院消費者保護處及地方政府共同研商</w:t>
      </w:r>
      <w:r w:rsidR="006B5686" w:rsidRPr="00222DBC">
        <w:rPr>
          <w:rFonts w:ascii="Times New Roman" w:hAnsi="Times New Roman"/>
          <w:lang w:eastAsia="zh-HK"/>
        </w:rPr>
        <w:t>外</w:t>
      </w:r>
      <w:r w:rsidR="0017334E" w:rsidRPr="00222DBC">
        <w:rPr>
          <w:rFonts w:ascii="Times New Roman" w:hAnsi="Times New Roman"/>
        </w:rPr>
        <w:t>，卻</w:t>
      </w:r>
      <w:r w:rsidR="0017334E" w:rsidRPr="00222DBC">
        <w:rPr>
          <w:rFonts w:ascii="Times New Roman" w:hAnsi="Times New Roman"/>
          <w:szCs w:val="20"/>
        </w:rPr>
        <w:t>無</w:t>
      </w:r>
      <w:r w:rsidR="0017334E" w:rsidRPr="00222DBC">
        <w:rPr>
          <w:rFonts w:ascii="Times New Roman" w:hAnsi="Times New Roman"/>
          <w:szCs w:val="20"/>
          <w:lang w:eastAsia="zh-HK"/>
        </w:rPr>
        <w:t>其他</w:t>
      </w:r>
      <w:r w:rsidR="0017334E" w:rsidRPr="00222DBC">
        <w:rPr>
          <w:rFonts w:ascii="Times New Roman" w:hAnsi="Times New Roman"/>
          <w:szCs w:val="20"/>
        </w:rPr>
        <w:t>積</w:t>
      </w:r>
      <w:r w:rsidR="0017334E" w:rsidRPr="00222DBC">
        <w:rPr>
          <w:rFonts w:ascii="Times New Roman" w:hAnsi="Times New Roman"/>
        </w:rPr>
        <w:t>極處置作為，</w:t>
      </w:r>
      <w:r w:rsidR="00D21CB4" w:rsidRPr="00222DBC">
        <w:rPr>
          <w:rFonts w:ascii="Times New Roman" w:hAnsi="Times New Roman"/>
          <w:lang w:eastAsia="zh-HK"/>
        </w:rPr>
        <w:t>迨同</w:t>
      </w:r>
      <w:r w:rsidR="0017334E" w:rsidRPr="00222DBC">
        <w:rPr>
          <w:rFonts w:ascii="Times New Roman" w:hAnsi="Times New Roman"/>
        </w:rPr>
        <w:t>年月</w:t>
      </w:r>
      <w:r w:rsidR="0017334E" w:rsidRPr="00222DBC">
        <w:rPr>
          <w:rFonts w:ascii="Times New Roman" w:hAnsi="Times New Roman"/>
        </w:rPr>
        <w:t>4</w:t>
      </w:r>
      <w:r w:rsidR="0017334E" w:rsidRPr="00222DBC">
        <w:rPr>
          <w:rFonts w:ascii="Times New Roman" w:hAnsi="Times New Roman"/>
        </w:rPr>
        <w:t>日</w:t>
      </w:r>
      <w:r w:rsidR="00D21CB4" w:rsidRPr="00222DBC">
        <w:rPr>
          <w:rFonts w:ascii="Times New Roman" w:hAnsi="Times New Roman"/>
          <w:lang w:eastAsia="zh-HK"/>
        </w:rPr>
        <w:t>發生</w:t>
      </w:r>
      <w:r w:rsidR="0017334E" w:rsidRPr="00222DBC">
        <w:rPr>
          <w:rFonts w:ascii="Times New Roman" w:hAnsi="Times New Roman"/>
        </w:rPr>
        <w:t>「</w:t>
      </w:r>
      <w:r w:rsidR="00D835CA" w:rsidRPr="00222DBC">
        <w:rPr>
          <w:rFonts w:ascii="Times New Roman" w:hAnsi="Times New Roman"/>
        </w:rPr>
        <w:t>民視新聞台</w:t>
      </w:r>
      <w:r w:rsidR="0017334E" w:rsidRPr="00222DBC">
        <w:rPr>
          <w:rFonts w:ascii="Times New Roman" w:hAnsi="Times New Roman"/>
        </w:rPr>
        <w:t>」斷訊事件</w:t>
      </w:r>
      <w:r w:rsidR="00D21CB4" w:rsidRPr="00222DBC">
        <w:rPr>
          <w:rFonts w:ascii="Times New Roman" w:hAnsi="Times New Roman"/>
          <w:szCs w:val="20"/>
        </w:rPr>
        <w:t>，</w:t>
      </w:r>
      <w:r w:rsidR="00D21CB4" w:rsidRPr="00222DBC">
        <w:rPr>
          <w:rFonts w:ascii="Times New Roman" w:hAnsi="Times New Roman"/>
          <w:szCs w:val="20"/>
          <w:lang w:eastAsia="zh-HK"/>
        </w:rPr>
        <w:t>已對</w:t>
      </w:r>
      <w:r w:rsidR="00D21CB4" w:rsidRPr="00222DBC">
        <w:rPr>
          <w:rFonts w:ascii="Times New Roman" w:hAnsi="Times New Roman"/>
        </w:rPr>
        <w:t>訂戶收視權益</w:t>
      </w:r>
      <w:r w:rsidR="00D21CB4" w:rsidRPr="00222DBC">
        <w:rPr>
          <w:rFonts w:ascii="Times New Roman" w:hAnsi="Times New Roman"/>
          <w:lang w:eastAsia="zh-HK"/>
        </w:rPr>
        <w:t>造成損害</w:t>
      </w:r>
      <w:r w:rsidR="00D21CB4" w:rsidRPr="00222DBC">
        <w:rPr>
          <w:rFonts w:ascii="Times New Roman" w:hAnsi="Times New Roman"/>
        </w:rPr>
        <w:t>，</w:t>
      </w:r>
      <w:r w:rsidR="00D21CB4" w:rsidRPr="00222DBC">
        <w:rPr>
          <w:rFonts w:ascii="Times New Roman" w:hAnsi="Times New Roman"/>
          <w:lang w:eastAsia="zh-HK"/>
        </w:rPr>
        <w:t>始依法</w:t>
      </w:r>
      <w:r w:rsidR="00D21CB4" w:rsidRPr="00222DBC">
        <w:rPr>
          <w:rFonts w:ascii="Times New Roman" w:hAnsi="Times New Roman"/>
        </w:rPr>
        <w:t>裁處南桃園等</w:t>
      </w:r>
      <w:r w:rsidR="00D21CB4" w:rsidRPr="00222DBC">
        <w:rPr>
          <w:rFonts w:ascii="Times New Roman" w:hAnsi="Times New Roman"/>
        </w:rPr>
        <w:t>5</w:t>
      </w:r>
      <w:r w:rsidR="00D21CB4" w:rsidRPr="00222DBC">
        <w:rPr>
          <w:rFonts w:ascii="Times New Roman" w:hAnsi="Times New Roman"/>
        </w:rPr>
        <w:t>家有線電視公司及民視公司，</w:t>
      </w:r>
      <w:r w:rsidR="00D21CB4" w:rsidRPr="00222DBC">
        <w:rPr>
          <w:rFonts w:ascii="Times New Roman" w:hAnsi="Times New Roman"/>
          <w:lang w:eastAsia="zh-HK"/>
        </w:rPr>
        <w:t>並命雙方應</w:t>
      </w:r>
      <w:r w:rsidR="00D21CB4" w:rsidRPr="00222DBC">
        <w:rPr>
          <w:rFonts w:ascii="Times New Roman" w:hAnsi="Times New Roman"/>
        </w:rPr>
        <w:t>完成授權協商或持續提供臨時授權</w:t>
      </w:r>
      <w:r w:rsidR="000C4498" w:rsidRPr="00222DBC">
        <w:rPr>
          <w:rFonts w:ascii="Times New Roman" w:hAnsi="Times New Roman"/>
        </w:rPr>
        <w:t>，</w:t>
      </w:r>
      <w:r w:rsidR="009129DA" w:rsidRPr="00222DBC">
        <w:rPr>
          <w:rFonts w:ascii="Times New Roman" w:hAnsi="Times New Roman"/>
        </w:rPr>
        <w:t>南桃園等</w:t>
      </w:r>
      <w:r w:rsidR="009129DA" w:rsidRPr="00222DBC">
        <w:rPr>
          <w:rFonts w:ascii="Times New Roman" w:hAnsi="Times New Roman"/>
        </w:rPr>
        <w:t>5</w:t>
      </w:r>
      <w:r w:rsidR="009129DA" w:rsidRPr="00222DBC">
        <w:rPr>
          <w:rFonts w:ascii="Times New Roman" w:hAnsi="Times New Roman"/>
        </w:rPr>
        <w:t>家有線電視公司</w:t>
      </w:r>
      <w:r w:rsidR="00FD2374" w:rsidRPr="00222DBC">
        <w:rPr>
          <w:rFonts w:ascii="Times New Roman" w:hAnsi="Times New Roman"/>
        </w:rPr>
        <w:t>於</w:t>
      </w:r>
      <w:r w:rsidR="009129DA" w:rsidRPr="00222DBC">
        <w:rPr>
          <w:rFonts w:ascii="Times New Roman" w:hAnsi="Times New Roman"/>
        </w:rPr>
        <w:t>107</w:t>
      </w:r>
      <w:r w:rsidR="009129DA" w:rsidRPr="00222DBC">
        <w:rPr>
          <w:rFonts w:ascii="Times New Roman" w:hAnsi="Times New Roman"/>
        </w:rPr>
        <w:t>年</w:t>
      </w:r>
      <w:r w:rsidR="009129DA" w:rsidRPr="00222DBC">
        <w:rPr>
          <w:rFonts w:ascii="Times New Roman" w:hAnsi="Times New Roman"/>
        </w:rPr>
        <w:t>5</w:t>
      </w:r>
      <w:r w:rsidR="009129DA" w:rsidRPr="00222DBC">
        <w:rPr>
          <w:rFonts w:ascii="Times New Roman" w:hAnsi="Times New Roman"/>
        </w:rPr>
        <w:t>月</w:t>
      </w:r>
      <w:r w:rsidR="009129DA" w:rsidRPr="00222DBC">
        <w:rPr>
          <w:rFonts w:ascii="Times New Roman" w:hAnsi="Times New Roman"/>
        </w:rPr>
        <w:t>14</w:t>
      </w:r>
      <w:r w:rsidR="009129DA" w:rsidRPr="00222DBC">
        <w:rPr>
          <w:rFonts w:ascii="Times New Roman" w:hAnsi="Times New Roman"/>
        </w:rPr>
        <w:t>日晚間，</w:t>
      </w:r>
      <w:r w:rsidR="009129DA" w:rsidRPr="00222DBC">
        <w:rPr>
          <w:rFonts w:ascii="Times New Roman" w:hAnsi="Times New Roman"/>
          <w:lang w:eastAsia="zh-HK"/>
        </w:rPr>
        <w:t>因</w:t>
      </w:r>
      <w:r w:rsidR="009129DA" w:rsidRPr="00222DBC">
        <w:rPr>
          <w:rFonts w:ascii="Times New Roman" w:hAnsi="Times New Roman"/>
        </w:rPr>
        <w:t>民視公司聲明承諾絕不追究</w:t>
      </w:r>
      <w:r w:rsidR="009129DA" w:rsidRPr="00222DBC">
        <w:rPr>
          <w:rFonts w:ascii="Times New Roman" w:hAnsi="Times New Roman"/>
          <w:lang w:eastAsia="zh-HK"/>
        </w:rPr>
        <w:t>該等</w:t>
      </w:r>
      <w:r w:rsidR="009129DA" w:rsidRPr="00222DBC">
        <w:rPr>
          <w:rFonts w:ascii="Times New Roman" w:hAnsi="Times New Roman"/>
        </w:rPr>
        <w:t>侵權責任，</w:t>
      </w:r>
      <w:r w:rsidR="00FD2374" w:rsidRPr="00222DBC">
        <w:rPr>
          <w:rFonts w:ascii="Times New Roman" w:hAnsi="Times New Roman"/>
        </w:rPr>
        <w:t>乃</w:t>
      </w:r>
      <w:r w:rsidR="009129DA" w:rsidRPr="00222DBC">
        <w:rPr>
          <w:rFonts w:ascii="Times New Roman" w:hAnsi="Times New Roman"/>
        </w:rPr>
        <w:t>恢復播送「</w:t>
      </w:r>
      <w:r w:rsidR="00D835CA" w:rsidRPr="00222DBC">
        <w:rPr>
          <w:rFonts w:ascii="Times New Roman" w:hAnsi="Times New Roman"/>
        </w:rPr>
        <w:t>民視新聞台</w:t>
      </w:r>
      <w:r w:rsidR="009129DA" w:rsidRPr="00222DBC">
        <w:rPr>
          <w:rFonts w:ascii="Times New Roman" w:hAnsi="Times New Roman"/>
        </w:rPr>
        <w:t>」節目信號</w:t>
      </w:r>
      <w:r w:rsidR="00D21CB4" w:rsidRPr="00222DBC">
        <w:rPr>
          <w:rFonts w:ascii="Times New Roman" w:hAnsi="Times New Roman"/>
        </w:rPr>
        <w:t>。</w:t>
      </w:r>
    </w:p>
    <w:p w:rsidR="00C67749" w:rsidRPr="00222DBC" w:rsidRDefault="0017334E" w:rsidP="000D06B7">
      <w:pPr>
        <w:pStyle w:val="3"/>
        <w:topLinePunct/>
        <w:autoSpaceDE/>
        <w:autoSpaceDN/>
        <w:adjustRightInd w:val="0"/>
        <w:rPr>
          <w:rFonts w:ascii="Times New Roman" w:hAnsi="Times New Roman"/>
        </w:rPr>
      </w:pPr>
      <w:r w:rsidRPr="00222DBC">
        <w:rPr>
          <w:rFonts w:ascii="Times New Roman" w:hAnsi="Times New Roman"/>
          <w:lang w:eastAsia="zh-HK"/>
        </w:rPr>
        <w:t>綜上，</w:t>
      </w:r>
      <w:r w:rsidR="00C67749" w:rsidRPr="00222DBC">
        <w:rPr>
          <w:rFonts w:ascii="Times New Roman" w:hAnsi="Times New Roman"/>
        </w:rPr>
        <w:t>通傳會調處</w:t>
      </w:r>
      <w:r w:rsidR="006D25F7" w:rsidRPr="00222DBC">
        <w:rPr>
          <w:rFonts w:ascii="Times New Roman" w:hAnsi="Times New Roman"/>
        </w:rPr>
        <w:t>南桃園等</w:t>
      </w:r>
      <w:r w:rsidR="006D25F7" w:rsidRPr="00222DBC">
        <w:rPr>
          <w:rFonts w:ascii="Times New Roman" w:hAnsi="Times New Roman"/>
        </w:rPr>
        <w:t>5</w:t>
      </w:r>
      <w:r w:rsidR="006D25F7" w:rsidRPr="00222DBC">
        <w:rPr>
          <w:rFonts w:ascii="Times New Roman" w:hAnsi="Times New Roman"/>
        </w:rPr>
        <w:t>家有線電視公司及</w:t>
      </w:r>
      <w:r w:rsidR="00C67749" w:rsidRPr="00222DBC">
        <w:rPr>
          <w:rFonts w:ascii="Times New Roman" w:hAnsi="Times New Roman"/>
        </w:rPr>
        <w:t>民視公司</w:t>
      </w:r>
      <w:r w:rsidR="00C67749" w:rsidRPr="00222DBC">
        <w:rPr>
          <w:rFonts w:ascii="Times New Roman" w:hAnsi="Times New Roman"/>
        </w:rPr>
        <w:t>107</w:t>
      </w:r>
      <w:r w:rsidR="00C67749" w:rsidRPr="00222DBC">
        <w:rPr>
          <w:rFonts w:ascii="Times New Roman" w:hAnsi="Times New Roman"/>
        </w:rPr>
        <w:t>年「</w:t>
      </w:r>
      <w:r w:rsidR="00D835CA" w:rsidRPr="00222DBC">
        <w:rPr>
          <w:rFonts w:ascii="Times New Roman" w:hAnsi="Times New Roman"/>
        </w:rPr>
        <w:t>民視新聞台</w:t>
      </w:r>
      <w:r w:rsidR="00C67749" w:rsidRPr="00222DBC">
        <w:rPr>
          <w:rFonts w:ascii="Times New Roman" w:hAnsi="Times New Roman"/>
        </w:rPr>
        <w:t>」頻道授權</w:t>
      </w:r>
      <w:r w:rsidR="00635854" w:rsidRPr="00222DBC">
        <w:rPr>
          <w:rFonts w:ascii="Times New Roman" w:hAnsi="Times New Roman"/>
        </w:rPr>
        <w:t>期間</w:t>
      </w:r>
      <w:r w:rsidR="009215DA" w:rsidRPr="00222DBC">
        <w:rPr>
          <w:rFonts w:ascii="Times New Roman" w:hAnsi="Times New Roman"/>
        </w:rPr>
        <w:t>，</w:t>
      </w:r>
      <w:r w:rsidR="00C67749" w:rsidRPr="00222DBC">
        <w:rPr>
          <w:rFonts w:ascii="Times New Roman" w:hAnsi="Times New Roman"/>
        </w:rPr>
        <w:t>明知雙方嚴重罔顧消費者收視習慣及閱聽權益，</w:t>
      </w:r>
      <w:r w:rsidR="00635854" w:rsidRPr="00222DBC">
        <w:rPr>
          <w:rFonts w:ascii="Times New Roman" w:hAnsi="Times New Roman"/>
        </w:rPr>
        <w:t>僅考量各自商業利益，歷</w:t>
      </w:r>
      <w:r w:rsidR="00C67749" w:rsidRPr="00222DBC">
        <w:rPr>
          <w:rFonts w:ascii="Times New Roman" w:hAnsi="Times New Roman"/>
        </w:rPr>
        <w:t>經</w:t>
      </w:r>
      <w:r w:rsidR="009129DA" w:rsidRPr="00222DBC">
        <w:rPr>
          <w:rFonts w:ascii="Times New Roman" w:hAnsi="Times New Roman"/>
        </w:rPr>
        <w:t>11</w:t>
      </w:r>
      <w:r w:rsidR="009129DA" w:rsidRPr="00222DBC">
        <w:rPr>
          <w:rFonts w:ascii="Times New Roman" w:hAnsi="Times New Roman"/>
        </w:rPr>
        <w:t>次頻道授權爭議調處會議</w:t>
      </w:r>
      <w:r w:rsidR="00635854" w:rsidRPr="00222DBC">
        <w:rPr>
          <w:rFonts w:ascii="Times New Roman" w:hAnsi="Times New Roman"/>
          <w:lang w:eastAsia="zh-HK"/>
        </w:rPr>
        <w:t>仍未完成協商</w:t>
      </w:r>
      <w:r w:rsidR="00C67749" w:rsidRPr="00222DBC">
        <w:rPr>
          <w:rFonts w:ascii="Times New Roman" w:hAnsi="Times New Roman"/>
        </w:rPr>
        <w:t>，</w:t>
      </w:r>
      <w:r w:rsidR="00795BA3" w:rsidRPr="00222DBC">
        <w:rPr>
          <w:rFonts w:ascii="Times New Roman" w:hAnsi="Times New Roman"/>
          <w:lang w:eastAsia="zh-HK"/>
        </w:rPr>
        <w:t>然</w:t>
      </w:r>
      <w:r w:rsidR="00795BA3" w:rsidRPr="00222DBC">
        <w:rPr>
          <w:rFonts w:ascii="Times New Roman" w:hAnsi="Times New Roman"/>
        </w:rPr>
        <w:t>通傳會</w:t>
      </w:r>
      <w:r w:rsidR="00C67749" w:rsidRPr="00222DBC">
        <w:rPr>
          <w:rFonts w:ascii="Times New Roman" w:hAnsi="Times New Roman"/>
        </w:rPr>
        <w:t>卻</w:t>
      </w:r>
      <w:r w:rsidR="00C67749" w:rsidRPr="00222DBC">
        <w:rPr>
          <w:rFonts w:ascii="Times New Roman" w:hAnsi="Times New Roman"/>
          <w:szCs w:val="20"/>
        </w:rPr>
        <w:t>無積</w:t>
      </w:r>
      <w:r w:rsidR="00C67749" w:rsidRPr="00222DBC">
        <w:rPr>
          <w:rFonts w:ascii="Times New Roman" w:hAnsi="Times New Roman"/>
        </w:rPr>
        <w:t>極處置作為，從而發生</w:t>
      </w:r>
      <w:r w:rsidR="00C67749" w:rsidRPr="00222DBC">
        <w:rPr>
          <w:rFonts w:ascii="Times New Roman" w:hAnsi="Times New Roman"/>
        </w:rPr>
        <w:t>107</w:t>
      </w:r>
      <w:r w:rsidR="00C67749" w:rsidRPr="00222DBC">
        <w:rPr>
          <w:rFonts w:ascii="Times New Roman" w:hAnsi="Times New Roman"/>
        </w:rPr>
        <w:t>年</w:t>
      </w:r>
      <w:r w:rsidR="00C67749" w:rsidRPr="00222DBC">
        <w:rPr>
          <w:rFonts w:ascii="Times New Roman" w:hAnsi="Times New Roman"/>
        </w:rPr>
        <w:t>5</w:t>
      </w:r>
      <w:r w:rsidR="00C67749" w:rsidRPr="00222DBC">
        <w:rPr>
          <w:rFonts w:ascii="Times New Roman" w:hAnsi="Times New Roman"/>
        </w:rPr>
        <w:t>月</w:t>
      </w:r>
      <w:r w:rsidR="00C67749" w:rsidRPr="00222DBC">
        <w:rPr>
          <w:rFonts w:ascii="Times New Roman" w:hAnsi="Times New Roman"/>
        </w:rPr>
        <w:t>4</w:t>
      </w:r>
      <w:r w:rsidR="00C67749" w:rsidRPr="00222DBC">
        <w:rPr>
          <w:rFonts w:ascii="Times New Roman" w:hAnsi="Times New Roman"/>
        </w:rPr>
        <w:t>日「</w:t>
      </w:r>
      <w:r w:rsidR="00D835CA" w:rsidRPr="00222DBC">
        <w:rPr>
          <w:rFonts w:ascii="Times New Roman" w:hAnsi="Times New Roman"/>
        </w:rPr>
        <w:t>民視新聞台</w:t>
      </w:r>
      <w:r w:rsidR="00C67749" w:rsidRPr="00222DBC">
        <w:rPr>
          <w:rFonts w:ascii="Times New Roman" w:hAnsi="Times New Roman"/>
        </w:rPr>
        <w:t>」斷訊事件</w:t>
      </w:r>
      <w:r w:rsidR="00C67749" w:rsidRPr="00222DBC">
        <w:rPr>
          <w:rFonts w:ascii="Times New Roman" w:hAnsi="Times New Roman"/>
          <w:szCs w:val="20"/>
        </w:rPr>
        <w:t>，損及消費者權益，</w:t>
      </w:r>
      <w:r w:rsidR="00C67749" w:rsidRPr="00222DBC">
        <w:rPr>
          <w:rFonts w:ascii="Times New Roman" w:hAnsi="Times New Roman"/>
        </w:rPr>
        <w:t>該會允</w:t>
      </w:r>
      <w:r w:rsidR="00C67749" w:rsidRPr="00222DBC">
        <w:rPr>
          <w:rFonts w:ascii="Times New Roman" w:hAnsi="Times New Roman"/>
          <w:szCs w:val="20"/>
        </w:rPr>
        <w:t>當引以為戒，</w:t>
      </w:r>
      <w:r w:rsidR="00C67749" w:rsidRPr="00222DBC">
        <w:rPr>
          <w:rFonts w:ascii="Times New Roman" w:hAnsi="Times New Roman"/>
        </w:rPr>
        <w:t>務實</w:t>
      </w:r>
      <w:r w:rsidR="00C67749" w:rsidRPr="00222DBC">
        <w:rPr>
          <w:rFonts w:ascii="Times New Roman" w:hAnsi="Times New Roman"/>
          <w:szCs w:val="20"/>
        </w:rPr>
        <w:t>檢討改進</w:t>
      </w:r>
      <w:r w:rsidR="00C67749" w:rsidRPr="00222DBC">
        <w:rPr>
          <w:rFonts w:ascii="Times New Roman" w:hAnsi="Times New Roman"/>
        </w:rPr>
        <w:t>，</w:t>
      </w:r>
      <w:r w:rsidR="00C67749" w:rsidRPr="00222DBC">
        <w:rPr>
          <w:rFonts w:ascii="Times New Roman" w:hAnsi="Times New Roman"/>
          <w:szCs w:val="20"/>
        </w:rPr>
        <w:t>以避免類似情事再次發生</w:t>
      </w:r>
      <w:r w:rsidR="00C67749" w:rsidRPr="00222DBC">
        <w:rPr>
          <w:rFonts w:ascii="Times New Roman" w:hAnsi="Times New Roman"/>
        </w:rPr>
        <w:t>。</w:t>
      </w:r>
    </w:p>
    <w:p w:rsidR="00073CB5" w:rsidRPr="00222DBC" w:rsidRDefault="004B0002" w:rsidP="000D06B7">
      <w:pPr>
        <w:pStyle w:val="2"/>
        <w:topLinePunct/>
        <w:autoSpaceDE/>
        <w:autoSpaceDN/>
        <w:adjustRightInd w:val="0"/>
        <w:rPr>
          <w:rFonts w:ascii="Times New Roman" w:hAnsi="Times New Roman"/>
          <w:b/>
        </w:rPr>
      </w:pPr>
      <w:r w:rsidRPr="00222DBC">
        <w:rPr>
          <w:rFonts w:ascii="Times New Roman" w:hAnsi="Times New Roman"/>
          <w:b/>
        </w:rPr>
        <w:t>通傳會開放新進及跨區業者參進有線電視市場後，鑒於公平會已</w:t>
      </w:r>
      <w:r w:rsidR="00C8222F" w:rsidRPr="00222DBC">
        <w:rPr>
          <w:rFonts w:ascii="Times New Roman" w:hAnsi="Times New Roman"/>
          <w:b/>
        </w:rPr>
        <w:t>兩度認定</w:t>
      </w:r>
      <w:r w:rsidR="00230F3E" w:rsidRPr="00222DBC">
        <w:rPr>
          <w:rFonts w:ascii="Times New Roman" w:hAnsi="Times New Roman"/>
          <w:b/>
        </w:rPr>
        <w:t>全球、佳訊及</w:t>
      </w:r>
      <w:r w:rsidR="00C8222F" w:rsidRPr="00222DBC">
        <w:rPr>
          <w:rFonts w:ascii="Times New Roman" w:hAnsi="Times New Roman"/>
          <w:b/>
        </w:rPr>
        <w:t>凱擘等</w:t>
      </w:r>
      <w:r w:rsidR="00C8222F" w:rsidRPr="00222DBC">
        <w:rPr>
          <w:rFonts w:ascii="Times New Roman" w:hAnsi="Times New Roman"/>
          <w:b/>
        </w:rPr>
        <w:t>3</w:t>
      </w:r>
      <w:r w:rsidR="00C8222F" w:rsidRPr="00222DBC">
        <w:rPr>
          <w:rFonts w:ascii="Times New Roman" w:hAnsi="Times New Roman"/>
          <w:b/>
        </w:rPr>
        <w:t>家頻道代理商就其代理頻道</w:t>
      </w:r>
      <w:r w:rsidR="00C8222F" w:rsidRPr="00222DBC">
        <w:rPr>
          <w:rFonts w:ascii="Times New Roman" w:hAnsi="Times New Roman"/>
          <w:b/>
        </w:rPr>
        <w:t>105</w:t>
      </w:r>
      <w:r w:rsidR="00C8222F" w:rsidRPr="00222DBC">
        <w:rPr>
          <w:rFonts w:ascii="Times New Roman" w:hAnsi="Times New Roman"/>
          <w:b/>
        </w:rPr>
        <w:t>年度之頻道授權費用，分別對</w:t>
      </w:r>
      <w:r w:rsidR="00C8222F" w:rsidRPr="00222DBC">
        <w:rPr>
          <w:rFonts w:ascii="Times New Roman" w:hAnsi="Times New Roman"/>
          <w:b/>
        </w:rPr>
        <w:lastRenderedPageBreak/>
        <w:t>全國數位等</w:t>
      </w:r>
      <w:r w:rsidR="00F66819" w:rsidRPr="00222DBC">
        <w:rPr>
          <w:rFonts w:ascii="Times New Roman" w:hAnsi="Times New Roman"/>
          <w:b/>
        </w:rPr>
        <w:t>新進及跨區</w:t>
      </w:r>
      <w:r w:rsidR="00C8222F" w:rsidRPr="00222DBC">
        <w:rPr>
          <w:rFonts w:ascii="Times New Roman" w:hAnsi="Times New Roman"/>
          <w:b/>
        </w:rPr>
        <w:t>系統</w:t>
      </w:r>
      <w:r w:rsidR="00F66819" w:rsidRPr="00222DBC">
        <w:rPr>
          <w:rFonts w:ascii="Times New Roman" w:hAnsi="Times New Roman"/>
          <w:b/>
        </w:rPr>
        <w:t>經營者與該等</w:t>
      </w:r>
      <w:r w:rsidR="00C8222F" w:rsidRPr="00222DBC">
        <w:rPr>
          <w:rFonts w:ascii="Times New Roman" w:hAnsi="Times New Roman"/>
          <w:b/>
        </w:rPr>
        <w:t>競爭者所為差別待遇行為，顯有限制競爭之虞，並依</w:t>
      </w:r>
      <w:r w:rsidR="00A77FA8" w:rsidRPr="00222DBC">
        <w:rPr>
          <w:rFonts w:ascii="Times New Roman" w:hAnsi="Times New Roman"/>
          <w:b/>
        </w:rPr>
        <w:t>「公平交易法」</w:t>
      </w:r>
      <w:r w:rsidR="00C8222F" w:rsidRPr="00222DBC">
        <w:rPr>
          <w:rFonts w:ascii="Times New Roman" w:hAnsi="Times New Roman"/>
          <w:b/>
        </w:rPr>
        <w:t>相關規定裁罰，通傳會為有線廣播電視事業之中央主管機關，對於</w:t>
      </w:r>
      <w:r w:rsidR="00C8222F" w:rsidRPr="00222DBC">
        <w:rPr>
          <w:rFonts w:ascii="Times New Roman" w:hAnsi="Times New Roman"/>
          <w:b/>
          <w:lang w:eastAsia="zh-HK"/>
        </w:rPr>
        <w:t>妨礙</w:t>
      </w:r>
      <w:r w:rsidR="00C8222F" w:rsidRPr="00222DBC">
        <w:rPr>
          <w:rFonts w:ascii="Times New Roman" w:hAnsi="Times New Roman"/>
          <w:b/>
        </w:rPr>
        <w:t>市場公平競爭環境之業者，允應本於權責採取必要之規管、監理作為，以維持有線電視產業秩序，確保公共利益。</w:t>
      </w:r>
    </w:p>
    <w:p w:rsidR="00073CB5" w:rsidRPr="00222DBC" w:rsidRDefault="00DE6F4C" w:rsidP="000D06B7">
      <w:pPr>
        <w:pStyle w:val="3"/>
        <w:topLinePunct/>
        <w:autoSpaceDE/>
        <w:autoSpaceDN/>
        <w:adjustRightInd w:val="0"/>
        <w:rPr>
          <w:rFonts w:ascii="Times New Roman" w:hAnsi="Times New Roman"/>
        </w:rPr>
      </w:pPr>
      <w:bookmarkStart w:id="51" w:name="_Toc421794874"/>
      <w:bookmarkStart w:id="52" w:name="_Toc421795440"/>
      <w:bookmarkStart w:id="53" w:name="_Toc421796021"/>
      <w:bookmarkStart w:id="54" w:name="_Toc422834159"/>
      <w:r w:rsidRPr="00222DBC">
        <w:rPr>
          <w:rFonts w:ascii="Times New Roman" w:hAnsi="Times New Roman"/>
          <w:kern w:val="2"/>
          <w:szCs w:val="20"/>
        </w:rPr>
        <w:t>按</w:t>
      </w:r>
      <w:r w:rsidR="00FE75F4" w:rsidRPr="00222DBC">
        <w:rPr>
          <w:rFonts w:ascii="Times New Roman" w:hAnsi="Times New Roman"/>
          <w:kern w:val="2"/>
          <w:szCs w:val="20"/>
        </w:rPr>
        <w:t>「有線廣播電視法」</w:t>
      </w:r>
      <w:r w:rsidRPr="00222DBC">
        <w:rPr>
          <w:rFonts w:ascii="Times New Roman" w:hAnsi="Times New Roman"/>
          <w:bCs w:val="0"/>
          <w:kern w:val="2"/>
          <w:szCs w:val="20"/>
        </w:rPr>
        <w:t>第</w:t>
      </w:r>
      <w:r w:rsidRPr="00222DBC">
        <w:rPr>
          <w:rFonts w:ascii="Times New Roman" w:hAnsi="Times New Roman"/>
          <w:bCs w:val="0"/>
          <w:kern w:val="2"/>
          <w:szCs w:val="20"/>
        </w:rPr>
        <w:t>36</w:t>
      </w:r>
      <w:r w:rsidRPr="00222DBC">
        <w:rPr>
          <w:rFonts w:ascii="Times New Roman" w:hAnsi="Times New Roman"/>
          <w:bCs w:val="0"/>
          <w:kern w:val="2"/>
          <w:szCs w:val="20"/>
        </w:rPr>
        <w:t>條第</w:t>
      </w:r>
      <w:r w:rsidRPr="00222DBC">
        <w:rPr>
          <w:rFonts w:ascii="Times New Roman" w:hAnsi="Times New Roman"/>
          <w:bCs w:val="0"/>
          <w:kern w:val="2"/>
          <w:szCs w:val="20"/>
        </w:rPr>
        <w:t>2</w:t>
      </w:r>
      <w:r w:rsidRPr="00222DBC">
        <w:rPr>
          <w:rFonts w:ascii="Times New Roman" w:hAnsi="Times New Roman"/>
          <w:bCs w:val="0"/>
          <w:kern w:val="2"/>
          <w:szCs w:val="20"/>
        </w:rPr>
        <w:t>項規定：</w:t>
      </w:r>
      <w:r w:rsidRPr="00222DBC">
        <w:rPr>
          <w:rFonts w:ascii="Times New Roman" w:hAnsi="Times New Roman"/>
          <w:kern w:val="2"/>
          <w:szCs w:val="20"/>
        </w:rPr>
        <w:t>「</w:t>
      </w:r>
      <w:r w:rsidRPr="00222DBC">
        <w:rPr>
          <w:rFonts w:ascii="Times New Roman" w:hAnsi="Times New Roman"/>
          <w:bCs w:val="0"/>
          <w:kern w:val="2"/>
          <w:szCs w:val="20"/>
        </w:rPr>
        <w:t>系統經營者與頻道供應事業協議授權條件時，如以訂戶數為計算基礎者，</w:t>
      </w:r>
      <w:r w:rsidRPr="00222DBC">
        <w:rPr>
          <w:rFonts w:ascii="Times New Roman" w:hAnsi="Times New Roman"/>
        </w:rPr>
        <w:t>應以中央主管機關公告之訂戶數為準。</w:t>
      </w:r>
      <w:r w:rsidRPr="00222DBC">
        <w:rPr>
          <w:rFonts w:ascii="Times New Roman" w:hAnsi="Times New Roman"/>
          <w:kern w:val="2"/>
          <w:szCs w:val="20"/>
        </w:rPr>
        <w:t>」上述規定為該法</w:t>
      </w:r>
      <w:r w:rsidRPr="00222DBC">
        <w:rPr>
          <w:rFonts w:ascii="Times New Roman" w:hAnsi="Times New Roman"/>
          <w:kern w:val="2"/>
          <w:szCs w:val="20"/>
        </w:rPr>
        <w:t>105</w:t>
      </w:r>
      <w:r w:rsidRPr="00222DBC">
        <w:rPr>
          <w:rFonts w:ascii="Times New Roman" w:hAnsi="Times New Roman"/>
          <w:kern w:val="2"/>
          <w:szCs w:val="20"/>
        </w:rPr>
        <w:t>年</w:t>
      </w:r>
      <w:r w:rsidRPr="00222DBC">
        <w:rPr>
          <w:rFonts w:ascii="Times New Roman" w:hAnsi="Times New Roman"/>
          <w:kern w:val="2"/>
          <w:szCs w:val="20"/>
        </w:rPr>
        <w:t>1</w:t>
      </w:r>
      <w:r w:rsidRPr="00222DBC">
        <w:rPr>
          <w:rFonts w:ascii="Times New Roman" w:hAnsi="Times New Roman"/>
          <w:kern w:val="2"/>
          <w:szCs w:val="20"/>
        </w:rPr>
        <w:t>月</w:t>
      </w:r>
      <w:r w:rsidRPr="00222DBC">
        <w:rPr>
          <w:rFonts w:ascii="Times New Roman" w:hAnsi="Times New Roman"/>
          <w:kern w:val="2"/>
          <w:szCs w:val="20"/>
        </w:rPr>
        <w:t>6</w:t>
      </w:r>
      <w:r w:rsidRPr="00222DBC">
        <w:rPr>
          <w:rFonts w:ascii="Times New Roman" w:hAnsi="Times New Roman"/>
          <w:kern w:val="2"/>
          <w:szCs w:val="20"/>
        </w:rPr>
        <w:t>日修正時所增訂，修正理由為：「修正條文第</w:t>
      </w:r>
      <w:r w:rsidRPr="00222DBC">
        <w:rPr>
          <w:rFonts w:ascii="Times New Roman" w:hAnsi="Times New Roman"/>
          <w:kern w:val="2"/>
          <w:szCs w:val="20"/>
        </w:rPr>
        <w:t>24</w:t>
      </w:r>
      <w:r w:rsidRPr="00222DBC">
        <w:rPr>
          <w:rFonts w:ascii="Times New Roman" w:hAnsi="Times New Roman"/>
          <w:kern w:val="2"/>
          <w:szCs w:val="20"/>
        </w:rPr>
        <w:t>條第</w:t>
      </w:r>
      <w:r w:rsidRPr="00222DBC">
        <w:rPr>
          <w:rFonts w:ascii="Times New Roman" w:hAnsi="Times New Roman"/>
          <w:kern w:val="2"/>
          <w:szCs w:val="20"/>
        </w:rPr>
        <w:t>3</w:t>
      </w:r>
      <w:r w:rsidRPr="00222DBC">
        <w:rPr>
          <w:rFonts w:ascii="Times New Roman" w:hAnsi="Times New Roman"/>
          <w:kern w:val="2"/>
          <w:szCs w:val="20"/>
        </w:rPr>
        <w:t>項明定系統經營者負有一定期間向中央主管機關申報訂戶數之義務，鑑於多數頻道供應事業之收入主要仰賴頻道授權費及廣告收益，且多以訂戶數為計算因素，為明確雙方之計算基礎，爰增訂第</w:t>
      </w:r>
      <w:r w:rsidRPr="00222DBC">
        <w:rPr>
          <w:rFonts w:ascii="Times New Roman" w:hAnsi="Times New Roman"/>
          <w:kern w:val="2"/>
          <w:szCs w:val="20"/>
        </w:rPr>
        <w:t>2</w:t>
      </w:r>
      <w:r w:rsidRPr="00222DBC">
        <w:rPr>
          <w:rFonts w:ascii="Times New Roman" w:hAnsi="Times New Roman"/>
          <w:kern w:val="2"/>
          <w:szCs w:val="20"/>
        </w:rPr>
        <w:t>項規定。」另同法</w:t>
      </w:r>
      <w:r w:rsidRPr="00222DBC">
        <w:rPr>
          <w:rFonts w:ascii="Times New Roman" w:hAnsi="Times New Roman"/>
          <w:bCs w:val="0"/>
          <w:kern w:val="2"/>
          <w:szCs w:val="20"/>
        </w:rPr>
        <w:t>第</w:t>
      </w:r>
      <w:r w:rsidRPr="00222DBC">
        <w:rPr>
          <w:rFonts w:ascii="Times New Roman" w:hAnsi="Times New Roman"/>
          <w:bCs w:val="0"/>
          <w:kern w:val="2"/>
          <w:szCs w:val="20"/>
        </w:rPr>
        <w:t>37</w:t>
      </w:r>
      <w:r w:rsidRPr="00222DBC">
        <w:rPr>
          <w:rFonts w:ascii="Times New Roman" w:hAnsi="Times New Roman"/>
          <w:bCs w:val="0"/>
          <w:kern w:val="2"/>
          <w:szCs w:val="20"/>
        </w:rPr>
        <w:t>條第</w:t>
      </w:r>
      <w:r w:rsidRPr="00222DBC">
        <w:rPr>
          <w:rFonts w:ascii="Times New Roman" w:hAnsi="Times New Roman"/>
          <w:bCs w:val="0"/>
          <w:kern w:val="2"/>
          <w:szCs w:val="20"/>
        </w:rPr>
        <w:t>4</w:t>
      </w:r>
      <w:r w:rsidRPr="00222DBC">
        <w:rPr>
          <w:rFonts w:ascii="Times New Roman" w:hAnsi="Times New Roman"/>
          <w:bCs w:val="0"/>
          <w:kern w:val="2"/>
          <w:szCs w:val="20"/>
        </w:rPr>
        <w:t>項規定：</w:t>
      </w:r>
      <w:r w:rsidRPr="00222DBC">
        <w:rPr>
          <w:rFonts w:ascii="Times New Roman" w:hAnsi="Times New Roman"/>
          <w:kern w:val="2"/>
          <w:szCs w:val="20"/>
        </w:rPr>
        <w:t>「</w:t>
      </w:r>
      <w:r w:rsidRPr="00222DBC">
        <w:rPr>
          <w:rFonts w:ascii="Times New Roman" w:hAnsi="Times New Roman"/>
          <w:bCs w:val="0"/>
          <w:kern w:val="2"/>
          <w:szCs w:val="20"/>
        </w:rPr>
        <w:t>系統經營者、其關係企業或其直接、間接控制之系統經營者，</w:t>
      </w:r>
      <w:r w:rsidRPr="00222DBC">
        <w:rPr>
          <w:rFonts w:ascii="Times New Roman" w:hAnsi="Times New Roman"/>
          <w:kern w:val="2"/>
          <w:szCs w:val="20"/>
        </w:rPr>
        <w:t>不得以不</w:t>
      </w:r>
      <w:r w:rsidRPr="00222DBC">
        <w:rPr>
          <w:rFonts w:ascii="Times New Roman" w:hAnsi="Times New Roman"/>
          <w:bCs w:val="0"/>
          <w:kern w:val="2"/>
          <w:szCs w:val="20"/>
        </w:rPr>
        <w:t>正當方法，促使衛星頻道節目供應事業、他類頻道節目供應事業、境外衛星廣播電視事業、無線電視事業對其他系統經營者或其他供公眾收視聽</w:t>
      </w:r>
      <w:r w:rsidRPr="00222DBC">
        <w:rPr>
          <w:rFonts w:ascii="Times New Roman" w:hAnsi="Times New Roman"/>
          <w:kern w:val="2"/>
          <w:szCs w:val="20"/>
        </w:rPr>
        <w:t>之播送平臺事業，給予差別待遇。」違反者依同法第</w:t>
      </w:r>
      <w:r w:rsidRPr="00222DBC">
        <w:rPr>
          <w:rFonts w:ascii="Times New Roman" w:hAnsi="Times New Roman"/>
          <w:kern w:val="2"/>
          <w:szCs w:val="20"/>
        </w:rPr>
        <w:t>58</w:t>
      </w:r>
      <w:r w:rsidRPr="00222DBC">
        <w:rPr>
          <w:rFonts w:ascii="Times New Roman" w:hAnsi="Times New Roman"/>
          <w:kern w:val="2"/>
          <w:szCs w:val="20"/>
        </w:rPr>
        <w:t>條規定，處系統經營者</w:t>
      </w:r>
      <w:r w:rsidRPr="00222DBC">
        <w:rPr>
          <w:rFonts w:ascii="Times New Roman" w:hAnsi="Times New Roman"/>
          <w:kern w:val="2"/>
          <w:szCs w:val="20"/>
        </w:rPr>
        <w:t>20</w:t>
      </w:r>
      <w:r w:rsidRPr="00222DBC">
        <w:rPr>
          <w:rFonts w:ascii="Times New Roman" w:hAnsi="Times New Roman"/>
          <w:kern w:val="2"/>
          <w:szCs w:val="20"/>
        </w:rPr>
        <w:t>萬元以上</w:t>
      </w:r>
      <w:r w:rsidRPr="00222DBC">
        <w:rPr>
          <w:rFonts w:ascii="Times New Roman" w:hAnsi="Times New Roman"/>
          <w:kern w:val="2"/>
          <w:szCs w:val="20"/>
        </w:rPr>
        <w:t>400</w:t>
      </w:r>
      <w:r w:rsidRPr="00222DBC">
        <w:rPr>
          <w:rFonts w:ascii="Times New Roman" w:hAnsi="Times New Roman"/>
          <w:kern w:val="2"/>
          <w:szCs w:val="20"/>
        </w:rPr>
        <w:t>萬元以下罰鍰，並令其限期改正；屆期不改正者，得按次處罰，或廢止其經營許可並註銷其執照</w:t>
      </w:r>
      <w:bookmarkEnd w:id="51"/>
      <w:bookmarkEnd w:id="52"/>
      <w:bookmarkEnd w:id="53"/>
      <w:bookmarkEnd w:id="54"/>
      <w:r w:rsidR="00971636" w:rsidRPr="00222DBC">
        <w:rPr>
          <w:rFonts w:ascii="Times New Roman" w:hAnsi="Times New Roman"/>
          <w:kern w:val="2"/>
          <w:szCs w:val="20"/>
        </w:rPr>
        <w:t>。準此，系統經營者或其關係企業</w:t>
      </w:r>
      <w:r w:rsidR="00500333" w:rsidRPr="00222DBC">
        <w:rPr>
          <w:rFonts w:ascii="Times New Roman" w:hAnsi="Times New Roman"/>
          <w:bCs w:val="0"/>
          <w:kern w:val="2"/>
          <w:szCs w:val="20"/>
        </w:rPr>
        <w:t>或其直接、間接控制之系統經營者，</w:t>
      </w:r>
      <w:r w:rsidR="00971636" w:rsidRPr="00222DBC">
        <w:rPr>
          <w:rFonts w:ascii="Times New Roman" w:hAnsi="Times New Roman"/>
          <w:kern w:val="2"/>
          <w:szCs w:val="20"/>
        </w:rPr>
        <w:t>均</w:t>
      </w:r>
      <w:r w:rsidR="0033631B" w:rsidRPr="00222DBC">
        <w:rPr>
          <w:rFonts w:ascii="Times New Roman" w:hAnsi="Times New Roman"/>
          <w:kern w:val="2"/>
          <w:szCs w:val="20"/>
        </w:rPr>
        <w:t>不得以不正當方法，促使頻道供應事業對其他系統經營者給予差別待遇，違反者最重可處</w:t>
      </w:r>
      <w:r w:rsidR="0033631B" w:rsidRPr="00222DBC">
        <w:rPr>
          <w:rFonts w:ascii="Times New Roman" w:hAnsi="Times New Roman"/>
          <w:kern w:val="2"/>
          <w:szCs w:val="20"/>
        </w:rPr>
        <w:t>400</w:t>
      </w:r>
      <w:r w:rsidR="0033631B" w:rsidRPr="00222DBC">
        <w:rPr>
          <w:rFonts w:ascii="Times New Roman" w:hAnsi="Times New Roman"/>
          <w:kern w:val="2"/>
          <w:szCs w:val="20"/>
        </w:rPr>
        <w:t>萬元罰鍰或廢止其經營許可。</w:t>
      </w:r>
    </w:p>
    <w:p w:rsidR="00913A6A" w:rsidRPr="00222DBC" w:rsidRDefault="00913A6A" w:rsidP="000D06B7">
      <w:pPr>
        <w:pStyle w:val="3"/>
        <w:topLinePunct/>
        <w:autoSpaceDE/>
        <w:autoSpaceDN/>
        <w:adjustRightInd w:val="0"/>
        <w:rPr>
          <w:rFonts w:ascii="Times New Roman" w:hAnsi="Times New Roman"/>
        </w:rPr>
      </w:pPr>
      <w:r w:rsidRPr="00222DBC">
        <w:rPr>
          <w:rFonts w:ascii="Times New Roman" w:hAnsi="Times New Roman"/>
          <w:kern w:val="2"/>
          <w:szCs w:val="20"/>
        </w:rPr>
        <w:t>通傳會</w:t>
      </w:r>
      <w:r w:rsidR="00D913FA" w:rsidRPr="00222DBC">
        <w:rPr>
          <w:rFonts w:ascii="Times New Roman" w:hAnsi="Times New Roman"/>
          <w:kern w:val="2"/>
          <w:szCs w:val="20"/>
        </w:rPr>
        <w:t>為因應數位匯流，健全市場競爭機制，以提高有線電視產業競爭，提升經營效率，並藉由引入</w:t>
      </w:r>
      <w:r w:rsidR="00D913FA" w:rsidRPr="00222DBC">
        <w:rPr>
          <w:rFonts w:ascii="Times New Roman" w:hAnsi="Times New Roman"/>
          <w:kern w:val="2"/>
          <w:szCs w:val="20"/>
        </w:rPr>
        <w:lastRenderedPageBreak/>
        <w:t>新參進者，強化產業面對不同</w:t>
      </w:r>
      <w:r w:rsidR="00156EA0" w:rsidRPr="00222DBC">
        <w:rPr>
          <w:rFonts w:ascii="Times New Roman" w:hAnsi="Times New Roman"/>
          <w:kern w:val="2"/>
          <w:szCs w:val="20"/>
        </w:rPr>
        <w:t>平臺服務之挑戰，希冀增加消費者多元之選擇</w:t>
      </w:r>
      <w:r w:rsidRPr="00222DBC">
        <w:rPr>
          <w:rFonts w:ascii="Times New Roman" w:hAnsi="Times New Roman"/>
          <w:kern w:val="2"/>
          <w:szCs w:val="20"/>
        </w:rPr>
        <w:t>，</w:t>
      </w:r>
      <w:r w:rsidR="00D913FA" w:rsidRPr="00222DBC">
        <w:rPr>
          <w:rFonts w:ascii="Times New Roman" w:hAnsi="Times New Roman"/>
          <w:kern w:val="2"/>
          <w:szCs w:val="20"/>
        </w:rPr>
        <w:t>前</w:t>
      </w:r>
      <w:r w:rsidRPr="00222DBC">
        <w:rPr>
          <w:rFonts w:ascii="Times New Roman" w:hAnsi="Times New Roman"/>
          <w:kern w:val="2"/>
          <w:szCs w:val="20"/>
        </w:rPr>
        <w:t>於</w:t>
      </w:r>
      <w:r w:rsidRPr="00222DBC">
        <w:rPr>
          <w:rFonts w:ascii="Times New Roman" w:hAnsi="Times New Roman"/>
          <w:kern w:val="2"/>
          <w:szCs w:val="20"/>
        </w:rPr>
        <w:t>101</w:t>
      </w:r>
      <w:r w:rsidRPr="00222DBC">
        <w:rPr>
          <w:rFonts w:ascii="Times New Roman" w:hAnsi="Times New Roman"/>
          <w:kern w:val="2"/>
          <w:szCs w:val="20"/>
        </w:rPr>
        <w:t>年</w:t>
      </w:r>
      <w:r w:rsidRPr="00222DBC">
        <w:rPr>
          <w:rFonts w:ascii="Times New Roman" w:hAnsi="Times New Roman"/>
          <w:kern w:val="2"/>
          <w:szCs w:val="20"/>
        </w:rPr>
        <w:t>7</w:t>
      </w:r>
      <w:r w:rsidRPr="00222DBC">
        <w:rPr>
          <w:rFonts w:ascii="Times New Roman" w:hAnsi="Times New Roman"/>
          <w:kern w:val="2"/>
          <w:szCs w:val="20"/>
        </w:rPr>
        <w:t>月</w:t>
      </w:r>
      <w:r w:rsidRPr="00222DBC">
        <w:rPr>
          <w:rFonts w:ascii="Times New Roman" w:hAnsi="Times New Roman"/>
          <w:kern w:val="2"/>
          <w:szCs w:val="20"/>
        </w:rPr>
        <w:t>27</w:t>
      </w:r>
      <w:r w:rsidRPr="00222DBC">
        <w:rPr>
          <w:rFonts w:ascii="Times New Roman" w:hAnsi="Times New Roman"/>
          <w:kern w:val="2"/>
          <w:szCs w:val="20"/>
        </w:rPr>
        <w:t>日公告「有線廣播電視經營地區劃分及調整以及受理申請經營有線廣播電視業務」，</w:t>
      </w:r>
      <w:r w:rsidR="00D913FA" w:rsidRPr="00222DBC">
        <w:rPr>
          <w:rFonts w:ascii="Times New Roman" w:hAnsi="Times New Roman"/>
          <w:kern w:val="2"/>
          <w:szCs w:val="20"/>
        </w:rPr>
        <w:t>並於</w:t>
      </w:r>
      <w:r w:rsidRPr="00222DBC">
        <w:rPr>
          <w:rFonts w:ascii="Times New Roman" w:hAnsi="Times New Roman"/>
          <w:kern w:val="2"/>
          <w:szCs w:val="20"/>
        </w:rPr>
        <w:t>102</w:t>
      </w:r>
      <w:r w:rsidRPr="00222DBC">
        <w:rPr>
          <w:rFonts w:ascii="Times New Roman" w:hAnsi="Times New Roman"/>
          <w:kern w:val="2"/>
          <w:szCs w:val="20"/>
        </w:rPr>
        <w:t>年</w:t>
      </w:r>
      <w:r w:rsidRPr="00222DBC">
        <w:rPr>
          <w:rFonts w:ascii="Times New Roman" w:hAnsi="Times New Roman"/>
          <w:kern w:val="2"/>
          <w:szCs w:val="20"/>
        </w:rPr>
        <w:t>5</w:t>
      </w:r>
      <w:r w:rsidRPr="00222DBC">
        <w:rPr>
          <w:rFonts w:ascii="Times New Roman" w:hAnsi="Times New Roman"/>
          <w:kern w:val="2"/>
          <w:szCs w:val="20"/>
        </w:rPr>
        <w:t>月</w:t>
      </w:r>
      <w:r w:rsidRPr="00222DBC">
        <w:rPr>
          <w:rFonts w:ascii="Times New Roman" w:hAnsi="Times New Roman"/>
          <w:kern w:val="2"/>
          <w:szCs w:val="20"/>
        </w:rPr>
        <w:t>17</w:t>
      </w:r>
      <w:r w:rsidR="00D913FA" w:rsidRPr="00222DBC">
        <w:rPr>
          <w:rFonts w:ascii="Times New Roman" w:hAnsi="Times New Roman"/>
          <w:kern w:val="2"/>
          <w:szCs w:val="20"/>
        </w:rPr>
        <w:t>日發布補充公告，將原先分為</w:t>
      </w:r>
      <w:r w:rsidR="00D913FA" w:rsidRPr="00222DBC">
        <w:rPr>
          <w:rFonts w:ascii="Times New Roman" w:hAnsi="Times New Roman"/>
          <w:kern w:val="2"/>
          <w:szCs w:val="20"/>
        </w:rPr>
        <w:t>51</w:t>
      </w:r>
      <w:r w:rsidR="00D913FA" w:rsidRPr="00222DBC">
        <w:rPr>
          <w:rFonts w:ascii="Times New Roman" w:hAnsi="Times New Roman"/>
          <w:kern w:val="2"/>
          <w:szCs w:val="20"/>
        </w:rPr>
        <w:t>個經營區改以</w:t>
      </w:r>
      <w:r w:rsidR="00D913FA" w:rsidRPr="00222DBC">
        <w:rPr>
          <w:rFonts w:ascii="Times New Roman" w:hAnsi="Times New Roman"/>
          <w:kern w:val="2"/>
          <w:szCs w:val="20"/>
        </w:rPr>
        <w:t>22</w:t>
      </w:r>
      <w:r w:rsidR="00D913FA" w:rsidRPr="00222DBC">
        <w:rPr>
          <w:rFonts w:ascii="Times New Roman" w:hAnsi="Times New Roman"/>
          <w:kern w:val="2"/>
          <w:szCs w:val="20"/>
        </w:rPr>
        <w:t>個直轄市、縣（市）為最小經營區，受理新進業者申請籌設有線電視或既有業者申請跨區經營，截至</w:t>
      </w:r>
      <w:r w:rsidR="00D913FA" w:rsidRPr="00222DBC">
        <w:rPr>
          <w:rFonts w:ascii="Times New Roman" w:hAnsi="Times New Roman"/>
          <w:kern w:val="2"/>
          <w:szCs w:val="20"/>
        </w:rPr>
        <w:t>106</w:t>
      </w:r>
      <w:r w:rsidR="00D913FA" w:rsidRPr="00222DBC">
        <w:rPr>
          <w:rFonts w:ascii="Times New Roman" w:hAnsi="Times New Roman"/>
          <w:kern w:val="2"/>
          <w:szCs w:val="20"/>
        </w:rPr>
        <w:t>年</w:t>
      </w:r>
      <w:r w:rsidR="00D913FA" w:rsidRPr="00222DBC">
        <w:rPr>
          <w:rFonts w:ascii="Times New Roman" w:hAnsi="Times New Roman"/>
          <w:kern w:val="2"/>
          <w:szCs w:val="20"/>
        </w:rPr>
        <w:t>12</w:t>
      </w:r>
      <w:r w:rsidR="00D913FA" w:rsidRPr="00222DBC">
        <w:rPr>
          <w:rFonts w:ascii="Times New Roman" w:hAnsi="Times New Roman"/>
          <w:kern w:val="2"/>
          <w:szCs w:val="20"/>
        </w:rPr>
        <w:t>月底止，業核准</w:t>
      </w:r>
      <w:r w:rsidR="00D913FA" w:rsidRPr="00222DBC">
        <w:rPr>
          <w:rFonts w:ascii="Times New Roman" w:hAnsi="Times New Roman"/>
          <w:kern w:val="2"/>
          <w:szCs w:val="20"/>
        </w:rPr>
        <w:t>10</w:t>
      </w:r>
      <w:r w:rsidR="00D913FA" w:rsidRPr="00222DBC">
        <w:rPr>
          <w:rFonts w:ascii="Times New Roman" w:hAnsi="Times New Roman"/>
          <w:kern w:val="2"/>
          <w:szCs w:val="20"/>
        </w:rPr>
        <w:t>家新進（擴區）經營業者營運許可。</w:t>
      </w:r>
    </w:p>
    <w:p w:rsidR="00CB1143" w:rsidRPr="00222DBC" w:rsidRDefault="00CB1143" w:rsidP="000D06B7">
      <w:pPr>
        <w:pStyle w:val="3"/>
        <w:topLinePunct/>
        <w:autoSpaceDE/>
        <w:autoSpaceDN/>
        <w:adjustRightInd w:val="0"/>
        <w:rPr>
          <w:rFonts w:ascii="Times New Roman" w:hAnsi="Times New Roman"/>
        </w:rPr>
      </w:pPr>
      <w:r w:rsidRPr="00222DBC">
        <w:rPr>
          <w:rFonts w:ascii="Times New Roman" w:hAnsi="Times New Roman"/>
        </w:rPr>
        <w:t>公平會</w:t>
      </w:r>
      <w:r w:rsidR="00FD2374" w:rsidRPr="00222DBC">
        <w:rPr>
          <w:rFonts w:ascii="Times New Roman" w:hAnsi="Times New Roman"/>
        </w:rPr>
        <w:t>於</w:t>
      </w:r>
      <w:r w:rsidRPr="00222DBC">
        <w:rPr>
          <w:rFonts w:ascii="Times New Roman" w:hAnsi="Times New Roman"/>
        </w:rPr>
        <w:t>現行有線電視法令規範之架構下，</w:t>
      </w:r>
      <w:r w:rsidR="008F2EA7" w:rsidRPr="00222DBC">
        <w:rPr>
          <w:rFonts w:ascii="Times New Roman" w:hAnsi="Times New Roman"/>
        </w:rPr>
        <w:t>針對數位匯流相關事業跨業經營行為</w:t>
      </w:r>
      <w:r w:rsidR="00262F4D" w:rsidRPr="00222DBC">
        <w:rPr>
          <w:rFonts w:ascii="Times New Roman" w:hAnsi="Times New Roman"/>
        </w:rPr>
        <w:t>可能涉及「公平交易法」之行為態樣</w:t>
      </w:r>
      <w:r w:rsidRPr="00222DBC">
        <w:rPr>
          <w:rFonts w:ascii="Times New Roman" w:hAnsi="Times New Roman"/>
        </w:rPr>
        <w:t>，</w:t>
      </w:r>
      <w:r w:rsidR="008F2EA7" w:rsidRPr="00222DBC">
        <w:rPr>
          <w:rFonts w:ascii="Times New Roman" w:hAnsi="Times New Roman"/>
        </w:rPr>
        <w:t>研訂</w:t>
      </w:r>
      <w:r w:rsidR="00FD2374" w:rsidRPr="00222DBC">
        <w:rPr>
          <w:rFonts w:ascii="Times New Roman" w:hAnsi="Times New Roman"/>
        </w:rPr>
        <w:t>「公平交易委員會對於有線電視相關事業之規範說明」</w:t>
      </w:r>
      <w:r w:rsidR="008F2EA7" w:rsidRPr="00222DBC">
        <w:rPr>
          <w:rFonts w:ascii="Times New Roman" w:hAnsi="Times New Roman"/>
        </w:rPr>
        <w:t>，</w:t>
      </w:r>
      <w:r w:rsidRPr="00222DBC">
        <w:rPr>
          <w:rFonts w:ascii="Times New Roman" w:hAnsi="Times New Roman"/>
        </w:rPr>
        <w:t>俾利業者遵循辦理，同時作為通傳會處理相關案件之參考</w:t>
      </w:r>
      <w:r w:rsidR="0028179D" w:rsidRPr="00222DBC">
        <w:rPr>
          <w:rFonts w:ascii="Times New Roman" w:hAnsi="Times New Roman"/>
          <w:vertAlign w:val="superscript"/>
        </w:rPr>
        <w:footnoteReference w:id="25"/>
      </w:r>
      <w:r w:rsidRPr="00222DBC">
        <w:rPr>
          <w:rFonts w:ascii="Times New Roman" w:hAnsi="Times New Roman"/>
        </w:rPr>
        <w:t>，</w:t>
      </w:r>
      <w:r w:rsidR="0028179D" w:rsidRPr="00222DBC">
        <w:rPr>
          <w:rFonts w:ascii="Times New Roman" w:hAnsi="Times New Roman"/>
        </w:rPr>
        <w:t>其</w:t>
      </w:r>
      <w:r w:rsidR="00262F4D" w:rsidRPr="00222DBC">
        <w:rPr>
          <w:rFonts w:ascii="Times New Roman" w:hAnsi="Times New Roman"/>
        </w:rPr>
        <w:t>規範</w:t>
      </w:r>
      <w:r w:rsidR="0028179D" w:rsidRPr="00222DBC">
        <w:rPr>
          <w:rFonts w:ascii="Times New Roman" w:hAnsi="Times New Roman"/>
        </w:rPr>
        <w:t>內容諸</w:t>
      </w:r>
      <w:r w:rsidRPr="00222DBC">
        <w:rPr>
          <w:rFonts w:ascii="Times New Roman" w:hAnsi="Times New Roman"/>
        </w:rPr>
        <w:t>如：</w:t>
      </w:r>
    </w:p>
    <w:p w:rsidR="00262F4D" w:rsidRPr="00222DBC" w:rsidRDefault="00262F4D" w:rsidP="000D06B7">
      <w:pPr>
        <w:pStyle w:val="4"/>
        <w:topLinePunct/>
        <w:autoSpaceDE/>
        <w:autoSpaceDN/>
        <w:adjustRightInd w:val="0"/>
        <w:rPr>
          <w:rFonts w:ascii="Times New Roman" w:hAnsi="Times New Roman"/>
        </w:rPr>
      </w:pPr>
      <w:r w:rsidRPr="00222DBC">
        <w:rPr>
          <w:rFonts w:ascii="Times New Roman" w:hAnsi="Times New Roman"/>
        </w:rPr>
        <w:t>數位匯流相關事業：係指電信、廣播電視、網際網路及電子商務等事業，包含利用電信、廣播及資訊通信網路所構建具有多元載具性質之電子通信網路，以及利用前述電子通信網路進行各種通信、廣播視訊、電子交易、線上遊戲及其他數位內容及應用等服務提供之商業活動。</w:t>
      </w:r>
    </w:p>
    <w:p w:rsidR="0028179D" w:rsidRPr="00222DBC" w:rsidRDefault="0028179D" w:rsidP="000D06B7">
      <w:pPr>
        <w:pStyle w:val="4"/>
        <w:topLinePunct/>
        <w:autoSpaceDE/>
        <w:autoSpaceDN/>
        <w:adjustRightInd w:val="0"/>
        <w:rPr>
          <w:rFonts w:ascii="Times New Roman" w:hAnsi="Times New Roman"/>
        </w:rPr>
      </w:pPr>
      <w:r w:rsidRPr="00222DBC">
        <w:rPr>
          <w:rFonts w:ascii="Times New Roman" w:hAnsi="Times New Roman"/>
        </w:rPr>
        <w:t>市場界定：</w:t>
      </w:r>
      <w:r w:rsidRPr="00222DBC">
        <w:rPr>
          <w:rFonts w:ascii="Times New Roman" w:hAnsi="Times New Roman"/>
          <w:lang w:eastAsia="zh-HK"/>
        </w:rPr>
        <w:t>公平</w:t>
      </w:r>
      <w:r w:rsidRPr="00222DBC">
        <w:rPr>
          <w:rFonts w:ascii="Times New Roman" w:hAnsi="Times New Roman"/>
        </w:rPr>
        <w:t>會界定數位匯流相關事業之相關市場時，除依「公平交易委員會對於相關市場界定之處理原則」辦理外，另將一併審酌數位匯流相關事業之商業模式、交易特性、經營性質及科技變化等因素就具體個案進行實質認定。</w:t>
      </w:r>
    </w:p>
    <w:p w:rsidR="0028179D" w:rsidRPr="00222DBC" w:rsidRDefault="0028179D" w:rsidP="000D06B7">
      <w:pPr>
        <w:pStyle w:val="5"/>
        <w:topLinePunct/>
        <w:autoSpaceDE/>
        <w:autoSpaceDN/>
        <w:adjustRightInd w:val="0"/>
        <w:rPr>
          <w:rFonts w:ascii="Times New Roman" w:hAnsi="Times New Roman"/>
        </w:rPr>
      </w:pPr>
      <w:r w:rsidRPr="00222DBC">
        <w:rPr>
          <w:rFonts w:ascii="Times New Roman" w:hAnsi="Times New Roman"/>
        </w:rPr>
        <w:t>產品市場原則上界定如下：</w:t>
      </w:r>
    </w:p>
    <w:p w:rsidR="0028179D" w:rsidRPr="00222DBC" w:rsidRDefault="0028179D" w:rsidP="000D06B7">
      <w:pPr>
        <w:pStyle w:val="6"/>
        <w:topLinePunct/>
        <w:autoSpaceDE/>
        <w:autoSpaceDN/>
        <w:adjustRightInd w:val="0"/>
        <w:rPr>
          <w:rFonts w:ascii="Times New Roman" w:hAnsi="Times New Roman"/>
        </w:rPr>
      </w:pPr>
      <w:r w:rsidRPr="00222DBC">
        <w:rPr>
          <w:rFonts w:ascii="Times New Roman" w:hAnsi="Times New Roman"/>
        </w:rPr>
        <w:t>基礎設施載具之網路層市場。</w:t>
      </w:r>
    </w:p>
    <w:p w:rsidR="0028179D" w:rsidRPr="00222DBC" w:rsidRDefault="0028179D" w:rsidP="000D06B7">
      <w:pPr>
        <w:pStyle w:val="6"/>
        <w:topLinePunct/>
        <w:autoSpaceDE/>
        <w:autoSpaceDN/>
        <w:adjustRightInd w:val="0"/>
        <w:rPr>
          <w:rFonts w:ascii="Times New Roman" w:hAnsi="Times New Roman"/>
        </w:rPr>
      </w:pPr>
      <w:r w:rsidRPr="00222DBC">
        <w:rPr>
          <w:rFonts w:ascii="Times New Roman" w:hAnsi="Times New Roman"/>
        </w:rPr>
        <w:lastRenderedPageBreak/>
        <w:t>傳輸平臺服務之平臺層市場：</w:t>
      </w:r>
    </w:p>
    <w:p w:rsidR="0028179D" w:rsidRPr="00222DBC" w:rsidRDefault="0028179D" w:rsidP="000D06B7">
      <w:pPr>
        <w:pStyle w:val="7"/>
        <w:topLinePunct/>
        <w:autoSpaceDE/>
        <w:autoSpaceDN/>
        <w:adjustRightInd w:val="0"/>
        <w:rPr>
          <w:rFonts w:ascii="Times New Roman" w:hAnsi="Times New Roman"/>
        </w:rPr>
      </w:pPr>
      <w:r w:rsidRPr="00222DBC">
        <w:rPr>
          <w:rFonts w:ascii="Times New Roman" w:hAnsi="Times New Roman"/>
        </w:rPr>
        <w:t>語音服務平臺市場。</w:t>
      </w:r>
    </w:p>
    <w:p w:rsidR="0028179D" w:rsidRPr="00222DBC" w:rsidRDefault="0028179D" w:rsidP="000D06B7">
      <w:pPr>
        <w:pStyle w:val="7"/>
        <w:topLinePunct/>
        <w:autoSpaceDE/>
        <w:autoSpaceDN/>
        <w:adjustRightInd w:val="0"/>
        <w:rPr>
          <w:rFonts w:ascii="Times New Roman" w:hAnsi="Times New Roman"/>
        </w:rPr>
      </w:pPr>
      <w:r w:rsidRPr="00222DBC">
        <w:rPr>
          <w:rFonts w:ascii="Times New Roman" w:hAnsi="Times New Roman"/>
        </w:rPr>
        <w:t>視聽媒體服務平臺市場。</w:t>
      </w:r>
    </w:p>
    <w:p w:rsidR="0028179D" w:rsidRPr="00222DBC" w:rsidRDefault="0028179D" w:rsidP="000D06B7">
      <w:pPr>
        <w:pStyle w:val="7"/>
        <w:topLinePunct/>
        <w:autoSpaceDE/>
        <w:autoSpaceDN/>
        <w:adjustRightInd w:val="0"/>
        <w:rPr>
          <w:rFonts w:ascii="Times New Roman" w:hAnsi="Times New Roman"/>
        </w:rPr>
      </w:pPr>
      <w:r w:rsidRPr="00222DBC">
        <w:rPr>
          <w:rFonts w:ascii="Times New Roman" w:hAnsi="Times New Roman"/>
        </w:rPr>
        <w:t>寬頻網際網路服務平臺市場。</w:t>
      </w:r>
    </w:p>
    <w:p w:rsidR="0028179D" w:rsidRPr="00222DBC" w:rsidRDefault="0028179D" w:rsidP="000D06B7">
      <w:pPr>
        <w:pStyle w:val="7"/>
        <w:topLinePunct/>
        <w:autoSpaceDE/>
        <w:autoSpaceDN/>
        <w:adjustRightInd w:val="0"/>
        <w:rPr>
          <w:rFonts w:ascii="Times New Roman" w:hAnsi="Times New Roman"/>
        </w:rPr>
      </w:pPr>
      <w:r w:rsidRPr="00222DBC">
        <w:rPr>
          <w:rFonts w:ascii="Times New Roman" w:hAnsi="Times New Roman"/>
        </w:rPr>
        <w:t>其他因應科技發展產生之新興傳輸平臺市場。</w:t>
      </w:r>
    </w:p>
    <w:p w:rsidR="0028179D" w:rsidRPr="00222DBC" w:rsidRDefault="0028179D" w:rsidP="000D06B7">
      <w:pPr>
        <w:pStyle w:val="6"/>
        <w:topLinePunct/>
        <w:autoSpaceDE/>
        <w:autoSpaceDN/>
        <w:adjustRightInd w:val="0"/>
        <w:rPr>
          <w:rFonts w:ascii="Times New Roman" w:hAnsi="Times New Roman"/>
        </w:rPr>
      </w:pPr>
      <w:r w:rsidRPr="00222DBC">
        <w:rPr>
          <w:rFonts w:ascii="Times New Roman" w:hAnsi="Times New Roman"/>
        </w:rPr>
        <w:t>內容及應用服務之內容層市場。</w:t>
      </w:r>
    </w:p>
    <w:p w:rsidR="0028179D" w:rsidRPr="00222DBC" w:rsidRDefault="0028179D" w:rsidP="000D06B7">
      <w:pPr>
        <w:pStyle w:val="5"/>
        <w:topLinePunct/>
        <w:autoSpaceDE/>
        <w:autoSpaceDN/>
        <w:adjustRightInd w:val="0"/>
        <w:rPr>
          <w:rFonts w:ascii="Times New Roman" w:hAnsi="Times New Roman"/>
        </w:rPr>
      </w:pPr>
      <w:r w:rsidRPr="00222DBC">
        <w:rPr>
          <w:rFonts w:ascii="Times New Roman" w:hAnsi="Times New Roman"/>
        </w:rPr>
        <w:t>地理市場原則上界定如下：</w:t>
      </w:r>
    </w:p>
    <w:p w:rsidR="0028179D" w:rsidRPr="00222DBC" w:rsidRDefault="0028179D" w:rsidP="000D06B7">
      <w:pPr>
        <w:pStyle w:val="6"/>
        <w:topLinePunct/>
        <w:autoSpaceDE/>
        <w:autoSpaceDN/>
        <w:adjustRightInd w:val="0"/>
        <w:rPr>
          <w:rFonts w:ascii="Times New Roman" w:hAnsi="Times New Roman"/>
        </w:rPr>
      </w:pPr>
      <w:r w:rsidRPr="00222DBC">
        <w:rPr>
          <w:rFonts w:ascii="Times New Roman" w:hAnsi="Times New Roman"/>
        </w:rPr>
        <w:t>網路層及平臺層市場：因用於傳輸訊號內容之實體網路主要係於我國境內鋪設，又提供平臺層服務者，於目前法律管制架構下，多須取得特許執照後始可營運，其營運之區域範圍亦限於我國境內，故地理市場原則上為我國境內。</w:t>
      </w:r>
    </w:p>
    <w:p w:rsidR="0028179D" w:rsidRPr="00222DBC" w:rsidRDefault="0028179D" w:rsidP="000D06B7">
      <w:pPr>
        <w:pStyle w:val="6"/>
        <w:topLinePunct/>
        <w:autoSpaceDE/>
        <w:autoSpaceDN/>
        <w:adjustRightInd w:val="0"/>
        <w:rPr>
          <w:rFonts w:ascii="Times New Roman" w:hAnsi="Times New Roman"/>
        </w:rPr>
      </w:pPr>
      <w:r w:rsidRPr="00222DBC">
        <w:rPr>
          <w:rFonts w:ascii="Times New Roman" w:hAnsi="Times New Roman"/>
        </w:rPr>
        <w:t>內容層市場：由於網路無國界之特性，數位化後之內容層服務較不受地理區域限制所影響，得於任何有網路可供接取處提供服務，故不排除將其地理市場擴充至我國領域外。</w:t>
      </w:r>
    </w:p>
    <w:p w:rsidR="0028179D" w:rsidRPr="00222DBC" w:rsidRDefault="0028179D" w:rsidP="000D06B7">
      <w:pPr>
        <w:pStyle w:val="4"/>
        <w:topLinePunct/>
        <w:autoSpaceDE/>
        <w:autoSpaceDN/>
        <w:adjustRightInd w:val="0"/>
        <w:rPr>
          <w:rFonts w:ascii="Times New Roman" w:hAnsi="Times New Roman"/>
        </w:rPr>
      </w:pPr>
      <w:r w:rsidRPr="00222DBC">
        <w:rPr>
          <w:rFonts w:ascii="Times New Roman" w:hAnsi="Times New Roman"/>
        </w:rPr>
        <w:t>市場占有率之計算</w:t>
      </w:r>
    </w:p>
    <w:p w:rsidR="0028179D" w:rsidRPr="00222DBC" w:rsidRDefault="0028179D" w:rsidP="000D06B7">
      <w:pPr>
        <w:pStyle w:val="72"/>
        <w:topLinePunct/>
        <w:autoSpaceDE/>
        <w:autoSpaceDN/>
        <w:adjustRightInd w:val="0"/>
        <w:ind w:leftChars="500" w:left="1701" w:firstLine="680"/>
        <w:rPr>
          <w:rFonts w:ascii="Times New Roman"/>
        </w:rPr>
      </w:pPr>
      <w:r w:rsidRPr="00222DBC">
        <w:rPr>
          <w:rFonts w:ascii="Times New Roman"/>
        </w:rPr>
        <w:t>數位匯流相關事業之相關市場占有率原則上以下列方式計算：</w:t>
      </w:r>
    </w:p>
    <w:p w:rsidR="0028179D" w:rsidRPr="00222DBC" w:rsidRDefault="0028179D" w:rsidP="000D06B7">
      <w:pPr>
        <w:pStyle w:val="5"/>
        <w:topLinePunct/>
        <w:autoSpaceDE/>
        <w:autoSpaceDN/>
      </w:pPr>
      <w:r w:rsidRPr="00222DBC">
        <w:t>具固定客戶數之事業：按該特定事業用戶數或收視戶數，占相關市場所有市場參與者前揭數據總和之</w:t>
      </w:r>
      <w:r w:rsidR="00492898" w:rsidRPr="00222DBC">
        <w:t>比率</w:t>
      </w:r>
      <w:r w:rsidRPr="00222DBC">
        <w:t>計算。</w:t>
      </w:r>
    </w:p>
    <w:p w:rsidR="0028179D" w:rsidRPr="00222DBC" w:rsidRDefault="0028179D" w:rsidP="000D06B7">
      <w:pPr>
        <w:pStyle w:val="5"/>
        <w:topLinePunct/>
        <w:autoSpaceDE/>
        <w:autoSpaceDN/>
      </w:pPr>
      <w:r w:rsidRPr="00222DBC">
        <w:t>無法掌握客戶數之事業：得參酌該特定事業之營業額、營業量、服務使用量、訊息流量或產能</w:t>
      </w:r>
      <w:r w:rsidR="00FB50AB" w:rsidRPr="00222DBC">
        <w:t>（</w:t>
      </w:r>
      <w:r w:rsidRPr="00222DBC">
        <w:t>如線路長度、電路數</w:t>
      </w:r>
      <w:r w:rsidR="00FB50AB" w:rsidRPr="00222DBC">
        <w:t>）</w:t>
      </w:r>
      <w:r w:rsidRPr="00222DBC">
        <w:t>等，占相關市場所有市場參與者前揭數據總和之</w:t>
      </w:r>
      <w:r w:rsidR="00492898" w:rsidRPr="00222DBC">
        <w:t>比率</w:t>
      </w:r>
      <w:r w:rsidRPr="00222DBC">
        <w:t>計算。</w:t>
      </w:r>
    </w:p>
    <w:p w:rsidR="00CB1143" w:rsidRPr="00222DBC" w:rsidRDefault="00262F4D" w:rsidP="000D06B7">
      <w:pPr>
        <w:pStyle w:val="4"/>
        <w:topLinePunct/>
        <w:autoSpaceDE/>
        <w:autoSpaceDN/>
        <w:adjustRightInd w:val="0"/>
        <w:rPr>
          <w:rFonts w:ascii="Times New Roman" w:hAnsi="Times New Roman"/>
        </w:rPr>
      </w:pPr>
      <w:r w:rsidRPr="00222DBC">
        <w:rPr>
          <w:rFonts w:ascii="Times New Roman" w:hAnsi="Times New Roman"/>
          <w:lang w:eastAsia="zh-HK"/>
        </w:rPr>
        <w:t>獨家區域代理行為</w:t>
      </w:r>
      <w:r w:rsidR="0028179D" w:rsidRPr="00222DBC">
        <w:rPr>
          <w:rFonts w:ascii="Times New Roman" w:hAnsi="Times New Roman"/>
        </w:rPr>
        <w:t>：</w:t>
      </w:r>
      <w:r w:rsidR="00CB1143" w:rsidRPr="00222DBC">
        <w:rPr>
          <w:rFonts w:ascii="Times New Roman" w:hAnsi="Times New Roman"/>
        </w:rPr>
        <w:t>有線電視頻道供應者如無正當理由授權特定有線電視系統經營者獨家代理</w:t>
      </w:r>
      <w:r w:rsidR="00CB1143" w:rsidRPr="00222DBC">
        <w:rPr>
          <w:rFonts w:ascii="Times New Roman" w:hAnsi="Times New Roman"/>
        </w:rPr>
        <w:lastRenderedPageBreak/>
        <w:t>銷售其頻道節目，使相關市場其他有線電視系統經營者之節目來源，仰給於獲得獨家代理權之競爭對手，而有限制競爭之虞者</w:t>
      </w:r>
      <w:r w:rsidRPr="00222DBC">
        <w:rPr>
          <w:rFonts w:ascii="Times New Roman" w:hAnsi="Times New Roman"/>
        </w:rPr>
        <w:t>，涉及違反「公平交易法」第</w:t>
      </w:r>
      <w:r w:rsidRPr="00222DBC">
        <w:rPr>
          <w:rFonts w:ascii="Times New Roman" w:hAnsi="Times New Roman"/>
        </w:rPr>
        <w:t>20</w:t>
      </w:r>
      <w:r w:rsidRPr="00222DBC">
        <w:rPr>
          <w:rFonts w:ascii="Times New Roman" w:hAnsi="Times New Roman"/>
        </w:rPr>
        <w:t>條</w:t>
      </w:r>
      <w:r w:rsidRPr="00222DBC">
        <w:rPr>
          <w:rFonts w:ascii="Times New Roman" w:hAnsi="Times New Roman"/>
          <w:lang w:eastAsia="zh-HK"/>
        </w:rPr>
        <w:t>第</w:t>
      </w:r>
      <w:r w:rsidRPr="00222DBC">
        <w:rPr>
          <w:rFonts w:ascii="Times New Roman" w:hAnsi="Times New Roman"/>
          <w:lang w:eastAsia="zh-HK"/>
        </w:rPr>
        <w:t>2</w:t>
      </w:r>
      <w:r w:rsidRPr="00222DBC">
        <w:rPr>
          <w:rFonts w:ascii="Times New Roman" w:hAnsi="Times New Roman"/>
          <w:lang w:eastAsia="zh-HK"/>
        </w:rPr>
        <w:t>項</w:t>
      </w:r>
      <w:r w:rsidRPr="00222DBC">
        <w:rPr>
          <w:rFonts w:ascii="Times New Roman" w:hAnsi="Times New Roman"/>
        </w:rPr>
        <w:t>規定</w:t>
      </w:r>
      <w:r w:rsidR="00CB1143" w:rsidRPr="00222DBC">
        <w:rPr>
          <w:rFonts w:ascii="Times New Roman" w:hAnsi="Times New Roman"/>
        </w:rPr>
        <w:t>。</w:t>
      </w:r>
    </w:p>
    <w:p w:rsidR="00CB1143" w:rsidRPr="00222DBC" w:rsidRDefault="00CB1143" w:rsidP="000D06B7">
      <w:pPr>
        <w:pStyle w:val="4"/>
        <w:topLinePunct/>
        <w:autoSpaceDE/>
        <w:autoSpaceDN/>
        <w:adjustRightInd w:val="0"/>
        <w:rPr>
          <w:rFonts w:ascii="Times New Roman" w:hAnsi="Times New Roman"/>
        </w:rPr>
      </w:pPr>
      <w:r w:rsidRPr="00222DBC">
        <w:rPr>
          <w:rFonts w:ascii="Times New Roman" w:hAnsi="Times New Roman"/>
        </w:rPr>
        <w:t>有線電視頻道供應者頻道節目差別供應行為：有線電視頻道供應者無正當理由拒絕與特定業者</w:t>
      </w:r>
      <w:r w:rsidR="00FB50AB" w:rsidRPr="00222DBC">
        <w:rPr>
          <w:rFonts w:ascii="Times New Roman" w:hAnsi="Times New Roman"/>
        </w:rPr>
        <w:t>（</w:t>
      </w:r>
      <w:r w:rsidRPr="00222DBC">
        <w:rPr>
          <w:rFonts w:ascii="Times New Roman" w:hAnsi="Times New Roman"/>
        </w:rPr>
        <w:t>例如有線電視系統經營者或多媒體傳輸平臺服務提供者等</w:t>
      </w:r>
      <w:r w:rsidR="00FB50AB" w:rsidRPr="00222DBC">
        <w:rPr>
          <w:rFonts w:ascii="Times New Roman" w:hAnsi="Times New Roman"/>
        </w:rPr>
        <w:t>）</w:t>
      </w:r>
      <w:r w:rsidRPr="00222DBC">
        <w:rPr>
          <w:rFonts w:ascii="Times New Roman" w:hAnsi="Times New Roman"/>
        </w:rPr>
        <w:t>交易；或就同一頻道節目，對有競爭關係之業者，無正當理由以不同之價格或價格以外之條件進行交易，而有限制競爭之虞者</w:t>
      </w:r>
      <w:r w:rsidR="00262F4D" w:rsidRPr="00222DBC">
        <w:rPr>
          <w:rFonts w:ascii="Times New Roman" w:hAnsi="Times New Roman"/>
        </w:rPr>
        <w:t>，涉及違反「公平交易法」第</w:t>
      </w:r>
      <w:r w:rsidR="00262F4D" w:rsidRPr="00222DBC">
        <w:rPr>
          <w:rFonts w:ascii="Times New Roman" w:hAnsi="Times New Roman"/>
        </w:rPr>
        <w:t>20</w:t>
      </w:r>
      <w:r w:rsidR="00262F4D" w:rsidRPr="00222DBC">
        <w:rPr>
          <w:rFonts w:ascii="Times New Roman" w:hAnsi="Times New Roman"/>
        </w:rPr>
        <w:t>條</w:t>
      </w:r>
      <w:r w:rsidR="00262F4D" w:rsidRPr="00222DBC">
        <w:rPr>
          <w:rFonts w:ascii="Times New Roman" w:hAnsi="Times New Roman"/>
          <w:lang w:eastAsia="zh-HK"/>
        </w:rPr>
        <w:t>第</w:t>
      </w:r>
      <w:r w:rsidR="00262F4D" w:rsidRPr="00222DBC">
        <w:rPr>
          <w:rFonts w:ascii="Times New Roman" w:hAnsi="Times New Roman"/>
          <w:lang w:eastAsia="zh-HK"/>
        </w:rPr>
        <w:t>2</w:t>
      </w:r>
      <w:r w:rsidR="00262F4D" w:rsidRPr="00222DBC">
        <w:rPr>
          <w:rFonts w:ascii="Times New Roman" w:hAnsi="Times New Roman"/>
          <w:lang w:eastAsia="zh-HK"/>
        </w:rPr>
        <w:t>項</w:t>
      </w:r>
      <w:r w:rsidR="00262F4D" w:rsidRPr="00222DBC">
        <w:rPr>
          <w:rFonts w:ascii="Times New Roman" w:hAnsi="Times New Roman"/>
        </w:rPr>
        <w:t>規定。</w:t>
      </w:r>
    </w:p>
    <w:p w:rsidR="003E5AE2" w:rsidRPr="00222DBC" w:rsidRDefault="00652F31" w:rsidP="000D06B7">
      <w:pPr>
        <w:pStyle w:val="3"/>
        <w:topLinePunct/>
        <w:autoSpaceDE/>
        <w:autoSpaceDN/>
        <w:adjustRightInd w:val="0"/>
        <w:rPr>
          <w:rFonts w:ascii="Times New Roman" w:hAnsi="Times New Roman"/>
        </w:rPr>
      </w:pPr>
      <w:r w:rsidRPr="00222DBC">
        <w:rPr>
          <w:rFonts w:ascii="Times New Roman" w:hAnsi="Times New Roman"/>
        </w:rPr>
        <w:t>公平會</w:t>
      </w:r>
      <w:r w:rsidR="00E45D10" w:rsidRPr="00222DBC">
        <w:rPr>
          <w:rFonts w:ascii="Times New Roman" w:hAnsi="Times New Roman"/>
        </w:rPr>
        <w:t>於</w:t>
      </w:r>
      <w:r w:rsidR="00E45D10" w:rsidRPr="00222DBC">
        <w:rPr>
          <w:rFonts w:ascii="Times New Roman" w:hAnsi="Times New Roman"/>
        </w:rPr>
        <w:t>105</w:t>
      </w:r>
      <w:r w:rsidR="00E45D10" w:rsidRPr="00222DBC">
        <w:rPr>
          <w:rFonts w:ascii="Times New Roman" w:hAnsi="Times New Roman"/>
        </w:rPr>
        <w:t>年</w:t>
      </w:r>
      <w:r w:rsidR="00E45D10" w:rsidRPr="00222DBC">
        <w:rPr>
          <w:rFonts w:ascii="Times New Roman" w:hAnsi="Times New Roman"/>
        </w:rPr>
        <w:t>10</w:t>
      </w:r>
      <w:r w:rsidR="00E45D10" w:rsidRPr="00222DBC">
        <w:rPr>
          <w:rFonts w:ascii="Times New Roman" w:hAnsi="Times New Roman"/>
        </w:rPr>
        <w:t>月至</w:t>
      </w:r>
      <w:r w:rsidR="00E45D10" w:rsidRPr="00222DBC">
        <w:rPr>
          <w:rFonts w:ascii="Times New Roman" w:hAnsi="Times New Roman"/>
        </w:rPr>
        <w:t>11</w:t>
      </w:r>
      <w:r w:rsidR="00E45D10" w:rsidRPr="00222DBC">
        <w:rPr>
          <w:rFonts w:ascii="Times New Roman" w:hAnsi="Times New Roman"/>
        </w:rPr>
        <w:t>月間</w:t>
      </w:r>
      <w:r w:rsidRPr="00222DBC">
        <w:rPr>
          <w:rFonts w:ascii="Times New Roman" w:hAnsi="Times New Roman"/>
        </w:rPr>
        <w:t>針對</w:t>
      </w:r>
      <w:r w:rsidR="00230F3E" w:rsidRPr="00222DBC">
        <w:rPr>
          <w:rFonts w:ascii="Times New Roman" w:hAnsi="Times New Roman"/>
        </w:rPr>
        <w:t>全球數位媒體</w:t>
      </w:r>
      <w:r w:rsidR="008A6ED4" w:rsidRPr="00222DBC">
        <w:rPr>
          <w:rFonts w:ascii="Times New Roman" w:hAnsi="Times New Roman"/>
        </w:rPr>
        <w:t>股份</w:t>
      </w:r>
      <w:r w:rsidR="00230F3E" w:rsidRPr="00222DBC">
        <w:rPr>
          <w:rFonts w:ascii="Times New Roman" w:hAnsi="Times New Roman"/>
        </w:rPr>
        <w:t>有限公司</w:t>
      </w:r>
      <w:r w:rsidR="00FB50AB" w:rsidRPr="00222DBC">
        <w:rPr>
          <w:rFonts w:ascii="Times New Roman" w:hAnsi="Times New Roman"/>
        </w:rPr>
        <w:t>（</w:t>
      </w:r>
      <w:r w:rsidR="00230F3E" w:rsidRPr="00222DBC">
        <w:rPr>
          <w:rFonts w:ascii="Times New Roman" w:hAnsi="Times New Roman"/>
        </w:rPr>
        <w:t>下稱全球</w:t>
      </w:r>
      <w:r w:rsidR="00FB50AB" w:rsidRPr="00222DBC">
        <w:rPr>
          <w:rFonts w:ascii="Times New Roman" w:hAnsi="Times New Roman"/>
        </w:rPr>
        <w:t>）</w:t>
      </w:r>
      <w:r w:rsidR="00230F3E" w:rsidRPr="00222DBC">
        <w:rPr>
          <w:rFonts w:ascii="Times New Roman" w:hAnsi="Times New Roman"/>
        </w:rPr>
        <w:t>、佳訊視聽</w:t>
      </w:r>
      <w:r w:rsidR="008A6ED4" w:rsidRPr="00222DBC">
        <w:rPr>
          <w:rFonts w:ascii="Times New Roman" w:hAnsi="Times New Roman"/>
        </w:rPr>
        <w:t>股份</w:t>
      </w:r>
      <w:r w:rsidR="00230F3E" w:rsidRPr="00222DBC">
        <w:rPr>
          <w:rFonts w:ascii="Times New Roman" w:hAnsi="Times New Roman"/>
        </w:rPr>
        <w:t>有限公司</w:t>
      </w:r>
      <w:r w:rsidR="00FB50AB" w:rsidRPr="00222DBC">
        <w:rPr>
          <w:rFonts w:ascii="Times New Roman" w:hAnsi="Times New Roman"/>
        </w:rPr>
        <w:t>（</w:t>
      </w:r>
      <w:r w:rsidR="00230F3E" w:rsidRPr="00222DBC">
        <w:rPr>
          <w:rFonts w:ascii="Times New Roman" w:hAnsi="Times New Roman"/>
        </w:rPr>
        <w:t>下稱佳訊</w:t>
      </w:r>
      <w:r w:rsidR="00FB50AB" w:rsidRPr="00222DBC">
        <w:rPr>
          <w:rFonts w:ascii="Times New Roman" w:hAnsi="Times New Roman"/>
        </w:rPr>
        <w:t>）</w:t>
      </w:r>
      <w:r w:rsidR="00230F3E" w:rsidRPr="00222DBC">
        <w:rPr>
          <w:rFonts w:ascii="Times New Roman" w:hAnsi="Times New Roman"/>
        </w:rPr>
        <w:t>及凱擘等</w:t>
      </w:r>
      <w:r w:rsidR="00230F3E" w:rsidRPr="00222DBC">
        <w:rPr>
          <w:rFonts w:ascii="Times New Roman" w:hAnsi="Times New Roman"/>
        </w:rPr>
        <w:t>3</w:t>
      </w:r>
      <w:r w:rsidR="00230F3E" w:rsidRPr="00222DBC">
        <w:rPr>
          <w:rFonts w:ascii="Times New Roman" w:hAnsi="Times New Roman"/>
        </w:rPr>
        <w:t>家頻道代理商就</w:t>
      </w:r>
      <w:r w:rsidR="00230F3E" w:rsidRPr="00222DBC">
        <w:rPr>
          <w:rFonts w:ascii="Times New Roman" w:hAnsi="Times New Roman"/>
          <w:kern w:val="2"/>
          <w:szCs w:val="20"/>
        </w:rPr>
        <w:t>其代理頻道</w:t>
      </w:r>
      <w:r w:rsidR="00230F3E" w:rsidRPr="00222DBC">
        <w:rPr>
          <w:rFonts w:ascii="Times New Roman" w:hAnsi="Times New Roman"/>
          <w:kern w:val="2"/>
          <w:szCs w:val="20"/>
        </w:rPr>
        <w:t>105</w:t>
      </w:r>
      <w:r w:rsidR="00230F3E" w:rsidRPr="00222DBC">
        <w:rPr>
          <w:rFonts w:ascii="Times New Roman" w:hAnsi="Times New Roman"/>
          <w:kern w:val="2"/>
          <w:szCs w:val="20"/>
        </w:rPr>
        <w:t>年度之授權，分別</w:t>
      </w:r>
      <w:r w:rsidR="003F3471" w:rsidRPr="00222DBC">
        <w:rPr>
          <w:rFonts w:ascii="Times New Roman" w:hAnsi="Times New Roman"/>
          <w:kern w:val="2"/>
          <w:szCs w:val="20"/>
        </w:rPr>
        <w:t>對</w:t>
      </w:r>
      <w:r w:rsidR="00E45D10" w:rsidRPr="00222DBC">
        <w:rPr>
          <w:rFonts w:ascii="Times New Roman" w:hAnsi="Times New Roman"/>
          <w:szCs w:val="32"/>
        </w:rPr>
        <w:t>全國數位有線電視</w:t>
      </w:r>
      <w:r w:rsidR="008A6ED4" w:rsidRPr="00222DBC">
        <w:rPr>
          <w:rFonts w:ascii="Times New Roman" w:hAnsi="Times New Roman"/>
          <w:szCs w:val="32"/>
        </w:rPr>
        <w:t>股份</w:t>
      </w:r>
      <w:r w:rsidR="00E45D10" w:rsidRPr="00222DBC">
        <w:rPr>
          <w:rFonts w:ascii="Times New Roman" w:hAnsi="Times New Roman"/>
          <w:szCs w:val="32"/>
        </w:rPr>
        <w:t>有限公司</w:t>
      </w:r>
      <w:r w:rsidRPr="00222DBC">
        <w:rPr>
          <w:rFonts w:ascii="Times New Roman" w:hAnsi="Times New Roman"/>
        </w:rPr>
        <w:t>、大豐有線電視</w:t>
      </w:r>
      <w:r w:rsidR="008A6ED4" w:rsidRPr="00222DBC">
        <w:rPr>
          <w:rFonts w:ascii="Times New Roman" w:hAnsi="Times New Roman"/>
        </w:rPr>
        <w:t>股份</w:t>
      </w:r>
      <w:r w:rsidRPr="00222DBC">
        <w:rPr>
          <w:rFonts w:ascii="Times New Roman" w:hAnsi="Times New Roman"/>
        </w:rPr>
        <w:t>有限公司、新高雄有線電視</w:t>
      </w:r>
      <w:r w:rsidR="008A6ED4" w:rsidRPr="00222DBC">
        <w:rPr>
          <w:rFonts w:ascii="Times New Roman" w:hAnsi="Times New Roman"/>
        </w:rPr>
        <w:t>股份</w:t>
      </w:r>
      <w:r w:rsidRPr="00222DBC">
        <w:rPr>
          <w:rFonts w:ascii="Times New Roman" w:hAnsi="Times New Roman"/>
        </w:rPr>
        <w:t>有限公司、北都數位有線電視</w:t>
      </w:r>
      <w:r w:rsidR="008A6ED4" w:rsidRPr="00222DBC">
        <w:rPr>
          <w:rFonts w:ascii="Times New Roman" w:hAnsi="Times New Roman"/>
        </w:rPr>
        <w:t>股份</w:t>
      </w:r>
      <w:r w:rsidRPr="00222DBC">
        <w:rPr>
          <w:rFonts w:ascii="Times New Roman" w:hAnsi="Times New Roman"/>
        </w:rPr>
        <w:t>有限公司或數位天空服務</w:t>
      </w:r>
      <w:r w:rsidR="008A6ED4" w:rsidRPr="00222DBC">
        <w:rPr>
          <w:rFonts w:ascii="Times New Roman" w:hAnsi="Times New Roman"/>
        </w:rPr>
        <w:t>股份</w:t>
      </w:r>
      <w:r w:rsidRPr="00222DBC">
        <w:rPr>
          <w:rFonts w:ascii="Times New Roman" w:hAnsi="Times New Roman"/>
        </w:rPr>
        <w:t>有限公司</w:t>
      </w:r>
      <w:r w:rsidR="00FB50AB" w:rsidRPr="00222DBC">
        <w:rPr>
          <w:rFonts w:ascii="Times New Roman" w:hAnsi="Times New Roman"/>
        </w:rPr>
        <w:t>（</w:t>
      </w:r>
      <w:r w:rsidR="008A3571" w:rsidRPr="00222DBC">
        <w:rPr>
          <w:rFonts w:ascii="Times New Roman" w:hAnsi="Times New Roman"/>
        </w:rPr>
        <w:t>下合稱案關系統經營者</w:t>
      </w:r>
      <w:r w:rsidR="00FB50AB" w:rsidRPr="00222DBC">
        <w:rPr>
          <w:rFonts w:ascii="Times New Roman" w:hAnsi="Times New Roman"/>
        </w:rPr>
        <w:t>）</w:t>
      </w:r>
      <w:r w:rsidRPr="00222DBC">
        <w:rPr>
          <w:rFonts w:ascii="Times New Roman" w:hAnsi="Times New Roman"/>
        </w:rPr>
        <w:t>與</w:t>
      </w:r>
      <w:r w:rsidR="00E45D10" w:rsidRPr="00222DBC">
        <w:rPr>
          <w:rFonts w:ascii="Times New Roman" w:hAnsi="Times New Roman"/>
        </w:rPr>
        <w:t>該</w:t>
      </w:r>
      <w:r w:rsidRPr="00222DBC">
        <w:rPr>
          <w:rFonts w:ascii="Times New Roman" w:hAnsi="Times New Roman"/>
        </w:rPr>
        <w:t>等競爭者給予不同的交易條件，為無正當理由之差別待遇行為，且有限制競爭之虞，經該會認定違反</w:t>
      </w:r>
      <w:r w:rsidR="00A77FA8" w:rsidRPr="00222DBC">
        <w:rPr>
          <w:rFonts w:ascii="Times New Roman" w:hAnsi="Times New Roman"/>
        </w:rPr>
        <w:t>「公平交易法」</w:t>
      </w:r>
      <w:r w:rsidRPr="00222DBC">
        <w:rPr>
          <w:rFonts w:ascii="Times New Roman" w:hAnsi="Times New Roman"/>
        </w:rPr>
        <w:t>第</w:t>
      </w:r>
      <w:r w:rsidRPr="00222DBC">
        <w:rPr>
          <w:rFonts w:ascii="Times New Roman" w:hAnsi="Times New Roman"/>
        </w:rPr>
        <w:t>20</w:t>
      </w:r>
      <w:r w:rsidRPr="00222DBC">
        <w:rPr>
          <w:rFonts w:ascii="Times New Roman" w:hAnsi="Times New Roman"/>
        </w:rPr>
        <w:t>條第</w:t>
      </w:r>
      <w:r w:rsidRPr="00222DBC">
        <w:rPr>
          <w:rFonts w:ascii="Times New Roman" w:hAnsi="Times New Roman"/>
        </w:rPr>
        <w:t>2</w:t>
      </w:r>
      <w:r w:rsidRPr="00222DBC">
        <w:rPr>
          <w:rFonts w:ascii="Times New Roman" w:hAnsi="Times New Roman"/>
        </w:rPr>
        <w:t>款規定，分別處</w:t>
      </w:r>
      <w:r w:rsidRPr="00222DBC">
        <w:rPr>
          <w:rFonts w:ascii="Times New Roman" w:hAnsi="Times New Roman"/>
        </w:rPr>
        <w:t>4,000</w:t>
      </w:r>
      <w:r w:rsidRPr="00222DBC">
        <w:rPr>
          <w:rFonts w:ascii="Times New Roman" w:hAnsi="Times New Roman"/>
        </w:rPr>
        <w:t>萬元、</w:t>
      </w:r>
      <w:r w:rsidRPr="00222DBC">
        <w:rPr>
          <w:rFonts w:ascii="Times New Roman" w:hAnsi="Times New Roman"/>
        </w:rPr>
        <w:t>4,500</w:t>
      </w:r>
      <w:r w:rsidRPr="00222DBC">
        <w:rPr>
          <w:rFonts w:ascii="Times New Roman" w:hAnsi="Times New Roman"/>
        </w:rPr>
        <w:t>萬元及</w:t>
      </w:r>
      <w:r w:rsidRPr="00222DBC">
        <w:rPr>
          <w:rFonts w:ascii="Times New Roman" w:hAnsi="Times New Roman"/>
        </w:rPr>
        <w:t>4,100</w:t>
      </w:r>
      <w:r w:rsidRPr="00222DBC">
        <w:rPr>
          <w:rFonts w:ascii="Times New Roman" w:hAnsi="Times New Roman"/>
        </w:rPr>
        <w:t>萬元罰鍰，</w:t>
      </w:r>
      <w:r w:rsidR="00A6598C" w:rsidRPr="00222DBC">
        <w:rPr>
          <w:rFonts w:ascii="Times New Roman" w:hAnsi="Times New Roman"/>
        </w:rPr>
        <w:t>合計罰鍰金額</w:t>
      </w:r>
      <w:r w:rsidR="00A6598C" w:rsidRPr="00222DBC">
        <w:rPr>
          <w:rFonts w:ascii="Times New Roman" w:hAnsi="Times New Roman"/>
        </w:rPr>
        <w:t>12,600</w:t>
      </w:r>
      <w:r w:rsidR="00A6598C" w:rsidRPr="00222DBC">
        <w:rPr>
          <w:rFonts w:ascii="Times New Roman" w:hAnsi="Times New Roman"/>
        </w:rPr>
        <w:t>萬元，</w:t>
      </w:r>
      <w:r w:rsidRPr="00222DBC">
        <w:rPr>
          <w:rFonts w:ascii="Times New Roman" w:hAnsi="Times New Roman"/>
        </w:rPr>
        <w:t>並令</w:t>
      </w:r>
      <w:r w:rsidR="006A5E8D" w:rsidRPr="00222DBC">
        <w:rPr>
          <w:rFonts w:ascii="Times New Roman" w:hAnsi="Times New Roman"/>
        </w:rPr>
        <w:t>全球、佳訊及凱擘</w:t>
      </w:r>
      <w:r w:rsidRPr="00222DBC">
        <w:rPr>
          <w:rFonts w:ascii="Times New Roman" w:hAnsi="Times New Roman"/>
        </w:rPr>
        <w:t>自處分書送達之次日起</w:t>
      </w:r>
      <w:r w:rsidRPr="00222DBC">
        <w:rPr>
          <w:rFonts w:ascii="Times New Roman" w:hAnsi="Times New Roman"/>
        </w:rPr>
        <w:t>1</w:t>
      </w:r>
      <w:r w:rsidRPr="00222DBC">
        <w:rPr>
          <w:rFonts w:ascii="Times New Roman" w:hAnsi="Times New Roman"/>
        </w:rPr>
        <w:t>個月內改正違法行為，以及自處分書送達之次日起</w:t>
      </w:r>
      <w:r w:rsidRPr="00222DBC">
        <w:rPr>
          <w:rFonts w:ascii="Times New Roman" w:hAnsi="Times New Roman"/>
        </w:rPr>
        <w:t>45</w:t>
      </w:r>
      <w:r w:rsidRPr="00222DBC">
        <w:rPr>
          <w:rFonts w:ascii="Times New Roman" w:hAnsi="Times New Roman"/>
        </w:rPr>
        <w:t>日內，將已依處分書主文改正違法行為之證據函報該會</w:t>
      </w:r>
      <w:r w:rsidR="003F3471" w:rsidRPr="00222DBC">
        <w:rPr>
          <w:rStyle w:val="aff6"/>
          <w:rFonts w:ascii="Times New Roman" w:hAnsi="Times New Roman"/>
        </w:rPr>
        <w:footnoteReference w:id="26"/>
      </w:r>
      <w:r w:rsidR="003F3471" w:rsidRPr="00222DBC">
        <w:rPr>
          <w:rFonts w:ascii="Times New Roman" w:hAnsi="Times New Roman"/>
        </w:rPr>
        <w:t>。</w:t>
      </w:r>
    </w:p>
    <w:p w:rsidR="00D75FD1" w:rsidRPr="00222DBC" w:rsidRDefault="00D75FD1" w:rsidP="000D06B7">
      <w:pPr>
        <w:pStyle w:val="4"/>
        <w:topLinePunct/>
        <w:autoSpaceDE/>
        <w:autoSpaceDN/>
        <w:adjustRightInd w:val="0"/>
        <w:rPr>
          <w:rFonts w:ascii="Times New Roman" w:hAnsi="Times New Roman"/>
        </w:rPr>
      </w:pPr>
      <w:r w:rsidRPr="00222DBC">
        <w:rPr>
          <w:rFonts w:ascii="Times New Roman" w:hAnsi="Times New Roman"/>
        </w:rPr>
        <w:t>通傳會提供公平會意見，略以：</w:t>
      </w:r>
    </w:p>
    <w:p w:rsidR="00D75FD1" w:rsidRPr="00222DBC" w:rsidRDefault="00D75FD1" w:rsidP="000D06B7">
      <w:pPr>
        <w:pStyle w:val="5"/>
        <w:topLinePunct/>
        <w:autoSpaceDE/>
        <w:autoSpaceDN/>
        <w:adjustRightInd w:val="0"/>
        <w:rPr>
          <w:rFonts w:ascii="Times New Roman" w:hAnsi="Times New Roman"/>
        </w:rPr>
      </w:pPr>
      <w:r w:rsidRPr="00222DBC">
        <w:rPr>
          <w:rFonts w:ascii="Times New Roman" w:hAnsi="Times New Roman"/>
        </w:rPr>
        <w:t>就頻道代理商</w:t>
      </w:r>
      <w:r w:rsidRPr="00222DBC">
        <w:rPr>
          <w:rFonts w:ascii="Times New Roman" w:hAnsi="Times New Roman"/>
        </w:rPr>
        <w:t>105</w:t>
      </w:r>
      <w:r w:rsidRPr="00222DBC">
        <w:rPr>
          <w:rFonts w:ascii="Times New Roman" w:hAnsi="Times New Roman"/>
        </w:rPr>
        <w:t>年度對有線電視系統經營者</w:t>
      </w:r>
      <w:r w:rsidRPr="00222DBC">
        <w:rPr>
          <w:rFonts w:ascii="Times New Roman" w:hAnsi="Times New Roman"/>
        </w:rPr>
        <w:lastRenderedPageBreak/>
        <w:t>主張以行政戶數之</w:t>
      </w:r>
      <w:r w:rsidRPr="00222DBC">
        <w:rPr>
          <w:rFonts w:ascii="Times New Roman" w:hAnsi="Times New Roman"/>
        </w:rPr>
        <w:t>15%</w:t>
      </w:r>
      <w:r w:rsidRPr="00222DBC">
        <w:rPr>
          <w:rFonts w:ascii="Times New Roman" w:hAnsi="Times New Roman"/>
        </w:rPr>
        <w:t>作為</w:t>
      </w:r>
      <w:r w:rsidR="00A77FA8" w:rsidRPr="00222DBC">
        <w:rPr>
          <w:rFonts w:ascii="Times New Roman" w:hAnsi="Times New Roman"/>
        </w:rPr>
        <w:t>「最低保證戶數」</w:t>
      </w:r>
      <w:r w:rsidR="00FB50AB" w:rsidRPr="00222DBC">
        <w:rPr>
          <w:rFonts w:ascii="Times New Roman" w:hAnsi="Times New Roman"/>
        </w:rPr>
        <w:t>（</w:t>
      </w:r>
      <w:r w:rsidR="00A77FA8" w:rsidRPr="00222DBC">
        <w:rPr>
          <w:rFonts w:ascii="Times New Roman" w:hAnsi="Times New Roman"/>
        </w:rPr>
        <w:t>即</w:t>
      </w:r>
      <w:r w:rsidR="00A77FA8" w:rsidRPr="00222DBC">
        <w:rPr>
          <w:rFonts w:ascii="Times New Roman" w:hAnsi="Times New Roman"/>
        </w:rPr>
        <w:t>Minimum Guarantee</w:t>
      </w:r>
      <w:r w:rsidR="00A77FA8" w:rsidRPr="00222DBC">
        <w:rPr>
          <w:rFonts w:ascii="Times New Roman" w:hAnsi="Times New Roman"/>
        </w:rPr>
        <w:t>，下稱</w:t>
      </w:r>
      <w:r w:rsidR="00A77FA8" w:rsidRPr="00222DBC">
        <w:rPr>
          <w:rFonts w:ascii="Times New Roman" w:hAnsi="Times New Roman"/>
        </w:rPr>
        <w:t>M</w:t>
      </w:r>
      <w:r w:rsidR="00C95770" w:rsidRPr="00222DBC">
        <w:rPr>
          <w:rFonts w:ascii="Times New Roman" w:hAnsi="Times New Roman"/>
        </w:rPr>
        <w:t>G)</w:t>
      </w:r>
      <w:r w:rsidRPr="00222DBC">
        <w:rPr>
          <w:rFonts w:ascii="Times New Roman" w:hAnsi="Times New Roman"/>
        </w:rPr>
        <w:t>之意見：頻道節目供應事業授權金原則上以頻道授權費單價與訂戶數乘積為計算基礎，爰頻道代理商應支付給其代理之頻道商版權費用（頻道代理商取得頻道節目之經營成本），與系統訂戶數具正向關係。由於頻道商與頻道代理商過去</w:t>
      </w:r>
      <w:r w:rsidRPr="00222DBC">
        <w:rPr>
          <w:rFonts w:ascii="Times New Roman" w:hAnsi="Times New Roman"/>
        </w:rPr>
        <w:t>10</w:t>
      </w:r>
      <w:r w:rsidRPr="00222DBC">
        <w:rPr>
          <w:rFonts w:ascii="Times New Roman" w:hAnsi="Times New Roman"/>
        </w:rPr>
        <w:t>多年間、長期習於頻道成包銷售</w:t>
      </w:r>
      <w:r w:rsidR="00C95770" w:rsidRPr="00222DBC">
        <w:rPr>
          <w:rFonts w:ascii="Times New Roman" w:hAnsi="Times New Roman"/>
        </w:rPr>
        <w:t>(b</w:t>
      </w:r>
      <w:r w:rsidRPr="00222DBC">
        <w:rPr>
          <w:rFonts w:ascii="Times New Roman" w:hAnsi="Times New Roman"/>
        </w:rPr>
        <w:t>undl</w:t>
      </w:r>
      <w:r w:rsidR="00C95770" w:rsidRPr="00222DBC">
        <w:rPr>
          <w:rFonts w:ascii="Times New Roman" w:hAnsi="Times New Roman"/>
        </w:rPr>
        <w:t>e)</w:t>
      </w:r>
      <w:r w:rsidRPr="00222DBC">
        <w:rPr>
          <w:rFonts w:ascii="Times New Roman" w:hAnsi="Times New Roman"/>
        </w:rPr>
        <w:t>模式，並就此建立各式談判與議價慣例等商業模式，</w:t>
      </w:r>
      <w:r w:rsidRPr="00222DBC">
        <w:rPr>
          <w:rFonts w:ascii="Times New Roman" w:hAnsi="Times New Roman"/>
        </w:rPr>
        <w:t>MG</w:t>
      </w:r>
      <w:r w:rsidRPr="00222DBC">
        <w:rPr>
          <w:rFonts w:ascii="Times New Roman" w:hAnsi="Times New Roman"/>
        </w:rPr>
        <w:t>係為頻道代理商計算系統經營者所須支付頻道授權費用之主要計算基礎。</w:t>
      </w:r>
    </w:p>
    <w:p w:rsidR="00D75FD1" w:rsidRPr="00222DBC" w:rsidRDefault="00D75FD1" w:rsidP="000D06B7">
      <w:pPr>
        <w:pStyle w:val="6"/>
        <w:topLinePunct/>
        <w:autoSpaceDE/>
        <w:autoSpaceDN/>
        <w:adjustRightInd w:val="0"/>
        <w:rPr>
          <w:rFonts w:ascii="Times New Roman" w:hAnsi="Times New Roman"/>
        </w:rPr>
      </w:pPr>
      <w:r w:rsidRPr="00222DBC">
        <w:rPr>
          <w:rFonts w:ascii="Times New Roman" w:hAnsi="Times New Roman"/>
        </w:rPr>
        <w:t>頻道代理商向國內外頻道商取得授權，如於代理合約中訂定最低保證戶數條款，自得要求有線電視系統經營者支付最低保證收益，實務上，新進系統經營者版權費授權條件訂為以經營區行政戶數之</w:t>
      </w:r>
      <w:r w:rsidRPr="00222DBC">
        <w:rPr>
          <w:rFonts w:ascii="Times New Roman" w:hAnsi="Times New Roman"/>
        </w:rPr>
        <w:t>15%</w:t>
      </w:r>
      <w:r w:rsidRPr="00222DBC">
        <w:rPr>
          <w:rFonts w:ascii="Times New Roman" w:hAnsi="Times New Roman"/>
        </w:rPr>
        <w:t>包底</w:t>
      </w:r>
      <w:r w:rsidR="00C95770" w:rsidRPr="00222DBC">
        <w:rPr>
          <w:rFonts w:ascii="Times New Roman" w:hAnsi="Times New Roman"/>
        </w:rPr>
        <w:t>(MG)</w:t>
      </w:r>
      <w:r w:rsidRPr="00222DBC">
        <w:rPr>
          <w:rFonts w:ascii="Times New Roman" w:hAnsi="Times New Roman"/>
        </w:rPr>
        <w:t>；既有系統經營者版權費授權條件則為</w:t>
      </w:r>
      <w:r w:rsidRPr="00222DBC">
        <w:rPr>
          <w:rFonts w:ascii="Times New Roman" w:hAnsi="Times New Roman"/>
        </w:rPr>
        <w:t>MG</w:t>
      </w:r>
      <w:r w:rsidRPr="00222DBC">
        <w:rPr>
          <w:rFonts w:ascii="Times New Roman" w:hAnsi="Times New Roman"/>
        </w:rPr>
        <w:t>加上拆帳，計算基礎與新進系統經營者略有不同，但都超過</w:t>
      </w:r>
      <w:r w:rsidRPr="00222DBC">
        <w:rPr>
          <w:rFonts w:ascii="Times New Roman" w:hAnsi="Times New Roman"/>
        </w:rPr>
        <w:t>15%</w:t>
      </w:r>
      <w:r w:rsidRPr="00222DBC">
        <w:rPr>
          <w:rFonts w:ascii="Times New Roman" w:hAnsi="Times New Roman"/>
        </w:rPr>
        <w:t>。</w:t>
      </w:r>
    </w:p>
    <w:p w:rsidR="00D75FD1" w:rsidRPr="00222DBC" w:rsidRDefault="00D75FD1" w:rsidP="000D06B7">
      <w:pPr>
        <w:pStyle w:val="6"/>
        <w:topLinePunct/>
        <w:autoSpaceDE/>
        <w:autoSpaceDN/>
        <w:adjustRightInd w:val="0"/>
        <w:rPr>
          <w:rFonts w:ascii="Times New Roman" w:hAnsi="Times New Roman"/>
        </w:rPr>
      </w:pPr>
      <w:r w:rsidRPr="00222DBC">
        <w:rPr>
          <w:rFonts w:ascii="Times New Roman" w:hAnsi="Times New Roman"/>
        </w:rPr>
        <w:t>MG</w:t>
      </w:r>
      <w:r w:rsidRPr="00222DBC">
        <w:rPr>
          <w:rFonts w:ascii="Times New Roman" w:hAnsi="Times New Roman"/>
        </w:rPr>
        <w:t>源於過去特殊市場結構，有其歷史背景（小經營區，約以行政戶數</w:t>
      </w:r>
      <w:r w:rsidRPr="00222DBC">
        <w:rPr>
          <w:rFonts w:ascii="Times New Roman" w:hAnsi="Times New Roman"/>
        </w:rPr>
        <w:t>15</w:t>
      </w:r>
      <w:r w:rsidRPr="00222DBC">
        <w:rPr>
          <w:rFonts w:ascii="Times New Roman" w:hAnsi="Times New Roman"/>
        </w:rPr>
        <w:t>萬戶為劃分標準），通傳會公告開放經營區受理有線廣播電視申設後，申請人之申請經營地區須至少以一個縣（市）為單位，行政戶數之涵蓋差異甚大，如仍以前揭基礎計算，與現今產業經營條件之間將出現落差，對於「零客戶」之新進與跨區系統經營者而言，尚未進入市場實質經營即須負擔該項成本。復以多年來各主要頻道代理商，不乏與既有之</w:t>
      </w:r>
      <w:r w:rsidR="008A54AC" w:rsidRPr="00222DBC">
        <w:rPr>
          <w:rFonts w:ascii="Times New Roman" w:hAnsi="Times New Roman"/>
        </w:rPr>
        <w:t>MSO</w:t>
      </w:r>
      <w:r w:rsidRPr="00222DBC">
        <w:rPr>
          <w:rFonts w:ascii="Times New Roman" w:hAnsi="Times New Roman"/>
        </w:rPr>
        <w:t>或個別系統經營者所屬企業集團間具有整合關</w:t>
      </w:r>
      <w:r w:rsidRPr="00222DBC">
        <w:rPr>
          <w:rFonts w:ascii="Times New Roman" w:hAnsi="Times New Roman"/>
        </w:rPr>
        <w:lastRenderedPageBreak/>
        <w:t>係，集團中之各該系統經營者則與新進或跨區之系統經營者存在高度競爭狀況。</w:t>
      </w:r>
    </w:p>
    <w:p w:rsidR="00D75FD1" w:rsidRPr="00222DBC" w:rsidRDefault="00FE75F4" w:rsidP="000D06B7">
      <w:pPr>
        <w:pStyle w:val="5"/>
        <w:topLinePunct/>
        <w:autoSpaceDE/>
        <w:autoSpaceDN/>
        <w:adjustRightInd w:val="0"/>
        <w:rPr>
          <w:rFonts w:ascii="Times New Roman" w:hAnsi="Times New Roman"/>
        </w:rPr>
      </w:pPr>
      <w:r w:rsidRPr="00222DBC">
        <w:rPr>
          <w:rFonts w:ascii="Times New Roman" w:hAnsi="Times New Roman"/>
        </w:rPr>
        <w:t>「有線廣播電視法」</w:t>
      </w:r>
      <w:r w:rsidR="00D75FD1" w:rsidRPr="00222DBC">
        <w:rPr>
          <w:rFonts w:ascii="Times New Roman" w:hAnsi="Times New Roman"/>
        </w:rPr>
        <w:t>第</w:t>
      </w:r>
      <w:r w:rsidR="00D75FD1" w:rsidRPr="00222DBC">
        <w:rPr>
          <w:rFonts w:ascii="Times New Roman" w:hAnsi="Times New Roman"/>
        </w:rPr>
        <w:t>36</w:t>
      </w:r>
      <w:r w:rsidR="00D75FD1" w:rsidRPr="00222DBC">
        <w:rPr>
          <w:rFonts w:ascii="Times New Roman" w:hAnsi="Times New Roman"/>
        </w:rPr>
        <w:t>條第</w:t>
      </w:r>
      <w:r w:rsidR="00D75FD1" w:rsidRPr="00222DBC">
        <w:rPr>
          <w:rFonts w:ascii="Times New Roman" w:hAnsi="Times New Roman"/>
        </w:rPr>
        <w:t>2</w:t>
      </w:r>
      <w:r w:rsidR="00D75FD1" w:rsidRPr="00222DBC">
        <w:rPr>
          <w:rFonts w:ascii="Times New Roman" w:hAnsi="Times New Roman"/>
        </w:rPr>
        <w:t>項規定之說明</w:t>
      </w:r>
    </w:p>
    <w:p w:rsidR="00D75FD1" w:rsidRPr="00222DBC" w:rsidRDefault="00D75FD1" w:rsidP="000D06B7">
      <w:pPr>
        <w:pStyle w:val="6"/>
        <w:topLinePunct/>
        <w:autoSpaceDE/>
        <w:autoSpaceDN/>
        <w:adjustRightInd w:val="0"/>
        <w:rPr>
          <w:rFonts w:ascii="Times New Roman" w:hAnsi="Times New Roman"/>
        </w:rPr>
      </w:pPr>
      <w:r w:rsidRPr="00222DBC">
        <w:rPr>
          <w:rFonts w:ascii="Times New Roman" w:hAnsi="Times New Roman"/>
        </w:rPr>
        <w:t>該項係規定如頻道商對系統經營者之節目授權費係以系統經營者之訂戶數量計算基礎時，因系統經營者之訂戶數統計如不確實，或頻道商與系統經營者對於訂戶之分類與定義不一致（一般系統經營者大多將訂戶概分成一般戶、集合戶及優待戶等三類），致其訂戶數與頻道商計算之訂戶數有很大差距時，易造成頻道商與系統經營者年度換約時之糾紛，因此應以中央主管機關公告之訂戶數為準，而非規定年度換約時，應以中央主管機關公告之訂戶數為談判基準。</w:t>
      </w:r>
    </w:p>
    <w:p w:rsidR="00D75FD1" w:rsidRPr="00222DBC" w:rsidRDefault="00D75FD1" w:rsidP="000D06B7">
      <w:pPr>
        <w:pStyle w:val="6"/>
        <w:topLinePunct/>
        <w:autoSpaceDE/>
        <w:autoSpaceDN/>
        <w:adjustRightInd w:val="0"/>
        <w:rPr>
          <w:rFonts w:ascii="Times New Roman" w:hAnsi="Times New Roman"/>
        </w:rPr>
      </w:pPr>
      <w:r w:rsidRPr="00222DBC">
        <w:rPr>
          <w:rFonts w:ascii="Times New Roman" w:hAnsi="Times New Roman"/>
        </w:rPr>
        <w:t>至於系統經營者與頻道供應事業間之計算基礎如違反</w:t>
      </w:r>
      <w:r w:rsidR="00FE75F4" w:rsidRPr="00222DBC">
        <w:rPr>
          <w:rFonts w:ascii="Times New Roman" w:hAnsi="Times New Roman"/>
        </w:rPr>
        <w:t>「有線廣播電視法」</w:t>
      </w:r>
      <w:r w:rsidRPr="00222DBC">
        <w:rPr>
          <w:rFonts w:ascii="Times New Roman" w:hAnsi="Times New Roman"/>
        </w:rPr>
        <w:t>第</w:t>
      </w:r>
      <w:r w:rsidRPr="00222DBC">
        <w:rPr>
          <w:rFonts w:ascii="Times New Roman" w:hAnsi="Times New Roman"/>
        </w:rPr>
        <w:t>36</w:t>
      </w:r>
      <w:r w:rsidRPr="00222DBC">
        <w:rPr>
          <w:rFonts w:ascii="Times New Roman" w:hAnsi="Times New Roman"/>
        </w:rPr>
        <w:t>條第</w:t>
      </w:r>
      <w:r w:rsidRPr="00222DBC">
        <w:rPr>
          <w:rFonts w:ascii="Times New Roman" w:hAnsi="Times New Roman"/>
        </w:rPr>
        <w:t>2</w:t>
      </w:r>
      <w:r w:rsidRPr="00222DBC">
        <w:rPr>
          <w:rFonts w:ascii="Times New Roman" w:hAnsi="Times New Roman"/>
        </w:rPr>
        <w:t>項規定，該法並無罰則，違反本項規定之效果應由民事法院加以判斷。換言之，該項規定並非通傳會執法事項，而是系統經營者與頻道供應事業間契約效力之問題。</w:t>
      </w:r>
    </w:p>
    <w:p w:rsidR="00230F3E" w:rsidRPr="00222DBC" w:rsidRDefault="003E5AE2" w:rsidP="000D06B7">
      <w:pPr>
        <w:pStyle w:val="4"/>
        <w:topLinePunct/>
        <w:autoSpaceDE/>
        <w:autoSpaceDN/>
        <w:adjustRightInd w:val="0"/>
        <w:rPr>
          <w:rFonts w:ascii="Times New Roman" w:hAnsi="Times New Roman"/>
        </w:rPr>
      </w:pPr>
      <w:r w:rsidRPr="00222DBC">
        <w:rPr>
          <w:rFonts w:ascii="Times New Roman" w:hAnsi="Times New Roman"/>
        </w:rPr>
        <w:t>公平會裁罰</w:t>
      </w:r>
      <w:r w:rsidR="00E45D10" w:rsidRPr="00222DBC">
        <w:rPr>
          <w:rFonts w:ascii="Times New Roman" w:hAnsi="Times New Roman"/>
        </w:rPr>
        <w:t>理由</w:t>
      </w:r>
      <w:r w:rsidR="00FE190E" w:rsidRPr="00222DBC">
        <w:rPr>
          <w:rFonts w:ascii="Times New Roman" w:hAnsi="Times New Roman"/>
        </w:rPr>
        <w:t>，摘要如下：</w:t>
      </w:r>
    </w:p>
    <w:p w:rsidR="00DE6F4C" w:rsidRPr="00222DBC" w:rsidRDefault="00DE6F4C" w:rsidP="000D06B7">
      <w:pPr>
        <w:pStyle w:val="5"/>
        <w:topLinePunct/>
        <w:autoSpaceDE/>
        <w:autoSpaceDN/>
        <w:adjustRightInd w:val="0"/>
        <w:rPr>
          <w:rFonts w:ascii="Times New Roman" w:hAnsi="Times New Roman"/>
        </w:rPr>
      </w:pPr>
      <w:r w:rsidRPr="00222DBC">
        <w:rPr>
          <w:rFonts w:ascii="Times New Roman" w:hAnsi="Times New Roman"/>
        </w:rPr>
        <w:t>按</w:t>
      </w:r>
      <w:r w:rsidR="00653ECC" w:rsidRPr="00222DBC">
        <w:rPr>
          <w:rFonts w:ascii="Times New Roman" w:hAnsi="Times New Roman"/>
        </w:rPr>
        <w:t>「</w:t>
      </w:r>
      <w:r w:rsidRPr="00222DBC">
        <w:rPr>
          <w:rFonts w:ascii="Times New Roman" w:hAnsi="Times New Roman"/>
        </w:rPr>
        <w:t>公平交易法</w:t>
      </w:r>
      <w:r w:rsidR="00653ECC" w:rsidRPr="00222DBC">
        <w:rPr>
          <w:rFonts w:ascii="Times New Roman" w:hAnsi="Times New Roman"/>
        </w:rPr>
        <w:t>」</w:t>
      </w:r>
      <w:r w:rsidRPr="00222DBC">
        <w:rPr>
          <w:rFonts w:ascii="Times New Roman" w:hAnsi="Times New Roman"/>
        </w:rPr>
        <w:t>第</w:t>
      </w:r>
      <w:r w:rsidRPr="00222DBC">
        <w:rPr>
          <w:rFonts w:ascii="Times New Roman" w:hAnsi="Times New Roman"/>
        </w:rPr>
        <w:t>20</w:t>
      </w:r>
      <w:r w:rsidRPr="00222DBC">
        <w:rPr>
          <w:rFonts w:ascii="Times New Roman" w:hAnsi="Times New Roman"/>
        </w:rPr>
        <w:t>條第</w:t>
      </w:r>
      <w:r w:rsidRPr="00222DBC">
        <w:rPr>
          <w:rFonts w:ascii="Times New Roman" w:hAnsi="Times New Roman"/>
        </w:rPr>
        <w:t>2</w:t>
      </w:r>
      <w:r w:rsidRPr="00222DBC">
        <w:rPr>
          <w:rFonts w:ascii="Times New Roman" w:hAnsi="Times New Roman"/>
        </w:rPr>
        <w:t>款規定，無正當理由對他事業給予差別待遇之行為，而有限制競爭之虞者，事業不得為之。</w:t>
      </w:r>
      <w:r w:rsidR="00653ECC" w:rsidRPr="00222DBC">
        <w:rPr>
          <w:rFonts w:ascii="Times New Roman" w:hAnsi="Times New Roman"/>
        </w:rPr>
        <w:t>該</w:t>
      </w:r>
      <w:r w:rsidRPr="00222DBC">
        <w:rPr>
          <w:rFonts w:ascii="Times New Roman" w:hAnsi="Times New Roman"/>
        </w:rPr>
        <w:t>款所稱「差別待遇」，係指事業就同一商品或勞務，以不同之價格或價格以外之條件與同一競爭階層不同之事業交易而言。又所謂「限制競爭之虞」即不必俟有實際損害競爭情形發生，只要任其實施，將可能減損市場之競爭機能，即已該當。</w:t>
      </w:r>
    </w:p>
    <w:p w:rsidR="00B02901" w:rsidRPr="00222DBC" w:rsidRDefault="006A5E8D" w:rsidP="000D06B7">
      <w:pPr>
        <w:pStyle w:val="5"/>
        <w:topLinePunct/>
        <w:autoSpaceDE/>
        <w:autoSpaceDN/>
        <w:adjustRightInd w:val="0"/>
        <w:rPr>
          <w:rFonts w:ascii="Times New Roman" w:hAnsi="Times New Roman"/>
        </w:rPr>
      </w:pPr>
      <w:r w:rsidRPr="00222DBC">
        <w:rPr>
          <w:rFonts w:ascii="Times New Roman" w:hAnsi="Times New Roman"/>
        </w:rPr>
        <w:t>全球、佳訊及凱擘</w:t>
      </w:r>
      <w:r w:rsidR="00071527" w:rsidRPr="00222DBC">
        <w:rPr>
          <w:rFonts w:ascii="Times New Roman" w:hAnsi="Times New Roman"/>
        </w:rPr>
        <w:t>分別對</w:t>
      </w:r>
      <w:r w:rsidR="008A3571" w:rsidRPr="00222DBC">
        <w:rPr>
          <w:rFonts w:ascii="Times New Roman" w:hAnsi="Times New Roman"/>
        </w:rPr>
        <w:t>案關系統經營者</w:t>
      </w:r>
      <w:r w:rsidR="00071527" w:rsidRPr="00222DBC">
        <w:rPr>
          <w:rFonts w:ascii="Times New Roman" w:hAnsi="Times New Roman"/>
        </w:rPr>
        <w:t>與</w:t>
      </w:r>
      <w:r w:rsidR="008A3571" w:rsidRPr="00222DBC">
        <w:rPr>
          <w:rFonts w:ascii="Times New Roman" w:hAnsi="Times New Roman"/>
        </w:rPr>
        <w:t>該</w:t>
      </w:r>
      <w:r w:rsidR="00071527" w:rsidRPr="00222DBC">
        <w:rPr>
          <w:rFonts w:ascii="Times New Roman" w:hAnsi="Times New Roman"/>
        </w:rPr>
        <w:lastRenderedPageBreak/>
        <w:t>等競爭對手為差別</w:t>
      </w:r>
      <w:r w:rsidR="001D4006" w:rsidRPr="00222DBC">
        <w:rPr>
          <w:rFonts w:ascii="Times New Roman" w:hAnsi="Times New Roman"/>
        </w:rPr>
        <w:t>待遇行為</w:t>
      </w:r>
    </w:p>
    <w:p w:rsidR="008A3571" w:rsidRPr="00222DBC" w:rsidRDefault="00D75FD1" w:rsidP="000D06B7">
      <w:pPr>
        <w:pStyle w:val="82"/>
        <w:topLinePunct/>
        <w:autoSpaceDE/>
        <w:autoSpaceDN/>
        <w:adjustRightInd w:val="0"/>
        <w:ind w:leftChars="606" w:left="2061" w:firstLine="680"/>
        <w:rPr>
          <w:rFonts w:ascii="Times New Roman"/>
        </w:rPr>
      </w:pPr>
      <w:r w:rsidRPr="00222DBC">
        <w:rPr>
          <w:rFonts w:ascii="Times New Roman"/>
        </w:rPr>
        <w:t>前等</w:t>
      </w:r>
      <w:r w:rsidRPr="00222DBC">
        <w:rPr>
          <w:rFonts w:ascii="Times New Roman"/>
        </w:rPr>
        <w:t>3</w:t>
      </w:r>
      <w:r w:rsidRPr="00222DBC">
        <w:rPr>
          <w:rFonts w:ascii="Times New Roman"/>
        </w:rPr>
        <w:t>家頻道代理商</w:t>
      </w:r>
      <w:r w:rsidR="008A3571" w:rsidRPr="00222DBC">
        <w:rPr>
          <w:rFonts w:ascii="Times New Roman"/>
        </w:rPr>
        <w:t>就</w:t>
      </w:r>
      <w:r w:rsidR="008A3571" w:rsidRPr="00222DBC">
        <w:rPr>
          <w:rFonts w:ascii="Times New Roman"/>
        </w:rPr>
        <w:t>105</w:t>
      </w:r>
      <w:r w:rsidR="008A3571" w:rsidRPr="00222DBC">
        <w:rPr>
          <w:rFonts w:ascii="Times New Roman"/>
        </w:rPr>
        <w:t>年度之頻道授權與案關系統經營者之簽約戶數，為各該業者</w:t>
      </w:r>
      <w:r w:rsidR="008A3571" w:rsidRPr="00222DBC">
        <w:rPr>
          <w:rFonts w:ascii="Times New Roman"/>
        </w:rPr>
        <w:t>104</w:t>
      </w:r>
      <w:r w:rsidR="008A3571" w:rsidRPr="00222DBC">
        <w:rPr>
          <w:rFonts w:ascii="Times New Roman"/>
        </w:rPr>
        <w:t>年</w:t>
      </w:r>
      <w:r w:rsidR="008A3571" w:rsidRPr="00222DBC">
        <w:rPr>
          <w:rFonts w:ascii="Times New Roman"/>
        </w:rPr>
        <w:t>12</w:t>
      </w:r>
      <w:r w:rsidR="008A3571" w:rsidRPr="00222DBC">
        <w:rPr>
          <w:rFonts w:ascii="Times New Roman"/>
        </w:rPr>
        <w:t>月底之實際訂戶數之</w:t>
      </w:r>
      <w:r w:rsidR="008A3571" w:rsidRPr="00222DBC">
        <w:rPr>
          <w:rFonts w:ascii="Times New Roman"/>
        </w:rPr>
        <w:t>2</w:t>
      </w:r>
      <w:r w:rsidR="00463613" w:rsidRPr="00222DBC">
        <w:rPr>
          <w:rFonts w:ascii="Times New Roman"/>
        </w:rPr>
        <w:t>倍</w:t>
      </w:r>
      <w:r w:rsidR="008A3571" w:rsidRPr="00222DBC">
        <w:rPr>
          <w:rFonts w:ascii="Times New Roman"/>
        </w:rPr>
        <w:t>至</w:t>
      </w:r>
      <w:r w:rsidR="00150C98" w:rsidRPr="00222DBC">
        <w:rPr>
          <w:rFonts w:ascii="Times New Roman"/>
        </w:rPr>
        <w:t>25</w:t>
      </w:r>
      <w:r w:rsidR="008A3571" w:rsidRPr="00222DBC">
        <w:rPr>
          <w:rFonts w:ascii="Times New Roman"/>
        </w:rPr>
        <w:t>倍，亦為</w:t>
      </w:r>
      <w:r w:rsidR="008A3571" w:rsidRPr="00222DBC">
        <w:rPr>
          <w:rFonts w:ascii="Times New Roman"/>
        </w:rPr>
        <w:t>105</w:t>
      </w:r>
      <w:r w:rsidR="008A3571" w:rsidRPr="00222DBC">
        <w:rPr>
          <w:rFonts w:ascii="Times New Roman"/>
        </w:rPr>
        <w:t>年</w:t>
      </w:r>
      <w:r w:rsidR="008A3571" w:rsidRPr="00222DBC">
        <w:rPr>
          <w:rFonts w:ascii="Times New Roman"/>
        </w:rPr>
        <w:t>6</w:t>
      </w:r>
      <w:r w:rsidR="008A3571" w:rsidRPr="00222DBC">
        <w:rPr>
          <w:rFonts w:ascii="Times New Roman"/>
        </w:rPr>
        <w:t>月底之實際訂戶數之</w:t>
      </w:r>
      <w:r w:rsidR="008A3571" w:rsidRPr="00222DBC">
        <w:rPr>
          <w:rFonts w:ascii="Times New Roman"/>
        </w:rPr>
        <w:t>1.12</w:t>
      </w:r>
      <w:r w:rsidR="00463613" w:rsidRPr="00222DBC">
        <w:rPr>
          <w:rFonts w:ascii="Times New Roman"/>
        </w:rPr>
        <w:t>倍</w:t>
      </w:r>
      <w:r w:rsidR="008A3571" w:rsidRPr="00222DBC">
        <w:rPr>
          <w:rFonts w:ascii="Times New Roman"/>
        </w:rPr>
        <w:t>至</w:t>
      </w:r>
      <w:r w:rsidR="00150C98" w:rsidRPr="00222DBC">
        <w:rPr>
          <w:rFonts w:ascii="Times New Roman"/>
        </w:rPr>
        <w:t>3.69</w:t>
      </w:r>
      <w:r w:rsidR="008A3571" w:rsidRPr="00222DBC">
        <w:rPr>
          <w:rFonts w:ascii="Times New Roman"/>
        </w:rPr>
        <w:t>倍，然該等同經營區域之競爭者</w:t>
      </w:r>
      <w:r w:rsidR="00FB50AB" w:rsidRPr="00222DBC">
        <w:rPr>
          <w:rFonts w:ascii="Times New Roman"/>
        </w:rPr>
        <w:t>（</w:t>
      </w:r>
      <w:r w:rsidR="008A3571" w:rsidRPr="00222DBC">
        <w:rPr>
          <w:rFonts w:ascii="Times New Roman"/>
        </w:rPr>
        <w:t>即既有經營區之原系統經營者</w:t>
      </w:r>
      <w:r w:rsidR="00FB50AB" w:rsidRPr="00222DBC">
        <w:rPr>
          <w:rFonts w:ascii="Times New Roman"/>
        </w:rPr>
        <w:t>）</w:t>
      </w:r>
      <w:r w:rsidR="008A3571" w:rsidRPr="00222DBC">
        <w:rPr>
          <w:rFonts w:ascii="Times New Roman"/>
        </w:rPr>
        <w:t>與</w:t>
      </w:r>
      <w:r w:rsidR="006A5E8D" w:rsidRPr="00222DBC">
        <w:rPr>
          <w:rFonts w:ascii="Times New Roman"/>
        </w:rPr>
        <w:t>全球、佳訊及凱擘</w:t>
      </w:r>
      <w:r w:rsidR="008A3571" w:rsidRPr="00222DBC">
        <w:rPr>
          <w:rFonts w:ascii="Times New Roman"/>
        </w:rPr>
        <w:t>之簽約戶數，卻僅占其實際訂戶數之</w:t>
      </w:r>
      <w:r w:rsidR="008A3571" w:rsidRPr="00222DBC">
        <w:rPr>
          <w:rFonts w:ascii="Times New Roman"/>
        </w:rPr>
        <w:t>67.</w:t>
      </w:r>
      <w:r w:rsidR="00CA6873" w:rsidRPr="00222DBC">
        <w:rPr>
          <w:rFonts w:ascii="Times New Roman"/>
        </w:rPr>
        <w:t>7</w:t>
      </w:r>
      <w:r w:rsidR="008A3571" w:rsidRPr="00222DBC">
        <w:rPr>
          <w:rFonts w:ascii="Times New Roman"/>
        </w:rPr>
        <w:t>%</w:t>
      </w:r>
      <w:r w:rsidR="008A3571" w:rsidRPr="00222DBC">
        <w:rPr>
          <w:rFonts w:ascii="Times New Roman"/>
        </w:rPr>
        <w:t>以下，存在顯著差距</w:t>
      </w:r>
      <w:r w:rsidR="00CA6873" w:rsidRPr="00222DBC">
        <w:rPr>
          <w:rFonts w:ascii="Times New Roman"/>
        </w:rPr>
        <w:t>，</w:t>
      </w:r>
      <w:r w:rsidR="008A3571" w:rsidRPr="00222DBC">
        <w:rPr>
          <w:rFonts w:ascii="Times New Roman"/>
        </w:rPr>
        <w:t>益證</w:t>
      </w:r>
      <w:r w:rsidR="006A5E8D" w:rsidRPr="00222DBC">
        <w:rPr>
          <w:rFonts w:ascii="Times New Roman"/>
        </w:rPr>
        <w:t>全球、佳訊及凱擘</w:t>
      </w:r>
      <w:r w:rsidR="008A3571" w:rsidRPr="00222DBC">
        <w:rPr>
          <w:rFonts w:ascii="Times New Roman"/>
        </w:rPr>
        <w:t>對案關系統經營者與其競爭者就頻道授權之簽約戶數標準之交易條件上確有差別待遇情事。</w:t>
      </w:r>
    </w:p>
    <w:p w:rsidR="008A3571" w:rsidRPr="00222DBC" w:rsidRDefault="006A5E8D" w:rsidP="000D06B7">
      <w:pPr>
        <w:pStyle w:val="5"/>
        <w:topLinePunct/>
        <w:autoSpaceDE/>
        <w:autoSpaceDN/>
        <w:adjustRightInd w:val="0"/>
        <w:rPr>
          <w:rFonts w:ascii="Times New Roman" w:hAnsi="Times New Roman"/>
        </w:rPr>
      </w:pPr>
      <w:r w:rsidRPr="00222DBC">
        <w:rPr>
          <w:rFonts w:ascii="Times New Roman" w:hAnsi="Times New Roman"/>
        </w:rPr>
        <w:t>全球、佳訊及凱擘</w:t>
      </w:r>
      <w:r w:rsidR="00B02901" w:rsidRPr="00222DBC">
        <w:rPr>
          <w:rFonts w:ascii="Times New Roman" w:hAnsi="Times New Roman"/>
        </w:rPr>
        <w:t>之差別待遇行為無正當理由</w:t>
      </w:r>
    </w:p>
    <w:p w:rsidR="004D4F0F" w:rsidRPr="00222DBC" w:rsidRDefault="00C7004D" w:rsidP="000D06B7">
      <w:pPr>
        <w:pStyle w:val="6"/>
        <w:topLinePunct/>
        <w:autoSpaceDE/>
        <w:autoSpaceDN/>
        <w:adjustRightInd w:val="0"/>
        <w:rPr>
          <w:rFonts w:ascii="Times New Roman" w:hAnsi="Times New Roman"/>
        </w:rPr>
      </w:pPr>
      <w:r w:rsidRPr="00222DBC">
        <w:rPr>
          <w:rFonts w:ascii="Times New Roman" w:hAnsi="Times New Roman"/>
        </w:rPr>
        <w:t>就訂戶數量折扣部分，查</w:t>
      </w:r>
      <w:r w:rsidR="004D4F0F" w:rsidRPr="00222DBC">
        <w:rPr>
          <w:rFonts w:ascii="Times New Roman" w:hAnsi="Times New Roman"/>
        </w:rPr>
        <w:t>105</w:t>
      </w:r>
      <w:r w:rsidR="004D4F0F" w:rsidRPr="00222DBC">
        <w:rPr>
          <w:rFonts w:ascii="Times New Roman" w:hAnsi="Times New Roman"/>
        </w:rPr>
        <w:t>年</w:t>
      </w:r>
      <w:r w:rsidR="006A5E8D" w:rsidRPr="00222DBC">
        <w:rPr>
          <w:rFonts w:ascii="Times New Roman" w:hAnsi="Times New Roman"/>
        </w:rPr>
        <w:t>全球、佳訊及凱擘</w:t>
      </w:r>
      <w:r w:rsidR="004D4F0F" w:rsidRPr="00222DBC">
        <w:rPr>
          <w:rFonts w:ascii="Times New Roman" w:hAnsi="Times New Roman"/>
        </w:rPr>
        <w:t>與既有經營區之原系統經營者之簽約戶數均少於各該系統經營者實際訂戶數，惟查各該系統經營者之簽約戶數占實際訂戶數之</w:t>
      </w:r>
      <w:r w:rsidR="00492898" w:rsidRPr="00222DBC">
        <w:rPr>
          <w:rFonts w:ascii="Times New Roman" w:hAnsi="Times New Roman"/>
        </w:rPr>
        <w:t>比率</w:t>
      </w:r>
      <w:r w:rsidR="004D4F0F" w:rsidRPr="00222DBC">
        <w:rPr>
          <w:rFonts w:ascii="Times New Roman" w:hAnsi="Times New Roman"/>
        </w:rPr>
        <w:t>，並未與其實際訂戶數呈一致之正向關係，亦即各系統經營者實際訂戶數越多，並不見得可獲得較高之數量折扣，是</w:t>
      </w:r>
      <w:r w:rsidR="006A5E8D" w:rsidRPr="00222DBC">
        <w:rPr>
          <w:rFonts w:ascii="Times New Roman" w:hAnsi="Times New Roman"/>
        </w:rPr>
        <w:t>全球、佳訊及凱擘</w:t>
      </w:r>
      <w:r w:rsidR="004D4F0F" w:rsidRPr="00222DBC">
        <w:rPr>
          <w:rFonts w:ascii="Times New Roman" w:hAnsi="Times New Roman"/>
        </w:rPr>
        <w:t>在訂戶數量折扣上，並無一致之標準，況在</w:t>
      </w:r>
      <w:r w:rsidR="00306D62" w:rsidRPr="00222DBC">
        <w:rPr>
          <w:rFonts w:ascii="Times New Roman" w:hAnsi="Times New Roman"/>
        </w:rPr>
        <w:t>案關系統經營者</w:t>
      </w:r>
      <w:r w:rsidR="004D4F0F" w:rsidRPr="00222DBC">
        <w:rPr>
          <w:rFonts w:ascii="Times New Roman" w:hAnsi="Times New Roman"/>
        </w:rPr>
        <w:t>完全未享有數量折扣，且在其實際訂戶數超過所謂「最低收視戶基準」</w:t>
      </w:r>
      <w:r w:rsidR="00FB50AB" w:rsidRPr="00222DBC">
        <w:rPr>
          <w:rFonts w:ascii="Times New Roman" w:hAnsi="Times New Roman"/>
        </w:rPr>
        <w:t>（</w:t>
      </w:r>
      <w:r w:rsidR="004D4F0F" w:rsidRPr="00222DBC">
        <w:rPr>
          <w:rFonts w:ascii="Times New Roman" w:hAnsi="Times New Roman"/>
        </w:rPr>
        <w:t>即行政戶數之</w:t>
      </w:r>
      <w:r w:rsidR="004D4F0F" w:rsidRPr="00222DBC">
        <w:rPr>
          <w:rFonts w:ascii="Times New Roman" w:hAnsi="Times New Roman"/>
        </w:rPr>
        <w:t>15</w:t>
      </w:r>
      <w:r w:rsidR="00652078" w:rsidRPr="00222DBC">
        <w:rPr>
          <w:rFonts w:ascii="Times New Roman" w:hAnsi="Times New Roman"/>
        </w:rPr>
        <w:t>%</w:t>
      </w:r>
      <w:r w:rsidR="00D43A15" w:rsidRPr="00222DBC">
        <w:rPr>
          <w:rFonts w:ascii="Times New Roman" w:hAnsi="Times New Roman" w:hint="eastAsia"/>
        </w:rPr>
        <w:t>）</w:t>
      </w:r>
      <w:r w:rsidR="004D4F0F" w:rsidRPr="00222DBC">
        <w:rPr>
          <w:rFonts w:ascii="Times New Roman" w:hAnsi="Times New Roman"/>
        </w:rPr>
        <w:t>將以實際訂戶數計費，卻對原系統經營者之簽約訂戶數以打折計算，差距甚大。</w:t>
      </w:r>
    </w:p>
    <w:p w:rsidR="008A3571" w:rsidRPr="00222DBC" w:rsidRDefault="00B02901" w:rsidP="000D06B7">
      <w:pPr>
        <w:pStyle w:val="6"/>
        <w:topLinePunct/>
        <w:autoSpaceDE/>
        <w:autoSpaceDN/>
        <w:adjustRightInd w:val="0"/>
        <w:rPr>
          <w:rFonts w:ascii="Times New Roman" w:hAnsi="Times New Roman"/>
        </w:rPr>
      </w:pPr>
      <w:r w:rsidRPr="00222DBC">
        <w:rPr>
          <w:rFonts w:ascii="Times New Roman" w:hAnsi="Times New Roman"/>
        </w:rPr>
        <w:t>所謂差別待遇，係指事業就同一商品或勞務，以不同之價格或價格以外之條件與同一競爭階層不同之事業交易而言。故</w:t>
      </w:r>
      <w:r w:rsidR="006A5E8D" w:rsidRPr="00222DBC">
        <w:rPr>
          <w:rFonts w:ascii="Times New Roman" w:hAnsi="Times New Roman"/>
        </w:rPr>
        <w:t>全球、佳訊及凱擘</w:t>
      </w:r>
      <w:r w:rsidRPr="00222DBC">
        <w:rPr>
          <w:rFonts w:ascii="Times New Roman" w:hAnsi="Times New Roman"/>
        </w:rPr>
        <w:t>所為者，係分別對於</w:t>
      </w:r>
      <w:r w:rsidR="00306D62" w:rsidRPr="00222DBC">
        <w:rPr>
          <w:rFonts w:ascii="Times New Roman" w:hAnsi="Times New Roman"/>
        </w:rPr>
        <w:t>案關系統經營者</w:t>
      </w:r>
      <w:r w:rsidRPr="00222DBC">
        <w:rPr>
          <w:rFonts w:ascii="Times New Roman" w:hAnsi="Times New Roman"/>
        </w:rPr>
        <w:t>與其競爭者給予不同授權交易條件之差別</w:t>
      </w:r>
      <w:r w:rsidRPr="00222DBC">
        <w:rPr>
          <w:rFonts w:ascii="Times New Roman" w:hAnsi="Times New Roman"/>
        </w:rPr>
        <w:lastRenderedPageBreak/>
        <w:t>待遇行為。又</w:t>
      </w:r>
      <w:r w:rsidR="006A5E8D" w:rsidRPr="00222DBC">
        <w:rPr>
          <w:rFonts w:ascii="Times New Roman" w:hAnsi="Times New Roman"/>
        </w:rPr>
        <w:t>全球、佳訊及凱擘</w:t>
      </w:r>
      <w:r w:rsidRPr="00222DBC">
        <w:rPr>
          <w:rFonts w:ascii="Times New Roman" w:hAnsi="Times New Roman"/>
        </w:rPr>
        <w:t>已在有線電視產業經營多年，深諳有線電視市場之運作及目前有線電視發展現況，</w:t>
      </w:r>
      <w:r w:rsidR="006A5E8D" w:rsidRPr="00222DBC">
        <w:rPr>
          <w:rFonts w:ascii="Times New Roman" w:hAnsi="Times New Roman"/>
        </w:rPr>
        <w:t>全球、佳訊及凱擘</w:t>
      </w:r>
      <w:r w:rsidRPr="00222DBC">
        <w:rPr>
          <w:rFonts w:ascii="Times New Roman" w:hAnsi="Times New Roman"/>
        </w:rPr>
        <w:t>過去固與既有經營區之各原系統經營者之交易條件已有長期穩定之交易模式，然通傳會既已調整最小經營區及開放新進及跨區業者進入市場，且部分新進及跨區業者於</w:t>
      </w:r>
      <w:r w:rsidRPr="00222DBC">
        <w:rPr>
          <w:rFonts w:ascii="Times New Roman" w:hAnsi="Times New Roman"/>
        </w:rPr>
        <w:t>104</w:t>
      </w:r>
      <w:r w:rsidRPr="00222DBC">
        <w:rPr>
          <w:rFonts w:ascii="Times New Roman" w:hAnsi="Times New Roman"/>
        </w:rPr>
        <w:t>年起陸續開播後，</w:t>
      </w:r>
      <w:r w:rsidRPr="00222DBC">
        <w:rPr>
          <w:rFonts w:ascii="Times New Roman" w:hAnsi="Times New Roman"/>
        </w:rPr>
        <w:t>105</w:t>
      </w:r>
      <w:r w:rsidRPr="00222DBC">
        <w:rPr>
          <w:rFonts w:ascii="Times New Roman" w:hAnsi="Times New Roman"/>
        </w:rPr>
        <w:t>年度已有實際訂戶數及訂戶數成長趨勢可稽，已非</w:t>
      </w:r>
      <w:r w:rsidRPr="00222DBC">
        <w:rPr>
          <w:rFonts w:ascii="Times New Roman" w:hAnsi="Times New Roman"/>
        </w:rPr>
        <w:t>104</w:t>
      </w:r>
      <w:r w:rsidRPr="00222DBC">
        <w:rPr>
          <w:rFonts w:ascii="Times New Roman" w:hAnsi="Times New Roman"/>
        </w:rPr>
        <w:t>年初開播時無過往訂戶數可稽，且因有</w:t>
      </w:r>
      <w:r w:rsidRPr="00222DBC">
        <w:rPr>
          <w:rFonts w:ascii="Times New Roman" w:hAnsi="Times New Roman"/>
        </w:rPr>
        <w:t>104</w:t>
      </w:r>
      <w:r w:rsidRPr="00222DBC">
        <w:rPr>
          <w:rFonts w:ascii="Times New Roman" w:hAnsi="Times New Roman"/>
        </w:rPr>
        <w:t>年開播情事，亦非難以合理預測其整年度可達成之戶數，</w:t>
      </w:r>
      <w:r w:rsidR="006A5E8D" w:rsidRPr="00222DBC">
        <w:rPr>
          <w:rFonts w:ascii="Times New Roman" w:hAnsi="Times New Roman"/>
        </w:rPr>
        <w:t>全球、佳訊及凱擘</w:t>
      </w:r>
      <w:r w:rsidRPr="00222DBC">
        <w:rPr>
          <w:rFonts w:ascii="Times New Roman" w:hAnsi="Times New Roman"/>
        </w:rPr>
        <w:t>自應在</w:t>
      </w:r>
      <w:r w:rsidRPr="00222DBC">
        <w:rPr>
          <w:rFonts w:ascii="Times New Roman" w:hAnsi="Times New Roman"/>
        </w:rPr>
        <w:t>105</w:t>
      </w:r>
      <w:r w:rsidRPr="00222DBC">
        <w:rPr>
          <w:rFonts w:ascii="Times New Roman" w:hAnsi="Times New Roman"/>
        </w:rPr>
        <w:t>年度頻道授權之交易條件上予以一致之對待，以避免造成同一經營區之競爭者間競爭條件之差異。</w:t>
      </w:r>
    </w:p>
    <w:p w:rsidR="00AB0AAF" w:rsidRPr="00222DBC" w:rsidRDefault="00AB0AAF" w:rsidP="000D06B7">
      <w:pPr>
        <w:pStyle w:val="6"/>
        <w:topLinePunct/>
        <w:autoSpaceDE/>
        <w:autoSpaceDN/>
        <w:adjustRightInd w:val="0"/>
        <w:rPr>
          <w:rFonts w:ascii="Times New Roman" w:hAnsi="Times New Roman"/>
        </w:rPr>
      </w:pPr>
      <w:r w:rsidRPr="00222DBC">
        <w:rPr>
          <w:rFonts w:ascii="Times New Roman" w:hAnsi="Times New Roman"/>
        </w:rPr>
        <w:t>雖然代理頻道節目銷售辦法所定之簽約基本戶數，形式上不分適用對象均以行政戶數之</w:t>
      </w:r>
      <w:r w:rsidRPr="00222DBC">
        <w:rPr>
          <w:rFonts w:ascii="Times New Roman" w:hAnsi="Times New Roman"/>
        </w:rPr>
        <w:t>15%</w:t>
      </w:r>
      <w:r w:rsidRPr="00222DBC">
        <w:rPr>
          <w:rFonts w:ascii="Times New Roman" w:hAnsi="Times New Roman"/>
        </w:rPr>
        <w:t>作為</w:t>
      </w:r>
      <w:r w:rsidR="0090086F" w:rsidRPr="00222DBC">
        <w:rPr>
          <w:rFonts w:ascii="Times New Roman" w:hAnsi="Times New Roman"/>
        </w:rPr>
        <w:t>MG</w:t>
      </w:r>
      <w:r w:rsidRPr="00222DBC">
        <w:rPr>
          <w:rFonts w:ascii="Times New Roman" w:hAnsi="Times New Roman"/>
        </w:rPr>
        <w:t>，外觀上似無差別待遇。然進一步審酌</w:t>
      </w:r>
      <w:r w:rsidR="006A5E8D" w:rsidRPr="00222DBC">
        <w:rPr>
          <w:rFonts w:ascii="Times New Roman" w:hAnsi="Times New Roman"/>
        </w:rPr>
        <w:t>全球、佳訊及凱擘</w:t>
      </w:r>
      <w:r w:rsidRPr="00222DBC">
        <w:rPr>
          <w:rFonts w:ascii="Times New Roman" w:hAnsi="Times New Roman"/>
        </w:rPr>
        <w:t>與既有經營區之原系統經營者所簽訂之頻道授權契約，其係沿續過去對既有經營區之原系統經營者之授權方式，即以實際訂戶數之數折作為簽約戶數，而非以行政戶數</w:t>
      </w:r>
      <w:r w:rsidRPr="00222DBC">
        <w:rPr>
          <w:rFonts w:ascii="Times New Roman" w:hAnsi="Times New Roman"/>
        </w:rPr>
        <w:t>15%</w:t>
      </w:r>
      <w:r w:rsidRPr="00222DBC">
        <w:rPr>
          <w:rFonts w:ascii="Times New Roman" w:hAnsi="Times New Roman"/>
        </w:rPr>
        <w:t>作為簽約基本戶數。</w:t>
      </w:r>
    </w:p>
    <w:p w:rsidR="003C17E4" w:rsidRPr="00222DBC" w:rsidRDefault="006A5E8D" w:rsidP="000D06B7">
      <w:pPr>
        <w:pStyle w:val="5"/>
        <w:topLinePunct/>
        <w:autoSpaceDE/>
        <w:autoSpaceDN/>
        <w:adjustRightInd w:val="0"/>
        <w:rPr>
          <w:rFonts w:ascii="Times New Roman" w:hAnsi="Times New Roman"/>
        </w:rPr>
      </w:pPr>
      <w:r w:rsidRPr="00222DBC">
        <w:rPr>
          <w:rFonts w:ascii="Times New Roman" w:hAnsi="Times New Roman"/>
        </w:rPr>
        <w:t>全球、佳訊及凱擘</w:t>
      </w:r>
      <w:r w:rsidR="00150C98" w:rsidRPr="00222DBC">
        <w:rPr>
          <w:rFonts w:ascii="Times New Roman" w:hAnsi="Times New Roman"/>
        </w:rPr>
        <w:t>之差別待遇行為有限制競爭之虞</w:t>
      </w:r>
    </w:p>
    <w:p w:rsidR="0089102F" w:rsidRPr="00222DBC" w:rsidRDefault="0089102F" w:rsidP="000D06B7">
      <w:pPr>
        <w:pStyle w:val="6"/>
        <w:topLinePunct/>
        <w:autoSpaceDE/>
        <w:autoSpaceDN/>
        <w:adjustRightInd w:val="0"/>
        <w:rPr>
          <w:rFonts w:ascii="Times New Roman" w:hAnsi="Times New Roman"/>
        </w:rPr>
      </w:pPr>
      <w:r w:rsidRPr="00222DBC">
        <w:rPr>
          <w:rFonts w:ascii="Times New Roman" w:hAnsi="Times New Roman"/>
        </w:rPr>
        <w:t>按</w:t>
      </w:r>
      <w:r w:rsidR="003E5AE2" w:rsidRPr="00222DBC">
        <w:rPr>
          <w:rFonts w:ascii="Times New Roman" w:hAnsi="Times New Roman"/>
        </w:rPr>
        <w:t>本件</w:t>
      </w:r>
      <w:r w:rsidRPr="00222DBC">
        <w:rPr>
          <w:rFonts w:ascii="Times New Roman" w:hAnsi="Times New Roman"/>
        </w:rPr>
        <w:t>爭點主要係頻道代理商</w:t>
      </w:r>
      <w:r w:rsidR="006A5E8D" w:rsidRPr="00222DBC">
        <w:rPr>
          <w:rFonts w:ascii="Times New Roman" w:hAnsi="Times New Roman"/>
        </w:rPr>
        <w:t>全球、佳訊及凱擘</w:t>
      </w:r>
      <w:r w:rsidRPr="00222DBC">
        <w:rPr>
          <w:rFonts w:ascii="Times New Roman" w:hAnsi="Times New Roman"/>
        </w:rPr>
        <w:t>與全國各有線電視系統經營者間就</w:t>
      </w:r>
      <w:r w:rsidRPr="00222DBC">
        <w:rPr>
          <w:rFonts w:ascii="Times New Roman" w:hAnsi="Times New Roman"/>
        </w:rPr>
        <w:t>105</w:t>
      </w:r>
      <w:r w:rsidRPr="00222DBC">
        <w:rPr>
          <w:rFonts w:ascii="Times New Roman" w:hAnsi="Times New Roman"/>
        </w:rPr>
        <w:t>年度頻</w:t>
      </w:r>
      <w:r w:rsidR="003E5AE2" w:rsidRPr="00222DBC">
        <w:rPr>
          <w:rFonts w:ascii="Times New Roman" w:hAnsi="Times New Roman"/>
        </w:rPr>
        <w:t>道授權費用計價方式所生爭議，故本件</w:t>
      </w:r>
      <w:r w:rsidRPr="00222DBC">
        <w:rPr>
          <w:rFonts w:ascii="Times New Roman" w:hAnsi="Times New Roman"/>
        </w:rPr>
        <w:t>應以「全國頻道代理市場」作為審酌</w:t>
      </w:r>
      <w:r w:rsidR="006A5E8D" w:rsidRPr="00222DBC">
        <w:rPr>
          <w:rFonts w:ascii="Times New Roman" w:hAnsi="Times New Roman"/>
        </w:rPr>
        <w:t>全球、</w:t>
      </w:r>
      <w:r w:rsidR="006A5E8D" w:rsidRPr="00222DBC">
        <w:rPr>
          <w:rFonts w:ascii="Times New Roman" w:hAnsi="Times New Roman"/>
        </w:rPr>
        <w:lastRenderedPageBreak/>
        <w:t>佳訊及凱擘</w:t>
      </w:r>
      <w:r w:rsidRPr="00222DBC">
        <w:rPr>
          <w:rFonts w:ascii="Times New Roman" w:hAnsi="Times New Roman"/>
        </w:rPr>
        <w:t>之市場力，並據以判斷</w:t>
      </w:r>
      <w:r w:rsidR="006A5E8D" w:rsidRPr="00222DBC">
        <w:rPr>
          <w:rFonts w:ascii="Times New Roman" w:hAnsi="Times New Roman"/>
        </w:rPr>
        <w:t>全球、佳訊及凱擘</w:t>
      </w:r>
      <w:r w:rsidRPr="00222DBC">
        <w:rPr>
          <w:rFonts w:ascii="Times New Roman" w:hAnsi="Times New Roman"/>
        </w:rPr>
        <w:t>差別待遇之行為，是否對下游有線電視系統市場造成限制競爭之虞。倘以該頻道代理商向有線電視系統經營者收取之授權金額，占相關市場中各事業對有線電視系統經營者收取之授權金額總和之</w:t>
      </w:r>
      <w:r w:rsidR="00492898" w:rsidRPr="00222DBC">
        <w:rPr>
          <w:rFonts w:ascii="Times New Roman" w:hAnsi="Times New Roman"/>
        </w:rPr>
        <w:t>比率</w:t>
      </w:r>
      <w:r w:rsidRPr="00222DBC">
        <w:rPr>
          <w:rFonts w:ascii="Times New Roman" w:hAnsi="Times New Roman"/>
        </w:rPr>
        <w:t>計算全國頻道代理市場之占有率，</w:t>
      </w:r>
      <w:r w:rsidRPr="00222DBC">
        <w:rPr>
          <w:rFonts w:ascii="Times New Roman" w:hAnsi="Times New Roman"/>
        </w:rPr>
        <w:t>104</w:t>
      </w:r>
      <w:r w:rsidRPr="00222DBC">
        <w:rPr>
          <w:rFonts w:ascii="Times New Roman" w:hAnsi="Times New Roman"/>
        </w:rPr>
        <w:t>年度</w:t>
      </w:r>
      <w:r w:rsidR="006A5E8D" w:rsidRPr="00222DBC">
        <w:rPr>
          <w:rFonts w:ascii="Times New Roman" w:hAnsi="Times New Roman"/>
        </w:rPr>
        <w:t>全球、佳訊及凱擘</w:t>
      </w:r>
      <w:r w:rsidRPr="00222DBC">
        <w:rPr>
          <w:rFonts w:ascii="Times New Roman" w:hAnsi="Times New Roman"/>
        </w:rPr>
        <w:t>之市場占有率約為</w:t>
      </w:r>
      <w:r w:rsidR="00CA6873" w:rsidRPr="00222DBC">
        <w:rPr>
          <w:rFonts w:ascii="Times New Roman" w:hAnsi="Times New Roman"/>
        </w:rPr>
        <w:t>22.74%</w:t>
      </w:r>
      <w:r w:rsidR="00306D62" w:rsidRPr="00222DBC">
        <w:rPr>
          <w:rFonts w:ascii="Times New Roman" w:hAnsi="Times New Roman"/>
        </w:rPr>
        <w:t>至</w:t>
      </w:r>
      <w:r w:rsidRPr="00222DBC">
        <w:rPr>
          <w:rFonts w:ascii="Times New Roman" w:hAnsi="Times New Roman"/>
        </w:rPr>
        <w:t>24.83%</w:t>
      </w:r>
      <w:r w:rsidR="00306D62" w:rsidRPr="00222DBC">
        <w:rPr>
          <w:rFonts w:ascii="Times New Roman" w:hAnsi="Times New Roman"/>
        </w:rPr>
        <w:t>之間</w:t>
      </w:r>
      <w:r w:rsidRPr="00222DBC">
        <w:rPr>
          <w:rFonts w:ascii="Times New Roman" w:hAnsi="Times New Roman"/>
        </w:rPr>
        <w:t>，已有相當之市場力。</w:t>
      </w:r>
    </w:p>
    <w:p w:rsidR="008A3571" w:rsidRPr="00222DBC" w:rsidRDefault="006A5E8D" w:rsidP="000D06B7">
      <w:pPr>
        <w:pStyle w:val="6"/>
        <w:topLinePunct/>
        <w:autoSpaceDE/>
        <w:autoSpaceDN/>
        <w:adjustRightInd w:val="0"/>
        <w:rPr>
          <w:rFonts w:ascii="Times New Roman" w:hAnsi="Times New Roman"/>
        </w:rPr>
      </w:pPr>
      <w:r w:rsidRPr="00222DBC">
        <w:rPr>
          <w:rFonts w:ascii="Times New Roman" w:hAnsi="Times New Roman"/>
        </w:rPr>
        <w:t>全球、佳訊及凱擘</w:t>
      </w:r>
      <w:r w:rsidR="0089102F" w:rsidRPr="00222DBC">
        <w:rPr>
          <w:rFonts w:ascii="Times New Roman" w:hAnsi="Times New Roman"/>
        </w:rPr>
        <w:t>恃其市場力，對已投入系統建置等沉沒成本且目前在競爭考量下仍亟須取得其</w:t>
      </w:r>
      <w:r w:rsidR="0089102F" w:rsidRPr="00222DBC">
        <w:rPr>
          <w:rFonts w:ascii="Times New Roman" w:hAnsi="Times New Roman"/>
        </w:rPr>
        <w:t>105</w:t>
      </w:r>
      <w:r w:rsidR="0089102F" w:rsidRPr="00222DBC">
        <w:rPr>
          <w:rFonts w:ascii="Times New Roman" w:hAnsi="Times New Roman"/>
        </w:rPr>
        <w:t>年度頻道授權之</w:t>
      </w:r>
      <w:r w:rsidR="00306D62" w:rsidRPr="00222DBC">
        <w:rPr>
          <w:rFonts w:ascii="Times New Roman" w:hAnsi="Times New Roman"/>
        </w:rPr>
        <w:t>案關系統經營者</w:t>
      </w:r>
      <w:r w:rsidR="0089102F" w:rsidRPr="00222DBC">
        <w:rPr>
          <w:rFonts w:ascii="Times New Roman" w:hAnsi="Times New Roman"/>
        </w:rPr>
        <w:t>，與其競爭者以不同簽約戶數標準之交易條件進行差別待遇，使得</w:t>
      </w:r>
      <w:r w:rsidR="00306D62" w:rsidRPr="00222DBC">
        <w:rPr>
          <w:rFonts w:ascii="Times New Roman" w:hAnsi="Times New Roman"/>
        </w:rPr>
        <w:t>案關系統經營者</w:t>
      </w:r>
      <w:r w:rsidR="0089102F" w:rsidRPr="00222DBC">
        <w:rPr>
          <w:rFonts w:ascii="Times New Roman" w:hAnsi="Times New Roman"/>
        </w:rPr>
        <w:t>平均每戶所須支付之授權費用與其競爭者存有極大差距，成本負擔顯不相當。</w:t>
      </w:r>
    </w:p>
    <w:p w:rsidR="00EF0904" w:rsidRPr="00222DBC" w:rsidRDefault="00E838AF" w:rsidP="000D06B7">
      <w:pPr>
        <w:pStyle w:val="5"/>
        <w:topLinePunct/>
        <w:autoSpaceDE/>
        <w:autoSpaceDN/>
        <w:adjustRightInd w:val="0"/>
        <w:rPr>
          <w:rFonts w:ascii="Times New Roman" w:hAnsi="Times New Roman"/>
        </w:rPr>
      </w:pPr>
      <w:r w:rsidRPr="00222DBC">
        <w:rPr>
          <w:rFonts w:ascii="Times New Roman" w:hAnsi="Times New Roman"/>
        </w:rPr>
        <w:t>簡言之</w:t>
      </w:r>
      <w:r w:rsidR="000C71DD" w:rsidRPr="00222DBC">
        <w:rPr>
          <w:rFonts w:ascii="Times New Roman" w:hAnsi="Times New Roman"/>
        </w:rPr>
        <w:t>，</w:t>
      </w:r>
      <w:r w:rsidR="00EF0904" w:rsidRPr="00222DBC">
        <w:rPr>
          <w:rFonts w:ascii="Times New Roman" w:hAnsi="Times New Roman"/>
        </w:rPr>
        <w:t>全球等</w:t>
      </w:r>
      <w:r w:rsidR="00EF0904" w:rsidRPr="00222DBC">
        <w:rPr>
          <w:rFonts w:ascii="Times New Roman" w:hAnsi="Times New Roman"/>
        </w:rPr>
        <w:t>3</w:t>
      </w:r>
      <w:r w:rsidR="00EF0904" w:rsidRPr="00222DBC">
        <w:rPr>
          <w:rFonts w:ascii="Times New Roman" w:hAnsi="Times New Roman"/>
        </w:rPr>
        <w:t>家頻道代理商所涉差別待遇為</w:t>
      </w:r>
      <w:r w:rsidR="00EF0904" w:rsidRPr="00222DBC">
        <w:rPr>
          <w:rFonts w:ascii="Times New Roman" w:hAnsi="Times New Roman"/>
        </w:rPr>
        <w:t>105</w:t>
      </w:r>
      <w:r w:rsidR="00EF0904" w:rsidRPr="00222DBC">
        <w:rPr>
          <w:rFonts w:ascii="Times New Roman" w:hAnsi="Times New Roman"/>
        </w:rPr>
        <w:t>年度全年之授權費用，影響為</w:t>
      </w:r>
      <w:r w:rsidR="00EF0904" w:rsidRPr="00222DBC">
        <w:rPr>
          <w:rFonts w:ascii="Times New Roman" w:hAnsi="Times New Roman"/>
        </w:rPr>
        <w:t>1</w:t>
      </w:r>
      <w:r w:rsidR="00EF0904" w:rsidRPr="00222DBC">
        <w:rPr>
          <w:rFonts w:ascii="Times New Roman" w:hAnsi="Times New Roman"/>
        </w:rPr>
        <w:t>整年，</w:t>
      </w:r>
      <w:r w:rsidR="006A5E8D" w:rsidRPr="00222DBC">
        <w:rPr>
          <w:rFonts w:ascii="Times New Roman" w:hAnsi="Times New Roman"/>
        </w:rPr>
        <w:t>全球、佳訊及凱擘</w:t>
      </w:r>
      <w:r w:rsidR="00EF0904" w:rsidRPr="00222DBC">
        <w:rPr>
          <w:rFonts w:ascii="Times New Roman" w:hAnsi="Times New Roman"/>
        </w:rPr>
        <w:t>倘遂行系爭差別待遇行為，預估</w:t>
      </w:r>
      <w:r w:rsidR="00EF0904" w:rsidRPr="00222DBC">
        <w:rPr>
          <w:rFonts w:ascii="Times New Roman" w:hAnsi="Times New Roman"/>
        </w:rPr>
        <w:t>1</w:t>
      </w:r>
      <w:r w:rsidR="00EF0904" w:rsidRPr="00222DBC">
        <w:rPr>
          <w:rFonts w:ascii="Times New Roman" w:hAnsi="Times New Roman"/>
        </w:rPr>
        <w:t>整年之不法利益近</w:t>
      </w:r>
      <w:r w:rsidR="00306D62" w:rsidRPr="00222DBC">
        <w:rPr>
          <w:rFonts w:ascii="Times New Roman" w:hAnsi="Times New Roman"/>
        </w:rPr>
        <w:t>（逾）</w:t>
      </w:r>
      <w:r w:rsidR="00EF0904" w:rsidRPr="00222DBC">
        <w:rPr>
          <w:rFonts w:ascii="Times New Roman" w:hAnsi="Times New Roman"/>
        </w:rPr>
        <w:t>億元；系爭差別待遇已不當墊高</w:t>
      </w:r>
      <w:r w:rsidR="00653ECC" w:rsidRPr="00222DBC">
        <w:rPr>
          <w:rFonts w:ascii="Times New Roman" w:hAnsi="Times New Roman"/>
        </w:rPr>
        <w:t>案關系統經營者</w:t>
      </w:r>
      <w:r w:rsidR="00EF0904" w:rsidRPr="00222DBC">
        <w:rPr>
          <w:rFonts w:ascii="Times New Roman" w:hAnsi="Times New Roman"/>
        </w:rPr>
        <w:t>之經營成本，致限縮該等提供較有利之價格、品質、服務等交易條件之空間，嚴重損及該等與既有經營區之原系統經營者間之效能競爭；差別待遇行為倘不予遏止，亦將影響其他經營區域未來之競爭，易使有意參進市場競爭之系統經營者卻步而造成市場封鎖效果，對競爭之限制與斲傷至鉅，進而恐恢復至通傳會經營區開放政策前既有經營區僅有</w:t>
      </w:r>
      <w:r w:rsidR="00EF0904" w:rsidRPr="00222DBC">
        <w:rPr>
          <w:rFonts w:ascii="Times New Roman" w:hAnsi="Times New Roman"/>
        </w:rPr>
        <w:t>1</w:t>
      </w:r>
      <w:r w:rsidR="00EF0904" w:rsidRPr="00222DBC">
        <w:rPr>
          <w:rFonts w:ascii="Times New Roman" w:hAnsi="Times New Roman"/>
        </w:rPr>
        <w:t>、</w:t>
      </w:r>
      <w:r w:rsidR="00EF0904" w:rsidRPr="00222DBC">
        <w:rPr>
          <w:rFonts w:ascii="Times New Roman" w:hAnsi="Times New Roman"/>
        </w:rPr>
        <w:t>2</w:t>
      </w:r>
      <w:r w:rsidR="00EF0904" w:rsidRPr="00222DBC">
        <w:rPr>
          <w:rFonts w:ascii="Times New Roman" w:hAnsi="Times New Roman"/>
        </w:rPr>
        <w:t>家系統經營者獨占或寡占狀態，嚴重影響消費者權益。</w:t>
      </w:r>
    </w:p>
    <w:p w:rsidR="00A6598C" w:rsidRPr="00222DBC" w:rsidRDefault="00A6598C" w:rsidP="000D06B7">
      <w:pPr>
        <w:pStyle w:val="3"/>
        <w:topLinePunct/>
        <w:autoSpaceDE/>
        <w:autoSpaceDN/>
        <w:adjustRightInd w:val="0"/>
        <w:rPr>
          <w:rFonts w:ascii="Times New Roman" w:hAnsi="Times New Roman"/>
        </w:rPr>
      </w:pPr>
      <w:r w:rsidRPr="00222DBC">
        <w:rPr>
          <w:rFonts w:ascii="Times New Roman" w:hAnsi="Times New Roman"/>
        </w:rPr>
        <w:lastRenderedPageBreak/>
        <w:t>公平會</w:t>
      </w:r>
      <w:r w:rsidR="00605514" w:rsidRPr="00222DBC">
        <w:rPr>
          <w:rFonts w:ascii="Times New Roman" w:hAnsi="Times New Roman"/>
        </w:rPr>
        <w:t>復</w:t>
      </w:r>
      <w:r w:rsidRPr="00222DBC">
        <w:rPr>
          <w:rFonts w:ascii="Times New Roman" w:hAnsi="Times New Roman"/>
        </w:rPr>
        <w:t>於</w:t>
      </w:r>
      <w:r w:rsidRPr="00222DBC">
        <w:rPr>
          <w:rFonts w:ascii="Times New Roman" w:hAnsi="Times New Roman"/>
        </w:rPr>
        <w:t>106</w:t>
      </w:r>
      <w:r w:rsidRPr="00222DBC">
        <w:rPr>
          <w:rFonts w:ascii="Times New Roman" w:hAnsi="Times New Roman"/>
        </w:rPr>
        <w:t>年</w:t>
      </w:r>
      <w:r w:rsidRPr="00222DBC">
        <w:rPr>
          <w:rFonts w:ascii="Times New Roman" w:hAnsi="Times New Roman"/>
        </w:rPr>
        <w:t>9</w:t>
      </w:r>
      <w:r w:rsidRPr="00222DBC">
        <w:rPr>
          <w:rFonts w:ascii="Times New Roman" w:hAnsi="Times New Roman"/>
        </w:rPr>
        <w:t>月</w:t>
      </w:r>
      <w:r w:rsidRPr="00222DBC">
        <w:rPr>
          <w:rFonts w:ascii="Times New Roman" w:hAnsi="Times New Roman"/>
        </w:rPr>
        <w:t>20</w:t>
      </w:r>
      <w:r w:rsidRPr="00222DBC">
        <w:rPr>
          <w:rFonts w:ascii="Times New Roman" w:hAnsi="Times New Roman"/>
        </w:rPr>
        <w:t>日經第</w:t>
      </w:r>
      <w:r w:rsidRPr="00222DBC">
        <w:rPr>
          <w:rFonts w:ascii="Times New Roman" w:hAnsi="Times New Roman"/>
        </w:rPr>
        <w:t>1350</w:t>
      </w:r>
      <w:r w:rsidRPr="00222DBC">
        <w:rPr>
          <w:rFonts w:ascii="Times New Roman" w:hAnsi="Times New Roman"/>
        </w:rPr>
        <w:t>次委員會議決議，全球、佳訊及凱擘等</w:t>
      </w:r>
      <w:r w:rsidRPr="00222DBC">
        <w:rPr>
          <w:rFonts w:ascii="Times New Roman" w:hAnsi="Times New Roman"/>
        </w:rPr>
        <w:t>3</w:t>
      </w:r>
      <w:r w:rsidRPr="00222DBC">
        <w:rPr>
          <w:rFonts w:ascii="Times New Roman" w:hAnsi="Times New Roman"/>
        </w:rPr>
        <w:t>家頻道代理商所提改正方案，雖已有部分改正情事，惟仍未完全消弭其對不同交易相對人之差別待遇情形，除令全球、佳訊及凱擘自處分書送達之次日起</w:t>
      </w:r>
      <w:r w:rsidRPr="00222DBC">
        <w:rPr>
          <w:rFonts w:ascii="Times New Roman" w:hAnsi="Times New Roman"/>
        </w:rPr>
        <w:t>2</w:t>
      </w:r>
      <w:r w:rsidRPr="00222DBC">
        <w:rPr>
          <w:rFonts w:ascii="Times New Roman" w:hAnsi="Times New Roman"/>
        </w:rPr>
        <w:t>個月內改正違法行為外，並分別處</w:t>
      </w:r>
      <w:r w:rsidRPr="00222DBC">
        <w:rPr>
          <w:rFonts w:ascii="Times New Roman" w:hAnsi="Times New Roman"/>
        </w:rPr>
        <w:t>1,000</w:t>
      </w:r>
      <w:r w:rsidRPr="00222DBC">
        <w:rPr>
          <w:rFonts w:ascii="Times New Roman" w:hAnsi="Times New Roman"/>
        </w:rPr>
        <w:t>萬元、</w:t>
      </w:r>
      <w:r w:rsidRPr="00222DBC">
        <w:rPr>
          <w:rFonts w:ascii="Times New Roman" w:hAnsi="Times New Roman"/>
        </w:rPr>
        <w:t>1,100</w:t>
      </w:r>
      <w:r w:rsidRPr="00222DBC">
        <w:rPr>
          <w:rFonts w:ascii="Times New Roman" w:hAnsi="Times New Roman"/>
        </w:rPr>
        <w:t>萬元及</w:t>
      </w:r>
      <w:r w:rsidRPr="00222DBC">
        <w:rPr>
          <w:rFonts w:ascii="Times New Roman" w:hAnsi="Times New Roman"/>
        </w:rPr>
        <w:t>1,200</w:t>
      </w:r>
      <w:r w:rsidRPr="00222DBC">
        <w:rPr>
          <w:rFonts w:ascii="Times New Roman" w:hAnsi="Times New Roman"/>
        </w:rPr>
        <w:t>萬元罰鍰，合計罰鍰金額</w:t>
      </w:r>
      <w:r w:rsidRPr="00222DBC">
        <w:rPr>
          <w:rFonts w:ascii="Times New Roman" w:hAnsi="Times New Roman"/>
        </w:rPr>
        <w:t>3,300</w:t>
      </w:r>
      <w:r w:rsidRPr="00222DBC">
        <w:rPr>
          <w:rFonts w:ascii="Times New Roman" w:hAnsi="Times New Roman"/>
        </w:rPr>
        <w:t>萬元。</w:t>
      </w:r>
      <w:r w:rsidR="00913E68" w:rsidRPr="00222DBC">
        <w:rPr>
          <w:rFonts w:ascii="Times New Roman" w:hAnsi="Times New Roman"/>
        </w:rPr>
        <w:t>該會第</w:t>
      </w:r>
      <w:r w:rsidR="00913E68" w:rsidRPr="00222DBC">
        <w:rPr>
          <w:rFonts w:ascii="Times New Roman" w:hAnsi="Times New Roman"/>
        </w:rPr>
        <w:t>2</w:t>
      </w:r>
      <w:r w:rsidR="00913E68" w:rsidRPr="00222DBC">
        <w:rPr>
          <w:rFonts w:ascii="Times New Roman" w:hAnsi="Times New Roman"/>
        </w:rPr>
        <w:t>次裁罰理由簡述如下</w:t>
      </w:r>
      <w:r w:rsidR="00913E68" w:rsidRPr="00222DBC">
        <w:rPr>
          <w:rStyle w:val="aff6"/>
          <w:rFonts w:ascii="Times New Roman" w:hAnsi="Times New Roman"/>
        </w:rPr>
        <w:footnoteReference w:id="27"/>
      </w:r>
      <w:r w:rsidR="001C0BF5" w:rsidRPr="00222DBC">
        <w:rPr>
          <w:rFonts w:ascii="Times New Roman" w:hAnsi="Times New Roman"/>
        </w:rPr>
        <w:t>：</w:t>
      </w:r>
    </w:p>
    <w:p w:rsidR="006A5E8D" w:rsidRPr="00222DBC" w:rsidRDefault="00E45D10" w:rsidP="000D06B7">
      <w:pPr>
        <w:pStyle w:val="4"/>
        <w:topLinePunct/>
        <w:autoSpaceDE/>
        <w:autoSpaceDN/>
        <w:adjustRightInd w:val="0"/>
        <w:rPr>
          <w:rFonts w:ascii="Times New Roman" w:hAnsi="Times New Roman"/>
        </w:rPr>
      </w:pPr>
      <w:r w:rsidRPr="00222DBC">
        <w:rPr>
          <w:rFonts w:ascii="Times New Roman" w:hAnsi="Times New Roman"/>
        </w:rPr>
        <w:t>全球、佳訊及凱擘所提改正方案，是將簽約的</w:t>
      </w:r>
      <w:r w:rsidRPr="00222DBC">
        <w:rPr>
          <w:rFonts w:ascii="Times New Roman" w:hAnsi="Times New Roman"/>
        </w:rPr>
        <w:t>MG</w:t>
      </w:r>
      <w:r w:rsidRPr="00222DBC">
        <w:rPr>
          <w:rFonts w:ascii="Times New Roman" w:hAnsi="Times New Roman"/>
        </w:rPr>
        <w:t>從開播區域所涵蓋行政區域戶數之</w:t>
      </w:r>
      <w:r w:rsidRPr="00222DBC">
        <w:rPr>
          <w:rFonts w:ascii="Times New Roman" w:hAnsi="Times New Roman"/>
        </w:rPr>
        <w:t>15%</w:t>
      </w:r>
      <w:r w:rsidRPr="00222DBC">
        <w:rPr>
          <w:rFonts w:ascii="Times New Roman" w:hAnsi="Times New Roman"/>
        </w:rPr>
        <w:t>調降為</w:t>
      </w:r>
      <w:r w:rsidRPr="00222DBC">
        <w:rPr>
          <w:rFonts w:ascii="Times New Roman" w:hAnsi="Times New Roman"/>
        </w:rPr>
        <w:t>10%</w:t>
      </w:r>
      <w:r w:rsidRPr="00222DBC">
        <w:rPr>
          <w:rFonts w:ascii="Times New Roman" w:hAnsi="Times New Roman"/>
        </w:rPr>
        <w:t>；就超過</w:t>
      </w:r>
      <w:r w:rsidRPr="00222DBC">
        <w:rPr>
          <w:rFonts w:ascii="Times New Roman" w:hAnsi="Times New Roman"/>
        </w:rPr>
        <w:t>MG</w:t>
      </w:r>
      <w:r w:rsidRPr="00222DBC">
        <w:rPr>
          <w:rFonts w:ascii="Times New Roman" w:hAnsi="Times New Roman"/>
        </w:rPr>
        <w:t>部分之戶數，全球及凱擘視商業條件給予折扣，佳訊則不另收費；全球另就</w:t>
      </w:r>
      <w:r w:rsidRPr="00222DBC">
        <w:rPr>
          <w:rFonts w:ascii="Times New Roman" w:hAnsi="Times New Roman"/>
        </w:rPr>
        <w:t>105</w:t>
      </w:r>
      <w:r w:rsidRPr="00222DBC">
        <w:rPr>
          <w:rFonts w:ascii="Times New Roman" w:hAnsi="Times New Roman"/>
        </w:rPr>
        <w:t>年</w:t>
      </w:r>
      <w:r w:rsidRPr="00222DBC">
        <w:rPr>
          <w:rFonts w:ascii="Times New Roman" w:hAnsi="Times New Roman"/>
        </w:rPr>
        <w:t>1</w:t>
      </w:r>
      <w:r w:rsidRPr="00222DBC">
        <w:rPr>
          <w:rFonts w:ascii="Times New Roman" w:hAnsi="Times New Roman"/>
        </w:rPr>
        <w:t>月至</w:t>
      </w:r>
      <w:r w:rsidRPr="00222DBC">
        <w:rPr>
          <w:rFonts w:ascii="Times New Roman" w:hAnsi="Times New Roman"/>
        </w:rPr>
        <w:t>3</w:t>
      </w:r>
      <w:r w:rsidRPr="00222DBC">
        <w:rPr>
          <w:rFonts w:ascii="Times New Roman" w:hAnsi="Times New Roman"/>
        </w:rPr>
        <w:t>月之</w:t>
      </w:r>
      <w:r w:rsidRPr="00222DBC">
        <w:rPr>
          <w:rFonts w:ascii="Times New Roman" w:hAnsi="Times New Roman"/>
        </w:rPr>
        <w:t>MG</w:t>
      </w:r>
      <w:r w:rsidRPr="00222DBC">
        <w:rPr>
          <w:rFonts w:ascii="Times New Roman" w:hAnsi="Times New Roman"/>
        </w:rPr>
        <w:t>給予優惠；全球及凱擘同意以「年度」最高實際訂戶數與簽約戶數之差額予以找補。</w:t>
      </w:r>
    </w:p>
    <w:p w:rsidR="00E45D10" w:rsidRPr="00222DBC" w:rsidRDefault="00E45D10" w:rsidP="000D06B7">
      <w:pPr>
        <w:pStyle w:val="4"/>
        <w:topLinePunct/>
        <w:autoSpaceDE/>
        <w:autoSpaceDN/>
        <w:adjustRightInd w:val="0"/>
        <w:rPr>
          <w:rFonts w:ascii="Times New Roman" w:hAnsi="Times New Roman"/>
        </w:rPr>
      </w:pPr>
      <w:r w:rsidRPr="00222DBC">
        <w:rPr>
          <w:rFonts w:ascii="Times New Roman" w:hAnsi="Times New Roman"/>
        </w:rPr>
        <w:t>然</w:t>
      </w:r>
      <w:r w:rsidR="00A6598C" w:rsidRPr="00222DBC">
        <w:rPr>
          <w:rFonts w:ascii="Times New Roman" w:hAnsi="Times New Roman"/>
        </w:rPr>
        <w:t>公平會</w:t>
      </w:r>
      <w:r w:rsidRPr="00222DBC">
        <w:rPr>
          <w:rFonts w:ascii="Times New Roman" w:hAnsi="Times New Roman"/>
        </w:rPr>
        <w:t>經審酌前等改正方案，以行政戶數的</w:t>
      </w:r>
      <w:r w:rsidRPr="00222DBC">
        <w:rPr>
          <w:rFonts w:ascii="Times New Roman" w:hAnsi="Times New Roman"/>
        </w:rPr>
        <w:t>10%</w:t>
      </w:r>
      <w:r w:rsidRPr="00222DBC">
        <w:rPr>
          <w:rFonts w:ascii="Times New Roman" w:hAnsi="Times New Roman"/>
        </w:rPr>
        <w:t>作為</w:t>
      </w:r>
      <w:r w:rsidRPr="00222DBC">
        <w:rPr>
          <w:rFonts w:ascii="Times New Roman" w:hAnsi="Times New Roman"/>
        </w:rPr>
        <w:t>MG</w:t>
      </w:r>
      <w:r w:rsidRPr="00222DBC">
        <w:rPr>
          <w:rFonts w:ascii="Times New Roman" w:hAnsi="Times New Roman"/>
        </w:rPr>
        <w:t>，仍非多數業者開播後</w:t>
      </w:r>
      <w:r w:rsidRPr="00222DBC">
        <w:rPr>
          <w:rFonts w:ascii="Times New Roman" w:hAnsi="Times New Roman"/>
        </w:rPr>
        <w:t>1</w:t>
      </w:r>
      <w:r w:rsidRPr="00222DBC">
        <w:rPr>
          <w:rFonts w:ascii="Times New Roman" w:hAnsi="Times New Roman"/>
        </w:rPr>
        <w:t>年所能達成，且案關系統經營者實際訂戶數未超過</w:t>
      </w:r>
      <w:r w:rsidRPr="00222DBC">
        <w:rPr>
          <w:rFonts w:ascii="Times New Roman" w:hAnsi="Times New Roman"/>
        </w:rPr>
        <w:t>MG</w:t>
      </w:r>
      <w:r w:rsidRPr="00222DBC">
        <w:rPr>
          <w:rFonts w:ascii="Times New Roman" w:hAnsi="Times New Roman"/>
        </w:rPr>
        <w:t>前，每月均以超過實際訂戶數之「簽約戶數」</w:t>
      </w:r>
      <w:r w:rsidR="00FB50AB" w:rsidRPr="00222DBC">
        <w:rPr>
          <w:rFonts w:ascii="Times New Roman" w:hAnsi="Times New Roman"/>
        </w:rPr>
        <w:t>（</w:t>
      </w:r>
      <w:r w:rsidRPr="00222DBC">
        <w:rPr>
          <w:rFonts w:ascii="Times New Roman" w:hAnsi="Times New Roman"/>
        </w:rPr>
        <w:t>即</w:t>
      </w:r>
      <w:r w:rsidRPr="00222DBC">
        <w:rPr>
          <w:rFonts w:ascii="Times New Roman" w:hAnsi="Times New Roman"/>
        </w:rPr>
        <w:t>MG 10</w:t>
      </w:r>
      <w:r w:rsidR="00652078" w:rsidRPr="00222DBC">
        <w:rPr>
          <w:rFonts w:ascii="Times New Roman" w:hAnsi="Times New Roman"/>
        </w:rPr>
        <w:t>%</w:t>
      </w:r>
      <w:r w:rsidR="005B2F3E" w:rsidRPr="00222DBC">
        <w:rPr>
          <w:rFonts w:ascii="Times New Roman" w:hAnsi="Times New Roman" w:hint="eastAsia"/>
        </w:rPr>
        <w:t>）</w:t>
      </w:r>
      <w:r w:rsidRPr="00222DBC">
        <w:rPr>
          <w:rFonts w:ascii="Times New Roman" w:hAnsi="Times New Roman"/>
        </w:rPr>
        <w:t>支付頻道授權費用，與全球、佳訊及凱擘對既有經營區之原系統經營者每月均以低於實際訂戶數，且以實際訂戶數之數折計算頻道授權費用有差異，縱使全球及凱擘以年度最高實際訂戶數與</w:t>
      </w:r>
      <w:r w:rsidRPr="00222DBC">
        <w:rPr>
          <w:rFonts w:ascii="Times New Roman" w:hAnsi="Times New Roman"/>
        </w:rPr>
        <w:t>MG</w:t>
      </w:r>
      <w:r w:rsidRPr="00222DBC">
        <w:rPr>
          <w:rFonts w:ascii="Times New Roman" w:hAnsi="Times New Roman"/>
        </w:rPr>
        <w:t>之差額進行找補，佳訊就超過</w:t>
      </w:r>
      <w:r w:rsidRPr="00222DBC">
        <w:rPr>
          <w:rFonts w:ascii="Times New Roman" w:hAnsi="Times New Roman"/>
        </w:rPr>
        <w:t>MG</w:t>
      </w:r>
      <w:r w:rsidRPr="00222DBC">
        <w:rPr>
          <w:rFonts w:ascii="Times New Roman" w:hAnsi="Times New Roman"/>
        </w:rPr>
        <w:t>部分之戶數不另收費，均無法消弭案關系統經營者</w:t>
      </w:r>
      <w:r w:rsidRPr="00222DBC">
        <w:rPr>
          <w:rFonts w:ascii="Times New Roman" w:hAnsi="Times New Roman"/>
        </w:rPr>
        <w:t>105</w:t>
      </w:r>
      <w:r w:rsidRPr="00222DBC">
        <w:rPr>
          <w:rFonts w:ascii="Times New Roman" w:hAnsi="Times New Roman"/>
        </w:rPr>
        <w:t>年各季實際訂戶數與</w:t>
      </w:r>
      <w:r w:rsidRPr="00222DBC">
        <w:rPr>
          <w:rFonts w:ascii="Times New Roman" w:hAnsi="Times New Roman"/>
        </w:rPr>
        <w:t>MG</w:t>
      </w:r>
      <w:r w:rsidRPr="00222DBC">
        <w:rPr>
          <w:rFonts w:ascii="Times New Roman" w:hAnsi="Times New Roman"/>
        </w:rPr>
        <w:t>間之相當差距，且亦未改變案關系統經營者仍以「簽約戶數超過實際訂戶數」之方式支付頻道授權費用之情</w:t>
      </w:r>
      <w:r w:rsidRPr="00222DBC">
        <w:rPr>
          <w:rFonts w:ascii="Times New Roman" w:hAnsi="Times New Roman"/>
        </w:rPr>
        <w:lastRenderedPageBreak/>
        <w:t>形。因此，全球、佳訊及凱擘所提改正方案，僅減緩而未改變其造成案關系統經營者之簽約戶數超過實際訂戶數，甚至為實際訂戶數數倍之情形，該交易條件對案關系統經營者與其競爭區域之既有業者，仍存在差異。又全球、佳訊及凱擘所提改正方案，部分未說明案關系統經營者與競爭者在折扣條件上存在差異之理由，部分未針對簽約戶數超過年度最高實際訂戶數提出找補措施，抑或未敘明未超過</w:t>
      </w:r>
      <w:r w:rsidRPr="00222DBC">
        <w:rPr>
          <w:rFonts w:ascii="Times New Roman" w:hAnsi="Times New Roman"/>
        </w:rPr>
        <w:t>MG</w:t>
      </w:r>
      <w:r w:rsidRPr="00222DBC">
        <w:rPr>
          <w:rFonts w:ascii="Times New Roman" w:hAnsi="Times New Roman"/>
        </w:rPr>
        <w:t>之系統經營者，未給予折扣之正當理由，與</w:t>
      </w:r>
      <w:r w:rsidR="00A6598C" w:rsidRPr="00222DBC">
        <w:rPr>
          <w:rFonts w:ascii="Times New Roman" w:hAnsi="Times New Roman"/>
        </w:rPr>
        <w:t>公平</w:t>
      </w:r>
      <w:r w:rsidRPr="00222DBC">
        <w:rPr>
          <w:rFonts w:ascii="Times New Roman" w:hAnsi="Times New Roman"/>
        </w:rPr>
        <w:t>會</w:t>
      </w:r>
      <w:r w:rsidR="006A5E8D" w:rsidRPr="00222DBC">
        <w:rPr>
          <w:rFonts w:ascii="Times New Roman" w:hAnsi="Times New Roman"/>
        </w:rPr>
        <w:t>原</w:t>
      </w:r>
      <w:r w:rsidRPr="00222DBC">
        <w:rPr>
          <w:rFonts w:ascii="Times New Roman" w:hAnsi="Times New Roman"/>
        </w:rPr>
        <w:t>處分書主文要求改正差別待遇行為仍未相符。</w:t>
      </w:r>
    </w:p>
    <w:p w:rsidR="003B2C1E" w:rsidRPr="00222DBC" w:rsidRDefault="00DE6F4C" w:rsidP="000D06B7">
      <w:pPr>
        <w:pStyle w:val="3"/>
        <w:topLinePunct/>
        <w:autoSpaceDE/>
        <w:autoSpaceDN/>
        <w:adjustRightInd w:val="0"/>
        <w:rPr>
          <w:rFonts w:ascii="Times New Roman" w:hAnsi="Times New Roman"/>
          <w:lang w:val="zh-TW"/>
        </w:rPr>
      </w:pPr>
      <w:r w:rsidRPr="00222DBC">
        <w:rPr>
          <w:rFonts w:ascii="Times New Roman" w:hAnsi="Times New Roman"/>
          <w:lang w:val="zh-TW"/>
        </w:rPr>
        <w:t>據</w:t>
      </w:r>
      <w:r w:rsidR="003B2C1E" w:rsidRPr="00222DBC">
        <w:rPr>
          <w:rFonts w:ascii="Times New Roman" w:hAnsi="Times New Roman"/>
          <w:lang w:val="zh-TW"/>
        </w:rPr>
        <w:t>通傳會</w:t>
      </w:r>
      <w:r w:rsidRPr="00222DBC">
        <w:rPr>
          <w:rFonts w:ascii="Times New Roman" w:hAnsi="Times New Roman"/>
          <w:lang w:val="zh-TW"/>
        </w:rPr>
        <w:t>說明</w:t>
      </w:r>
      <w:r w:rsidR="003B2C1E" w:rsidRPr="00222DBC">
        <w:rPr>
          <w:rFonts w:ascii="Times New Roman" w:hAnsi="Times New Roman"/>
          <w:kern w:val="0"/>
          <w:szCs w:val="32"/>
          <w:lang w:val="zh-TW"/>
        </w:rPr>
        <w:t>大富媒體</w:t>
      </w:r>
      <w:r w:rsidR="008A6ED4" w:rsidRPr="00222DBC">
        <w:rPr>
          <w:rFonts w:ascii="Times New Roman" w:hAnsi="Times New Roman"/>
          <w:kern w:val="0"/>
          <w:szCs w:val="32"/>
          <w:lang w:val="zh-TW"/>
        </w:rPr>
        <w:t>股份</w:t>
      </w:r>
      <w:r w:rsidR="003B2C1E" w:rsidRPr="00222DBC">
        <w:rPr>
          <w:rFonts w:ascii="Times New Roman" w:hAnsi="Times New Roman"/>
          <w:kern w:val="0"/>
          <w:szCs w:val="32"/>
          <w:lang w:val="zh-TW"/>
        </w:rPr>
        <w:t>有限公司（下稱大富媒體）</w:t>
      </w:r>
      <w:r w:rsidR="003B2C1E" w:rsidRPr="00222DBC">
        <w:rPr>
          <w:rStyle w:val="aff6"/>
          <w:rFonts w:ascii="Times New Roman" w:hAnsi="Times New Roman"/>
          <w:lang w:val="zh-TW"/>
        </w:rPr>
        <w:footnoteReference w:id="28"/>
      </w:r>
      <w:r w:rsidR="006A5E8D" w:rsidRPr="00222DBC">
        <w:rPr>
          <w:rFonts w:ascii="Times New Roman" w:hAnsi="Times New Roman"/>
          <w:lang w:val="zh-TW"/>
        </w:rPr>
        <w:t>、</w:t>
      </w:r>
      <w:r w:rsidR="00CC6E58" w:rsidRPr="00222DBC">
        <w:rPr>
          <w:rFonts w:ascii="Times New Roman" w:hAnsi="Times New Roman"/>
        </w:rPr>
        <w:t>台固</w:t>
      </w:r>
      <w:r w:rsidR="006A5E8D" w:rsidRPr="00222DBC">
        <w:rPr>
          <w:rFonts w:ascii="Times New Roman" w:hAnsi="Times New Roman"/>
        </w:rPr>
        <w:t>及紅樹林、大新店民主及屏南等</w:t>
      </w:r>
      <w:r w:rsidR="006A5E8D" w:rsidRPr="00222DBC">
        <w:rPr>
          <w:rFonts w:ascii="Times New Roman" w:hAnsi="Times New Roman"/>
        </w:rPr>
        <w:t>3</w:t>
      </w:r>
      <w:r w:rsidR="006A5E8D" w:rsidRPr="00222DBC">
        <w:rPr>
          <w:rFonts w:ascii="Times New Roman" w:hAnsi="Times New Roman"/>
        </w:rPr>
        <w:t>家系統經營</w:t>
      </w:r>
      <w:r w:rsidR="00FB327C" w:rsidRPr="00222DBC">
        <w:rPr>
          <w:rFonts w:ascii="Times New Roman" w:hAnsi="Times New Roman"/>
        </w:rPr>
        <w:t>者</w:t>
      </w:r>
      <w:r w:rsidR="006A5E8D" w:rsidRPr="00222DBC">
        <w:rPr>
          <w:rFonts w:ascii="Times New Roman" w:hAnsi="Times New Roman"/>
        </w:rPr>
        <w:t>，是否藉由系統之優勢力量，</w:t>
      </w:r>
      <w:r w:rsidR="003B2C1E" w:rsidRPr="00222DBC">
        <w:rPr>
          <w:rFonts w:ascii="Times New Roman" w:hAnsi="Times New Roman"/>
          <w:lang w:val="zh-TW"/>
        </w:rPr>
        <w:t>以不正當</w:t>
      </w:r>
      <w:r w:rsidR="00CC6E58" w:rsidRPr="00222DBC">
        <w:rPr>
          <w:rFonts w:ascii="Times New Roman" w:hAnsi="Times New Roman"/>
          <w:lang w:val="zh-TW"/>
        </w:rPr>
        <w:t>之</w:t>
      </w:r>
      <w:r w:rsidR="003B2C1E" w:rsidRPr="00222DBC">
        <w:rPr>
          <w:rFonts w:ascii="Times New Roman" w:hAnsi="Times New Roman"/>
          <w:lang w:val="zh-TW"/>
        </w:rPr>
        <w:t>方式（或與其關係企業）</w:t>
      </w:r>
      <w:r w:rsidR="006A5E8D" w:rsidRPr="00222DBC">
        <w:rPr>
          <w:rFonts w:ascii="Times New Roman" w:hAnsi="Times New Roman"/>
          <w:lang w:val="zh-TW"/>
        </w:rPr>
        <w:t>妨礙全國數位從事競爭</w:t>
      </w:r>
      <w:r w:rsidR="00CC6E58" w:rsidRPr="00222DBC">
        <w:rPr>
          <w:rFonts w:ascii="Times New Roman" w:hAnsi="Times New Roman"/>
          <w:lang w:val="zh-TW"/>
        </w:rPr>
        <w:t>相關</w:t>
      </w:r>
      <w:r w:rsidR="00A77FA8" w:rsidRPr="00222DBC">
        <w:rPr>
          <w:rFonts w:ascii="Times New Roman" w:hAnsi="Times New Roman"/>
          <w:kern w:val="0"/>
          <w:szCs w:val="32"/>
        </w:rPr>
        <w:t>行政檢查結果</w:t>
      </w:r>
      <w:r w:rsidR="009215DA" w:rsidRPr="00222DBC">
        <w:rPr>
          <w:rFonts w:ascii="Times New Roman" w:hAnsi="Times New Roman"/>
          <w:kern w:val="0"/>
          <w:szCs w:val="32"/>
        </w:rPr>
        <w:t>，</w:t>
      </w:r>
      <w:r w:rsidR="009215DA" w:rsidRPr="00222DBC">
        <w:rPr>
          <w:rFonts w:ascii="Times New Roman" w:hAnsi="Times New Roman"/>
          <w:kern w:val="0"/>
          <w:szCs w:val="32"/>
          <w:lang w:eastAsia="zh-HK"/>
        </w:rPr>
        <w:t>略以：</w:t>
      </w:r>
    </w:p>
    <w:p w:rsidR="006A5E8D" w:rsidRPr="00222DBC" w:rsidRDefault="009215DA" w:rsidP="000D06B7">
      <w:pPr>
        <w:pStyle w:val="4"/>
        <w:topLinePunct/>
        <w:autoSpaceDE/>
        <w:autoSpaceDN/>
        <w:adjustRightInd w:val="0"/>
        <w:rPr>
          <w:rFonts w:ascii="Times New Roman" w:hAnsi="Times New Roman"/>
          <w:lang w:val="zh-TW"/>
        </w:rPr>
      </w:pPr>
      <w:r w:rsidRPr="00222DBC">
        <w:rPr>
          <w:rFonts w:ascii="Times New Roman" w:hAnsi="Times New Roman"/>
          <w:lang w:val="zh-TW"/>
        </w:rPr>
        <w:t>通傳會</w:t>
      </w:r>
      <w:r w:rsidR="003B2C1E" w:rsidRPr="00222DBC">
        <w:rPr>
          <w:rFonts w:ascii="Times New Roman" w:hAnsi="Times New Roman"/>
        </w:rPr>
        <w:t>前於</w:t>
      </w:r>
      <w:r w:rsidR="003B2C1E" w:rsidRPr="00222DBC">
        <w:rPr>
          <w:rFonts w:ascii="Times New Roman" w:hAnsi="Times New Roman"/>
        </w:rPr>
        <w:t>106</w:t>
      </w:r>
      <w:r w:rsidR="003B2C1E" w:rsidRPr="00222DBC">
        <w:rPr>
          <w:rFonts w:ascii="Times New Roman" w:hAnsi="Times New Roman"/>
        </w:rPr>
        <w:t>年</w:t>
      </w:r>
      <w:r w:rsidR="003B2C1E" w:rsidRPr="00222DBC">
        <w:rPr>
          <w:rFonts w:ascii="Times New Roman" w:hAnsi="Times New Roman"/>
        </w:rPr>
        <w:t>2</w:t>
      </w:r>
      <w:r w:rsidR="003B2C1E" w:rsidRPr="00222DBC">
        <w:rPr>
          <w:rFonts w:ascii="Times New Roman" w:hAnsi="Times New Roman"/>
        </w:rPr>
        <w:t>月</w:t>
      </w:r>
      <w:r w:rsidR="003B2C1E" w:rsidRPr="00222DBC">
        <w:rPr>
          <w:rFonts w:ascii="Times New Roman" w:hAnsi="Times New Roman"/>
        </w:rPr>
        <w:t>24</w:t>
      </w:r>
      <w:r w:rsidR="003B2C1E" w:rsidRPr="00222DBC">
        <w:rPr>
          <w:rFonts w:ascii="Times New Roman" w:hAnsi="Times New Roman"/>
        </w:rPr>
        <w:t>日通知凱擘所屬全聯及</w:t>
      </w:r>
      <w:r w:rsidR="00CC6E58" w:rsidRPr="00222DBC">
        <w:rPr>
          <w:rFonts w:ascii="Times New Roman" w:hAnsi="Times New Roman"/>
        </w:rPr>
        <w:t>台固</w:t>
      </w:r>
      <w:r w:rsidR="003B2C1E" w:rsidRPr="00222DBC">
        <w:rPr>
          <w:rFonts w:ascii="Times New Roman" w:hAnsi="Times New Roman"/>
        </w:rPr>
        <w:t>所屬永佳樂到會，後續分別於</w:t>
      </w:r>
      <w:r w:rsidR="00AD3A63" w:rsidRPr="00222DBC">
        <w:rPr>
          <w:rFonts w:ascii="Times New Roman" w:hAnsi="Times New Roman"/>
        </w:rPr>
        <w:t>同年</w:t>
      </w:r>
      <w:r w:rsidR="003B2C1E" w:rsidRPr="00222DBC">
        <w:rPr>
          <w:rFonts w:ascii="Times New Roman" w:hAnsi="Times New Roman"/>
        </w:rPr>
        <w:t>9</w:t>
      </w:r>
      <w:r w:rsidR="003B2C1E" w:rsidRPr="00222DBC">
        <w:rPr>
          <w:rFonts w:ascii="Times New Roman" w:hAnsi="Times New Roman"/>
        </w:rPr>
        <w:t>月</w:t>
      </w:r>
      <w:r w:rsidR="003B2C1E" w:rsidRPr="00222DBC">
        <w:rPr>
          <w:rFonts w:ascii="Times New Roman" w:hAnsi="Times New Roman"/>
        </w:rPr>
        <w:t>15</w:t>
      </w:r>
      <w:r w:rsidR="003B2C1E" w:rsidRPr="00222DBC">
        <w:rPr>
          <w:rFonts w:ascii="Times New Roman" w:hAnsi="Times New Roman"/>
        </w:rPr>
        <w:t>日、</w:t>
      </w:r>
      <w:r w:rsidR="00A77FA8" w:rsidRPr="00222DBC">
        <w:rPr>
          <w:rFonts w:ascii="Times New Roman" w:hAnsi="Times New Roman"/>
        </w:rPr>
        <w:t>9</w:t>
      </w:r>
      <w:r w:rsidR="00A77FA8" w:rsidRPr="00222DBC">
        <w:rPr>
          <w:rFonts w:ascii="Times New Roman" w:hAnsi="Times New Roman"/>
        </w:rPr>
        <w:t>月</w:t>
      </w:r>
      <w:r w:rsidR="003B2C1E" w:rsidRPr="00222DBC">
        <w:rPr>
          <w:rFonts w:ascii="Times New Roman" w:hAnsi="Times New Roman"/>
        </w:rPr>
        <w:t>20</w:t>
      </w:r>
      <w:r w:rsidR="003B2C1E" w:rsidRPr="00222DBC">
        <w:rPr>
          <w:rFonts w:ascii="Times New Roman" w:hAnsi="Times New Roman"/>
        </w:rPr>
        <w:t>日、</w:t>
      </w:r>
      <w:r w:rsidR="00A77FA8" w:rsidRPr="00222DBC">
        <w:rPr>
          <w:rFonts w:ascii="Times New Roman" w:hAnsi="Times New Roman"/>
        </w:rPr>
        <w:t>9</w:t>
      </w:r>
      <w:r w:rsidR="00A77FA8" w:rsidRPr="00222DBC">
        <w:rPr>
          <w:rFonts w:ascii="Times New Roman" w:hAnsi="Times New Roman"/>
        </w:rPr>
        <w:t>月</w:t>
      </w:r>
      <w:r w:rsidR="003B2C1E" w:rsidRPr="00222DBC">
        <w:rPr>
          <w:rFonts w:ascii="Times New Roman" w:hAnsi="Times New Roman"/>
        </w:rPr>
        <w:t>27</w:t>
      </w:r>
      <w:r w:rsidR="003B2C1E" w:rsidRPr="00222DBC">
        <w:rPr>
          <w:rFonts w:ascii="Times New Roman" w:hAnsi="Times New Roman"/>
        </w:rPr>
        <w:t>日、</w:t>
      </w:r>
      <w:r w:rsidR="003B2C1E" w:rsidRPr="00222DBC">
        <w:rPr>
          <w:rFonts w:ascii="Times New Roman" w:hAnsi="Times New Roman"/>
        </w:rPr>
        <w:t>10</w:t>
      </w:r>
      <w:r w:rsidR="003B2C1E" w:rsidRPr="00222DBC">
        <w:rPr>
          <w:rFonts w:ascii="Times New Roman" w:hAnsi="Times New Roman"/>
        </w:rPr>
        <w:t>月</w:t>
      </w:r>
      <w:r w:rsidR="003B2C1E" w:rsidRPr="00222DBC">
        <w:rPr>
          <w:rFonts w:ascii="Times New Roman" w:hAnsi="Times New Roman"/>
        </w:rPr>
        <w:t>11</w:t>
      </w:r>
      <w:r w:rsidR="003B2C1E" w:rsidRPr="00222DBC">
        <w:rPr>
          <w:rFonts w:ascii="Times New Roman" w:hAnsi="Times New Roman"/>
        </w:rPr>
        <w:t>日及</w:t>
      </w:r>
      <w:r w:rsidR="00A77FA8" w:rsidRPr="00222DBC">
        <w:rPr>
          <w:rFonts w:ascii="Times New Roman" w:hAnsi="Times New Roman"/>
        </w:rPr>
        <w:t>10</w:t>
      </w:r>
      <w:r w:rsidR="00A77FA8" w:rsidRPr="00222DBC">
        <w:rPr>
          <w:rFonts w:ascii="Times New Roman" w:hAnsi="Times New Roman"/>
        </w:rPr>
        <w:t>月</w:t>
      </w:r>
      <w:r w:rsidR="003B2C1E" w:rsidRPr="00222DBC">
        <w:rPr>
          <w:rFonts w:ascii="Times New Roman" w:hAnsi="Times New Roman"/>
        </w:rPr>
        <w:t>18</w:t>
      </w:r>
      <w:r w:rsidR="003B2C1E" w:rsidRPr="00222DBC">
        <w:rPr>
          <w:rFonts w:ascii="Times New Roman" w:hAnsi="Times New Roman"/>
        </w:rPr>
        <w:t>日通知凱擘所屬</w:t>
      </w:r>
      <w:r w:rsidR="003B2C1E" w:rsidRPr="00222DBC">
        <w:rPr>
          <w:rFonts w:ascii="Times New Roman" w:hAnsi="Times New Roman"/>
        </w:rPr>
        <w:t>11</w:t>
      </w:r>
      <w:r w:rsidR="003B2C1E" w:rsidRPr="00222DBC">
        <w:rPr>
          <w:rFonts w:ascii="Times New Roman" w:hAnsi="Times New Roman"/>
        </w:rPr>
        <w:t>家系統經營者、</w:t>
      </w:r>
      <w:r w:rsidR="00CC6E58" w:rsidRPr="00222DBC">
        <w:rPr>
          <w:rFonts w:ascii="Times New Roman" w:hAnsi="Times New Roman"/>
        </w:rPr>
        <w:t>台固</w:t>
      </w:r>
      <w:r w:rsidR="003B2C1E" w:rsidRPr="00222DBC">
        <w:rPr>
          <w:rFonts w:ascii="Times New Roman" w:hAnsi="Times New Roman"/>
        </w:rPr>
        <w:t>所屬</w:t>
      </w:r>
      <w:r w:rsidR="003B2C1E" w:rsidRPr="00222DBC">
        <w:rPr>
          <w:rFonts w:ascii="Times New Roman" w:hAnsi="Times New Roman"/>
        </w:rPr>
        <w:t>3</w:t>
      </w:r>
      <w:r w:rsidR="003B2C1E" w:rsidRPr="00222DBC">
        <w:rPr>
          <w:rFonts w:ascii="Times New Roman" w:hAnsi="Times New Roman"/>
        </w:rPr>
        <w:t>家系統經營者與紅樹林、大新店民主及屏南等</w:t>
      </w:r>
      <w:r w:rsidR="003B2C1E" w:rsidRPr="00222DBC">
        <w:rPr>
          <w:rFonts w:ascii="Times New Roman" w:hAnsi="Times New Roman"/>
        </w:rPr>
        <w:t>3</w:t>
      </w:r>
      <w:r w:rsidR="003B2C1E" w:rsidRPr="00222DBC">
        <w:rPr>
          <w:rFonts w:ascii="Times New Roman" w:hAnsi="Times New Roman"/>
        </w:rPr>
        <w:t>家系統經營者到會進行行政檢查</w:t>
      </w:r>
      <w:r w:rsidR="006A5E8D" w:rsidRPr="00222DBC">
        <w:rPr>
          <w:rFonts w:ascii="Times New Roman" w:hAnsi="Times New Roman"/>
          <w:lang w:val="zh-TW"/>
        </w:rPr>
        <w:t>，</w:t>
      </w:r>
      <w:r w:rsidR="00605514" w:rsidRPr="00222DBC">
        <w:rPr>
          <w:rFonts w:ascii="Times New Roman" w:hAnsi="Times New Roman"/>
          <w:lang w:val="zh-TW"/>
        </w:rPr>
        <w:t>該</w:t>
      </w:r>
      <w:r w:rsidR="006A5E8D" w:rsidRPr="00222DBC">
        <w:rPr>
          <w:rFonts w:ascii="Times New Roman" w:hAnsi="Times New Roman"/>
          <w:lang w:val="zh-TW"/>
        </w:rPr>
        <w:t>會經檢視前揭</w:t>
      </w:r>
      <w:r w:rsidR="006A5E8D" w:rsidRPr="00222DBC">
        <w:rPr>
          <w:rFonts w:ascii="Times New Roman" w:hAnsi="Times New Roman"/>
          <w:lang w:val="zh-TW"/>
        </w:rPr>
        <w:t>17</w:t>
      </w:r>
      <w:r w:rsidR="006A5E8D" w:rsidRPr="00222DBC">
        <w:rPr>
          <w:rFonts w:ascii="Times New Roman" w:hAnsi="Times New Roman"/>
          <w:lang w:val="zh-TW"/>
        </w:rPr>
        <w:t>家系統經營者</w:t>
      </w:r>
      <w:r w:rsidR="006A5E8D" w:rsidRPr="00222DBC">
        <w:rPr>
          <w:rFonts w:ascii="Times New Roman" w:hAnsi="Times New Roman"/>
          <w:lang w:val="zh-TW"/>
        </w:rPr>
        <w:t>105</w:t>
      </w:r>
      <w:r w:rsidR="006A5E8D" w:rsidRPr="00222DBC">
        <w:rPr>
          <w:rFonts w:ascii="Times New Roman" w:hAnsi="Times New Roman"/>
          <w:lang w:val="zh-TW"/>
        </w:rPr>
        <w:t>年</w:t>
      </w:r>
      <w:r w:rsidR="006A5E8D" w:rsidRPr="00222DBC">
        <w:rPr>
          <w:rFonts w:ascii="Times New Roman" w:hAnsi="Times New Roman"/>
          <w:lang w:val="zh-TW"/>
        </w:rPr>
        <w:t>7</w:t>
      </w:r>
      <w:r w:rsidR="006A5E8D" w:rsidRPr="00222DBC">
        <w:rPr>
          <w:rFonts w:ascii="Times New Roman" w:hAnsi="Times New Roman"/>
          <w:lang w:val="zh-TW"/>
        </w:rPr>
        <w:t>月</w:t>
      </w:r>
      <w:r w:rsidR="00FB327C" w:rsidRPr="00222DBC">
        <w:rPr>
          <w:rFonts w:ascii="Times New Roman" w:hAnsi="Times New Roman"/>
          <w:lang w:val="zh-TW"/>
        </w:rPr>
        <w:t>至</w:t>
      </w:r>
      <w:r w:rsidR="006A5E8D" w:rsidRPr="00222DBC">
        <w:rPr>
          <w:rFonts w:ascii="Times New Roman" w:hAnsi="Times New Roman"/>
          <w:lang w:val="zh-TW"/>
        </w:rPr>
        <w:t>106</w:t>
      </w:r>
      <w:r w:rsidR="006A5E8D" w:rsidRPr="00222DBC">
        <w:rPr>
          <w:rFonts w:ascii="Times New Roman" w:hAnsi="Times New Roman"/>
          <w:lang w:val="zh-TW"/>
        </w:rPr>
        <w:t>年</w:t>
      </w:r>
      <w:r w:rsidR="006A5E8D" w:rsidRPr="00222DBC">
        <w:rPr>
          <w:rFonts w:ascii="Times New Roman" w:hAnsi="Times New Roman"/>
          <w:lang w:val="zh-TW"/>
        </w:rPr>
        <w:t>6</w:t>
      </w:r>
      <w:r w:rsidR="006A5E8D" w:rsidRPr="00222DBC">
        <w:rPr>
          <w:rFonts w:ascii="Times New Roman" w:hAnsi="Times New Roman"/>
          <w:lang w:val="zh-TW"/>
        </w:rPr>
        <w:t>月召開之董事會召開情形及經理級以上幹部會議之重要決議事項，尚難以有具體證據證明系統經營者、其關係企業等有促使之行為，亦難僅依頻道代理商之差別待遇之行為，即可歸咎出於系統經</w:t>
      </w:r>
      <w:r w:rsidR="006A5E8D" w:rsidRPr="00222DBC">
        <w:rPr>
          <w:rFonts w:ascii="Times New Roman" w:hAnsi="Times New Roman"/>
          <w:lang w:val="zh-TW"/>
        </w:rPr>
        <w:lastRenderedPageBreak/>
        <w:t>營者之促使而加以處罰。</w:t>
      </w:r>
    </w:p>
    <w:p w:rsidR="006A5E8D" w:rsidRPr="00222DBC" w:rsidRDefault="00B80E1F" w:rsidP="000D06B7">
      <w:pPr>
        <w:pStyle w:val="4"/>
        <w:topLinePunct/>
        <w:autoSpaceDE/>
        <w:autoSpaceDN/>
        <w:adjustRightInd w:val="0"/>
        <w:rPr>
          <w:rFonts w:ascii="Times New Roman" w:hAnsi="Times New Roman"/>
        </w:rPr>
      </w:pPr>
      <w:r w:rsidRPr="00222DBC">
        <w:rPr>
          <w:rFonts w:ascii="Times New Roman" w:hAnsi="Times New Roman"/>
          <w:lang w:val="zh-TW"/>
        </w:rPr>
        <w:t>所控制系統經營者訂戶數未逾</w:t>
      </w:r>
      <w:r w:rsidR="00FE75F4" w:rsidRPr="00222DBC">
        <w:rPr>
          <w:rFonts w:ascii="Times New Roman" w:hAnsi="Times New Roman"/>
          <w:lang w:val="zh-TW"/>
        </w:rPr>
        <w:t>「有線廣播電視法」</w:t>
      </w:r>
      <w:r w:rsidRPr="00222DBC">
        <w:rPr>
          <w:rFonts w:ascii="Times New Roman" w:hAnsi="Times New Roman"/>
          <w:lang w:val="zh-TW"/>
        </w:rPr>
        <w:t>三分之一上限規定</w:t>
      </w:r>
      <w:r w:rsidR="00AD3A63" w:rsidRPr="00222DBC">
        <w:rPr>
          <w:rFonts w:ascii="Times New Roman" w:hAnsi="Times New Roman"/>
          <w:lang w:val="zh-TW"/>
        </w:rPr>
        <w:t>，</w:t>
      </w:r>
      <w:r w:rsidRPr="00222DBC">
        <w:rPr>
          <w:rFonts w:ascii="Times New Roman" w:hAnsi="Times New Roman"/>
          <w:lang w:val="zh-TW"/>
        </w:rPr>
        <w:t>且頻道節目供應未超過可利用頻道四分之一</w:t>
      </w:r>
    </w:p>
    <w:p w:rsidR="00FE190E" w:rsidRPr="00222DBC" w:rsidRDefault="006A5E8D" w:rsidP="000D06B7">
      <w:pPr>
        <w:pStyle w:val="5"/>
        <w:topLinePunct/>
        <w:autoSpaceDE/>
        <w:autoSpaceDN/>
        <w:adjustRightInd w:val="0"/>
        <w:rPr>
          <w:rFonts w:ascii="Times New Roman" w:hAnsi="Times New Roman"/>
        </w:rPr>
      </w:pPr>
      <w:r w:rsidRPr="00222DBC">
        <w:rPr>
          <w:rFonts w:ascii="Times New Roman" w:hAnsi="Times New Roman"/>
        </w:rPr>
        <w:t>106</w:t>
      </w:r>
      <w:r w:rsidRPr="00222DBC">
        <w:rPr>
          <w:rFonts w:ascii="Times New Roman" w:hAnsi="Times New Roman"/>
        </w:rPr>
        <w:t>年各季大富媒體所屬各系統經營者訂戶數加計</w:t>
      </w:r>
      <w:r w:rsidR="00CC6E58" w:rsidRPr="00222DBC">
        <w:rPr>
          <w:rFonts w:ascii="Times New Roman" w:hAnsi="Times New Roman"/>
        </w:rPr>
        <w:t>台固</w:t>
      </w:r>
      <w:r w:rsidRPr="00222DBC">
        <w:rPr>
          <w:rFonts w:ascii="Times New Roman" w:hAnsi="Times New Roman"/>
        </w:rPr>
        <w:t>及其控制之有線廣播電視系統經營者訂戶數約占全國總訂戶</w:t>
      </w:r>
      <w:r w:rsidR="00605514" w:rsidRPr="00222DBC">
        <w:rPr>
          <w:rFonts w:ascii="Times New Roman" w:hAnsi="Times New Roman"/>
        </w:rPr>
        <w:t>31.8%</w:t>
      </w:r>
      <w:r w:rsidR="00605514" w:rsidRPr="00222DBC">
        <w:rPr>
          <w:rFonts w:ascii="Times New Roman" w:hAnsi="Times New Roman"/>
        </w:rPr>
        <w:t>至</w:t>
      </w:r>
      <w:r w:rsidRPr="00222DBC">
        <w:rPr>
          <w:rFonts w:ascii="Times New Roman" w:hAnsi="Times New Roman"/>
        </w:rPr>
        <w:t>32.03%</w:t>
      </w:r>
      <w:r w:rsidRPr="00222DBC">
        <w:rPr>
          <w:rFonts w:ascii="Times New Roman" w:hAnsi="Times New Roman"/>
        </w:rPr>
        <w:t>，未超過全國總訂戶數三分之一規定。</w:t>
      </w:r>
    </w:p>
    <w:p w:rsidR="006A5E8D" w:rsidRPr="00222DBC" w:rsidRDefault="00B80E1F" w:rsidP="000D06B7">
      <w:pPr>
        <w:pStyle w:val="5"/>
        <w:topLinePunct/>
        <w:autoSpaceDE/>
        <w:autoSpaceDN/>
        <w:adjustRightInd w:val="0"/>
        <w:rPr>
          <w:rFonts w:ascii="Times New Roman" w:hAnsi="Times New Roman"/>
        </w:rPr>
      </w:pPr>
      <w:r w:rsidRPr="00222DBC">
        <w:rPr>
          <w:rFonts w:ascii="Times New Roman" w:hAnsi="Times New Roman"/>
        </w:rPr>
        <w:t>尚無直接事證可證明</w:t>
      </w:r>
      <w:r w:rsidR="00FE190E" w:rsidRPr="00222DBC">
        <w:rPr>
          <w:rFonts w:ascii="Times New Roman" w:hAnsi="Times New Roman"/>
        </w:rPr>
        <w:t>富邦集團實質控制浩緯集團（大新店民主、屏南）</w:t>
      </w:r>
      <w:r w:rsidRPr="00222DBC">
        <w:rPr>
          <w:rFonts w:ascii="Times New Roman" w:hAnsi="Times New Roman"/>
        </w:rPr>
        <w:t>：</w:t>
      </w:r>
      <w:r w:rsidR="006A5E8D" w:rsidRPr="00222DBC">
        <w:rPr>
          <w:rFonts w:ascii="Times New Roman" w:hAnsi="Times New Roman"/>
        </w:rPr>
        <w:t>屏南及大新店民主等</w:t>
      </w:r>
      <w:r w:rsidR="006A5E8D" w:rsidRPr="00222DBC">
        <w:rPr>
          <w:rFonts w:ascii="Times New Roman" w:hAnsi="Times New Roman"/>
        </w:rPr>
        <w:t>2</w:t>
      </w:r>
      <w:r w:rsidR="006A5E8D" w:rsidRPr="00222DBC">
        <w:rPr>
          <w:rFonts w:ascii="Times New Roman" w:hAnsi="Times New Roman"/>
        </w:rPr>
        <w:t>家系統經營者，為荷蘭商</w:t>
      </w:r>
      <w:r w:rsidR="006A5E8D" w:rsidRPr="00222DBC">
        <w:rPr>
          <w:rFonts w:ascii="Times New Roman" w:hAnsi="Times New Roman"/>
        </w:rPr>
        <w:t>W.P.V. Holding B.V.</w:t>
      </w:r>
      <w:r w:rsidR="006A5E8D" w:rsidRPr="00222DBC">
        <w:rPr>
          <w:rFonts w:ascii="Times New Roman" w:hAnsi="Times New Roman"/>
        </w:rPr>
        <w:t>透過浩緯</w:t>
      </w:r>
      <w:r w:rsidR="008A6ED4" w:rsidRPr="00222DBC">
        <w:rPr>
          <w:rFonts w:ascii="Times New Roman" w:hAnsi="Times New Roman"/>
        </w:rPr>
        <w:t>股份</w:t>
      </w:r>
      <w:r w:rsidR="006A5E8D" w:rsidRPr="00222DBC">
        <w:rPr>
          <w:rFonts w:ascii="Times New Roman" w:hAnsi="Times New Roman"/>
        </w:rPr>
        <w:t>有限公司轉投資之系統經營者，因與大富媒體所屬各系統經營者及</w:t>
      </w:r>
      <w:r w:rsidR="00CC6E58" w:rsidRPr="00222DBC">
        <w:rPr>
          <w:rFonts w:ascii="Times New Roman" w:hAnsi="Times New Roman"/>
        </w:rPr>
        <w:t>台固</w:t>
      </w:r>
      <w:r w:rsidR="006A5E8D" w:rsidRPr="00222DBC">
        <w:rPr>
          <w:rFonts w:ascii="Times New Roman" w:hAnsi="Times New Roman"/>
        </w:rPr>
        <w:t>及其控制之系統經營者，非屬公司法第</w:t>
      </w:r>
      <w:r w:rsidR="006A5E8D" w:rsidRPr="00222DBC">
        <w:rPr>
          <w:rFonts w:ascii="Times New Roman" w:hAnsi="Times New Roman"/>
        </w:rPr>
        <w:t>369</w:t>
      </w:r>
      <w:r w:rsidR="006A5E8D" w:rsidRPr="00222DBC">
        <w:rPr>
          <w:rFonts w:ascii="Times New Roman" w:hAnsi="Times New Roman"/>
        </w:rPr>
        <w:t>條之</w:t>
      </w:r>
      <w:r w:rsidR="006A5E8D" w:rsidRPr="00222DBC">
        <w:rPr>
          <w:rFonts w:ascii="Times New Roman" w:hAnsi="Times New Roman"/>
        </w:rPr>
        <w:t>1</w:t>
      </w:r>
      <w:r w:rsidR="006A5E8D" w:rsidRPr="00222DBC">
        <w:rPr>
          <w:rFonts w:ascii="Times New Roman" w:hAnsi="Times New Roman"/>
        </w:rPr>
        <w:t>所稱之關係企業</w:t>
      </w:r>
      <w:r w:rsidR="006A5E8D" w:rsidRPr="00222DBC">
        <w:rPr>
          <w:rStyle w:val="aff6"/>
          <w:rFonts w:ascii="Times New Roman" w:hAnsi="Times New Roman"/>
        </w:rPr>
        <w:footnoteReference w:id="29"/>
      </w:r>
      <w:r w:rsidRPr="00222DBC">
        <w:rPr>
          <w:rFonts w:ascii="Times New Roman" w:hAnsi="Times New Roman"/>
        </w:rPr>
        <w:t>。</w:t>
      </w:r>
      <w:r w:rsidR="006A5E8D" w:rsidRPr="00222DBC">
        <w:rPr>
          <w:rFonts w:ascii="Times New Roman" w:hAnsi="Times New Roman"/>
        </w:rPr>
        <w:t>雖公司於判斷為有關係企業之控制與從屬關係時，除依其法律之關係外，應考慮其實質關係</w:t>
      </w:r>
      <w:r w:rsidR="00605514" w:rsidRPr="00222DBC">
        <w:rPr>
          <w:rFonts w:ascii="Times New Roman" w:hAnsi="Times New Roman"/>
        </w:rPr>
        <w:t>，惟</w:t>
      </w:r>
      <w:r w:rsidRPr="00222DBC">
        <w:rPr>
          <w:rFonts w:ascii="Times New Roman" w:hAnsi="Times New Roman"/>
        </w:rPr>
        <w:t>該會</w:t>
      </w:r>
      <w:r w:rsidR="00605514" w:rsidRPr="00222DBC">
        <w:rPr>
          <w:rFonts w:ascii="Times New Roman" w:hAnsi="Times New Roman"/>
        </w:rPr>
        <w:t>依</w:t>
      </w:r>
      <w:r w:rsidR="006A5E8D" w:rsidRPr="00222DBC">
        <w:rPr>
          <w:rFonts w:ascii="Times New Roman" w:hAnsi="Times New Roman"/>
        </w:rPr>
        <w:t>調查之事證，尚無直接事證可證明富邦集團對於浩緯集團具有控制與從屬關係之實質認定情形或得參照金融監督管理委員會訂頒之「關係企業合併營業報告書關係企業合併財務報表及關係報告書編製準則」第</w:t>
      </w:r>
      <w:r w:rsidR="006A5E8D" w:rsidRPr="00222DBC">
        <w:rPr>
          <w:rFonts w:ascii="Times New Roman" w:hAnsi="Times New Roman"/>
        </w:rPr>
        <w:t>6</w:t>
      </w:r>
      <w:r w:rsidR="006A5E8D" w:rsidRPr="00222DBC">
        <w:rPr>
          <w:rFonts w:ascii="Times New Roman" w:hAnsi="Times New Roman"/>
        </w:rPr>
        <w:t>條規定，推定控制與從屬關係。</w:t>
      </w:r>
    </w:p>
    <w:p w:rsidR="006A5E8D" w:rsidRPr="00222DBC" w:rsidRDefault="006A5E8D" w:rsidP="000D06B7">
      <w:pPr>
        <w:pStyle w:val="5"/>
        <w:topLinePunct/>
        <w:autoSpaceDE/>
        <w:autoSpaceDN/>
        <w:adjustRightInd w:val="0"/>
        <w:rPr>
          <w:rFonts w:ascii="Times New Roman" w:hAnsi="Times New Roman"/>
          <w:shd w:val="pct15" w:color="auto" w:fill="FFFFFF"/>
        </w:rPr>
      </w:pPr>
      <w:r w:rsidRPr="00222DBC">
        <w:rPr>
          <w:rFonts w:ascii="Times New Roman" w:hAnsi="Times New Roman"/>
          <w:kern w:val="0"/>
          <w:szCs w:val="32"/>
        </w:rPr>
        <w:t>105</w:t>
      </w:r>
      <w:r w:rsidR="00C702EB" w:rsidRPr="00222DBC">
        <w:rPr>
          <w:rFonts w:ascii="Times New Roman" w:hAnsi="Times New Roman"/>
          <w:kern w:val="0"/>
          <w:szCs w:val="32"/>
        </w:rPr>
        <w:t>至</w:t>
      </w:r>
      <w:r w:rsidRPr="00222DBC">
        <w:rPr>
          <w:rFonts w:ascii="Times New Roman" w:hAnsi="Times New Roman"/>
          <w:kern w:val="0"/>
          <w:szCs w:val="32"/>
        </w:rPr>
        <w:t>107</w:t>
      </w:r>
      <w:r w:rsidRPr="00222DBC">
        <w:rPr>
          <w:rFonts w:ascii="Times New Roman" w:hAnsi="Times New Roman"/>
          <w:kern w:val="0"/>
          <w:szCs w:val="32"/>
        </w:rPr>
        <w:t>年度</w:t>
      </w:r>
      <w:r w:rsidR="00B80E1F" w:rsidRPr="00222DBC">
        <w:rPr>
          <w:rFonts w:ascii="Times New Roman" w:hAnsi="Times New Roman"/>
          <w:szCs w:val="32"/>
        </w:rPr>
        <w:t>市場上由台灣大哥大</w:t>
      </w:r>
      <w:r w:rsidRPr="00222DBC">
        <w:rPr>
          <w:rFonts w:ascii="Times New Roman" w:hAnsi="Times New Roman"/>
          <w:kern w:val="0"/>
          <w:szCs w:val="32"/>
        </w:rPr>
        <w:t>及其控制與從屬公司與大富媒體與其關係企業及直接、</w:t>
      </w:r>
      <w:r w:rsidRPr="00222DBC">
        <w:rPr>
          <w:rFonts w:ascii="Times New Roman" w:hAnsi="Times New Roman"/>
          <w:kern w:val="0"/>
          <w:szCs w:val="32"/>
        </w:rPr>
        <w:lastRenderedPageBreak/>
        <w:t>間接控制之系統經營者所供應之頻道數，未超過大富媒體所屬系統經營者可利用頻道數之</w:t>
      </w:r>
      <w:r w:rsidR="00B80E1F" w:rsidRPr="00222DBC">
        <w:rPr>
          <w:rFonts w:ascii="Times New Roman" w:hAnsi="Times New Roman"/>
          <w:kern w:val="0"/>
          <w:szCs w:val="32"/>
        </w:rPr>
        <w:t>四分之一</w:t>
      </w:r>
      <w:r w:rsidRPr="00222DBC">
        <w:rPr>
          <w:rFonts w:ascii="Times New Roman" w:hAnsi="Times New Roman"/>
          <w:kern w:val="0"/>
          <w:szCs w:val="32"/>
        </w:rPr>
        <w:t>上限規定。</w:t>
      </w:r>
    </w:p>
    <w:p w:rsidR="006A5E8D" w:rsidRPr="00222DBC" w:rsidRDefault="006A5E8D" w:rsidP="000D06B7">
      <w:pPr>
        <w:pStyle w:val="4"/>
        <w:topLinePunct/>
        <w:autoSpaceDE/>
        <w:autoSpaceDN/>
        <w:adjustRightInd w:val="0"/>
        <w:rPr>
          <w:rFonts w:ascii="Times New Roman" w:hAnsi="Times New Roman"/>
        </w:rPr>
      </w:pPr>
      <w:r w:rsidRPr="00222DBC">
        <w:rPr>
          <w:rFonts w:ascii="Times New Roman" w:hAnsi="Times New Roman"/>
          <w:lang w:val="zh-TW"/>
        </w:rPr>
        <w:t>大富媒體與其關係企業及直接、間接控制之系統經營者，及台灣大</w:t>
      </w:r>
      <w:r w:rsidR="000B263E" w:rsidRPr="00222DBC">
        <w:rPr>
          <w:rFonts w:ascii="Times New Roman" w:hAnsi="Times New Roman"/>
          <w:lang w:val="zh-TW"/>
        </w:rPr>
        <w:t>哥大及</w:t>
      </w:r>
      <w:r w:rsidRPr="00222DBC">
        <w:rPr>
          <w:rFonts w:ascii="Times New Roman" w:hAnsi="Times New Roman"/>
          <w:lang w:val="zh-TW"/>
        </w:rPr>
        <w:t>其控制與從屬公司間，並無互為指派代表兼任雙方之董事、監察人及總經理之職務。</w:t>
      </w:r>
    </w:p>
    <w:p w:rsidR="007F6631" w:rsidRPr="00222DBC" w:rsidRDefault="008F2EA7" w:rsidP="000D06B7">
      <w:pPr>
        <w:pStyle w:val="3"/>
        <w:topLinePunct/>
        <w:autoSpaceDE/>
        <w:autoSpaceDN/>
        <w:rPr>
          <w:rFonts w:ascii="Times New Roman" w:hAnsi="Times New Roman"/>
        </w:rPr>
      </w:pPr>
      <w:r w:rsidRPr="00222DBC">
        <w:rPr>
          <w:rFonts w:ascii="Times New Roman" w:hAnsi="Times New Roman"/>
        </w:rPr>
        <w:t>綜上，</w:t>
      </w:r>
      <w:r w:rsidR="00946D26" w:rsidRPr="00222DBC">
        <w:rPr>
          <w:rFonts w:ascii="Times New Roman" w:hAnsi="Times New Roman"/>
        </w:rPr>
        <w:t>通傳會</w:t>
      </w:r>
      <w:r w:rsidR="00946D26" w:rsidRPr="00222DBC">
        <w:rPr>
          <w:rFonts w:ascii="Times New Roman" w:hAnsi="Times New Roman"/>
          <w:lang w:val="zh-TW"/>
        </w:rPr>
        <w:t>開放</w:t>
      </w:r>
      <w:r w:rsidR="00946D26" w:rsidRPr="00222DBC">
        <w:rPr>
          <w:rFonts w:ascii="Times New Roman" w:hAnsi="Times New Roman"/>
        </w:rPr>
        <w:t>新進及跨區業者參進有線電視市場後，</w:t>
      </w:r>
      <w:r w:rsidRPr="00222DBC">
        <w:rPr>
          <w:rFonts w:ascii="Times New Roman" w:hAnsi="Times New Roman"/>
          <w:lang w:eastAsia="zh-HK"/>
        </w:rPr>
        <w:t>公平會</w:t>
      </w:r>
      <w:r w:rsidRPr="00222DBC">
        <w:rPr>
          <w:rFonts w:ascii="Times New Roman" w:hAnsi="Times New Roman"/>
        </w:rPr>
        <w:t>為維護交易秩序與消費者利益，確保</w:t>
      </w:r>
      <w:r w:rsidRPr="00222DBC">
        <w:rPr>
          <w:rFonts w:ascii="Times New Roman" w:hAnsi="Times New Roman"/>
          <w:lang w:val="zh-TW"/>
        </w:rPr>
        <w:t>自由</w:t>
      </w:r>
      <w:r w:rsidRPr="00222DBC">
        <w:rPr>
          <w:rFonts w:ascii="Times New Roman" w:hAnsi="Times New Roman"/>
        </w:rPr>
        <w:t>與公平競爭</w:t>
      </w:r>
      <w:r w:rsidR="00CB1143" w:rsidRPr="00222DBC">
        <w:rPr>
          <w:rFonts w:ascii="Times New Roman" w:hAnsi="Times New Roman"/>
        </w:rPr>
        <w:t>，</w:t>
      </w:r>
      <w:r w:rsidRPr="00222DBC">
        <w:rPr>
          <w:rFonts w:ascii="Times New Roman" w:hAnsi="Times New Roman"/>
          <w:lang w:eastAsia="zh-HK"/>
        </w:rPr>
        <w:t>已</w:t>
      </w:r>
      <w:r w:rsidR="00CB1143" w:rsidRPr="00222DBC">
        <w:rPr>
          <w:rFonts w:ascii="Times New Roman" w:hAnsi="Times New Roman"/>
        </w:rPr>
        <w:t>兩度認定全球、佳訊及凱擘等</w:t>
      </w:r>
      <w:r w:rsidR="00CB1143" w:rsidRPr="00222DBC">
        <w:rPr>
          <w:rFonts w:ascii="Times New Roman" w:hAnsi="Times New Roman"/>
        </w:rPr>
        <w:t>3</w:t>
      </w:r>
      <w:r w:rsidR="00CB1143" w:rsidRPr="00222DBC">
        <w:rPr>
          <w:rFonts w:ascii="Times New Roman" w:hAnsi="Times New Roman"/>
        </w:rPr>
        <w:t>家頻道代理商就其代理頻道</w:t>
      </w:r>
      <w:r w:rsidR="00CB1143" w:rsidRPr="00222DBC">
        <w:rPr>
          <w:rFonts w:ascii="Times New Roman" w:hAnsi="Times New Roman"/>
        </w:rPr>
        <w:t>105</w:t>
      </w:r>
      <w:r w:rsidR="00CB1143" w:rsidRPr="00222DBC">
        <w:rPr>
          <w:rFonts w:ascii="Times New Roman" w:hAnsi="Times New Roman"/>
        </w:rPr>
        <w:t>年度之頻道授權費用，分別對全國數位等新進及跨區系統經營者與該等</w:t>
      </w:r>
      <w:r w:rsidRPr="00222DBC">
        <w:rPr>
          <w:rFonts w:ascii="Times New Roman" w:hAnsi="Times New Roman"/>
        </w:rPr>
        <w:t>競爭者所為差別待遇行為，顯有限制競爭之虞，</w:t>
      </w:r>
      <w:r w:rsidR="00CB1143" w:rsidRPr="00222DBC">
        <w:rPr>
          <w:rFonts w:ascii="Times New Roman" w:hAnsi="Times New Roman"/>
        </w:rPr>
        <w:t>依「公平交易法」相關規定裁罰，</w:t>
      </w:r>
      <w:r w:rsidRPr="00222DBC">
        <w:rPr>
          <w:rFonts w:ascii="Times New Roman" w:hAnsi="Times New Roman"/>
          <w:lang w:eastAsia="zh-HK"/>
        </w:rPr>
        <w:t>而</w:t>
      </w:r>
      <w:r w:rsidR="00CB1143" w:rsidRPr="00222DBC">
        <w:rPr>
          <w:rFonts w:ascii="Times New Roman" w:hAnsi="Times New Roman"/>
        </w:rPr>
        <w:t>通傳會為有線廣播電視事業之中央主管機關，</w:t>
      </w:r>
      <w:r w:rsidRPr="00222DBC">
        <w:rPr>
          <w:rFonts w:ascii="Times New Roman" w:hAnsi="Times New Roman"/>
          <w:bdr w:val="none" w:sz="0" w:space="0" w:color="auto" w:frame="1"/>
        </w:rPr>
        <w:t>為有效</w:t>
      </w:r>
      <w:r w:rsidRPr="00222DBC">
        <w:rPr>
          <w:rFonts w:ascii="Times New Roman" w:hAnsi="Times New Roman"/>
        </w:rPr>
        <w:t>匡正</w:t>
      </w:r>
      <w:r w:rsidR="00FD2374" w:rsidRPr="00222DBC">
        <w:rPr>
          <w:rFonts w:ascii="Times New Roman" w:hAnsi="Times New Roman"/>
        </w:rPr>
        <w:t>有線電視</w:t>
      </w:r>
      <w:r w:rsidRPr="00222DBC">
        <w:rPr>
          <w:rFonts w:ascii="Times New Roman" w:hAnsi="Times New Roman"/>
          <w:bdr w:val="none" w:sz="0" w:space="0" w:color="auto" w:frame="1"/>
        </w:rPr>
        <w:t>產業秩序及建構公平競爭環境，</w:t>
      </w:r>
      <w:r w:rsidR="00CB1143" w:rsidRPr="00222DBC">
        <w:rPr>
          <w:rFonts w:ascii="Times New Roman" w:hAnsi="Times New Roman"/>
        </w:rPr>
        <w:t>對於</w:t>
      </w:r>
      <w:r w:rsidR="00CB1143" w:rsidRPr="00222DBC">
        <w:rPr>
          <w:rFonts w:ascii="Times New Roman" w:hAnsi="Times New Roman"/>
          <w:lang w:eastAsia="zh-HK"/>
        </w:rPr>
        <w:t>妨礙</w:t>
      </w:r>
      <w:r w:rsidR="00CB1143" w:rsidRPr="00222DBC">
        <w:rPr>
          <w:rFonts w:ascii="Times New Roman" w:hAnsi="Times New Roman"/>
        </w:rPr>
        <w:t>市場公平競爭環境之業者，允應本於權責採取必要之規管、監理作為，確保</w:t>
      </w:r>
      <w:r w:rsidRPr="00222DBC">
        <w:rPr>
          <w:rFonts w:ascii="Times New Roman" w:hAnsi="Times New Roman"/>
          <w:bdr w:val="none" w:sz="0" w:space="0" w:color="auto" w:frame="1"/>
        </w:rPr>
        <w:t>消費者</w:t>
      </w:r>
      <w:r w:rsidR="00FD2374" w:rsidRPr="00222DBC">
        <w:rPr>
          <w:rFonts w:ascii="Times New Roman" w:hAnsi="Times New Roman"/>
          <w:bdr w:val="none" w:sz="0" w:space="0" w:color="auto" w:frame="1"/>
        </w:rPr>
        <w:t>享受</w:t>
      </w:r>
      <w:r w:rsidRPr="00222DBC">
        <w:rPr>
          <w:rFonts w:ascii="Times New Roman" w:hAnsi="Times New Roman"/>
          <w:bdr w:val="none" w:sz="0" w:space="0" w:color="auto" w:frame="1"/>
        </w:rPr>
        <w:t>多元優質收視環境。</w:t>
      </w: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p>
    <w:p w:rsidR="00E25849" w:rsidRPr="00222DBC" w:rsidRDefault="00E25849" w:rsidP="000D06B7">
      <w:pPr>
        <w:pStyle w:val="1"/>
        <w:topLinePunct/>
        <w:autoSpaceDE/>
        <w:autoSpaceDN/>
      </w:pPr>
      <w:r w:rsidRPr="00222DBC">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222DBC">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FB7770" w:rsidRPr="00222DBC" w:rsidRDefault="00BA2803" w:rsidP="000D06B7">
      <w:pPr>
        <w:pStyle w:val="2"/>
        <w:topLinePunct/>
        <w:autoSpaceDE/>
        <w:autoSpaceDN/>
        <w:adjustRightInd w:val="0"/>
        <w:rPr>
          <w:rFonts w:ascii="Times New Roman" w:hAnsi="Times New Roman"/>
        </w:rPr>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222DBC">
        <w:rPr>
          <w:rFonts w:ascii="Times New Roman" w:hAnsi="Times New Roman"/>
        </w:rPr>
        <w:t>調查意見一</w:t>
      </w:r>
      <w:r w:rsidR="00FB7770" w:rsidRPr="00222DBC">
        <w:rPr>
          <w:rFonts w:ascii="Times New Roman" w:hAnsi="Times New Roman"/>
        </w:rPr>
        <w:t>至</w:t>
      </w:r>
      <w:r w:rsidRPr="00222DBC">
        <w:rPr>
          <w:rFonts w:ascii="Times New Roman" w:hAnsi="Times New Roman"/>
        </w:rPr>
        <w:t>三</w:t>
      </w:r>
      <w:r w:rsidR="00FB7770" w:rsidRPr="00222DBC">
        <w:rPr>
          <w:rFonts w:ascii="Times New Roman" w:hAnsi="Times New Roman"/>
        </w:rPr>
        <w:t>，提案糾正</w:t>
      </w:r>
      <w:r w:rsidRPr="00222DBC">
        <w:rPr>
          <w:rFonts w:ascii="Times New Roman" w:hAnsi="Times New Roman"/>
        </w:rPr>
        <w:t>國家通訊傳播委員會</w:t>
      </w:r>
      <w:r w:rsidR="00FB7770" w:rsidRPr="00222DBC">
        <w:rPr>
          <w:rFonts w:ascii="Times New Roman" w:hAnsi="Times New Roman"/>
        </w:rPr>
        <w:t>。</w:t>
      </w:r>
      <w:bookmarkEnd w:id="82"/>
      <w:bookmarkEnd w:id="83"/>
      <w:bookmarkEnd w:id="84"/>
      <w:bookmarkEnd w:id="85"/>
      <w:bookmarkEnd w:id="86"/>
      <w:bookmarkEnd w:id="87"/>
      <w:bookmarkEnd w:id="88"/>
    </w:p>
    <w:p w:rsidR="00E25849" w:rsidRPr="00222DBC" w:rsidRDefault="00BA2803" w:rsidP="000D06B7">
      <w:pPr>
        <w:pStyle w:val="2"/>
        <w:topLinePunct/>
        <w:autoSpaceDE/>
        <w:autoSpaceDN/>
        <w:adjustRightInd w:val="0"/>
        <w:rPr>
          <w:rFonts w:ascii="Times New Roman" w:hAnsi="Times New Roman"/>
        </w:rPr>
      </w:pPr>
      <w:bookmarkStart w:id="108" w:name="_Toc421794877"/>
      <w:bookmarkStart w:id="109" w:name="_Toc421795443"/>
      <w:bookmarkStart w:id="110" w:name="_Toc421796024"/>
      <w:bookmarkStart w:id="111" w:name="_Toc422728959"/>
      <w:bookmarkStart w:id="112" w:name="_Toc422834162"/>
      <w:r w:rsidRPr="00222DBC">
        <w:rPr>
          <w:rFonts w:ascii="Times New Roman" w:hAnsi="Times New Roman"/>
        </w:rPr>
        <w:t>調查意見四</w:t>
      </w:r>
      <w:r w:rsidR="007A211D" w:rsidRPr="00222DBC">
        <w:rPr>
          <w:rFonts w:ascii="Times New Roman" w:hAnsi="Times New Roman" w:hint="eastAsia"/>
        </w:rPr>
        <w:t>及</w:t>
      </w:r>
      <w:r w:rsidRPr="00222DBC">
        <w:rPr>
          <w:rFonts w:ascii="Times New Roman" w:hAnsi="Times New Roman"/>
        </w:rPr>
        <w:t>五</w:t>
      </w:r>
      <w:r w:rsidR="00E25849" w:rsidRPr="00222DBC">
        <w:rPr>
          <w:rFonts w:ascii="Times New Roman" w:hAnsi="Times New Roman"/>
        </w:rPr>
        <w:t>，函請</w:t>
      </w:r>
      <w:r w:rsidRPr="00222DBC">
        <w:rPr>
          <w:rFonts w:ascii="Times New Roman" w:hAnsi="Times New Roman"/>
        </w:rPr>
        <w:t>國家通訊傳播委員會</w:t>
      </w:r>
      <w:r w:rsidR="00E25849" w:rsidRPr="00222DBC">
        <w:rPr>
          <w:rFonts w:ascii="Times New Roman" w:hAnsi="Times New Roman"/>
        </w:rPr>
        <w:t>確實檢討改進</w:t>
      </w:r>
      <w:r w:rsidR="007A211D" w:rsidRPr="00222DBC">
        <w:rPr>
          <w:rFonts w:hint="eastAsia"/>
        </w:rPr>
        <w:t>見復</w:t>
      </w:r>
      <w:r w:rsidR="00E25849" w:rsidRPr="00222DBC">
        <w:rPr>
          <w:rFonts w:ascii="Times New Roman" w:hAnsi="Times New Roman"/>
        </w:rPr>
        <w:t>。</w:t>
      </w:r>
      <w:bookmarkEnd w:id="89"/>
      <w:bookmarkEnd w:id="90"/>
      <w:bookmarkEnd w:id="91"/>
      <w:bookmarkEnd w:id="92"/>
      <w:bookmarkEnd w:id="93"/>
      <w:bookmarkEnd w:id="94"/>
      <w:bookmarkEnd w:id="95"/>
      <w:bookmarkEnd w:id="96"/>
      <w:bookmarkEnd w:id="108"/>
      <w:bookmarkEnd w:id="109"/>
      <w:bookmarkEnd w:id="110"/>
      <w:bookmarkEnd w:id="111"/>
      <w:bookmarkEnd w:id="112"/>
    </w:p>
    <w:p w:rsidR="00E25849" w:rsidRPr="00222DBC" w:rsidRDefault="00E25849" w:rsidP="000D06B7">
      <w:pPr>
        <w:pStyle w:val="2"/>
        <w:topLinePunct/>
        <w:autoSpaceDE/>
        <w:autoSpaceDN/>
        <w:adjustRightInd w:val="0"/>
        <w:rPr>
          <w:rFonts w:ascii="Times New Roman" w:hAnsi="Times New Roman"/>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7"/>
      <w:bookmarkEnd w:id="98"/>
      <w:bookmarkEnd w:id="99"/>
      <w:bookmarkEnd w:id="100"/>
      <w:bookmarkEnd w:id="101"/>
      <w:bookmarkEnd w:id="102"/>
      <w:bookmarkEnd w:id="103"/>
      <w:bookmarkEnd w:id="104"/>
      <w:bookmarkEnd w:id="105"/>
      <w:bookmarkEnd w:id="106"/>
      <w:bookmarkEnd w:id="107"/>
      <w:r w:rsidRPr="00222DBC">
        <w:rPr>
          <w:rFonts w:ascii="Times New Roman" w:hAnsi="Times New Roman"/>
        </w:rPr>
        <w:t>檢附派查函及相關附件，送請</w:t>
      </w:r>
      <w:r w:rsidR="00BA2803" w:rsidRPr="00222DBC">
        <w:rPr>
          <w:rFonts w:ascii="Times New Roman" w:hAnsi="Times New Roman"/>
        </w:rPr>
        <w:t>交通</w:t>
      </w:r>
      <w:r w:rsidRPr="00222DBC">
        <w:rPr>
          <w:rFonts w:ascii="Times New Roman" w:hAnsi="Times New Roman"/>
        </w:rPr>
        <w:t>及</w:t>
      </w:r>
      <w:r w:rsidR="00BA2803" w:rsidRPr="00222DBC">
        <w:rPr>
          <w:rFonts w:ascii="Times New Roman" w:hAnsi="Times New Roman"/>
        </w:rPr>
        <w:t>採購</w:t>
      </w:r>
      <w:r w:rsidRPr="00222DBC">
        <w:rPr>
          <w:rFonts w:ascii="Times New Roman" w:hAnsi="Times New Roman"/>
        </w:rPr>
        <w:t>委員</w:t>
      </w:r>
      <w:r w:rsidR="00946D26" w:rsidRPr="00222DBC">
        <w:rPr>
          <w:rFonts w:ascii="Times New Roman" w:hAnsi="Times New Roman"/>
        </w:rPr>
        <w:t>會</w:t>
      </w:r>
      <w:r w:rsidRPr="00222DBC">
        <w:rPr>
          <w:rFonts w:ascii="Times New Roman" w:hAnsi="Times New Roman"/>
        </w:rPr>
        <w:t>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E25849" w:rsidRPr="00222DBC" w:rsidRDefault="006C3AD8" w:rsidP="000D06B7">
      <w:pPr>
        <w:pStyle w:val="aa"/>
        <w:topLinePunct/>
        <w:autoSpaceDE/>
        <w:autoSpaceDN/>
        <w:adjustRightInd w:val="0"/>
        <w:spacing w:beforeLines="150" w:before="685" w:after="0"/>
        <w:ind w:leftChars="1100" w:left="3742"/>
        <w:rPr>
          <w:rFonts w:ascii="Times New Roman"/>
          <w:b w:val="0"/>
          <w:bCs/>
          <w:snapToGrid/>
          <w:spacing w:val="0"/>
          <w:kern w:val="0"/>
          <w:sz w:val="40"/>
        </w:rPr>
      </w:pPr>
      <w:r>
        <w:rPr>
          <w:rFonts w:ascii="Times New Roman" w:hint="eastAsia"/>
          <w:b w:val="0"/>
          <w:bCs/>
          <w:snapToGrid/>
          <w:spacing w:val="0"/>
          <w:kern w:val="0"/>
          <w:sz w:val="40"/>
        </w:rPr>
        <w:t>調查委員</w:t>
      </w:r>
      <w:r>
        <w:rPr>
          <w:rFonts w:ascii="新細明體" w:eastAsia="新細明體" w:hAnsi="新細明體" w:hint="eastAsia"/>
          <w:b w:val="0"/>
          <w:bCs/>
          <w:snapToGrid/>
          <w:spacing w:val="0"/>
          <w:kern w:val="0"/>
          <w:sz w:val="40"/>
        </w:rPr>
        <w:t>：</w:t>
      </w:r>
      <w:r>
        <w:rPr>
          <w:rFonts w:ascii="Times New Roman" w:hint="eastAsia"/>
          <w:b w:val="0"/>
          <w:bCs/>
          <w:snapToGrid/>
          <w:spacing w:val="0"/>
          <w:kern w:val="0"/>
          <w:sz w:val="40"/>
        </w:rPr>
        <w:t>王幼玲</w:t>
      </w:r>
    </w:p>
    <w:p w:rsidR="00E25849" w:rsidRPr="006C3AD8" w:rsidRDefault="006C3AD8" w:rsidP="006C3AD8">
      <w:pPr>
        <w:pStyle w:val="aa"/>
        <w:topLinePunct/>
        <w:autoSpaceDE/>
        <w:autoSpaceDN/>
        <w:adjustRightInd w:val="0"/>
        <w:spacing w:before="0" w:after="0"/>
        <w:ind w:leftChars="1058" w:left="3599" w:firstLineChars="500" w:firstLine="2221"/>
        <w:rPr>
          <w:rFonts w:ascii="Times New Roman"/>
          <w:b w:val="0"/>
          <w:bCs/>
          <w:snapToGrid/>
          <w:spacing w:val="12"/>
          <w:kern w:val="0"/>
          <w:sz w:val="40"/>
          <w:szCs w:val="40"/>
        </w:rPr>
      </w:pPr>
      <w:bookmarkStart w:id="126" w:name="_GoBack"/>
      <w:bookmarkEnd w:id="126"/>
      <w:r w:rsidRPr="006C3AD8">
        <w:rPr>
          <w:rFonts w:ascii="Times New Roman" w:hint="eastAsia"/>
          <w:b w:val="0"/>
          <w:bCs/>
          <w:snapToGrid/>
          <w:spacing w:val="12"/>
          <w:kern w:val="0"/>
          <w:sz w:val="40"/>
          <w:szCs w:val="40"/>
        </w:rPr>
        <w:t>王美玉</w:t>
      </w:r>
    </w:p>
    <w:p w:rsidR="00C8222F" w:rsidRPr="00222DBC" w:rsidRDefault="00C8222F"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AD2B03" w:rsidRPr="00222DBC" w:rsidRDefault="00AD2B03"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AD2B03" w:rsidRPr="00222DBC" w:rsidRDefault="00AD2B03"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AD2B03" w:rsidRPr="00222DBC" w:rsidRDefault="00AD2B03"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C8222F" w:rsidRPr="00222DBC" w:rsidRDefault="00C8222F"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F40FB2" w:rsidRPr="00222DBC" w:rsidRDefault="00F40FB2"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C8222F" w:rsidRPr="00222DBC" w:rsidRDefault="00C8222F"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C8222F" w:rsidRPr="00222DBC" w:rsidRDefault="00C8222F"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DB1170" w:rsidRPr="00222DBC" w:rsidRDefault="00DB1170"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5603ED" w:rsidRPr="00222DBC" w:rsidRDefault="005603ED"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5603ED" w:rsidRPr="00222DBC" w:rsidRDefault="005603ED"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5603ED" w:rsidRPr="00222DBC" w:rsidRDefault="005603ED"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5603ED" w:rsidRPr="00222DBC" w:rsidRDefault="005603ED"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5603ED" w:rsidRPr="00222DBC" w:rsidRDefault="005603ED"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p w:rsidR="00E25849" w:rsidRPr="00222DBC" w:rsidRDefault="00E25849" w:rsidP="000D06B7">
      <w:pPr>
        <w:pStyle w:val="aa"/>
        <w:topLinePunct/>
        <w:autoSpaceDE/>
        <w:autoSpaceDN/>
        <w:adjustRightInd w:val="0"/>
        <w:spacing w:before="0" w:after="0"/>
        <w:ind w:leftChars="1100" w:left="3742" w:firstLineChars="500" w:firstLine="2021"/>
        <w:rPr>
          <w:rFonts w:ascii="Times New Roman"/>
          <w:b w:val="0"/>
          <w:bCs/>
          <w:snapToGrid/>
          <w:spacing w:val="12"/>
          <w:kern w:val="0"/>
        </w:rPr>
      </w:pPr>
    </w:p>
    <w:sectPr w:rsidR="00E25849" w:rsidRPr="00222DBC" w:rsidSect="00D0170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BE7" w:rsidRDefault="00515BE7">
      <w:r>
        <w:separator/>
      </w:r>
    </w:p>
  </w:endnote>
  <w:endnote w:type="continuationSeparator" w:id="0">
    <w:p w:rsidR="00515BE7" w:rsidRDefault="00515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109" w:rsidRDefault="009B5109">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C3AD8">
      <w:rPr>
        <w:rStyle w:val="ae"/>
        <w:noProof/>
        <w:sz w:val="24"/>
      </w:rPr>
      <w:t>89</w:t>
    </w:r>
    <w:r>
      <w:rPr>
        <w:rStyle w:val="ae"/>
        <w:sz w:val="24"/>
      </w:rPr>
      <w:fldChar w:fldCharType="end"/>
    </w:r>
  </w:p>
  <w:p w:rsidR="009B5109" w:rsidRDefault="009B510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BE7" w:rsidRDefault="00515BE7">
      <w:r>
        <w:separator/>
      </w:r>
    </w:p>
  </w:footnote>
  <w:footnote w:type="continuationSeparator" w:id="0">
    <w:p w:rsidR="00515BE7" w:rsidRDefault="00515BE7">
      <w:r>
        <w:continuationSeparator/>
      </w:r>
    </w:p>
  </w:footnote>
  <w:footnote w:id="1">
    <w:p w:rsidR="009B5109" w:rsidRPr="00AB7981" w:rsidRDefault="009B5109" w:rsidP="00232BD5">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國家通訊傳播委員會</w:t>
      </w:r>
      <w:r w:rsidRPr="00AB7981">
        <w:rPr>
          <w:rFonts w:ascii="Times New Roman" w:eastAsia="標楷體" w:hAnsi="Times New Roman" w:cs="Times New Roman"/>
          <w:sz w:val="20"/>
          <w:szCs w:val="20"/>
        </w:rPr>
        <w:t>107</w:t>
      </w:r>
      <w:r w:rsidRPr="00AB7981">
        <w:rPr>
          <w:rFonts w:ascii="Times New Roman" w:eastAsia="標楷體" w:hAnsi="Times New Roman" w:cs="Times New Roman"/>
          <w:sz w:val="20"/>
          <w:szCs w:val="20"/>
        </w:rPr>
        <w:t>年</w:t>
      </w:r>
      <w:r w:rsidRPr="00AB7981">
        <w:rPr>
          <w:rFonts w:ascii="Times New Roman" w:eastAsia="標楷體" w:hAnsi="Times New Roman" w:cs="Times New Roman"/>
          <w:sz w:val="20"/>
          <w:szCs w:val="20"/>
        </w:rPr>
        <w:t>5</w:t>
      </w:r>
      <w:r w:rsidRPr="00AB7981">
        <w:rPr>
          <w:rFonts w:ascii="Times New Roman" w:eastAsia="標楷體" w:hAnsi="Times New Roman" w:cs="Times New Roman"/>
          <w:sz w:val="20"/>
          <w:szCs w:val="20"/>
        </w:rPr>
        <w:t>月</w:t>
      </w:r>
      <w:r w:rsidRPr="00AB7981">
        <w:rPr>
          <w:rFonts w:ascii="Times New Roman" w:eastAsia="標楷體" w:hAnsi="Times New Roman" w:cs="Times New Roman"/>
          <w:sz w:val="20"/>
          <w:szCs w:val="20"/>
        </w:rPr>
        <w:t>1</w:t>
      </w:r>
      <w:r w:rsidRPr="00AB7981">
        <w:rPr>
          <w:rFonts w:ascii="Times New Roman" w:eastAsia="標楷體" w:hAnsi="Times New Roman" w:cs="Times New Roman"/>
          <w:kern w:val="2"/>
          <w:sz w:val="20"/>
          <w:szCs w:val="20"/>
        </w:rPr>
        <w:t>日通傳綜規字</w:t>
      </w:r>
      <w:r w:rsidRPr="00AB7981">
        <w:rPr>
          <w:rFonts w:ascii="Times New Roman" w:eastAsia="標楷體" w:hAnsi="Times New Roman" w:cs="Times New Roman"/>
          <w:sz w:val="20"/>
          <w:szCs w:val="20"/>
        </w:rPr>
        <w:t>第</w:t>
      </w:r>
      <w:r w:rsidRPr="00AB7981">
        <w:rPr>
          <w:rFonts w:ascii="Times New Roman" w:eastAsia="標楷體" w:hAnsi="Times New Roman" w:cs="Times New Roman"/>
          <w:sz w:val="20"/>
          <w:szCs w:val="20"/>
        </w:rPr>
        <w:t>10700178640</w:t>
      </w:r>
      <w:r w:rsidRPr="00AB7981">
        <w:rPr>
          <w:rFonts w:ascii="Times New Roman" w:eastAsia="標楷體" w:hAnsi="Times New Roman" w:cs="Times New Roman"/>
          <w:sz w:val="20"/>
          <w:szCs w:val="20"/>
        </w:rPr>
        <w:t>號函。</w:t>
      </w:r>
    </w:p>
  </w:footnote>
  <w:footnote w:id="2">
    <w:p w:rsidR="009B5109" w:rsidRPr="00AB7981" w:rsidRDefault="009B5109" w:rsidP="00232BD5">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OTT(Over the Top)</w:t>
      </w:r>
      <w:r w:rsidRPr="00AB7981">
        <w:rPr>
          <w:rFonts w:ascii="Times New Roman" w:eastAsia="標楷體" w:hAnsi="Times New Roman" w:cs="Times New Roman"/>
          <w:kern w:val="2"/>
          <w:sz w:val="20"/>
          <w:szCs w:val="20"/>
        </w:rPr>
        <w:t>係指「網際網路上的</w:t>
      </w:r>
      <w:r w:rsidRPr="00AB7981">
        <w:rPr>
          <w:rFonts w:ascii="Times New Roman" w:hAnsi="Times New Roman" w:cs="Times New Roman"/>
          <w:sz w:val="20"/>
          <w:szCs w:val="20"/>
        </w:rPr>
        <w:t>」</w:t>
      </w:r>
      <w:r w:rsidRPr="00AB7981">
        <w:rPr>
          <w:rFonts w:ascii="Times New Roman" w:eastAsia="標楷體" w:hAnsi="Times New Roman" w:cs="Times New Roman"/>
          <w:kern w:val="2"/>
          <w:sz w:val="20"/>
          <w:szCs w:val="20"/>
        </w:rPr>
        <w:t>；</w:t>
      </w:r>
      <w:r w:rsidRPr="00AB7981">
        <w:rPr>
          <w:rFonts w:ascii="Times New Roman" w:eastAsia="標楷體" w:hAnsi="Times New Roman" w:cs="Times New Roman"/>
          <w:kern w:val="2"/>
          <w:sz w:val="20"/>
          <w:szCs w:val="20"/>
        </w:rPr>
        <w:t>OTT TV</w:t>
      </w:r>
      <w:r w:rsidRPr="00AB7981">
        <w:rPr>
          <w:rFonts w:ascii="Times New Roman" w:eastAsia="標楷體" w:hAnsi="Times New Roman" w:cs="Times New Roman"/>
          <w:kern w:val="2"/>
          <w:sz w:val="20"/>
          <w:szCs w:val="20"/>
        </w:rPr>
        <w:t>則指透過網路平臺提供串流或下載影音等視聽媒體服務。</w:t>
      </w:r>
    </w:p>
  </w:footnote>
  <w:footnote w:id="3">
    <w:p w:rsidR="009B5109" w:rsidRPr="00AB7981" w:rsidRDefault="009B5109" w:rsidP="00792BE5">
      <w:pPr>
        <w:pStyle w:val="aff3"/>
        <w:widowControl w:val="0"/>
        <w:wordWrap w:val="0"/>
        <w:overflowPunct w:val="0"/>
        <w:topLinePunct/>
        <w:snapToGrid w:val="0"/>
        <w:spacing w:before="0" w:beforeAutospacing="0" w:after="0" w:afterAutospacing="0" w:line="240" w:lineRule="exact"/>
        <w:ind w:left="260" w:hangingChars="118" w:hanging="260"/>
        <w:jc w:val="both"/>
      </w:pPr>
      <w:r w:rsidRPr="00AB7981">
        <w:rPr>
          <w:rStyle w:val="aff6"/>
          <w:rFonts w:ascii="Times New Roman" w:hAnsi="Times New Roman" w:cs="Times New Roman"/>
          <w:sz w:val="20"/>
          <w:szCs w:val="20"/>
        </w:rPr>
        <w:footnoteRef/>
      </w:r>
      <w:r w:rsidRPr="00AB7981">
        <w:t xml:space="preserve"> </w:t>
      </w:r>
      <w:r w:rsidRPr="00AB7981">
        <w:rPr>
          <w:rFonts w:ascii="Times New Roman" w:eastAsia="標楷體" w:hAnsi="Times New Roman" w:cs="Times New Roman"/>
          <w:kern w:val="2"/>
          <w:sz w:val="20"/>
          <w:szCs w:val="20"/>
        </w:rPr>
        <w:t>IPTV</w:t>
      </w:r>
      <w:r w:rsidRPr="00AB7981">
        <w:rPr>
          <w:rFonts w:ascii="Times New Roman" w:eastAsia="標楷體" w:hAnsi="Times New Roman" w:cs="Times New Roman" w:hint="eastAsia"/>
          <w:kern w:val="2"/>
          <w:sz w:val="20"/>
          <w:szCs w:val="20"/>
        </w:rPr>
        <w:t>是指業者透過封閉性自建寬頻網路如</w:t>
      </w:r>
      <w:r w:rsidRPr="00AB7981">
        <w:rPr>
          <w:rFonts w:ascii="Times New Roman" w:eastAsia="標楷體" w:hAnsi="Times New Roman" w:cs="Times New Roman"/>
          <w:kern w:val="2"/>
          <w:sz w:val="20"/>
          <w:szCs w:val="20"/>
        </w:rPr>
        <w:t>ADSL</w:t>
      </w:r>
      <w:r w:rsidRPr="00AB7981">
        <w:rPr>
          <w:rFonts w:ascii="Times New Roman" w:eastAsia="標楷體" w:hAnsi="Times New Roman" w:cs="Times New Roman" w:hint="eastAsia"/>
          <w:kern w:val="2"/>
          <w:sz w:val="20"/>
          <w:szCs w:val="20"/>
        </w:rPr>
        <w:t>或</w:t>
      </w:r>
      <w:r w:rsidRPr="00AB7981">
        <w:rPr>
          <w:rFonts w:ascii="Times New Roman" w:eastAsia="標楷體" w:hAnsi="Times New Roman" w:cs="Times New Roman"/>
          <w:kern w:val="2"/>
          <w:sz w:val="20"/>
          <w:szCs w:val="20"/>
        </w:rPr>
        <w:t>Cable</w:t>
      </w:r>
      <w:r w:rsidRPr="00AB7981">
        <w:rPr>
          <w:rFonts w:ascii="Times New Roman" w:eastAsia="標楷體" w:hAnsi="Times New Roman" w:cs="Times New Roman" w:hint="eastAsia"/>
          <w:kern w:val="2"/>
          <w:sz w:val="20"/>
          <w:szCs w:val="20"/>
        </w:rPr>
        <w:t>連接機上盒</w:t>
      </w:r>
      <w:r w:rsidRPr="00AB7981">
        <w:rPr>
          <w:rFonts w:ascii="Times New Roman" w:eastAsia="標楷體" w:hAnsi="Times New Roman" w:cs="Times New Roman"/>
          <w:kern w:val="2"/>
          <w:sz w:val="20"/>
          <w:szCs w:val="20"/>
        </w:rPr>
        <w:t>(set-top box)</w:t>
      </w:r>
      <w:r w:rsidRPr="00AB7981">
        <w:rPr>
          <w:rFonts w:ascii="Times New Roman" w:eastAsia="標楷體" w:hAnsi="Times New Roman" w:cs="Times New Roman" w:hint="eastAsia"/>
          <w:kern w:val="2"/>
          <w:sz w:val="20"/>
          <w:szCs w:val="20"/>
        </w:rPr>
        <w:t>，將電視節目內容傳送到電視供訂戶收視聽，如美國</w:t>
      </w:r>
      <w:r w:rsidRPr="00AB7981">
        <w:rPr>
          <w:rFonts w:ascii="Times New Roman" w:eastAsia="標楷體" w:hAnsi="Times New Roman" w:cs="Times New Roman"/>
          <w:kern w:val="2"/>
          <w:sz w:val="20"/>
          <w:szCs w:val="20"/>
        </w:rPr>
        <w:t>Verizon FiOS</w:t>
      </w:r>
      <w:r w:rsidRPr="00AB7981">
        <w:rPr>
          <w:rFonts w:ascii="Times New Roman" w:eastAsia="標楷體" w:hAnsi="Times New Roman" w:cs="Times New Roman" w:hint="eastAsia"/>
          <w:kern w:val="2"/>
          <w:sz w:val="20"/>
          <w:szCs w:val="20"/>
        </w:rPr>
        <w:t>、</w:t>
      </w:r>
      <w:r w:rsidRPr="00AB7981">
        <w:rPr>
          <w:rFonts w:ascii="Times New Roman" w:eastAsia="標楷體" w:hAnsi="Times New Roman" w:cs="Times New Roman"/>
          <w:kern w:val="2"/>
          <w:sz w:val="20"/>
          <w:szCs w:val="20"/>
        </w:rPr>
        <w:t>Comcast</w:t>
      </w:r>
      <w:r w:rsidRPr="00AB7981">
        <w:rPr>
          <w:rFonts w:ascii="Times New Roman" w:eastAsia="標楷體" w:hAnsi="Times New Roman" w:cs="Times New Roman" w:hint="eastAsia"/>
          <w:kern w:val="2"/>
          <w:sz w:val="20"/>
          <w:szCs w:val="20"/>
        </w:rPr>
        <w:t>及我國中華電信</w:t>
      </w:r>
      <w:r w:rsidRPr="00AB7981">
        <w:rPr>
          <w:rFonts w:ascii="Times New Roman" w:eastAsia="標楷體" w:hAnsi="Times New Roman" w:cs="Times New Roman"/>
          <w:kern w:val="2"/>
          <w:sz w:val="20"/>
          <w:szCs w:val="20"/>
        </w:rPr>
        <w:t>MOD</w:t>
      </w:r>
      <w:r w:rsidRPr="00AB7981">
        <w:rPr>
          <w:rFonts w:ascii="Times New Roman" w:eastAsia="標楷體" w:hAnsi="Times New Roman" w:cs="Times New Roman" w:hint="eastAsia"/>
          <w:kern w:val="2"/>
          <w:sz w:val="20"/>
          <w:szCs w:val="20"/>
        </w:rPr>
        <w:t>等。</w:t>
      </w:r>
    </w:p>
  </w:footnote>
  <w:footnote w:id="4">
    <w:p w:rsidR="009B5109" w:rsidRPr="00AB7981" w:rsidRDefault="009B5109" w:rsidP="00232BD5">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通傳會依「第一類電信事業資費管理辦法」第</w:t>
      </w:r>
      <w:r w:rsidRPr="00AB7981">
        <w:rPr>
          <w:rFonts w:ascii="Times New Roman" w:eastAsia="標楷體" w:hAnsi="Times New Roman" w:cs="Times New Roman"/>
          <w:kern w:val="2"/>
          <w:sz w:val="20"/>
          <w:szCs w:val="20"/>
        </w:rPr>
        <w:t>14</w:t>
      </w:r>
      <w:r w:rsidRPr="00AB7981">
        <w:rPr>
          <w:rFonts w:ascii="Times New Roman" w:eastAsia="標楷體" w:hAnsi="Times New Roman" w:cs="Times New Roman"/>
          <w:kern w:val="2"/>
          <w:sz w:val="20"/>
          <w:szCs w:val="20"/>
        </w:rPr>
        <w:t>條規定核定</w:t>
      </w:r>
      <w:r w:rsidRPr="00AB7981">
        <w:rPr>
          <w:rFonts w:ascii="Times New Roman" w:eastAsia="標楷體" w:hAnsi="Times New Roman" w:cs="Times New Roman"/>
          <w:kern w:val="2"/>
          <w:sz w:val="20"/>
          <w:szCs w:val="20"/>
        </w:rPr>
        <w:t>MOD</w:t>
      </w:r>
      <w:r w:rsidRPr="00AB7981">
        <w:rPr>
          <w:rFonts w:ascii="Times New Roman" w:eastAsia="標楷體" w:hAnsi="Times New Roman" w:cs="Times New Roman"/>
          <w:kern w:val="2"/>
          <w:sz w:val="20"/>
          <w:szCs w:val="20"/>
        </w:rPr>
        <w:t>服務資費，其中用戶經由寬頻網路上線之平臺服務費每月</w:t>
      </w:r>
      <w:r w:rsidRPr="00AB7981">
        <w:rPr>
          <w:rFonts w:ascii="Times New Roman" w:eastAsia="標楷體" w:hAnsi="Times New Roman" w:cs="Times New Roman"/>
          <w:kern w:val="2"/>
          <w:sz w:val="20"/>
          <w:szCs w:val="20"/>
        </w:rPr>
        <w:t>89</w:t>
      </w:r>
      <w:r w:rsidRPr="00AB7981">
        <w:rPr>
          <w:rFonts w:ascii="Times New Roman" w:eastAsia="標楷體" w:hAnsi="Times New Roman" w:cs="Times New Roman"/>
          <w:kern w:val="2"/>
          <w:sz w:val="20"/>
          <w:szCs w:val="20"/>
        </w:rPr>
        <w:t>元（供裝移異費另計），且不得收取機上盒月租費。如訂戶擁有</w:t>
      </w:r>
      <w:r w:rsidRPr="00AB7981">
        <w:rPr>
          <w:rFonts w:ascii="Times New Roman" w:eastAsia="標楷體" w:hAnsi="Times New Roman" w:cs="Times New Roman"/>
          <w:kern w:val="2"/>
          <w:sz w:val="20"/>
          <w:szCs w:val="20"/>
        </w:rPr>
        <w:t>2</w:t>
      </w:r>
      <w:r w:rsidRPr="00AB7981">
        <w:rPr>
          <w:rFonts w:ascii="Times New Roman" w:eastAsia="標楷體" w:hAnsi="Times New Roman" w:cs="Times New Roman"/>
          <w:kern w:val="2"/>
          <w:sz w:val="20"/>
          <w:szCs w:val="20"/>
        </w:rPr>
        <w:t>臺以上電視機，第</w:t>
      </w:r>
      <w:r w:rsidRPr="00AB7981">
        <w:rPr>
          <w:rFonts w:ascii="Times New Roman" w:eastAsia="標楷體" w:hAnsi="Times New Roman" w:cs="Times New Roman"/>
          <w:kern w:val="2"/>
          <w:sz w:val="20"/>
          <w:szCs w:val="20"/>
        </w:rPr>
        <w:t>1</w:t>
      </w:r>
      <w:r w:rsidRPr="00AB7981">
        <w:rPr>
          <w:rFonts w:ascii="Times New Roman" w:eastAsia="標楷體" w:hAnsi="Times New Roman" w:cs="Times New Roman"/>
          <w:kern w:val="2"/>
          <w:sz w:val="20"/>
          <w:szCs w:val="20"/>
        </w:rPr>
        <w:t>臺電視機訂閱頻道套餐、隨選視訊或其他加值內容，消費者訂閱該內容，在繳交每臺平臺服務費</w:t>
      </w:r>
      <w:r w:rsidRPr="00AB7981">
        <w:rPr>
          <w:rFonts w:ascii="Times New Roman" w:eastAsia="標楷體" w:hAnsi="Times New Roman" w:cs="Times New Roman"/>
          <w:kern w:val="2"/>
          <w:sz w:val="20"/>
          <w:szCs w:val="20"/>
        </w:rPr>
        <w:t>89</w:t>
      </w:r>
      <w:r w:rsidRPr="00AB7981">
        <w:rPr>
          <w:rFonts w:ascii="Times New Roman" w:eastAsia="標楷體" w:hAnsi="Times New Roman" w:cs="Times New Roman"/>
          <w:kern w:val="2"/>
          <w:sz w:val="20"/>
          <w:szCs w:val="20"/>
        </w:rPr>
        <w:t>元，即得於</w:t>
      </w:r>
      <w:r w:rsidRPr="00AB7981">
        <w:rPr>
          <w:rFonts w:ascii="Times New Roman" w:eastAsia="標楷體" w:hAnsi="Times New Roman" w:cs="Times New Roman"/>
          <w:kern w:val="2"/>
          <w:sz w:val="20"/>
          <w:szCs w:val="20"/>
        </w:rPr>
        <w:t>2</w:t>
      </w:r>
      <w:r w:rsidRPr="00AB7981">
        <w:rPr>
          <w:rFonts w:ascii="Times New Roman" w:eastAsia="標楷體" w:hAnsi="Times New Roman" w:cs="Times New Roman"/>
          <w:kern w:val="2"/>
          <w:sz w:val="20"/>
          <w:szCs w:val="20"/>
        </w:rPr>
        <w:t>臺至</w:t>
      </w:r>
      <w:r w:rsidRPr="00AB7981">
        <w:rPr>
          <w:rFonts w:ascii="Times New Roman" w:eastAsia="標楷體" w:hAnsi="Times New Roman" w:cs="Times New Roman"/>
          <w:kern w:val="2"/>
          <w:sz w:val="20"/>
          <w:szCs w:val="20"/>
        </w:rPr>
        <w:t>4</w:t>
      </w:r>
      <w:r w:rsidRPr="00AB7981">
        <w:rPr>
          <w:rFonts w:ascii="Times New Roman" w:eastAsia="標楷體" w:hAnsi="Times New Roman" w:cs="Times New Roman"/>
          <w:kern w:val="2"/>
          <w:sz w:val="20"/>
          <w:szCs w:val="20"/>
        </w:rPr>
        <w:t>臺電視機同時收視。</w:t>
      </w:r>
    </w:p>
  </w:footnote>
  <w:footnote w:id="5">
    <w:p w:rsidR="009B5109" w:rsidRPr="00AB7981" w:rsidRDefault="009B5109" w:rsidP="00232BD5">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資料來源：陳志宇、江耀國、林孟楠，</w:t>
      </w:r>
      <w:r w:rsidRPr="00AB7981">
        <w:rPr>
          <w:rFonts w:ascii="Times New Roman" w:eastAsia="標楷體" w:hAnsi="Times New Roman" w:cs="Times New Roman"/>
          <w:kern w:val="2"/>
          <w:sz w:val="20"/>
          <w:szCs w:val="20"/>
        </w:rPr>
        <w:t>106</w:t>
      </w:r>
      <w:r w:rsidRPr="00AB7981">
        <w:rPr>
          <w:rFonts w:ascii="Times New Roman" w:eastAsia="標楷體" w:hAnsi="Times New Roman" w:cs="Times New Roman"/>
          <w:kern w:val="2"/>
          <w:sz w:val="20"/>
          <w:szCs w:val="20"/>
        </w:rPr>
        <w:t>年，取自</w:t>
      </w:r>
      <w:r w:rsidRPr="00AB7981">
        <w:rPr>
          <w:rFonts w:ascii="Times New Roman" w:eastAsia="標楷體" w:hAnsi="Times New Roman" w:cs="Times New Roman"/>
          <w:kern w:val="2"/>
          <w:sz w:val="20"/>
          <w:szCs w:val="20"/>
        </w:rPr>
        <w:t>https://www.ncc.gov.tw/chinese/news_detail.aspx?site_content_sn=3923&amp;sn_f=39203</w:t>
      </w:r>
      <w:r w:rsidRPr="00AB7981">
        <w:rPr>
          <w:rFonts w:ascii="Times New Roman" w:eastAsia="標楷體" w:hAnsi="Times New Roman" w:cs="Times New Roman"/>
          <w:kern w:val="2"/>
          <w:sz w:val="20"/>
          <w:szCs w:val="20"/>
        </w:rPr>
        <w:t>。</w:t>
      </w:r>
    </w:p>
  </w:footnote>
  <w:footnote w:id="6">
    <w:p w:rsidR="009B5109" w:rsidRPr="00AB7981" w:rsidRDefault="009B5109" w:rsidP="00232BD5">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換言之，只要是提供內容服務的業者，無論是「以提供影視內容為目的而布建專屬有線線路」，抑是「本為提供網際網路服務為目的而布建網路，而另於網路上提供消費者影視內容」，監理機關悉以同樣的規管標準要求業者須達到一定之服務品質。同樣情形也適用於提供網際網路服務的業者，無論其「本為提供網路服務為目的而布建網路」，抑是「原以提供影視內容為目的而布建專屬有線線路，而另以其佈建之線路上提供網際網路服務」，亦應有相同的服務品質標準。</w:t>
      </w:r>
    </w:p>
  </w:footnote>
  <w:footnote w:id="7">
    <w:p w:rsidR="009B5109" w:rsidRPr="00AB7981" w:rsidRDefault="009B5109" w:rsidP="00232BD5">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rPr>
      </w:pPr>
      <w:r w:rsidRPr="00AB7981">
        <w:rPr>
          <w:rStyle w:val="aff6"/>
          <w:rFonts w:ascii="Times New Roman" w:hAnsi="Times New Roman" w:cs="Times New Roman"/>
          <w:sz w:val="20"/>
          <w:szCs w:val="20"/>
        </w:rPr>
        <w:footnoteRef/>
      </w:r>
      <w:r w:rsidRPr="00AB7981">
        <w:rPr>
          <w:rFonts w:ascii="Times New Roman" w:eastAsia="標楷體" w:hAnsi="Times New Roman" w:cs="Times New Roman"/>
          <w:kern w:val="2"/>
          <w:sz w:val="20"/>
          <w:szCs w:val="20"/>
        </w:rPr>
        <w:t xml:space="preserve"> M2M(Machine to Machine)</w:t>
      </w:r>
      <w:r w:rsidRPr="00AB7981">
        <w:rPr>
          <w:rFonts w:ascii="Times New Roman" w:eastAsia="標楷體" w:hAnsi="Times New Roman" w:cs="Times New Roman"/>
          <w:kern w:val="2"/>
          <w:sz w:val="20"/>
          <w:szCs w:val="20"/>
        </w:rPr>
        <w:t>係指兩部機器之間利用通訊設備來傳遞訊息，並配合自動化系統來提升系統效率，近年發展之工業物聯網即以</w:t>
      </w:r>
      <w:r w:rsidRPr="00AB7981">
        <w:rPr>
          <w:rFonts w:ascii="Times New Roman" w:eastAsia="標楷體" w:hAnsi="Times New Roman" w:cs="Times New Roman"/>
          <w:kern w:val="2"/>
          <w:sz w:val="20"/>
          <w:szCs w:val="20"/>
        </w:rPr>
        <w:t>M2M</w:t>
      </w:r>
      <w:r w:rsidRPr="00AB7981">
        <w:rPr>
          <w:rFonts w:ascii="Times New Roman" w:eastAsia="標楷體" w:hAnsi="Times New Roman" w:cs="Times New Roman"/>
          <w:kern w:val="2"/>
          <w:sz w:val="20"/>
          <w:szCs w:val="20"/>
        </w:rPr>
        <w:t>通訊為基礎，機器連接機器即可蒐集並傳播資料。</w:t>
      </w:r>
    </w:p>
  </w:footnote>
  <w:footnote w:id="8">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307" w:hangingChars="118" w:hanging="307"/>
        <w:jc w:val="both"/>
        <w:rPr>
          <w:rFonts w:ascii="Times New Roman" w:hAnsi="Times New Roman" w:cs="Times New Roman"/>
        </w:rPr>
      </w:pPr>
      <w:r w:rsidRPr="00AB7981">
        <w:rPr>
          <w:rStyle w:val="aff6"/>
          <w:rFonts w:ascii="Times New Roman" w:hAnsi="Times New Roman" w:cs="Times New Roman"/>
        </w:rPr>
        <w:footnoteRef/>
      </w:r>
      <w:r w:rsidRPr="00AB7981">
        <w:rPr>
          <w:rFonts w:ascii="Times New Roman" w:hAnsi="Times New Roman" w:cs="Times New Roman"/>
        </w:rPr>
        <w:t xml:space="preserve"> </w:t>
      </w:r>
      <w:r w:rsidRPr="00AB7981">
        <w:rPr>
          <w:rFonts w:ascii="Times New Roman" w:eastAsia="標楷體" w:hAnsi="Times New Roman" w:cs="Times New Roman"/>
          <w:kern w:val="2"/>
          <w:sz w:val="20"/>
          <w:szCs w:val="20"/>
        </w:rPr>
        <w:t>「有線廣播電視法」第</w:t>
      </w:r>
      <w:r w:rsidRPr="00AB7981">
        <w:rPr>
          <w:rFonts w:ascii="Times New Roman" w:eastAsia="標楷體" w:hAnsi="Times New Roman" w:cs="Times New Roman"/>
          <w:kern w:val="2"/>
          <w:sz w:val="20"/>
          <w:szCs w:val="20"/>
        </w:rPr>
        <w:t>33</w:t>
      </w:r>
      <w:r w:rsidR="00800CA2">
        <w:rPr>
          <w:rFonts w:ascii="Times New Roman" w:eastAsia="標楷體" w:hAnsi="Times New Roman" w:cs="Times New Roman" w:hint="eastAsia"/>
          <w:kern w:val="2"/>
          <w:sz w:val="20"/>
          <w:szCs w:val="20"/>
        </w:rPr>
        <w:t>條</w:t>
      </w:r>
      <w:r w:rsidRPr="00AB7981">
        <w:rPr>
          <w:rFonts w:ascii="Times New Roman" w:eastAsia="標楷體" w:hAnsi="Times New Roman" w:cs="Times New Roman"/>
          <w:kern w:val="2"/>
          <w:sz w:val="20"/>
          <w:szCs w:val="20"/>
        </w:rPr>
        <w:t>規定：「系統經營者應同時轉播依法設立無線電視電臺之節目及廣告，不得變更其形式、內容及頻道，並應列為基本頻道</w:t>
      </w:r>
      <w:r w:rsidRPr="00AB7981">
        <w:rPr>
          <w:rFonts w:ascii="標楷體" w:eastAsia="標楷體" w:hAnsi="標楷體" w:cs="Times New Roman"/>
          <w:kern w:val="2"/>
          <w:sz w:val="20"/>
          <w:szCs w:val="20"/>
        </w:rPr>
        <w:t>……</w:t>
      </w:r>
      <w:r w:rsidRPr="00AB7981">
        <w:rPr>
          <w:rFonts w:ascii="Times New Roman" w:eastAsia="標楷體" w:hAnsi="Times New Roman" w:cs="Times New Roman"/>
          <w:kern w:val="2"/>
          <w:sz w:val="20"/>
          <w:szCs w:val="20"/>
        </w:rPr>
        <w:t>。為保障客家、原住民語言、文化，中央主管機關得視情形，指定系統經營者，免費提供固定頻道，播送客家語言、原住民語言之節目。為落實國會議事公開，保障國民知之權利，系統經營者應依中央主管機關指定之頻道位置，免費提供頻道，播送國會議事轉播之節目，不得變更其形式及內容，並應列為基本頻道。前項所稱國會議事轉播係指依『立法院組織法』第</w:t>
      </w:r>
      <w:r w:rsidRPr="00AB7981">
        <w:rPr>
          <w:rFonts w:ascii="Times New Roman" w:eastAsia="標楷體" w:hAnsi="Times New Roman" w:cs="Times New Roman"/>
          <w:kern w:val="2"/>
          <w:sz w:val="20"/>
          <w:szCs w:val="20"/>
        </w:rPr>
        <w:t>5</w:t>
      </w:r>
      <w:r w:rsidRPr="00AB7981">
        <w:rPr>
          <w:rFonts w:ascii="Times New Roman" w:eastAsia="標楷體" w:hAnsi="Times New Roman" w:cs="Times New Roman"/>
          <w:kern w:val="2"/>
          <w:sz w:val="20"/>
          <w:szCs w:val="20"/>
        </w:rPr>
        <w:t>條第</w:t>
      </w:r>
      <w:r w:rsidRPr="00AB7981">
        <w:rPr>
          <w:rFonts w:ascii="Times New Roman" w:eastAsia="標楷體" w:hAnsi="Times New Roman" w:cs="Times New Roman"/>
          <w:kern w:val="2"/>
          <w:sz w:val="20"/>
          <w:szCs w:val="20"/>
        </w:rPr>
        <w:t>3</w:t>
      </w:r>
      <w:r w:rsidRPr="00AB7981">
        <w:rPr>
          <w:rFonts w:ascii="Times New Roman" w:eastAsia="標楷體" w:hAnsi="Times New Roman" w:cs="Times New Roman"/>
          <w:kern w:val="2"/>
          <w:sz w:val="20"/>
          <w:szCs w:val="20"/>
        </w:rPr>
        <w:t>項辦理之電視轉播。」</w:t>
      </w:r>
    </w:p>
  </w:footnote>
  <w:footnote w:id="9">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資料來源：財團法人台灣經濟研究院，</w:t>
      </w:r>
      <w:r w:rsidRPr="00AB7981">
        <w:rPr>
          <w:rFonts w:ascii="Times New Roman" w:eastAsia="標楷體" w:hAnsi="Times New Roman" w:cs="Times New Roman"/>
          <w:kern w:val="2"/>
          <w:sz w:val="20"/>
          <w:szCs w:val="20"/>
        </w:rPr>
        <w:t>106</w:t>
      </w:r>
      <w:r w:rsidRPr="00AB7981">
        <w:rPr>
          <w:rFonts w:ascii="Times New Roman" w:eastAsia="標楷體" w:hAnsi="Times New Roman" w:cs="Times New Roman"/>
          <w:kern w:val="2"/>
          <w:sz w:val="20"/>
          <w:szCs w:val="20"/>
        </w:rPr>
        <w:t>年，取自</w:t>
      </w:r>
      <w:r w:rsidRPr="00AB7981">
        <w:rPr>
          <w:rFonts w:ascii="Times New Roman" w:eastAsia="標楷體" w:hAnsi="Times New Roman" w:cs="Times New Roman"/>
          <w:kern w:val="2"/>
          <w:sz w:val="20"/>
          <w:szCs w:val="20"/>
        </w:rPr>
        <w:t>https://stat.moc.gov.tw/Research.aspx?type=3</w:t>
      </w:r>
      <w:r w:rsidRPr="00AB7981">
        <w:rPr>
          <w:rFonts w:ascii="Times New Roman" w:eastAsia="標楷體" w:hAnsi="Times New Roman" w:cs="Times New Roman"/>
          <w:kern w:val="2"/>
          <w:sz w:val="20"/>
          <w:szCs w:val="20"/>
        </w:rPr>
        <w:t>。</w:t>
      </w:r>
    </w:p>
  </w:footnote>
  <w:footnote w:id="10">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資料來源：「</w:t>
      </w:r>
      <w:r w:rsidRPr="00AB7981">
        <w:rPr>
          <w:rFonts w:ascii="Times New Roman" w:eastAsia="標楷體" w:hAnsi="Times New Roman" w:cs="Times New Roman"/>
          <w:kern w:val="2"/>
          <w:sz w:val="20"/>
          <w:szCs w:val="20"/>
        </w:rPr>
        <w:t>2018</w:t>
      </w:r>
      <w:r w:rsidRPr="00AB7981">
        <w:rPr>
          <w:rFonts w:ascii="Times New Roman" w:eastAsia="標楷體" w:hAnsi="Times New Roman" w:cs="Times New Roman"/>
          <w:kern w:val="2"/>
          <w:sz w:val="20"/>
          <w:szCs w:val="20"/>
        </w:rPr>
        <w:t>年台灣媒體白皮書」，台北市媒體服務代理商協會，</w:t>
      </w:r>
      <w:r w:rsidRPr="00AB7981">
        <w:rPr>
          <w:rFonts w:ascii="Times New Roman" w:eastAsia="標楷體" w:hAnsi="Times New Roman" w:cs="Times New Roman"/>
          <w:kern w:val="2"/>
          <w:sz w:val="20"/>
          <w:szCs w:val="20"/>
        </w:rPr>
        <w:t>107</w:t>
      </w:r>
      <w:r w:rsidRPr="00AB7981">
        <w:rPr>
          <w:rFonts w:ascii="Times New Roman" w:eastAsia="標楷體" w:hAnsi="Times New Roman" w:cs="Times New Roman"/>
          <w:kern w:val="2"/>
          <w:sz w:val="20"/>
          <w:szCs w:val="20"/>
        </w:rPr>
        <w:t>年，取自取自</w:t>
      </w:r>
      <w:r w:rsidRPr="00AB7981">
        <w:rPr>
          <w:rFonts w:ascii="Times New Roman" w:eastAsia="標楷體" w:hAnsi="Times New Roman" w:cs="Times New Roman"/>
          <w:kern w:val="2"/>
          <w:sz w:val="20"/>
          <w:szCs w:val="20"/>
        </w:rPr>
        <w:t>https://maataipei.org/download/2018%E5%AA%92%E9%AB%94%E7%99%BD%E7%9A%AE%E6%9B%B8/</w:t>
      </w:r>
      <w:r w:rsidRPr="00AB7981">
        <w:rPr>
          <w:rFonts w:ascii="Times New Roman" w:eastAsia="標楷體" w:hAnsi="Times New Roman" w:cs="Times New Roman"/>
          <w:kern w:val="2"/>
          <w:sz w:val="20"/>
          <w:szCs w:val="20"/>
        </w:rPr>
        <w:t>。</w:t>
      </w:r>
    </w:p>
  </w:footnote>
  <w:footnote w:id="11">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資料來源：取自</w:t>
      </w:r>
      <w:r w:rsidRPr="00AB7981">
        <w:rPr>
          <w:rFonts w:ascii="Times New Roman" w:eastAsia="標楷體" w:hAnsi="Times New Roman" w:cs="Times New Roman"/>
          <w:kern w:val="2"/>
          <w:sz w:val="20"/>
          <w:szCs w:val="20"/>
        </w:rPr>
        <w:t>https://maataipei.org/download/2018%E5%AA%92%E9%AB%94%E7%99%BD%E7%9A%AE%E6%9B%B8/</w:t>
      </w:r>
      <w:r w:rsidRPr="00AB7981">
        <w:rPr>
          <w:rFonts w:ascii="Times New Roman" w:eastAsia="標楷體" w:hAnsi="Times New Roman" w:cs="Times New Roman"/>
          <w:kern w:val="2"/>
          <w:sz w:val="20"/>
          <w:szCs w:val="20"/>
        </w:rPr>
        <w:t>。</w:t>
      </w:r>
    </w:p>
  </w:footnote>
  <w:footnote w:id="12">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eastAsia="標楷體" w:hAnsi="Times New Roman" w:cs="Times New Roman"/>
          <w:kern w:val="2"/>
          <w:sz w:val="20"/>
          <w:szCs w:val="20"/>
        </w:rPr>
        <w:t xml:space="preserve"> </w:t>
      </w:r>
      <w:r w:rsidRPr="00AB7981">
        <w:rPr>
          <w:rFonts w:ascii="Times New Roman" w:eastAsia="標楷體" w:hAnsi="Times New Roman" w:cs="Times New Roman"/>
          <w:kern w:val="2"/>
          <w:sz w:val="20"/>
          <w:szCs w:val="20"/>
          <w:lang w:eastAsia="zh-HK"/>
        </w:rPr>
        <w:t>此</w:t>
      </w:r>
      <w:r w:rsidRPr="00AB7981">
        <w:rPr>
          <w:rFonts w:ascii="Times New Roman" w:eastAsia="標楷體" w:hAnsi="Times New Roman" w:cs="Times New Roman"/>
          <w:kern w:val="2"/>
          <w:sz w:val="20"/>
          <w:szCs w:val="20"/>
        </w:rPr>
        <w:t>研究採電腦輔助電話訪問調查系統</w:t>
      </w:r>
      <w:r w:rsidRPr="00AB7981">
        <w:rPr>
          <w:rFonts w:ascii="Times New Roman" w:eastAsia="標楷體" w:hAnsi="Times New Roman" w:cs="Times New Roman"/>
          <w:kern w:val="2"/>
          <w:sz w:val="20"/>
          <w:szCs w:val="20"/>
        </w:rPr>
        <w:t>(computer-assisted telephone interviewing, CATI)</w:t>
      </w:r>
      <w:r w:rsidRPr="00AB7981">
        <w:rPr>
          <w:rFonts w:ascii="Times New Roman" w:eastAsia="標楷體" w:hAnsi="Times New Roman" w:cs="Times New Roman"/>
          <w:kern w:val="2"/>
          <w:sz w:val="20"/>
          <w:szCs w:val="20"/>
        </w:rPr>
        <w:t>進行，分別用市話及行動電話進行電話訪問。抽樣母體係「臺閩地區各縣市電話號碼局區碼表」，調查期間為</w:t>
      </w:r>
      <w:r w:rsidRPr="00AB7981">
        <w:rPr>
          <w:rFonts w:ascii="Times New Roman" w:eastAsia="標楷體" w:hAnsi="Times New Roman" w:cs="Times New Roman"/>
          <w:kern w:val="2"/>
          <w:sz w:val="20"/>
          <w:szCs w:val="20"/>
        </w:rPr>
        <w:t>105</w:t>
      </w:r>
      <w:r w:rsidRPr="00AB7981">
        <w:rPr>
          <w:rFonts w:ascii="Times New Roman" w:eastAsia="標楷體" w:hAnsi="Times New Roman" w:cs="Times New Roman"/>
          <w:kern w:val="2"/>
          <w:sz w:val="20"/>
          <w:szCs w:val="20"/>
        </w:rPr>
        <w:t>年</w:t>
      </w:r>
      <w:r w:rsidRPr="00AB7981">
        <w:rPr>
          <w:rFonts w:ascii="Times New Roman" w:eastAsia="標楷體" w:hAnsi="Times New Roman" w:cs="Times New Roman"/>
          <w:kern w:val="2"/>
          <w:sz w:val="20"/>
          <w:szCs w:val="20"/>
        </w:rPr>
        <w:t>10</w:t>
      </w:r>
      <w:r w:rsidRPr="00AB7981">
        <w:rPr>
          <w:rFonts w:ascii="Times New Roman" w:eastAsia="標楷體" w:hAnsi="Times New Roman" w:cs="Times New Roman"/>
          <w:kern w:val="2"/>
          <w:sz w:val="20"/>
          <w:szCs w:val="20"/>
        </w:rPr>
        <w:t>月</w:t>
      </w:r>
      <w:r w:rsidRPr="00AB7981">
        <w:rPr>
          <w:rFonts w:ascii="Times New Roman" w:eastAsia="標楷體" w:hAnsi="Times New Roman" w:cs="Times New Roman"/>
          <w:kern w:val="2"/>
          <w:sz w:val="20"/>
          <w:szCs w:val="20"/>
        </w:rPr>
        <w:t>19</w:t>
      </w:r>
      <w:r w:rsidRPr="00AB7981">
        <w:rPr>
          <w:rFonts w:ascii="Times New Roman" w:eastAsia="標楷體" w:hAnsi="Times New Roman" w:cs="Times New Roman"/>
          <w:kern w:val="2"/>
          <w:sz w:val="20"/>
          <w:szCs w:val="20"/>
        </w:rPr>
        <w:t>日至</w:t>
      </w:r>
      <w:r w:rsidRPr="00AB7981">
        <w:rPr>
          <w:rFonts w:ascii="Times New Roman" w:eastAsia="標楷體" w:hAnsi="Times New Roman" w:cs="Times New Roman"/>
          <w:kern w:val="2"/>
          <w:sz w:val="20"/>
          <w:szCs w:val="20"/>
        </w:rPr>
        <w:t>12</w:t>
      </w:r>
      <w:r w:rsidRPr="00AB7981">
        <w:rPr>
          <w:rFonts w:ascii="Times New Roman" w:eastAsia="標楷體" w:hAnsi="Times New Roman" w:cs="Times New Roman"/>
          <w:kern w:val="2"/>
          <w:sz w:val="20"/>
          <w:szCs w:val="20"/>
        </w:rPr>
        <w:t>月</w:t>
      </w:r>
      <w:r w:rsidRPr="00AB7981">
        <w:rPr>
          <w:rFonts w:ascii="Times New Roman" w:eastAsia="標楷體" w:hAnsi="Times New Roman" w:cs="Times New Roman"/>
          <w:kern w:val="2"/>
          <w:sz w:val="20"/>
          <w:szCs w:val="20"/>
        </w:rPr>
        <w:t>28</w:t>
      </w:r>
      <w:r w:rsidRPr="00AB7981">
        <w:rPr>
          <w:rFonts w:ascii="Times New Roman" w:eastAsia="標楷體" w:hAnsi="Times New Roman" w:cs="Times New Roman"/>
          <w:kern w:val="2"/>
          <w:sz w:val="20"/>
          <w:szCs w:val="20"/>
        </w:rPr>
        <w:t>日，於平日（星期一至星期五）</w:t>
      </w:r>
      <w:r w:rsidRPr="00AB7981">
        <w:rPr>
          <w:rFonts w:ascii="Times New Roman" w:eastAsia="標楷體" w:hAnsi="Times New Roman" w:cs="Times New Roman"/>
          <w:kern w:val="2"/>
          <w:sz w:val="20"/>
          <w:szCs w:val="20"/>
        </w:rPr>
        <w:t>18:30</w:t>
      </w:r>
      <w:r w:rsidRPr="00AB7981">
        <w:rPr>
          <w:rFonts w:ascii="Times New Roman" w:eastAsia="標楷體" w:hAnsi="Times New Roman" w:cs="Times New Roman"/>
          <w:kern w:val="2"/>
          <w:sz w:val="20"/>
          <w:szCs w:val="20"/>
        </w:rPr>
        <w:t>至</w:t>
      </w:r>
      <w:r w:rsidRPr="00AB7981">
        <w:rPr>
          <w:rFonts w:ascii="Times New Roman" w:eastAsia="標楷體" w:hAnsi="Times New Roman" w:cs="Times New Roman"/>
          <w:kern w:val="2"/>
          <w:sz w:val="20"/>
          <w:szCs w:val="20"/>
        </w:rPr>
        <w:t>22:00</w:t>
      </w:r>
      <w:r w:rsidRPr="00AB7981">
        <w:rPr>
          <w:rFonts w:ascii="Times New Roman" w:eastAsia="標楷體" w:hAnsi="Times New Roman" w:cs="Times New Roman"/>
          <w:kern w:val="2"/>
          <w:sz w:val="20"/>
          <w:szCs w:val="20"/>
        </w:rPr>
        <w:t>執行調查；假日（週末及例假日）則自</w:t>
      </w:r>
      <w:r w:rsidRPr="00AB7981">
        <w:rPr>
          <w:rFonts w:ascii="Times New Roman" w:eastAsia="標楷體" w:hAnsi="Times New Roman" w:cs="Times New Roman"/>
          <w:kern w:val="2"/>
          <w:sz w:val="20"/>
          <w:szCs w:val="20"/>
        </w:rPr>
        <w:t>13:30</w:t>
      </w:r>
      <w:r w:rsidRPr="00AB7981">
        <w:rPr>
          <w:rFonts w:ascii="Times New Roman" w:eastAsia="標楷體" w:hAnsi="Times New Roman" w:cs="Times New Roman"/>
          <w:kern w:val="2"/>
          <w:sz w:val="20"/>
          <w:szCs w:val="20"/>
        </w:rPr>
        <w:t>至</w:t>
      </w:r>
      <w:r w:rsidRPr="00AB7981">
        <w:rPr>
          <w:rFonts w:ascii="Times New Roman" w:eastAsia="標楷體" w:hAnsi="Times New Roman" w:cs="Times New Roman"/>
          <w:kern w:val="2"/>
          <w:sz w:val="20"/>
          <w:szCs w:val="20"/>
        </w:rPr>
        <w:t>17:00</w:t>
      </w:r>
      <w:r w:rsidRPr="00AB7981">
        <w:rPr>
          <w:rFonts w:ascii="Times New Roman" w:eastAsia="標楷體" w:hAnsi="Times New Roman" w:cs="Times New Roman"/>
          <w:kern w:val="2"/>
          <w:sz w:val="20"/>
          <w:szCs w:val="20"/>
        </w:rPr>
        <w:t>、</w:t>
      </w:r>
      <w:r w:rsidRPr="00AB7981">
        <w:rPr>
          <w:rFonts w:ascii="Times New Roman" w:eastAsia="標楷體" w:hAnsi="Times New Roman" w:cs="Times New Roman"/>
          <w:kern w:val="2"/>
          <w:sz w:val="20"/>
          <w:szCs w:val="20"/>
        </w:rPr>
        <w:t>18:30</w:t>
      </w:r>
      <w:r w:rsidRPr="00AB7981">
        <w:rPr>
          <w:rFonts w:ascii="Times New Roman" w:eastAsia="標楷體" w:hAnsi="Times New Roman" w:cs="Times New Roman"/>
          <w:kern w:val="2"/>
          <w:sz w:val="20"/>
          <w:szCs w:val="20"/>
        </w:rPr>
        <w:t>至</w:t>
      </w:r>
      <w:r w:rsidRPr="00AB7981">
        <w:rPr>
          <w:rFonts w:ascii="Times New Roman" w:eastAsia="標楷體" w:hAnsi="Times New Roman" w:cs="Times New Roman"/>
          <w:kern w:val="2"/>
          <w:sz w:val="20"/>
          <w:szCs w:val="20"/>
        </w:rPr>
        <w:t>22:00</w:t>
      </w:r>
      <w:r w:rsidRPr="00AB7981">
        <w:rPr>
          <w:rFonts w:ascii="Times New Roman" w:eastAsia="標楷體" w:hAnsi="Times New Roman" w:cs="Times New Roman"/>
          <w:kern w:val="2"/>
          <w:sz w:val="20"/>
          <w:szCs w:val="20"/>
        </w:rPr>
        <w:t>。共計成功訪問</w:t>
      </w:r>
      <w:r w:rsidRPr="00AB7981">
        <w:rPr>
          <w:rFonts w:ascii="Times New Roman" w:eastAsia="標楷體" w:hAnsi="Times New Roman" w:cs="Times New Roman"/>
          <w:kern w:val="2"/>
          <w:sz w:val="20"/>
          <w:szCs w:val="20"/>
        </w:rPr>
        <w:t>6,051</w:t>
      </w:r>
      <w:r w:rsidRPr="00AB7981">
        <w:rPr>
          <w:rFonts w:ascii="Times New Roman" w:eastAsia="標楷體" w:hAnsi="Times New Roman" w:cs="Times New Roman"/>
          <w:kern w:val="2"/>
          <w:sz w:val="20"/>
          <w:szCs w:val="20"/>
        </w:rPr>
        <w:t>份</w:t>
      </w:r>
      <w:r w:rsidRPr="00AB7981">
        <w:rPr>
          <w:rFonts w:ascii="Times New Roman" w:eastAsia="標楷體" w:hAnsi="Times New Roman" w:cs="Times New Roman"/>
          <w:kern w:val="2"/>
          <w:sz w:val="20"/>
          <w:szCs w:val="20"/>
        </w:rPr>
        <w:t>(</w:t>
      </w:r>
      <w:r w:rsidRPr="00AB7981">
        <w:rPr>
          <w:rFonts w:ascii="Times New Roman" w:eastAsia="標楷體" w:hAnsi="Times New Roman" w:cs="Times New Roman"/>
          <w:kern w:val="2"/>
          <w:sz w:val="20"/>
          <w:szCs w:val="20"/>
        </w:rPr>
        <w:t>市話完成</w:t>
      </w:r>
      <w:r w:rsidRPr="00AB7981">
        <w:rPr>
          <w:rFonts w:ascii="Times New Roman" w:eastAsia="標楷體" w:hAnsi="Times New Roman" w:cs="Times New Roman"/>
          <w:kern w:val="2"/>
          <w:sz w:val="20"/>
          <w:szCs w:val="20"/>
        </w:rPr>
        <w:t>5,050</w:t>
      </w:r>
      <w:r w:rsidRPr="00AB7981">
        <w:rPr>
          <w:rFonts w:ascii="Times New Roman" w:eastAsia="標楷體" w:hAnsi="Times New Roman" w:cs="Times New Roman"/>
          <w:kern w:val="2"/>
          <w:sz w:val="20"/>
          <w:szCs w:val="20"/>
        </w:rPr>
        <w:t>份，行動電話完成</w:t>
      </w:r>
      <w:r w:rsidRPr="00AB7981">
        <w:rPr>
          <w:rFonts w:ascii="Times New Roman" w:eastAsia="標楷體" w:hAnsi="Times New Roman" w:cs="Times New Roman"/>
          <w:kern w:val="2"/>
          <w:sz w:val="20"/>
          <w:szCs w:val="20"/>
        </w:rPr>
        <w:t>1,001</w:t>
      </w:r>
      <w:r w:rsidRPr="00AB7981">
        <w:rPr>
          <w:rFonts w:ascii="Times New Roman" w:eastAsia="標楷體" w:hAnsi="Times New Roman" w:cs="Times New Roman"/>
          <w:kern w:val="2"/>
          <w:sz w:val="20"/>
          <w:szCs w:val="20"/>
        </w:rPr>
        <w:t>份</w:t>
      </w:r>
      <w:r w:rsidRPr="00AB7981">
        <w:rPr>
          <w:rFonts w:ascii="Times New Roman" w:eastAsia="標楷體" w:hAnsi="Times New Roman" w:cs="Times New Roman"/>
          <w:kern w:val="2"/>
          <w:sz w:val="20"/>
          <w:szCs w:val="20"/>
        </w:rPr>
        <w:t>)</w:t>
      </w:r>
      <w:r w:rsidRPr="00AB7981">
        <w:rPr>
          <w:rFonts w:ascii="Times New Roman" w:eastAsia="標楷體" w:hAnsi="Times New Roman" w:cs="Times New Roman"/>
          <w:kern w:val="2"/>
          <w:sz w:val="20"/>
          <w:szCs w:val="20"/>
        </w:rPr>
        <w:t>臺閩地區民眾</w:t>
      </w:r>
      <w:r w:rsidRPr="00AB7981">
        <w:rPr>
          <w:rFonts w:ascii="Times New Roman" w:eastAsia="標楷體" w:hAnsi="Times New Roman" w:cs="Times New Roman"/>
          <w:kern w:val="2"/>
          <w:sz w:val="20"/>
          <w:szCs w:val="20"/>
        </w:rPr>
        <w:t>(</w:t>
      </w:r>
      <w:r w:rsidRPr="00AB7981">
        <w:rPr>
          <w:rFonts w:ascii="Times New Roman" w:eastAsia="標楷體" w:hAnsi="Times New Roman" w:cs="Times New Roman"/>
          <w:kern w:val="2"/>
          <w:sz w:val="20"/>
          <w:szCs w:val="20"/>
        </w:rPr>
        <w:t>包含電視收視群及非電視收視群</w:t>
      </w:r>
      <w:r w:rsidRPr="00AB7981">
        <w:rPr>
          <w:rFonts w:ascii="Times New Roman" w:eastAsia="標楷體" w:hAnsi="Times New Roman" w:cs="Times New Roman"/>
          <w:kern w:val="2"/>
          <w:sz w:val="20"/>
          <w:szCs w:val="20"/>
        </w:rPr>
        <w:t>)</w:t>
      </w:r>
      <w:r w:rsidRPr="00AB7981">
        <w:rPr>
          <w:rFonts w:ascii="Times New Roman" w:eastAsia="標楷體" w:hAnsi="Times New Roman" w:cs="Times New Roman"/>
          <w:kern w:val="2"/>
          <w:sz w:val="20"/>
          <w:szCs w:val="20"/>
        </w:rPr>
        <w:t>，其中有效樣本為</w:t>
      </w:r>
      <w:r w:rsidRPr="00AB7981">
        <w:rPr>
          <w:rFonts w:ascii="Times New Roman" w:eastAsia="標楷體" w:hAnsi="Times New Roman" w:cs="Times New Roman"/>
          <w:kern w:val="2"/>
          <w:sz w:val="20"/>
          <w:szCs w:val="20"/>
        </w:rPr>
        <w:t>5,071</w:t>
      </w:r>
      <w:r w:rsidRPr="00AB7981">
        <w:rPr>
          <w:rFonts w:ascii="Times New Roman" w:eastAsia="標楷體" w:hAnsi="Times New Roman" w:cs="Times New Roman"/>
          <w:kern w:val="2"/>
          <w:sz w:val="20"/>
          <w:szCs w:val="20"/>
        </w:rPr>
        <w:t>份，有效樣本定義為：「年滿</w:t>
      </w:r>
      <w:r w:rsidRPr="00AB7981">
        <w:rPr>
          <w:rFonts w:ascii="Times New Roman" w:eastAsia="標楷體" w:hAnsi="Times New Roman" w:cs="Times New Roman"/>
          <w:kern w:val="2"/>
          <w:sz w:val="20"/>
          <w:szCs w:val="20"/>
        </w:rPr>
        <w:t>13</w:t>
      </w:r>
      <w:r w:rsidRPr="00AB7981">
        <w:rPr>
          <w:rFonts w:ascii="Times New Roman" w:eastAsia="標楷體" w:hAnsi="Times New Roman" w:cs="Times New Roman"/>
          <w:kern w:val="2"/>
          <w:sz w:val="20"/>
          <w:szCs w:val="20"/>
        </w:rPr>
        <w:t>歲以上，且最近一個星期內有收看電視節目之民眾」。資料來源：谷玲玲、林維國，</w:t>
      </w:r>
      <w:r w:rsidRPr="00AB7981">
        <w:rPr>
          <w:rFonts w:ascii="Times New Roman" w:eastAsia="標楷體" w:hAnsi="Times New Roman" w:cs="Times New Roman"/>
          <w:kern w:val="2"/>
          <w:sz w:val="20"/>
          <w:szCs w:val="20"/>
        </w:rPr>
        <w:t>106</w:t>
      </w:r>
      <w:r w:rsidRPr="00AB7981">
        <w:rPr>
          <w:rFonts w:ascii="Times New Roman" w:eastAsia="標楷體" w:hAnsi="Times New Roman" w:cs="Times New Roman"/>
          <w:kern w:val="2"/>
          <w:sz w:val="20"/>
          <w:szCs w:val="20"/>
        </w:rPr>
        <w:t>年，取自</w:t>
      </w:r>
      <w:r w:rsidRPr="00AB7981">
        <w:rPr>
          <w:rFonts w:ascii="Times New Roman" w:eastAsia="標楷體" w:hAnsi="Times New Roman" w:cs="Times New Roman"/>
          <w:kern w:val="2"/>
          <w:sz w:val="20"/>
          <w:szCs w:val="20"/>
        </w:rPr>
        <w:t>https://www.ncc.gov.tw/chinese/news_detail.aspx?site_content_sn=3500&amp;is_history=0&amp;pages=0&amp;sn_f=36044</w:t>
      </w:r>
      <w:r w:rsidRPr="00AB7981">
        <w:rPr>
          <w:rFonts w:ascii="Times New Roman" w:eastAsia="標楷體" w:hAnsi="Times New Roman" w:cs="Times New Roman"/>
          <w:kern w:val="2"/>
          <w:sz w:val="20"/>
          <w:szCs w:val="20"/>
        </w:rPr>
        <w:t>。</w:t>
      </w:r>
    </w:p>
  </w:footnote>
  <w:footnote w:id="13">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kern w:val="2"/>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kern w:val="2"/>
          <w:sz w:val="20"/>
          <w:szCs w:val="20"/>
        </w:rPr>
        <w:t>「</w:t>
      </w:r>
      <w:hyperlink r:id="rId1" w:history="1">
        <w:r w:rsidRPr="00AB7981">
          <w:rPr>
            <w:rFonts w:ascii="Times New Roman" w:eastAsia="標楷體" w:hAnsi="Times New Roman" w:cs="Times New Roman"/>
            <w:kern w:val="2"/>
            <w:sz w:val="20"/>
            <w:szCs w:val="20"/>
          </w:rPr>
          <w:t>衛星廣播電視法</w:t>
        </w:r>
      </w:hyperlink>
      <w:r w:rsidRPr="00AB7981">
        <w:rPr>
          <w:rFonts w:ascii="Times New Roman" w:eastAsia="標楷體" w:hAnsi="Times New Roman" w:cs="Times New Roman"/>
          <w:kern w:val="2"/>
          <w:sz w:val="20"/>
          <w:szCs w:val="20"/>
        </w:rPr>
        <w:t>」第</w:t>
      </w:r>
      <w:r w:rsidRPr="00AB7981">
        <w:rPr>
          <w:rFonts w:ascii="Times New Roman" w:eastAsia="標楷體" w:hAnsi="Times New Roman" w:cs="Times New Roman"/>
          <w:kern w:val="2"/>
          <w:sz w:val="20"/>
          <w:szCs w:val="20"/>
        </w:rPr>
        <w:t>2</w:t>
      </w:r>
      <w:r w:rsidRPr="00AB7981">
        <w:rPr>
          <w:rFonts w:ascii="Times New Roman" w:eastAsia="標楷體" w:hAnsi="Times New Roman" w:cs="Times New Roman"/>
          <w:kern w:val="2"/>
          <w:sz w:val="20"/>
          <w:szCs w:val="20"/>
        </w:rPr>
        <w:t>條規定：「本法用詞，定義如下：一、衛星廣播電視：指利用衛星進行聲音或視訊信號之播送，以供公眾收聽或收視</w:t>
      </w:r>
      <w:r w:rsidRPr="00AB7981">
        <w:rPr>
          <w:rFonts w:ascii="標楷體" w:eastAsia="標楷體" w:hAnsi="標楷體" w:cs="Times New Roman"/>
          <w:kern w:val="2"/>
          <w:sz w:val="20"/>
          <w:szCs w:val="20"/>
        </w:rPr>
        <w:t>……</w:t>
      </w:r>
      <w:r w:rsidRPr="00AB7981">
        <w:rPr>
          <w:rFonts w:ascii="Times New Roman" w:eastAsia="標楷體" w:hAnsi="Times New Roman" w:cs="Times New Roman"/>
          <w:kern w:val="2"/>
          <w:sz w:val="20"/>
          <w:szCs w:val="20"/>
        </w:rPr>
        <w:t>。四、衛星頻道節目供應事業：指自有或向衛星轉頻器經營者租賃轉頻器或頻道，將節目或廣告經由衛星傳送至供公眾收視聽之播送平臺之事業。五、境外衛星廣播電視事業：指利用衛星播送節目或廣告至中華民國管轄區域內之外國衛星廣播電視事業</w:t>
      </w:r>
      <w:r w:rsidRPr="00AB7981">
        <w:rPr>
          <w:rFonts w:ascii="標楷體" w:eastAsia="標楷體" w:hAnsi="標楷體" w:cs="Times New Roman"/>
          <w:kern w:val="2"/>
          <w:sz w:val="20"/>
          <w:szCs w:val="20"/>
        </w:rPr>
        <w:t>……</w:t>
      </w:r>
      <w:r w:rsidRPr="00AB7981">
        <w:rPr>
          <w:rFonts w:ascii="Times New Roman" w:eastAsia="標楷體" w:hAnsi="Times New Roman" w:cs="Times New Roman"/>
          <w:kern w:val="2"/>
          <w:sz w:val="20"/>
          <w:szCs w:val="20"/>
        </w:rPr>
        <w:t>。七、他類頻道節目供應事業：指利用衛星以外之方式，以一定頻道名稱之節目或廣告傳送至供公眾收視聽之播送平臺之事業。」</w:t>
      </w:r>
      <w:r w:rsidRPr="00AB7981">
        <w:rPr>
          <w:rFonts w:ascii="Times New Roman" w:eastAsia="標楷體" w:hAnsi="Times New Roman" w:cs="Times New Roman"/>
          <w:kern w:val="2"/>
          <w:sz w:val="20"/>
          <w:szCs w:val="20"/>
        </w:rPr>
        <w:br/>
      </w:r>
      <w:r w:rsidRPr="00AB7981">
        <w:rPr>
          <w:rFonts w:ascii="Times New Roman" w:eastAsia="標楷體" w:hAnsi="Times New Roman" w:cs="Times New Roman"/>
          <w:kern w:val="2"/>
          <w:sz w:val="20"/>
          <w:szCs w:val="20"/>
        </w:rPr>
        <w:t>通傳會</w:t>
      </w:r>
      <w:r w:rsidRPr="00AB7981">
        <w:rPr>
          <w:rFonts w:ascii="Times New Roman" w:eastAsia="標楷體" w:hAnsi="Times New Roman" w:cs="Times New Roman"/>
          <w:kern w:val="2"/>
          <w:sz w:val="20"/>
          <w:szCs w:val="20"/>
        </w:rPr>
        <w:t>107</w:t>
      </w:r>
      <w:r w:rsidRPr="00AB7981">
        <w:rPr>
          <w:rFonts w:ascii="Times New Roman" w:eastAsia="標楷體" w:hAnsi="Times New Roman" w:cs="Times New Roman"/>
          <w:kern w:val="2"/>
          <w:sz w:val="20"/>
          <w:szCs w:val="20"/>
        </w:rPr>
        <w:t>年</w:t>
      </w:r>
      <w:r w:rsidRPr="00AB7981">
        <w:rPr>
          <w:rFonts w:ascii="Times New Roman" w:eastAsia="標楷體" w:hAnsi="Times New Roman" w:cs="Times New Roman"/>
          <w:kern w:val="2"/>
          <w:sz w:val="20"/>
          <w:szCs w:val="20"/>
        </w:rPr>
        <w:t>6</w:t>
      </w:r>
      <w:r w:rsidRPr="00AB7981">
        <w:rPr>
          <w:rFonts w:ascii="Times New Roman" w:eastAsia="標楷體" w:hAnsi="Times New Roman" w:cs="Times New Roman"/>
          <w:kern w:val="2"/>
          <w:sz w:val="20"/>
          <w:szCs w:val="20"/>
        </w:rPr>
        <w:t>月公告之衛星頻道節目供應事業包括供應</w:t>
      </w:r>
      <w:r w:rsidRPr="00AB7981">
        <w:rPr>
          <w:rFonts w:ascii="Times New Roman" w:eastAsia="標楷體" w:hAnsi="Times New Roman" w:cs="Times New Roman"/>
          <w:kern w:val="2"/>
          <w:sz w:val="20"/>
          <w:szCs w:val="20"/>
        </w:rPr>
        <w:t>TVBS</w:t>
      </w:r>
      <w:r w:rsidRPr="00AB7981">
        <w:rPr>
          <w:rFonts w:ascii="Times New Roman" w:eastAsia="標楷體" w:hAnsi="Times New Roman" w:cs="Times New Roman"/>
          <w:kern w:val="2"/>
          <w:sz w:val="20"/>
          <w:szCs w:val="20"/>
        </w:rPr>
        <w:t>新聞臺頻道、</w:t>
      </w:r>
      <w:r w:rsidRPr="00AB7981">
        <w:rPr>
          <w:rFonts w:ascii="Times New Roman" w:eastAsia="標楷體" w:hAnsi="Times New Roman" w:cs="Times New Roman"/>
          <w:kern w:val="2"/>
          <w:sz w:val="20"/>
          <w:szCs w:val="20"/>
        </w:rPr>
        <w:t>TVBS</w:t>
      </w:r>
      <w:r w:rsidRPr="00AB7981">
        <w:rPr>
          <w:rFonts w:ascii="Times New Roman" w:eastAsia="標楷體" w:hAnsi="Times New Roman" w:cs="Times New Roman"/>
          <w:kern w:val="2"/>
          <w:sz w:val="20"/>
          <w:szCs w:val="20"/>
        </w:rPr>
        <w:t>歡樂臺頻道之聯利媒體（股）公司，供應八大戲劇臺頻道、八大娛樂臺頻道之八大電視（股）公司，以及供應東森綜合臺頻道、東森幼幼臺頻道之東森電視事業（股）公司等。他類頻道節目供應事業（如於電信平臺上透過</w:t>
      </w:r>
      <w:r w:rsidRPr="00AB7981">
        <w:rPr>
          <w:rFonts w:ascii="Times New Roman" w:eastAsia="標楷體" w:hAnsi="Times New Roman" w:cs="Times New Roman"/>
          <w:kern w:val="2"/>
          <w:sz w:val="20"/>
          <w:szCs w:val="20"/>
        </w:rPr>
        <w:t>MOD</w:t>
      </w:r>
      <w:r w:rsidRPr="00AB7981">
        <w:rPr>
          <w:rFonts w:ascii="Times New Roman" w:eastAsia="標楷體" w:hAnsi="Times New Roman" w:cs="Times New Roman"/>
          <w:kern w:val="2"/>
          <w:sz w:val="20"/>
          <w:szCs w:val="20"/>
        </w:rPr>
        <w:t>及行動電視提供頻道節目之業者）包括供應寰宇財經臺頻道、寰宇</w:t>
      </w:r>
      <w:r w:rsidRPr="00AB7981">
        <w:rPr>
          <w:rFonts w:ascii="Times New Roman" w:eastAsia="標楷體" w:hAnsi="Times New Roman" w:cs="Times New Roman"/>
          <w:kern w:val="2"/>
          <w:sz w:val="20"/>
          <w:szCs w:val="20"/>
        </w:rPr>
        <w:t>HD</w:t>
      </w:r>
      <w:r w:rsidRPr="00AB7981">
        <w:rPr>
          <w:rFonts w:ascii="Times New Roman" w:eastAsia="標楷體" w:hAnsi="Times New Roman" w:cs="Times New Roman"/>
          <w:kern w:val="2"/>
          <w:sz w:val="20"/>
          <w:szCs w:val="20"/>
        </w:rPr>
        <w:t>綜合臺頻道之亞洲衛星電視（股）公司，供應凱擘桃園臺頻道之北桃園有線電視（股）公司，以及供應大花蓮新聞頻道、大花蓮綜合頻道之洄瀾有線電視（股）公司等。境外衛星廣播電視事業包括供應</w:t>
      </w:r>
      <w:r w:rsidRPr="00AB7981">
        <w:rPr>
          <w:rFonts w:ascii="Times New Roman" w:eastAsia="標楷體" w:hAnsi="Times New Roman" w:cs="Times New Roman"/>
          <w:kern w:val="2"/>
          <w:sz w:val="20"/>
          <w:szCs w:val="20"/>
        </w:rPr>
        <w:t>FOX</w:t>
      </w:r>
      <w:r w:rsidRPr="00AB7981">
        <w:rPr>
          <w:rFonts w:ascii="Times New Roman" w:eastAsia="標楷體" w:hAnsi="Times New Roman" w:cs="Times New Roman"/>
          <w:kern w:val="2"/>
          <w:sz w:val="20"/>
          <w:szCs w:val="20"/>
        </w:rPr>
        <w:t>頻道之香港商福斯傳媒有限公司臺灣分公司，供應</w:t>
      </w:r>
      <w:r w:rsidRPr="00AB7981">
        <w:rPr>
          <w:rFonts w:ascii="Times New Roman" w:eastAsia="標楷體" w:hAnsi="Times New Roman" w:cs="Times New Roman"/>
          <w:kern w:val="2"/>
          <w:sz w:val="20"/>
          <w:szCs w:val="20"/>
        </w:rPr>
        <w:t>HBO</w:t>
      </w:r>
      <w:r w:rsidRPr="00AB7981">
        <w:rPr>
          <w:rFonts w:ascii="Times New Roman" w:eastAsia="標楷體" w:hAnsi="Times New Roman" w:cs="Times New Roman"/>
          <w:kern w:val="2"/>
          <w:sz w:val="20"/>
          <w:szCs w:val="20"/>
        </w:rPr>
        <w:t>頻道之家庭票房（股）公司，以及供應</w:t>
      </w:r>
      <w:r w:rsidRPr="00AB7981">
        <w:rPr>
          <w:rFonts w:ascii="Times New Roman" w:eastAsia="標楷體" w:hAnsi="Times New Roman" w:cs="Times New Roman"/>
          <w:kern w:val="2"/>
          <w:sz w:val="20"/>
          <w:szCs w:val="20"/>
        </w:rPr>
        <w:t>Discovery</w:t>
      </w:r>
      <w:r w:rsidRPr="00AB7981">
        <w:rPr>
          <w:rFonts w:ascii="Times New Roman" w:eastAsia="標楷體" w:hAnsi="Times New Roman" w:cs="Times New Roman"/>
          <w:kern w:val="2"/>
          <w:sz w:val="20"/>
          <w:szCs w:val="20"/>
        </w:rPr>
        <w:t>頻道之新加坡商全球紀實有限公司臺灣分公司等。</w:t>
      </w:r>
    </w:p>
  </w:footnote>
  <w:footnote w:id="14">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rPr>
      </w:pPr>
      <w:r w:rsidRPr="00AB7981">
        <w:rPr>
          <w:rStyle w:val="aff6"/>
          <w:rFonts w:ascii="Times New Roman" w:eastAsia="標楷體" w:hAnsi="Times New Roman" w:cs="Times New Roman"/>
          <w:sz w:val="20"/>
          <w:szCs w:val="20"/>
        </w:rPr>
        <w:footnoteRef/>
      </w:r>
      <w:r w:rsidRPr="00AB7981">
        <w:rPr>
          <w:rFonts w:ascii="Times New Roman" w:hAnsi="Times New Roman" w:cs="Times New Roman"/>
        </w:rPr>
        <w:t xml:space="preserve"> </w:t>
      </w:r>
      <w:r w:rsidRPr="00AB7981">
        <w:rPr>
          <w:rFonts w:ascii="Times New Roman" w:eastAsia="標楷體" w:hAnsi="Times New Roman" w:cs="Times New Roman"/>
          <w:kern w:val="2"/>
          <w:sz w:val="20"/>
          <w:szCs w:val="20"/>
        </w:rPr>
        <w:t>其他加值服務諸如隨選視訊、居家安全、健康照護</w:t>
      </w:r>
      <w:r w:rsidRPr="00AB7981">
        <w:rPr>
          <w:rFonts w:ascii="Times New Roman" w:eastAsia="標楷體" w:hAnsi="Times New Roman" w:cs="Times New Roman"/>
          <w:kern w:val="2"/>
          <w:sz w:val="20"/>
          <w:szCs w:val="20"/>
          <w:lang w:eastAsia="zh-HK"/>
        </w:rPr>
        <w:t>及</w:t>
      </w:r>
      <w:r w:rsidRPr="00AB7981">
        <w:rPr>
          <w:rFonts w:ascii="Times New Roman" w:eastAsia="標楷體" w:hAnsi="Times New Roman" w:cs="Times New Roman"/>
          <w:kern w:val="2"/>
          <w:sz w:val="20"/>
          <w:szCs w:val="20"/>
        </w:rPr>
        <w:t>多螢一雲等。</w:t>
      </w:r>
    </w:p>
  </w:footnote>
  <w:footnote w:id="15">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「固定通信業務管理規則」第</w:t>
      </w:r>
      <w:r w:rsidRPr="00AB7981">
        <w:rPr>
          <w:rFonts w:ascii="Times New Roman" w:eastAsia="標楷體" w:hAnsi="Times New Roman" w:cs="Times New Roman"/>
          <w:kern w:val="2"/>
          <w:sz w:val="20"/>
          <w:szCs w:val="20"/>
        </w:rPr>
        <w:t>50</w:t>
      </w:r>
      <w:r w:rsidRPr="00AB7981">
        <w:rPr>
          <w:rFonts w:ascii="Times New Roman" w:eastAsia="標楷體" w:hAnsi="Times New Roman" w:cs="Times New Roman"/>
          <w:kern w:val="2"/>
          <w:sz w:val="20"/>
          <w:szCs w:val="20"/>
        </w:rPr>
        <w:t>條及第</w:t>
      </w:r>
      <w:r w:rsidRPr="00AB7981">
        <w:rPr>
          <w:rFonts w:ascii="Times New Roman" w:eastAsia="標楷體" w:hAnsi="Times New Roman" w:cs="Times New Roman"/>
          <w:kern w:val="2"/>
          <w:sz w:val="20"/>
          <w:szCs w:val="20"/>
        </w:rPr>
        <w:t>60</w:t>
      </w:r>
      <w:r w:rsidRPr="00AB7981">
        <w:rPr>
          <w:rFonts w:ascii="Times New Roman" w:eastAsia="標楷體" w:hAnsi="Times New Roman" w:cs="Times New Roman"/>
          <w:kern w:val="2"/>
          <w:sz w:val="20"/>
          <w:szCs w:val="20"/>
        </w:rPr>
        <w:t>條之</w:t>
      </w:r>
      <w:r w:rsidRPr="00AB7981">
        <w:rPr>
          <w:rFonts w:ascii="Times New Roman" w:eastAsia="標楷體" w:hAnsi="Times New Roman" w:cs="Times New Roman"/>
          <w:kern w:val="2"/>
          <w:sz w:val="20"/>
          <w:szCs w:val="20"/>
        </w:rPr>
        <w:t>1</w:t>
      </w:r>
      <w:r w:rsidRPr="00AB7981">
        <w:rPr>
          <w:rFonts w:ascii="Times New Roman" w:eastAsia="標楷體" w:hAnsi="Times New Roman" w:cs="Times New Roman"/>
          <w:kern w:val="2"/>
          <w:sz w:val="20"/>
          <w:szCs w:val="20"/>
        </w:rPr>
        <w:t>規定，中華電信之多媒體隨選系統</w:t>
      </w:r>
      <w:r w:rsidRPr="00AB7981">
        <w:rPr>
          <w:rFonts w:ascii="Times New Roman" w:eastAsia="標楷體" w:hAnsi="Times New Roman" w:cs="Times New Roman"/>
          <w:kern w:val="2"/>
          <w:sz w:val="20"/>
          <w:szCs w:val="20"/>
        </w:rPr>
        <w:t>(MOD)</w:t>
      </w:r>
      <w:r w:rsidRPr="00AB7981">
        <w:rPr>
          <w:rFonts w:ascii="Times New Roman" w:eastAsia="標楷體" w:hAnsi="Times New Roman" w:cs="Times New Roman"/>
          <w:kern w:val="2"/>
          <w:sz w:val="20"/>
          <w:szCs w:val="20"/>
        </w:rPr>
        <w:t>平臺應就其服務有關之條件，訂定營業規章，並依該營業規章營運。據此，「中華電信股份有限公司多媒體內容傳輸平臺服務營業規章」第</w:t>
      </w:r>
      <w:r w:rsidRPr="00AB7981">
        <w:rPr>
          <w:rFonts w:ascii="Times New Roman" w:eastAsia="標楷體" w:hAnsi="Times New Roman" w:cs="Times New Roman"/>
          <w:kern w:val="2"/>
          <w:sz w:val="20"/>
          <w:szCs w:val="20"/>
        </w:rPr>
        <w:t>25</w:t>
      </w:r>
      <w:r w:rsidRPr="00AB7981">
        <w:rPr>
          <w:rFonts w:ascii="Times New Roman" w:eastAsia="標楷體" w:hAnsi="Times New Roman" w:cs="Times New Roman"/>
          <w:kern w:val="2"/>
          <w:sz w:val="20"/>
          <w:szCs w:val="20"/>
        </w:rPr>
        <w:t>條第</w:t>
      </w:r>
      <w:r w:rsidRPr="00AB7981">
        <w:rPr>
          <w:rFonts w:ascii="Times New Roman" w:eastAsia="標楷體" w:hAnsi="Times New Roman" w:cs="Times New Roman"/>
          <w:kern w:val="2"/>
          <w:sz w:val="20"/>
          <w:szCs w:val="20"/>
        </w:rPr>
        <w:t>8</w:t>
      </w:r>
      <w:r w:rsidRPr="00AB7981">
        <w:rPr>
          <w:rFonts w:ascii="Times New Roman" w:eastAsia="標楷體" w:hAnsi="Times New Roman" w:cs="Times New Roman"/>
          <w:kern w:val="2"/>
          <w:sz w:val="20"/>
          <w:szCs w:val="20"/>
        </w:rPr>
        <w:t>項規定：「為維護用戶近用頻道之權益，本公司應協助未加密或鎖碼之無線電視頻道及無廣告亦不收取授權之非商業頻道利用</w:t>
      </w:r>
      <w:r w:rsidRPr="00AB7981">
        <w:rPr>
          <w:rFonts w:ascii="Times New Roman" w:eastAsia="標楷體" w:hAnsi="Times New Roman" w:cs="Times New Roman"/>
          <w:kern w:val="2"/>
          <w:sz w:val="20"/>
          <w:szCs w:val="20"/>
        </w:rPr>
        <w:t>MOD</w:t>
      </w:r>
      <w:r w:rsidRPr="00AB7981">
        <w:rPr>
          <w:rFonts w:ascii="Times New Roman" w:eastAsia="標楷體" w:hAnsi="Times New Roman" w:cs="Times New Roman"/>
          <w:kern w:val="2"/>
          <w:sz w:val="20"/>
          <w:szCs w:val="20"/>
        </w:rPr>
        <w:t>平臺提供收視服務，且不得向用戶另行收費。」</w:t>
      </w:r>
    </w:p>
  </w:footnote>
  <w:footnote w:id="16">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「有線廣播電視法」第</w:t>
      </w:r>
      <w:r w:rsidRPr="00AB7981">
        <w:rPr>
          <w:rFonts w:ascii="Times New Roman" w:eastAsia="標楷體" w:hAnsi="Times New Roman" w:cs="Times New Roman"/>
          <w:kern w:val="2"/>
          <w:sz w:val="20"/>
          <w:szCs w:val="20"/>
        </w:rPr>
        <w:t>33</w:t>
      </w:r>
      <w:r w:rsidR="00800CA2">
        <w:rPr>
          <w:rFonts w:ascii="Times New Roman" w:eastAsia="標楷體" w:hAnsi="Times New Roman" w:cs="Times New Roman" w:hint="eastAsia"/>
          <w:kern w:val="2"/>
          <w:sz w:val="20"/>
          <w:szCs w:val="20"/>
        </w:rPr>
        <w:t>條</w:t>
      </w:r>
      <w:r w:rsidRPr="00AB7981">
        <w:rPr>
          <w:rFonts w:ascii="Times New Roman" w:eastAsia="標楷體" w:hAnsi="Times New Roman" w:cs="Times New Roman"/>
          <w:kern w:val="2"/>
          <w:sz w:val="20"/>
          <w:szCs w:val="20"/>
        </w:rPr>
        <w:t>規定：「系統經營者應同時轉播依法設立無線電視電臺之節目及廣告，不得變更其形式、內容及頻道，並應列為基本頻道</w:t>
      </w:r>
      <w:r w:rsidRPr="00AB7981">
        <w:rPr>
          <w:rFonts w:ascii="標楷體" w:eastAsia="標楷體" w:hAnsi="標楷體" w:cs="Times New Roman"/>
          <w:kern w:val="2"/>
          <w:sz w:val="20"/>
          <w:szCs w:val="20"/>
        </w:rPr>
        <w:t>……</w:t>
      </w:r>
      <w:r w:rsidRPr="00AB7981">
        <w:rPr>
          <w:rFonts w:ascii="Times New Roman" w:eastAsia="標楷體" w:hAnsi="Times New Roman" w:cs="Times New Roman"/>
          <w:kern w:val="2"/>
          <w:sz w:val="20"/>
          <w:szCs w:val="20"/>
        </w:rPr>
        <w:t>。為保障客家、原住民語言、文化，中央主管機關得視情形，指定系統經營者，免費提供固定頻道，播送客家語言、原住民語言之節目。為落實國會議事公開，保障國民知之權利，系統經營者應依中央主管機關指定之頻道位置，免費提供頻道，播送國會議事轉播之節目，不得變更其形式及內容，並應列為基本頻道。前項所稱國會議事轉播係指依『立法院組織法』第</w:t>
      </w:r>
      <w:r w:rsidRPr="00AB7981">
        <w:rPr>
          <w:rFonts w:ascii="Times New Roman" w:eastAsia="標楷體" w:hAnsi="Times New Roman" w:cs="Times New Roman"/>
          <w:kern w:val="2"/>
          <w:sz w:val="20"/>
          <w:szCs w:val="20"/>
        </w:rPr>
        <w:t>5</w:t>
      </w:r>
      <w:r w:rsidRPr="00AB7981">
        <w:rPr>
          <w:rFonts w:ascii="Times New Roman" w:eastAsia="標楷體" w:hAnsi="Times New Roman" w:cs="Times New Roman"/>
          <w:kern w:val="2"/>
          <w:sz w:val="20"/>
          <w:szCs w:val="20"/>
        </w:rPr>
        <w:t>條第</w:t>
      </w:r>
      <w:r w:rsidRPr="00AB7981">
        <w:rPr>
          <w:rFonts w:ascii="Times New Roman" w:eastAsia="標楷體" w:hAnsi="Times New Roman" w:cs="Times New Roman"/>
          <w:kern w:val="2"/>
          <w:sz w:val="20"/>
          <w:szCs w:val="20"/>
        </w:rPr>
        <w:t>3</w:t>
      </w:r>
      <w:r w:rsidRPr="00AB7981">
        <w:rPr>
          <w:rFonts w:ascii="Times New Roman" w:eastAsia="標楷體" w:hAnsi="Times New Roman" w:cs="Times New Roman"/>
          <w:kern w:val="2"/>
          <w:sz w:val="20"/>
          <w:szCs w:val="20"/>
        </w:rPr>
        <w:t>項辦理之電視轉播。」</w:t>
      </w:r>
    </w:p>
  </w:footnote>
  <w:footnote w:id="17">
    <w:p w:rsidR="009B5109" w:rsidRPr="00AB7981" w:rsidRDefault="009B5109" w:rsidP="00042529">
      <w:pPr>
        <w:pStyle w:val="aff3"/>
        <w:widowControl w:val="0"/>
        <w:wordWrap w:val="0"/>
        <w:overflowPunct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kern w:val="2"/>
          <w:sz w:val="20"/>
          <w:szCs w:val="20"/>
        </w:rPr>
        <w:t>「有線廣播電視法」第</w:t>
      </w:r>
      <w:r w:rsidRPr="00AB7981">
        <w:rPr>
          <w:rFonts w:ascii="Times New Roman" w:eastAsia="標楷體" w:hAnsi="Times New Roman" w:cs="Times New Roman"/>
          <w:kern w:val="2"/>
          <w:sz w:val="20"/>
          <w:szCs w:val="20"/>
        </w:rPr>
        <w:t>36</w:t>
      </w:r>
      <w:r w:rsidRPr="00AB7981">
        <w:rPr>
          <w:rFonts w:ascii="Times New Roman" w:eastAsia="標楷體" w:hAnsi="Times New Roman" w:cs="Times New Roman"/>
          <w:kern w:val="2"/>
          <w:sz w:val="20"/>
          <w:szCs w:val="20"/>
        </w:rPr>
        <w:t>條第</w:t>
      </w:r>
      <w:r w:rsidRPr="00AB7981">
        <w:rPr>
          <w:rFonts w:ascii="Times New Roman" w:eastAsia="標楷體" w:hAnsi="Times New Roman" w:cs="Times New Roman"/>
          <w:kern w:val="2"/>
          <w:sz w:val="20"/>
          <w:szCs w:val="20"/>
        </w:rPr>
        <w:t>2</w:t>
      </w:r>
      <w:r w:rsidRPr="00AB7981">
        <w:rPr>
          <w:rFonts w:ascii="Times New Roman" w:eastAsia="標楷體" w:hAnsi="Times New Roman" w:cs="Times New Roman"/>
          <w:kern w:val="2"/>
          <w:sz w:val="20"/>
          <w:szCs w:val="20"/>
        </w:rPr>
        <w:t>項規定：「系統經營者與頻道供應事業協議授權條件時，如以訂戶數為計算基礎者，應以中央主管機關公告之訂戶數為準」，並無罰則。</w:t>
      </w:r>
    </w:p>
  </w:footnote>
  <w:footnote w:id="18">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監察院「據訴，廣電三法修正草案迄未修正通過涉有延宕違失；及我國有線電視產業之訂價模式及頻道代理制度，長期遭利益團體壟斷等情案」調查報告</w:t>
      </w:r>
      <w:r w:rsidRPr="00AB7981">
        <w:rPr>
          <w:rFonts w:ascii="Times New Roman" w:eastAsia="標楷體" w:hAnsi="Times New Roman" w:cs="Times New Roman"/>
          <w:sz w:val="20"/>
          <w:szCs w:val="20"/>
        </w:rPr>
        <w:t>(104</w:t>
      </w:r>
      <w:r w:rsidRPr="00AB7981">
        <w:rPr>
          <w:rFonts w:ascii="Times New Roman" w:eastAsia="標楷體" w:hAnsi="Times New Roman" w:cs="Times New Roman"/>
          <w:sz w:val="20"/>
          <w:szCs w:val="20"/>
        </w:rPr>
        <w:t>交調</w:t>
      </w:r>
      <w:r w:rsidRPr="00AB7981">
        <w:rPr>
          <w:rFonts w:ascii="Times New Roman" w:eastAsia="標楷體" w:hAnsi="Times New Roman" w:cs="Times New Roman"/>
          <w:sz w:val="20"/>
          <w:szCs w:val="20"/>
        </w:rPr>
        <w:t>13)</w:t>
      </w:r>
      <w:r w:rsidRPr="00AB7981">
        <w:rPr>
          <w:rFonts w:ascii="Times New Roman" w:eastAsia="標楷體" w:hAnsi="Times New Roman" w:cs="Times New Roman"/>
          <w:sz w:val="20"/>
          <w:szCs w:val="20"/>
        </w:rPr>
        <w:t>。</w:t>
      </w:r>
    </w:p>
  </w:footnote>
  <w:footnote w:id="19">
    <w:p w:rsidR="009B5109" w:rsidRPr="00AB7981" w:rsidRDefault="009B5109" w:rsidP="00217D23">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sz w:val="20"/>
          <w:szCs w:val="20"/>
        </w:rPr>
        <w:t>資料來源：通傳會</w:t>
      </w:r>
      <w:r w:rsidRPr="00AB7981">
        <w:rPr>
          <w:rFonts w:ascii="Times New Roman" w:eastAsia="標楷體" w:hAnsi="Times New Roman" w:cs="Times New Roman"/>
          <w:sz w:val="20"/>
          <w:szCs w:val="20"/>
        </w:rPr>
        <w:t>107</w:t>
      </w:r>
      <w:r w:rsidRPr="00AB7981">
        <w:rPr>
          <w:rFonts w:ascii="Times New Roman" w:eastAsia="標楷體" w:hAnsi="Times New Roman" w:cs="Times New Roman"/>
          <w:sz w:val="20"/>
          <w:szCs w:val="20"/>
        </w:rPr>
        <w:t>年</w:t>
      </w:r>
      <w:r w:rsidRPr="00AB7981">
        <w:rPr>
          <w:rFonts w:ascii="Times New Roman" w:eastAsia="標楷體" w:hAnsi="Times New Roman" w:cs="Times New Roman"/>
          <w:sz w:val="20"/>
          <w:szCs w:val="20"/>
        </w:rPr>
        <w:t>8</w:t>
      </w:r>
      <w:r w:rsidRPr="00AB7981">
        <w:rPr>
          <w:rFonts w:ascii="Times New Roman" w:eastAsia="標楷體" w:hAnsi="Times New Roman" w:cs="Times New Roman"/>
          <w:sz w:val="20"/>
          <w:szCs w:val="20"/>
        </w:rPr>
        <w:t>月「匯流時代傳播政策諮詢文件（綠皮書）」，取自</w:t>
      </w:r>
      <w:r w:rsidRPr="00AB7981">
        <w:rPr>
          <w:rFonts w:ascii="Times New Roman" w:eastAsia="標楷體" w:hAnsi="Times New Roman" w:cs="Times New Roman"/>
          <w:sz w:val="20"/>
          <w:szCs w:val="20"/>
        </w:rPr>
        <w:t>https://www.ncc.gov.tw/chinese/news_detail.aspx?site_content_sn=5038&amp;sn_f=40421</w:t>
      </w:r>
      <w:r w:rsidRPr="00AB7981">
        <w:rPr>
          <w:rFonts w:ascii="Times New Roman" w:eastAsia="標楷體" w:hAnsi="Times New Roman" w:cs="Times New Roman"/>
          <w:sz w:val="20"/>
          <w:szCs w:val="20"/>
        </w:rPr>
        <w:t>。</w:t>
      </w:r>
    </w:p>
  </w:footnote>
  <w:footnote w:id="20">
    <w:p w:rsidR="009B5109" w:rsidRPr="00AB7981" w:rsidRDefault="009B5109" w:rsidP="00217D23">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sz w:val="20"/>
          <w:szCs w:val="20"/>
        </w:rPr>
        <w:t>資料來源：莊春發、江耀國、陳錦烽、柯舜智、陳谷劦、陳志成，</w:t>
      </w:r>
      <w:r w:rsidRPr="00AB7981">
        <w:rPr>
          <w:rFonts w:ascii="Times New Roman" w:eastAsia="標楷體" w:hAnsi="Times New Roman" w:cs="Times New Roman"/>
          <w:sz w:val="20"/>
          <w:szCs w:val="20"/>
        </w:rPr>
        <w:t>99</w:t>
      </w:r>
      <w:r w:rsidRPr="00AB7981">
        <w:rPr>
          <w:rFonts w:ascii="Times New Roman" w:eastAsia="標楷體" w:hAnsi="Times New Roman" w:cs="Times New Roman"/>
          <w:sz w:val="20"/>
          <w:szCs w:val="20"/>
        </w:rPr>
        <w:t>年，取自</w:t>
      </w:r>
      <w:r w:rsidRPr="00AB7981">
        <w:rPr>
          <w:rFonts w:ascii="Times New Roman" w:eastAsia="標楷體" w:hAnsi="Times New Roman" w:cs="Times New Roman"/>
          <w:sz w:val="20"/>
          <w:szCs w:val="20"/>
        </w:rPr>
        <w:t>https://www.ncc.gov.tw/chinese/content.aspx?site_content_sn=1952</w:t>
      </w:r>
      <w:r w:rsidRPr="00AB7981">
        <w:rPr>
          <w:rFonts w:ascii="Times New Roman" w:eastAsia="標楷體" w:hAnsi="Times New Roman" w:cs="Times New Roman"/>
          <w:sz w:val="20"/>
          <w:szCs w:val="20"/>
        </w:rPr>
        <w:t>。</w:t>
      </w:r>
    </w:p>
  </w:footnote>
  <w:footnote w:id="21">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sz w:val="20"/>
          <w:szCs w:val="20"/>
        </w:rPr>
        <w:t>資料來源：賴祥蔚、江雅綺，</w:t>
      </w:r>
      <w:r w:rsidRPr="00AB7981">
        <w:rPr>
          <w:rFonts w:ascii="Times New Roman" w:eastAsia="標楷體" w:hAnsi="Times New Roman" w:cs="Times New Roman"/>
          <w:sz w:val="20"/>
          <w:szCs w:val="20"/>
        </w:rPr>
        <w:t>104</w:t>
      </w:r>
      <w:r w:rsidRPr="00AB7981">
        <w:rPr>
          <w:rFonts w:ascii="Times New Roman" w:eastAsia="標楷體" w:hAnsi="Times New Roman" w:cs="Times New Roman"/>
          <w:sz w:val="20"/>
          <w:szCs w:val="20"/>
        </w:rPr>
        <w:t>年，取自</w:t>
      </w:r>
      <w:r w:rsidRPr="00AB7981">
        <w:rPr>
          <w:rFonts w:ascii="Times New Roman" w:eastAsia="標楷體" w:hAnsi="Times New Roman" w:cs="Times New Roman"/>
          <w:sz w:val="20"/>
          <w:szCs w:val="20"/>
        </w:rPr>
        <w:t>https://www.ncc.gov.tw/chinese/news_detail.aspx?site_content_sn=3359&amp;is_history=0&amp;pages=0&amp;sn_f=34812</w:t>
      </w:r>
      <w:r w:rsidRPr="00AB7981">
        <w:rPr>
          <w:rFonts w:ascii="Times New Roman" w:eastAsia="標楷體" w:hAnsi="Times New Roman" w:cs="Times New Roman"/>
          <w:sz w:val="20"/>
          <w:szCs w:val="20"/>
        </w:rPr>
        <w:t>。</w:t>
      </w:r>
    </w:p>
  </w:footnote>
  <w:footnote w:id="22">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sz w:val="20"/>
          <w:szCs w:val="20"/>
        </w:rPr>
      </w:pPr>
      <w:r w:rsidRPr="00AB7981">
        <w:rPr>
          <w:rStyle w:val="aff6"/>
          <w:rFonts w:ascii="Times New Roman" w:hAnsi="Times New Roman" w:cs="Times New Roman"/>
          <w:sz w:val="20"/>
          <w:szCs w:val="20"/>
        </w:rPr>
        <w:footnoteRef/>
      </w:r>
      <w:r w:rsidRPr="00AB7981">
        <w:rPr>
          <w:rFonts w:ascii="Times New Roman" w:hAnsi="Times New Roman" w:cs="Times New Roman"/>
          <w:sz w:val="20"/>
          <w:szCs w:val="20"/>
        </w:rPr>
        <w:t xml:space="preserve"> </w:t>
      </w:r>
      <w:r w:rsidRPr="00AB7981">
        <w:rPr>
          <w:rFonts w:ascii="Times New Roman" w:eastAsia="標楷體" w:hAnsi="Times New Roman" w:cs="Times New Roman"/>
          <w:sz w:val="20"/>
          <w:szCs w:val="20"/>
        </w:rPr>
        <w:t>資料來源：莊春發、柯舜智、陳人傑、羅慧雯、王牧寰、謝秀宜，</w:t>
      </w:r>
      <w:r w:rsidRPr="00AB7981">
        <w:rPr>
          <w:rFonts w:ascii="Times New Roman" w:eastAsia="標楷體" w:hAnsi="Times New Roman" w:cs="Times New Roman"/>
          <w:sz w:val="20"/>
          <w:szCs w:val="20"/>
        </w:rPr>
        <w:t>105</w:t>
      </w:r>
      <w:r w:rsidRPr="00AB7981">
        <w:rPr>
          <w:rFonts w:ascii="Times New Roman" w:eastAsia="標楷體" w:hAnsi="Times New Roman" w:cs="Times New Roman"/>
          <w:sz w:val="20"/>
          <w:szCs w:val="20"/>
        </w:rPr>
        <w:t>年，取自</w:t>
      </w:r>
      <w:r w:rsidRPr="00AB7981">
        <w:rPr>
          <w:rFonts w:ascii="Times New Roman" w:eastAsia="標楷體" w:hAnsi="Times New Roman" w:cs="Times New Roman"/>
          <w:sz w:val="20"/>
          <w:szCs w:val="20"/>
        </w:rPr>
        <w:t>https://www.ncc.gov.tw/chinese/news_detail.aspx?site_content_sn=3501&amp;sn_f=35183</w:t>
      </w:r>
      <w:r w:rsidRPr="00AB7981">
        <w:rPr>
          <w:rFonts w:ascii="Times New Roman" w:eastAsia="標楷體" w:hAnsi="Times New Roman" w:cs="Times New Roman"/>
          <w:sz w:val="20"/>
          <w:szCs w:val="20"/>
        </w:rPr>
        <w:t>。</w:t>
      </w:r>
    </w:p>
  </w:footnote>
  <w:footnote w:id="23">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hAnsi="Times New Roman" w:cs="Times New Roman"/>
        </w:rPr>
      </w:pPr>
      <w:r w:rsidRPr="00AB7981">
        <w:rPr>
          <w:rStyle w:val="aff6"/>
          <w:rFonts w:ascii="Times New Roman"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資料來源：</w:t>
      </w:r>
      <w:hyperlink r:id="rId2" w:tgtFrame="_blank" w:history="1">
        <w:r w:rsidRPr="00AB7981">
          <w:rPr>
            <w:rFonts w:ascii="Times New Roman" w:eastAsia="標楷體" w:hAnsi="Times New Roman" w:cs="Times New Roman"/>
            <w:sz w:val="20"/>
            <w:szCs w:val="20"/>
          </w:rPr>
          <w:t>風傳媒</w:t>
        </w:r>
      </w:hyperlink>
      <w:r w:rsidRPr="00AB7981">
        <w:rPr>
          <w:rFonts w:ascii="Times New Roman" w:eastAsia="標楷體" w:hAnsi="Times New Roman" w:cs="Times New Roman"/>
          <w:sz w:val="20"/>
          <w:szCs w:val="20"/>
        </w:rPr>
        <w:t>綜合報導，「凱擘突宣布放棄頻道代理商身分</w:t>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建立公平上下架機制」，</w:t>
      </w:r>
      <w:r w:rsidRPr="00AB7981">
        <w:rPr>
          <w:rFonts w:ascii="Times New Roman" w:eastAsia="標楷體" w:hAnsi="Times New Roman" w:cs="Times New Roman"/>
          <w:sz w:val="20"/>
          <w:szCs w:val="20"/>
        </w:rPr>
        <w:t>106</w:t>
      </w:r>
      <w:r w:rsidRPr="00AB7981">
        <w:rPr>
          <w:rFonts w:ascii="Times New Roman" w:eastAsia="標楷體" w:hAnsi="Times New Roman" w:cs="Times New Roman"/>
          <w:sz w:val="20"/>
          <w:szCs w:val="20"/>
        </w:rPr>
        <w:t>年</w:t>
      </w:r>
      <w:r w:rsidRPr="00AB7981">
        <w:rPr>
          <w:rFonts w:ascii="Times New Roman" w:eastAsia="標楷體" w:hAnsi="Times New Roman" w:cs="Times New Roman"/>
          <w:sz w:val="20"/>
          <w:szCs w:val="20"/>
        </w:rPr>
        <w:t>11</w:t>
      </w:r>
      <w:r w:rsidRPr="00AB7981">
        <w:rPr>
          <w:rFonts w:ascii="Times New Roman" w:eastAsia="標楷體" w:hAnsi="Times New Roman" w:cs="Times New Roman"/>
          <w:sz w:val="20"/>
          <w:szCs w:val="20"/>
        </w:rPr>
        <w:t>月</w:t>
      </w:r>
      <w:r w:rsidRPr="00AB7981">
        <w:rPr>
          <w:rFonts w:ascii="Times New Roman" w:eastAsia="標楷體" w:hAnsi="Times New Roman" w:cs="Times New Roman"/>
          <w:sz w:val="20"/>
          <w:szCs w:val="20"/>
        </w:rPr>
        <w:t>16</w:t>
      </w:r>
      <w:r w:rsidRPr="00AB7981">
        <w:rPr>
          <w:rFonts w:ascii="Times New Roman" w:eastAsia="標楷體" w:hAnsi="Times New Roman" w:cs="Times New Roman"/>
          <w:sz w:val="20"/>
          <w:szCs w:val="20"/>
        </w:rPr>
        <w:t>日，取自</w:t>
      </w:r>
      <w:r w:rsidRPr="00AB7981">
        <w:rPr>
          <w:rFonts w:ascii="Times New Roman" w:eastAsia="標楷體" w:hAnsi="Times New Roman" w:cs="Times New Roman"/>
          <w:sz w:val="20"/>
          <w:szCs w:val="20"/>
        </w:rPr>
        <w:t>http://www.storm.mg/article/360019</w:t>
      </w:r>
      <w:r w:rsidRPr="00AB7981">
        <w:rPr>
          <w:rFonts w:ascii="Times New Roman" w:eastAsia="標楷體" w:hAnsi="Times New Roman" w:cs="Times New Roman"/>
          <w:sz w:val="20"/>
          <w:szCs w:val="20"/>
        </w:rPr>
        <w:t>。</w:t>
      </w:r>
    </w:p>
  </w:footnote>
  <w:footnote w:id="24">
    <w:p w:rsidR="009B5109" w:rsidRPr="00AB7981" w:rsidRDefault="009B5109" w:rsidP="00042529">
      <w:pPr>
        <w:pStyle w:val="aff3"/>
        <w:tabs>
          <w:tab w:val="left" w:pos="4111"/>
        </w:tabs>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資料來源：東森及緯來「凱擘片面宣布放棄頻道代理</w:t>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東森及緯來譴責：無視誠信」聯合新聞稿，取自</w:t>
      </w:r>
      <w:hyperlink r:id="rId3" w:history="1">
        <w:r w:rsidRPr="00AB7981">
          <w:rPr>
            <w:rFonts w:ascii="Times New Roman" w:eastAsia="標楷體" w:hAnsi="Times New Roman" w:cs="Times New Roman"/>
            <w:sz w:val="20"/>
            <w:szCs w:val="20"/>
          </w:rPr>
          <w:t>http://www.videoland.com.tw/20171101.htm</w:t>
        </w:r>
      </w:hyperlink>
      <w:r w:rsidRPr="00AB7981">
        <w:rPr>
          <w:rFonts w:ascii="Times New Roman" w:eastAsia="標楷體" w:hAnsi="Times New Roman" w:cs="Times New Roman"/>
          <w:sz w:val="20"/>
          <w:szCs w:val="20"/>
        </w:rPr>
        <w:t>。</w:t>
      </w:r>
    </w:p>
  </w:footnote>
  <w:footnote w:id="25">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資料來源：公平會對於數位匯流相關事業跨業經營之規範說明，取自</w:t>
      </w:r>
      <w:r w:rsidRPr="00AB7981">
        <w:rPr>
          <w:rFonts w:ascii="Times New Roman" w:eastAsia="標楷體" w:hAnsi="Times New Roman" w:cs="Times New Roman"/>
          <w:sz w:val="20"/>
          <w:szCs w:val="20"/>
        </w:rPr>
        <w:t>https://www.ftc.gov.tw/internet/main/doc/docDetail.aspx?uid=1353&amp;docid=276</w:t>
      </w:r>
      <w:r w:rsidRPr="00AB7981">
        <w:rPr>
          <w:rFonts w:ascii="Times New Roman" w:eastAsia="標楷體" w:hAnsi="Times New Roman" w:cs="Times New Roman"/>
          <w:sz w:val="20"/>
          <w:szCs w:val="20"/>
        </w:rPr>
        <w:t>。</w:t>
      </w:r>
    </w:p>
  </w:footnote>
  <w:footnote w:id="26">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公平會公處字第</w:t>
      </w:r>
      <w:r w:rsidRPr="00AB7981">
        <w:rPr>
          <w:rFonts w:ascii="Times New Roman" w:eastAsia="標楷體" w:hAnsi="Times New Roman" w:cs="Times New Roman"/>
          <w:sz w:val="20"/>
          <w:szCs w:val="20"/>
        </w:rPr>
        <w:t>105118</w:t>
      </w:r>
      <w:r w:rsidRPr="00AB7981">
        <w:rPr>
          <w:rFonts w:ascii="Times New Roman" w:eastAsia="標楷體" w:hAnsi="Times New Roman" w:cs="Times New Roman"/>
          <w:sz w:val="20"/>
          <w:szCs w:val="20"/>
        </w:rPr>
        <w:t>號、</w:t>
      </w:r>
      <w:r w:rsidRPr="00AB7981">
        <w:rPr>
          <w:rFonts w:ascii="Times New Roman" w:eastAsia="標楷體" w:hAnsi="Times New Roman" w:cs="Times New Roman"/>
          <w:sz w:val="20"/>
          <w:szCs w:val="20"/>
        </w:rPr>
        <w:t>105119</w:t>
      </w:r>
      <w:r w:rsidRPr="00AB7981">
        <w:rPr>
          <w:rFonts w:ascii="Times New Roman" w:eastAsia="標楷體" w:hAnsi="Times New Roman" w:cs="Times New Roman"/>
          <w:sz w:val="20"/>
          <w:szCs w:val="20"/>
        </w:rPr>
        <w:t>號、</w:t>
      </w:r>
      <w:r w:rsidRPr="00AB7981">
        <w:rPr>
          <w:rFonts w:ascii="Times New Roman" w:eastAsia="標楷體" w:hAnsi="Times New Roman" w:cs="Times New Roman"/>
          <w:sz w:val="20"/>
          <w:szCs w:val="20"/>
        </w:rPr>
        <w:t>105120</w:t>
      </w:r>
      <w:r w:rsidRPr="00AB7981">
        <w:rPr>
          <w:rFonts w:ascii="Times New Roman" w:eastAsia="標楷體" w:hAnsi="Times New Roman" w:cs="Times New Roman"/>
          <w:sz w:val="20"/>
          <w:szCs w:val="20"/>
        </w:rPr>
        <w:t>號處分書。</w:t>
      </w:r>
    </w:p>
  </w:footnote>
  <w:footnote w:id="27">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公平會</w:t>
      </w:r>
      <w:r w:rsidRPr="00AB7981">
        <w:rPr>
          <w:rFonts w:ascii="Times New Roman" w:eastAsia="標楷體" w:hAnsi="Times New Roman" w:cs="Times New Roman"/>
          <w:sz w:val="20"/>
          <w:szCs w:val="20"/>
        </w:rPr>
        <w:t>106</w:t>
      </w:r>
      <w:r w:rsidRPr="00AB7981">
        <w:rPr>
          <w:rFonts w:ascii="Times New Roman" w:eastAsia="標楷體" w:hAnsi="Times New Roman" w:cs="Times New Roman"/>
          <w:sz w:val="20"/>
          <w:szCs w:val="20"/>
        </w:rPr>
        <w:t>年</w:t>
      </w:r>
      <w:r w:rsidRPr="00AB7981">
        <w:rPr>
          <w:rFonts w:ascii="Times New Roman" w:eastAsia="標楷體" w:hAnsi="Times New Roman" w:cs="Times New Roman"/>
          <w:sz w:val="20"/>
          <w:szCs w:val="20"/>
        </w:rPr>
        <w:t>9</w:t>
      </w:r>
      <w:r w:rsidRPr="00AB7981">
        <w:rPr>
          <w:rFonts w:ascii="Times New Roman" w:eastAsia="標楷體" w:hAnsi="Times New Roman" w:cs="Times New Roman"/>
          <w:sz w:val="20"/>
          <w:szCs w:val="20"/>
        </w:rPr>
        <w:t>月</w:t>
      </w:r>
      <w:r w:rsidRPr="00AB7981">
        <w:rPr>
          <w:rFonts w:ascii="Times New Roman" w:eastAsia="標楷體" w:hAnsi="Times New Roman" w:cs="Times New Roman"/>
          <w:sz w:val="20"/>
          <w:szCs w:val="20"/>
        </w:rPr>
        <w:t>20</w:t>
      </w:r>
      <w:r w:rsidRPr="00AB7981">
        <w:rPr>
          <w:rFonts w:ascii="Times New Roman" w:eastAsia="標楷體" w:hAnsi="Times New Roman" w:cs="Times New Roman"/>
          <w:sz w:val="20"/>
          <w:szCs w:val="20"/>
        </w:rPr>
        <w:t>日新聞資料，取自</w:t>
      </w:r>
      <w:r w:rsidRPr="00AB7981">
        <w:rPr>
          <w:rFonts w:ascii="Times New Roman" w:eastAsia="標楷體" w:hAnsi="Times New Roman" w:cs="Times New Roman"/>
          <w:sz w:val="20"/>
          <w:szCs w:val="20"/>
        </w:rPr>
        <w:t>https://www.ftc.gov.tw/internet/mobile/docDetail.aspx?uid=126&amp;docid=15214</w:t>
      </w:r>
      <w:r w:rsidRPr="00AB7981">
        <w:rPr>
          <w:rFonts w:ascii="Times New Roman" w:eastAsia="標楷體" w:hAnsi="Times New Roman" w:cs="Times New Roman"/>
          <w:sz w:val="20"/>
          <w:szCs w:val="20"/>
        </w:rPr>
        <w:t>。</w:t>
      </w:r>
    </w:p>
  </w:footnote>
  <w:footnote w:id="28">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大富媒體股分有限公司前購買</w:t>
      </w:r>
      <w:r w:rsidRPr="00AB7981">
        <w:rPr>
          <w:rFonts w:ascii="Times New Roman" w:eastAsia="標楷體" w:hAnsi="Times New Roman" w:cs="Times New Roman"/>
          <w:sz w:val="20"/>
          <w:szCs w:val="20"/>
        </w:rPr>
        <w:t>PX Capital Partners B. V.</w:t>
      </w:r>
      <w:r w:rsidRPr="00AB7981">
        <w:rPr>
          <w:rFonts w:ascii="Times New Roman" w:eastAsia="標楷體" w:hAnsi="Times New Roman" w:cs="Times New Roman"/>
          <w:sz w:val="20"/>
          <w:szCs w:val="20"/>
        </w:rPr>
        <w:t>所持有之盛庭股分有限公司（下稱盛庭公司）</w:t>
      </w:r>
      <w:r w:rsidRPr="00AB7981">
        <w:rPr>
          <w:rFonts w:ascii="Times New Roman" w:eastAsia="標楷體" w:hAnsi="Times New Roman" w:cs="Times New Roman"/>
          <w:sz w:val="20"/>
          <w:szCs w:val="20"/>
        </w:rPr>
        <w:t>80%</w:t>
      </w:r>
      <w:r w:rsidRPr="00AB7981">
        <w:rPr>
          <w:rFonts w:ascii="Times New Roman" w:eastAsia="標楷體" w:hAnsi="Times New Roman" w:cs="Times New Roman"/>
          <w:sz w:val="20"/>
          <w:szCs w:val="20"/>
        </w:rPr>
        <w:t>普通股股權，從而得以控制盛庭公司及其從屬公司（包含凱擘等</w:t>
      </w:r>
      <w:r w:rsidRPr="00AB7981">
        <w:rPr>
          <w:rFonts w:ascii="Times New Roman" w:eastAsia="標楷體" w:hAnsi="Times New Roman" w:cs="Times New Roman"/>
          <w:sz w:val="20"/>
          <w:szCs w:val="20"/>
        </w:rPr>
        <w:t>12</w:t>
      </w:r>
      <w:r w:rsidRPr="00AB7981">
        <w:rPr>
          <w:rFonts w:ascii="Times New Roman" w:eastAsia="標楷體" w:hAnsi="Times New Roman" w:cs="Times New Roman"/>
          <w:sz w:val="20"/>
          <w:szCs w:val="20"/>
        </w:rPr>
        <w:t>家系統經營者）之業務經營及人事任免，依法向公平會提出事業結合申報，經該會</w:t>
      </w:r>
      <w:r w:rsidRPr="00AB7981">
        <w:rPr>
          <w:rFonts w:ascii="Times New Roman" w:eastAsia="標楷體" w:hAnsi="Times New Roman" w:cs="Times New Roman"/>
          <w:sz w:val="20"/>
          <w:szCs w:val="20"/>
        </w:rPr>
        <w:t>99</w:t>
      </w:r>
      <w:r w:rsidRPr="00AB7981">
        <w:rPr>
          <w:rFonts w:ascii="Times New Roman" w:eastAsia="標楷體" w:hAnsi="Times New Roman" w:cs="Times New Roman"/>
          <w:sz w:val="20"/>
          <w:szCs w:val="20"/>
        </w:rPr>
        <w:t>年</w:t>
      </w:r>
      <w:r w:rsidRPr="00AB7981">
        <w:rPr>
          <w:rFonts w:ascii="Times New Roman" w:eastAsia="標楷體" w:hAnsi="Times New Roman" w:cs="Times New Roman"/>
          <w:sz w:val="20"/>
          <w:szCs w:val="20"/>
        </w:rPr>
        <w:t>10</w:t>
      </w:r>
      <w:r w:rsidRPr="00AB7981">
        <w:rPr>
          <w:rFonts w:ascii="Times New Roman" w:eastAsia="標楷體" w:hAnsi="Times New Roman" w:cs="Times New Roman"/>
          <w:sz w:val="20"/>
          <w:szCs w:val="20"/>
        </w:rPr>
        <w:t>月</w:t>
      </w:r>
      <w:r w:rsidRPr="00AB7981">
        <w:rPr>
          <w:rFonts w:ascii="Times New Roman" w:eastAsia="標楷體" w:hAnsi="Times New Roman" w:cs="Times New Roman"/>
          <w:sz w:val="20"/>
          <w:szCs w:val="20"/>
        </w:rPr>
        <w:t>29</w:t>
      </w:r>
      <w:r w:rsidRPr="00AB7981">
        <w:rPr>
          <w:rFonts w:ascii="Times New Roman" w:eastAsia="標楷體" w:hAnsi="Times New Roman" w:cs="Times New Roman"/>
          <w:sz w:val="20"/>
          <w:szCs w:val="20"/>
        </w:rPr>
        <w:t>日第</w:t>
      </w:r>
      <w:r w:rsidRPr="00AB7981">
        <w:rPr>
          <w:rFonts w:ascii="Times New Roman" w:eastAsia="標楷體" w:hAnsi="Times New Roman" w:cs="Times New Roman"/>
          <w:sz w:val="20"/>
          <w:szCs w:val="20"/>
        </w:rPr>
        <w:t>23</w:t>
      </w:r>
      <w:r w:rsidRPr="00AB7981">
        <w:rPr>
          <w:rFonts w:ascii="Times New Roman" w:eastAsia="標楷體" w:hAnsi="Times New Roman" w:cs="Times New Roman"/>
          <w:sz w:val="20"/>
          <w:szCs w:val="20"/>
        </w:rPr>
        <w:t>次臨時委員會議決議，附加</w:t>
      </w:r>
      <w:r w:rsidRPr="00AB7981">
        <w:rPr>
          <w:rFonts w:ascii="Times New Roman" w:eastAsia="標楷體" w:hAnsi="Times New Roman" w:cs="Times New Roman"/>
          <w:sz w:val="20"/>
          <w:szCs w:val="20"/>
        </w:rPr>
        <w:t>13</w:t>
      </w:r>
      <w:r w:rsidRPr="00AB7981">
        <w:rPr>
          <w:rFonts w:ascii="Times New Roman" w:eastAsia="標楷體" w:hAnsi="Times New Roman" w:cs="Times New Roman"/>
          <w:sz w:val="20"/>
          <w:szCs w:val="20"/>
        </w:rPr>
        <w:t>項負擔不禁止其結合。</w:t>
      </w:r>
    </w:p>
  </w:footnote>
  <w:footnote w:id="29">
    <w:p w:rsidR="009B5109" w:rsidRPr="00AB7981" w:rsidRDefault="009B5109" w:rsidP="00042529">
      <w:pPr>
        <w:pStyle w:val="aff3"/>
        <w:wordWrap w:val="0"/>
        <w:topLinePunct/>
        <w:snapToGrid w:val="0"/>
        <w:spacing w:before="0" w:beforeAutospacing="0" w:after="0" w:afterAutospacing="0" w:line="240" w:lineRule="exact"/>
        <w:ind w:left="260" w:hangingChars="118" w:hanging="260"/>
        <w:jc w:val="both"/>
        <w:rPr>
          <w:rFonts w:ascii="Times New Roman" w:eastAsia="標楷體" w:hAnsi="Times New Roman" w:cs="Times New Roman"/>
          <w:sz w:val="20"/>
          <w:szCs w:val="20"/>
        </w:rPr>
      </w:pPr>
      <w:r w:rsidRPr="00AB7981">
        <w:rPr>
          <w:rStyle w:val="aff6"/>
          <w:rFonts w:ascii="Times New Roman" w:eastAsia="標楷體" w:hAnsi="Times New Roman" w:cs="Times New Roman"/>
          <w:sz w:val="20"/>
          <w:szCs w:val="20"/>
        </w:rPr>
        <w:footnoteRef/>
      </w:r>
      <w:r w:rsidRPr="00AB7981">
        <w:rPr>
          <w:rFonts w:ascii="Times New Roman" w:eastAsia="標楷體" w:hAnsi="Times New Roman" w:cs="Times New Roman"/>
          <w:sz w:val="20"/>
          <w:szCs w:val="20"/>
        </w:rPr>
        <w:t xml:space="preserve"> </w:t>
      </w:r>
      <w:r w:rsidRPr="00AB7981">
        <w:rPr>
          <w:rFonts w:ascii="Times New Roman" w:eastAsia="標楷體" w:hAnsi="Times New Roman" w:cs="Times New Roman"/>
          <w:sz w:val="20"/>
          <w:szCs w:val="20"/>
        </w:rPr>
        <w:t>「公司法」第</w:t>
      </w:r>
      <w:r w:rsidRPr="00AB7981">
        <w:rPr>
          <w:rFonts w:ascii="Times New Roman" w:eastAsia="標楷體" w:hAnsi="Times New Roman" w:cs="Times New Roman"/>
          <w:sz w:val="20"/>
          <w:szCs w:val="20"/>
        </w:rPr>
        <w:t>369</w:t>
      </w:r>
      <w:r w:rsidRPr="00AB7981">
        <w:rPr>
          <w:rFonts w:ascii="Times New Roman" w:eastAsia="標楷體" w:hAnsi="Times New Roman" w:cs="Times New Roman"/>
          <w:sz w:val="20"/>
          <w:szCs w:val="20"/>
        </w:rPr>
        <w:t>條之</w:t>
      </w:r>
      <w:r w:rsidRPr="00AB7981">
        <w:rPr>
          <w:rFonts w:ascii="Times New Roman" w:eastAsia="標楷體" w:hAnsi="Times New Roman" w:cs="Times New Roman"/>
          <w:sz w:val="20"/>
          <w:szCs w:val="20"/>
        </w:rPr>
        <w:t>1</w:t>
      </w:r>
      <w:r w:rsidRPr="00AB7981">
        <w:rPr>
          <w:rFonts w:ascii="Times New Roman" w:eastAsia="標楷體" w:hAnsi="Times New Roman" w:cs="Times New Roman"/>
          <w:sz w:val="20"/>
          <w:szCs w:val="20"/>
        </w:rPr>
        <w:t>規定：「本法所稱關係企業，指獨立存在而相互間具有下列關係之企業：一、有控制與從屬關係之公司。二、相互投資之公司。」同法第</w:t>
      </w:r>
      <w:r w:rsidRPr="00AB7981">
        <w:rPr>
          <w:rFonts w:ascii="Times New Roman" w:eastAsia="標楷體" w:hAnsi="Times New Roman" w:cs="Times New Roman"/>
          <w:sz w:val="20"/>
          <w:szCs w:val="20"/>
        </w:rPr>
        <w:t>369</w:t>
      </w:r>
      <w:r w:rsidRPr="00AB7981">
        <w:rPr>
          <w:rFonts w:ascii="Times New Roman" w:eastAsia="標楷體" w:hAnsi="Times New Roman" w:cs="Times New Roman"/>
          <w:sz w:val="20"/>
          <w:szCs w:val="20"/>
        </w:rPr>
        <w:t>條之</w:t>
      </w:r>
      <w:r w:rsidRPr="00AB7981">
        <w:rPr>
          <w:rFonts w:ascii="Times New Roman" w:eastAsia="標楷體" w:hAnsi="Times New Roman" w:cs="Times New Roman"/>
          <w:sz w:val="20"/>
          <w:szCs w:val="20"/>
        </w:rPr>
        <w:t>2</w:t>
      </w:r>
      <w:r w:rsidRPr="00AB7981">
        <w:rPr>
          <w:rFonts w:ascii="Times New Roman" w:eastAsia="標楷體" w:hAnsi="Times New Roman" w:cs="Times New Roman"/>
          <w:sz w:val="20"/>
          <w:szCs w:val="20"/>
        </w:rPr>
        <w:t>規定：「公司持有他公司有表決權之股分或出資額，超過他公司已發行有表決權之股分總數或資本總額半數者為控制公司，該他公司為從屬公司。除前項外，公司直接或間接控制他公司之人事、財務或業務經營者亦為控制公司，該他公司為從屬公司。」又同法第</w:t>
      </w:r>
      <w:r w:rsidRPr="00AB7981">
        <w:rPr>
          <w:rFonts w:ascii="Times New Roman" w:eastAsia="標楷體" w:hAnsi="Times New Roman" w:cs="Times New Roman"/>
          <w:sz w:val="20"/>
          <w:szCs w:val="20"/>
        </w:rPr>
        <w:t>369</w:t>
      </w:r>
      <w:r w:rsidRPr="00AB7981">
        <w:rPr>
          <w:rFonts w:ascii="Times New Roman" w:eastAsia="標楷體" w:hAnsi="Times New Roman" w:cs="Times New Roman"/>
          <w:sz w:val="20"/>
          <w:szCs w:val="20"/>
        </w:rPr>
        <w:t>條之</w:t>
      </w:r>
      <w:r w:rsidRPr="00AB7981">
        <w:rPr>
          <w:rFonts w:ascii="Times New Roman" w:eastAsia="標楷體" w:hAnsi="Times New Roman" w:cs="Times New Roman"/>
          <w:sz w:val="20"/>
          <w:szCs w:val="20"/>
        </w:rPr>
        <w:t>3</w:t>
      </w:r>
      <w:r w:rsidRPr="00AB7981">
        <w:rPr>
          <w:rFonts w:ascii="Times New Roman" w:eastAsia="標楷體" w:hAnsi="Times New Roman" w:cs="Times New Roman"/>
          <w:sz w:val="20"/>
          <w:szCs w:val="20"/>
        </w:rPr>
        <w:t>規定：「有左列情形之一者，推定為有控制與從屬關係：一、公司與他公司之執行業務股東或董事有半數以上相同者。二、公司與他公司之已發行有表決權之股分總數或資本總額有半數以上為相同之股東持有或出資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CBA5240"/>
    <w:multiLevelType w:val="hybridMultilevel"/>
    <w:tmpl w:val="341206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CFE143F"/>
    <w:multiLevelType w:val="hybridMultilevel"/>
    <w:tmpl w:val="59847926"/>
    <w:lvl w:ilvl="0" w:tplc="BB7E5EEA">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6E02A60E">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B84570F"/>
    <w:multiLevelType w:val="multilevel"/>
    <w:tmpl w:val="356E4CB0"/>
    <w:styleLink w:val="WWNum4"/>
    <w:lvl w:ilvl="0">
      <w:start w:val="1"/>
      <w:numFmt w:val="japaneseCounting"/>
      <w:lvlText w:val="%1、"/>
      <w:lvlJc w:val="left"/>
      <w:pPr>
        <w:ind w:left="720" w:hanging="360"/>
      </w:pPr>
      <w:rPr>
        <w:rFonts w:ascii="Times New Roman" w:hAnsi="Times New Roman" w:cs="Times New Roman"/>
        <w:b/>
        <w:sz w:val="28"/>
      </w:rPr>
    </w:lvl>
    <w:lvl w:ilvl="1">
      <w:start w:val="1"/>
      <w:numFmt w:val="japaneseCounting"/>
      <w:lvlText w:val="(%2)"/>
      <w:lvlJc w:val="left"/>
      <w:pPr>
        <w:ind w:left="1021" w:hanging="341"/>
      </w:pPr>
      <w:rPr>
        <w:rFonts w:eastAsia="標楷體" w:cs="Times New Roman"/>
        <w:sz w:val="28"/>
      </w:rPr>
    </w:lvl>
    <w:lvl w:ilvl="2">
      <w:start w:val="1"/>
      <w:numFmt w:val="japaneseCounting"/>
      <w:lvlText w:val="(%3)"/>
      <w:lvlJc w:val="left"/>
      <w:pPr>
        <w:ind w:left="255" w:hanging="113"/>
      </w:pPr>
      <w:rPr>
        <w:rFonts w:ascii="Times New Roman" w:eastAsia="標楷體" w:hAnsi="Times New Roman" w:cs="Times New Roman"/>
        <w:sz w:val="28"/>
        <w:szCs w:val="28"/>
      </w:rPr>
    </w:lvl>
    <w:lvl w:ilvl="3">
      <w:start w:val="1"/>
      <w:numFmt w:val="decimal"/>
      <w:lvlText w:val="(%4)"/>
      <w:lvlJc w:val="left"/>
      <w:pPr>
        <w:ind w:left="1984" w:hanging="708"/>
      </w:pPr>
      <w:rPr>
        <w:rFonts w:eastAsia="標楷體" w:cs="Times New Roman"/>
        <w:sz w:val="28"/>
      </w:rPr>
    </w:lvl>
    <w:lvl w:ilvl="4">
      <w:start w:val="1"/>
      <w:numFmt w:val="decimal"/>
      <w:lvlText w:val="%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0">
    <w:nsid w:val="7E5B4F69"/>
    <w:multiLevelType w:val="multilevel"/>
    <w:tmpl w:val="B71C4DC6"/>
    <w:lvl w:ilvl="0">
      <w:start w:val="1"/>
      <w:numFmt w:val="taiwaneseCountingThousand"/>
      <w:pStyle w:val="10"/>
      <w:suff w:val="nothing"/>
      <w:lvlText w:val="%1、"/>
      <w:lvlJc w:val="left"/>
      <w:pPr>
        <w:ind w:left="1264" w:hanging="554"/>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lang w:val="en-US"/>
        <w:specVanish w:val="0"/>
      </w:rPr>
    </w:lvl>
    <w:lvl w:ilvl="1">
      <w:start w:val="1"/>
      <w:numFmt w:val="taiwaneseCountingThousand"/>
      <w:suff w:val="nothing"/>
      <w:lvlText w:val="(%2)"/>
      <w:lvlJc w:val="left"/>
      <w:pPr>
        <w:ind w:left="1263" w:hanging="555"/>
      </w:pPr>
      <w:rPr>
        <w:rFonts w:ascii="標楷體" w:eastAsia="標楷體" w:hAnsi="Times New Roman" w:hint="eastAsia"/>
        <w:b w:val="0"/>
        <w:i w:val="0"/>
        <w:caps w:val="0"/>
        <w:strike w:val="0"/>
        <w:dstrike w:val="0"/>
        <w:vanish w:val="0"/>
        <w:webHidden w:val="0"/>
        <w:color w:val="auto"/>
        <w:spacing w:val="0"/>
        <w:w w:val="100"/>
        <w:kern w:val="28"/>
        <w:position w:val="0"/>
        <w:sz w:val="32"/>
        <w:szCs w:val="32"/>
        <w:u w:val="none"/>
        <w:effect w:val="none"/>
        <w:vertAlign w:val="baseline"/>
        <w:em w:val="none"/>
        <w:specVanish w:val="0"/>
      </w:rPr>
    </w:lvl>
    <w:lvl w:ilvl="2">
      <w:start w:val="1"/>
      <w:numFmt w:val="decimal"/>
      <w:pStyle w:val="30"/>
      <w:suff w:val="nothing"/>
      <w:lvlText w:val="%3、"/>
      <w:lvlJc w:val="left"/>
      <w:pPr>
        <w:ind w:left="1547" w:hanging="420"/>
      </w:pPr>
      <w:rPr>
        <w:rFonts w:ascii="Times New Roman"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3">
      <w:start w:val="1"/>
      <w:numFmt w:val="decimal"/>
      <w:pStyle w:val="40"/>
      <w:suff w:val="nothing"/>
      <w:lvlText w:val="(%4)"/>
      <w:lvlJc w:val="left"/>
      <w:pPr>
        <w:ind w:left="1830" w:hanging="419"/>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4">
      <w:start w:val="1"/>
      <w:numFmt w:val="decimal"/>
      <w:pStyle w:val="50"/>
      <w:suff w:val="nothing"/>
      <w:lvlText w:val="&lt;%5&gt;"/>
      <w:lvlJc w:val="left"/>
      <w:pPr>
        <w:ind w:left="2114" w:hanging="420"/>
      </w:pPr>
      <w:rPr>
        <w:rFonts w:ascii="標楷體" w:eastAsia="標楷體" w:hAnsi="Times New Roman" w:hint="eastAsia"/>
        <w:b w:val="0"/>
        <w:i w:val="0"/>
        <w:caps w:val="0"/>
        <w:strike w:val="0"/>
        <w:dstrike w:val="0"/>
        <w:vanish w:val="0"/>
        <w:webHidden w:val="0"/>
        <w:color w:val="auto"/>
        <w:spacing w:val="0"/>
        <w:w w:val="100"/>
        <w:kern w:val="28"/>
        <w:position w:val="0"/>
        <w:sz w:val="28"/>
        <w:u w:val="none"/>
        <w:effect w:val="none"/>
        <w:vertAlign w:val="baseline"/>
        <w:em w:val="none"/>
        <w:specVanish w:val="0"/>
      </w:rPr>
    </w:lvl>
    <w:lvl w:ilvl="5">
      <w:start w:val="1"/>
      <w:numFmt w:val="none"/>
      <w:lvlText w:val="%6"/>
      <w:lvlJc w:val="right"/>
      <w:pPr>
        <w:ind w:left="3314" w:hanging="480"/>
      </w:pPr>
    </w:lvl>
    <w:lvl w:ilvl="6">
      <w:start w:val="1"/>
      <w:numFmt w:val="none"/>
      <w:lvlText w:val="%7"/>
      <w:lvlJc w:val="left"/>
      <w:pPr>
        <w:ind w:left="3794" w:hanging="480"/>
      </w:pPr>
    </w:lvl>
    <w:lvl w:ilvl="7">
      <w:start w:val="1"/>
      <w:numFmt w:val="none"/>
      <w:lvlText w:val="%8"/>
      <w:lvlJc w:val="left"/>
      <w:pPr>
        <w:ind w:left="4274" w:hanging="480"/>
      </w:pPr>
    </w:lvl>
    <w:lvl w:ilvl="8">
      <w:start w:val="1"/>
      <w:numFmt w:val="none"/>
      <w:lvlText w:val="%9"/>
      <w:lvlJc w:val="right"/>
      <w:pPr>
        <w:ind w:left="4754" w:hanging="480"/>
      </w:pPr>
    </w:lvl>
  </w:abstractNum>
  <w:abstractNum w:abstractNumId="11">
    <w:nsid w:val="7EA27063"/>
    <w:multiLevelType w:val="hybridMultilevel"/>
    <w:tmpl w:val="C46CF5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
  </w:num>
  <w:num w:numId="2">
    <w:abstractNumId w:val="9"/>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6"/>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6"/>
  </w:num>
  <w:num w:numId="12">
    <w:abstractNumId w:val="5"/>
  </w:num>
  <w:num w:numId="13">
    <w:abstractNumId w:val="2"/>
  </w:num>
  <w:num w:numId="14">
    <w:abstractNumId w:val="0"/>
  </w:num>
  <w:num w:numId="15">
    <w:abstractNumId w:val="7"/>
  </w:num>
  <w:num w:numId="16">
    <w:abstractNumId w:val="8"/>
  </w:num>
  <w:num w:numId="17">
    <w:abstractNumId w:val="4"/>
  </w:num>
  <w:num w:numId="18">
    <w:abstractNumId w:val="1"/>
  </w:num>
  <w:num w:numId="19">
    <w:abstractNumId w:val="1"/>
  </w:num>
  <w:num w:numId="20">
    <w:abstractNumId w:val="1"/>
  </w:num>
  <w:num w:numId="21">
    <w:abstractNumId w:val="1"/>
  </w:num>
  <w:num w:numId="22">
    <w:abstractNumId w:val="1"/>
  </w:num>
  <w:num w:numId="23">
    <w:abstractNumId w:val="4"/>
  </w:num>
  <w:num w:numId="24">
    <w:abstractNumId w:val="4"/>
  </w:num>
  <w:num w:numId="25">
    <w:abstractNumId w:val="1"/>
  </w:num>
  <w:num w:numId="26">
    <w:abstractNumId w:val="6"/>
  </w:num>
  <w:num w:numId="27">
    <w:abstractNumId w:val="5"/>
  </w:num>
  <w:num w:numId="28">
    <w:abstractNumId w:val="2"/>
  </w:num>
  <w:num w:numId="29">
    <w:abstractNumId w:val="0"/>
  </w:num>
  <w:num w:numId="30">
    <w:abstractNumId w:val="7"/>
  </w:num>
  <w:num w:numId="31">
    <w:abstractNumId w:val="8"/>
  </w:num>
  <w:num w:numId="32">
    <w:abstractNumId w:val="4"/>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mirrorMargins/>
  <w:bordersDoNotSurroundHeader/>
  <w:bordersDoNotSurroundFooter/>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2F8"/>
    <w:rsid w:val="00000C31"/>
    <w:rsid w:val="00002371"/>
    <w:rsid w:val="00003E8D"/>
    <w:rsid w:val="00004944"/>
    <w:rsid w:val="00004EEA"/>
    <w:rsid w:val="0000615A"/>
    <w:rsid w:val="00006961"/>
    <w:rsid w:val="0001047B"/>
    <w:rsid w:val="00010C4F"/>
    <w:rsid w:val="00011020"/>
    <w:rsid w:val="000112BF"/>
    <w:rsid w:val="00012107"/>
    <w:rsid w:val="000121E0"/>
    <w:rsid w:val="00012233"/>
    <w:rsid w:val="00015126"/>
    <w:rsid w:val="00017318"/>
    <w:rsid w:val="000178DE"/>
    <w:rsid w:val="00017EAD"/>
    <w:rsid w:val="00020AC8"/>
    <w:rsid w:val="00020C21"/>
    <w:rsid w:val="00022335"/>
    <w:rsid w:val="000223C4"/>
    <w:rsid w:val="000230CC"/>
    <w:rsid w:val="000246F7"/>
    <w:rsid w:val="000255F0"/>
    <w:rsid w:val="00025CE8"/>
    <w:rsid w:val="0003114D"/>
    <w:rsid w:val="00032B96"/>
    <w:rsid w:val="000333B5"/>
    <w:rsid w:val="000359F5"/>
    <w:rsid w:val="00036D76"/>
    <w:rsid w:val="00037737"/>
    <w:rsid w:val="00040370"/>
    <w:rsid w:val="00040BE2"/>
    <w:rsid w:val="00041987"/>
    <w:rsid w:val="00041DE3"/>
    <w:rsid w:val="00042529"/>
    <w:rsid w:val="00042619"/>
    <w:rsid w:val="00043DD9"/>
    <w:rsid w:val="0004439B"/>
    <w:rsid w:val="0004568E"/>
    <w:rsid w:val="000456B9"/>
    <w:rsid w:val="00045BFF"/>
    <w:rsid w:val="00047DA7"/>
    <w:rsid w:val="00052DA1"/>
    <w:rsid w:val="00053EBC"/>
    <w:rsid w:val="0005455A"/>
    <w:rsid w:val="00055528"/>
    <w:rsid w:val="00055B0D"/>
    <w:rsid w:val="00056C25"/>
    <w:rsid w:val="00057F32"/>
    <w:rsid w:val="00060119"/>
    <w:rsid w:val="00060FBB"/>
    <w:rsid w:val="000626D8"/>
    <w:rsid w:val="00062A25"/>
    <w:rsid w:val="00063459"/>
    <w:rsid w:val="00063C61"/>
    <w:rsid w:val="0006485B"/>
    <w:rsid w:val="00064A66"/>
    <w:rsid w:val="0006603E"/>
    <w:rsid w:val="00066A6D"/>
    <w:rsid w:val="00066C74"/>
    <w:rsid w:val="00070A54"/>
    <w:rsid w:val="00070CC4"/>
    <w:rsid w:val="000714F4"/>
    <w:rsid w:val="00071527"/>
    <w:rsid w:val="00073129"/>
    <w:rsid w:val="00073C77"/>
    <w:rsid w:val="00073CB5"/>
    <w:rsid w:val="0007425C"/>
    <w:rsid w:val="00074298"/>
    <w:rsid w:val="0007615E"/>
    <w:rsid w:val="00076301"/>
    <w:rsid w:val="000766BF"/>
    <w:rsid w:val="00077553"/>
    <w:rsid w:val="000777A2"/>
    <w:rsid w:val="0008249D"/>
    <w:rsid w:val="000827BF"/>
    <w:rsid w:val="00083B48"/>
    <w:rsid w:val="000851A2"/>
    <w:rsid w:val="00086816"/>
    <w:rsid w:val="00086855"/>
    <w:rsid w:val="0008703E"/>
    <w:rsid w:val="0009352E"/>
    <w:rsid w:val="0009521B"/>
    <w:rsid w:val="00095CD0"/>
    <w:rsid w:val="00095E4A"/>
    <w:rsid w:val="00096218"/>
    <w:rsid w:val="00096B96"/>
    <w:rsid w:val="000978BE"/>
    <w:rsid w:val="000A1D91"/>
    <w:rsid w:val="000A2D79"/>
    <w:rsid w:val="000A2F3F"/>
    <w:rsid w:val="000A3611"/>
    <w:rsid w:val="000A41FA"/>
    <w:rsid w:val="000A46DA"/>
    <w:rsid w:val="000A4774"/>
    <w:rsid w:val="000A4C72"/>
    <w:rsid w:val="000A58BD"/>
    <w:rsid w:val="000A64FC"/>
    <w:rsid w:val="000B0525"/>
    <w:rsid w:val="000B0B4A"/>
    <w:rsid w:val="000B0D94"/>
    <w:rsid w:val="000B0FAB"/>
    <w:rsid w:val="000B14C6"/>
    <w:rsid w:val="000B263E"/>
    <w:rsid w:val="000B268B"/>
    <w:rsid w:val="000B279A"/>
    <w:rsid w:val="000B61D2"/>
    <w:rsid w:val="000B667E"/>
    <w:rsid w:val="000B6701"/>
    <w:rsid w:val="000B70A7"/>
    <w:rsid w:val="000B73DD"/>
    <w:rsid w:val="000B7F8C"/>
    <w:rsid w:val="000C096C"/>
    <w:rsid w:val="000C1135"/>
    <w:rsid w:val="000C1C1E"/>
    <w:rsid w:val="000C2D1F"/>
    <w:rsid w:val="000C3342"/>
    <w:rsid w:val="000C3DA8"/>
    <w:rsid w:val="000C4474"/>
    <w:rsid w:val="000C4498"/>
    <w:rsid w:val="000C495F"/>
    <w:rsid w:val="000C5FEE"/>
    <w:rsid w:val="000C71DD"/>
    <w:rsid w:val="000D06B7"/>
    <w:rsid w:val="000D35B9"/>
    <w:rsid w:val="000D3834"/>
    <w:rsid w:val="000D38BC"/>
    <w:rsid w:val="000D415C"/>
    <w:rsid w:val="000D4E13"/>
    <w:rsid w:val="000D66D9"/>
    <w:rsid w:val="000D6805"/>
    <w:rsid w:val="000E2047"/>
    <w:rsid w:val="000E22A7"/>
    <w:rsid w:val="000E2498"/>
    <w:rsid w:val="000E6431"/>
    <w:rsid w:val="000F0CEC"/>
    <w:rsid w:val="000F1D2B"/>
    <w:rsid w:val="000F1F9F"/>
    <w:rsid w:val="000F21A5"/>
    <w:rsid w:val="000F25CE"/>
    <w:rsid w:val="000F2A5A"/>
    <w:rsid w:val="000F4D07"/>
    <w:rsid w:val="000F6F3E"/>
    <w:rsid w:val="000F73B9"/>
    <w:rsid w:val="000F79BB"/>
    <w:rsid w:val="00101471"/>
    <w:rsid w:val="00101908"/>
    <w:rsid w:val="00102B9F"/>
    <w:rsid w:val="00102D58"/>
    <w:rsid w:val="0010439B"/>
    <w:rsid w:val="0010488D"/>
    <w:rsid w:val="00104919"/>
    <w:rsid w:val="00105897"/>
    <w:rsid w:val="00105F20"/>
    <w:rsid w:val="00106AF7"/>
    <w:rsid w:val="00106E03"/>
    <w:rsid w:val="0010724E"/>
    <w:rsid w:val="0011040D"/>
    <w:rsid w:val="00111706"/>
    <w:rsid w:val="00112637"/>
    <w:rsid w:val="001127FC"/>
    <w:rsid w:val="00112A3F"/>
    <w:rsid w:val="00112ABC"/>
    <w:rsid w:val="00114407"/>
    <w:rsid w:val="00115F4D"/>
    <w:rsid w:val="00116521"/>
    <w:rsid w:val="00117842"/>
    <w:rsid w:val="0012001E"/>
    <w:rsid w:val="001206FB"/>
    <w:rsid w:val="00120E68"/>
    <w:rsid w:val="00122D16"/>
    <w:rsid w:val="001243E7"/>
    <w:rsid w:val="001246D4"/>
    <w:rsid w:val="00126A55"/>
    <w:rsid w:val="0012742D"/>
    <w:rsid w:val="00130A3D"/>
    <w:rsid w:val="00131B02"/>
    <w:rsid w:val="00133F08"/>
    <w:rsid w:val="001345E6"/>
    <w:rsid w:val="001378B0"/>
    <w:rsid w:val="00140365"/>
    <w:rsid w:val="00141EDF"/>
    <w:rsid w:val="00141F03"/>
    <w:rsid w:val="00142E00"/>
    <w:rsid w:val="00143D15"/>
    <w:rsid w:val="00144B80"/>
    <w:rsid w:val="00145C12"/>
    <w:rsid w:val="00145CC9"/>
    <w:rsid w:val="00147694"/>
    <w:rsid w:val="00150C98"/>
    <w:rsid w:val="00151731"/>
    <w:rsid w:val="00152793"/>
    <w:rsid w:val="00153B7E"/>
    <w:rsid w:val="001545A9"/>
    <w:rsid w:val="0015495F"/>
    <w:rsid w:val="0015524F"/>
    <w:rsid w:val="00156307"/>
    <w:rsid w:val="00156CAD"/>
    <w:rsid w:val="00156EA0"/>
    <w:rsid w:val="001608C6"/>
    <w:rsid w:val="00160C99"/>
    <w:rsid w:val="001610FC"/>
    <w:rsid w:val="00161A67"/>
    <w:rsid w:val="00162D37"/>
    <w:rsid w:val="001637C7"/>
    <w:rsid w:val="001644AC"/>
    <w:rsid w:val="0016480E"/>
    <w:rsid w:val="00164F05"/>
    <w:rsid w:val="0016541B"/>
    <w:rsid w:val="00165D57"/>
    <w:rsid w:val="00171328"/>
    <w:rsid w:val="00172379"/>
    <w:rsid w:val="00172A79"/>
    <w:rsid w:val="00172F7D"/>
    <w:rsid w:val="00172FC2"/>
    <w:rsid w:val="0017334E"/>
    <w:rsid w:val="00173976"/>
    <w:rsid w:val="0017419F"/>
    <w:rsid w:val="00174297"/>
    <w:rsid w:val="001744AA"/>
    <w:rsid w:val="00175E1A"/>
    <w:rsid w:val="00180E06"/>
    <w:rsid w:val="001811C6"/>
    <w:rsid w:val="001817B3"/>
    <w:rsid w:val="00183014"/>
    <w:rsid w:val="00185DA1"/>
    <w:rsid w:val="001870B0"/>
    <w:rsid w:val="00190704"/>
    <w:rsid w:val="00191DD3"/>
    <w:rsid w:val="0019358F"/>
    <w:rsid w:val="0019480B"/>
    <w:rsid w:val="001959C2"/>
    <w:rsid w:val="00195A42"/>
    <w:rsid w:val="001962BD"/>
    <w:rsid w:val="001962F1"/>
    <w:rsid w:val="00196AC7"/>
    <w:rsid w:val="001A0410"/>
    <w:rsid w:val="001A0911"/>
    <w:rsid w:val="001A0950"/>
    <w:rsid w:val="001A0EC0"/>
    <w:rsid w:val="001A111C"/>
    <w:rsid w:val="001A1872"/>
    <w:rsid w:val="001A1F22"/>
    <w:rsid w:val="001A2627"/>
    <w:rsid w:val="001A2FCC"/>
    <w:rsid w:val="001A360C"/>
    <w:rsid w:val="001A4357"/>
    <w:rsid w:val="001A51E3"/>
    <w:rsid w:val="001A5435"/>
    <w:rsid w:val="001A64FB"/>
    <w:rsid w:val="001A7163"/>
    <w:rsid w:val="001A746E"/>
    <w:rsid w:val="001A7968"/>
    <w:rsid w:val="001A7CEC"/>
    <w:rsid w:val="001B1194"/>
    <w:rsid w:val="001B15F4"/>
    <w:rsid w:val="001B2E98"/>
    <w:rsid w:val="001B3396"/>
    <w:rsid w:val="001B3483"/>
    <w:rsid w:val="001B3C1E"/>
    <w:rsid w:val="001B4494"/>
    <w:rsid w:val="001B47AD"/>
    <w:rsid w:val="001B5B6C"/>
    <w:rsid w:val="001B766A"/>
    <w:rsid w:val="001C045B"/>
    <w:rsid w:val="001C0BF5"/>
    <w:rsid w:val="001C0D8B"/>
    <w:rsid w:val="001C0DA8"/>
    <w:rsid w:val="001C2040"/>
    <w:rsid w:val="001C3C1B"/>
    <w:rsid w:val="001C7496"/>
    <w:rsid w:val="001C7E3E"/>
    <w:rsid w:val="001D222D"/>
    <w:rsid w:val="001D3D0A"/>
    <w:rsid w:val="001D4006"/>
    <w:rsid w:val="001D4354"/>
    <w:rsid w:val="001D4AD7"/>
    <w:rsid w:val="001D5869"/>
    <w:rsid w:val="001D58EC"/>
    <w:rsid w:val="001E0D8A"/>
    <w:rsid w:val="001E38DA"/>
    <w:rsid w:val="001E4B6C"/>
    <w:rsid w:val="001E5755"/>
    <w:rsid w:val="001E612A"/>
    <w:rsid w:val="001E67BA"/>
    <w:rsid w:val="001E6950"/>
    <w:rsid w:val="001E74C2"/>
    <w:rsid w:val="001F0B14"/>
    <w:rsid w:val="001F3B5A"/>
    <w:rsid w:val="001F4F82"/>
    <w:rsid w:val="001F5004"/>
    <w:rsid w:val="001F59E7"/>
    <w:rsid w:val="001F5A48"/>
    <w:rsid w:val="001F6260"/>
    <w:rsid w:val="001F7066"/>
    <w:rsid w:val="001F70EE"/>
    <w:rsid w:val="00200007"/>
    <w:rsid w:val="0020134C"/>
    <w:rsid w:val="002016F0"/>
    <w:rsid w:val="002030A5"/>
    <w:rsid w:val="00203131"/>
    <w:rsid w:val="002036EF"/>
    <w:rsid w:val="002069D7"/>
    <w:rsid w:val="002100D3"/>
    <w:rsid w:val="00211205"/>
    <w:rsid w:val="002112BB"/>
    <w:rsid w:val="002115A8"/>
    <w:rsid w:val="00212E88"/>
    <w:rsid w:val="00213C9C"/>
    <w:rsid w:val="002149A8"/>
    <w:rsid w:val="00215900"/>
    <w:rsid w:val="00217798"/>
    <w:rsid w:val="00217D23"/>
    <w:rsid w:val="0022009E"/>
    <w:rsid w:val="002201FC"/>
    <w:rsid w:val="0022188B"/>
    <w:rsid w:val="00222DBC"/>
    <w:rsid w:val="00223241"/>
    <w:rsid w:val="00223487"/>
    <w:rsid w:val="002238A1"/>
    <w:rsid w:val="0022425C"/>
    <w:rsid w:val="002246DE"/>
    <w:rsid w:val="00224CD0"/>
    <w:rsid w:val="00225173"/>
    <w:rsid w:val="00225459"/>
    <w:rsid w:val="00227405"/>
    <w:rsid w:val="00227FCC"/>
    <w:rsid w:val="00230F3E"/>
    <w:rsid w:val="00232BD5"/>
    <w:rsid w:val="0023311E"/>
    <w:rsid w:val="002341C2"/>
    <w:rsid w:val="0023442F"/>
    <w:rsid w:val="00240CB8"/>
    <w:rsid w:val="0024202A"/>
    <w:rsid w:val="0024473C"/>
    <w:rsid w:val="0024681E"/>
    <w:rsid w:val="00247F68"/>
    <w:rsid w:val="00250C30"/>
    <w:rsid w:val="00250CDE"/>
    <w:rsid w:val="00250EFC"/>
    <w:rsid w:val="00252BC4"/>
    <w:rsid w:val="00253932"/>
    <w:rsid w:val="00253E71"/>
    <w:rsid w:val="00254014"/>
    <w:rsid w:val="00254077"/>
    <w:rsid w:val="002547E1"/>
    <w:rsid w:val="00254B39"/>
    <w:rsid w:val="00255217"/>
    <w:rsid w:val="00255D20"/>
    <w:rsid w:val="00256C42"/>
    <w:rsid w:val="00260723"/>
    <w:rsid w:val="00262ECA"/>
    <w:rsid w:val="00262F4D"/>
    <w:rsid w:val="0026504D"/>
    <w:rsid w:val="00265479"/>
    <w:rsid w:val="00265570"/>
    <w:rsid w:val="00271684"/>
    <w:rsid w:val="002717CE"/>
    <w:rsid w:val="00273A2F"/>
    <w:rsid w:val="002748EF"/>
    <w:rsid w:val="00275905"/>
    <w:rsid w:val="00276F76"/>
    <w:rsid w:val="00280014"/>
    <w:rsid w:val="00280986"/>
    <w:rsid w:val="00280BC3"/>
    <w:rsid w:val="0028179D"/>
    <w:rsid w:val="00281ECE"/>
    <w:rsid w:val="00282759"/>
    <w:rsid w:val="002831C7"/>
    <w:rsid w:val="002840C6"/>
    <w:rsid w:val="00286543"/>
    <w:rsid w:val="002870B0"/>
    <w:rsid w:val="00290181"/>
    <w:rsid w:val="00291016"/>
    <w:rsid w:val="0029140F"/>
    <w:rsid w:val="002919C8"/>
    <w:rsid w:val="00292B4F"/>
    <w:rsid w:val="002930E1"/>
    <w:rsid w:val="00293192"/>
    <w:rsid w:val="00294EFE"/>
    <w:rsid w:val="00295174"/>
    <w:rsid w:val="00296172"/>
    <w:rsid w:val="00296B92"/>
    <w:rsid w:val="002A0D6C"/>
    <w:rsid w:val="002A170A"/>
    <w:rsid w:val="002A2C22"/>
    <w:rsid w:val="002A2D50"/>
    <w:rsid w:val="002A2EE5"/>
    <w:rsid w:val="002A4A19"/>
    <w:rsid w:val="002B02EB"/>
    <w:rsid w:val="002B04BD"/>
    <w:rsid w:val="002B1174"/>
    <w:rsid w:val="002B1B07"/>
    <w:rsid w:val="002B2C2A"/>
    <w:rsid w:val="002B2DAE"/>
    <w:rsid w:val="002B5105"/>
    <w:rsid w:val="002B66C9"/>
    <w:rsid w:val="002B72D5"/>
    <w:rsid w:val="002C0602"/>
    <w:rsid w:val="002C1530"/>
    <w:rsid w:val="002C1695"/>
    <w:rsid w:val="002C1EB0"/>
    <w:rsid w:val="002C3887"/>
    <w:rsid w:val="002C71D2"/>
    <w:rsid w:val="002D5C16"/>
    <w:rsid w:val="002D65AB"/>
    <w:rsid w:val="002D77A3"/>
    <w:rsid w:val="002E20D0"/>
    <w:rsid w:val="002E39C0"/>
    <w:rsid w:val="002E40EA"/>
    <w:rsid w:val="002E4909"/>
    <w:rsid w:val="002E4E26"/>
    <w:rsid w:val="002E7D26"/>
    <w:rsid w:val="002F10F6"/>
    <w:rsid w:val="002F1D6B"/>
    <w:rsid w:val="002F2476"/>
    <w:rsid w:val="002F2B8E"/>
    <w:rsid w:val="002F32F4"/>
    <w:rsid w:val="002F394D"/>
    <w:rsid w:val="002F3DFF"/>
    <w:rsid w:val="002F4350"/>
    <w:rsid w:val="002F4D37"/>
    <w:rsid w:val="002F5E05"/>
    <w:rsid w:val="003011B5"/>
    <w:rsid w:val="00301828"/>
    <w:rsid w:val="003059C7"/>
    <w:rsid w:val="00306D62"/>
    <w:rsid w:val="00307A76"/>
    <w:rsid w:val="00307C58"/>
    <w:rsid w:val="00310C8B"/>
    <w:rsid w:val="00315A16"/>
    <w:rsid w:val="00316548"/>
    <w:rsid w:val="00316C3A"/>
    <w:rsid w:val="00317053"/>
    <w:rsid w:val="003207AB"/>
    <w:rsid w:val="00320B3F"/>
    <w:rsid w:val="0032107E"/>
    <w:rsid w:val="0032109C"/>
    <w:rsid w:val="0032162A"/>
    <w:rsid w:val="00322186"/>
    <w:rsid w:val="00322B45"/>
    <w:rsid w:val="00322FDF"/>
    <w:rsid w:val="00323698"/>
    <w:rsid w:val="00323809"/>
    <w:rsid w:val="00323D41"/>
    <w:rsid w:val="00323DE8"/>
    <w:rsid w:val="003240DB"/>
    <w:rsid w:val="00325414"/>
    <w:rsid w:val="00325956"/>
    <w:rsid w:val="00330199"/>
    <w:rsid w:val="003302F1"/>
    <w:rsid w:val="00334223"/>
    <w:rsid w:val="003348F1"/>
    <w:rsid w:val="0033569F"/>
    <w:rsid w:val="00336168"/>
    <w:rsid w:val="0033631B"/>
    <w:rsid w:val="003369E3"/>
    <w:rsid w:val="00341789"/>
    <w:rsid w:val="003427DE"/>
    <w:rsid w:val="00343819"/>
    <w:rsid w:val="0034470E"/>
    <w:rsid w:val="00350718"/>
    <w:rsid w:val="00350B4D"/>
    <w:rsid w:val="00350F30"/>
    <w:rsid w:val="00351CEC"/>
    <w:rsid w:val="00352DB0"/>
    <w:rsid w:val="00355718"/>
    <w:rsid w:val="0035599D"/>
    <w:rsid w:val="00355B71"/>
    <w:rsid w:val="0035629C"/>
    <w:rsid w:val="003569D6"/>
    <w:rsid w:val="0035770D"/>
    <w:rsid w:val="00360F72"/>
    <w:rsid w:val="00361063"/>
    <w:rsid w:val="003618CB"/>
    <w:rsid w:val="003631BD"/>
    <w:rsid w:val="003658F1"/>
    <w:rsid w:val="003662DE"/>
    <w:rsid w:val="00367C4B"/>
    <w:rsid w:val="00367EDD"/>
    <w:rsid w:val="0037094A"/>
    <w:rsid w:val="00370A73"/>
    <w:rsid w:val="003719E4"/>
    <w:rsid w:val="00371ED3"/>
    <w:rsid w:val="00372FFC"/>
    <w:rsid w:val="00373C3E"/>
    <w:rsid w:val="00373D1D"/>
    <w:rsid w:val="003740A1"/>
    <w:rsid w:val="00376E45"/>
    <w:rsid w:val="0037728A"/>
    <w:rsid w:val="00380B7D"/>
    <w:rsid w:val="0038131F"/>
    <w:rsid w:val="00381A99"/>
    <w:rsid w:val="003822F1"/>
    <w:rsid w:val="00382656"/>
    <w:rsid w:val="003829C2"/>
    <w:rsid w:val="00382ED6"/>
    <w:rsid w:val="003830B2"/>
    <w:rsid w:val="00384724"/>
    <w:rsid w:val="00384A38"/>
    <w:rsid w:val="00386E7E"/>
    <w:rsid w:val="003876A4"/>
    <w:rsid w:val="00387CBC"/>
    <w:rsid w:val="0039044A"/>
    <w:rsid w:val="0039104C"/>
    <w:rsid w:val="003919B7"/>
    <w:rsid w:val="00391D57"/>
    <w:rsid w:val="00392292"/>
    <w:rsid w:val="00392C5E"/>
    <w:rsid w:val="00392CBE"/>
    <w:rsid w:val="003940B7"/>
    <w:rsid w:val="00394F45"/>
    <w:rsid w:val="003965CF"/>
    <w:rsid w:val="003972C7"/>
    <w:rsid w:val="00397855"/>
    <w:rsid w:val="003A03FD"/>
    <w:rsid w:val="003A2784"/>
    <w:rsid w:val="003A28CE"/>
    <w:rsid w:val="003A3703"/>
    <w:rsid w:val="003A51F9"/>
    <w:rsid w:val="003A5927"/>
    <w:rsid w:val="003A6528"/>
    <w:rsid w:val="003A7FEB"/>
    <w:rsid w:val="003B03C7"/>
    <w:rsid w:val="003B1017"/>
    <w:rsid w:val="003B142E"/>
    <w:rsid w:val="003B2627"/>
    <w:rsid w:val="003B2C1E"/>
    <w:rsid w:val="003B3C07"/>
    <w:rsid w:val="003B6081"/>
    <w:rsid w:val="003B6775"/>
    <w:rsid w:val="003C0D80"/>
    <w:rsid w:val="003C0EBF"/>
    <w:rsid w:val="003C17E4"/>
    <w:rsid w:val="003C22D0"/>
    <w:rsid w:val="003C2DE4"/>
    <w:rsid w:val="003C5FE2"/>
    <w:rsid w:val="003C6BCB"/>
    <w:rsid w:val="003D03C4"/>
    <w:rsid w:val="003D05FB"/>
    <w:rsid w:val="003D0867"/>
    <w:rsid w:val="003D0B1E"/>
    <w:rsid w:val="003D1B16"/>
    <w:rsid w:val="003D208F"/>
    <w:rsid w:val="003D2672"/>
    <w:rsid w:val="003D45BF"/>
    <w:rsid w:val="003D508A"/>
    <w:rsid w:val="003D537F"/>
    <w:rsid w:val="003D58E2"/>
    <w:rsid w:val="003D5BB5"/>
    <w:rsid w:val="003D7B75"/>
    <w:rsid w:val="003E00F8"/>
    <w:rsid w:val="003E0208"/>
    <w:rsid w:val="003E4B57"/>
    <w:rsid w:val="003E57F0"/>
    <w:rsid w:val="003E5AE2"/>
    <w:rsid w:val="003E6BB6"/>
    <w:rsid w:val="003F0479"/>
    <w:rsid w:val="003F1B4A"/>
    <w:rsid w:val="003F27E1"/>
    <w:rsid w:val="003F2A94"/>
    <w:rsid w:val="003F3471"/>
    <w:rsid w:val="003F39F5"/>
    <w:rsid w:val="003F437A"/>
    <w:rsid w:val="003F4B75"/>
    <w:rsid w:val="003F5C2B"/>
    <w:rsid w:val="003F6A58"/>
    <w:rsid w:val="003F7139"/>
    <w:rsid w:val="004004DC"/>
    <w:rsid w:val="00402240"/>
    <w:rsid w:val="004023E9"/>
    <w:rsid w:val="004024A3"/>
    <w:rsid w:val="00402835"/>
    <w:rsid w:val="004036A8"/>
    <w:rsid w:val="004040A5"/>
    <w:rsid w:val="004044D2"/>
    <w:rsid w:val="0040454A"/>
    <w:rsid w:val="0040726E"/>
    <w:rsid w:val="00407420"/>
    <w:rsid w:val="0041002F"/>
    <w:rsid w:val="00410350"/>
    <w:rsid w:val="00410931"/>
    <w:rsid w:val="0041161E"/>
    <w:rsid w:val="00412360"/>
    <w:rsid w:val="00413164"/>
    <w:rsid w:val="004138C2"/>
    <w:rsid w:val="00413F83"/>
    <w:rsid w:val="0041490C"/>
    <w:rsid w:val="00415668"/>
    <w:rsid w:val="00416191"/>
    <w:rsid w:val="00416721"/>
    <w:rsid w:val="00417793"/>
    <w:rsid w:val="004200D7"/>
    <w:rsid w:val="00421EF0"/>
    <w:rsid w:val="004224FA"/>
    <w:rsid w:val="00423722"/>
    <w:rsid w:val="00423D07"/>
    <w:rsid w:val="00425AF8"/>
    <w:rsid w:val="004275A8"/>
    <w:rsid w:val="00427936"/>
    <w:rsid w:val="0043202F"/>
    <w:rsid w:val="00432565"/>
    <w:rsid w:val="0043370B"/>
    <w:rsid w:val="00434AF3"/>
    <w:rsid w:val="00434DEF"/>
    <w:rsid w:val="004365F1"/>
    <w:rsid w:val="00436634"/>
    <w:rsid w:val="00437B48"/>
    <w:rsid w:val="004402C2"/>
    <w:rsid w:val="00441C56"/>
    <w:rsid w:val="00441D35"/>
    <w:rsid w:val="0044346F"/>
    <w:rsid w:val="00443495"/>
    <w:rsid w:val="00443F68"/>
    <w:rsid w:val="004448A2"/>
    <w:rsid w:val="00444C3E"/>
    <w:rsid w:val="00444F7A"/>
    <w:rsid w:val="00445D13"/>
    <w:rsid w:val="0044626A"/>
    <w:rsid w:val="004464C3"/>
    <w:rsid w:val="00446DEA"/>
    <w:rsid w:val="00447B3C"/>
    <w:rsid w:val="00447BC7"/>
    <w:rsid w:val="004511AE"/>
    <w:rsid w:val="00453FF6"/>
    <w:rsid w:val="0045411D"/>
    <w:rsid w:val="00454344"/>
    <w:rsid w:val="00454A3E"/>
    <w:rsid w:val="00454E95"/>
    <w:rsid w:val="004556F4"/>
    <w:rsid w:val="0046088D"/>
    <w:rsid w:val="00460A3F"/>
    <w:rsid w:val="004621D5"/>
    <w:rsid w:val="0046259A"/>
    <w:rsid w:val="00462D26"/>
    <w:rsid w:val="00463613"/>
    <w:rsid w:val="0046520A"/>
    <w:rsid w:val="0046524C"/>
    <w:rsid w:val="00465884"/>
    <w:rsid w:val="00467139"/>
    <w:rsid w:val="004672AB"/>
    <w:rsid w:val="0046755E"/>
    <w:rsid w:val="0046780C"/>
    <w:rsid w:val="004679D1"/>
    <w:rsid w:val="00467AF6"/>
    <w:rsid w:val="00470BF9"/>
    <w:rsid w:val="00470ED4"/>
    <w:rsid w:val="004714FE"/>
    <w:rsid w:val="00473668"/>
    <w:rsid w:val="004736A1"/>
    <w:rsid w:val="00474B18"/>
    <w:rsid w:val="0047536D"/>
    <w:rsid w:val="004754EF"/>
    <w:rsid w:val="0047708E"/>
    <w:rsid w:val="004775DA"/>
    <w:rsid w:val="004777A7"/>
    <w:rsid w:val="00477BAA"/>
    <w:rsid w:val="00480814"/>
    <w:rsid w:val="0048089B"/>
    <w:rsid w:val="00481B30"/>
    <w:rsid w:val="00481BB0"/>
    <w:rsid w:val="0048291A"/>
    <w:rsid w:val="00485AA0"/>
    <w:rsid w:val="00486167"/>
    <w:rsid w:val="004867CB"/>
    <w:rsid w:val="00487B9C"/>
    <w:rsid w:val="00487DB3"/>
    <w:rsid w:val="0049023B"/>
    <w:rsid w:val="00491625"/>
    <w:rsid w:val="00491FD9"/>
    <w:rsid w:val="004921B2"/>
    <w:rsid w:val="00492898"/>
    <w:rsid w:val="00493C03"/>
    <w:rsid w:val="00495053"/>
    <w:rsid w:val="00496DAD"/>
    <w:rsid w:val="004974CF"/>
    <w:rsid w:val="00497AE7"/>
    <w:rsid w:val="004A0357"/>
    <w:rsid w:val="004A1156"/>
    <w:rsid w:val="004A1B46"/>
    <w:rsid w:val="004A1F59"/>
    <w:rsid w:val="004A29BE"/>
    <w:rsid w:val="004A3225"/>
    <w:rsid w:val="004A33EE"/>
    <w:rsid w:val="004A3AA8"/>
    <w:rsid w:val="004A454C"/>
    <w:rsid w:val="004A4B77"/>
    <w:rsid w:val="004A6976"/>
    <w:rsid w:val="004B0002"/>
    <w:rsid w:val="004B13C7"/>
    <w:rsid w:val="004B31B7"/>
    <w:rsid w:val="004B31D6"/>
    <w:rsid w:val="004B34D6"/>
    <w:rsid w:val="004B3E50"/>
    <w:rsid w:val="004B5C86"/>
    <w:rsid w:val="004B612F"/>
    <w:rsid w:val="004B778F"/>
    <w:rsid w:val="004C0609"/>
    <w:rsid w:val="004C0808"/>
    <w:rsid w:val="004C0E4A"/>
    <w:rsid w:val="004C1190"/>
    <w:rsid w:val="004C1F2E"/>
    <w:rsid w:val="004C2546"/>
    <w:rsid w:val="004D0B5D"/>
    <w:rsid w:val="004D0BB2"/>
    <w:rsid w:val="004D11B1"/>
    <w:rsid w:val="004D141F"/>
    <w:rsid w:val="004D1DC9"/>
    <w:rsid w:val="004D2742"/>
    <w:rsid w:val="004D2A7A"/>
    <w:rsid w:val="004D4F0F"/>
    <w:rsid w:val="004D4FC7"/>
    <w:rsid w:val="004D6310"/>
    <w:rsid w:val="004D6BEA"/>
    <w:rsid w:val="004E0062"/>
    <w:rsid w:val="004E05A1"/>
    <w:rsid w:val="004E0E3E"/>
    <w:rsid w:val="004E2914"/>
    <w:rsid w:val="004E6D28"/>
    <w:rsid w:val="004E749A"/>
    <w:rsid w:val="004F0AD0"/>
    <w:rsid w:val="004F3145"/>
    <w:rsid w:val="004F472A"/>
    <w:rsid w:val="004F533F"/>
    <w:rsid w:val="004F5E57"/>
    <w:rsid w:val="004F5FD1"/>
    <w:rsid w:val="004F6710"/>
    <w:rsid w:val="004F78F6"/>
    <w:rsid w:val="00500333"/>
    <w:rsid w:val="00500C3E"/>
    <w:rsid w:val="00500F4B"/>
    <w:rsid w:val="00501AEB"/>
    <w:rsid w:val="00502849"/>
    <w:rsid w:val="00502D62"/>
    <w:rsid w:val="005033D8"/>
    <w:rsid w:val="005037BF"/>
    <w:rsid w:val="00504334"/>
    <w:rsid w:val="0050498D"/>
    <w:rsid w:val="00507C5A"/>
    <w:rsid w:val="005104D7"/>
    <w:rsid w:val="00510B9E"/>
    <w:rsid w:val="00512E96"/>
    <w:rsid w:val="005134F5"/>
    <w:rsid w:val="00514C47"/>
    <w:rsid w:val="00515BE7"/>
    <w:rsid w:val="00515D00"/>
    <w:rsid w:val="005162F8"/>
    <w:rsid w:val="00516BD7"/>
    <w:rsid w:val="00516FFC"/>
    <w:rsid w:val="00523991"/>
    <w:rsid w:val="00524A28"/>
    <w:rsid w:val="0052689B"/>
    <w:rsid w:val="005276EA"/>
    <w:rsid w:val="0053322B"/>
    <w:rsid w:val="00535CF4"/>
    <w:rsid w:val="00536BC2"/>
    <w:rsid w:val="00536F38"/>
    <w:rsid w:val="005425E1"/>
    <w:rsid w:val="005427C5"/>
    <w:rsid w:val="00542B5E"/>
    <w:rsid w:val="00542CF6"/>
    <w:rsid w:val="00545268"/>
    <w:rsid w:val="005473BC"/>
    <w:rsid w:val="00550037"/>
    <w:rsid w:val="005502CE"/>
    <w:rsid w:val="00550986"/>
    <w:rsid w:val="0055169D"/>
    <w:rsid w:val="00552164"/>
    <w:rsid w:val="00552775"/>
    <w:rsid w:val="005530F8"/>
    <w:rsid w:val="00553B44"/>
    <w:rsid w:val="00553C03"/>
    <w:rsid w:val="00553F28"/>
    <w:rsid w:val="005554D9"/>
    <w:rsid w:val="005603ED"/>
    <w:rsid w:val="0056056B"/>
    <w:rsid w:val="005607A3"/>
    <w:rsid w:val="00560D6B"/>
    <w:rsid w:val="005611F6"/>
    <w:rsid w:val="00561439"/>
    <w:rsid w:val="00562773"/>
    <w:rsid w:val="00562A43"/>
    <w:rsid w:val="00563692"/>
    <w:rsid w:val="00563BC3"/>
    <w:rsid w:val="005644EB"/>
    <w:rsid w:val="00566715"/>
    <w:rsid w:val="00566BD0"/>
    <w:rsid w:val="0056707F"/>
    <w:rsid w:val="005673A8"/>
    <w:rsid w:val="00567F90"/>
    <w:rsid w:val="005701BA"/>
    <w:rsid w:val="00571679"/>
    <w:rsid w:val="00571B47"/>
    <w:rsid w:val="00572136"/>
    <w:rsid w:val="005728B6"/>
    <w:rsid w:val="005763EA"/>
    <w:rsid w:val="00577940"/>
    <w:rsid w:val="00577C4D"/>
    <w:rsid w:val="00580029"/>
    <w:rsid w:val="00582320"/>
    <w:rsid w:val="005844E7"/>
    <w:rsid w:val="005862AC"/>
    <w:rsid w:val="005870B0"/>
    <w:rsid w:val="00590021"/>
    <w:rsid w:val="00590172"/>
    <w:rsid w:val="005908B8"/>
    <w:rsid w:val="00590FC5"/>
    <w:rsid w:val="00591A0D"/>
    <w:rsid w:val="00591F51"/>
    <w:rsid w:val="00592A5B"/>
    <w:rsid w:val="00592A62"/>
    <w:rsid w:val="005930EF"/>
    <w:rsid w:val="00593BFD"/>
    <w:rsid w:val="005940F1"/>
    <w:rsid w:val="0059512E"/>
    <w:rsid w:val="005963DF"/>
    <w:rsid w:val="005A3C36"/>
    <w:rsid w:val="005A3FBB"/>
    <w:rsid w:val="005A4865"/>
    <w:rsid w:val="005A4AA4"/>
    <w:rsid w:val="005A4C3B"/>
    <w:rsid w:val="005A5EF2"/>
    <w:rsid w:val="005A6DD2"/>
    <w:rsid w:val="005B2F3E"/>
    <w:rsid w:val="005B3542"/>
    <w:rsid w:val="005B5443"/>
    <w:rsid w:val="005B59A9"/>
    <w:rsid w:val="005B7112"/>
    <w:rsid w:val="005C000B"/>
    <w:rsid w:val="005C0BDA"/>
    <w:rsid w:val="005C3765"/>
    <w:rsid w:val="005C385D"/>
    <w:rsid w:val="005C5745"/>
    <w:rsid w:val="005C7B77"/>
    <w:rsid w:val="005D1329"/>
    <w:rsid w:val="005D1BA1"/>
    <w:rsid w:val="005D3054"/>
    <w:rsid w:val="005D316C"/>
    <w:rsid w:val="005D3226"/>
    <w:rsid w:val="005D384C"/>
    <w:rsid w:val="005D3B20"/>
    <w:rsid w:val="005D4CE1"/>
    <w:rsid w:val="005D6B0B"/>
    <w:rsid w:val="005D736D"/>
    <w:rsid w:val="005D7F8F"/>
    <w:rsid w:val="005E21BC"/>
    <w:rsid w:val="005E335F"/>
    <w:rsid w:val="005E3367"/>
    <w:rsid w:val="005E3386"/>
    <w:rsid w:val="005E33C3"/>
    <w:rsid w:val="005E365C"/>
    <w:rsid w:val="005E367F"/>
    <w:rsid w:val="005E4759"/>
    <w:rsid w:val="005E5C68"/>
    <w:rsid w:val="005E65C0"/>
    <w:rsid w:val="005E6966"/>
    <w:rsid w:val="005E7288"/>
    <w:rsid w:val="005F0390"/>
    <w:rsid w:val="005F07D6"/>
    <w:rsid w:val="005F17C4"/>
    <w:rsid w:val="005F26D1"/>
    <w:rsid w:val="005F39F4"/>
    <w:rsid w:val="005F4FC3"/>
    <w:rsid w:val="005F53B1"/>
    <w:rsid w:val="005F56B9"/>
    <w:rsid w:val="005F78A1"/>
    <w:rsid w:val="0060135B"/>
    <w:rsid w:val="00601487"/>
    <w:rsid w:val="00602A73"/>
    <w:rsid w:val="00604A96"/>
    <w:rsid w:val="00604D34"/>
    <w:rsid w:val="00605514"/>
    <w:rsid w:val="00606B96"/>
    <w:rsid w:val="006072CD"/>
    <w:rsid w:val="00607A26"/>
    <w:rsid w:val="006101ED"/>
    <w:rsid w:val="00612023"/>
    <w:rsid w:val="006129D4"/>
    <w:rsid w:val="006133E5"/>
    <w:rsid w:val="00613483"/>
    <w:rsid w:val="00614190"/>
    <w:rsid w:val="00617E53"/>
    <w:rsid w:val="00620F75"/>
    <w:rsid w:val="0062193D"/>
    <w:rsid w:val="00622A99"/>
    <w:rsid w:val="00622E67"/>
    <w:rsid w:val="00624A35"/>
    <w:rsid w:val="00625281"/>
    <w:rsid w:val="006253FB"/>
    <w:rsid w:val="0062612E"/>
    <w:rsid w:val="006263DF"/>
    <w:rsid w:val="00626449"/>
    <w:rsid w:val="00626B57"/>
    <w:rsid w:val="00626BAA"/>
    <w:rsid w:val="00626EDC"/>
    <w:rsid w:val="00627E97"/>
    <w:rsid w:val="006308D8"/>
    <w:rsid w:val="00632523"/>
    <w:rsid w:val="00635854"/>
    <w:rsid w:val="00636129"/>
    <w:rsid w:val="00637B62"/>
    <w:rsid w:val="0064037D"/>
    <w:rsid w:val="006407FF"/>
    <w:rsid w:val="00642D80"/>
    <w:rsid w:val="006459F3"/>
    <w:rsid w:val="00646852"/>
    <w:rsid w:val="006470EC"/>
    <w:rsid w:val="006473E8"/>
    <w:rsid w:val="006500FF"/>
    <w:rsid w:val="006516D3"/>
    <w:rsid w:val="00652078"/>
    <w:rsid w:val="00652F31"/>
    <w:rsid w:val="0065345A"/>
    <w:rsid w:val="00653ECC"/>
    <w:rsid w:val="00654084"/>
    <w:rsid w:val="006542D6"/>
    <w:rsid w:val="00654589"/>
    <w:rsid w:val="0065598E"/>
    <w:rsid w:val="00655AF2"/>
    <w:rsid w:val="00655BC5"/>
    <w:rsid w:val="006568BE"/>
    <w:rsid w:val="0066025D"/>
    <w:rsid w:val="0066091A"/>
    <w:rsid w:val="00664C95"/>
    <w:rsid w:val="00664D33"/>
    <w:rsid w:val="00665081"/>
    <w:rsid w:val="006661F5"/>
    <w:rsid w:val="00667E5F"/>
    <w:rsid w:val="00670442"/>
    <w:rsid w:val="00671AAC"/>
    <w:rsid w:val="00676565"/>
    <w:rsid w:val="00676B67"/>
    <w:rsid w:val="006773EC"/>
    <w:rsid w:val="00680504"/>
    <w:rsid w:val="00681458"/>
    <w:rsid w:val="00681CD9"/>
    <w:rsid w:val="00683E30"/>
    <w:rsid w:val="00687024"/>
    <w:rsid w:val="00690A9E"/>
    <w:rsid w:val="00695128"/>
    <w:rsid w:val="00695E22"/>
    <w:rsid w:val="006A165A"/>
    <w:rsid w:val="006A1F8A"/>
    <w:rsid w:val="006A4721"/>
    <w:rsid w:val="006A5E8D"/>
    <w:rsid w:val="006A5F6A"/>
    <w:rsid w:val="006B1741"/>
    <w:rsid w:val="006B2205"/>
    <w:rsid w:val="006B2FFB"/>
    <w:rsid w:val="006B41A7"/>
    <w:rsid w:val="006B5686"/>
    <w:rsid w:val="006B648D"/>
    <w:rsid w:val="006B7093"/>
    <w:rsid w:val="006B7417"/>
    <w:rsid w:val="006C041F"/>
    <w:rsid w:val="006C0932"/>
    <w:rsid w:val="006C165F"/>
    <w:rsid w:val="006C3AD8"/>
    <w:rsid w:val="006C71B9"/>
    <w:rsid w:val="006C75B1"/>
    <w:rsid w:val="006D25F7"/>
    <w:rsid w:val="006D32EC"/>
    <w:rsid w:val="006D3691"/>
    <w:rsid w:val="006D3EC5"/>
    <w:rsid w:val="006D44B2"/>
    <w:rsid w:val="006D4C67"/>
    <w:rsid w:val="006D6F1F"/>
    <w:rsid w:val="006E0702"/>
    <w:rsid w:val="006E188C"/>
    <w:rsid w:val="006E2F39"/>
    <w:rsid w:val="006E3692"/>
    <w:rsid w:val="006E46E8"/>
    <w:rsid w:val="006E5EF0"/>
    <w:rsid w:val="006F029B"/>
    <w:rsid w:val="006F0EE4"/>
    <w:rsid w:val="006F34B6"/>
    <w:rsid w:val="006F3563"/>
    <w:rsid w:val="006F42B9"/>
    <w:rsid w:val="006F5A6B"/>
    <w:rsid w:val="006F6103"/>
    <w:rsid w:val="007010BE"/>
    <w:rsid w:val="00702C62"/>
    <w:rsid w:val="00704B32"/>
    <w:rsid w:val="00704E00"/>
    <w:rsid w:val="007064A3"/>
    <w:rsid w:val="007076DF"/>
    <w:rsid w:val="0071289C"/>
    <w:rsid w:val="0071347E"/>
    <w:rsid w:val="00713FCB"/>
    <w:rsid w:val="00717E08"/>
    <w:rsid w:val="007207F2"/>
    <w:rsid w:val="007209E7"/>
    <w:rsid w:val="0072110E"/>
    <w:rsid w:val="00723CE7"/>
    <w:rsid w:val="00726182"/>
    <w:rsid w:val="00726893"/>
    <w:rsid w:val="00727635"/>
    <w:rsid w:val="00732329"/>
    <w:rsid w:val="00732952"/>
    <w:rsid w:val="007337CA"/>
    <w:rsid w:val="00734239"/>
    <w:rsid w:val="00734CE4"/>
    <w:rsid w:val="00735123"/>
    <w:rsid w:val="00735413"/>
    <w:rsid w:val="00741837"/>
    <w:rsid w:val="00742AFD"/>
    <w:rsid w:val="00743B63"/>
    <w:rsid w:val="007448C3"/>
    <w:rsid w:val="007453E6"/>
    <w:rsid w:val="007474F1"/>
    <w:rsid w:val="00747CB8"/>
    <w:rsid w:val="0075058B"/>
    <w:rsid w:val="00750D86"/>
    <w:rsid w:val="007516F1"/>
    <w:rsid w:val="00752892"/>
    <w:rsid w:val="0075529B"/>
    <w:rsid w:val="007562AD"/>
    <w:rsid w:val="00757B54"/>
    <w:rsid w:val="00760DEC"/>
    <w:rsid w:val="007614B3"/>
    <w:rsid w:val="00764830"/>
    <w:rsid w:val="007649D1"/>
    <w:rsid w:val="007657F7"/>
    <w:rsid w:val="00767977"/>
    <w:rsid w:val="00767D4F"/>
    <w:rsid w:val="0077091B"/>
    <w:rsid w:val="00771DDF"/>
    <w:rsid w:val="0077309D"/>
    <w:rsid w:val="0077317D"/>
    <w:rsid w:val="00774B9D"/>
    <w:rsid w:val="007755C3"/>
    <w:rsid w:val="00775758"/>
    <w:rsid w:val="00776C54"/>
    <w:rsid w:val="0077705D"/>
    <w:rsid w:val="007774EE"/>
    <w:rsid w:val="00777755"/>
    <w:rsid w:val="00780D6C"/>
    <w:rsid w:val="00781822"/>
    <w:rsid w:val="00781B85"/>
    <w:rsid w:val="007821D6"/>
    <w:rsid w:val="00783F21"/>
    <w:rsid w:val="00784AA3"/>
    <w:rsid w:val="007853FC"/>
    <w:rsid w:val="00785C6B"/>
    <w:rsid w:val="00787159"/>
    <w:rsid w:val="0079043A"/>
    <w:rsid w:val="00790D19"/>
    <w:rsid w:val="00791668"/>
    <w:rsid w:val="00791AA1"/>
    <w:rsid w:val="0079293B"/>
    <w:rsid w:val="00792BE5"/>
    <w:rsid w:val="007939D3"/>
    <w:rsid w:val="00794122"/>
    <w:rsid w:val="0079443F"/>
    <w:rsid w:val="00795BA3"/>
    <w:rsid w:val="007A0035"/>
    <w:rsid w:val="007A0128"/>
    <w:rsid w:val="007A01AA"/>
    <w:rsid w:val="007A01E4"/>
    <w:rsid w:val="007A0DC4"/>
    <w:rsid w:val="007A0F5A"/>
    <w:rsid w:val="007A211D"/>
    <w:rsid w:val="007A2C93"/>
    <w:rsid w:val="007A3793"/>
    <w:rsid w:val="007A6212"/>
    <w:rsid w:val="007B071D"/>
    <w:rsid w:val="007B1ECD"/>
    <w:rsid w:val="007B3EAD"/>
    <w:rsid w:val="007B4DBF"/>
    <w:rsid w:val="007B6B1E"/>
    <w:rsid w:val="007B7682"/>
    <w:rsid w:val="007C017D"/>
    <w:rsid w:val="007C1BA2"/>
    <w:rsid w:val="007C2B48"/>
    <w:rsid w:val="007C3910"/>
    <w:rsid w:val="007C4014"/>
    <w:rsid w:val="007C67C2"/>
    <w:rsid w:val="007C692B"/>
    <w:rsid w:val="007C7CE9"/>
    <w:rsid w:val="007D20E9"/>
    <w:rsid w:val="007D2942"/>
    <w:rsid w:val="007D380D"/>
    <w:rsid w:val="007D5DBD"/>
    <w:rsid w:val="007D6701"/>
    <w:rsid w:val="007D680F"/>
    <w:rsid w:val="007D6841"/>
    <w:rsid w:val="007D7881"/>
    <w:rsid w:val="007D79FC"/>
    <w:rsid w:val="007D7B32"/>
    <w:rsid w:val="007D7E3A"/>
    <w:rsid w:val="007E093C"/>
    <w:rsid w:val="007E0E10"/>
    <w:rsid w:val="007E179A"/>
    <w:rsid w:val="007E1FF7"/>
    <w:rsid w:val="007E2F64"/>
    <w:rsid w:val="007E3721"/>
    <w:rsid w:val="007E384C"/>
    <w:rsid w:val="007E46A4"/>
    <w:rsid w:val="007E4768"/>
    <w:rsid w:val="007E54AA"/>
    <w:rsid w:val="007E59C6"/>
    <w:rsid w:val="007E5EEB"/>
    <w:rsid w:val="007E7405"/>
    <w:rsid w:val="007E777B"/>
    <w:rsid w:val="007F1CD8"/>
    <w:rsid w:val="007F2070"/>
    <w:rsid w:val="007F21A2"/>
    <w:rsid w:val="007F4C99"/>
    <w:rsid w:val="007F4E4A"/>
    <w:rsid w:val="007F63C1"/>
    <w:rsid w:val="007F6631"/>
    <w:rsid w:val="007F744C"/>
    <w:rsid w:val="007F7FB2"/>
    <w:rsid w:val="00800CA2"/>
    <w:rsid w:val="00801AB7"/>
    <w:rsid w:val="00803400"/>
    <w:rsid w:val="0080404A"/>
    <w:rsid w:val="008049F2"/>
    <w:rsid w:val="0080536E"/>
    <w:rsid w:val="008053F5"/>
    <w:rsid w:val="00805639"/>
    <w:rsid w:val="00807539"/>
    <w:rsid w:val="00807AF7"/>
    <w:rsid w:val="00810198"/>
    <w:rsid w:val="00814787"/>
    <w:rsid w:val="008151BA"/>
    <w:rsid w:val="00815DA8"/>
    <w:rsid w:val="00820BFA"/>
    <w:rsid w:val="00820FD1"/>
    <w:rsid w:val="0082137C"/>
    <w:rsid w:val="0082194D"/>
    <w:rsid w:val="008221F9"/>
    <w:rsid w:val="00823380"/>
    <w:rsid w:val="00823DA1"/>
    <w:rsid w:val="00824C8B"/>
    <w:rsid w:val="00826182"/>
    <w:rsid w:val="008268CE"/>
    <w:rsid w:val="00826E95"/>
    <w:rsid w:val="00826EF5"/>
    <w:rsid w:val="008275AF"/>
    <w:rsid w:val="00827E1E"/>
    <w:rsid w:val="00831693"/>
    <w:rsid w:val="00833E34"/>
    <w:rsid w:val="008349B5"/>
    <w:rsid w:val="008366AF"/>
    <w:rsid w:val="00840104"/>
    <w:rsid w:val="00840C1F"/>
    <w:rsid w:val="00841177"/>
    <w:rsid w:val="008411C9"/>
    <w:rsid w:val="00841FC5"/>
    <w:rsid w:val="00845709"/>
    <w:rsid w:val="00845BED"/>
    <w:rsid w:val="0084688F"/>
    <w:rsid w:val="0085014B"/>
    <w:rsid w:val="0085191C"/>
    <w:rsid w:val="00853CC1"/>
    <w:rsid w:val="008541F8"/>
    <w:rsid w:val="00854858"/>
    <w:rsid w:val="008576BD"/>
    <w:rsid w:val="00860463"/>
    <w:rsid w:val="00860626"/>
    <w:rsid w:val="008611AF"/>
    <w:rsid w:val="00861BEF"/>
    <w:rsid w:val="0086228C"/>
    <w:rsid w:val="00863383"/>
    <w:rsid w:val="00864B6D"/>
    <w:rsid w:val="008667A9"/>
    <w:rsid w:val="0086776E"/>
    <w:rsid w:val="008701BC"/>
    <w:rsid w:val="008712A4"/>
    <w:rsid w:val="008733DA"/>
    <w:rsid w:val="0087453E"/>
    <w:rsid w:val="008758E8"/>
    <w:rsid w:val="00877AAD"/>
    <w:rsid w:val="008817A1"/>
    <w:rsid w:val="00882390"/>
    <w:rsid w:val="00883A00"/>
    <w:rsid w:val="00884CD2"/>
    <w:rsid w:val="008850E4"/>
    <w:rsid w:val="00886701"/>
    <w:rsid w:val="00887DDF"/>
    <w:rsid w:val="008900AE"/>
    <w:rsid w:val="0089053E"/>
    <w:rsid w:val="0089102F"/>
    <w:rsid w:val="00893319"/>
    <w:rsid w:val="008939AB"/>
    <w:rsid w:val="00893B9F"/>
    <w:rsid w:val="008A0A9F"/>
    <w:rsid w:val="008A12F5"/>
    <w:rsid w:val="008A3571"/>
    <w:rsid w:val="008A54AC"/>
    <w:rsid w:val="008A554D"/>
    <w:rsid w:val="008A6ED4"/>
    <w:rsid w:val="008A7ABD"/>
    <w:rsid w:val="008B0584"/>
    <w:rsid w:val="008B1140"/>
    <w:rsid w:val="008B1587"/>
    <w:rsid w:val="008B15D5"/>
    <w:rsid w:val="008B1724"/>
    <w:rsid w:val="008B197F"/>
    <w:rsid w:val="008B1B01"/>
    <w:rsid w:val="008B1F7F"/>
    <w:rsid w:val="008B289F"/>
    <w:rsid w:val="008B3BCD"/>
    <w:rsid w:val="008B5830"/>
    <w:rsid w:val="008B6DF8"/>
    <w:rsid w:val="008C106C"/>
    <w:rsid w:val="008C10F1"/>
    <w:rsid w:val="008C12B8"/>
    <w:rsid w:val="008C1926"/>
    <w:rsid w:val="008C1D2E"/>
    <w:rsid w:val="008C1E99"/>
    <w:rsid w:val="008C30B7"/>
    <w:rsid w:val="008C332F"/>
    <w:rsid w:val="008C34CC"/>
    <w:rsid w:val="008C3C62"/>
    <w:rsid w:val="008C5A47"/>
    <w:rsid w:val="008C5BA3"/>
    <w:rsid w:val="008D27B3"/>
    <w:rsid w:val="008D2D0F"/>
    <w:rsid w:val="008D47BB"/>
    <w:rsid w:val="008D4CDC"/>
    <w:rsid w:val="008D4DBF"/>
    <w:rsid w:val="008D4FFC"/>
    <w:rsid w:val="008D70DC"/>
    <w:rsid w:val="008E0085"/>
    <w:rsid w:val="008E116E"/>
    <w:rsid w:val="008E2AA6"/>
    <w:rsid w:val="008E2B46"/>
    <w:rsid w:val="008E311B"/>
    <w:rsid w:val="008E32BF"/>
    <w:rsid w:val="008E3DBF"/>
    <w:rsid w:val="008E5FDD"/>
    <w:rsid w:val="008E72C2"/>
    <w:rsid w:val="008F0368"/>
    <w:rsid w:val="008F2EA7"/>
    <w:rsid w:val="008F3C50"/>
    <w:rsid w:val="008F3EB0"/>
    <w:rsid w:val="008F46E7"/>
    <w:rsid w:val="008F4ABA"/>
    <w:rsid w:val="008F56C5"/>
    <w:rsid w:val="008F632A"/>
    <w:rsid w:val="008F6A68"/>
    <w:rsid w:val="008F6F0B"/>
    <w:rsid w:val="0090086F"/>
    <w:rsid w:val="00902A92"/>
    <w:rsid w:val="0090386A"/>
    <w:rsid w:val="00903C72"/>
    <w:rsid w:val="00904F7D"/>
    <w:rsid w:val="009056DF"/>
    <w:rsid w:val="0090572A"/>
    <w:rsid w:val="00905C89"/>
    <w:rsid w:val="009064EF"/>
    <w:rsid w:val="00907BA7"/>
    <w:rsid w:val="00907CB1"/>
    <w:rsid w:val="00910180"/>
    <w:rsid w:val="0091064E"/>
    <w:rsid w:val="00911D9A"/>
    <w:rsid w:val="00911FC5"/>
    <w:rsid w:val="0091246B"/>
    <w:rsid w:val="009129DA"/>
    <w:rsid w:val="00913A6A"/>
    <w:rsid w:val="00913E68"/>
    <w:rsid w:val="00914175"/>
    <w:rsid w:val="00915EC4"/>
    <w:rsid w:val="009215DA"/>
    <w:rsid w:val="0092259E"/>
    <w:rsid w:val="00923409"/>
    <w:rsid w:val="00923E9C"/>
    <w:rsid w:val="009246EF"/>
    <w:rsid w:val="0092618E"/>
    <w:rsid w:val="00931A10"/>
    <w:rsid w:val="00933A65"/>
    <w:rsid w:val="00933C74"/>
    <w:rsid w:val="00934D90"/>
    <w:rsid w:val="00935776"/>
    <w:rsid w:val="009358B6"/>
    <w:rsid w:val="00935A4A"/>
    <w:rsid w:val="0093780B"/>
    <w:rsid w:val="0094228C"/>
    <w:rsid w:val="0094290A"/>
    <w:rsid w:val="00946D26"/>
    <w:rsid w:val="00947967"/>
    <w:rsid w:val="00950CD7"/>
    <w:rsid w:val="00951AB7"/>
    <w:rsid w:val="009546B7"/>
    <w:rsid w:val="00955201"/>
    <w:rsid w:val="0096239A"/>
    <w:rsid w:val="00965200"/>
    <w:rsid w:val="00965DC0"/>
    <w:rsid w:val="00966564"/>
    <w:rsid w:val="0096668B"/>
    <w:rsid w:val="009668B3"/>
    <w:rsid w:val="0096693B"/>
    <w:rsid w:val="00967DBD"/>
    <w:rsid w:val="00970A71"/>
    <w:rsid w:val="00971471"/>
    <w:rsid w:val="00971636"/>
    <w:rsid w:val="00972926"/>
    <w:rsid w:val="009748FE"/>
    <w:rsid w:val="00974C54"/>
    <w:rsid w:val="009764F6"/>
    <w:rsid w:val="00977C78"/>
    <w:rsid w:val="009803AA"/>
    <w:rsid w:val="00982021"/>
    <w:rsid w:val="00982CE3"/>
    <w:rsid w:val="00983B59"/>
    <w:rsid w:val="00984250"/>
    <w:rsid w:val="009849C2"/>
    <w:rsid w:val="00984D24"/>
    <w:rsid w:val="009858EB"/>
    <w:rsid w:val="00986744"/>
    <w:rsid w:val="00987902"/>
    <w:rsid w:val="0099052E"/>
    <w:rsid w:val="0099092B"/>
    <w:rsid w:val="009927CB"/>
    <w:rsid w:val="00993708"/>
    <w:rsid w:val="00994CD4"/>
    <w:rsid w:val="009953A9"/>
    <w:rsid w:val="00996DD2"/>
    <w:rsid w:val="00996F23"/>
    <w:rsid w:val="00997473"/>
    <w:rsid w:val="009A3704"/>
    <w:rsid w:val="009A3F47"/>
    <w:rsid w:val="009A46CF"/>
    <w:rsid w:val="009A632E"/>
    <w:rsid w:val="009A64BB"/>
    <w:rsid w:val="009A6E63"/>
    <w:rsid w:val="009A745A"/>
    <w:rsid w:val="009A7C61"/>
    <w:rsid w:val="009B0046"/>
    <w:rsid w:val="009B02C2"/>
    <w:rsid w:val="009B0CB3"/>
    <w:rsid w:val="009B1047"/>
    <w:rsid w:val="009B1EA7"/>
    <w:rsid w:val="009B4AA0"/>
    <w:rsid w:val="009B5109"/>
    <w:rsid w:val="009B5209"/>
    <w:rsid w:val="009B5982"/>
    <w:rsid w:val="009B6D3C"/>
    <w:rsid w:val="009C03B2"/>
    <w:rsid w:val="009C1440"/>
    <w:rsid w:val="009C2107"/>
    <w:rsid w:val="009C29FD"/>
    <w:rsid w:val="009C3366"/>
    <w:rsid w:val="009C37EB"/>
    <w:rsid w:val="009C5346"/>
    <w:rsid w:val="009C5D9A"/>
    <w:rsid w:val="009C5D9E"/>
    <w:rsid w:val="009C7735"/>
    <w:rsid w:val="009D0F46"/>
    <w:rsid w:val="009D208A"/>
    <w:rsid w:val="009D2C3E"/>
    <w:rsid w:val="009D5D4D"/>
    <w:rsid w:val="009D6DE8"/>
    <w:rsid w:val="009E0625"/>
    <w:rsid w:val="009E13B0"/>
    <w:rsid w:val="009E2360"/>
    <w:rsid w:val="009E3034"/>
    <w:rsid w:val="009E4258"/>
    <w:rsid w:val="009E549F"/>
    <w:rsid w:val="009E6B34"/>
    <w:rsid w:val="009E75AA"/>
    <w:rsid w:val="009F193B"/>
    <w:rsid w:val="009F28A8"/>
    <w:rsid w:val="009F2C45"/>
    <w:rsid w:val="009F3166"/>
    <w:rsid w:val="009F3779"/>
    <w:rsid w:val="009F473E"/>
    <w:rsid w:val="009F4D21"/>
    <w:rsid w:val="009F682A"/>
    <w:rsid w:val="00A000CE"/>
    <w:rsid w:val="00A00A31"/>
    <w:rsid w:val="00A00BC8"/>
    <w:rsid w:val="00A022BE"/>
    <w:rsid w:val="00A03E3D"/>
    <w:rsid w:val="00A0421F"/>
    <w:rsid w:val="00A05F7D"/>
    <w:rsid w:val="00A066D8"/>
    <w:rsid w:val="00A07B4B"/>
    <w:rsid w:val="00A10B90"/>
    <w:rsid w:val="00A11C40"/>
    <w:rsid w:val="00A13203"/>
    <w:rsid w:val="00A13C31"/>
    <w:rsid w:val="00A15E17"/>
    <w:rsid w:val="00A16716"/>
    <w:rsid w:val="00A16D08"/>
    <w:rsid w:val="00A16F01"/>
    <w:rsid w:val="00A20075"/>
    <w:rsid w:val="00A221D3"/>
    <w:rsid w:val="00A22FFC"/>
    <w:rsid w:val="00A23DDC"/>
    <w:rsid w:val="00A2487A"/>
    <w:rsid w:val="00A24C95"/>
    <w:rsid w:val="00A2599A"/>
    <w:rsid w:val="00A26094"/>
    <w:rsid w:val="00A27B06"/>
    <w:rsid w:val="00A301BF"/>
    <w:rsid w:val="00A302B2"/>
    <w:rsid w:val="00A30ABF"/>
    <w:rsid w:val="00A331B4"/>
    <w:rsid w:val="00A3484E"/>
    <w:rsid w:val="00A356D3"/>
    <w:rsid w:val="00A36ADA"/>
    <w:rsid w:val="00A375F8"/>
    <w:rsid w:val="00A41487"/>
    <w:rsid w:val="00A41BDE"/>
    <w:rsid w:val="00A438D8"/>
    <w:rsid w:val="00A4470B"/>
    <w:rsid w:val="00A44DB5"/>
    <w:rsid w:val="00A4693D"/>
    <w:rsid w:val="00A473F5"/>
    <w:rsid w:val="00A47596"/>
    <w:rsid w:val="00A47C0A"/>
    <w:rsid w:val="00A516DC"/>
    <w:rsid w:val="00A51F9D"/>
    <w:rsid w:val="00A53CEC"/>
    <w:rsid w:val="00A5416A"/>
    <w:rsid w:val="00A54D69"/>
    <w:rsid w:val="00A55DE1"/>
    <w:rsid w:val="00A56EE1"/>
    <w:rsid w:val="00A639F4"/>
    <w:rsid w:val="00A63DBA"/>
    <w:rsid w:val="00A6598C"/>
    <w:rsid w:val="00A67038"/>
    <w:rsid w:val="00A67350"/>
    <w:rsid w:val="00A70B1E"/>
    <w:rsid w:val="00A70CD4"/>
    <w:rsid w:val="00A712E4"/>
    <w:rsid w:val="00A71A2F"/>
    <w:rsid w:val="00A73DDB"/>
    <w:rsid w:val="00A75ADE"/>
    <w:rsid w:val="00A77FA8"/>
    <w:rsid w:val="00A809A4"/>
    <w:rsid w:val="00A81A32"/>
    <w:rsid w:val="00A8274F"/>
    <w:rsid w:val="00A835BD"/>
    <w:rsid w:val="00A84C91"/>
    <w:rsid w:val="00A850E1"/>
    <w:rsid w:val="00A8659F"/>
    <w:rsid w:val="00A8746E"/>
    <w:rsid w:val="00A8757F"/>
    <w:rsid w:val="00A91369"/>
    <w:rsid w:val="00A91791"/>
    <w:rsid w:val="00A93A14"/>
    <w:rsid w:val="00A94482"/>
    <w:rsid w:val="00A95F5C"/>
    <w:rsid w:val="00A969F9"/>
    <w:rsid w:val="00A97896"/>
    <w:rsid w:val="00A97B15"/>
    <w:rsid w:val="00AA1359"/>
    <w:rsid w:val="00AA1610"/>
    <w:rsid w:val="00AA22CC"/>
    <w:rsid w:val="00AA42D5"/>
    <w:rsid w:val="00AA5366"/>
    <w:rsid w:val="00AA72BC"/>
    <w:rsid w:val="00AB0378"/>
    <w:rsid w:val="00AB0AAF"/>
    <w:rsid w:val="00AB2FAB"/>
    <w:rsid w:val="00AB3633"/>
    <w:rsid w:val="00AB3F82"/>
    <w:rsid w:val="00AB4A53"/>
    <w:rsid w:val="00AB5C14"/>
    <w:rsid w:val="00AB7981"/>
    <w:rsid w:val="00AC1EE7"/>
    <w:rsid w:val="00AC292D"/>
    <w:rsid w:val="00AC333F"/>
    <w:rsid w:val="00AC41C6"/>
    <w:rsid w:val="00AC4CC8"/>
    <w:rsid w:val="00AC585C"/>
    <w:rsid w:val="00AC5B68"/>
    <w:rsid w:val="00AC6BED"/>
    <w:rsid w:val="00AC6CC5"/>
    <w:rsid w:val="00AD05B6"/>
    <w:rsid w:val="00AD1925"/>
    <w:rsid w:val="00AD2B03"/>
    <w:rsid w:val="00AD3A63"/>
    <w:rsid w:val="00AD3CEF"/>
    <w:rsid w:val="00AD4DC4"/>
    <w:rsid w:val="00AD5FB7"/>
    <w:rsid w:val="00AD67CA"/>
    <w:rsid w:val="00AD6B65"/>
    <w:rsid w:val="00AE067D"/>
    <w:rsid w:val="00AE16A4"/>
    <w:rsid w:val="00AE20CD"/>
    <w:rsid w:val="00AE468D"/>
    <w:rsid w:val="00AE5534"/>
    <w:rsid w:val="00AE67EB"/>
    <w:rsid w:val="00AE77F0"/>
    <w:rsid w:val="00AE7CEB"/>
    <w:rsid w:val="00AF1135"/>
    <w:rsid w:val="00AF1181"/>
    <w:rsid w:val="00AF2F79"/>
    <w:rsid w:val="00AF3B38"/>
    <w:rsid w:val="00AF4292"/>
    <w:rsid w:val="00AF4653"/>
    <w:rsid w:val="00AF4C1F"/>
    <w:rsid w:val="00AF6306"/>
    <w:rsid w:val="00AF6452"/>
    <w:rsid w:val="00AF7DB7"/>
    <w:rsid w:val="00B01BFC"/>
    <w:rsid w:val="00B01F5F"/>
    <w:rsid w:val="00B02901"/>
    <w:rsid w:val="00B02E2B"/>
    <w:rsid w:val="00B03763"/>
    <w:rsid w:val="00B041A6"/>
    <w:rsid w:val="00B0503E"/>
    <w:rsid w:val="00B07816"/>
    <w:rsid w:val="00B10D02"/>
    <w:rsid w:val="00B119C0"/>
    <w:rsid w:val="00B12FE3"/>
    <w:rsid w:val="00B13024"/>
    <w:rsid w:val="00B15961"/>
    <w:rsid w:val="00B15D95"/>
    <w:rsid w:val="00B16EE4"/>
    <w:rsid w:val="00B201E2"/>
    <w:rsid w:val="00B201E8"/>
    <w:rsid w:val="00B20827"/>
    <w:rsid w:val="00B26D33"/>
    <w:rsid w:val="00B30352"/>
    <w:rsid w:val="00B33B91"/>
    <w:rsid w:val="00B34C81"/>
    <w:rsid w:val="00B35813"/>
    <w:rsid w:val="00B35CF4"/>
    <w:rsid w:val="00B41D70"/>
    <w:rsid w:val="00B4231F"/>
    <w:rsid w:val="00B442CC"/>
    <w:rsid w:val="00B443E4"/>
    <w:rsid w:val="00B46426"/>
    <w:rsid w:val="00B5179E"/>
    <w:rsid w:val="00B51DF2"/>
    <w:rsid w:val="00B54007"/>
    <w:rsid w:val="00B5484D"/>
    <w:rsid w:val="00B55D88"/>
    <w:rsid w:val="00B563EA"/>
    <w:rsid w:val="00B56CDF"/>
    <w:rsid w:val="00B56EC8"/>
    <w:rsid w:val="00B60A5B"/>
    <w:rsid w:val="00B60E51"/>
    <w:rsid w:val="00B61457"/>
    <w:rsid w:val="00B61F47"/>
    <w:rsid w:val="00B62EB3"/>
    <w:rsid w:val="00B63A54"/>
    <w:rsid w:val="00B66E9A"/>
    <w:rsid w:val="00B6717B"/>
    <w:rsid w:val="00B6746F"/>
    <w:rsid w:val="00B725AE"/>
    <w:rsid w:val="00B73EB0"/>
    <w:rsid w:val="00B77D18"/>
    <w:rsid w:val="00B80E1F"/>
    <w:rsid w:val="00B81B80"/>
    <w:rsid w:val="00B82E2A"/>
    <w:rsid w:val="00B8313A"/>
    <w:rsid w:val="00B83CEA"/>
    <w:rsid w:val="00B84DEF"/>
    <w:rsid w:val="00B85208"/>
    <w:rsid w:val="00B86788"/>
    <w:rsid w:val="00B90601"/>
    <w:rsid w:val="00B919CC"/>
    <w:rsid w:val="00B92CA7"/>
    <w:rsid w:val="00B93503"/>
    <w:rsid w:val="00B94417"/>
    <w:rsid w:val="00B94A77"/>
    <w:rsid w:val="00B9500B"/>
    <w:rsid w:val="00BA1C3C"/>
    <w:rsid w:val="00BA2803"/>
    <w:rsid w:val="00BA31E8"/>
    <w:rsid w:val="00BA4785"/>
    <w:rsid w:val="00BA55E0"/>
    <w:rsid w:val="00BA6331"/>
    <w:rsid w:val="00BA6BD4"/>
    <w:rsid w:val="00BA6C7A"/>
    <w:rsid w:val="00BA6E7B"/>
    <w:rsid w:val="00BA7FF8"/>
    <w:rsid w:val="00BB0823"/>
    <w:rsid w:val="00BB17D1"/>
    <w:rsid w:val="00BB3752"/>
    <w:rsid w:val="00BB49A7"/>
    <w:rsid w:val="00BB4F09"/>
    <w:rsid w:val="00BB65CD"/>
    <w:rsid w:val="00BB65D0"/>
    <w:rsid w:val="00BB6688"/>
    <w:rsid w:val="00BC1EC3"/>
    <w:rsid w:val="00BC2438"/>
    <w:rsid w:val="00BC26D4"/>
    <w:rsid w:val="00BC3933"/>
    <w:rsid w:val="00BD1DB4"/>
    <w:rsid w:val="00BD247E"/>
    <w:rsid w:val="00BD3023"/>
    <w:rsid w:val="00BD40A2"/>
    <w:rsid w:val="00BD7859"/>
    <w:rsid w:val="00BE025D"/>
    <w:rsid w:val="00BE04D7"/>
    <w:rsid w:val="00BE0C80"/>
    <w:rsid w:val="00BE13D3"/>
    <w:rsid w:val="00BE17E4"/>
    <w:rsid w:val="00BE29AF"/>
    <w:rsid w:val="00BE2F83"/>
    <w:rsid w:val="00BE68B4"/>
    <w:rsid w:val="00BE7C48"/>
    <w:rsid w:val="00BF2A42"/>
    <w:rsid w:val="00BF54B5"/>
    <w:rsid w:val="00BF575F"/>
    <w:rsid w:val="00BF7381"/>
    <w:rsid w:val="00C0194F"/>
    <w:rsid w:val="00C02904"/>
    <w:rsid w:val="00C02922"/>
    <w:rsid w:val="00C03D8C"/>
    <w:rsid w:val="00C04C89"/>
    <w:rsid w:val="00C05167"/>
    <w:rsid w:val="00C054B4"/>
    <w:rsid w:val="00C055EC"/>
    <w:rsid w:val="00C06013"/>
    <w:rsid w:val="00C068A2"/>
    <w:rsid w:val="00C06DF7"/>
    <w:rsid w:val="00C07B62"/>
    <w:rsid w:val="00C10DC9"/>
    <w:rsid w:val="00C129DA"/>
    <w:rsid w:val="00C12B97"/>
    <w:rsid w:val="00C12F10"/>
    <w:rsid w:val="00C12FB3"/>
    <w:rsid w:val="00C14727"/>
    <w:rsid w:val="00C17341"/>
    <w:rsid w:val="00C20A4C"/>
    <w:rsid w:val="00C21295"/>
    <w:rsid w:val="00C21B94"/>
    <w:rsid w:val="00C21C53"/>
    <w:rsid w:val="00C23D47"/>
    <w:rsid w:val="00C24EEF"/>
    <w:rsid w:val="00C2549E"/>
    <w:rsid w:val="00C25CF6"/>
    <w:rsid w:val="00C26C36"/>
    <w:rsid w:val="00C26F9D"/>
    <w:rsid w:val="00C309C6"/>
    <w:rsid w:val="00C3147D"/>
    <w:rsid w:val="00C32768"/>
    <w:rsid w:val="00C334E0"/>
    <w:rsid w:val="00C35898"/>
    <w:rsid w:val="00C36EDC"/>
    <w:rsid w:val="00C3752E"/>
    <w:rsid w:val="00C41140"/>
    <w:rsid w:val="00C42EA3"/>
    <w:rsid w:val="00C431DF"/>
    <w:rsid w:val="00C456BD"/>
    <w:rsid w:val="00C45F61"/>
    <w:rsid w:val="00C475E8"/>
    <w:rsid w:val="00C5187E"/>
    <w:rsid w:val="00C5226B"/>
    <w:rsid w:val="00C530DC"/>
    <w:rsid w:val="00C5350D"/>
    <w:rsid w:val="00C5414B"/>
    <w:rsid w:val="00C55A9A"/>
    <w:rsid w:val="00C55DC3"/>
    <w:rsid w:val="00C56697"/>
    <w:rsid w:val="00C577F4"/>
    <w:rsid w:val="00C60F91"/>
    <w:rsid w:val="00C6123C"/>
    <w:rsid w:val="00C6311A"/>
    <w:rsid w:val="00C63A28"/>
    <w:rsid w:val="00C65DD8"/>
    <w:rsid w:val="00C6612C"/>
    <w:rsid w:val="00C66C35"/>
    <w:rsid w:val="00C67749"/>
    <w:rsid w:val="00C7004D"/>
    <w:rsid w:val="00C702EB"/>
    <w:rsid w:val="00C7084D"/>
    <w:rsid w:val="00C71711"/>
    <w:rsid w:val="00C72100"/>
    <w:rsid w:val="00C72229"/>
    <w:rsid w:val="00C7315E"/>
    <w:rsid w:val="00C73BB0"/>
    <w:rsid w:val="00C7447D"/>
    <w:rsid w:val="00C7565A"/>
    <w:rsid w:val="00C75895"/>
    <w:rsid w:val="00C77A58"/>
    <w:rsid w:val="00C81577"/>
    <w:rsid w:val="00C8222F"/>
    <w:rsid w:val="00C825C5"/>
    <w:rsid w:val="00C82CC0"/>
    <w:rsid w:val="00C83C9F"/>
    <w:rsid w:val="00C869E7"/>
    <w:rsid w:val="00C87189"/>
    <w:rsid w:val="00C8777E"/>
    <w:rsid w:val="00C93542"/>
    <w:rsid w:val="00C93869"/>
    <w:rsid w:val="00C94840"/>
    <w:rsid w:val="00C94EF5"/>
    <w:rsid w:val="00C95770"/>
    <w:rsid w:val="00C97D83"/>
    <w:rsid w:val="00CA2DAB"/>
    <w:rsid w:val="00CA2EE7"/>
    <w:rsid w:val="00CA4059"/>
    <w:rsid w:val="00CA4EE3"/>
    <w:rsid w:val="00CA5AD6"/>
    <w:rsid w:val="00CA6873"/>
    <w:rsid w:val="00CB027F"/>
    <w:rsid w:val="00CB0356"/>
    <w:rsid w:val="00CB1143"/>
    <w:rsid w:val="00CB20DE"/>
    <w:rsid w:val="00CB29B9"/>
    <w:rsid w:val="00CB4D6E"/>
    <w:rsid w:val="00CB5CE3"/>
    <w:rsid w:val="00CC0EBB"/>
    <w:rsid w:val="00CC1C92"/>
    <w:rsid w:val="00CC26DF"/>
    <w:rsid w:val="00CC3D37"/>
    <w:rsid w:val="00CC47F0"/>
    <w:rsid w:val="00CC5014"/>
    <w:rsid w:val="00CC5727"/>
    <w:rsid w:val="00CC6297"/>
    <w:rsid w:val="00CC6E58"/>
    <w:rsid w:val="00CC7690"/>
    <w:rsid w:val="00CD097B"/>
    <w:rsid w:val="00CD0A26"/>
    <w:rsid w:val="00CD1407"/>
    <w:rsid w:val="00CD1986"/>
    <w:rsid w:val="00CD40DC"/>
    <w:rsid w:val="00CD54BF"/>
    <w:rsid w:val="00CD6D65"/>
    <w:rsid w:val="00CE10C9"/>
    <w:rsid w:val="00CE28C7"/>
    <w:rsid w:val="00CE2FB1"/>
    <w:rsid w:val="00CE4D5C"/>
    <w:rsid w:val="00CE67B3"/>
    <w:rsid w:val="00CE6C21"/>
    <w:rsid w:val="00CE7208"/>
    <w:rsid w:val="00CF0527"/>
    <w:rsid w:val="00CF05DA"/>
    <w:rsid w:val="00CF102D"/>
    <w:rsid w:val="00CF1512"/>
    <w:rsid w:val="00CF2E0E"/>
    <w:rsid w:val="00CF3F30"/>
    <w:rsid w:val="00CF45F5"/>
    <w:rsid w:val="00CF5008"/>
    <w:rsid w:val="00CF58EB"/>
    <w:rsid w:val="00CF6FEC"/>
    <w:rsid w:val="00CF7370"/>
    <w:rsid w:val="00D003A7"/>
    <w:rsid w:val="00D009E8"/>
    <w:rsid w:val="00D0106E"/>
    <w:rsid w:val="00D01707"/>
    <w:rsid w:val="00D02F76"/>
    <w:rsid w:val="00D0463A"/>
    <w:rsid w:val="00D052F8"/>
    <w:rsid w:val="00D06383"/>
    <w:rsid w:val="00D0736A"/>
    <w:rsid w:val="00D07BA1"/>
    <w:rsid w:val="00D11FA7"/>
    <w:rsid w:val="00D12E39"/>
    <w:rsid w:val="00D13F6F"/>
    <w:rsid w:val="00D14120"/>
    <w:rsid w:val="00D150E7"/>
    <w:rsid w:val="00D15319"/>
    <w:rsid w:val="00D16161"/>
    <w:rsid w:val="00D161C4"/>
    <w:rsid w:val="00D177D9"/>
    <w:rsid w:val="00D2025D"/>
    <w:rsid w:val="00D20E85"/>
    <w:rsid w:val="00D21CB4"/>
    <w:rsid w:val="00D23B86"/>
    <w:rsid w:val="00D23D1E"/>
    <w:rsid w:val="00D24615"/>
    <w:rsid w:val="00D309E3"/>
    <w:rsid w:val="00D30A5B"/>
    <w:rsid w:val="00D34544"/>
    <w:rsid w:val="00D356E9"/>
    <w:rsid w:val="00D3601A"/>
    <w:rsid w:val="00D37842"/>
    <w:rsid w:val="00D37D29"/>
    <w:rsid w:val="00D42581"/>
    <w:rsid w:val="00D42DC2"/>
    <w:rsid w:val="00D42DC8"/>
    <w:rsid w:val="00D4302B"/>
    <w:rsid w:val="00D43A15"/>
    <w:rsid w:val="00D45240"/>
    <w:rsid w:val="00D4531C"/>
    <w:rsid w:val="00D5025A"/>
    <w:rsid w:val="00D537E1"/>
    <w:rsid w:val="00D55490"/>
    <w:rsid w:val="00D554E6"/>
    <w:rsid w:val="00D55BB2"/>
    <w:rsid w:val="00D5710D"/>
    <w:rsid w:val="00D6091A"/>
    <w:rsid w:val="00D64C0C"/>
    <w:rsid w:val="00D6605A"/>
    <w:rsid w:val="00D6695F"/>
    <w:rsid w:val="00D66EED"/>
    <w:rsid w:val="00D712B2"/>
    <w:rsid w:val="00D75644"/>
    <w:rsid w:val="00D75F6C"/>
    <w:rsid w:val="00D75FD1"/>
    <w:rsid w:val="00D80C08"/>
    <w:rsid w:val="00D81656"/>
    <w:rsid w:val="00D821ED"/>
    <w:rsid w:val="00D82429"/>
    <w:rsid w:val="00D825D9"/>
    <w:rsid w:val="00D82ECF"/>
    <w:rsid w:val="00D835CA"/>
    <w:rsid w:val="00D83D87"/>
    <w:rsid w:val="00D84A6D"/>
    <w:rsid w:val="00D84E53"/>
    <w:rsid w:val="00D85051"/>
    <w:rsid w:val="00D8573D"/>
    <w:rsid w:val="00D86270"/>
    <w:rsid w:val="00D865A2"/>
    <w:rsid w:val="00D86A30"/>
    <w:rsid w:val="00D90103"/>
    <w:rsid w:val="00D90957"/>
    <w:rsid w:val="00D913FA"/>
    <w:rsid w:val="00D93624"/>
    <w:rsid w:val="00D948F3"/>
    <w:rsid w:val="00D95586"/>
    <w:rsid w:val="00D962FD"/>
    <w:rsid w:val="00D97CB4"/>
    <w:rsid w:val="00D97DD4"/>
    <w:rsid w:val="00DA25A8"/>
    <w:rsid w:val="00DA46E2"/>
    <w:rsid w:val="00DA4BAE"/>
    <w:rsid w:val="00DA55D1"/>
    <w:rsid w:val="00DA5A8A"/>
    <w:rsid w:val="00DA71A1"/>
    <w:rsid w:val="00DA726F"/>
    <w:rsid w:val="00DA7E2D"/>
    <w:rsid w:val="00DB02AF"/>
    <w:rsid w:val="00DB0F4E"/>
    <w:rsid w:val="00DB1170"/>
    <w:rsid w:val="00DB26CD"/>
    <w:rsid w:val="00DB31B9"/>
    <w:rsid w:val="00DB441C"/>
    <w:rsid w:val="00DB44AF"/>
    <w:rsid w:val="00DB5D6E"/>
    <w:rsid w:val="00DB5ED7"/>
    <w:rsid w:val="00DB7D1D"/>
    <w:rsid w:val="00DC008D"/>
    <w:rsid w:val="00DC1F58"/>
    <w:rsid w:val="00DC286C"/>
    <w:rsid w:val="00DC339B"/>
    <w:rsid w:val="00DC5891"/>
    <w:rsid w:val="00DC5D40"/>
    <w:rsid w:val="00DC6068"/>
    <w:rsid w:val="00DC69A7"/>
    <w:rsid w:val="00DC7702"/>
    <w:rsid w:val="00DC7B38"/>
    <w:rsid w:val="00DD0125"/>
    <w:rsid w:val="00DD0A58"/>
    <w:rsid w:val="00DD2A42"/>
    <w:rsid w:val="00DD2E04"/>
    <w:rsid w:val="00DD30E9"/>
    <w:rsid w:val="00DD4F47"/>
    <w:rsid w:val="00DD5C78"/>
    <w:rsid w:val="00DD626A"/>
    <w:rsid w:val="00DD6292"/>
    <w:rsid w:val="00DD6DED"/>
    <w:rsid w:val="00DD6E83"/>
    <w:rsid w:val="00DD7FBB"/>
    <w:rsid w:val="00DE0217"/>
    <w:rsid w:val="00DE0A66"/>
    <w:rsid w:val="00DE0B9F"/>
    <w:rsid w:val="00DE17B7"/>
    <w:rsid w:val="00DE2A9E"/>
    <w:rsid w:val="00DE3727"/>
    <w:rsid w:val="00DE3D20"/>
    <w:rsid w:val="00DE3D22"/>
    <w:rsid w:val="00DE3D70"/>
    <w:rsid w:val="00DE4076"/>
    <w:rsid w:val="00DE4238"/>
    <w:rsid w:val="00DE6001"/>
    <w:rsid w:val="00DE629D"/>
    <w:rsid w:val="00DE657F"/>
    <w:rsid w:val="00DE6F4C"/>
    <w:rsid w:val="00DF1218"/>
    <w:rsid w:val="00DF3E8D"/>
    <w:rsid w:val="00DF412A"/>
    <w:rsid w:val="00DF42C9"/>
    <w:rsid w:val="00DF52BC"/>
    <w:rsid w:val="00DF60F0"/>
    <w:rsid w:val="00DF6462"/>
    <w:rsid w:val="00DF6587"/>
    <w:rsid w:val="00DF7283"/>
    <w:rsid w:val="00DF79E6"/>
    <w:rsid w:val="00E00C57"/>
    <w:rsid w:val="00E026E2"/>
    <w:rsid w:val="00E02FA0"/>
    <w:rsid w:val="00E036DC"/>
    <w:rsid w:val="00E0435A"/>
    <w:rsid w:val="00E0512C"/>
    <w:rsid w:val="00E05F9A"/>
    <w:rsid w:val="00E10454"/>
    <w:rsid w:val="00E10761"/>
    <w:rsid w:val="00E112E5"/>
    <w:rsid w:val="00E122D8"/>
    <w:rsid w:val="00E12CC8"/>
    <w:rsid w:val="00E137AA"/>
    <w:rsid w:val="00E13901"/>
    <w:rsid w:val="00E1488C"/>
    <w:rsid w:val="00E15352"/>
    <w:rsid w:val="00E17456"/>
    <w:rsid w:val="00E21BEF"/>
    <w:rsid w:val="00E21CC7"/>
    <w:rsid w:val="00E2466E"/>
    <w:rsid w:val="00E24D9E"/>
    <w:rsid w:val="00E25849"/>
    <w:rsid w:val="00E26FFB"/>
    <w:rsid w:val="00E308C1"/>
    <w:rsid w:val="00E3197E"/>
    <w:rsid w:val="00E32034"/>
    <w:rsid w:val="00E33DB8"/>
    <w:rsid w:val="00E342F8"/>
    <w:rsid w:val="00E34BE7"/>
    <w:rsid w:val="00E351ED"/>
    <w:rsid w:val="00E376F6"/>
    <w:rsid w:val="00E37893"/>
    <w:rsid w:val="00E40DE4"/>
    <w:rsid w:val="00E414F4"/>
    <w:rsid w:val="00E41B70"/>
    <w:rsid w:val="00E434B4"/>
    <w:rsid w:val="00E43AB6"/>
    <w:rsid w:val="00E43B2A"/>
    <w:rsid w:val="00E43F13"/>
    <w:rsid w:val="00E44D56"/>
    <w:rsid w:val="00E4529F"/>
    <w:rsid w:val="00E45D10"/>
    <w:rsid w:val="00E50ADE"/>
    <w:rsid w:val="00E512E4"/>
    <w:rsid w:val="00E5154D"/>
    <w:rsid w:val="00E51734"/>
    <w:rsid w:val="00E51A18"/>
    <w:rsid w:val="00E51B76"/>
    <w:rsid w:val="00E5299A"/>
    <w:rsid w:val="00E54D60"/>
    <w:rsid w:val="00E57272"/>
    <w:rsid w:val="00E57FE9"/>
    <w:rsid w:val="00E60307"/>
    <w:rsid w:val="00E6034B"/>
    <w:rsid w:val="00E61ED8"/>
    <w:rsid w:val="00E61F95"/>
    <w:rsid w:val="00E623B1"/>
    <w:rsid w:val="00E63383"/>
    <w:rsid w:val="00E636D0"/>
    <w:rsid w:val="00E6384C"/>
    <w:rsid w:val="00E643E0"/>
    <w:rsid w:val="00E64BD7"/>
    <w:rsid w:val="00E6549E"/>
    <w:rsid w:val="00E65EDE"/>
    <w:rsid w:val="00E67FC3"/>
    <w:rsid w:val="00E70F81"/>
    <w:rsid w:val="00E71206"/>
    <w:rsid w:val="00E727BD"/>
    <w:rsid w:val="00E73068"/>
    <w:rsid w:val="00E7364B"/>
    <w:rsid w:val="00E7426D"/>
    <w:rsid w:val="00E74D6D"/>
    <w:rsid w:val="00E75BD2"/>
    <w:rsid w:val="00E77055"/>
    <w:rsid w:val="00E77460"/>
    <w:rsid w:val="00E77E36"/>
    <w:rsid w:val="00E804DB"/>
    <w:rsid w:val="00E8061D"/>
    <w:rsid w:val="00E812EB"/>
    <w:rsid w:val="00E8280E"/>
    <w:rsid w:val="00E838AF"/>
    <w:rsid w:val="00E838B4"/>
    <w:rsid w:val="00E83ABC"/>
    <w:rsid w:val="00E844F2"/>
    <w:rsid w:val="00E875AC"/>
    <w:rsid w:val="00E90AD0"/>
    <w:rsid w:val="00E90B8E"/>
    <w:rsid w:val="00E91301"/>
    <w:rsid w:val="00E92236"/>
    <w:rsid w:val="00E92C35"/>
    <w:rsid w:val="00E92E4B"/>
    <w:rsid w:val="00E92FCB"/>
    <w:rsid w:val="00E937E3"/>
    <w:rsid w:val="00E96517"/>
    <w:rsid w:val="00E96A66"/>
    <w:rsid w:val="00E978B5"/>
    <w:rsid w:val="00EA147F"/>
    <w:rsid w:val="00EA204D"/>
    <w:rsid w:val="00EA2F3B"/>
    <w:rsid w:val="00EA307A"/>
    <w:rsid w:val="00EA4491"/>
    <w:rsid w:val="00EA4A27"/>
    <w:rsid w:val="00EA4FA6"/>
    <w:rsid w:val="00EA6BCB"/>
    <w:rsid w:val="00EB1A25"/>
    <w:rsid w:val="00EB1A52"/>
    <w:rsid w:val="00EB320A"/>
    <w:rsid w:val="00EB4415"/>
    <w:rsid w:val="00EB4683"/>
    <w:rsid w:val="00EB6111"/>
    <w:rsid w:val="00EC0560"/>
    <w:rsid w:val="00EC1333"/>
    <w:rsid w:val="00EC1353"/>
    <w:rsid w:val="00EC2517"/>
    <w:rsid w:val="00EC2E12"/>
    <w:rsid w:val="00EC4C37"/>
    <w:rsid w:val="00EC61CF"/>
    <w:rsid w:val="00EC7363"/>
    <w:rsid w:val="00EC7CDB"/>
    <w:rsid w:val="00ED03AB"/>
    <w:rsid w:val="00ED09EC"/>
    <w:rsid w:val="00ED1963"/>
    <w:rsid w:val="00ED1B55"/>
    <w:rsid w:val="00ED1CD4"/>
    <w:rsid w:val="00ED1D2B"/>
    <w:rsid w:val="00ED3484"/>
    <w:rsid w:val="00ED614B"/>
    <w:rsid w:val="00ED64B5"/>
    <w:rsid w:val="00ED692A"/>
    <w:rsid w:val="00ED70DC"/>
    <w:rsid w:val="00EE1052"/>
    <w:rsid w:val="00EE4E7C"/>
    <w:rsid w:val="00EE7CCA"/>
    <w:rsid w:val="00EE7F79"/>
    <w:rsid w:val="00EF0156"/>
    <w:rsid w:val="00EF0904"/>
    <w:rsid w:val="00EF1A35"/>
    <w:rsid w:val="00EF3817"/>
    <w:rsid w:val="00EF482D"/>
    <w:rsid w:val="00EF5187"/>
    <w:rsid w:val="00EF5DC5"/>
    <w:rsid w:val="00EF6027"/>
    <w:rsid w:val="00EF64F2"/>
    <w:rsid w:val="00EF7E02"/>
    <w:rsid w:val="00F0519C"/>
    <w:rsid w:val="00F058B1"/>
    <w:rsid w:val="00F0750D"/>
    <w:rsid w:val="00F1177B"/>
    <w:rsid w:val="00F11DB6"/>
    <w:rsid w:val="00F11DE3"/>
    <w:rsid w:val="00F130A9"/>
    <w:rsid w:val="00F1406D"/>
    <w:rsid w:val="00F16733"/>
    <w:rsid w:val="00F16A14"/>
    <w:rsid w:val="00F16C02"/>
    <w:rsid w:val="00F17597"/>
    <w:rsid w:val="00F2087D"/>
    <w:rsid w:val="00F20EE6"/>
    <w:rsid w:val="00F21DFB"/>
    <w:rsid w:val="00F22CE1"/>
    <w:rsid w:val="00F24F1E"/>
    <w:rsid w:val="00F26BDB"/>
    <w:rsid w:val="00F275D8"/>
    <w:rsid w:val="00F276A4"/>
    <w:rsid w:val="00F3410D"/>
    <w:rsid w:val="00F34A5F"/>
    <w:rsid w:val="00F3548E"/>
    <w:rsid w:val="00F362D7"/>
    <w:rsid w:val="00F374ED"/>
    <w:rsid w:val="00F37D7B"/>
    <w:rsid w:val="00F37FF7"/>
    <w:rsid w:val="00F403B9"/>
    <w:rsid w:val="00F4045A"/>
    <w:rsid w:val="00F40FB2"/>
    <w:rsid w:val="00F42F9A"/>
    <w:rsid w:val="00F4380E"/>
    <w:rsid w:val="00F443AD"/>
    <w:rsid w:val="00F44D3F"/>
    <w:rsid w:val="00F44DE3"/>
    <w:rsid w:val="00F454B4"/>
    <w:rsid w:val="00F5031F"/>
    <w:rsid w:val="00F511CA"/>
    <w:rsid w:val="00F52D38"/>
    <w:rsid w:val="00F5314C"/>
    <w:rsid w:val="00F55311"/>
    <w:rsid w:val="00F5688C"/>
    <w:rsid w:val="00F56BB9"/>
    <w:rsid w:val="00F5757F"/>
    <w:rsid w:val="00F578A1"/>
    <w:rsid w:val="00F57BEC"/>
    <w:rsid w:val="00F60048"/>
    <w:rsid w:val="00F62137"/>
    <w:rsid w:val="00F6254F"/>
    <w:rsid w:val="00F628BB"/>
    <w:rsid w:val="00F635DD"/>
    <w:rsid w:val="00F6627B"/>
    <w:rsid w:val="00F66819"/>
    <w:rsid w:val="00F674F3"/>
    <w:rsid w:val="00F71C25"/>
    <w:rsid w:val="00F7336E"/>
    <w:rsid w:val="00F734F2"/>
    <w:rsid w:val="00F74C89"/>
    <w:rsid w:val="00F75052"/>
    <w:rsid w:val="00F772B6"/>
    <w:rsid w:val="00F804D3"/>
    <w:rsid w:val="00F816CB"/>
    <w:rsid w:val="00F81CD2"/>
    <w:rsid w:val="00F82641"/>
    <w:rsid w:val="00F82786"/>
    <w:rsid w:val="00F82C7C"/>
    <w:rsid w:val="00F846F8"/>
    <w:rsid w:val="00F856C2"/>
    <w:rsid w:val="00F90F18"/>
    <w:rsid w:val="00F937E4"/>
    <w:rsid w:val="00F939B2"/>
    <w:rsid w:val="00F94C25"/>
    <w:rsid w:val="00F95884"/>
    <w:rsid w:val="00F95EE7"/>
    <w:rsid w:val="00FA2E5A"/>
    <w:rsid w:val="00FA39E6"/>
    <w:rsid w:val="00FA44BC"/>
    <w:rsid w:val="00FA562F"/>
    <w:rsid w:val="00FA57F8"/>
    <w:rsid w:val="00FA770F"/>
    <w:rsid w:val="00FA7BC9"/>
    <w:rsid w:val="00FA7FB1"/>
    <w:rsid w:val="00FB327C"/>
    <w:rsid w:val="00FB35C5"/>
    <w:rsid w:val="00FB378E"/>
    <w:rsid w:val="00FB37F1"/>
    <w:rsid w:val="00FB3BF5"/>
    <w:rsid w:val="00FB4635"/>
    <w:rsid w:val="00FB47C0"/>
    <w:rsid w:val="00FB4F1C"/>
    <w:rsid w:val="00FB501B"/>
    <w:rsid w:val="00FB50AB"/>
    <w:rsid w:val="00FB5103"/>
    <w:rsid w:val="00FB58E0"/>
    <w:rsid w:val="00FB6091"/>
    <w:rsid w:val="00FB60FF"/>
    <w:rsid w:val="00FB6A8C"/>
    <w:rsid w:val="00FB7770"/>
    <w:rsid w:val="00FC011F"/>
    <w:rsid w:val="00FC3E68"/>
    <w:rsid w:val="00FC444E"/>
    <w:rsid w:val="00FC45E0"/>
    <w:rsid w:val="00FC4C5D"/>
    <w:rsid w:val="00FC673B"/>
    <w:rsid w:val="00FD18A6"/>
    <w:rsid w:val="00FD1C8C"/>
    <w:rsid w:val="00FD2374"/>
    <w:rsid w:val="00FD23AE"/>
    <w:rsid w:val="00FD3B91"/>
    <w:rsid w:val="00FD471B"/>
    <w:rsid w:val="00FD576B"/>
    <w:rsid w:val="00FD579E"/>
    <w:rsid w:val="00FD5B0C"/>
    <w:rsid w:val="00FD6377"/>
    <w:rsid w:val="00FD6845"/>
    <w:rsid w:val="00FE190E"/>
    <w:rsid w:val="00FE1A2E"/>
    <w:rsid w:val="00FE24FB"/>
    <w:rsid w:val="00FE28A5"/>
    <w:rsid w:val="00FE2EE2"/>
    <w:rsid w:val="00FE338F"/>
    <w:rsid w:val="00FE38E8"/>
    <w:rsid w:val="00FE4516"/>
    <w:rsid w:val="00FE5D61"/>
    <w:rsid w:val="00FE5EC9"/>
    <w:rsid w:val="00FE64C8"/>
    <w:rsid w:val="00FE75F4"/>
    <w:rsid w:val="00FE77F4"/>
    <w:rsid w:val="00FE7D2A"/>
    <w:rsid w:val="00FF0F97"/>
    <w:rsid w:val="00FF1639"/>
    <w:rsid w:val="00FF18E1"/>
    <w:rsid w:val="00FF4B35"/>
    <w:rsid w:val="00FF62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D06B7"/>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0D06B7"/>
    <w:pPr>
      <w:numPr>
        <w:numId w:val="41"/>
      </w:numPr>
      <w:outlineLvl w:val="0"/>
    </w:pPr>
    <w:rPr>
      <w:rFonts w:hAnsi="Arial"/>
      <w:bCs/>
      <w:kern w:val="32"/>
      <w:szCs w:val="52"/>
    </w:rPr>
  </w:style>
  <w:style w:type="paragraph" w:styleId="2">
    <w:name w:val="heading 2"/>
    <w:basedOn w:val="a6"/>
    <w:link w:val="20"/>
    <w:qFormat/>
    <w:rsid w:val="000D06B7"/>
    <w:pPr>
      <w:numPr>
        <w:ilvl w:val="1"/>
        <w:numId w:val="41"/>
      </w:numPr>
      <w:outlineLvl w:val="1"/>
    </w:pPr>
    <w:rPr>
      <w:rFonts w:hAnsi="Arial"/>
      <w:bCs/>
      <w:kern w:val="32"/>
      <w:szCs w:val="48"/>
    </w:rPr>
  </w:style>
  <w:style w:type="paragraph" w:styleId="3">
    <w:name w:val="heading 3"/>
    <w:basedOn w:val="a6"/>
    <w:link w:val="31"/>
    <w:qFormat/>
    <w:rsid w:val="000D06B7"/>
    <w:pPr>
      <w:numPr>
        <w:ilvl w:val="2"/>
        <w:numId w:val="41"/>
      </w:numPr>
      <w:outlineLvl w:val="2"/>
    </w:pPr>
    <w:rPr>
      <w:rFonts w:hAnsi="Arial"/>
      <w:bCs/>
      <w:kern w:val="32"/>
      <w:szCs w:val="36"/>
    </w:rPr>
  </w:style>
  <w:style w:type="paragraph" w:styleId="4">
    <w:name w:val="heading 4"/>
    <w:basedOn w:val="a6"/>
    <w:link w:val="41"/>
    <w:qFormat/>
    <w:rsid w:val="000D06B7"/>
    <w:pPr>
      <w:numPr>
        <w:ilvl w:val="3"/>
        <w:numId w:val="41"/>
      </w:numPr>
      <w:outlineLvl w:val="3"/>
    </w:pPr>
    <w:rPr>
      <w:rFonts w:hAnsi="Arial"/>
      <w:kern w:val="32"/>
      <w:szCs w:val="36"/>
    </w:rPr>
  </w:style>
  <w:style w:type="paragraph" w:styleId="5">
    <w:name w:val="heading 5"/>
    <w:basedOn w:val="a6"/>
    <w:link w:val="51"/>
    <w:qFormat/>
    <w:rsid w:val="000D06B7"/>
    <w:pPr>
      <w:numPr>
        <w:ilvl w:val="4"/>
        <w:numId w:val="41"/>
      </w:numPr>
      <w:outlineLvl w:val="4"/>
    </w:pPr>
    <w:rPr>
      <w:rFonts w:hAnsi="Arial"/>
      <w:bCs/>
      <w:kern w:val="32"/>
      <w:szCs w:val="36"/>
    </w:rPr>
  </w:style>
  <w:style w:type="paragraph" w:styleId="6">
    <w:name w:val="heading 6"/>
    <w:basedOn w:val="a6"/>
    <w:link w:val="60"/>
    <w:qFormat/>
    <w:rsid w:val="000D06B7"/>
    <w:pPr>
      <w:numPr>
        <w:ilvl w:val="5"/>
        <w:numId w:val="41"/>
      </w:numPr>
      <w:tabs>
        <w:tab w:val="left" w:pos="2094"/>
      </w:tabs>
      <w:outlineLvl w:val="5"/>
    </w:pPr>
    <w:rPr>
      <w:rFonts w:hAnsi="Arial"/>
      <w:kern w:val="32"/>
      <w:szCs w:val="36"/>
    </w:rPr>
  </w:style>
  <w:style w:type="paragraph" w:styleId="7">
    <w:name w:val="heading 7"/>
    <w:basedOn w:val="a6"/>
    <w:link w:val="70"/>
    <w:qFormat/>
    <w:rsid w:val="000D06B7"/>
    <w:pPr>
      <w:numPr>
        <w:ilvl w:val="6"/>
        <w:numId w:val="41"/>
      </w:numPr>
      <w:outlineLvl w:val="6"/>
    </w:pPr>
    <w:rPr>
      <w:rFonts w:hAnsi="Arial"/>
      <w:bCs/>
      <w:kern w:val="32"/>
      <w:szCs w:val="36"/>
    </w:rPr>
  </w:style>
  <w:style w:type="paragraph" w:styleId="8">
    <w:name w:val="heading 8"/>
    <w:basedOn w:val="a6"/>
    <w:link w:val="80"/>
    <w:qFormat/>
    <w:rsid w:val="000D06B7"/>
    <w:pPr>
      <w:numPr>
        <w:ilvl w:val="7"/>
        <w:numId w:val="41"/>
      </w:numPr>
      <w:outlineLvl w:val="7"/>
    </w:pPr>
    <w:rPr>
      <w:rFonts w:hAnsi="Arial"/>
      <w:kern w:val="32"/>
      <w:szCs w:val="36"/>
    </w:rPr>
  </w:style>
  <w:style w:type="paragraph" w:styleId="9">
    <w:name w:val="heading 9"/>
    <w:basedOn w:val="a6"/>
    <w:link w:val="90"/>
    <w:uiPriority w:val="9"/>
    <w:unhideWhenUsed/>
    <w:qFormat/>
    <w:rsid w:val="000D06B7"/>
    <w:pPr>
      <w:numPr>
        <w:ilvl w:val="8"/>
        <w:numId w:val="4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0D06B7"/>
    <w:pPr>
      <w:spacing w:before="720" w:after="720"/>
      <w:ind w:left="7371"/>
    </w:pPr>
    <w:rPr>
      <w:b/>
      <w:snapToGrid w:val="0"/>
      <w:spacing w:val="10"/>
      <w:sz w:val="36"/>
    </w:rPr>
  </w:style>
  <w:style w:type="paragraph" w:styleId="ac">
    <w:name w:val="endnote text"/>
    <w:basedOn w:val="a6"/>
    <w:link w:val="ad"/>
    <w:semiHidden/>
    <w:rsid w:val="000D06B7"/>
    <w:pPr>
      <w:kinsoku w:val="0"/>
      <w:autoSpaceDE/>
      <w:spacing w:before="240"/>
      <w:ind w:left="1021" w:hanging="1021"/>
    </w:pPr>
    <w:rPr>
      <w:snapToGrid w:val="0"/>
      <w:spacing w:val="10"/>
    </w:rPr>
  </w:style>
  <w:style w:type="paragraph" w:styleId="52">
    <w:name w:val="toc 5"/>
    <w:basedOn w:val="a6"/>
    <w:next w:val="a6"/>
    <w:autoRedefine/>
    <w:semiHidden/>
    <w:rsid w:val="000D06B7"/>
    <w:pPr>
      <w:ind w:leftChars="400" w:left="600" w:rightChars="200" w:right="200" w:hangingChars="200" w:hanging="200"/>
    </w:pPr>
  </w:style>
  <w:style w:type="character" w:styleId="ae">
    <w:name w:val="page number"/>
    <w:basedOn w:val="a7"/>
    <w:semiHidden/>
    <w:rsid w:val="000D06B7"/>
    <w:rPr>
      <w:rFonts w:ascii="標楷體" w:eastAsia="標楷體"/>
      <w:sz w:val="20"/>
    </w:rPr>
  </w:style>
  <w:style w:type="paragraph" w:styleId="61">
    <w:name w:val="toc 6"/>
    <w:basedOn w:val="a6"/>
    <w:next w:val="a6"/>
    <w:autoRedefine/>
    <w:semiHidden/>
    <w:rsid w:val="000D06B7"/>
    <w:pPr>
      <w:ind w:leftChars="500" w:left="500"/>
    </w:pPr>
  </w:style>
  <w:style w:type="paragraph" w:customStyle="1" w:styleId="12">
    <w:name w:val="段落樣式1"/>
    <w:basedOn w:val="a6"/>
    <w:qFormat/>
    <w:rsid w:val="000D06B7"/>
    <w:pPr>
      <w:tabs>
        <w:tab w:val="left" w:pos="567"/>
      </w:tabs>
      <w:ind w:leftChars="200" w:left="200" w:firstLineChars="200" w:firstLine="200"/>
    </w:pPr>
    <w:rPr>
      <w:kern w:val="32"/>
    </w:rPr>
  </w:style>
  <w:style w:type="paragraph" w:customStyle="1" w:styleId="21">
    <w:name w:val="段落樣式2"/>
    <w:basedOn w:val="a6"/>
    <w:qFormat/>
    <w:rsid w:val="000D06B7"/>
    <w:pPr>
      <w:tabs>
        <w:tab w:val="left" w:pos="567"/>
      </w:tabs>
      <w:ind w:leftChars="300" w:left="300" w:firstLineChars="200" w:firstLine="200"/>
    </w:pPr>
    <w:rPr>
      <w:kern w:val="32"/>
    </w:rPr>
  </w:style>
  <w:style w:type="paragraph" w:styleId="13">
    <w:name w:val="toc 1"/>
    <w:basedOn w:val="a6"/>
    <w:next w:val="a6"/>
    <w:autoRedefine/>
    <w:uiPriority w:val="39"/>
    <w:rsid w:val="000D06B7"/>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D06B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0D06B7"/>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0D06B7"/>
    <w:pPr>
      <w:kinsoku w:val="0"/>
      <w:ind w:leftChars="300" w:left="500" w:rightChars="200" w:right="200" w:hangingChars="200" w:hanging="200"/>
    </w:pPr>
  </w:style>
  <w:style w:type="paragraph" w:styleId="71">
    <w:name w:val="toc 7"/>
    <w:basedOn w:val="a6"/>
    <w:next w:val="a6"/>
    <w:autoRedefine/>
    <w:semiHidden/>
    <w:rsid w:val="000D06B7"/>
    <w:pPr>
      <w:ind w:leftChars="600" w:left="800" w:hangingChars="200" w:hanging="200"/>
    </w:pPr>
  </w:style>
  <w:style w:type="paragraph" w:styleId="81">
    <w:name w:val="toc 8"/>
    <w:basedOn w:val="a6"/>
    <w:next w:val="a6"/>
    <w:autoRedefine/>
    <w:semiHidden/>
    <w:rsid w:val="000D06B7"/>
    <w:pPr>
      <w:ind w:leftChars="700" w:left="900" w:hangingChars="200" w:hanging="200"/>
    </w:pPr>
  </w:style>
  <w:style w:type="paragraph" w:styleId="91">
    <w:name w:val="toc 9"/>
    <w:basedOn w:val="a6"/>
    <w:next w:val="a6"/>
    <w:autoRedefine/>
    <w:semiHidden/>
    <w:rsid w:val="000D06B7"/>
    <w:pPr>
      <w:ind w:leftChars="1600" w:left="3840"/>
    </w:pPr>
  </w:style>
  <w:style w:type="paragraph" w:styleId="af">
    <w:name w:val="header"/>
    <w:basedOn w:val="a6"/>
    <w:link w:val="af0"/>
    <w:semiHidden/>
    <w:rsid w:val="000D06B7"/>
    <w:pPr>
      <w:tabs>
        <w:tab w:val="center" w:pos="4153"/>
        <w:tab w:val="right" w:pos="8306"/>
      </w:tabs>
      <w:snapToGrid w:val="0"/>
    </w:pPr>
    <w:rPr>
      <w:sz w:val="20"/>
    </w:rPr>
  </w:style>
  <w:style w:type="paragraph" w:customStyle="1" w:styleId="33">
    <w:name w:val="段落樣式3"/>
    <w:basedOn w:val="21"/>
    <w:qFormat/>
    <w:rsid w:val="000D06B7"/>
    <w:pPr>
      <w:ind w:leftChars="400" w:left="400"/>
    </w:pPr>
  </w:style>
  <w:style w:type="character" w:styleId="af1">
    <w:name w:val="Hyperlink"/>
    <w:basedOn w:val="a7"/>
    <w:uiPriority w:val="99"/>
    <w:rsid w:val="000D06B7"/>
    <w:rPr>
      <w:color w:val="0000FF"/>
      <w:u w:val="single"/>
    </w:rPr>
  </w:style>
  <w:style w:type="paragraph" w:customStyle="1" w:styleId="af2">
    <w:name w:val="簽名日期"/>
    <w:basedOn w:val="a6"/>
    <w:rsid w:val="000D06B7"/>
    <w:pPr>
      <w:kinsoku w:val="0"/>
      <w:jc w:val="distribute"/>
    </w:pPr>
    <w:rPr>
      <w:kern w:val="0"/>
    </w:rPr>
  </w:style>
  <w:style w:type="paragraph" w:customStyle="1" w:styleId="0">
    <w:name w:val="段落樣式0"/>
    <w:basedOn w:val="21"/>
    <w:qFormat/>
    <w:rsid w:val="000D06B7"/>
    <w:pPr>
      <w:ind w:leftChars="200" w:left="200" w:firstLineChars="0" w:firstLine="0"/>
    </w:pPr>
  </w:style>
  <w:style w:type="paragraph" w:customStyle="1" w:styleId="af3">
    <w:name w:val="附件"/>
    <w:basedOn w:val="ac"/>
    <w:rsid w:val="000D06B7"/>
    <w:pPr>
      <w:spacing w:before="0"/>
      <w:ind w:left="1047" w:hangingChars="300" w:hanging="1047"/>
    </w:pPr>
    <w:rPr>
      <w:snapToGrid/>
      <w:spacing w:val="0"/>
      <w:kern w:val="0"/>
    </w:rPr>
  </w:style>
  <w:style w:type="paragraph" w:customStyle="1" w:styleId="43">
    <w:name w:val="段落樣式4"/>
    <w:basedOn w:val="33"/>
    <w:qFormat/>
    <w:rsid w:val="000D06B7"/>
    <w:pPr>
      <w:ind w:leftChars="500" w:left="500"/>
    </w:pPr>
  </w:style>
  <w:style w:type="paragraph" w:customStyle="1" w:styleId="53">
    <w:name w:val="段落樣式5"/>
    <w:basedOn w:val="43"/>
    <w:qFormat/>
    <w:rsid w:val="000D06B7"/>
    <w:pPr>
      <w:ind w:leftChars="600" w:left="600"/>
    </w:pPr>
  </w:style>
  <w:style w:type="paragraph" w:customStyle="1" w:styleId="62">
    <w:name w:val="段落樣式6"/>
    <w:basedOn w:val="53"/>
    <w:qFormat/>
    <w:rsid w:val="000D06B7"/>
    <w:pPr>
      <w:ind w:leftChars="700" w:left="700"/>
    </w:pPr>
  </w:style>
  <w:style w:type="paragraph" w:customStyle="1" w:styleId="72">
    <w:name w:val="段落樣式7"/>
    <w:basedOn w:val="62"/>
    <w:qFormat/>
    <w:rsid w:val="000D06B7"/>
    <w:pPr>
      <w:ind w:leftChars="800" w:left="800"/>
    </w:pPr>
  </w:style>
  <w:style w:type="paragraph" w:customStyle="1" w:styleId="82">
    <w:name w:val="段落樣式8"/>
    <w:basedOn w:val="72"/>
    <w:qFormat/>
    <w:rsid w:val="000D06B7"/>
    <w:pPr>
      <w:ind w:leftChars="900" w:left="900"/>
    </w:pPr>
  </w:style>
  <w:style w:type="paragraph" w:customStyle="1" w:styleId="a0">
    <w:name w:val="附表樣式"/>
    <w:basedOn w:val="a6"/>
    <w:qFormat/>
    <w:rsid w:val="000D06B7"/>
    <w:pPr>
      <w:keepNext/>
      <w:numPr>
        <w:numId w:val="28"/>
      </w:numPr>
      <w:outlineLvl w:val="0"/>
    </w:pPr>
    <w:rPr>
      <w:kern w:val="32"/>
    </w:rPr>
  </w:style>
  <w:style w:type="paragraph" w:styleId="af4">
    <w:name w:val="Body Text Indent"/>
    <w:basedOn w:val="a6"/>
    <w:link w:val="af5"/>
    <w:semiHidden/>
    <w:rsid w:val="000D06B7"/>
    <w:pPr>
      <w:ind w:left="698" w:hangingChars="200" w:hanging="698"/>
    </w:pPr>
  </w:style>
  <w:style w:type="paragraph" w:customStyle="1" w:styleId="af6">
    <w:name w:val="調查報告"/>
    <w:basedOn w:val="ac"/>
    <w:rsid w:val="000D06B7"/>
    <w:pPr>
      <w:adjustRightInd w:val="0"/>
      <w:spacing w:before="0"/>
      <w:ind w:left="0" w:firstLine="0"/>
      <w:jc w:val="center"/>
    </w:pPr>
    <w:rPr>
      <w:b/>
      <w:snapToGrid/>
      <w:spacing w:val="200"/>
      <w:kern w:val="0"/>
      <w:sz w:val="40"/>
    </w:rPr>
  </w:style>
  <w:style w:type="paragraph" w:customStyle="1" w:styleId="14">
    <w:name w:val="表格14"/>
    <w:basedOn w:val="a6"/>
    <w:rsid w:val="000D06B7"/>
    <w:pPr>
      <w:adjustRightInd w:val="0"/>
      <w:snapToGrid w:val="0"/>
      <w:spacing w:line="360" w:lineRule="exact"/>
    </w:pPr>
    <w:rPr>
      <w:snapToGrid w:val="0"/>
      <w:spacing w:val="-14"/>
      <w:kern w:val="0"/>
      <w:sz w:val="28"/>
    </w:rPr>
  </w:style>
  <w:style w:type="paragraph" w:customStyle="1" w:styleId="a">
    <w:name w:val="附圖樣式"/>
    <w:basedOn w:val="a6"/>
    <w:qFormat/>
    <w:rsid w:val="000D06B7"/>
    <w:pPr>
      <w:keepNext/>
      <w:numPr>
        <w:numId w:val="29"/>
      </w:numPr>
      <w:outlineLvl w:val="0"/>
    </w:pPr>
    <w:rPr>
      <w:kern w:val="32"/>
    </w:rPr>
  </w:style>
  <w:style w:type="paragraph" w:styleId="af7">
    <w:name w:val="footer"/>
    <w:basedOn w:val="a6"/>
    <w:link w:val="af8"/>
    <w:rsid w:val="000D06B7"/>
    <w:pPr>
      <w:tabs>
        <w:tab w:val="center" w:pos="4153"/>
        <w:tab w:val="right" w:pos="8306"/>
      </w:tabs>
      <w:snapToGrid w:val="0"/>
    </w:pPr>
    <w:rPr>
      <w:sz w:val="20"/>
    </w:rPr>
  </w:style>
  <w:style w:type="paragraph" w:styleId="af9">
    <w:name w:val="table of figures"/>
    <w:basedOn w:val="a6"/>
    <w:next w:val="a6"/>
    <w:semiHidden/>
    <w:rsid w:val="000D06B7"/>
    <w:pPr>
      <w:ind w:left="400" w:hangingChars="400" w:hanging="400"/>
    </w:pPr>
  </w:style>
  <w:style w:type="paragraph" w:customStyle="1" w:styleId="140">
    <w:name w:val="表格標題14"/>
    <w:basedOn w:val="a6"/>
    <w:rsid w:val="000D06B7"/>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0D06B7"/>
    <w:pPr>
      <w:keepNext/>
      <w:widowControl w:val="0"/>
      <w:numPr>
        <w:numId w:val="2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0D06B7"/>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D06B7"/>
    <w:pPr>
      <w:numPr>
        <w:numId w:val="3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0D0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D06B7"/>
    <w:pPr>
      <w:spacing w:line="240" w:lineRule="exact"/>
    </w:pPr>
    <w:rPr>
      <w:sz w:val="24"/>
      <w:szCs w:val="24"/>
    </w:rPr>
  </w:style>
  <w:style w:type="paragraph" w:customStyle="1" w:styleId="121">
    <w:name w:val="表格12"/>
    <w:basedOn w:val="14"/>
    <w:rsid w:val="000D06B7"/>
    <w:pPr>
      <w:spacing w:line="300" w:lineRule="exact"/>
    </w:pPr>
    <w:rPr>
      <w:sz w:val="24"/>
      <w:szCs w:val="24"/>
    </w:rPr>
  </w:style>
  <w:style w:type="paragraph" w:customStyle="1" w:styleId="a4">
    <w:name w:val="附錄"/>
    <w:basedOn w:val="a6"/>
    <w:qFormat/>
    <w:rsid w:val="000D06B7"/>
    <w:pPr>
      <w:keepNext/>
      <w:numPr>
        <w:numId w:val="30"/>
      </w:numPr>
      <w:outlineLvl w:val="0"/>
    </w:pPr>
    <w:rPr>
      <w:kern w:val="32"/>
    </w:rPr>
  </w:style>
  <w:style w:type="paragraph" w:styleId="afc">
    <w:name w:val="List Paragraph"/>
    <w:basedOn w:val="a6"/>
    <w:link w:val="afd"/>
    <w:uiPriority w:val="34"/>
    <w:qFormat/>
    <w:rsid w:val="000D06B7"/>
    <w:pPr>
      <w:ind w:leftChars="200" w:left="480"/>
    </w:pPr>
  </w:style>
  <w:style w:type="paragraph" w:styleId="afe">
    <w:name w:val="Balloon Text"/>
    <w:basedOn w:val="a6"/>
    <w:link w:val="aff"/>
    <w:uiPriority w:val="99"/>
    <w:semiHidden/>
    <w:unhideWhenUsed/>
    <w:rsid w:val="000D06B7"/>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0D06B7"/>
    <w:rPr>
      <w:rFonts w:asciiTheme="majorHAnsi" w:eastAsiaTheme="majorEastAsia" w:hAnsiTheme="majorHAnsi" w:cstheme="majorBidi"/>
      <w:kern w:val="2"/>
      <w:sz w:val="18"/>
      <w:szCs w:val="18"/>
    </w:rPr>
  </w:style>
  <w:style w:type="paragraph" w:customStyle="1" w:styleId="a5">
    <w:name w:val="照片標題"/>
    <w:qFormat/>
    <w:rsid w:val="000D06B7"/>
    <w:pPr>
      <w:numPr>
        <w:numId w:val="3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0D06B7"/>
    <w:pPr>
      <w:keepNext/>
      <w:numPr>
        <w:numId w:val="27"/>
      </w:numPr>
      <w:outlineLvl w:val="0"/>
    </w:pPr>
    <w:rPr>
      <w:kern w:val="32"/>
    </w:rPr>
  </w:style>
  <w:style w:type="character" w:customStyle="1" w:styleId="90">
    <w:name w:val="標題 9 字元"/>
    <w:basedOn w:val="a7"/>
    <w:link w:val="9"/>
    <w:uiPriority w:val="9"/>
    <w:rsid w:val="000D06B7"/>
    <w:rPr>
      <w:rFonts w:ascii="標楷體" w:eastAsia="標楷體" w:hAnsiTheme="majorHAnsi" w:cstheme="majorBidi"/>
      <w:kern w:val="32"/>
      <w:sz w:val="32"/>
      <w:szCs w:val="36"/>
    </w:rPr>
  </w:style>
  <w:style w:type="paragraph" w:customStyle="1" w:styleId="92">
    <w:name w:val="段落樣式9"/>
    <w:basedOn w:val="82"/>
    <w:qFormat/>
    <w:rsid w:val="000D06B7"/>
    <w:pPr>
      <w:ind w:leftChars="1000" w:left="1000"/>
    </w:pPr>
  </w:style>
  <w:style w:type="paragraph" w:styleId="aff0">
    <w:name w:val="Plain Text"/>
    <w:basedOn w:val="a6"/>
    <w:link w:val="aff1"/>
    <w:uiPriority w:val="99"/>
    <w:semiHidden/>
    <w:unhideWhenUsed/>
    <w:rsid w:val="000D06B7"/>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0D06B7"/>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0D06B7"/>
    <w:rPr>
      <w:rFonts w:ascii="標楷體" w:eastAsia="標楷體" w:hAnsi="Arial"/>
      <w:bCs/>
      <w:kern w:val="32"/>
      <w:sz w:val="32"/>
      <w:szCs w:val="48"/>
    </w:rPr>
  </w:style>
  <w:style w:type="character" w:customStyle="1" w:styleId="11">
    <w:name w:val="標題 1 字元"/>
    <w:basedOn w:val="a7"/>
    <w:link w:val="1"/>
    <w:rsid w:val="000D06B7"/>
    <w:rPr>
      <w:rFonts w:ascii="標楷體" w:eastAsia="標楷體" w:hAnsi="Arial"/>
      <w:bCs/>
      <w:kern w:val="32"/>
      <w:sz w:val="32"/>
      <w:szCs w:val="52"/>
    </w:rPr>
  </w:style>
  <w:style w:type="character" w:customStyle="1" w:styleId="31">
    <w:name w:val="標題 3 字元"/>
    <w:basedOn w:val="a7"/>
    <w:link w:val="3"/>
    <w:rsid w:val="000D06B7"/>
    <w:rPr>
      <w:rFonts w:ascii="標楷體" w:eastAsia="標楷體" w:hAnsi="Arial"/>
      <w:bCs/>
      <w:kern w:val="32"/>
      <w:sz w:val="32"/>
      <w:szCs w:val="36"/>
    </w:rPr>
  </w:style>
  <w:style w:type="paragraph" w:styleId="Web">
    <w:name w:val="Normal (Web)"/>
    <w:basedOn w:val="a6"/>
    <w:uiPriority w:val="99"/>
    <w:semiHidden/>
    <w:unhideWhenUsed/>
    <w:rsid w:val="00DF60F0"/>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table" w:customStyle="1" w:styleId="1-21">
    <w:name w:val="暗色網底 1 - 輔色 21"/>
    <w:basedOn w:val="a8"/>
    <w:next w:val="1-2"/>
    <w:uiPriority w:val="63"/>
    <w:rsid w:val="00D309E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2">
    <w:name w:val="Medium Shading 1 Accent 2"/>
    <w:basedOn w:val="a8"/>
    <w:uiPriority w:val="63"/>
    <w:rsid w:val="00D309E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Standard">
    <w:name w:val="Standard"/>
    <w:rsid w:val="00C054B4"/>
    <w:pPr>
      <w:keepLines/>
      <w:widowControl w:val="0"/>
      <w:suppressAutoHyphens/>
      <w:autoSpaceDN w:val="0"/>
      <w:textAlignment w:val="center"/>
    </w:pPr>
    <w:rPr>
      <w:rFonts w:ascii="新細明體" w:hAnsi="新細明體" w:cs="新細明體"/>
      <w:sz w:val="24"/>
      <w:szCs w:val="24"/>
    </w:rPr>
  </w:style>
  <w:style w:type="numbering" w:customStyle="1" w:styleId="WWNum4">
    <w:name w:val="WWNum4"/>
    <w:basedOn w:val="a9"/>
    <w:rsid w:val="00C054B4"/>
    <w:pPr>
      <w:numPr>
        <w:numId w:val="2"/>
      </w:numPr>
    </w:pPr>
  </w:style>
  <w:style w:type="paragraph" w:styleId="HTML">
    <w:name w:val="HTML Preformatted"/>
    <w:basedOn w:val="a6"/>
    <w:link w:val="HTML0"/>
    <w:uiPriority w:val="99"/>
    <w:unhideWhenUsed/>
    <w:rsid w:val="00B51D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51DF2"/>
    <w:rPr>
      <w:rFonts w:ascii="細明體" w:eastAsia="細明體" w:hAnsi="細明體" w:cs="細明體"/>
      <w:sz w:val="24"/>
      <w:szCs w:val="24"/>
    </w:rPr>
  </w:style>
  <w:style w:type="character" w:customStyle="1" w:styleId="highlight">
    <w:name w:val="highlight"/>
    <w:basedOn w:val="a7"/>
    <w:rsid w:val="00EC1333"/>
  </w:style>
  <w:style w:type="paragraph" w:customStyle="1" w:styleId="listparagraph">
    <w:name w:val="listparagraph"/>
    <w:basedOn w:val="a6"/>
    <w:rsid w:val="008F56C5"/>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character" w:styleId="aff2">
    <w:name w:val="Strong"/>
    <w:basedOn w:val="a7"/>
    <w:uiPriority w:val="22"/>
    <w:qFormat/>
    <w:rsid w:val="00351CEC"/>
    <w:rPr>
      <w:b/>
      <w:bCs/>
    </w:rPr>
  </w:style>
  <w:style w:type="paragraph" w:styleId="aff3">
    <w:name w:val="footnote text"/>
    <w:basedOn w:val="a6"/>
    <w:link w:val="aff4"/>
    <w:uiPriority w:val="99"/>
    <w:unhideWhenUsed/>
    <w:rsid w:val="00351CE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4">
    <w:name w:val="註腳文字 字元"/>
    <w:basedOn w:val="a7"/>
    <w:link w:val="aff3"/>
    <w:uiPriority w:val="99"/>
    <w:rsid w:val="00351CEC"/>
    <w:rPr>
      <w:rFonts w:ascii="新細明體" w:hAnsi="新細明體" w:cs="新細明體"/>
      <w:sz w:val="24"/>
      <w:szCs w:val="24"/>
    </w:rPr>
  </w:style>
  <w:style w:type="character" w:styleId="aff5">
    <w:name w:val="FollowedHyperlink"/>
    <w:basedOn w:val="a7"/>
    <w:uiPriority w:val="99"/>
    <w:semiHidden/>
    <w:unhideWhenUsed/>
    <w:rsid w:val="00D42DC8"/>
    <w:rPr>
      <w:color w:val="800080" w:themeColor="followedHyperlink"/>
      <w:u w:val="single"/>
    </w:rPr>
  </w:style>
  <w:style w:type="character" w:customStyle="1" w:styleId="h24">
    <w:name w:val="h24"/>
    <w:basedOn w:val="a7"/>
    <w:rsid w:val="009F3779"/>
    <w:rPr>
      <w:b/>
      <w:bCs/>
      <w:color w:val="0C512D"/>
      <w:sz w:val="36"/>
      <w:szCs w:val="36"/>
    </w:rPr>
  </w:style>
  <w:style w:type="character" w:customStyle="1" w:styleId="41">
    <w:name w:val="標題 4 字元"/>
    <w:basedOn w:val="a7"/>
    <w:link w:val="4"/>
    <w:rsid w:val="000D06B7"/>
    <w:rPr>
      <w:rFonts w:ascii="標楷體" w:eastAsia="標楷體" w:hAnsi="Arial"/>
      <w:kern w:val="32"/>
      <w:sz w:val="32"/>
      <w:szCs w:val="36"/>
    </w:rPr>
  </w:style>
  <w:style w:type="character" w:styleId="aff6">
    <w:name w:val="footnote reference"/>
    <w:uiPriority w:val="99"/>
    <w:rsid w:val="001E612A"/>
    <w:rPr>
      <w:vertAlign w:val="superscript"/>
    </w:rPr>
  </w:style>
  <w:style w:type="character" w:customStyle="1" w:styleId="51">
    <w:name w:val="標題 5 字元"/>
    <w:basedOn w:val="a7"/>
    <w:link w:val="5"/>
    <w:rsid w:val="000D06B7"/>
    <w:rPr>
      <w:rFonts w:ascii="標楷體" w:eastAsia="標楷體" w:hAnsi="Arial"/>
      <w:bCs/>
      <w:kern w:val="32"/>
      <w:sz w:val="32"/>
      <w:szCs w:val="36"/>
    </w:rPr>
  </w:style>
  <w:style w:type="paragraph" w:styleId="aff7">
    <w:name w:val="Body Text"/>
    <w:basedOn w:val="a6"/>
    <w:link w:val="aff8"/>
    <w:unhideWhenUsed/>
    <w:rsid w:val="005033D8"/>
    <w:pPr>
      <w:spacing w:after="120"/>
    </w:pPr>
  </w:style>
  <w:style w:type="character" w:customStyle="1" w:styleId="aff8">
    <w:name w:val="本文 字元"/>
    <w:basedOn w:val="a7"/>
    <w:link w:val="aff7"/>
    <w:uiPriority w:val="99"/>
    <w:semiHidden/>
    <w:rsid w:val="005033D8"/>
    <w:rPr>
      <w:rFonts w:ascii="標楷體" w:eastAsia="標楷體"/>
      <w:kern w:val="2"/>
      <w:sz w:val="32"/>
    </w:rPr>
  </w:style>
  <w:style w:type="paragraph" w:customStyle="1" w:styleId="cjk">
    <w:name w:val="cjk"/>
    <w:basedOn w:val="a6"/>
    <w:rsid w:val="005033D8"/>
    <w:pPr>
      <w:widowControl/>
      <w:overflowPunct/>
      <w:autoSpaceDE/>
      <w:autoSpaceDN/>
      <w:spacing w:before="100" w:beforeAutospacing="1"/>
      <w:jc w:val="left"/>
    </w:pPr>
    <w:rPr>
      <w:rFonts w:ascii="新細明體" w:eastAsia="新細明體" w:hAnsi="新細明體" w:cs="新細明體"/>
      <w:kern w:val="0"/>
      <w:sz w:val="24"/>
      <w:szCs w:val="24"/>
    </w:rPr>
  </w:style>
  <w:style w:type="paragraph" w:customStyle="1" w:styleId="firstp1">
    <w:name w:val="first_p1"/>
    <w:basedOn w:val="a6"/>
    <w:rsid w:val="00974C54"/>
    <w:pPr>
      <w:widowControl/>
      <w:overflowPunct/>
      <w:autoSpaceDE/>
      <w:autoSpaceDN/>
      <w:spacing w:before="1" w:after="1" w:line="432" w:lineRule="auto"/>
    </w:pPr>
    <w:rPr>
      <w:rFonts w:ascii="新細明體" w:eastAsia="新細明體" w:hAnsi="新細明體" w:cs="新細明體"/>
      <w:kern w:val="0"/>
      <w:sz w:val="25"/>
      <w:szCs w:val="25"/>
    </w:rPr>
  </w:style>
  <w:style w:type="character" w:customStyle="1" w:styleId="datestyle2">
    <w:name w:val="date_style2"/>
    <w:basedOn w:val="a7"/>
    <w:rsid w:val="00974C54"/>
  </w:style>
  <w:style w:type="character" w:customStyle="1" w:styleId="afd">
    <w:name w:val="清單段落 字元"/>
    <w:link w:val="afc"/>
    <w:uiPriority w:val="34"/>
    <w:locked/>
    <w:rsid w:val="00425AF8"/>
    <w:rPr>
      <w:rFonts w:ascii="標楷體" w:eastAsia="標楷體"/>
      <w:kern w:val="2"/>
      <w:sz w:val="32"/>
    </w:rPr>
  </w:style>
  <w:style w:type="character" w:styleId="aff9">
    <w:name w:val="Emphasis"/>
    <w:basedOn w:val="a7"/>
    <w:uiPriority w:val="20"/>
    <w:qFormat/>
    <w:rsid w:val="0016541B"/>
    <w:rPr>
      <w:b w:val="0"/>
      <w:bCs w:val="0"/>
      <w:i w:val="0"/>
      <w:iCs w:val="0"/>
      <w:color w:val="DD4B39"/>
    </w:rPr>
  </w:style>
  <w:style w:type="character" w:customStyle="1" w:styleId="st1">
    <w:name w:val="st1"/>
    <w:basedOn w:val="a7"/>
    <w:rsid w:val="0016541B"/>
  </w:style>
  <w:style w:type="paragraph" w:customStyle="1" w:styleId="text12pt41">
    <w:name w:val="text12pt_41"/>
    <w:basedOn w:val="a6"/>
    <w:rsid w:val="00A70B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extbody">
    <w:name w:val="Text body"/>
    <w:basedOn w:val="Standard"/>
    <w:rsid w:val="00636129"/>
    <w:pPr>
      <w:spacing w:after="140" w:line="288" w:lineRule="auto"/>
    </w:pPr>
  </w:style>
  <w:style w:type="character" w:customStyle="1" w:styleId="af5">
    <w:name w:val="本文縮排 字元"/>
    <w:basedOn w:val="a7"/>
    <w:link w:val="af4"/>
    <w:semiHidden/>
    <w:rsid w:val="000D06B7"/>
    <w:rPr>
      <w:rFonts w:ascii="標楷體" w:eastAsia="標楷體"/>
      <w:kern w:val="2"/>
      <w:sz w:val="32"/>
    </w:rPr>
  </w:style>
  <w:style w:type="character" w:customStyle="1" w:styleId="ab">
    <w:name w:val="簽名 字元"/>
    <w:basedOn w:val="a7"/>
    <w:link w:val="aa"/>
    <w:rsid w:val="000D06B7"/>
    <w:rPr>
      <w:rFonts w:ascii="標楷體" w:eastAsia="標楷體"/>
      <w:b/>
      <w:snapToGrid w:val="0"/>
      <w:spacing w:val="10"/>
      <w:kern w:val="2"/>
      <w:sz w:val="36"/>
    </w:rPr>
  </w:style>
  <w:style w:type="paragraph" w:customStyle="1" w:styleId="affa">
    <w:name w:val="協查人員"/>
    <w:basedOn w:val="aa"/>
    <w:qFormat/>
    <w:rsid w:val="000D06B7"/>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0D06B7"/>
    <w:rPr>
      <w:rFonts w:ascii="標楷體" w:eastAsia="標楷體"/>
      <w:snapToGrid w:val="0"/>
      <w:spacing w:val="10"/>
      <w:kern w:val="2"/>
      <w:sz w:val="32"/>
    </w:rPr>
  </w:style>
  <w:style w:type="character" w:customStyle="1" w:styleId="af8">
    <w:name w:val="頁尾 字元"/>
    <w:basedOn w:val="a7"/>
    <w:link w:val="af7"/>
    <w:rsid w:val="000D06B7"/>
    <w:rPr>
      <w:rFonts w:ascii="標楷體" w:eastAsia="標楷體"/>
      <w:kern w:val="2"/>
    </w:rPr>
  </w:style>
  <w:style w:type="character" w:customStyle="1" w:styleId="af0">
    <w:name w:val="頁首 字元"/>
    <w:basedOn w:val="a7"/>
    <w:link w:val="af"/>
    <w:semiHidden/>
    <w:rsid w:val="000D06B7"/>
    <w:rPr>
      <w:rFonts w:ascii="標楷體" w:eastAsia="標楷體"/>
      <w:kern w:val="2"/>
    </w:rPr>
  </w:style>
  <w:style w:type="character" w:customStyle="1" w:styleId="60">
    <w:name w:val="標題 6 字元"/>
    <w:basedOn w:val="a7"/>
    <w:link w:val="6"/>
    <w:rsid w:val="000D06B7"/>
    <w:rPr>
      <w:rFonts w:ascii="標楷體" w:eastAsia="標楷體" w:hAnsi="Arial"/>
      <w:kern w:val="32"/>
      <w:sz w:val="32"/>
      <w:szCs w:val="36"/>
    </w:rPr>
  </w:style>
  <w:style w:type="character" w:customStyle="1" w:styleId="70">
    <w:name w:val="標題 7 字元"/>
    <w:basedOn w:val="a7"/>
    <w:link w:val="7"/>
    <w:rsid w:val="000D06B7"/>
    <w:rPr>
      <w:rFonts w:ascii="標楷體" w:eastAsia="標楷體" w:hAnsi="Arial"/>
      <w:bCs/>
      <w:kern w:val="32"/>
      <w:sz w:val="32"/>
      <w:szCs w:val="36"/>
    </w:rPr>
  </w:style>
  <w:style w:type="character" w:customStyle="1" w:styleId="80">
    <w:name w:val="標題 8 字元"/>
    <w:basedOn w:val="a7"/>
    <w:link w:val="8"/>
    <w:rsid w:val="000D06B7"/>
    <w:rPr>
      <w:rFonts w:ascii="標楷體" w:eastAsia="標楷體" w:hAnsi="Arial"/>
      <w:kern w:val="32"/>
      <w:sz w:val="32"/>
      <w:szCs w:val="36"/>
    </w:rPr>
  </w:style>
  <w:style w:type="paragraph" w:customStyle="1" w:styleId="affb">
    <w:name w:val="調查委員"/>
    <w:basedOn w:val="aa"/>
    <w:qFormat/>
    <w:rsid w:val="000D06B7"/>
    <w:pPr>
      <w:spacing w:before="0" w:after="0"/>
      <w:ind w:left="0"/>
      <w:jc w:val="left"/>
    </w:pPr>
    <w:rPr>
      <w:b w:val="0"/>
      <w:bCs/>
      <w:szCs w:val="28"/>
    </w:rPr>
  </w:style>
  <w:style w:type="paragraph" w:customStyle="1" w:styleId="10">
    <w:name w:val="標題1"/>
    <w:basedOn w:val="a6"/>
    <w:qFormat/>
    <w:rsid w:val="00141F03"/>
    <w:pPr>
      <w:numPr>
        <w:numId w:val="4"/>
      </w:numPr>
      <w:outlineLvl w:val="0"/>
    </w:pPr>
    <w:rPr>
      <w:kern w:val="28"/>
      <w:sz w:val="28"/>
      <w:szCs w:val="24"/>
    </w:rPr>
  </w:style>
  <w:style w:type="paragraph" w:customStyle="1" w:styleId="30">
    <w:name w:val="標題3"/>
    <w:basedOn w:val="a6"/>
    <w:qFormat/>
    <w:rsid w:val="00141F03"/>
    <w:pPr>
      <w:numPr>
        <w:ilvl w:val="2"/>
        <w:numId w:val="4"/>
      </w:numPr>
      <w:outlineLvl w:val="2"/>
    </w:pPr>
    <w:rPr>
      <w:kern w:val="28"/>
      <w:sz w:val="28"/>
      <w:szCs w:val="24"/>
    </w:rPr>
  </w:style>
  <w:style w:type="paragraph" w:customStyle="1" w:styleId="40">
    <w:name w:val="標題4"/>
    <w:basedOn w:val="30"/>
    <w:qFormat/>
    <w:rsid w:val="00141F03"/>
    <w:pPr>
      <w:numPr>
        <w:ilvl w:val="3"/>
      </w:numPr>
      <w:outlineLvl w:val="3"/>
    </w:pPr>
  </w:style>
  <w:style w:type="paragraph" w:customStyle="1" w:styleId="50">
    <w:name w:val="標題5"/>
    <w:basedOn w:val="40"/>
    <w:qFormat/>
    <w:rsid w:val="00141F03"/>
    <w:pPr>
      <w:numPr>
        <w:ilvl w:val="4"/>
      </w:numPr>
      <w:outlineLvl w:val="4"/>
    </w:pPr>
  </w:style>
  <w:style w:type="character" w:customStyle="1" w:styleId="highlight1">
    <w:name w:val="highlight1"/>
    <w:basedOn w:val="a7"/>
    <w:rsid w:val="00282759"/>
    <w:rPr>
      <w:color w:val="FF0000"/>
    </w:rPr>
  </w:style>
  <w:style w:type="character" w:customStyle="1" w:styleId="w04b">
    <w:name w:val="w_04b"/>
    <w:basedOn w:val="a7"/>
    <w:rsid w:val="00A6598C"/>
  </w:style>
  <w:style w:type="character" w:customStyle="1" w:styleId="infoauthor">
    <w:name w:val="info_author"/>
    <w:basedOn w:val="a7"/>
    <w:rsid w:val="008701BC"/>
  </w:style>
  <w:style w:type="character" w:customStyle="1" w:styleId="infotime17">
    <w:name w:val="info_time17"/>
    <w:basedOn w:val="a7"/>
    <w:rsid w:val="008701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D06B7"/>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0D06B7"/>
    <w:pPr>
      <w:numPr>
        <w:numId w:val="41"/>
      </w:numPr>
      <w:outlineLvl w:val="0"/>
    </w:pPr>
    <w:rPr>
      <w:rFonts w:hAnsi="Arial"/>
      <w:bCs/>
      <w:kern w:val="32"/>
      <w:szCs w:val="52"/>
    </w:rPr>
  </w:style>
  <w:style w:type="paragraph" w:styleId="2">
    <w:name w:val="heading 2"/>
    <w:basedOn w:val="a6"/>
    <w:link w:val="20"/>
    <w:qFormat/>
    <w:rsid w:val="000D06B7"/>
    <w:pPr>
      <w:numPr>
        <w:ilvl w:val="1"/>
        <w:numId w:val="41"/>
      </w:numPr>
      <w:outlineLvl w:val="1"/>
    </w:pPr>
    <w:rPr>
      <w:rFonts w:hAnsi="Arial"/>
      <w:bCs/>
      <w:kern w:val="32"/>
      <w:szCs w:val="48"/>
    </w:rPr>
  </w:style>
  <w:style w:type="paragraph" w:styleId="3">
    <w:name w:val="heading 3"/>
    <w:basedOn w:val="a6"/>
    <w:link w:val="31"/>
    <w:qFormat/>
    <w:rsid w:val="000D06B7"/>
    <w:pPr>
      <w:numPr>
        <w:ilvl w:val="2"/>
        <w:numId w:val="41"/>
      </w:numPr>
      <w:outlineLvl w:val="2"/>
    </w:pPr>
    <w:rPr>
      <w:rFonts w:hAnsi="Arial"/>
      <w:bCs/>
      <w:kern w:val="32"/>
      <w:szCs w:val="36"/>
    </w:rPr>
  </w:style>
  <w:style w:type="paragraph" w:styleId="4">
    <w:name w:val="heading 4"/>
    <w:basedOn w:val="a6"/>
    <w:link w:val="41"/>
    <w:qFormat/>
    <w:rsid w:val="000D06B7"/>
    <w:pPr>
      <w:numPr>
        <w:ilvl w:val="3"/>
        <w:numId w:val="41"/>
      </w:numPr>
      <w:outlineLvl w:val="3"/>
    </w:pPr>
    <w:rPr>
      <w:rFonts w:hAnsi="Arial"/>
      <w:kern w:val="32"/>
      <w:szCs w:val="36"/>
    </w:rPr>
  </w:style>
  <w:style w:type="paragraph" w:styleId="5">
    <w:name w:val="heading 5"/>
    <w:basedOn w:val="a6"/>
    <w:link w:val="51"/>
    <w:qFormat/>
    <w:rsid w:val="000D06B7"/>
    <w:pPr>
      <w:numPr>
        <w:ilvl w:val="4"/>
        <w:numId w:val="41"/>
      </w:numPr>
      <w:outlineLvl w:val="4"/>
    </w:pPr>
    <w:rPr>
      <w:rFonts w:hAnsi="Arial"/>
      <w:bCs/>
      <w:kern w:val="32"/>
      <w:szCs w:val="36"/>
    </w:rPr>
  </w:style>
  <w:style w:type="paragraph" w:styleId="6">
    <w:name w:val="heading 6"/>
    <w:basedOn w:val="a6"/>
    <w:link w:val="60"/>
    <w:qFormat/>
    <w:rsid w:val="000D06B7"/>
    <w:pPr>
      <w:numPr>
        <w:ilvl w:val="5"/>
        <w:numId w:val="41"/>
      </w:numPr>
      <w:tabs>
        <w:tab w:val="left" w:pos="2094"/>
      </w:tabs>
      <w:outlineLvl w:val="5"/>
    </w:pPr>
    <w:rPr>
      <w:rFonts w:hAnsi="Arial"/>
      <w:kern w:val="32"/>
      <w:szCs w:val="36"/>
    </w:rPr>
  </w:style>
  <w:style w:type="paragraph" w:styleId="7">
    <w:name w:val="heading 7"/>
    <w:basedOn w:val="a6"/>
    <w:link w:val="70"/>
    <w:qFormat/>
    <w:rsid w:val="000D06B7"/>
    <w:pPr>
      <w:numPr>
        <w:ilvl w:val="6"/>
        <w:numId w:val="41"/>
      </w:numPr>
      <w:outlineLvl w:val="6"/>
    </w:pPr>
    <w:rPr>
      <w:rFonts w:hAnsi="Arial"/>
      <w:bCs/>
      <w:kern w:val="32"/>
      <w:szCs w:val="36"/>
    </w:rPr>
  </w:style>
  <w:style w:type="paragraph" w:styleId="8">
    <w:name w:val="heading 8"/>
    <w:basedOn w:val="a6"/>
    <w:link w:val="80"/>
    <w:qFormat/>
    <w:rsid w:val="000D06B7"/>
    <w:pPr>
      <w:numPr>
        <w:ilvl w:val="7"/>
        <w:numId w:val="41"/>
      </w:numPr>
      <w:outlineLvl w:val="7"/>
    </w:pPr>
    <w:rPr>
      <w:rFonts w:hAnsi="Arial"/>
      <w:kern w:val="32"/>
      <w:szCs w:val="36"/>
    </w:rPr>
  </w:style>
  <w:style w:type="paragraph" w:styleId="9">
    <w:name w:val="heading 9"/>
    <w:basedOn w:val="a6"/>
    <w:link w:val="90"/>
    <w:uiPriority w:val="9"/>
    <w:unhideWhenUsed/>
    <w:qFormat/>
    <w:rsid w:val="000D06B7"/>
    <w:pPr>
      <w:numPr>
        <w:ilvl w:val="8"/>
        <w:numId w:val="4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0D06B7"/>
    <w:pPr>
      <w:spacing w:before="720" w:after="720"/>
      <w:ind w:left="7371"/>
    </w:pPr>
    <w:rPr>
      <w:b/>
      <w:snapToGrid w:val="0"/>
      <w:spacing w:val="10"/>
      <w:sz w:val="36"/>
    </w:rPr>
  </w:style>
  <w:style w:type="paragraph" w:styleId="ac">
    <w:name w:val="endnote text"/>
    <w:basedOn w:val="a6"/>
    <w:link w:val="ad"/>
    <w:semiHidden/>
    <w:rsid w:val="000D06B7"/>
    <w:pPr>
      <w:kinsoku w:val="0"/>
      <w:autoSpaceDE/>
      <w:spacing w:before="240"/>
      <w:ind w:left="1021" w:hanging="1021"/>
    </w:pPr>
    <w:rPr>
      <w:snapToGrid w:val="0"/>
      <w:spacing w:val="10"/>
    </w:rPr>
  </w:style>
  <w:style w:type="paragraph" w:styleId="52">
    <w:name w:val="toc 5"/>
    <w:basedOn w:val="a6"/>
    <w:next w:val="a6"/>
    <w:autoRedefine/>
    <w:semiHidden/>
    <w:rsid w:val="000D06B7"/>
    <w:pPr>
      <w:ind w:leftChars="400" w:left="600" w:rightChars="200" w:right="200" w:hangingChars="200" w:hanging="200"/>
    </w:pPr>
  </w:style>
  <w:style w:type="character" w:styleId="ae">
    <w:name w:val="page number"/>
    <w:basedOn w:val="a7"/>
    <w:semiHidden/>
    <w:rsid w:val="000D06B7"/>
    <w:rPr>
      <w:rFonts w:ascii="標楷體" w:eastAsia="標楷體"/>
      <w:sz w:val="20"/>
    </w:rPr>
  </w:style>
  <w:style w:type="paragraph" w:styleId="61">
    <w:name w:val="toc 6"/>
    <w:basedOn w:val="a6"/>
    <w:next w:val="a6"/>
    <w:autoRedefine/>
    <w:semiHidden/>
    <w:rsid w:val="000D06B7"/>
    <w:pPr>
      <w:ind w:leftChars="500" w:left="500"/>
    </w:pPr>
  </w:style>
  <w:style w:type="paragraph" w:customStyle="1" w:styleId="12">
    <w:name w:val="段落樣式1"/>
    <w:basedOn w:val="a6"/>
    <w:qFormat/>
    <w:rsid w:val="000D06B7"/>
    <w:pPr>
      <w:tabs>
        <w:tab w:val="left" w:pos="567"/>
      </w:tabs>
      <w:ind w:leftChars="200" w:left="200" w:firstLineChars="200" w:firstLine="200"/>
    </w:pPr>
    <w:rPr>
      <w:kern w:val="32"/>
    </w:rPr>
  </w:style>
  <w:style w:type="paragraph" w:customStyle="1" w:styleId="21">
    <w:name w:val="段落樣式2"/>
    <w:basedOn w:val="a6"/>
    <w:qFormat/>
    <w:rsid w:val="000D06B7"/>
    <w:pPr>
      <w:tabs>
        <w:tab w:val="left" w:pos="567"/>
      </w:tabs>
      <w:ind w:leftChars="300" w:left="300" w:firstLineChars="200" w:firstLine="200"/>
    </w:pPr>
    <w:rPr>
      <w:kern w:val="32"/>
    </w:rPr>
  </w:style>
  <w:style w:type="paragraph" w:styleId="13">
    <w:name w:val="toc 1"/>
    <w:basedOn w:val="a6"/>
    <w:next w:val="a6"/>
    <w:autoRedefine/>
    <w:uiPriority w:val="39"/>
    <w:rsid w:val="000D06B7"/>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0D06B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0D06B7"/>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0D06B7"/>
    <w:pPr>
      <w:kinsoku w:val="0"/>
      <w:ind w:leftChars="300" w:left="500" w:rightChars="200" w:right="200" w:hangingChars="200" w:hanging="200"/>
    </w:pPr>
  </w:style>
  <w:style w:type="paragraph" w:styleId="71">
    <w:name w:val="toc 7"/>
    <w:basedOn w:val="a6"/>
    <w:next w:val="a6"/>
    <w:autoRedefine/>
    <w:semiHidden/>
    <w:rsid w:val="000D06B7"/>
    <w:pPr>
      <w:ind w:leftChars="600" w:left="800" w:hangingChars="200" w:hanging="200"/>
    </w:pPr>
  </w:style>
  <w:style w:type="paragraph" w:styleId="81">
    <w:name w:val="toc 8"/>
    <w:basedOn w:val="a6"/>
    <w:next w:val="a6"/>
    <w:autoRedefine/>
    <w:semiHidden/>
    <w:rsid w:val="000D06B7"/>
    <w:pPr>
      <w:ind w:leftChars="700" w:left="900" w:hangingChars="200" w:hanging="200"/>
    </w:pPr>
  </w:style>
  <w:style w:type="paragraph" w:styleId="91">
    <w:name w:val="toc 9"/>
    <w:basedOn w:val="a6"/>
    <w:next w:val="a6"/>
    <w:autoRedefine/>
    <w:semiHidden/>
    <w:rsid w:val="000D06B7"/>
    <w:pPr>
      <w:ind w:leftChars="1600" w:left="3840"/>
    </w:pPr>
  </w:style>
  <w:style w:type="paragraph" w:styleId="af">
    <w:name w:val="header"/>
    <w:basedOn w:val="a6"/>
    <w:link w:val="af0"/>
    <w:semiHidden/>
    <w:rsid w:val="000D06B7"/>
    <w:pPr>
      <w:tabs>
        <w:tab w:val="center" w:pos="4153"/>
        <w:tab w:val="right" w:pos="8306"/>
      </w:tabs>
      <w:snapToGrid w:val="0"/>
    </w:pPr>
    <w:rPr>
      <w:sz w:val="20"/>
    </w:rPr>
  </w:style>
  <w:style w:type="paragraph" w:customStyle="1" w:styleId="33">
    <w:name w:val="段落樣式3"/>
    <w:basedOn w:val="21"/>
    <w:qFormat/>
    <w:rsid w:val="000D06B7"/>
    <w:pPr>
      <w:ind w:leftChars="400" w:left="400"/>
    </w:pPr>
  </w:style>
  <w:style w:type="character" w:styleId="af1">
    <w:name w:val="Hyperlink"/>
    <w:basedOn w:val="a7"/>
    <w:uiPriority w:val="99"/>
    <w:rsid w:val="000D06B7"/>
    <w:rPr>
      <w:color w:val="0000FF"/>
      <w:u w:val="single"/>
    </w:rPr>
  </w:style>
  <w:style w:type="paragraph" w:customStyle="1" w:styleId="af2">
    <w:name w:val="簽名日期"/>
    <w:basedOn w:val="a6"/>
    <w:rsid w:val="000D06B7"/>
    <w:pPr>
      <w:kinsoku w:val="0"/>
      <w:jc w:val="distribute"/>
    </w:pPr>
    <w:rPr>
      <w:kern w:val="0"/>
    </w:rPr>
  </w:style>
  <w:style w:type="paragraph" w:customStyle="1" w:styleId="0">
    <w:name w:val="段落樣式0"/>
    <w:basedOn w:val="21"/>
    <w:qFormat/>
    <w:rsid w:val="000D06B7"/>
    <w:pPr>
      <w:ind w:leftChars="200" w:left="200" w:firstLineChars="0" w:firstLine="0"/>
    </w:pPr>
  </w:style>
  <w:style w:type="paragraph" w:customStyle="1" w:styleId="af3">
    <w:name w:val="附件"/>
    <w:basedOn w:val="ac"/>
    <w:rsid w:val="000D06B7"/>
    <w:pPr>
      <w:spacing w:before="0"/>
      <w:ind w:left="1047" w:hangingChars="300" w:hanging="1047"/>
    </w:pPr>
    <w:rPr>
      <w:snapToGrid/>
      <w:spacing w:val="0"/>
      <w:kern w:val="0"/>
    </w:rPr>
  </w:style>
  <w:style w:type="paragraph" w:customStyle="1" w:styleId="43">
    <w:name w:val="段落樣式4"/>
    <w:basedOn w:val="33"/>
    <w:qFormat/>
    <w:rsid w:val="000D06B7"/>
    <w:pPr>
      <w:ind w:leftChars="500" w:left="500"/>
    </w:pPr>
  </w:style>
  <w:style w:type="paragraph" w:customStyle="1" w:styleId="53">
    <w:name w:val="段落樣式5"/>
    <w:basedOn w:val="43"/>
    <w:qFormat/>
    <w:rsid w:val="000D06B7"/>
    <w:pPr>
      <w:ind w:leftChars="600" w:left="600"/>
    </w:pPr>
  </w:style>
  <w:style w:type="paragraph" w:customStyle="1" w:styleId="62">
    <w:name w:val="段落樣式6"/>
    <w:basedOn w:val="53"/>
    <w:qFormat/>
    <w:rsid w:val="000D06B7"/>
    <w:pPr>
      <w:ind w:leftChars="700" w:left="700"/>
    </w:pPr>
  </w:style>
  <w:style w:type="paragraph" w:customStyle="1" w:styleId="72">
    <w:name w:val="段落樣式7"/>
    <w:basedOn w:val="62"/>
    <w:qFormat/>
    <w:rsid w:val="000D06B7"/>
    <w:pPr>
      <w:ind w:leftChars="800" w:left="800"/>
    </w:pPr>
  </w:style>
  <w:style w:type="paragraph" w:customStyle="1" w:styleId="82">
    <w:name w:val="段落樣式8"/>
    <w:basedOn w:val="72"/>
    <w:qFormat/>
    <w:rsid w:val="000D06B7"/>
    <w:pPr>
      <w:ind w:leftChars="900" w:left="900"/>
    </w:pPr>
  </w:style>
  <w:style w:type="paragraph" w:customStyle="1" w:styleId="a0">
    <w:name w:val="附表樣式"/>
    <w:basedOn w:val="a6"/>
    <w:qFormat/>
    <w:rsid w:val="000D06B7"/>
    <w:pPr>
      <w:keepNext/>
      <w:numPr>
        <w:numId w:val="28"/>
      </w:numPr>
      <w:outlineLvl w:val="0"/>
    </w:pPr>
    <w:rPr>
      <w:kern w:val="32"/>
    </w:rPr>
  </w:style>
  <w:style w:type="paragraph" w:styleId="af4">
    <w:name w:val="Body Text Indent"/>
    <w:basedOn w:val="a6"/>
    <w:link w:val="af5"/>
    <w:semiHidden/>
    <w:rsid w:val="000D06B7"/>
    <w:pPr>
      <w:ind w:left="698" w:hangingChars="200" w:hanging="698"/>
    </w:pPr>
  </w:style>
  <w:style w:type="paragraph" w:customStyle="1" w:styleId="af6">
    <w:name w:val="調查報告"/>
    <w:basedOn w:val="ac"/>
    <w:rsid w:val="000D06B7"/>
    <w:pPr>
      <w:adjustRightInd w:val="0"/>
      <w:spacing w:before="0"/>
      <w:ind w:left="0" w:firstLine="0"/>
      <w:jc w:val="center"/>
    </w:pPr>
    <w:rPr>
      <w:b/>
      <w:snapToGrid/>
      <w:spacing w:val="200"/>
      <w:kern w:val="0"/>
      <w:sz w:val="40"/>
    </w:rPr>
  </w:style>
  <w:style w:type="paragraph" w:customStyle="1" w:styleId="14">
    <w:name w:val="表格14"/>
    <w:basedOn w:val="a6"/>
    <w:rsid w:val="000D06B7"/>
    <w:pPr>
      <w:adjustRightInd w:val="0"/>
      <w:snapToGrid w:val="0"/>
      <w:spacing w:line="360" w:lineRule="exact"/>
    </w:pPr>
    <w:rPr>
      <w:snapToGrid w:val="0"/>
      <w:spacing w:val="-14"/>
      <w:kern w:val="0"/>
      <w:sz w:val="28"/>
    </w:rPr>
  </w:style>
  <w:style w:type="paragraph" w:customStyle="1" w:styleId="a">
    <w:name w:val="附圖樣式"/>
    <w:basedOn w:val="a6"/>
    <w:qFormat/>
    <w:rsid w:val="000D06B7"/>
    <w:pPr>
      <w:keepNext/>
      <w:numPr>
        <w:numId w:val="29"/>
      </w:numPr>
      <w:outlineLvl w:val="0"/>
    </w:pPr>
    <w:rPr>
      <w:kern w:val="32"/>
    </w:rPr>
  </w:style>
  <w:style w:type="paragraph" w:styleId="af7">
    <w:name w:val="footer"/>
    <w:basedOn w:val="a6"/>
    <w:link w:val="af8"/>
    <w:rsid w:val="000D06B7"/>
    <w:pPr>
      <w:tabs>
        <w:tab w:val="center" w:pos="4153"/>
        <w:tab w:val="right" w:pos="8306"/>
      </w:tabs>
      <w:snapToGrid w:val="0"/>
    </w:pPr>
    <w:rPr>
      <w:sz w:val="20"/>
    </w:rPr>
  </w:style>
  <w:style w:type="paragraph" w:styleId="af9">
    <w:name w:val="table of figures"/>
    <w:basedOn w:val="a6"/>
    <w:next w:val="a6"/>
    <w:semiHidden/>
    <w:rsid w:val="000D06B7"/>
    <w:pPr>
      <w:ind w:left="400" w:hangingChars="400" w:hanging="400"/>
    </w:pPr>
  </w:style>
  <w:style w:type="paragraph" w:customStyle="1" w:styleId="140">
    <w:name w:val="表格標題14"/>
    <w:basedOn w:val="a6"/>
    <w:rsid w:val="000D06B7"/>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0D06B7"/>
    <w:pPr>
      <w:keepNext/>
      <w:widowControl w:val="0"/>
      <w:numPr>
        <w:numId w:val="26"/>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0D06B7"/>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D06B7"/>
    <w:pPr>
      <w:numPr>
        <w:numId w:val="32"/>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0D06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0D06B7"/>
    <w:pPr>
      <w:spacing w:line="240" w:lineRule="exact"/>
    </w:pPr>
    <w:rPr>
      <w:sz w:val="24"/>
      <w:szCs w:val="24"/>
    </w:rPr>
  </w:style>
  <w:style w:type="paragraph" w:customStyle="1" w:styleId="121">
    <w:name w:val="表格12"/>
    <w:basedOn w:val="14"/>
    <w:rsid w:val="000D06B7"/>
    <w:pPr>
      <w:spacing w:line="300" w:lineRule="exact"/>
    </w:pPr>
    <w:rPr>
      <w:sz w:val="24"/>
      <w:szCs w:val="24"/>
    </w:rPr>
  </w:style>
  <w:style w:type="paragraph" w:customStyle="1" w:styleId="a4">
    <w:name w:val="附錄"/>
    <w:basedOn w:val="a6"/>
    <w:qFormat/>
    <w:rsid w:val="000D06B7"/>
    <w:pPr>
      <w:keepNext/>
      <w:numPr>
        <w:numId w:val="30"/>
      </w:numPr>
      <w:outlineLvl w:val="0"/>
    </w:pPr>
    <w:rPr>
      <w:kern w:val="32"/>
    </w:rPr>
  </w:style>
  <w:style w:type="paragraph" w:styleId="afc">
    <w:name w:val="List Paragraph"/>
    <w:basedOn w:val="a6"/>
    <w:link w:val="afd"/>
    <w:uiPriority w:val="34"/>
    <w:qFormat/>
    <w:rsid w:val="000D06B7"/>
    <w:pPr>
      <w:ind w:leftChars="200" w:left="480"/>
    </w:pPr>
  </w:style>
  <w:style w:type="paragraph" w:styleId="afe">
    <w:name w:val="Balloon Text"/>
    <w:basedOn w:val="a6"/>
    <w:link w:val="aff"/>
    <w:uiPriority w:val="99"/>
    <w:semiHidden/>
    <w:unhideWhenUsed/>
    <w:rsid w:val="000D06B7"/>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0D06B7"/>
    <w:rPr>
      <w:rFonts w:asciiTheme="majorHAnsi" w:eastAsiaTheme="majorEastAsia" w:hAnsiTheme="majorHAnsi" w:cstheme="majorBidi"/>
      <w:kern w:val="2"/>
      <w:sz w:val="18"/>
      <w:szCs w:val="18"/>
    </w:rPr>
  </w:style>
  <w:style w:type="paragraph" w:customStyle="1" w:styleId="a5">
    <w:name w:val="照片標題"/>
    <w:qFormat/>
    <w:rsid w:val="000D06B7"/>
    <w:pPr>
      <w:numPr>
        <w:numId w:val="31"/>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0D06B7"/>
    <w:pPr>
      <w:keepNext/>
      <w:numPr>
        <w:numId w:val="27"/>
      </w:numPr>
      <w:outlineLvl w:val="0"/>
    </w:pPr>
    <w:rPr>
      <w:kern w:val="32"/>
    </w:rPr>
  </w:style>
  <w:style w:type="character" w:customStyle="1" w:styleId="90">
    <w:name w:val="標題 9 字元"/>
    <w:basedOn w:val="a7"/>
    <w:link w:val="9"/>
    <w:uiPriority w:val="9"/>
    <w:rsid w:val="000D06B7"/>
    <w:rPr>
      <w:rFonts w:ascii="標楷體" w:eastAsia="標楷體" w:hAnsiTheme="majorHAnsi" w:cstheme="majorBidi"/>
      <w:kern w:val="32"/>
      <w:sz w:val="32"/>
      <w:szCs w:val="36"/>
    </w:rPr>
  </w:style>
  <w:style w:type="paragraph" w:customStyle="1" w:styleId="92">
    <w:name w:val="段落樣式9"/>
    <w:basedOn w:val="82"/>
    <w:qFormat/>
    <w:rsid w:val="000D06B7"/>
    <w:pPr>
      <w:ind w:leftChars="1000" w:left="1000"/>
    </w:pPr>
  </w:style>
  <w:style w:type="paragraph" w:styleId="aff0">
    <w:name w:val="Plain Text"/>
    <w:basedOn w:val="a6"/>
    <w:link w:val="aff1"/>
    <w:uiPriority w:val="99"/>
    <w:semiHidden/>
    <w:unhideWhenUsed/>
    <w:rsid w:val="000D06B7"/>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0D06B7"/>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0D06B7"/>
    <w:rPr>
      <w:rFonts w:ascii="標楷體" w:eastAsia="標楷體" w:hAnsi="Arial"/>
      <w:bCs/>
      <w:kern w:val="32"/>
      <w:sz w:val="32"/>
      <w:szCs w:val="48"/>
    </w:rPr>
  </w:style>
  <w:style w:type="character" w:customStyle="1" w:styleId="11">
    <w:name w:val="標題 1 字元"/>
    <w:basedOn w:val="a7"/>
    <w:link w:val="1"/>
    <w:rsid w:val="000D06B7"/>
    <w:rPr>
      <w:rFonts w:ascii="標楷體" w:eastAsia="標楷體" w:hAnsi="Arial"/>
      <w:bCs/>
      <w:kern w:val="32"/>
      <w:sz w:val="32"/>
      <w:szCs w:val="52"/>
    </w:rPr>
  </w:style>
  <w:style w:type="character" w:customStyle="1" w:styleId="31">
    <w:name w:val="標題 3 字元"/>
    <w:basedOn w:val="a7"/>
    <w:link w:val="3"/>
    <w:rsid w:val="000D06B7"/>
    <w:rPr>
      <w:rFonts w:ascii="標楷體" w:eastAsia="標楷體" w:hAnsi="Arial"/>
      <w:bCs/>
      <w:kern w:val="32"/>
      <w:sz w:val="32"/>
      <w:szCs w:val="36"/>
    </w:rPr>
  </w:style>
  <w:style w:type="paragraph" w:styleId="Web">
    <w:name w:val="Normal (Web)"/>
    <w:basedOn w:val="a6"/>
    <w:uiPriority w:val="99"/>
    <w:semiHidden/>
    <w:unhideWhenUsed/>
    <w:rsid w:val="00DF60F0"/>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table" w:customStyle="1" w:styleId="1-21">
    <w:name w:val="暗色網底 1 - 輔色 21"/>
    <w:basedOn w:val="a8"/>
    <w:next w:val="1-2"/>
    <w:uiPriority w:val="63"/>
    <w:rsid w:val="00D309E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2">
    <w:name w:val="Medium Shading 1 Accent 2"/>
    <w:basedOn w:val="a8"/>
    <w:uiPriority w:val="63"/>
    <w:rsid w:val="00D309E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customStyle="1" w:styleId="Standard">
    <w:name w:val="Standard"/>
    <w:rsid w:val="00C054B4"/>
    <w:pPr>
      <w:keepLines/>
      <w:widowControl w:val="0"/>
      <w:suppressAutoHyphens/>
      <w:autoSpaceDN w:val="0"/>
      <w:textAlignment w:val="center"/>
    </w:pPr>
    <w:rPr>
      <w:rFonts w:ascii="新細明體" w:hAnsi="新細明體" w:cs="新細明體"/>
      <w:sz w:val="24"/>
      <w:szCs w:val="24"/>
    </w:rPr>
  </w:style>
  <w:style w:type="numbering" w:customStyle="1" w:styleId="WWNum4">
    <w:name w:val="WWNum4"/>
    <w:basedOn w:val="a9"/>
    <w:rsid w:val="00C054B4"/>
    <w:pPr>
      <w:numPr>
        <w:numId w:val="2"/>
      </w:numPr>
    </w:pPr>
  </w:style>
  <w:style w:type="paragraph" w:styleId="HTML">
    <w:name w:val="HTML Preformatted"/>
    <w:basedOn w:val="a6"/>
    <w:link w:val="HTML0"/>
    <w:uiPriority w:val="99"/>
    <w:unhideWhenUsed/>
    <w:rsid w:val="00B51D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51DF2"/>
    <w:rPr>
      <w:rFonts w:ascii="細明體" w:eastAsia="細明體" w:hAnsi="細明體" w:cs="細明體"/>
      <w:sz w:val="24"/>
      <w:szCs w:val="24"/>
    </w:rPr>
  </w:style>
  <w:style w:type="character" w:customStyle="1" w:styleId="highlight">
    <w:name w:val="highlight"/>
    <w:basedOn w:val="a7"/>
    <w:rsid w:val="00EC1333"/>
  </w:style>
  <w:style w:type="paragraph" w:customStyle="1" w:styleId="listparagraph">
    <w:name w:val="listparagraph"/>
    <w:basedOn w:val="a6"/>
    <w:rsid w:val="008F56C5"/>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character" w:styleId="aff2">
    <w:name w:val="Strong"/>
    <w:basedOn w:val="a7"/>
    <w:uiPriority w:val="22"/>
    <w:qFormat/>
    <w:rsid w:val="00351CEC"/>
    <w:rPr>
      <w:b/>
      <w:bCs/>
    </w:rPr>
  </w:style>
  <w:style w:type="paragraph" w:styleId="aff3">
    <w:name w:val="footnote text"/>
    <w:basedOn w:val="a6"/>
    <w:link w:val="aff4"/>
    <w:uiPriority w:val="99"/>
    <w:unhideWhenUsed/>
    <w:rsid w:val="00351CE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4">
    <w:name w:val="註腳文字 字元"/>
    <w:basedOn w:val="a7"/>
    <w:link w:val="aff3"/>
    <w:uiPriority w:val="99"/>
    <w:rsid w:val="00351CEC"/>
    <w:rPr>
      <w:rFonts w:ascii="新細明體" w:hAnsi="新細明體" w:cs="新細明體"/>
      <w:sz w:val="24"/>
      <w:szCs w:val="24"/>
    </w:rPr>
  </w:style>
  <w:style w:type="character" w:styleId="aff5">
    <w:name w:val="FollowedHyperlink"/>
    <w:basedOn w:val="a7"/>
    <w:uiPriority w:val="99"/>
    <w:semiHidden/>
    <w:unhideWhenUsed/>
    <w:rsid w:val="00D42DC8"/>
    <w:rPr>
      <w:color w:val="800080" w:themeColor="followedHyperlink"/>
      <w:u w:val="single"/>
    </w:rPr>
  </w:style>
  <w:style w:type="character" w:customStyle="1" w:styleId="h24">
    <w:name w:val="h24"/>
    <w:basedOn w:val="a7"/>
    <w:rsid w:val="009F3779"/>
    <w:rPr>
      <w:b/>
      <w:bCs/>
      <w:color w:val="0C512D"/>
      <w:sz w:val="36"/>
      <w:szCs w:val="36"/>
    </w:rPr>
  </w:style>
  <w:style w:type="character" w:customStyle="1" w:styleId="41">
    <w:name w:val="標題 4 字元"/>
    <w:basedOn w:val="a7"/>
    <w:link w:val="4"/>
    <w:rsid w:val="000D06B7"/>
    <w:rPr>
      <w:rFonts w:ascii="標楷體" w:eastAsia="標楷體" w:hAnsi="Arial"/>
      <w:kern w:val="32"/>
      <w:sz w:val="32"/>
      <w:szCs w:val="36"/>
    </w:rPr>
  </w:style>
  <w:style w:type="character" w:styleId="aff6">
    <w:name w:val="footnote reference"/>
    <w:uiPriority w:val="99"/>
    <w:rsid w:val="001E612A"/>
    <w:rPr>
      <w:vertAlign w:val="superscript"/>
    </w:rPr>
  </w:style>
  <w:style w:type="character" w:customStyle="1" w:styleId="51">
    <w:name w:val="標題 5 字元"/>
    <w:basedOn w:val="a7"/>
    <w:link w:val="5"/>
    <w:rsid w:val="000D06B7"/>
    <w:rPr>
      <w:rFonts w:ascii="標楷體" w:eastAsia="標楷體" w:hAnsi="Arial"/>
      <w:bCs/>
      <w:kern w:val="32"/>
      <w:sz w:val="32"/>
      <w:szCs w:val="36"/>
    </w:rPr>
  </w:style>
  <w:style w:type="paragraph" w:styleId="aff7">
    <w:name w:val="Body Text"/>
    <w:basedOn w:val="a6"/>
    <w:link w:val="aff8"/>
    <w:unhideWhenUsed/>
    <w:rsid w:val="005033D8"/>
    <w:pPr>
      <w:spacing w:after="120"/>
    </w:pPr>
  </w:style>
  <w:style w:type="character" w:customStyle="1" w:styleId="aff8">
    <w:name w:val="本文 字元"/>
    <w:basedOn w:val="a7"/>
    <w:link w:val="aff7"/>
    <w:uiPriority w:val="99"/>
    <w:semiHidden/>
    <w:rsid w:val="005033D8"/>
    <w:rPr>
      <w:rFonts w:ascii="標楷體" w:eastAsia="標楷體"/>
      <w:kern w:val="2"/>
      <w:sz w:val="32"/>
    </w:rPr>
  </w:style>
  <w:style w:type="paragraph" w:customStyle="1" w:styleId="cjk">
    <w:name w:val="cjk"/>
    <w:basedOn w:val="a6"/>
    <w:rsid w:val="005033D8"/>
    <w:pPr>
      <w:widowControl/>
      <w:overflowPunct/>
      <w:autoSpaceDE/>
      <w:autoSpaceDN/>
      <w:spacing w:before="100" w:beforeAutospacing="1"/>
      <w:jc w:val="left"/>
    </w:pPr>
    <w:rPr>
      <w:rFonts w:ascii="新細明體" w:eastAsia="新細明體" w:hAnsi="新細明體" w:cs="新細明體"/>
      <w:kern w:val="0"/>
      <w:sz w:val="24"/>
      <w:szCs w:val="24"/>
    </w:rPr>
  </w:style>
  <w:style w:type="paragraph" w:customStyle="1" w:styleId="firstp1">
    <w:name w:val="first_p1"/>
    <w:basedOn w:val="a6"/>
    <w:rsid w:val="00974C54"/>
    <w:pPr>
      <w:widowControl/>
      <w:overflowPunct/>
      <w:autoSpaceDE/>
      <w:autoSpaceDN/>
      <w:spacing w:before="1" w:after="1" w:line="432" w:lineRule="auto"/>
    </w:pPr>
    <w:rPr>
      <w:rFonts w:ascii="新細明體" w:eastAsia="新細明體" w:hAnsi="新細明體" w:cs="新細明體"/>
      <w:kern w:val="0"/>
      <w:sz w:val="25"/>
      <w:szCs w:val="25"/>
    </w:rPr>
  </w:style>
  <w:style w:type="character" w:customStyle="1" w:styleId="datestyle2">
    <w:name w:val="date_style2"/>
    <w:basedOn w:val="a7"/>
    <w:rsid w:val="00974C54"/>
  </w:style>
  <w:style w:type="character" w:customStyle="1" w:styleId="afd">
    <w:name w:val="清單段落 字元"/>
    <w:link w:val="afc"/>
    <w:uiPriority w:val="34"/>
    <w:locked/>
    <w:rsid w:val="00425AF8"/>
    <w:rPr>
      <w:rFonts w:ascii="標楷體" w:eastAsia="標楷體"/>
      <w:kern w:val="2"/>
      <w:sz w:val="32"/>
    </w:rPr>
  </w:style>
  <w:style w:type="character" w:styleId="aff9">
    <w:name w:val="Emphasis"/>
    <w:basedOn w:val="a7"/>
    <w:uiPriority w:val="20"/>
    <w:qFormat/>
    <w:rsid w:val="0016541B"/>
    <w:rPr>
      <w:b w:val="0"/>
      <w:bCs w:val="0"/>
      <w:i w:val="0"/>
      <w:iCs w:val="0"/>
      <w:color w:val="DD4B39"/>
    </w:rPr>
  </w:style>
  <w:style w:type="character" w:customStyle="1" w:styleId="st1">
    <w:name w:val="st1"/>
    <w:basedOn w:val="a7"/>
    <w:rsid w:val="0016541B"/>
  </w:style>
  <w:style w:type="paragraph" w:customStyle="1" w:styleId="text12pt41">
    <w:name w:val="text12pt_41"/>
    <w:basedOn w:val="a6"/>
    <w:rsid w:val="00A70B1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Textbody">
    <w:name w:val="Text body"/>
    <w:basedOn w:val="Standard"/>
    <w:rsid w:val="00636129"/>
    <w:pPr>
      <w:spacing w:after="140" w:line="288" w:lineRule="auto"/>
    </w:pPr>
  </w:style>
  <w:style w:type="character" w:customStyle="1" w:styleId="af5">
    <w:name w:val="本文縮排 字元"/>
    <w:basedOn w:val="a7"/>
    <w:link w:val="af4"/>
    <w:semiHidden/>
    <w:rsid w:val="000D06B7"/>
    <w:rPr>
      <w:rFonts w:ascii="標楷體" w:eastAsia="標楷體"/>
      <w:kern w:val="2"/>
      <w:sz w:val="32"/>
    </w:rPr>
  </w:style>
  <w:style w:type="character" w:customStyle="1" w:styleId="ab">
    <w:name w:val="簽名 字元"/>
    <w:basedOn w:val="a7"/>
    <w:link w:val="aa"/>
    <w:rsid w:val="000D06B7"/>
    <w:rPr>
      <w:rFonts w:ascii="標楷體" w:eastAsia="標楷體"/>
      <w:b/>
      <w:snapToGrid w:val="0"/>
      <w:spacing w:val="10"/>
      <w:kern w:val="2"/>
      <w:sz w:val="36"/>
    </w:rPr>
  </w:style>
  <w:style w:type="paragraph" w:customStyle="1" w:styleId="affa">
    <w:name w:val="協查人員"/>
    <w:basedOn w:val="aa"/>
    <w:qFormat/>
    <w:rsid w:val="000D06B7"/>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0D06B7"/>
    <w:rPr>
      <w:rFonts w:ascii="標楷體" w:eastAsia="標楷體"/>
      <w:snapToGrid w:val="0"/>
      <w:spacing w:val="10"/>
      <w:kern w:val="2"/>
      <w:sz w:val="32"/>
    </w:rPr>
  </w:style>
  <w:style w:type="character" w:customStyle="1" w:styleId="af8">
    <w:name w:val="頁尾 字元"/>
    <w:basedOn w:val="a7"/>
    <w:link w:val="af7"/>
    <w:rsid w:val="000D06B7"/>
    <w:rPr>
      <w:rFonts w:ascii="標楷體" w:eastAsia="標楷體"/>
      <w:kern w:val="2"/>
    </w:rPr>
  </w:style>
  <w:style w:type="character" w:customStyle="1" w:styleId="af0">
    <w:name w:val="頁首 字元"/>
    <w:basedOn w:val="a7"/>
    <w:link w:val="af"/>
    <w:semiHidden/>
    <w:rsid w:val="000D06B7"/>
    <w:rPr>
      <w:rFonts w:ascii="標楷體" w:eastAsia="標楷體"/>
      <w:kern w:val="2"/>
    </w:rPr>
  </w:style>
  <w:style w:type="character" w:customStyle="1" w:styleId="60">
    <w:name w:val="標題 6 字元"/>
    <w:basedOn w:val="a7"/>
    <w:link w:val="6"/>
    <w:rsid w:val="000D06B7"/>
    <w:rPr>
      <w:rFonts w:ascii="標楷體" w:eastAsia="標楷體" w:hAnsi="Arial"/>
      <w:kern w:val="32"/>
      <w:sz w:val="32"/>
      <w:szCs w:val="36"/>
    </w:rPr>
  </w:style>
  <w:style w:type="character" w:customStyle="1" w:styleId="70">
    <w:name w:val="標題 7 字元"/>
    <w:basedOn w:val="a7"/>
    <w:link w:val="7"/>
    <w:rsid w:val="000D06B7"/>
    <w:rPr>
      <w:rFonts w:ascii="標楷體" w:eastAsia="標楷體" w:hAnsi="Arial"/>
      <w:bCs/>
      <w:kern w:val="32"/>
      <w:sz w:val="32"/>
      <w:szCs w:val="36"/>
    </w:rPr>
  </w:style>
  <w:style w:type="character" w:customStyle="1" w:styleId="80">
    <w:name w:val="標題 8 字元"/>
    <w:basedOn w:val="a7"/>
    <w:link w:val="8"/>
    <w:rsid w:val="000D06B7"/>
    <w:rPr>
      <w:rFonts w:ascii="標楷體" w:eastAsia="標楷體" w:hAnsi="Arial"/>
      <w:kern w:val="32"/>
      <w:sz w:val="32"/>
      <w:szCs w:val="36"/>
    </w:rPr>
  </w:style>
  <w:style w:type="paragraph" w:customStyle="1" w:styleId="affb">
    <w:name w:val="調查委員"/>
    <w:basedOn w:val="aa"/>
    <w:qFormat/>
    <w:rsid w:val="000D06B7"/>
    <w:pPr>
      <w:spacing w:before="0" w:after="0"/>
      <w:ind w:left="0"/>
      <w:jc w:val="left"/>
    </w:pPr>
    <w:rPr>
      <w:b w:val="0"/>
      <w:bCs/>
      <w:szCs w:val="28"/>
    </w:rPr>
  </w:style>
  <w:style w:type="paragraph" w:customStyle="1" w:styleId="10">
    <w:name w:val="標題1"/>
    <w:basedOn w:val="a6"/>
    <w:qFormat/>
    <w:rsid w:val="00141F03"/>
    <w:pPr>
      <w:numPr>
        <w:numId w:val="4"/>
      </w:numPr>
      <w:outlineLvl w:val="0"/>
    </w:pPr>
    <w:rPr>
      <w:kern w:val="28"/>
      <w:sz w:val="28"/>
      <w:szCs w:val="24"/>
    </w:rPr>
  </w:style>
  <w:style w:type="paragraph" w:customStyle="1" w:styleId="30">
    <w:name w:val="標題3"/>
    <w:basedOn w:val="a6"/>
    <w:qFormat/>
    <w:rsid w:val="00141F03"/>
    <w:pPr>
      <w:numPr>
        <w:ilvl w:val="2"/>
        <w:numId w:val="4"/>
      </w:numPr>
      <w:outlineLvl w:val="2"/>
    </w:pPr>
    <w:rPr>
      <w:kern w:val="28"/>
      <w:sz w:val="28"/>
      <w:szCs w:val="24"/>
    </w:rPr>
  </w:style>
  <w:style w:type="paragraph" w:customStyle="1" w:styleId="40">
    <w:name w:val="標題4"/>
    <w:basedOn w:val="30"/>
    <w:qFormat/>
    <w:rsid w:val="00141F03"/>
    <w:pPr>
      <w:numPr>
        <w:ilvl w:val="3"/>
      </w:numPr>
      <w:outlineLvl w:val="3"/>
    </w:pPr>
  </w:style>
  <w:style w:type="paragraph" w:customStyle="1" w:styleId="50">
    <w:name w:val="標題5"/>
    <w:basedOn w:val="40"/>
    <w:qFormat/>
    <w:rsid w:val="00141F03"/>
    <w:pPr>
      <w:numPr>
        <w:ilvl w:val="4"/>
      </w:numPr>
      <w:outlineLvl w:val="4"/>
    </w:pPr>
  </w:style>
  <w:style w:type="character" w:customStyle="1" w:styleId="highlight1">
    <w:name w:val="highlight1"/>
    <w:basedOn w:val="a7"/>
    <w:rsid w:val="00282759"/>
    <w:rPr>
      <w:color w:val="FF0000"/>
    </w:rPr>
  </w:style>
  <w:style w:type="character" w:customStyle="1" w:styleId="w04b">
    <w:name w:val="w_04b"/>
    <w:basedOn w:val="a7"/>
    <w:rsid w:val="00A6598C"/>
  </w:style>
  <w:style w:type="character" w:customStyle="1" w:styleId="infoauthor">
    <w:name w:val="info_author"/>
    <w:basedOn w:val="a7"/>
    <w:rsid w:val="008701BC"/>
  </w:style>
  <w:style w:type="character" w:customStyle="1" w:styleId="infotime17">
    <w:name w:val="info_time17"/>
    <w:basedOn w:val="a7"/>
    <w:rsid w:val="008701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23511">
      <w:bodyDiv w:val="1"/>
      <w:marLeft w:val="0"/>
      <w:marRight w:val="0"/>
      <w:marTop w:val="0"/>
      <w:marBottom w:val="0"/>
      <w:divBdr>
        <w:top w:val="none" w:sz="0" w:space="0" w:color="auto"/>
        <w:left w:val="none" w:sz="0" w:space="0" w:color="auto"/>
        <w:bottom w:val="none" w:sz="0" w:space="0" w:color="auto"/>
        <w:right w:val="none" w:sz="0" w:space="0" w:color="auto"/>
      </w:divBdr>
      <w:divsChild>
        <w:div w:id="1375354067">
          <w:marLeft w:val="0"/>
          <w:marRight w:val="0"/>
          <w:marTop w:val="0"/>
          <w:marBottom w:val="0"/>
          <w:divBdr>
            <w:top w:val="none" w:sz="0" w:space="0" w:color="auto"/>
            <w:left w:val="none" w:sz="0" w:space="0" w:color="auto"/>
            <w:bottom w:val="none" w:sz="0" w:space="0" w:color="auto"/>
            <w:right w:val="none" w:sz="0" w:space="0" w:color="auto"/>
          </w:divBdr>
          <w:divsChild>
            <w:div w:id="603921479">
              <w:marLeft w:val="0"/>
              <w:marRight w:val="0"/>
              <w:marTop w:val="0"/>
              <w:marBottom w:val="0"/>
              <w:divBdr>
                <w:top w:val="none" w:sz="0" w:space="0" w:color="auto"/>
                <w:left w:val="none" w:sz="0" w:space="0" w:color="auto"/>
                <w:bottom w:val="none" w:sz="0" w:space="0" w:color="auto"/>
                <w:right w:val="none" w:sz="0" w:space="0" w:color="auto"/>
              </w:divBdr>
              <w:divsChild>
                <w:div w:id="1404568627">
                  <w:marLeft w:val="0"/>
                  <w:marRight w:val="0"/>
                  <w:marTop w:val="0"/>
                  <w:marBottom w:val="0"/>
                  <w:divBdr>
                    <w:top w:val="none" w:sz="0" w:space="0" w:color="auto"/>
                    <w:left w:val="none" w:sz="0" w:space="0" w:color="auto"/>
                    <w:bottom w:val="none" w:sz="0" w:space="0" w:color="auto"/>
                    <w:right w:val="none" w:sz="0" w:space="0" w:color="auto"/>
                  </w:divBdr>
                  <w:divsChild>
                    <w:div w:id="10759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91499">
      <w:bodyDiv w:val="1"/>
      <w:marLeft w:val="0"/>
      <w:marRight w:val="0"/>
      <w:marTop w:val="0"/>
      <w:marBottom w:val="0"/>
      <w:divBdr>
        <w:top w:val="none" w:sz="0" w:space="0" w:color="auto"/>
        <w:left w:val="none" w:sz="0" w:space="0" w:color="auto"/>
        <w:bottom w:val="none" w:sz="0" w:space="0" w:color="auto"/>
        <w:right w:val="none" w:sz="0" w:space="0" w:color="auto"/>
      </w:divBdr>
    </w:div>
    <w:div w:id="139732394">
      <w:bodyDiv w:val="1"/>
      <w:marLeft w:val="0"/>
      <w:marRight w:val="0"/>
      <w:marTop w:val="0"/>
      <w:marBottom w:val="0"/>
      <w:divBdr>
        <w:top w:val="none" w:sz="0" w:space="0" w:color="auto"/>
        <w:left w:val="none" w:sz="0" w:space="0" w:color="auto"/>
        <w:bottom w:val="none" w:sz="0" w:space="0" w:color="auto"/>
        <w:right w:val="none" w:sz="0" w:space="0" w:color="auto"/>
      </w:divBdr>
    </w:div>
    <w:div w:id="160202703">
      <w:bodyDiv w:val="1"/>
      <w:marLeft w:val="0"/>
      <w:marRight w:val="0"/>
      <w:marTop w:val="0"/>
      <w:marBottom w:val="0"/>
      <w:divBdr>
        <w:top w:val="none" w:sz="0" w:space="0" w:color="auto"/>
        <w:left w:val="none" w:sz="0" w:space="0" w:color="auto"/>
        <w:bottom w:val="none" w:sz="0" w:space="0" w:color="auto"/>
        <w:right w:val="none" w:sz="0" w:space="0" w:color="auto"/>
      </w:divBdr>
      <w:divsChild>
        <w:div w:id="2055503561">
          <w:marLeft w:val="0"/>
          <w:marRight w:val="0"/>
          <w:marTop w:val="0"/>
          <w:marBottom w:val="0"/>
          <w:divBdr>
            <w:top w:val="none" w:sz="0" w:space="0" w:color="auto"/>
            <w:left w:val="none" w:sz="0" w:space="0" w:color="auto"/>
            <w:bottom w:val="none" w:sz="0" w:space="0" w:color="auto"/>
            <w:right w:val="none" w:sz="0" w:space="0" w:color="auto"/>
          </w:divBdr>
          <w:divsChild>
            <w:div w:id="145628072">
              <w:marLeft w:val="0"/>
              <w:marRight w:val="0"/>
              <w:marTop w:val="100"/>
              <w:marBottom w:val="100"/>
              <w:divBdr>
                <w:top w:val="none" w:sz="0" w:space="0" w:color="auto"/>
                <w:left w:val="none" w:sz="0" w:space="0" w:color="auto"/>
                <w:bottom w:val="none" w:sz="0" w:space="0" w:color="auto"/>
                <w:right w:val="none" w:sz="0" w:space="0" w:color="auto"/>
              </w:divBdr>
              <w:divsChild>
                <w:div w:id="1726024268">
                  <w:marLeft w:val="0"/>
                  <w:marRight w:val="0"/>
                  <w:marTop w:val="45"/>
                  <w:marBottom w:val="120"/>
                  <w:divBdr>
                    <w:top w:val="none" w:sz="0" w:space="0" w:color="auto"/>
                    <w:left w:val="none" w:sz="0" w:space="0" w:color="auto"/>
                    <w:bottom w:val="none" w:sz="0" w:space="0" w:color="auto"/>
                    <w:right w:val="none" w:sz="0" w:space="0" w:color="auto"/>
                  </w:divBdr>
                  <w:divsChild>
                    <w:div w:id="1550148240">
                      <w:marLeft w:val="0"/>
                      <w:marRight w:val="0"/>
                      <w:marTop w:val="0"/>
                      <w:marBottom w:val="0"/>
                      <w:divBdr>
                        <w:top w:val="none" w:sz="0" w:space="0" w:color="auto"/>
                        <w:left w:val="none" w:sz="0" w:space="0" w:color="auto"/>
                        <w:bottom w:val="none" w:sz="0" w:space="0" w:color="auto"/>
                        <w:right w:val="none" w:sz="0" w:space="0" w:color="auto"/>
                      </w:divBdr>
                      <w:divsChild>
                        <w:div w:id="178973557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2037952">
      <w:bodyDiv w:val="1"/>
      <w:marLeft w:val="0"/>
      <w:marRight w:val="0"/>
      <w:marTop w:val="0"/>
      <w:marBottom w:val="0"/>
      <w:divBdr>
        <w:top w:val="none" w:sz="0" w:space="0" w:color="auto"/>
        <w:left w:val="none" w:sz="0" w:space="0" w:color="auto"/>
        <w:bottom w:val="none" w:sz="0" w:space="0" w:color="auto"/>
        <w:right w:val="none" w:sz="0" w:space="0" w:color="auto"/>
      </w:divBdr>
    </w:div>
    <w:div w:id="196354530">
      <w:bodyDiv w:val="1"/>
      <w:marLeft w:val="0"/>
      <w:marRight w:val="0"/>
      <w:marTop w:val="0"/>
      <w:marBottom w:val="0"/>
      <w:divBdr>
        <w:top w:val="none" w:sz="0" w:space="0" w:color="auto"/>
        <w:left w:val="none" w:sz="0" w:space="0" w:color="auto"/>
        <w:bottom w:val="none" w:sz="0" w:space="0" w:color="auto"/>
        <w:right w:val="none" w:sz="0" w:space="0" w:color="auto"/>
      </w:divBdr>
    </w:div>
    <w:div w:id="202252695">
      <w:bodyDiv w:val="1"/>
      <w:marLeft w:val="0"/>
      <w:marRight w:val="0"/>
      <w:marTop w:val="0"/>
      <w:marBottom w:val="0"/>
      <w:divBdr>
        <w:top w:val="none" w:sz="0" w:space="0" w:color="auto"/>
        <w:left w:val="none" w:sz="0" w:space="0" w:color="auto"/>
        <w:bottom w:val="none" w:sz="0" w:space="0" w:color="auto"/>
        <w:right w:val="none" w:sz="0" w:space="0" w:color="auto"/>
      </w:divBdr>
    </w:div>
    <w:div w:id="289559708">
      <w:bodyDiv w:val="1"/>
      <w:marLeft w:val="0"/>
      <w:marRight w:val="0"/>
      <w:marTop w:val="0"/>
      <w:marBottom w:val="0"/>
      <w:divBdr>
        <w:top w:val="none" w:sz="0" w:space="0" w:color="auto"/>
        <w:left w:val="none" w:sz="0" w:space="0" w:color="auto"/>
        <w:bottom w:val="none" w:sz="0" w:space="0" w:color="auto"/>
        <w:right w:val="none" w:sz="0" w:space="0" w:color="auto"/>
      </w:divBdr>
      <w:divsChild>
        <w:div w:id="995692906">
          <w:marLeft w:val="0"/>
          <w:marRight w:val="0"/>
          <w:marTop w:val="0"/>
          <w:marBottom w:val="0"/>
          <w:divBdr>
            <w:top w:val="none" w:sz="0" w:space="0" w:color="auto"/>
            <w:left w:val="none" w:sz="0" w:space="0" w:color="auto"/>
            <w:bottom w:val="none" w:sz="0" w:space="0" w:color="auto"/>
            <w:right w:val="none" w:sz="0" w:space="0" w:color="auto"/>
          </w:divBdr>
          <w:divsChild>
            <w:div w:id="1611428964">
              <w:marLeft w:val="0"/>
              <w:marRight w:val="0"/>
              <w:marTop w:val="0"/>
              <w:marBottom w:val="0"/>
              <w:divBdr>
                <w:top w:val="none" w:sz="0" w:space="0" w:color="auto"/>
                <w:left w:val="none" w:sz="0" w:space="0" w:color="auto"/>
                <w:bottom w:val="none" w:sz="0" w:space="0" w:color="auto"/>
                <w:right w:val="none" w:sz="0" w:space="0" w:color="auto"/>
              </w:divBdr>
              <w:divsChild>
                <w:div w:id="442068295">
                  <w:marLeft w:val="0"/>
                  <w:marRight w:val="0"/>
                  <w:marTop w:val="0"/>
                  <w:marBottom w:val="0"/>
                  <w:divBdr>
                    <w:top w:val="none" w:sz="0" w:space="0" w:color="auto"/>
                    <w:left w:val="none" w:sz="0" w:space="0" w:color="auto"/>
                    <w:bottom w:val="none" w:sz="0" w:space="0" w:color="auto"/>
                    <w:right w:val="none" w:sz="0" w:space="0" w:color="auto"/>
                  </w:divBdr>
                  <w:divsChild>
                    <w:div w:id="223757571">
                      <w:marLeft w:val="0"/>
                      <w:marRight w:val="0"/>
                      <w:marTop w:val="0"/>
                      <w:marBottom w:val="3"/>
                      <w:divBdr>
                        <w:top w:val="none" w:sz="0" w:space="0" w:color="auto"/>
                        <w:left w:val="none" w:sz="0" w:space="0" w:color="auto"/>
                        <w:bottom w:val="none" w:sz="0" w:space="0" w:color="auto"/>
                        <w:right w:val="none" w:sz="0" w:space="0" w:color="auto"/>
                      </w:divBdr>
                      <w:divsChild>
                        <w:div w:id="831603260">
                          <w:marLeft w:val="0"/>
                          <w:marRight w:val="0"/>
                          <w:marTop w:val="100"/>
                          <w:marBottom w:val="100"/>
                          <w:divBdr>
                            <w:top w:val="none" w:sz="0" w:space="0" w:color="auto"/>
                            <w:left w:val="none" w:sz="0" w:space="0" w:color="auto"/>
                            <w:bottom w:val="none" w:sz="0" w:space="0" w:color="auto"/>
                            <w:right w:val="none" w:sz="0" w:space="0" w:color="auto"/>
                          </w:divBdr>
                          <w:divsChild>
                            <w:div w:id="65877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405089">
      <w:bodyDiv w:val="1"/>
      <w:marLeft w:val="0"/>
      <w:marRight w:val="0"/>
      <w:marTop w:val="0"/>
      <w:marBottom w:val="0"/>
      <w:divBdr>
        <w:top w:val="none" w:sz="0" w:space="0" w:color="auto"/>
        <w:left w:val="none" w:sz="0" w:space="0" w:color="auto"/>
        <w:bottom w:val="none" w:sz="0" w:space="0" w:color="auto"/>
        <w:right w:val="none" w:sz="0" w:space="0" w:color="auto"/>
      </w:divBdr>
    </w:div>
    <w:div w:id="416251458">
      <w:bodyDiv w:val="1"/>
      <w:marLeft w:val="0"/>
      <w:marRight w:val="0"/>
      <w:marTop w:val="0"/>
      <w:marBottom w:val="0"/>
      <w:divBdr>
        <w:top w:val="none" w:sz="0" w:space="0" w:color="auto"/>
        <w:left w:val="none" w:sz="0" w:space="0" w:color="auto"/>
        <w:bottom w:val="none" w:sz="0" w:space="0" w:color="auto"/>
        <w:right w:val="none" w:sz="0" w:space="0" w:color="auto"/>
      </w:divBdr>
      <w:divsChild>
        <w:div w:id="1420060363">
          <w:marLeft w:val="0"/>
          <w:marRight w:val="0"/>
          <w:marTop w:val="0"/>
          <w:marBottom w:val="0"/>
          <w:divBdr>
            <w:top w:val="none" w:sz="0" w:space="0" w:color="auto"/>
            <w:left w:val="none" w:sz="0" w:space="0" w:color="auto"/>
            <w:bottom w:val="none" w:sz="0" w:space="0" w:color="auto"/>
            <w:right w:val="none" w:sz="0" w:space="0" w:color="auto"/>
          </w:divBdr>
          <w:divsChild>
            <w:div w:id="798062536">
              <w:marLeft w:val="0"/>
              <w:marRight w:val="0"/>
              <w:marTop w:val="100"/>
              <w:marBottom w:val="100"/>
              <w:divBdr>
                <w:top w:val="none" w:sz="0" w:space="0" w:color="auto"/>
                <w:left w:val="none" w:sz="0" w:space="0" w:color="auto"/>
                <w:bottom w:val="none" w:sz="0" w:space="0" w:color="auto"/>
                <w:right w:val="none" w:sz="0" w:space="0" w:color="auto"/>
              </w:divBdr>
              <w:divsChild>
                <w:div w:id="157500916">
                  <w:marLeft w:val="0"/>
                  <w:marRight w:val="0"/>
                  <w:marTop w:val="45"/>
                  <w:marBottom w:val="120"/>
                  <w:divBdr>
                    <w:top w:val="none" w:sz="0" w:space="0" w:color="auto"/>
                    <w:left w:val="none" w:sz="0" w:space="0" w:color="auto"/>
                    <w:bottom w:val="none" w:sz="0" w:space="0" w:color="auto"/>
                    <w:right w:val="none" w:sz="0" w:space="0" w:color="auto"/>
                  </w:divBdr>
                  <w:divsChild>
                    <w:div w:id="1766880831">
                      <w:marLeft w:val="0"/>
                      <w:marRight w:val="0"/>
                      <w:marTop w:val="0"/>
                      <w:marBottom w:val="0"/>
                      <w:divBdr>
                        <w:top w:val="none" w:sz="0" w:space="0" w:color="auto"/>
                        <w:left w:val="none" w:sz="0" w:space="0" w:color="auto"/>
                        <w:bottom w:val="none" w:sz="0" w:space="0" w:color="auto"/>
                        <w:right w:val="none" w:sz="0" w:space="0" w:color="auto"/>
                      </w:divBdr>
                      <w:divsChild>
                        <w:div w:id="106850168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29281302">
      <w:bodyDiv w:val="1"/>
      <w:marLeft w:val="0"/>
      <w:marRight w:val="0"/>
      <w:marTop w:val="0"/>
      <w:marBottom w:val="0"/>
      <w:divBdr>
        <w:top w:val="none" w:sz="0" w:space="0" w:color="auto"/>
        <w:left w:val="none" w:sz="0" w:space="0" w:color="auto"/>
        <w:bottom w:val="none" w:sz="0" w:space="0" w:color="auto"/>
        <w:right w:val="none" w:sz="0" w:space="0" w:color="auto"/>
      </w:divBdr>
      <w:divsChild>
        <w:div w:id="1783724024">
          <w:marLeft w:val="0"/>
          <w:marRight w:val="0"/>
          <w:marTop w:val="0"/>
          <w:marBottom w:val="0"/>
          <w:divBdr>
            <w:top w:val="none" w:sz="0" w:space="0" w:color="auto"/>
            <w:left w:val="none" w:sz="0" w:space="0" w:color="auto"/>
            <w:bottom w:val="none" w:sz="0" w:space="0" w:color="auto"/>
            <w:right w:val="none" w:sz="0" w:space="0" w:color="auto"/>
          </w:divBdr>
          <w:divsChild>
            <w:div w:id="1023899085">
              <w:marLeft w:val="0"/>
              <w:marRight w:val="0"/>
              <w:marTop w:val="0"/>
              <w:marBottom w:val="0"/>
              <w:divBdr>
                <w:top w:val="none" w:sz="0" w:space="0" w:color="auto"/>
                <w:left w:val="none" w:sz="0" w:space="0" w:color="auto"/>
                <w:bottom w:val="none" w:sz="0" w:space="0" w:color="auto"/>
                <w:right w:val="none" w:sz="0" w:space="0" w:color="auto"/>
              </w:divBdr>
              <w:divsChild>
                <w:div w:id="521208203">
                  <w:marLeft w:val="0"/>
                  <w:marRight w:val="0"/>
                  <w:marTop w:val="0"/>
                  <w:marBottom w:val="0"/>
                  <w:divBdr>
                    <w:top w:val="none" w:sz="0" w:space="0" w:color="auto"/>
                    <w:left w:val="none" w:sz="0" w:space="0" w:color="auto"/>
                    <w:bottom w:val="none" w:sz="0" w:space="0" w:color="auto"/>
                    <w:right w:val="none" w:sz="0" w:space="0" w:color="auto"/>
                  </w:divBdr>
                  <w:divsChild>
                    <w:div w:id="140576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518159">
      <w:bodyDiv w:val="1"/>
      <w:marLeft w:val="0"/>
      <w:marRight w:val="0"/>
      <w:marTop w:val="0"/>
      <w:marBottom w:val="0"/>
      <w:divBdr>
        <w:top w:val="none" w:sz="0" w:space="0" w:color="auto"/>
        <w:left w:val="none" w:sz="0" w:space="0" w:color="auto"/>
        <w:bottom w:val="none" w:sz="0" w:space="0" w:color="auto"/>
        <w:right w:val="none" w:sz="0" w:space="0" w:color="auto"/>
      </w:divBdr>
      <w:divsChild>
        <w:div w:id="2012483185">
          <w:marLeft w:val="0"/>
          <w:marRight w:val="0"/>
          <w:marTop w:val="0"/>
          <w:marBottom w:val="0"/>
          <w:divBdr>
            <w:top w:val="none" w:sz="0" w:space="0" w:color="auto"/>
            <w:left w:val="none" w:sz="0" w:space="0" w:color="auto"/>
            <w:bottom w:val="none" w:sz="0" w:space="0" w:color="auto"/>
            <w:right w:val="none" w:sz="0" w:space="0" w:color="auto"/>
          </w:divBdr>
          <w:divsChild>
            <w:div w:id="300622974">
              <w:marLeft w:val="0"/>
              <w:marRight w:val="0"/>
              <w:marTop w:val="0"/>
              <w:marBottom w:val="0"/>
              <w:divBdr>
                <w:top w:val="none" w:sz="0" w:space="0" w:color="auto"/>
                <w:left w:val="none" w:sz="0" w:space="0" w:color="auto"/>
                <w:bottom w:val="none" w:sz="0" w:space="0" w:color="auto"/>
                <w:right w:val="none" w:sz="0" w:space="0" w:color="auto"/>
              </w:divBdr>
              <w:divsChild>
                <w:div w:id="542324887">
                  <w:marLeft w:val="0"/>
                  <w:marRight w:val="0"/>
                  <w:marTop w:val="0"/>
                  <w:marBottom w:val="0"/>
                  <w:divBdr>
                    <w:top w:val="none" w:sz="0" w:space="0" w:color="auto"/>
                    <w:left w:val="none" w:sz="0" w:space="0" w:color="auto"/>
                    <w:bottom w:val="none" w:sz="0" w:space="0" w:color="auto"/>
                    <w:right w:val="none" w:sz="0" w:space="0" w:color="auto"/>
                  </w:divBdr>
                  <w:divsChild>
                    <w:div w:id="169947784">
                      <w:marLeft w:val="0"/>
                      <w:marRight w:val="0"/>
                      <w:marTop w:val="0"/>
                      <w:marBottom w:val="0"/>
                      <w:divBdr>
                        <w:top w:val="none" w:sz="0" w:space="0" w:color="auto"/>
                        <w:left w:val="none" w:sz="0" w:space="0" w:color="auto"/>
                        <w:bottom w:val="none" w:sz="0" w:space="0" w:color="auto"/>
                        <w:right w:val="none" w:sz="0" w:space="0" w:color="auto"/>
                      </w:divBdr>
                      <w:divsChild>
                        <w:div w:id="874579989">
                          <w:marLeft w:val="0"/>
                          <w:marRight w:val="0"/>
                          <w:marTop w:val="0"/>
                          <w:marBottom w:val="0"/>
                          <w:divBdr>
                            <w:top w:val="none" w:sz="0" w:space="0" w:color="auto"/>
                            <w:left w:val="none" w:sz="0" w:space="0" w:color="auto"/>
                            <w:bottom w:val="none" w:sz="0" w:space="0" w:color="auto"/>
                            <w:right w:val="none" w:sz="0" w:space="0" w:color="auto"/>
                          </w:divBdr>
                          <w:divsChild>
                            <w:div w:id="989480753">
                              <w:marLeft w:val="0"/>
                              <w:marRight w:val="0"/>
                              <w:marTop w:val="0"/>
                              <w:marBottom w:val="0"/>
                              <w:divBdr>
                                <w:top w:val="none" w:sz="0" w:space="0" w:color="auto"/>
                                <w:left w:val="none" w:sz="0" w:space="0" w:color="auto"/>
                                <w:bottom w:val="none" w:sz="0" w:space="0" w:color="auto"/>
                                <w:right w:val="none" w:sz="0" w:space="0" w:color="auto"/>
                              </w:divBdr>
                              <w:divsChild>
                                <w:div w:id="185363382">
                                  <w:marLeft w:val="0"/>
                                  <w:marRight w:val="0"/>
                                  <w:marTop w:val="0"/>
                                  <w:marBottom w:val="0"/>
                                  <w:divBdr>
                                    <w:top w:val="none" w:sz="0" w:space="0" w:color="auto"/>
                                    <w:left w:val="none" w:sz="0" w:space="0" w:color="auto"/>
                                    <w:bottom w:val="none" w:sz="0" w:space="0" w:color="auto"/>
                                    <w:right w:val="none" w:sz="0" w:space="0" w:color="auto"/>
                                  </w:divBdr>
                                  <w:divsChild>
                                    <w:div w:id="25841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4494656">
      <w:bodyDiv w:val="1"/>
      <w:marLeft w:val="0"/>
      <w:marRight w:val="0"/>
      <w:marTop w:val="0"/>
      <w:marBottom w:val="0"/>
      <w:divBdr>
        <w:top w:val="none" w:sz="0" w:space="0" w:color="auto"/>
        <w:left w:val="none" w:sz="0" w:space="0" w:color="auto"/>
        <w:bottom w:val="none" w:sz="0" w:space="0" w:color="auto"/>
        <w:right w:val="none" w:sz="0" w:space="0" w:color="auto"/>
      </w:divBdr>
      <w:divsChild>
        <w:div w:id="2095786208">
          <w:marLeft w:val="0"/>
          <w:marRight w:val="0"/>
          <w:marTop w:val="0"/>
          <w:marBottom w:val="0"/>
          <w:divBdr>
            <w:top w:val="none" w:sz="0" w:space="0" w:color="auto"/>
            <w:left w:val="none" w:sz="0" w:space="0" w:color="auto"/>
            <w:bottom w:val="none" w:sz="0" w:space="0" w:color="auto"/>
            <w:right w:val="none" w:sz="0" w:space="0" w:color="auto"/>
          </w:divBdr>
          <w:divsChild>
            <w:div w:id="542865817">
              <w:marLeft w:val="0"/>
              <w:marRight w:val="0"/>
              <w:marTop w:val="100"/>
              <w:marBottom w:val="100"/>
              <w:divBdr>
                <w:top w:val="none" w:sz="0" w:space="0" w:color="auto"/>
                <w:left w:val="none" w:sz="0" w:space="0" w:color="auto"/>
                <w:bottom w:val="none" w:sz="0" w:space="0" w:color="auto"/>
                <w:right w:val="none" w:sz="0" w:space="0" w:color="auto"/>
              </w:divBdr>
              <w:divsChild>
                <w:div w:id="1380858685">
                  <w:marLeft w:val="0"/>
                  <w:marRight w:val="0"/>
                  <w:marTop w:val="45"/>
                  <w:marBottom w:val="120"/>
                  <w:divBdr>
                    <w:top w:val="none" w:sz="0" w:space="0" w:color="auto"/>
                    <w:left w:val="none" w:sz="0" w:space="0" w:color="auto"/>
                    <w:bottom w:val="none" w:sz="0" w:space="0" w:color="auto"/>
                    <w:right w:val="none" w:sz="0" w:space="0" w:color="auto"/>
                  </w:divBdr>
                  <w:divsChild>
                    <w:div w:id="138150951">
                      <w:marLeft w:val="0"/>
                      <w:marRight w:val="0"/>
                      <w:marTop w:val="0"/>
                      <w:marBottom w:val="0"/>
                      <w:divBdr>
                        <w:top w:val="none" w:sz="0" w:space="0" w:color="auto"/>
                        <w:left w:val="none" w:sz="0" w:space="0" w:color="auto"/>
                        <w:bottom w:val="none" w:sz="0" w:space="0" w:color="auto"/>
                        <w:right w:val="none" w:sz="0" w:space="0" w:color="auto"/>
                      </w:divBdr>
                      <w:divsChild>
                        <w:div w:id="208740973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75336232">
      <w:bodyDiv w:val="1"/>
      <w:marLeft w:val="0"/>
      <w:marRight w:val="0"/>
      <w:marTop w:val="0"/>
      <w:marBottom w:val="0"/>
      <w:divBdr>
        <w:top w:val="none" w:sz="0" w:space="0" w:color="auto"/>
        <w:left w:val="none" w:sz="0" w:space="0" w:color="auto"/>
        <w:bottom w:val="none" w:sz="0" w:space="0" w:color="auto"/>
        <w:right w:val="none" w:sz="0" w:space="0" w:color="auto"/>
      </w:divBdr>
      <w:divsChild>
        <w:div w:id="358973029">
          <w:marLeft w:val="0"/>
          <w:marRight w:val="0"/>
          <w:marTop w:val="0"/>
          <w:marBottom w:val="0"/>
          <w:divBdr>
            <w:top w:val="none" w:sz="0" w:space="0" w:color="auto"/>
            <w:left w:val="none" w:sz="0" w:space="0" w:color="auto"/>
            <w:bottom w:val="none" w:sz="0" w:space="0" w:color="auto"/>
            <w:right w:val="none" w:sz="0" w:space="0" w:color="auto"/>
          </w:divBdr>
          <w:divsChild>
            <w:div w:id="144014846">
              <w:marLeft w:val="0"/>
              <w:marRight w:val="0"/>
              <w:marTop w:val="0"/>
              <w:marBottom w:val="0"/>
              <w:divBdr>
                <w:top w:val="none" w:sz="0" w:space="0" w:color="auto"/>
                <w:left w:val="none" w:sz="0" w:space="0" w:color="auto"/>
                <w:bottom w:val="none" w:sz="0" w:space="0" w:color="auto"/>
                <w:right w:val="none" w:sz="0" w:space="0" w:color="auto"/>
              </w:divBdr>
              <w:divsChild>
                <w:div w:id="1163622745">
                  <w:marLeft w:val="0"/>
                  <w:marRight w:val="0"/>
                  <w:marTop w:val="0"/>
                  <w:marBottom w:val="0"/>
                  <w:divBdr>
                    <w:top w:val="none" w:sz="0" w:space="0" w:color="auto"/>
                    <w:left w:val="none" w:sz="0" w:space="0" w:color="auto"/>
                    <w:bottom w:val="none" w:sz="0" w:space="0" w:color="auto"/>
                    <w:right w:val="none" w:sz="0" w:space="0" w:color="auto"/>
                  </w:divBdr>
                  <w:divsChild>
                    <w:div w:id="642277895">
                      <w:marLeft w:val="0"/>
                      <w:marRight w:val="0"/>
                      <w:marTop w:val="0"/>
                      <w:marBottom w:val="0"/>
                      <w:divBdr>
                        <w:top w:val="none" w:sz="0" w:space="0" w:color="auto"/>
                        <w:left w:val="none" w:sz="0" w:space="0" w:color="auto"/>
                        <w:bottom w:val="none" w:sz="0" w:space="0" w:color="auto"/>
                        <w:right w:val="none" w:sz="0" w:space="0" w:color="auto"/>
                      </w:divBdr>
                      <w:divsChild>
                        <w:div w:id="22945164">
                          <w:marLeft w:val="0"/>
                          <w:marRight w:val="0"/>
                          <w:marTop w:val="0"/>
                          <w:marBottom w:val="0"/>
                          <w:divBdr>
                            <w:top w:val="none" w:sz="0" w:space="0" w:color="auto"/>
                            <w:left w:val="none" w:sz="0" w:space="0" w:color="auto"/>
                            <w:bottom w:val="none" w:sz="0" w:space="0" w:color="auto"/>
                            <w:right w:val="none" w:sz="0" w:space="0" w:color="auto"/>
                          </w:divBdr>
                          <w:divsChild>
                            <w:div w:id="1975523687">
                              <w:marLeft w:val="0"/>
                              <w:marRight w:val="0"/>
                              <w:marTop w:val="0"/>
                              <w:marBottom w:val="0"/>
                              <w:divBdr>
                                <w:top w:val="none" w:sz="0" w:space="0" w:color="auto"/>
                                <w:left w:val="none" w:sz="0" w:space="0" w:color="auto"/>
                                <w:bottom w:val="none" w:sz="0" w:space="0" w:color="auto"/>
                                <w:right w:val="none" w:sz="0" w:space="0" w:color="auto"/>
                              </w:divBdr>
                              <w:divsChild>
                                <w:div w:id="1460371311">
                                  <w:marLeft w:val="0"/>
                                  <w:marRight w:val="0"/>
                                  <w:marTop w:val="0"/>
                                  <w:marBottom w:val="0"/>
                                  <w:divBdr>
                                    <w:top w:val="none" w:sz="0" w:space="0" w:color="auto"/>
                                    <w:left w:val="none" w:sz="0" w:space="0" w:color="auto"/>
                                    <w:bottom w:val="none" w:sz="0" w:space="0" w:color="auto"/>
                                    <w:right w:val="none" w:sz="0" w:space="0" w:color="auto"/>
                                  </w:divBdr>
                                  <w:divsChild>
                                    <w:div w:id="125894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7286433">
      <w:bodyDiv w:val="1"/>
      <w:marLeft w:val="0"/>
      <w:marRight w:val="0"/>
      <w:marTop w:val="0"/>
      <w:marBottom w:val="0"/>
      <w:divBdr>
        <w:top w:val="none" w:sz="0" w:space="0" w:color="auto"/>
        <w:left w:val="none" w:sz="0" w:space="0" w:color="auto"/>
        <w:bottom w:val="none" w:sz="0" w:space="0" w:color="auto"/>
        <w:right w:val="none" w:sz="0" w:space="0" w:color="auto"/>
      </w:divBdr>
      <w:divsChild>
        <w:div w:id="157697690">
          <w:marLeft w:val="0"/>
          <w:marRight w:val="0"/>
          <w:marTop w:val="0"/>
          <w:marBottom w:val="0"/>
          <w:divBdr>
            <w:top w:val="none" w:sz="0" w:space="0" w:color="auto"/>
            <w:left w:val="none" w:sz="0" w:space="0" w:color="auto"/>
            <w:bottom w:val="none" w:sz="0" w:space="0" w:color="auto"/>
            <w:right w:val="none" w:sz="0" w:space="0" w:color="auto"/>
          </w:divBdr>
          <w:divsChild>
            <w:div w:id="2074158229">
              <w:marLeft w:val="0"/>
              <w:marRight w:val="0"/>
              <w:marTop w:val="0"/>
              <w:marBottom w:val="0"/>
              <w:divBdr>
                <w:top w:val="none" w:sz="0" w:space="0" w:color="auto"/>
                <w:left w:val="none" w:sz="0" w:space="0" w:color="auto"/>
                <w:bottom w:val="none" w:sz="0" w:space="0" w:color="auto"/>
                <w:right w:val="none" w:sz="0" w:space="0" w:color="auto"/>
              </w:divBdr>
              <w:divsChild>
                <w:div w:id="653147130">
                  <w:marLeft w:val="0"/>
                  <w:marRight w:val="0"/>
                  <w:marTop w:val="0"/>
                  <w:marBottom w:val="0"/>
                  <w:divBdr>
                    <w:top w:val="none" w:sz="0" w:space="0" w:color="auto"/>
                    <w:left w:val="none" w:sz="0" w:space="0" w:color="auto"/>
                    <w:bottom w:val="none" w:sz="0" w:space="0" w:color="auto"/>
                    <w:right w:val="none" w:sz="0" w:space="0" w:color="auto"/>
                  </w:divBdr>
                  <w:divsChild>
                    <w:div w:id="216236015">
                      <w:marLeft w:val="0"/>
                      <w:marRight w:val="0"/>
                      <w:marTop w:val="0"/>
                      <w:marBottom w:val="0"/>
                      <w:divBdr>
                        <w:top w:val="none" w:sz="0" w:space="0" w:color="auto"/>
                        <w:left w:val="none" w:sz="0" w:space="0" w:color="auto"/>
                        <w:bottom w:val="none" w:sz="0" w:space="0" w:color="auto"/>
                        <w:right w:val="none" w:sz="0" w:space="0" w:color="auto"/>
                      </w:divBdr>
                      <w:divsChild>
                        <w:div w:id="384069443">
                          <w:marLeft w:val="0"/>
                          <w:marRight w:val="0"/>
                          <w:marTop w:val="0"/>
                          <w:marBottom w:val="0"/>
                          <w:divBdr>
                            <w:top w:val="none" w:sz="0" w:space="0" w:color="auto"/>
                            <w:left w:val="none" w:sz="0" w:space="0" w:color="auto"/>
                            <w:bottom w:val="none" w:sz="0" w:space="0" w:color="auto"/>
                            <w:right w:val="none" w:sz="0" w:space="0" w:color="auto"/>
                          </w:divBdr>
                          <w:divsChild>
                            <w:div w:id="213857489">
                              <w:marLeft w:val="75"/>
                              <w:marRight w:val="0"/>
                              <w:marTop w:val="0"/>
                              <w:marBottom w:val="0"/>
                              <w:divBdr>
                                <w:top w:val="none" w:sz="0" w:space="0" w:color="auto"/>
                                <w:left w:val="none" w:sz="0" w:space="0" w:color="auto"/>
                                <w:bottom w:val="none" w:sz="0" w:space="0" w:color="auto"/>
                                <w:right w:val="none" w:sz="0" w:space="0" w:color="auto"/>
                              </w:divBdr>
                            </w:div>
                            <w:div w:id="1134643240">
                              <w:marLeft w:val="75"/>
                              <w:marRight w:val="0"/>
                              <w:marTop w:val="0"/>
                              <w:marBottom w:val="0"/>
                              <w:divBdr>
                                <w:top w:val="none" w:sz="0" w:space="0" w:color="auto"/>
                                <w:left w:val="none" w:sz="0" w:space="0" w:color="auto"/>
                                <w:bottom w:val="none" w:sz="0" w:space="0" w:color="auto"/>
                                <w:right w:val="none" w:sz="0" w:space="0" w:color="auto"/>
                              </w:divBdr>
                            </w:div>
                            <w:div w:id="972562008">
                              <w:marLeft w:val="75"/>
                              <w:marRight w:val="0"/>
                              <w:marTop w:val="0"/>
                              <w:marBottom w:val="0"/>
                              <w:divBdr>
                                <w:top w:val="none" w:sz="0" w:space="0" w:color="auto"/>
                                <w:left w:val="none" w:sz="0" w:space="0" w:color="auto"/>
                                <w:bottom w:val="none" w:sz="0" w:space="0" w:color="auto"/>
                                <w:right w:val="none" w:sz="0" w:space="0" w:color="auto"/>
                              </w:divBdr>
                            </w:div>
                            <w:div w:id="548339739">
                              <w:marLeft w:val="75"/>
                              <w:marRight w:val="0"/>
                              <w:marTop w:val="0"/>
                              <w:marBottom w:val="0"/>
                              <w:divBdr>
                                <w:top w:val="none" w:sz="0" w:space="0" w:color="auto"/>
                                <w:left w:val="none" w:sz="0" w:space="0" w:color="auto"/>
                                <w:bottom w:val="none" w:sz="0" w:space="0" w:color="auto"/>
                                <w:right w:val="none" w:sz="0" w:space="0" w:color="auto"/>
                              </w:divBdr>
                            </w:div>
                          </w:divsChild>
                        </w:div>
                        <w:div w:id="293758265">
                          <w:blockQuote w:val="1"/>
                          <w:marLeft w:val="720"/>
                          <w:marRight w:val="720"/>
                          <w:marTop w:val="100"/>
                          <w:marBottom w:val="100"/>
                          <w:divBdr>
                            <w:top w:val="none" w:sz="0" w:space="0" w:color="auto"/>
                            <w:left w:val="none" w:sz="0" w:space="0" w:color="auto"/>
                            <w:bottom w:val="none" w:sz="0" w:space="0" w:color="auto"/>
                            <w:right w:val="none" w:sz="0" w:space="0" w:color="auto"/>
                          </w:divBdr>
                        </w:div>
                        <w:div w:id="569536807">
                          <w:blockQuote w:val="1"/>
                          <w:marLeft w:val="720"/>
                          <w:marRight w:val="720"/>
                          <w:marTop w:val="100"/>
                          <w:marBottom w:val="100"/>
                          <w:divBdr>
                            <w:top w:val="none" w:sz="0" w:space="0" w:color="auto"/>
                            <w:left w:val="none" w:sz="0" w:space="0" w:color="auto"/>
                            <w:bottom w:val="none" w:sz="0" w:space="0" w:color="auto"/>
                            <w:right w:val="none" w:sz="0" w:space="0" w:color="auto"/>
                          </w:divBdr>
                        </w:div>
                        <w:div w:id="586693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3168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919798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434648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45797">
                          <w:blockQuote w:val="1"/>
                          <w:marLeft w:val="720"/>
                          <w:marRight w:val="720"/>
                          <w:marTop w:val="100"/>
                          <w:marBottom w:val="100"/>
                          <w:divBdr>
                            <w:top w:val="none" w:sz="0" w:space="0" w:color="auto"/>
                            <w:left w:val="none" w:sz="0" w:space="0" w:color="auto"/>
                            <w:bottom w:val="none" w:sz="0" w:space="0" w:color="auto"/>
                            <w:right w:val="none" w:sz="0" w:space="0" w:color="auto"/>
                          </w:divBdr>
                        </w:div>
                        <w:div w:id="675232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8490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409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866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1961446">
                          <w:blockQuote w:val="1"/>
                          <w:marLeft w:val="720"/>
                          <w:marRight w:val="720"/>
                          <w:marTop w:val="100"/>
                          <w:marBottom w:val="100"/>
                          <w:divBdr>
                            <w:top w:val="none" w:sz="0" w:space="0" w:color="auto"/>
                            <w:left w:val="none" w:sz="0" w:space="0" w:color="auto"/>
                            <w:bottom w:val="none" w:sz="0" w:space="0" w:color="auto"/>
                            <w:right w:val="none" w:sz="0" w:space="0" w:color="auto"/>
                          </w:divBdr>
                        </w:div>
                        <w:div w:id="58611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5146562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93305606">
      <w:bodyDiv w:val="1"/>
      <w:marLeft w:val="0"/>
      <w:marRight w:val="0"/>
      <w:marTop w:val="0"/>
      <w:marBottom w:val="0"/>
      <w:divBdr>
        <w:top w:val="none" w:sz="0" w:space="0" w:color="auto"/>
        <w:left w:val="none" w:sz="0" w:space="0" w:color="auto"/>
        <w:bottom w:val="none" w:sz="0" w:space="0" w:color="auto"/>
        <w:right w:val="none" w:sz="0" w:space="0" w:color="auto"/>
      </w:divBdr>
    </w:div>
    <w:div w:id="536703313">
      <w:bodyDiv w:val="1"/>
      <w:marLeft w:val="0"/>
      <w:marRight w:val="0"/>
      <w:marTop w:val="0"/>
      <w:marBottom w:val="0"/>
      <w:divBdr>
        <w:top w:val="none" w:sz="0" w:space="0" w:color="auto"/>
        <w:left w:val="none" w:sz="0" w:space="0" w:color="auto"/>
        <w:bottom w:val="none" w:sz="0" w:space="0" w:color="auto"/>
        <w:right w:val="none" w:sz="0" w:space="0" w:color="auto"/>
      </w:divBdr>
    </w:div>
    <w:div w:id="625896240">
      <w:bodyDiv w:val="1"/>
      <w:marLeft w:val="0"/>
      <w:marRight w:val="0"/>
      <w:marTop w:val="0"/>
      <w:marBottom w:val="0"/>
      <w:divBdr>
        <w:top w:val="none" w:sz="0" w:space="0" w:color="auto"/>
        <w:left w:val="none" w:sz="0" w:space="0" w:color="auto"/>
        <w:bottom w:val="none" w:sz="0" w:space="0" w:color="auto"/>
        <w:right w:val="none" w:sz="0" w:space="0" w:color="auto"/>
      </w:divBdr>
      <w:divsChild>
        <w:div w:id="645012280">
          <w:marLeft w:val="0"/>
          <w:marRight w:val="0"/>
          <w:marTop w:val="0"/>
          <w:marBottom w:val="0"/>
          <w:divBdr>
            <w:top w:val="none" w:sz="0" w:space="0" w:color="auto"/>
            <w:left w:val="none" w:sz="0" w:space="0" w:color="auto"/>
            <w:bottom w:val="none" w:sz="0" w:space="0" w:color="auto"/>
            <w:right w:val="none" w:sz="0" w:space="0" w:color="auto"/>
          </w:divBdr>
        </w:div>
        <w:div w:id="1384215425">
          <w:marLeft w:val="0"/>
          <w:marRight w:val="0"/>
          <w:marTop w:val="0"/>
          <w:marBottom w:val="0"/>
          <w:divBdr>
            <w:top w:val="none" w:sz="0" w:space="0" w:color="auto"/>
            <w:left w:val="none" w:sz="0" w:space="0" w:color="auto"/>
            <w:bottom w:val="none" w:sz="0" w:space="0" w:color="auto"/>
            <w:right w:val="none" w:sz="0" w:space="0" w:color="auto"/>
          </w:divBdr>
        </w:div>
        <w:div w:id="1864250506">
          <w:marLeft w:val="0"/>
          <w:marRight w:val="0"/>
          <w:marTop w:val="0"/>
          <w:marBottom w:val="0"/>
          <w:divBdr>
            <w:top w:val="none" w:sz="0" w:space="0" w:color="auto"/>
            <w:left w:val="none" w:sz="0" w:space="0" w:color="auto"/>
            <w:bottom w:val="none" w:sz="0" w:space="0" w:color="auto"/>
            <w:right w:val="none" w:sz="0" w:space="0" w:color="auto"/>
          </w:divBdr>
          <w:divsChild>
            <w:div w:id="1163929332">
              <w:marLeft w:val="0"/>
              <w:marRight w:val="0"/>
              <w:marTop w:val="75"/>
              <w:marBottom w:val="100"/>
              <w:divBdr>
                <w:top w:val="none" w:sz="0" w:space="0" w:color="auto"/>
                <w:left w:val="none" w:sz="0" w:space="0" w:color="auto"/>
                <w:bottom w:val="none" w:sz="0" w:space="0" w:color="auto"/>
                <w:right w:val="none" w:sz="0" w:space="0" w:color="auto"/>
              </w:divBdr>
              <w:divsChild>
                <w:div w:id="764887721">
                  <w:marLeft w:val="0"/>
                  <w:marRight w:val="0"/>
                  <w:marTop w:val="0"/>
                  <w:marBottom w:val="0"/>
                  <w:divBdr>
                    <w:top w:val="none" w:sz="0" w:space="0" w:color="auto"/>
                    <w:left w:val="none" w:sz="0" w:space="0" w:color="auto"/>
                    <w:bottom w:val="none" w:sz="0" w:space="0" w:color="auto"/>
                    <w:right w:val="none" w:sz="0" w:space="0" w:color="auto"/>
                  </w:divBdr>
                </w:div>
                <w:div w:id="18710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6349">
          <w:marLeft w:val="0"/>
          <w:marRight w:val="0"/>
          <w:marTop w:val="0"/>
          <w:marBottom w:val="0"/>
          <w:divBdr>
            <w:top w:val="none" w:sz="0" w:space="0" w:color="auto"/>
            <w:left w:val="none" w:sz="0" w:space="0" w:color="auto"/>
            <w:bottom w:val="none" w:sz="0" w:space="0" w:color="auto"/>
            <w:right w:val="none" w:sz="0" w:space="0" w:color="auto"/>
          </w:divBdr>
        </w:div>
        <w:div w:id="1332220593">
          <w:marLeft w:val="0"/>
          <w:marRight w:val="0"/>
          <w:marTop w:val="0"/>
          <w:marBottom w:val="0"/>
          <w:divBdr>
            <w:top w:val="none" w:sz="0" w:space="0" w:color="auto"/>
            <w:left w:val="none" w:sz="0" w:space="0" w:color="auto"/>
            <w:bottom w:val="none" w:sz="0" w:space="0" w:color="auto"/>
            <w:right w:val="none" w:sz="0" w:space="0" w:color="auto"/>
          </w:divBdr>
          <w:divsChild>
            <w:div w:id="1340158648">
              <w:marLeft w:val="0"/>
              <w:marRight w:val="0"/>
              <w:marTop w:val="100"/>
              <w:marBottom w:val="100"/>
              <w:divBdr>
                <w:top w:val="none" w:sz="0" w:space="0" w:color="auto"/>
                <w:left w:val="none" w:sz="0" w:space="0" w:color="auto"/>
                <w:bottom w:val="none" w:sz="0" w:space="0" w:color="auto"/>
                <w:right w:val="none" w:sz="0" w:space="0" w:color="auto"/>
              </w:divBdr>
              <w:divsChild>
                <w:div w:id="1752265434">
                  <w:marLeft w:val="0"/>
                  <w:marRight w:val="0"/>
                  <w:marTop w:val="0"/>
                  <w:marBottom w:val="0"/>
                  <w:divBdr>
                    <w:top w:val="none" w:sz="0" w:space="0" w:color="auto"/>
                    <w:left w:val="none" w:sz="0" w:space="0" w:color="auto"/>
                    <w:bottom w:val="none" w:sz="0" w:space="0" w:color="auto"/>
                    <w:right w:val="none" w:sz="0" w:space="0" w:color="auto"/>
                  </w:divBdr>
                </w:div>
                <w:div w:id="892738851">
                  <w:marLeft w:val="0"/>
                  <w:marRight w:val="0"/>
                  <w:marTop w:val="45"/>
                  <w:marBottom w:val="120"/>
                  <w:divBdr>
                    <w:top w:val="none" w:sz="0" w:space="0" w:color="auto"/>
                    <w:left w:val="none" w:sz="0" w:space="0" w:color="auto"/>
                    <w:bottom w:val="none" w:sz="0" w:space="0" w:color="auto"/>
                    <w:right w:val="none" w:sz="0" w:space="0" w:color="auto"/>
                  </w:divBdr>
                  <w:divsChild>
                    <w:div w:id="146675658">
                      <w:marLeft w:val="0"/>
                      <w:marRight w:val="0"/>
                      <w:marTop w:val="0"/>
                      <w:marBottom w:val="120"/>
                      <w:divBdr>
                        <w:top w:val="single" w:sz="6" w:space="0" w:color="61ADEB"/>
                        <w:left w:val="single" w:sz="6" w:space="0" w:color="61ADEB"/>
                        <w:bottom w:val="single" w:sz="6" w:space="0" w:color="61ADEB"/>
                        <w:right w:val="single" w:sz="6" w:space="0" w:color="61ADEB"/>
                      </w:divBdr>
                      <w:divsChild>
                        <w:div w:id="1648244401">
                          <w:marLeft w:val="0"/>
                          <w:marRight w:val="0"/>
                          <w:marTop w:val="0"/>
                          <w:marBottom w:val="0"/>
                          <w:divBdr>
                            <w:top w:val="none" w:sz="0" w:space="0" w:color="auto"/>
                            <w:left w:val="none" w:sz="0" w:space="0" w:color="auto"/>
                            <w:bottom w:val="single" w:sz="6" w:space="4" w:color="4EA3E9"/>
                            <w:right w:val="none" w:sz="0" w:space="0" w:color="auto"/>
                          </w:divBdr>
                          <w:divsChild>
                            <w:div w:id="1360469136">
                              <w:marLeft w:val="45"/>
                              <w:marRight w:val="45"/>
                              <w:marTop w:val="0"/>
                              <w:marBottom w:val="0"/>
                              <w:divBdr>
                                <w:top w:val="none" w:sz="0" w:space="0" w:color="auto"/>
                                <w:left w:val="none" w:sz="0" w:space="0" w:color="auto"/>
                                <w:bottom w:val="none" w:sz="0" w:space="0" w:color="auto"/>
                                <w:right w:val="none" w:sz="0" w:space="0" w:color="auto"/>
                              </w:divBdr>
                            </w:div>
                            <w:div w:id="155407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062270">
      <w:bodyDiv w:val="1"/>
      <w:marLeft w:val="0"/>
      <w:marRight w:val="0"/>
      <w:marTop w:val="0"/>
      <w:marBottom w:val="0"/>
      <w:divBdr>
        <w:top w:val="none" w:sz="0" w:space="0" w:color="auto"/>
        <w:left w:val="none" w:sz="0" w:space="0" w:color="auto"/>
        <w:bottom w:val="none" w:sz="0" w:space="0" w:color="auto"/>
        <w:right w:val="none" w:sz="0" w:space="0" w:color="auto"/>
      </w:divBdr>
      <w:divsChild>
        <w:div w:id="691299623">
          <w:marLeft w:val="0"/>
          <w:marRight w:val="0"/>
          <w:marTop w:val="0"/>
          <w:marBottom w:val="0"/>
          <w:divBdr>
            <w:top w:val="none" w:sz="0" w:space="0" w:color="auto"/>
            <w:left w:val="none" w:sz="0" w:space="0" w:color="auto"/>
            <w:bottom w:val="none" w:sz="0" w:space="0" w:color="auto"/>
            <w:right w:val="none" w:sz="0" w:space="0" w:color="auto"/>
          </w:divBdr>
          <w:divsChild>
            <w:div w:id="590964684">
              <w:marLeft w:val="0"/>
              <w:marRight w:val="0"/>
              <w:marTop w:val="0"/>
              <w:marBottom w:val="0"/>
              <w:divBdr>
                <w:top w:val="none" w:sz="0" w:space="0" w:color="auto"/>
                <w:left w:val="none" w:sz="0" w:space="0" w:color="auto"/>
                <w:bottom w:val="none" w:sz="0" w:space="0" w:color="auto"/>
                <w:right w:val="none" w:sz="0" w:space="0" w:color="auto"/>
              </w:divBdr>
              <w:divsChild>
                <w:div w:id="19998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048541">
      <w:bodyDiv w:val="1"/>
      <w:marLeft w:val="0"/>
      <w:marRight w:val="0"/>
      <w:marTop w:val="0"/>
      <w:marBottom w:val="0"/>
      <w:divBdr>
        <w:top w:val="none" w:sz="0" w:space="0" w:color="auto"/>
        <w:left w:val="none" w:sz="0" w:space="0" w:color="auto"/>
        <w:bottom w:val="none" w:sz="0" w:space="0" w:color="auto"/>
        <w:right w:val="none" w:sz="0" w:space="0" w:color="auto"/>
      </w:divBdr>
      <w:divsChild>
        <w:div w:id="2123062149">
          <w:marLeft w:val="0"/>
          <w:marRight w:val="0"/>
          <w:marTop w:val="0"/>
          <w:marBottom w:val="0"/>
          <w:divBdr>
            <w:top w:val="none" w:sz="0" w:space="0" w:color="auto"/>
            <w:left w:val="none" w:sz="0" w:space="0" w:color="auto"/>
            <w:bottom w:val="none" w:sz="0" w:space="0" w:color="auto"/>
            <w:right w:val="none" w:sz="0" w:space="0" w:color="auto"/>
          </w:divBdr>
          <w:divsChild>
            <w:div w:id="339745197">
              <w:marLeft w:val="0"/>
              <w:marRight w:val="0"/>
              <w:marTop w:val="0"/>
              <w:marBottom w:val="0"/>
              <w:divBdr>
                <w:top w:val="none" w:sz="0" w:space="0" w:color="auto"/>
                <w:left w:val="none" w:sz="0" w:space="0" w:color="auto"/>
                <w:bottom w:val="none" w:sz="0" w:space="0" w:color="auto"/>
                <w:right w:val="none" w:sz="0" w:space="0" w:color="auto"/>
              </w:divBdr>
              <w:divsChild>
                <w:div w:id="730470959">
                  <w:marLeft w:val="0"/>
                  <w:marRight w:val="0"/>
                  <w:marTop w:val="0"/>
                  <w:marBottom w:val="0"/>
                  <w:divBdr>
                    <w:top w:val="none" w:sz="0" w:space="0" w:color="auto"/>
                    <w:left w:val="none" w:sz="0" w:space="0" w:color="auto"/>
                    <w:bottom w:val="none" w:sz="0" w:space="0" w:color="auto"/>
                    <w:right w:val="none" w:sz="0" w:space="0" w:color="auto"/>
                  </w:divBdr>
                  <w:divsChild>
                    <w:div w:id="2099403867">
                      <w:marLeft w:val="0"/>
                      <w:marRight w:val="0"/>
                      <w:marTop w:val="0"/>
                      <w:marBottom w:val="3"/>
                      <w:divBdr>
                        <w:top w:val="none" w:sz="0" w:space="0" w:color="auto"/>
                        <w:left w:val="none" w:sz="0" w:space="0" w:color="auto"/>
                        <w:bottom w:val="none" w:sz="0" w:space="0" w:color="auto"/>
                        <w:right w:val="none" w:sz="0" w:space="0" w:color="auto"/>
                      </w:divBdr>
                      <w:divsChild>
                        <w:div w:id="148056100">
                          <w:marLeft w:val="0"/>
                          <w:marRight w:val="0"/>
                          <w:marTop w:val="100"/>
                          <w:marBottom w:val="100"/>
                          <w:divBdr>
                            <w:top w:val="none" w:sz="0" w:space="0" w:color="auto"/>
                            <w:left w:val="none" w:sz="0" w:space="0" w:color="auto"/>
                            <w:bottom w:val="none" w:sz="0" w:space="0" w:color="auto"/>
                            <w:right w:val="none" w:sz="0" w:space="0" w:color="auto"/>
                          </w:divBdr>
                          <w:divsChild>
                            <w:div w:id="24965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226266">
      <w:bodyDiv w:val="1"/>
      <w:marLeft w:val="0"/>
      <w:marRight w:val="0"/>
      <w:marTop w:val="0"/>
      <w:marBottom w:val="0"/>
      <w:divBdr>
        <w:top w:val="none" w:sz="0" w:space="0" w:color="auto"/>
        <w:left w:val="none" w:sz="0" w:space="0" w:color="auto"/>
        <w:bottom w:val="none" w:sz="0" w:space="0" w:color="auto"/>
        <w:right w:val="none" w:sz="0" w:space="0" w:color="auto"/>
      </w:divBdr>
    </w:div>
    <w:div w:id="678118301">
      <w:bodyDiv w:val="1"/>
      <w:marLeft w:val="0"/>
      <w:marRight w:val="0"/>
      <w:marTop w:val="0"/>
      <w:marBottom w:val="0"/>
      <w:divBdr>
        <w:top w:val="none" w:sz="0" w:space="0" w:color="auto"/>
        <w:left w:val="none" w:sz="0" w:space="0" w:color="auto"/>
        <w:bottom w:val="none" w:sz="0" w:space="0" w:color="auto"/>
        <w:right w:val="none" w:sz="0" w:space="0" w:color="auto"/>
      </w:divBdr>
      <w:divsChild>
        <w:div w:id="1737702532">
          <w:marLeft w:val="0"/>
          <w:marRight w:val="0"/>
          <w:marTop w:val="0"/>
          <w:marBottom w:val="0"/>
          <w:divBdr>
            <w:top w:val="none" w:sz="0" w:space="0" w:color="auto"/>
            <w:left w:val="none" w:sz="0" w:space="0" w:color="auto"/>
            <w:bottom w:val="none" w:sz="0" w:space="0" w:color="auto"/>
            <w:right w:val="none" w:sz="0" w:space="0" w:color="auto"/>
          </w:divBdr>
          <w:divsChild>
            <w:div w:id="379939583">
              <w:marLeft w:val="0"/>
              <w:marRight w:val="0"/>
              <w:marTop w:val="100"/>
              <w:marBottom w:val="100"/>
              <w:divBdr>
                <w:top w:val="none" w:sz="0" w:space="0" w:color="auto"/>
                <w:left w:val="none" w:sz="0" w:space="0" w:color="auto"/>
                <w:bottom w:val="none" w:sz="0" w:space="0" w:color="auto"/>
                <w:right w:val="none" w:sz="0" w:space="0" w:color="auto"/>
              </w:divBdr>
              <w:divsChild>
                <w:div w:id="190338595">
                  <w:marLeft w:val="0"/>
                  <w:marRight w:val="0"/>
                  <w:marTop w:val="45"/>
                  <w:marBottom w:val="120"/>
                  <w:divBdr>
                    <w:top w:val="none" w:sz="0" w:space="0" w:color="auto"/>
                    <w:left w:val="none" w:sz="0" w:space="0" w:color="auto"/>
                    <w:bottom w:val="none" w:sz="0" w:space="0" w:color="auto"/>
                    <w:right w:val="none" w:sz="0" w:space="0" w:color="auto"/>
                  </w:divBdr>
                  <w:divsChild>
                    <w:div w:id="1242174215">
                      <w:marLeft w:val="0"/>
                      <w:marRight w:val="0"/>
                      <w:marTop w:val="0"/>
                      <w:marBottom w:val="0"/>
                      <w:divBdr>
                        <w:top w:val="none" w:sz="0" w:space="0" w:color="auto"/>
                        <w:left w:val="none" w:sz="0" w:space="0" w:color="auto"/>
                        <w:bottom w:val="none" w:sz="0" w:space="0" w:color="auto"/>
                        <w:right w:val="none" w:sz="0" w:space="0" w:color="auto"/>
                      </w:divBdr>
                      <w:divsChild>
                        <w:div w:id="82871582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01243841">
      <w:bodyDiv w:val="1"/>
      <w:marLeft w:val="0"/>
      <w:marRight w:val="0"/>
      <w:marTop w:val="0"/>
      <w:marBottom w:val="0"/>
      <w:divBdr>
        <w:top w:val="none" w:sz="0" w:space="0" w:color="auto"/>
        <w:left w:val="none" w:sz="0" w:space="0" w:color="auto"/>
        <w:bottom w:val="none" w:sz="0" w:space="0" w:color="auto"/>
        <w:right w:val="none" w:sz="0" w:space="0" w:color="auto"/>
      </w:divBdr>
    </w:div>
    <w:div w:id="712775339">
      <w:bodyDiv w:val="1"/>
      <w:marLeft w:val="0"/>
      <w:marRight w:val="0"/>
      <w:marTop w:val="0"/>
      <w:marBottom w:val="0"/>
      <w:divBdr>
        <w:top w:val="none" w:sz="0" w:space="0" w:color="auto"/>
        <w:left w:val="none" w:sz="0" w:space="0" w:color="auto"/>
        <w:bottom w:val="none" w:sz="0" w:space="0" w:color="auto"/>
        <w:right w:val="none" w:sz="0" w:space="0" w:color="auto"/>
      </w:divBdr>
      <w:divsChild>
        <w:div w:id="1963028521">
          <w:marLeft w:val="0"/>
          <w:marRight w:val="0"/>
          <w:marTop w:val="0"/>
          <w:marBottom w:val="0"/>
          <w:divBdr>
            <w:top w:val="none" w:sz="0" w:space="0" w:color="auto"/>
            <w:left w:val="none" w:sz="0" w:space="0" w:color="auto"/>
            <w:bottom w:val="none" w:sz="0" w:space="0" w:color="auto"/>
            <w:right w:val="none" w:sz="0" w:space="0" w:color="auto"/>
          </w:divBdr>
        </w:div>
        <w:div w:id="1973556926">
          <w:marLeft w:val="0"/>
          <w:marRight w:val="0"/>
          <w:marTop w:val="0"/>
          <w:marBottom w:val="0"/>
          <w:divBdr>
            <w:top w:val="none" w:sz="0" w:space="0" w:color="auto"/>
            <w:left w:val="none" w:sz="0" w:space="0" w:color="auto"/>
            <w:bottom w:val="none" w:sz="0" w:space="0" w:color="auto"/>
            <w:right w:val="none" w:sz="0" w:space="0" w:color="auto"/>
          </w:divBdr>
        </w:div>
        <w:div w:id="949239671">
          <w:marLeft w:val="0"/>
          <w:marRight w:val="0"/>
          <w:marTop w:val="0"/>
          <w:marBottom w:val="0"/>
          <w:divBdr>
            <w:top w:val="none" w:sz="0" w:space="0" w:color="auto"/>
            <w:left w:val="none" w:sz="0" w:space="0" w:color="auto"/>
            <w:bottom w:val="none" w:sz="0" w:space="0" w:color="auto"/>
            <w:right w:val="none" w:sz="0" w:space="0" w:color="auto"/>
          </w:divBdr>
          <w:divsChild>
            <w:div w:id="1297681580">
              <w:marLeft w:val="0"/>
              <w:marRight w:val="0"/>
              <w:marTop w:val="75"/>
              <w:marBottom w:val="100"/>
              <w:divBdr>
                <w:top w:val="none" w:sz="0" w:space="0" w:color="auto"/>
                <w:left w:val="none" w:sz="0" w:space="0" w:color="auto"/>
                <w:bottom w:val="none" w:sz="0" w:space="0" w:color="auto"/>
                <w:right w:val="none" w:sz="0" w:space="0" w:color="auto"/>
              </w:divBdr>
              <w:divsChild>
                <w:div w:id="132866236">
                  <w:marLeft w:val="0"/>
                  <w:marRight w:val="0"/>
                  <w:marTop w:val="0"/>
                  <w:marBottom w:val="0"/>
                  <w:divBdr>
                    <w:top w:val="none" w:sz="0" w:space="0" w:color="auto"/>
                    <w:left w:val="none" w:sz="0" w:space="0" w:color="auto"/>
                    <w:bottom w:val="none" w:sz="0" w:space="0" w:color="auto"/>
                    <w:right w:val="none" w:sz="0" w:space="0" w:color="auto"/>
                  </w:divBdr>
                </w:div>
                <w:div w:id="9817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42710">
          <w:marLeft w:val="0"/>
          <w:marRight w:val="0"/>
          <w:marTop w:val="0"/>
          <w:marBottom w:val="0"/>
          <w:divBdr>
            <w:top w:val="none" w:sz="0" w:space="0" w:color="auto"/>
            <w:left w:val="none" w:sz="0" w:space="0" w:color="auto"/>
            <w:bottom w:val="none" w:sz="0" w:space="0" w:color="auto"/>
            <w:right w:val="none" w:sz="0" w:space="0" w:color="auto"/>
          </w:divBdr>
        </w:div>
        <w:div w:id="834688477">
          <w:marLeft w:val="0"/>
          <w:marRight w:val="0"/>
          <w:marTop w:val="0"/>
          <w:marBottom w:val="0"/>
          <w:divBdr>
            <w:top w:val="none" w:sz="0" w:space="0" w:color="auto"/>
            <w:left w:val="none" w:sz="0" w:space="0" w:color="auto"/>
            <w:bottom w:val="none" w:sz="0" w:space="0" w:color="auto"/>
            <w:right w:val="none" w:sz="0" w:space="0" w:color="auto"/>
          </w:divBdr>
          <w:divsChild>
            <w:div w:id="898173657">
              <w:marLeft w:val="0"/>
              <w:marRight w:val="0"/>
              <w:marTop w:val="100"/>
              <w:marBottom w:val="100"/>
              <w:divBdr>
                <w:top w:val="none" w:sz="0" w:space="0" w:color="auto"/>
                <w:left w:val="none" w:sz="0" w:space="0" w:color="auto"/>
                <w:bottom w:val="none" w:sz="0" w:space="0" w:color="auto"/>
                <w:right w:val="none" w:sz="0" w:space="0" w:color="auto"/>
              </w:divBdr>
              <w:divsChild>
                <w:div w:id="408041852">
                  <w:marLeft w:val="0"/>
                  <w:marRight w:val="0"/>
                  <w:marTop w:val="0"/>
                  <w:marBottom w:val="0"/>
                  <w:divBdr>
                    <w:top w:val="none" w:sz="0" w:space="0" w:color="auto"/>
                    <w:left w:val="none" w:sz="0" w:space="0" w:color="auto"/>
                    <w:bottom w:val="none" w:sz="0" w:space="0" w:color="auto"/>
                    <w:right w:val="none" w:sz="0" w:space="0" w:color="auto"/>
                  </w:divBdr>
                </w:div>
                <w:div w:id="1684624465">
                  <w:marLeft w:val="0"/>
                  <w:marRight w:val="0"/>
                  <w:marTop w:val="45"/>
                  <w:marBottom w:val="120"/>
                  <w:divBdr>
                    <w:top w:val="none" w:sz="0" w:space="0" w:color="auto"/>
                    <w:left w:val="none" w:sz="0" w:space="0" w:color="auto"/>
                    <w:bottom w:val="none" w:sz="0" w:space="0" w:color="auto"/>
                    <w:right w:val="none" w:sz="0" w:space="0" w:color="auto"/>
                  </w:divBdr>
                  <w:divsChild>
                    <w:div w:id="552424330">
                      <w:marLeft w:val="0"/>
                      <w:marRight w:val="0"/>
                      <w:marTop w:val="0"/>
                      <w:marBottom w:val="0"/>
                      <w:divBdr>
                        <w:top w:val="none" w:sz="0" w:space="0" w:color="auto"/>
                        <w:left w:val="none" w:sz="0" w:space="0" w:color="auto"/>
                        <w:bottom w:val="none" w:sz="0" w:space="0" w:color="auto"/>
                        <w:right w:val="none" w:sz="0" w:space="0" w:color="auto"/>
                      </w:divBdr>
                      <w:divsChild>
                        <w:div w:id="1669750460">
                          <w:marLeft w:val="0"/>
                          <w:marRight w:val="0"/>
                          <w:marTop w:val="0"/>
                          <w:marBottom w:val="120"/>
                          <w:divBdr>
                            <w:top w:val="none" w:sz="0" w:space="0" w:color="auto"/>
                            <w:left w:val="none" w:sz="0" w:space="0" w:color="auto"/>
                            <w:bottom w:val="none" w:sz="0" w:space="0" w:color="auto"/>
                            <w:right w:val="none" w:sz="0" w:space="0" w:color="auto"/>
                          </w:divBdr>
                        </w:div>
                        <w:div w:id="910044674">
                          <w:marLeft w:val="0"/>
                          <w:marRight w:val="0"/>
                          <w:marTop w:val="100"/>
                          <w:marBottom w:val="100"/>
                          <w:divBdr>
                            <w:top w:val="none" w:sz="0" w:space="0" w:color="auto"/>
                            <w:left w:val="none" w:sz="0" w:space="0" w:color="auto"/>
                            <w:bottom w:val="none" w:sz="0" w:space="0" w:color="auto"/>
                            <w:right w:val="none" w:sz="0" w:space="0" w:color="auto"/>
                          </w:divBdr>
                        </w:div>
                        <w:div w:id="4103968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40253278">
      <w:bodyDiv w:val="1"/>
      <w:marLeft w:val="0"/>
      <w:marRight w:val="0"/>
      <w:marTop w:val="0"/>
      <w:marBottom w:val="0"/>
      <w:divBdr>
        <w:top w:val="none" w:sz="0" w:space="0" w:color="auto"/>
        <w:left w:val="none" w:sz="0" w:space="0" w:color="auto"/>
        <w:bottom w:val="none" w:sz="0" w:space="0" w:color="auto"/>
        <w:right w:val="none" w:sz="0" w:space="0" w:color="auto"/>
      </w:divBdr>
    </w:div>
    <w:div w:id="759712949">
      <w:bodyDiv w:val="1"/>
      <w:marLeft w:val="0"/>
      <w:marRight w:val="0"/>
      <w:marTop w:val="0"/>
      <w:marBottom w:val="0"/>
      <w:divBdr>
        <w:top w:val="none" w:sz="0" w:space="0" w:color="auto"/>
        <w:left w:val="none" w:sz="0" w:space="0" w:color="auto"/>
        <w:bottom w:val="none" w:sz="0" w:space="0" w:color="auto"/>
        <w:right w:val="none" w:sz="0" w:space="0" w:color="auto"/>
      </w:divBdr>
      <w:divsChild>
        <w:div w:id="1179583906">
          <w:marLeft w:val="0"/>
          <w:marRight w:val="0"/>
          <w:marTop w:val="0"/>
          <w:marBottom w:val="0"/>
          <w:divBdr>
            <w:top w:val="none" w:sz="0" w:space="0" w:color="auto"/>
            <w:left w:val="none" w:sz="0" w:space="0" w:color="auto"/>
            <w:bottom w:val="none" w:sz="0" w:space="0" w:color="auto"/>
            <w:right w:val="none" w:sz="0" w:space="0" w:color="auto"/>
          </w:divBdr>
          <w:divsChild>
            <w:div w:id="2009399868">
              <w:marLeft w:val="0"/>
              <w:marRight w:val="0"/>
              <w:marTop w:val="100"/>
              <w:marBottom w:val="100"/>
              <w:divBdr>
                <w:top w:val="none" w:sz="0" w:space="0" w:color="auto"/>
                <w:left w:val="none" w:sz="0" w:space="0" w:color="auto"/>
                <w:bottom w:val="none" w:sz="0" w:space="0" w:color="auto"/>
                <w:right w:val="none" w:sz="0" w:space="0" w:color="auto"/>
              </w:divBdr>
              <w:divsChild>
                <w:div w:id="1681161565">
                  <w:marLeft w:val="0"/>
                  <w:marRight w:val="0"/>
                  <w:marTop w:val="45"/>
                  <w:marBottom w:val="120"/>
                  <w:divBdr>
                    <w:top w:val="none" w:sz="0" w:space="0" w:color="auto"/>
                    <w:left w:val="none" w:sz="0" w:space="0" w:color="auto"/>
                    <w:bottom w:val="none" w:sz="0" w:space="0" w:color="auto"/>
                    <w:right w:val="none" w:sz="0" w:space="0" w:color="auto"/>
                  </w:divBdr>
                  <w:divsChild>
                    <w:div w:id="25521909">
                      <w:marLeft w:val="0"/>
                      <w:marRight w:val="0"/>
                      <w:marTop w:val="0"/>
                      <w:marBottom w:val="0"/>
                      <w:divBdr>
                        <w:top w:val="none" w:sz="0" w:space="0" w:color="auto"/>
                        <w:left w:val="none" w:sz="0" w:space="0" w:color="auto"/>
                        <w:bottom w:val="none" w:sz="0" w:space="0" w:color="auto"/>
                        <w:right w:val="none" w:sz="0" w:space="0" w:color="auto"/>
                      </w:divBdr>
                      <w:divsChild>
                        <w:div w:id="1590385790">
                          <w:marLeft w:val="0"/>
                          <w:marRight w:val="0"/>
                          <w:marTop w:val="0"/>
                          <w:marBottom w:val="0"/>
                          <w:divBdr>
                            <w:top w:val="none" w:sz="0" w:space="0" w:color="auto"/>
                            <w:left w:val="none" w:sz="0" w:space="0" w:color="auto"/>
                            <w:bottom w:val="none" w:sz="0" w:space="0" w:color="auto"/>
                            <w:right w:val="none" w:sz="0" w:space="0" w:color="auto"/>
                          </w:divBdr>
                          <w:divsChild>
                            <w:div w:id="1523782803">
                              <w:marLeft w:val="0"/>
                              <w:marRight w:val="0"/>
                              <w:marTop w:val="0"/>
                              <w:marBottom w:val="120"/>
                              <w:divBdr>
                                <w:top w:val="single" w:sz="12" w:space="0" w:color="4EA3E9"/>
                                <w:left w:val="none" w:sz="0" w:space="0" w:color="auto"/>
                                <w:bottom w:val="single" w:sz="12" w:space="0" w:color="4EA3E9"/>
                                <w:right w:val="none" w:sz="0" w:space="0" w:color="auto"/>
                              </w:divBdr>
                              <w:divsChild>
                                <w:div w:id="1595741701">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1822939">
      <w:bodyDiv w:val="1"/>
      <w:marLeft w:val="0"/>
      <w:marRight w:val="0"/>
      <w:marTop w:val="0"/>
      <w:marBottom w:val="0"/>
      <w:divBdr>
        <w:top w:val="none" w:sz="0" w:space="0" w:color="auto"/>
        <w:left w:val="none" w:sz="0" w:space="0" w:color="auto"/>
        <w:bottom w:val="none" w:sz="0" w:space="0" w:color="auto"/>
        <w:right w:val="none" w:sz="0" w:space="0" w:color="auto"/>
      </w:divBdr>
      <w:divsChild>
        <w:div w:id="723526222">
          <w:marLeft w:val="0"/>
          <w:marRight w:val="0"/>
          <w:marTop w:val="0"/>
          <w:marBottom w:val="0"/>
          <w:divBdr>
            <w:top w:val="none" w:sz="0" w:space="0" w:color="auto"/>
            <w:left w:val="none" w:sz="0" w:space="0" w:color="auto"/>
            <w:bottom w:val="none" w:sz="0" w:space="0" w:color="auto"/>
            <w:right w:val="none" w:sz="0" w:space="0" w:color="auto"/>
          </w:divBdr>
          <w:divsChild>
            <w:div w:id="316032006">
              <w:marLeft w:val="-225"/>
              <w:marRight w:val="-225"/>
              <w:marTop w:val="0"/>
              <w:marBottom w:val="0"/>
              <w:divBdr>
                <w:top w:val="none" w:sz="0" w:space="0" w:color="auto"/>
                <w:left w:val="none" w:sz="0" w:space="0" w:color="auto"/>
                <w:bottom w:val="none" w:sz="0" w:space="0" w:color="auto"/>
                <w:right w:val="none" w:sz="0" w:space="0" w:color="auto"/>
              </w:divBdr>
              <w:divsChild>
                <w:div w:id="86167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360859">
      <w:bodyDiv w:val="1"/>
      <w:marLeft w:val="0"/>
      <w:marRight w:val="0"/>
      <w:marTop w:val="0"/>
      <w:marBottom w:val="0"/>
      <w:divBdr>
        <w:top w:val="none" w:sz="0" w:space="0" w:color="auto"/>
        <w:left w:val="none" w:sz="0" w:space="0" w:color="auto"/>
        <w:bottom w:val="none" w:sz="0" w:space="0" w:color="auto"/>
        <w:right w:val="none" w:sz="0" w:space="0" w:color="auto"/>
      </w:divBdr>
    </w:div>
    <w:div w:id="83302959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2739270">
      <w:bodyDiv w:val="1"/>
      <w:marLeft w:val="0"/>
      <w:marRight w:val="0"/>
      <w:marTop w:val="0"/>
      <w:marBottom w:val="0"/>
      <w:divBdr>
        <w:top w:val="none" w:sz="0" w:space="0" w:color="auto"/>
        <w:left w:val="none" w:sz="0" w:space="0" w:color="auto"/>
        <w:bottom w:val="none" w:sz="0" w:space="0" w:color="auto"/>
        <w:right w:val="none" w:sz="0" w:space="0" w:color="auto"/>
      </w:divBdr>
    </w:div>
    <w:div w:id="859782725">
      <w:bodyDiv w:val="1"/>
      <w:marLeft w:val="0"/>
      <w:marRight w:val="0"/>
      <w:marTop w:val="0"/>
      <w:marBottom w:val="0"/>
      <w:divBdr>
        <w:top w:val="none" w:sz="0" w:space="0" w:color="auto"/>
        <w:left w:val="none" w:sz="0" w:space="0" w:color="auto"/>
        <w:bottom w:val="none" w:sz="0" w:space="0" w:color="auto"/>
        <w:right w:val="none" w:sz="0" w:space="0" w:color="auto"/>
      </w:divBdr>
    </w:div>
    <w:div w:id="867446808">
      <w:bodyDiv w:val="1"/>
      <w:marLeft w:val="0"/>
      <w:marRight w:val="0"/>
      <w:marTop w:val="0"/>
      <w:marBottom w:val="0"/>
      <w:divBdr>
        <w:top w:val="none" w:sz="0" w:space="0" w:color="auto"/>
        <w:left w:val="none" w:sz="0" w:space="0" w:color="auto"/>
        <w:bottom w:val="none" w:sz="0" w:space="0" w:color="auto"/>
        <w:right w:val="none" w:sz="0" w:space="0" w:color="auto"/>
      </w:divBdr>
    </w:div>
    <w:div w:id="881407863">
      <w:bodyDiv w:val="1"/>
      <w:marLeft w:val="0"/>
      <w:marRight w:val="0"/>
      <w:marTop w:val="0"/>
      <w:marBottom w:val="0"/>
      <w:divBdr>
        <w:top w:val="none" w:sz="0" w:space="0" w:color="auto"/>
        <w:left w:val="none" w:sz="0" w:space="0" w:color="auto"/>
        <w:bottom w:val="none" w:sz="0" w:space="0" w:color="auto"/>
        <w:right w:val="none" w:sz="0" w:space="0" w:color="auto"/>
      </w:divBdr>
    </w:div>
    <w:div w:id="917860677">
      <w:bodyDiv w:val="1"/>
      <w:marLeft w:val="0"/>
      <w:marRight w:val="0"/>
      <w:marTop w:val="0"/>
      <w:marBottom w:val="0"/>
      <w:divBdr>
        <w:top w:val="none" w:sz="0" w:space="0" w:color="auto"/>
        <w:left w:val="none" w:sz="0" w:space="0" w:color="auto"/>
        <w:bottom w:val="none" w:sz="0" w:space="0" w:color="auto"/>
        <w:right w:val="none" w:sz="0" w:space="0" w:color="auto"/>
      </w:divBdr>
    </w:div>
    <w:div w:id="933782970">
      <w:bodyDiv w:val="1"/>
      <w:marLeft w:val="0"/>
      <w:marRight w:val="0"/>
      <w:marTop w:val="0"/>
      <w:marBottom w:val="0"/>
      <w:divBdr>
        <w:top w:val="none" w:sz="0" w:space="0" w:color="auto"/>
        <w:left w:val="none" w:sz="0" w:space="0" w:color="auto"/>
        <w:bottom w:val="none" w:sz="0" w:space="0" w:color="auto"/>
        <w:right w:val="none" w:sz="0" w:space="0" w:color="auto"/>
      </w:divBdr>
      <w:divsChild>
        <w:div w:id="2128234135">
          <w:marLeft w:val="0"/>
          <w:marRight w:val="0"/>
          <w:marTop w:val="0"/>
          <w:marBottom w:val="0"/>
          <w:divBdr>
            <w:top w:val="none" w:sz="0" w:space="0" w:color="auto"/>
            <w:left w:val="none" w:sz="0" w:space="0" w:color="auto"/>
            <w:bottom w:val="none" w:sz="0" w:space="0" w:color="auto"/>
            <w:right w:val="none" w:sz="0" w:space="0" w:color="auto"/>
          </w:divBdr>
          <w:divsChild>
            <w:div w:id="1457406006">
              <w:marLeft w:val="0"/>
              <w:marRight w:val="0"/>
              <w:marTop w:val="100"/>
              <w:marBottom w:val="100"/>
              <w:divBdr>
                <w:top w:val="none" w:sz="0" w:space="0" w:color="auto"/>
                <w:left w:val="none" w:sz="0" w:space="0" w:color="auto"/>
                <w:bottom w:val="none" w:sz="0" w:space="0" w:color="auto"/>
                <w:right w:val="none" w:sz="0" w:space="0" w:color="auto"/>
              </w:divBdr>
              <w:divsChild>
                <w:div w:id="16736555">
                  <w:marLeft w:val="0"/>
                  <w:marRight w:val="0"/>
                  <w:marTop w:val="45"/>
                  <w:marBottom w:val="120"/>
                  <w:divBdr>
                    <w:top w:val="none" w:sz="0" w:space="0" w:color="auto"/>
                    <w:left w:val="none" w:sz="0" w:space="0" w:color="auto"/>
                    <w:bottom w:val="none" w:sz="0" w:space="0" w:color="auto"/>
                    <w:right w:val="none" w:sz="0" w:space="0" w:color="auto"/>
                  </w:divBdr>
                  <w:divsChild>
                    <w:div w:id="526526710">
                      <w:marLeft w:val="0"/>
                      <w:marRight w:val="0"/>
                      <w:marTop w:val="0"/>
                      <w:marBottom w:val="0"/>
                      <w:divBdr>
                        <w:top w:val="none" w:sz="0" w:space="0" w:color="auto"/>
                        <w:left w:val="none" w:sz="0" w:space="0" w:color="auto"/>
                        <w:bottom w:val="none" w:sz="0" w:space="0" w:color="auto"/>
                        <w:right w:val="none" w:sz="0" w:space="0" w:color="auto"/>
                      </w:divBdr>
                      <w:divsChild>
                        <w:div w:id="174190059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955522007">
      <w:bodyDiv w:val="1"/>
      <w:marLeft w:val="0"/>
      <w:marRight w:val="0"/>
      <w:marTop w:val="0"/>
      <w:marBottom w:val="0"/>
      <w:divBdr>
        <w:top w:val="none" w:sz="0" w:space="0" w:color="auto"/>
        <w:left w:val="none" w:sz="0" w:space="0" w:color="auto"/>
        <w:bottom w:val="none" w:sz="0" w:space="0" w:color="auto"/>
        <w:right w:val="none" w:sz="0" w:space="0" w:color="auto"/>
      </w:divBdr>
    </w:div>
    <w:div w:id="990064075">
      <w:bodyDiv w:val="1"/>
      <w:marLeft w:val="0"/>
      <w:marRight w:val="0"/>
      <w:marTop w:val="0"/>
      <w:marBottom w:val="0"/>
      <w:divBdr>
        <w:top w:val="none" w:sz="0" w:space="0" w:color="auto"/>
        <w:left w:val="none" w:sz="0" w:space="0" w:color="auto"/>
        <w:bottom w:val="none" w:sz="0" w:space="0" w:color="auto"/>
        <w:right w:val="none" w:sz="0" w:space="0" w:color="auto"/>
      </w:divBdr>
    </w:div>
    <w:div w:id="1006396674">
      <w:bodyDiv w:val="1"/>
      <w:marLeft w:val="0"/>
      <w:marRight w:val="0"/>
      <w:marTop w:val="0"/>
      <w:marBottom w:val="0"/>
      <w:divBdr>
        <w:top w:val="none" w:sz="0" w:space="0" w:color="auto"/>
        <w:left w:val="none" w:sz="0" w:space="0" w:color="auto"/>
        <w:bottom w:val="none" w:sz="0" w:space="0" w:color="auto"/>
        <w:right w:val="none" w:sz="0" w:space="0" w:color="auto"/>
      </w:divBdr>
      <w:divsChild>
        <w:div w:id="248544516">
          <w:marLeft w:val="0"/>
          <w:marRight w:val="0"/>
          <w:marTop w:val="0"/>
          <w:marBottom w:val="0"/>
          <w:divBdr>
            <w:top w:val="none" w:sz="0" w:space="0" w:color="auto"/>
            <w:left w:val="none" w:sz="0" w:space="0" w:color="auto"/>
            <w:bottom w:val="none" w:sz="0" w:space="0" w:color="auto"/>
            <w:right w:val="none" w:sz="0" w:space="0" w:color="auto"/>
          </w:divBdr>
          <w:divsChild>
            <w:div w:id="637300771">
              <w:marLeft w:val="0"/>
              <w:marRight w:val="0"/>
              <w:marTop w:val="0"/>
              <w:marBottom w:val="0"/>
              <w:divBdr>
                <w:top w:val="none" w:sz="0" w:space="0" w:color="auto"/>
                <w:left w:val="none" w:sz="0" w:space="0" w:color="auto"/>
                <w:bottom w:val="none" w:sz="0" w:space="0" w:color="auto"/>
                <w:right w:val="none" w:sz="0" w:space="0" w:color="auto"/>
              </w:divBdr>
              <w:divsChild>
                <w:div w:id="1062173038">
                  <w:marLeft w:val="0"/>
                  <w:marRight w:val="0"/>
                  <w:marTop w:val="0"/>
                  <w:marBottom w:val="0"/>
                  <w:divBdr>
                    <w:top w:val="none" w:sz="0" w:space="0" w:color="auto"/>
                    <w:left w:val="none" w:sz="0" w:space="0" w:color="auto"/>
                    <w:bottom w:val="none" w:sz="0" w:space="0" w:color="auto"/>
                    <w:right w:val="none" w:sz="0" w:space="0" w:color="auto"/>
                  </w:divBdr>
                  <w:divsChild>
                    <w:div w:id="94205972">
                      <w:marLeft w:val="0"/>
                      <w:marRight w:val="0"/>
                      <w:marTop w:val="0"/>
                      <w:marBottom w:val="0"/>
                      <w:divBdr>
                        <w:top w:val="none" w:sz="0" w:space="0" w:color="auto"/>
                        <w:left w:val="none" w:sz="0" w:space="0" w:color="auto"/>
                        <w:bottom w:val="none" w:sz="0" w:space="0" w:color="auto"/>
                        <w:right w:val="none" w:sz="0" w:space="0" w:color="auto"/>
                      </w:divBdr>
                      <w:divsChild>
                        <w:div w:id="1028023049">
                          <w:marLeft w:val="0"/>
                          <w:marRight w:val="0"/>
                          <w:marTop w:val="0"/>
                          <w:marBottom w:val="0"/>
                          <w:divBdr>
                            <w:top w:val="none" w:sz="0" w:space="0" w:color="auto"/>
                            <w:left w:val="none" w:sz="0" w:space="0" w:color="auto"/>
                            <w:bottom w:val="none" w:sz="0" w:space="0" w:color="auto"/>
                            <w:right w:val="none" w:sz="0" w:space="0" w:color="auto"/>
                          </w:divBdr>
                          <w:divsChild>
                            <w:div w:id="1056275032">
                              <w:marLeft w:val="0"/>
                              <w:marRight w:val="0"/>
                              <w:marTop w:val="0"/>
                              <w:marBottom w:val="0"/>
                              <w:divBdr>
                                <w:top w:val="none" w:sz="0" w:space="0" w:color="auto"/>
                                <w:left w:val="none" w:sz="0" w:space="0" w:color="auto"/>
                                <w:bottom w:val="none" w:sz="0" w:space="0" w:color="auto"/>
                                <w:right w:val="none" w:sz="0" w:space="0" w:color="auto"/>
                              </w:divBdr>
                              <w:divsChild>
                                <w:div w:id="1161199089">
                                  <w:marLeft w:val="0"/>
                                  <w:marRight w:val="0"/>
                                  <w:marTop w:val="0"/>
                                  <w:marBottom w:val="0"/>
                                  <w:divBdr>
                                    <w:top w:val="none" w:sz="0" w:space="0" w:color="auto"/>
                                    <w:left w:val="none" w:sz="0" w:space="0" w:color="auto"/>
                                    <w:bottom w:val="none" w:sz="0" w:space="0" w:color="auto"/>
                                    <w:right w:val="none" w:sz="0" w:space="0" w:color="auto"/>
                                  </w:divBdr>
                                  <w:divsChild>
                                    <w:div w:id="163283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6537914">
      <w:bodyDiv w:val="1"/>
      <w:marLeft w:val="0"/>
      <w:marRight w:val="0"/>
      <w:marTop w:val="0"/>
      <w:marBottom w:val="0"/>
      <w:divBdr>
        <w:top w:val="none" w:sz="0" w:space="0" w:color="auto"/>
        <w:left w:val="none" w:sz="0" w:space="0" w:color="auto"/>
        <w:bottom w:val="none" w:sz="0" w:space="0" w:color="auto"/>
        <w:right w:val="none" w:sz="0" w:space="0" w:color="auto"/>
      </w:divBdr>
    </w:div>
    <w:div w:id="1244099950">
      <w:bodyDiv w:val="1"/>
      <w:marLeft w:val="0"/>
      <w:marRight w:val="0"/>
      <w:marTop w:val="0"/>
      <w:marBottom w:val="0"/>
      <w:divBdr>
        <w:top w:val="none" w:sz="0" w:space="0" w:color="auto"/>
        <w:left w:val="none" w:sz="0" w:space="0" w:color="auto"/>
        <w:bottom w:val="none" w:sz="0" w:space="0" w:color="auto"/>
        <w:right w:val="none" w:sz="0" w:space="0" w:color="auto"/>
      </w:divBdr>
      <w:divsChild>
        <w:div w:id="914629037">
          <w:marLeft w:val="0"/>
          <w:marRight w:val="0"/>
          <w:marTop w:val="0"/>
          <w:marBottom w:val="0"/>
          <w:divBdr>
            <w:top w:val="none" w:sz="0" w:space="0" w:color="auto"/>
            <w:left w:val="none" w:sz="0" w:space="0" w:color="auto"/>
            <w:bottom w:val="none" w:sz="0" w:space="0" w:color="auto"/>
            <w:right w:val="none" w:sz="0" w:space="0" w:color="auto"/>
          </w:divBdr>
        </w:div>
        <w:div w:id="1854029058">
          <w:marLeft w:val="0"/>
          <w:marRight w:val="0"/>
          <w:marTop w:val="0"/>
          <w:marBottom w:val="0"/>
          <w:divBdr>
            <w:top w:val="none" w:sz="0" w:space="0" w:color="auto"/>
            <w:left w:val="none" w:sz="0" w:space="0" w:color="auto"/>
            <w:bottom w:val="none" w:sz="0" w:space="0" w:color="auto"/>
            <w:right w:val="none" w:sz="0" w:space="0" w:color="auto"/>
          </w:divBdr>
        </w:div>
        <w:div w:id="1175918633">
          <w:marLeft w:val="0"/>
          <w:marRight w:val="0"/>
          <w:marTop w:val="0"/>
          <w:marBottom w:val="0"/>
          <w:divBdr>
            <w:top w:val="none" w:sz="0" w:space="0" w:color="auto"/>
            <w:left w:val="none" w:sz="0" w:space="0" w:color="auto"/>
            <w:bottom w:val="none" w:sz="0" w:space="0" w:color="auto"/>
            <w:right w:val="none" w:sz="0" w:space="0" w:color="auto"/>
          </w:divBdr>
          <w:divsChild>
            <w:div w:id="782652277">
              <w:marLeft w:val="0"/>
              <w:marRight w:val="0"/>
              <w:marTop w:val="75"/>
              <w:marBottom w:val="100"/>
              <w:divBdr>
                <w:top w:val="none" w:sz="0" w:space="0" w:color="auto"/>
                <w:left w:val="none" w:sz="0" w:space="0" w:color="auto"/>
                <w:bottom w:val="none" w:sz="0" w:space="0" w:color="auto"/>
                <w:right w:val="none" w:sz="0" w:space="0" w:color="auto"/>
              </w:divBdr>
              <w:divsChild>
                <w:div w:id="1574583983">
                  <w:marLeft w:val="0"/>
                  <w:marRight w:val="0"/>
                  <w:marTop w:val="0"/>
                  <w:marBottom w:val="0"/>
                  <w:divBdr>
                    <w:top w:val="none" w:sz="0" w:space="0" w:color="auto"/>
                    <w:left w:val="none" w:sz="0" w:space="0" w:color="auto"/>
                    <w:bottom w:val="none" w:sz="0" w:space="0" w:color="auto"/>
                    <w:right w:val="none" w:sz="0" w:space="0" w:color="auto"/>
                  </w:divBdr>
                </w:div>
                <w:div w:id="179767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001552">
          <w:marLeft w:val="0"/>
          <w:marRight w:val="0"/>
          <w:marTop w:val="0"/>
          <w:marBottom w:val="0"/>
          <w:divBdr>
            <w:top w:val="none" w:sz="0" w:space="0" w:color="auto"/>
            <w:left w:val="none" w:sz="0" w:space="0" w:color="auto"/>
            <w:bottom w:val="none" w:sz="0" w:space="0" w:color="auto"/>
            <w:right w:val="none" w:sz="0" w:space="0" w:color="auto"/>
          </w:divBdr>
        </w:div>
        <w:div w:id="1967931832">
          <w:marLeft w:val="0"/>
          <w:marRight w:val="0"/>
          <w:marTop w:val="0"/>
          <w:marBottom w:val="0"/>
          <w:divBdr>
            <w:top w:val="none" w:sz="0" w:space="0" w:color="auto"/>
            <w:left w:val="none" w:sz="0" w:space="0" w:color="auto"/>
            <w:bottom w:val="none" w:sz="0" w:space="0" w:color="auto"/>
            <w:right w:val="none" w:sz="0" w:space="0" w:color="auto"/>
          </w:divBdr>
          <w:divsChild>
            <w:div w:id="426537511">
              <w:marLeft w:val="0"/>
              <w:marRight w:val="0"/>
              <w:marTop w:val="100"/>
              <w:marBottom w:val="100"/>
              <w:divBdr>
                <w:top w:val="none" w:sz="0" w:space="0" w:color="auto"/>
                <w:left w:val="none" w:sz="0" w:space="0" w:color="auto"/>
                <w:bottom w:val="none" w:sz="0" w:space="0" w:color="auto"/>
                <w:right w:val="none" w:sz="0" w:space="0" w:color="auto"/>
              </w:divBdr>
              <w:divsChild>
                <w:div w:id="1152451695">
                  <w:marLeft w:val="0"/>
                  <w:marRight w:val="0"/>
                  <w:marTop w:val="0"/>
                  <w:marBottom w:val="0"/>
                  <w:divBdr>
                    <w:top w:val="none" w:sz="0" w:space="0" w:color="auto"/>
                    <w:left w:val="none" w:sz="0" w:space="0" w:color="auto"/>
                    <w:bottom w:val="none" w:sz="0" w:space="0" w:color="auto"/>
                    <w:right w:val="none" w:sz="0" w:space="0" w:color="auto"/>
                  </w:divBdr>
                </w:div>
                <w:div w:id="1229801171">
                  <w:marLeft w:val="0"/>
                  <w:marRight w:val="0"/>
                  <w:marTop w:val="45"/>
                  <w:marBottom w:val="120"/>
                  <w:divBdr>
                    <w:top w:val="none" w:sz="0" w:space="0" w:color="auto"/>
                    <w:left w:val="none" w:sz="0" w:space="0" w:color="auto"/>
                    <w:bottom w:val="none" w:sz="0" w:space="0" w:color="auto"/>
                    <w:right w:val="none" w:sz="0" w:space="0" w:color="auto"/>
                  </w:divBdr>
                  <w:divsChild>
                    <w:div w:id="1152871123">
                      <w:marLeft w:val="0"/>
                      <w:marRight w:val="0"/>
                      <w:marTop w:val="0"/>
                      <w:marBottom w:val="120"/>
                      <w:divBdr>
                        <w:top w:val="single" w:sz="6" w:space="0" w:color="61ADEB"/>
                        <w:left w:val="single" w:sz="6" w:space="0" w:color="61ADEB"/>
                        <w:bottom w:val="single" w:sz="6" w:space="0" w:color="61ADEB"/>
                        <w:right w:val="single" w:sz="6" w:space="0" w:color="61ADEB"/>
                      </w:divBdr>
                      <w:divsChild>
                        <w:div w:id="1491215390">
                          <w:marLeft w:val="0"/>
                          <w:marRight w:val="0"/>
                          <w:marTop w:val="0"/>
                          <w:marBottom w:val="0"/>
                          <w:divBdr>
                            <w:top w:val="none" w:sz="0" w:space="0" w:color="auto"/>
                            <w:left w:val="none" w:sz="0" w:space="0" w:color="auto"/>
                            <w:bottom w:val="single" w:sz="6" w:space="4" w:color="4EA3E9"/>
                            <w:right w:val="none" w:sz="0" w:space="0" w:color="auto"/>
                          </w:divBdr>
                          <w:divsChild>
                            <w:div w:id="661356394">
                              <w:marLeft w:val="45"/>
                              <w:marRight w:val="45"/>
                              <w:marTop w:val="0"/>
                              <w:marBottom w:val="0"/>
                              <w:divBdr>
                                <w:top w:val="none" w:sz="0" w:space="0" w:color="auto"/>
                                <w:left w:val="none" w:sz="0" w:space="0" w:color="auto"/>
                                <w:bottom w:val="none" w:sz="0" w:space="0" w:color="auto"/>
                                <w:right w:val="none" w:sz="0" w:space="0" w:color="auto"/>
                              </w:divBdr>
                            </w:div>
                            <w:div w:id="102448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603422">
      <w:bodyDiv w:val="1"/>
      <w:marLeft w:val="0"/>
      <w:marRight w:val="0"/>
      <w:marTop w:val="0"/>
      <w:marBottom w:val="0"/>
      <w:divBdr>
        <w:top w:val="none" w:sz="0" w:space="0" w:color="auto"/>
        <w:left w:val="none" w:sz="0" w:space="0" w:color="auto"/>
        <w:bottom w:val="none" w:sz="0" w:space="0" w:color="auto"/>
        <w:right w:val="none" w:sz="0" w:space="0" w:color="auto"/>
      </w:divBdr>
      <w:divsChild>
        <w:div w:id="928467788">
          <w:marLeft w:val="0"/>
          <w:marRight w:val="0"/>
          <w:marTop w:val="0"/>
          <w:marBottom w:val="0"/>
          <w:divBdr>
            <w:top w:val="none" w:sz="0" w:space="0" w:color="auto"/>
            <w:left w:val="none" w:sz="0" w:space="0" w:color="auto"/>
            <w:bottom w:val="none" w:sz="0" w:space="0" w:color="auto"/>
            <w:right w:val="none" w:sz="0" w:space="0" w:color="auto"/>
          </w:divBdr>
          <w:divsChild>
            <w:div w:id="1627197169">
              <w:marLeft w:val="0"/>
              <w:marRight w:val="0"/>
              <w:marTop w:val="0"/>
              <w:marBottom w:val="0"/>
              <w:divBdr>
                <w:top w:val="none" w:sz="0" w:space="0" w:color="auto"/>
                <w:left w:val="none" w:sz="0" w:space="0" w:color="auto"/>
                <w:bottom w:val="none" w:sz="0" w:space="0" w:color="auto"/>
                <w:right w:val="none" w:sz="0" w:space="0" w:color="auto"/>
              </w:divBdr>
              <w:divsChild>
                <w:div w:id="300157625">
                  <w:marLeft w:val="0"/>
                  <w:marRight w:val="0"/>
                  <w:marTop w:val="0"/>
                  <w:marBottom w:val="0"/>
                  <w:divBdr>
                    <w:top w:val="none" w:sz="0" w:space="0" w:color="auto"/>
                    <w:left w:val="none" w:sz="0" w:space="0" w:color="auto"/>
                    <w:bottom w:val="none" w:sz="0" w:space="0" w:color="auto"/>
                    <w:right w:val="none" w:sz="0" w:space="0" w:color="auto"/>
                  </w:divBdr>
                  <w:divsChild>
                    <w:div w:id="1418749990">
                      <w:marLeft w:val="0"/>
                      <w:marRight w:val="0"/>
                      <w:marTop w:val="0"/>
                      <w:marBottom w:val="0"/>
                      <w:divBdr>
                        <w:top w:val="none" w:sz="0" w:space="0" w:color="auto"/>
                        <w:left w:val="none" w:sz="0" w:space="0" w:color="auto"/>
                        <w:bottom w:val="none" w:sz="0" w:space="0" w:color="auto"/>
                        <w:right w:val="none" w:sz="0" w:space="0" w:color="auto"/>
                      </w:divBdr>
                      <w:divsChild>
                        <w:div w:id="448083837">
                          <w:marLeft w:val="0"/>
                          <w:marRight w:val="0"/>
                          <w:marTop w:val="0"/>
                          <w:marBottom w:val="0"/>
                          <w:divBdr>
                            <w:top w:val="none" w:sz="0" w:space="0" w:color="auto"/>
                            <w:left w:val="none" w:sz="0" w:space="0" w:color="auto"/>
                            <w:bottom w:val="none" w:sz="0" w:space="0" w:color="auto"/>
                            <w:right w:val="none" w:sz="0" w:space="0" w:color="auto"/>
                          </w:divBdr>
                          <w:divsChild>
                            <w:div w:id="1347514089">
                              <w:marLeft w:val="0"/>
                              <w:marRight w:val="0"/>
                              <w:marTop w:val="0"/>
                              <w:marBottom w:val="0"/>
                              <w:divBdr>
                                <w:top w:val="none" w:sz="0" w:space="0" w:color="auto"/>
                                <w:left w:val="none" w:sz="0" w:space="0" w:color="auto"/>
                                <w:bottom w:val="none" w:sz="0" w:space="0" w:color="auto"/>
                                <w:right w:val="none" w:sz="0" w:space="0" w:color="auto"/>
                              </w:divBdr>
                              <w:divsChild>
                                <w:div w:id="808592809">
                                  <w:marLeft w:val="0"/>
                                  <w:marRight w:val="0"/>
                                  <w:marTop w:val="0"/>
                                  <w:marBottom w:val="0"/>
                                  <w:divBdr>
                                    <w:top w:val="none" w:sz="0" w:space="0" w:color="auto"/>
                                    <w:left w:val="none" w:sz="0" w:space="0" w:color="auto"/>
                                    <w:bottom w:val="none" w:sz="0" w:space="0" w:color="auto"/>
                                    <w:right w:val="none" w:sz="0" w:space="0" w:color="auto"/>
                                  </w:divBdr>
                                  <w:divsChild>
                                    <w:div w:id="7308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465177">
      <w:bodyDiv w:val="1"/>
      <w:marLeft w:val="0"/>
      <w:marRight w:val="0"/>
      <w:marTop w:val="0"/>
      <w:marBottom w:val="0"/>
      <w:divBdr>
        <w:top w:val="none" w:sz="0" w:space="0" w:color="auto"/>
        <w:left w:val="none" w:sz="0" w:space="0" w:color="auto"/>
        <w:bottom w:val="none" w:sz="0" w:space="0" w:color="auto"/>
        <w:right w:val="none" w:sz="0" w:space="0" w:color="auto"/>
      </w:divBdr>
    </w:div>
    <w:div w:id="1280187521">
      <w:bodyDiv w:val="1"/>
      <w:marLeft w:val="0"/>
      <w:marRight w:val="0"/>
      <w:marTop w:val="0"/>
      <w:marBottom w:val="0"/>
      <w:divBdr>
        <w:top w:val="none" w:sz="0" w:space="0" w:color="auto"/>
        <w:left w:val="none" w:sz="0" w:space="0" w:color="auto"/>
        <w:bottom w:val="none" w:sz="0" w:space="0" w:color="auto"/>
        <w:right w:val="none" w:sz="0" w:space="0" w:color="auto"/>
      </w:divBdr>
    </w:div>
    <w:div w:id="1394504549">
      <w:bodyDiv w:val="1"/>
      <w:marLeft w:val="0"/>
      <w:marRight w:val="0"/>
      <w:marTop w:val="0"/>
      <w:marBottom w:val="0"/>
      <w:divBdr>
        <w:top w:val="none" w:sz="0" w:space="0" w:color="auto"/>
        <w:left w:val="none" w:sz="0" w:space="0" w:color="auto"/>
        <w:bottom w:val="none" w:sz="0" w:space="0" w:color="auto"/>
        <w:right w:val="none" w:sz="0" w:space="0" w:color="auto"/>
      </w:divBdr>
    </w:div>
    <w:div w:id="1412580383">
      <w:bodyDiv w:val="1"/>
      <w:marLeft w:val="0"/>
      <w:marRight w:val="0"/>
      <w:marTop w:val="0"/>
      <w:marBottom w:val="0"/>
      <w:divBdr>
        <w:top w:val="none" w:sz="0" w:space="0" w:color="auto"/>
        <w:left w:val="none" w:sz="0" w:space="0" w:color="auto"/>
        <w:bottom w:val="none" w:sz="0" w:space="0" w:color="auto"/>
        <w:right w:val="none" w:sz="0" w:space="0" w:color="auto"/>
      </w:divBdr>
    </w:div>
    <w:div w:id="1428119532">
      <w:bodyDiv w:val="1"/>
      <w:marLeft w:val="0"/>
      <w:marRight w:val="0"/>
      <w:marTop w:val="0"/>
      <w:marBottom w:val="0"/>
      <w:divBdr>
        <w:top w:val="none" w:sz="0" w:space="0" w:color="auto"/>
        <w:left w:val="none" w:sz="0" w:space="0" w:color="auto"/>
        <w:bottom w:val="none" w:sz="0" w:space="0" w:color="auto"/>
        <w:right w:val="none" w:sz="0" w:space="0" w:color="auto"/>
      </w:divBdr>
    </w:div>
    <w:div w:id="1436638061">
      <w:bodyDiv w:val="1"/>
      <w:marLeft w:val="0"/>
      <w:marRight w:val="0"/>
      <w:marTop w:val="0"/>
      <w:marBottom w:val="0"/>
      <w:divBdr>
        <w:top w:val="none" w:sz="0" w:space="0" w:color="auto"/>
        <w:left w:val="none" w:sz="0" w:space="0" w:color="auto"/>
        <w:bottom w:val="none" w:sz="0" w:space="0" w:color="auto"/>
        <w:right w:val="none" w:sz="0" w:space="0" w:color="auto"/>
      </w:divBdr>
      <w:divsChild>
        <w:div w:id="915479196">
          <w:marLeft w:val="0"/>
          <w:marRight w:val="0"/>
          <w:marTop w:val="0"/>
          <w:marBottom w:val="0"/>
          <w:divBdr>
            <w:top w:val="none" w:sz="0" w:space="0" w:color="auto"/>
            <w:left w:val="none" w:sz="0" w:space="0" w:color="auto"/>
            <w:bottom w:val="none" w:sz="0" w:space="0" w:color="auto"/>
            <w:right w:val="none" w:sz="0" w:space="0" w:color="auto"/>
          </w:divBdr>
          <w:divsChild>
            <w:div w:id="757825216">
              <w:marLeft w:val="0"/>
              <w:marRight w:val="0"/>
              <w:marTop w:val="0"/>
              <w:marBottom w:val="0"/>
              <w:divBdr>
                <w:top w:val="none" w:sz="0" w:space="0" w:color="auto"/>
                <w:left w:val="none" w:sz="0" w:space="0" w:color="auto"/>
                <w:bottom w:val="none" w:sz="0" w:space="0" w:color="auto"/>
                <w:right w:val="none" w:sz="0" w:space="0" w:color="auto"/>
              </w:divBdr>
              <w:divsChild>
                <w:div w:id="554662008">
                  <w:marLeft w:val="0"/>
                  <w:marRight w:val="0"/>
                  <w:marTop w:val="0"/>
                  <w:marBottom w:val="0"/>
                  <w:divBdr>
                    <w:top w:val="none" w:sz="0" w:space="0" w:color="auto"/>
                    <w:left w:val="none" w:sz="0" w:space="0" w:color="auto"/>
                    <w:bottom w:val="none" w:sz="0" w:space="0" w:color="auto"/>
                    <w:right w:val="none" w:sz="0" w:space="0" w:color="auto"/>
                  </w:divBdr>
                  <w:divsChild>
                    <w:div w:id="1548950607">
                      <w:marLeft w:val="0"/>
                      <w:marRight w:val="0"/>
                      <w:marTop w:val="0"/>
                      <w:marBottom w:val="0"/>
                      <w:divBdr>
                        <w:top w:val="none" w:sz="0" w:space="0" w:color="auto"/>
                        <w:left w:val="none" w:sz="0" w:space="0" w:color="auto"/>
                        <w:bottom w:val="none" w:sz="0" w:space="0" w:color="auto"/>
                        <w:right w:val="none" w:sz="0" w:space="0" w:color="auto"/>
                      </w:divBdr>
                      <w:divsChild>
                        <w:div w:id="1926373384">
                          <w:marLeft w:val="0"/>
                          <w:marRight w:val="0"/>
                          <w:marTop w:val="0"/>
                          <w:marBottom w:val="0"/>
                          <w:divBdr>
                            <w:top w:val="none" w:sz="0" w:space="0" w:color="auto"/>
                            <w:left w:val="none" w:sz="0" w:space="0" w:color="auto"/>
                            <w:bottom w:val="none" w:sz="0" w:space="0" w:color="auto"/>
                            <w:right w:val="none" w:sz="0" w:space="0" w:color="auto"/>
                          </w:divBdr>
                          <w:divsChild>
                            <w:div w:id="1817136947">
                              <w:marLeft w:val="0"/>
                              <w:marRight w:val="0"/>
                              <w:marTop w:val="0"/>
                              <w:marBottom w:val="0"/>
                              <w:divBdr>
                                <w:top w:val="none" w:sz="0" w:space="0" w:color="auto"/>
                                <w:left w:val="none" w:sz="0" w:space="0" w:color="auto"/>
                                <w:bottom w:val="none" w:sz="0" w:space="0" w:color="auto"/>
                                <w:right w:val="none" w:sz="0" w:space="0" w:color="auto"/>
                              </w:divBdr>
                              <w:divsChild>
                                <w:div w:id="262425591">
                                  <w:marLeft w:val="0"/>
                                  <w:marRight w:val="0"/>
                                  <w:marTop w:val="0"/>
                                  <w:marBottom w:val="0"/>
                                  <w:divBdr>
                                    <w:top w:val="none" w:sz="0" w:space="0" w:color="auto"/>
                                    <w:left w:val="none" w:sz="0" w:space="0" w:color="auto"/>
                                    <w:bottom w:val="none" w:sz="0" w:space="0" w:color="auto"/>
                                    <w:right w:val="none" w:sz="0" w:space="0" w:color="auto"/>
                                  </w:divBdr>
                                  <w:divsChild>
                                    <w:div w:id="150361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825963">
      <w:bodyDiv w:val="1"/>
      <w:marLeft w:val="0"/>
      <w:marRight w:val="0"/>
      <w:marTop w:val="0"/>
      <w:marBottom w:val="0"/>
      <w:divBdr>
        <w:top w:val="none" w:sz="0" w:space="0" w:color="auto"/>
        <w:left w:val="none" w:sz="0" w:space="0" w:color="auto"/>
        <w:bottom w:val="none" w:sz="0" w:space="0" w:color="auto"/>
        <w:right w:val="none" w:sz="0" w:space="0" w:color="auto"/>
      </w:divBdr>
      <w:divsChild>
        <w:div w:id="1684472894">
          <w:marLeft w:val="0"/>
          <w:marRight w:val="0"/>
          <w:marTop w:val="0"/>
          <w:marBottom w:val="0"/>
          <w:divBdr>
            <w:top w:val="none" w:sz="0" w:space="0" w:color="auto"/>
            <w:left w:val="none" w:sz="0" w:space="0" w:color="auto"/>
            <w:bottom w:val="none" w:sz="0" w:space="0" w:color="auto"/>
            <w:right w:val="none" w:sz="0" w:space="0" w:color="auto"/>
          </w:divBdr>
          <w:divsChild>
            <w:div w:id="1727989943">
              <w:marLeft w:val="0"/>
              <w:marRight w:val="0"/>
              <w:marTop w:val="0"/>
              <w:marBottom w:val="0"/>
              <w:divBdr>
                <w:top w:val="none" w:sz="0" w:space="0" w:color="auto"/>
                <w:left w:val="none" w:sz="0" w:space="0" w:color="auto"/>
                <w:bottom w:val="none" w:sz="0" w:space="0" w:color="auto"/>
                <w:right w:val="none" w:sz="0" w:space="0" w:color="auto"/>
              </w:divBdr>
              <w:divsChild>
                <w:div w:id="424035462">
                  <w:marLeft w:val="0"/>
                  <w:marRight w:val="0"/>
                  <w:marTop w:val="0"/>
                  <w:marBottom w:val="0"/>
                  <w:divBdr>
                    <w:top w:val="none" w:sz="0" w:space="0" w:color="auto"/>
                    <w:left w:val="none" w:sz="0" w:space="0" w:color="auto"/>
                    <w:bottom w:val="none" w:sz="0" w:space="0" w:color="auto"/>
                    <w:right w:val="none" w:sz="0" w:space="0" w:color="auto"/>
                  </w:divBdr>
                  <w:divsChild>
                    <w:div w:id="415514128">
                      <w:marLeft w:val="0"/>
                      <w:marRight w:val="0"/>
                      <w:marTop w:val="0"/>
                      <w:marBottom w:val="3"/>
                      <w:divBdr>
                        <w:top w:val="none" w:sz="0" w:space="0" w:color="auto"/>
                        <w:left w:val="none" w:sz="0" w:space="0" w:color="auto"/>
                        <w:bottom w:val="none" w:sz="0" w:space="0" w:color="auto"/>
                        <w:right w:val="none" w:sz="0" w:space="0" w:color="auto"/>
                      </w:divBdr>
                      <w:divsChild>
                        <w:div w:id="873882641">
                          <w:marLeft w:val="0"/>
                          <w:marRight w:val="0"/>
                          <w:marTop w:val="100"/>
                          <w:marBottom w:val="100"/>
                          <w:divBdr>
                            <w:top w:val="none" w:sz="0" w:space="0" w:color="auto"/>
                            <w:left w:val="none" w:sz="0" w:space="0" w:color="auto"/>
                            <w:bottom w:val="none" w:sz="0" w:space="0" w:color="auto"/>
                            <w:right w:val="none" w:sz="0" w:space="0" w:color="auto"/>
                          </w:divBdr>
                          <w:divsChild>
                            <w:div w:id="1092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942815">
      <w:bodyDiv w:val="1"/>
      <w:marLeft w:val="0"/>
      <w:marRight w:val="0"/>
      <w:marTop w:val="0"/>
      <w:marBottom w:val="0"/>
      <w:divBdr>
        <w:top w:val="none" w:sz="0" w:space="0" w:color="auto"/>
        <w:left w:val="none" w:sz="0" w:space="0" w:color="auto"/>
        <w:bottom w:val="none" w:sz="0" w:space="0" w:color="auto"/>
        <w:right w:val="none" w:sz="0" w:space="0" w:color="auto"/>
      </w:divBdr>
      <w:divsChild>
        <w:div w:id="504788382">
          <w:marLeft w:val="0"/>
          <w:marRight w:val="0"/>
          <w:marTop w:val="0"/>
          <w:marBottom w:val="0"/>
          <w:divBdr>
            <w:top w:val="none" w:sz="0" w:space="0" w:color="auto"/>
            <w:left w:val="none" w:sz="0" w:space="0" w:color="auto"/>
            <w:bottom w:val="none" w:sz="0" w:space="0" w:color="auto"/>
            <w:right w:val="none" w:sz="0" w:space="0" w:color="auto"/>
          </w:divBdr>
          <w:divsChild>
            <w:div w:id="2141527753">
              <w:marLeft w:val="0"/>
              <w:marRight w:val="0"/>
              <w:marTop w:val="100"/>
              <w:marBottom w:val="100"/>
              <w:divBdr>
                <w:top w:val="none" w:sz="0" w:space="0" w:color="auto"/>
                <w:left w:val="none" w:sz="0" w:space="0" w:color="auto"/>
                <w:bottom w:val="none" w:sz="0" w:space="0" w:color="auto"/>
                <w:right w:val="none" w:sz="0" w:space="0" w:color="auto"/>
              </w:divBdr>
              <w:divsChild>
                <w:div w:id="2136408708">
                  <w:marLeft w:val="0"/>
                  <w:marRight w:val="0"/>
                  <w:marTop w:val="45"/>
                  <w:marBottom w:val="120"/>
                  <w:divBdr>
                    <w:top w:val="none" w:sz="0" w:space="0" w:color="auto"/>
                    <w:left w:val="none" w:sz="0" w:space="0" w:color="auto"/>
                    <w:bottom w:val="none" w:sz="0" w:space="0" w:color="auto"/>
                    <w:right w:val="none" w:sz="0" w:space="0" w:color="auto"/>
                  </w:divBdr>
                  <w:divsChild>
                    <w:div w:id="221600491">
                      <w:marLeft w:val="0"/>
                      <w:marRight w:val="0"/>
                      <w:marTop w:val="0"/>
                      <w:marBottom w:val="0"/>
                      <w:divBdr>
                        <w:top w:val="none" w:sz="0" w:space="0" w:color="auto"/>
                        <w:left w:val="none" w:sz="0" w:space="0" w:color="auto"/>
                        <w:bottom w:val="none" w:sz="0" w:space="0" w:color="auto"/>
                        <w:right w:val="none" w:sz="0" w:space="0" w:color="auto"/>
                      </w:divBdr>
                      <w:divsChild>
                        <w:div w:id="2143300948">
                          <w:marLeft w:val="0"/>
                          <w:marRight w:val="0"/>
                          <w:marTop w:val="0"/>
                          <w:marBottom w:val="0"/>
                          <w:divBdr>
                            <w:top w:val="none" w:sz="0" w:space="0" w:color="auto"/>
                            <w:left w:val="none" w:sz="0" w:space="0" w:color="auto"/>
                            <w:bottom w:val="none" w:sz="0" w:space="0" w:color="auto"/>
                            <w:right w:val="none" w:sz="0" w:space="0" w:color="auto"/>
                          </w:divBdr>
                          <w:divsChild>
                            <w:div w:id="252010543">
                              <w:marLeft w:val="0"/>
                              <w:marRight w:val="0"/>
                              <w:marTop w:val="0"/>
                              <w:marBottom w:val="120"/>
                              <w:divBdr>
                                <w:top w:val="single" w:sz="12" w:space="0" w:color="4EA3E9"/>
                                <w:left w:val="none" w:sz="0" w:space="0" w:color="auto"/>
                                <w:bottom w:val="single" w:sz="12" w:space="0" w:color="4EA3E9"/>
                                <w:right w:val="none" w:sz="0" w:space="0" w:color="auto"/>
                              </w:divBdr>
                              <w:divsChild>
                                <w:div w:id="16528564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255251">
      <w:bodyDiv w:val="1"/>
      <w:marLeft w:val="0"/>
      <w:marRight w:val="0"/>
      <w:marTop w:val="0"/>
      <w:marBottom w:val="0"/>
      <w:divBdr>
        <w:top w:val="none" w:sz="0" w:space="0" w:color="auto"/>
        <w:left w:val="none" w:sz="0" w:space="0" w:color="auto"/>
        <w:bottom w:val="none" w:sz="0" w:space="0" w:color="auto"/>
        <w:right w:val="none" w:sz="0" w:space="0" w:color="auto"/>
      </w:divBdr>
    </w:div>
    <w:div w:id="1492327291">
      <w:bodyDiv w:val="1"/>
      <w:marLeft w:val="0"/>
      <w:marRight w:val="0"/>
      <w:marTop w:val="0"/>
      <w:marBottom w:val="0"/>
      <w:divBdr>
        <w:top w:val="none" w:sz="0" w:space="0" w:color="auto"/>
        <w:left w:val="none" w:sz="0" w:space="0" w:color="auto"/>
        <w:bottom w:val="none" w:sz="0" w:space="0" w:color="auto"/>
        <w:right w:val="none" w:sz="0" w:space="0" w:color="auto"/>
      </w:divBdr>
    </w:div>
    <w:div w:id="1499613658">
      <w:bodyDiv w:val="1"/>
      <w:marLeft w:val="0"/>
      <w:marRight w:val="0"/>
      <w:marTop w:val="0"/>
      <w:marBottom w:val="0"/>
      <w:divBdr>
        <w:top w:val="none" w:sz="0" w:space="0" w:color="auto"/>
        <w:left w:val="none" w:sz="0" w:space="0" w:color="auto"/>
        <w:bottom w:val="none" w:sz="0" w:space="0" w:color="auto"/>
        <w:right w:val="none" w:sz="0" w:space="0" w:color="auto"/>
      </w:divBdr>
      <w:divsChild>
        <w:div w:id="1911233046">
          <w:marLeft w:val="0"/>
          <w:marRight w:val="0"/>
          <w:marTop w:val="0"/>
          <w:marBottom w:val="0"/>
          <w:divBdr>
            <w:top w:val="none" w:sz="0" w:space="0" w:color="auto"/>
            <w:left w:val="none" w:sz="0" w:space="0" w:color="auto"/>
            <w:bottom w:val="none" w:sz="0" w:space="0" w:color="auto"/>
            <w:right w:val="none" w:sz="0" w:space="0" w:color="auto"/>
          </w:divBdr>
          <w:divsChild>
            <w:div w:id="1372920159">
              <w:marLeft w:val="0"/>
              <w:marRight w:val="0"/>
              <w:marTop w:val="0"/>
              <w:marBottom w:val="0"/>
              <w:divBdr>
                <w:top w:val="none" w:sz="0" w:space="0" w:color="auto"/>
                <w:left w:val="none" w:sz="0" w:space="0" w:color="auto"/>
                <w:bottom w:val="none" w:sz="0" w:space="0" w:color="auto"/>
                <w:right w:val="none" w:sz="0" w:space="0" w:color="auto"/>
              </w:divBdr>
              <w:divsChild>
                <w:div w:id="858393846">
                  <w:marLeft w:val="0"/>
                  <w:marRight w:val="0"/>
                  <w:marTop w:val="105"/>
                  <w:marBottom w:val="0"/>
                  <w:divBdr>
                    <w:top w:val="none" w:sz="0" w:space="0" w:color="auto"/>
                    <w:left w:val="none" w:sz="0" w:space="0" w:color="auto"/>
                    <w:bottom w:val="none" w:sz="0" w:space="0" w:color="auto"/>
                    <w:right w:val="none" w:sz="0" w:space="0" w:color="auto"/>
                  </w:divBdr>
                  <w:divsChild>
                    <w:div w:id="698164238">
                      <w:marLeft w:val="630"/>
                      <w:marRight w:val="6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333029">
      <w:bodyDiv w:val="1"/>
      <w:marLeft w:val="0"/>
      <w:marRight w:val="0"/>
      <w:marTop w:val="0"/>
      <w:marBottom w:val="0"/>
      <w:divBdr>
        <w:top w:val="none" w:sz="0" w:space="0" w:color="auto"/>
        <w:left w:val="none" w:sz="0" w:space="0" w:color="auto"/>
        <w:bottom w:val="none" w:sz="0" w:space="0" w:color="auto"/>
        <w:right w:val="none" w:sz="0" w:space="0" w:color="auto"/>
      </w:divBdr>
    </w:div>
    <w:div w:id="1663504458">
      <w:bodyDiv w:val="1"/>
      <w:marLeft w:val="0"/>
      <w:marRight w:val="0"/>
      <w:marTop w:val="0"/>
      <w:marBottom w:val="0"/>
      <w:divBdr>
        <w:top w:val="none" w:sz="0" w:space="0" w:color="auto"/>
        <w:left w:val="none" w:sz="0" w:space="0" w:color="auto"/>
        <w:bottom w:val="none" w:sz="0" w:space="0" w:color="auto"/>
        <w:right w:val="none" w:sz="0" w:space="0" w:color="auto"/>
      </w:divBdr>
      <w:divsChild>
        <w:div w:id="1722631696">
          <w:marLeft w:val="0"/>
          <w:marRight w:val="0"/>
          <w:marTop w:val="0"/>
          <w:marBottom w:val="0"/>
          <w:divBdr>
            <w:top w:val="none" w:sz="0" w:space="0" w:color="auto"/>
            <w:left w:val="none" w:sz="0" w:space="0" w:color="auto"/>
            <w:bottom w:val="none" w:sz="0" w:space="0" w:color="auto"/>
            <w:right w:val="none" w:sz="0" w:space="0" w:color="auto"/>
          </w:divBdr>
          <w:divsChild>
            <w:div w:id="477848262">
              <w:marLeft w:val="0"/>
              <w:marRight w:val="0"/>
              <w:marTop w:val="0"/>
              <w:marBottom w:val="0"/>
              <w:divBdr>
                <w:top w:val="none" w:sz="0" w:space="0" w:color="auto"/>
                <w:left w:val="none" w:sz="0" w:space="0" w:color="auto"/>
                <w:bottom w:val="none" w:sz="0" w:space="0" w:color="auto"/>
                <w:right w:val="none" w:sz="0" w:space="0" w:color="auto"/>
              </w:divBdr>
              <w:divsChild>
                <w:div w:id="20792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11408">
      <w:bodyDiv w:val="1"/>
      <w:marLeft w:val="0"/>
      <w:marRight w:val="0"/>
      <w:marTop w:val="0"/>
      <w:marBottom w:val="0"/>
      <w:divBdr>
        <w:top w:val="none" w:sz="0" w:space="0" w:color="auto"/>
        <w:left w:val="none" w:sz="0" w:space="0" w:color="auto"/>
        <w:bottom w:val="none" w:sz="0" w:space="0" w:color="auto"/>
        <w:right w:val="none" w:sz="0" w:space="0" w:color="auto"/>
      </w:divBdr>
      <w:divsChild>
        <w:div w:id="813109454">
          <w:marLeft w:val="0"/>
          <w:marRight w:val="0"/>
          <w:marTop w:val="0"/>
          <w:marBottom w:val="0"/>
          <w:divBdr>
            <w:top w:val="none" w:sz="0" w:space="0" w:color="auto"/>
            <w:left w:val="none" w:sz="0" w:space="0" w:color="auto"/>
            <w:bottom w:val="none" w:sz="0" w:space="0" w:color="auto"/>
            <w:right w:val="none" w:sz="0" w:space="0" w:color="auto"/>
          </w:divBdr>
        </w:div>
        <w:div w:id="982656412">
          <w:marLeft w:val="0"/>
          <w:marRight w:val="0"/>
          <w:marTop w:val="0"/>
          <w:marBottom w:val="0"/>
          <w:divBdr>
            <w:top w:val="none" w:sz="0" w:space="0" w:color="auto"/>
            <w:left w:val="none" w:sz="0" w:space="0" w:color="auto"/>
            <w:bottom w:val="none" w:sz="0" w:space="0" w:color="auto"/>
            <w:right w:val="none" w:sz="0" w:space="0" w:color="auto"/>
          </w:divBdr>
        </w:div>
        <w:div w:id="1010715292">
          <w:marLeft w:val="0"/>
          <w:marRight w:val="0"/>
          <w:marTop w:val="0"/>
          <w:marBottom w:val="0"/>
          <w:divBdr>
            <w:top w:val="none" w:sz="0" w:space="0" w:color="auto"/>
            <w:left w:val="none" w:sz="0" w:space="0" w:color="auto"/>
            <w:bottom w:val="none" w:sz="0" w:space="0" w:color="auto"/>
            <w:right w:val="none" w:sz="0" w:space="0" w:color="auto"/>
          </w:divBdr>
          <w:divsChild>
            <w:div w:id="1485705402">
              <w:marLeft w:val="0"/>
              <w:marRight w:val="0"/>
              <w:marTop w:val="75"/>
              <w:marBottom w:val="100"/>
              <w:divBdr>
                <w:top w:val="none" w:sz="0" w:space="0" w:color="auto"/>
                <w:left w:val="none" w:sz="0" w:space="0" w:color="auto"/>
                <w:bottom w:val="none" w:sz="0" w:space="0" w:color="auto"/>
                <w:right w:val="none" w:sz="0" w:space="0" w:color="auto"/>
              </w:divBdr>
              <w:divsChild>
                <w:div w:id="295333926">
                  <w:marLeft w:val="0"/>
                  <w:marRight w:val="0"/>
                  <w:marTop w:val="0"/>
                  <w:marBottom w:val="0"/>
                  <w:divBdr>
                    <w:top w:val="none" w:sz="0" w:space="0" w:color="auto"/>
                    <w:left w:val="none" w:sz="0" w:space="0" w:color="auto"/>
                    <w:bottom w:val="none" w:sz="0" w:space="0" w:color="auto"/>
                    <w:right w:val="none" w:sz="0" w:space="0" w:color="auto"/>
                  </w:divBdr>
                </w:div>
                <w:div w:id="2624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68622">
          <w:marLeft w:val="0"/>
          <w:marRight w:val="0"/>
          <w:marTop w:val="0"/>
          <w:marBottom w:val="0"/>
          <w:divBdr>
            <w:top w:val="none" w:sz="0" w:space="0" w:color="auto"/>
            <w:left w:val="none" w:sz="0" w:space="0" w:color="auto"/>
            <w:bottom w:val="none" w:sz="0" w:space="0" w:color="auto"/>
            <w:right w:val="none" w:sz="0" w:space="0" w:color="auto"/>
          </w:divBdr>
        </w:div>
        <w:div w:id="793907147">
          <w:marLeft w:val="0"/>
          <w:marRight w:val="0"/>
          <w:marTop w:val="0"/>
          <w:marBottom w:val="0"/>
          <w:divBdr>
            <w:top w:val="none" w:sz="0" w:space="0" w:color="auto"/>
            <w:left w:val="none" w:sz="0" w:space="0" w:color="auto"/>
            <w:bottom w:val="none" w:sz="0" w:space="0" w:color="auto"/>
            <w:right w:val="none" w:sz="0" w:space="0" w:color="auto"/>
          </w:divBdr>
          <w:divsChild>
            <w:div w:id="1952780784">
              <w:marLeft w:val="0"/>
              <w:marRight w:val="0"/>
              <w:marTop w:val="100"/>
              <w:marBottom w:val="100"/>
              <w:divBdr>
                <w:top w:val="none" w:sz="0" w:space="0" w:color="auto"/>
                <w:left w:val="none" w:sz="0" w:space="0" w:color="auto"/>
                <w:bottom w:val="none" w:sz="0" w:space="0" w:color="auto"/>
                <w:right w:val="none" w:sz="0" w:space="0" w:color="auto"/>
              </w:divBdr>
              <w:divsChild>
                <w:div w:id="500967176">
                  <w:marLeft w:val="0"/>
                  <w:marRight w:val="0"/>
                  <w:marTop w:val="0"/>
                  <w:marBottom w:val="0"/>
                  <w:divBdr>
                    <w:top w:val="none" w:sz="0" w:space="0" w:color="auto"/>
                    <w:left w:val="none" w:sz="0" w:space="0" w:color="auto"/>
                    <w:bottom w:val="none" w:sz="0" w:space="0" w:color="auto"/>
                    <w:right w:val="none" w:sz="0" w:space="0" w:color="auto"/>
                  </w:divBdr>
                </w:div>
                <w:div w:id="2077050488">
                  <w:marLeft w:val="0"/>
                  <w:marRight w:val="0"/>
                  <w:marTop w:val="45"/>
                  <w:marBottom w:val="120"/>
                  <w:divBdr>
                    <w:top w:val="none" w:sz="0" w:space="0" w:color="auto"/>
                    <w:left w:val="none" w:sz="0" w:space="0" w:color="auto"/>
                    <w:bottom w:val="none" w:sz="0" w:space="0" w:color="auto"/>
                    <w:right w:val="none" w:sz="0" w:space="0" w:color="auto"/>
                  </w:divBdr>
                  <w:divsChild>
                    <w:div w:id="1000811743">
                      <w:marLeft w:val="0"/>
                      <w:marRight w:val="0"/>
                      <w:marTop w:val="0"/>
                      <w:marBottom w:val="120"/>
                      <w:divBdr>
                        <w:top w:val="single" w:sz="6" w:space="0" w:color="61ADEB"/>
                        <w:left w:val="single" w:sz="6" w:space="0" w:color="61ADEB"/>
                        <w:bottom w:val="single" w:sz="6" w:space="0" w:color="61ADEB"/>
                        <w:right w:val="single" w:sz="6" w:space="0" w:color="61ADEB"/>
                      </w:divBdr>
                      <w:divsChild>
                        <w:div w:id="1413502793">
                          <w:marLeft w:val="0"/>
                          <w:marRight w:val="0"/>
                          <w:marTop w:val="0"/>
                          <w:marBottom w:val="0"/>
                          <w:divBdr>
                            <w:top w:val="none" w:sz="0" w:space="0" w:color="auto"/>
                            <w:left w:val="none" w:sz="0" w:space="0" w:color="auto"/>
                            <w:bottom w:val="single" w:sz="6" w:space="4" w:color="4EA3E9"/>
                            <w:right w:val="none" w:sz="0" w:space="0" w:color="auto"/>
                          </w:divBdr>
                          <w:divsChild>
                            <w:div w:id="1632710798">
                              <w:marLeft w:val="45"/>
                              <w:marRight w:val="45"/>
                              <w:marTop w:val="0"/>
                              <w:marBottom w:val="0"/>
                              <w:divBdr>
                                <w:top w:val="none" w:sz="0" w:space="0" w:color="auto"/>
                                <w:left w:val="none" w:sz="0" w:space="0" w:color="auto"/>
                                <w:bottom w:val="none" w:sz="0" w:space="0" w:color="auto"/>
                                <w:right w:val="none" w:sz="0" w:space="0" w:color="auto"/>
                              </w:divBdr>
                            </w:div>
                            <w:div w:id="11119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968929">
      <w:bodyDiv w:val="1"/>
      <w:marLeft w:val="0"/>
      <w:marRight w:val="0"/>
      <w:marTop w:val="0"/>
      <w:marBottom w:val="0"/>
      <w:divBdr>
        <w:top w:val="none" w:sz="0" w:space="0" w:color="auto"/>
        <w:left w:val="none" w:sz="0" w:space="0" w:color="auto"/>
        <w:bottom w:val="none" w:sz="0" w:space="0" w:color="auto"/>
        <w:right w:val="none" w:sz="0" w:space="0" w:color="auto"/>
      </w:divBdr>
    </w:div>
    <w:div w:id="1741705539">
      <w:bodyDiv w:val="1"/>
      <w:marLeft w:val="0"/>
      <w:marRight w:val="0"/>
      <w:marTop w:val="0"/>
      <w:marBottom w:val="0"/>
      <w:divBdr>
        <w:top w:val="none" w:sz="0" w:space="0" w:color="auto"/>
        <w:left w:val="none" w:sz="0" w:space="0" w:color="auto"/>
        <w:bottom w:val="none" w:sz="0" w:space="0" w:color="auto"/>
        <w:right w:val="none" w:sz="0" w:space="0" w:color="auto"/>
      </w:divBdr>
    </w:div>
    <w:div w:id="1765372639">
      <w:bodyDiv w:val="1"/>
      <w:marLeft w:val="0"/>
      <w:marRight w:val="0"/>
      <w:marTop w:val="0"/>
      <w:marBottom w:val="0"/>
      <w:divBdr>
        <w:top w:val="none" w:sz="0" w:space="0" w:color="auto"/>
        <w:left w:val="none" w:sz="0" w:space="0" w:color="auto"/>
        <w:bottom w:val="none" w:sz="0" w:space="0" w:color="auto"/>
        <w:right w:val="none" w:sz="0" w:space="0" w:color="auto"/>
      </w:divBdr>
    </w:div>
    <w:div w:id="1765540493">
      <w:bodyDiv w:val="1"/>
      <w:marLeft w:val="0"/>
      <w:marRight w:val="0"/>
      <w:marTop w:val="0"/>
      <w:marBottom w:val="0"/>
      <w:divBdr>
        <w:top w:val="none" w:sz="0" w:space="0" w:color="auto"/>
        <w:left w:val="none" w:sz="0" w:space="0" w:color="auto"/>
        <w:bottom w:val="none" w:sz="0" w:space="0" w:color="auto"/>
        <w:right w:val="none" w:sz="0" w:space="0" w:color="auto"/>
      </w:divBdr>
      <w:divsChild>
        <w:div w:id="1778014457">
          <w:marLeft w:val="0"/>
          <w:marRight w:val="0"/>
          <w:marTop w:val="0"/>
          <w:marBottom w:val="0"/>
          <w:divBdr>
            <w:top w:val="none" w:sz="0" w:space="0" w:color="auto"/>
            <w:left w:val="none" w:sz="0" w:space="0" w:color="auto"/>
            <w:bottom w:val="none" w:sz="0" w:space="0" w:color="auto"/>
            <w:right w:val="none" w:sz="0" w:space="0" w:color="auto"/>
          </w:divBdr>
          <w:divsChild>
            <w:div w:id="169764103">
              <w:marLeft w:val="0"/>
              <w:marRight w:val="0"/>
              <w:marTop w:val="0"/>
              <w:marBottom w:val="0"/>
              <w:divBdr>
                <w:top w:val="none" w:sz="0" w:space="0" w:color="auto"/>
                <w:left w:val="none" w:sz="0" w:space="0" w:color="auto"/>
                <w:bottom w:val="none" w:sz="0" w:space="0" w:color="auto"/>
                <w:right w:val="none" w:sz="0" w:space="0" w:color="auto"/>
              </w:divBdr>
              <w:divsChild>
                <w:div w:id="2138984947">
                  <w:marLeft w:val="0"/>
                  <w:marRight w:val="0"/>
                  <w:marTop w:val="0"/>
                  <w:marBottom w:val="0"/>
                  <w:divBdr>
                    <w:top w:val="none" w:sz="0" w:space="0" w:color="auto"/>
                    <w:left w:val="none" w:sz="0" w:space="0" w:color="auto"/>
                    <w:bottom w:val="none" w:sz="0" w:space="0" w:color="auto"/>
                    <w:right w:val="none" w:sz="0" w:space="0" w:color="auto"/>
                  </w:divBdr>
                  <w:divsChild>
                    <w:div w:id="1495948681">
                      <w:marLeft w:val="0"/>
                      <w:marRight w:val="0"/>
                      <w:marTop w:val="0"/>
                      <w:marBottom w:val="0"/>
                      <w:divBdr>
                        <w:top w:val="none" w:sz="0" w:space="0" w:color="auto"/>
                        <w:left w:val="none" w:sz="0" w:space="0" w:color="auto"/>
                        <w:bottom w:val="none" w:sz="0" w:space="0" w:color="auto"/>
                        <w:right w:val="none" w:sz="0" w:space="0" w:color="auto"/>
                      </w:divBdr>
                      <w:divsChild>
                        <w:div w:id="119761006">
                          <w:marLeft w:val="0"/>
                          <w:marRight w:val="0"/>
                          <w:marTop w:val="0"/>
                          <w:marBottom w:val="0"/>
                          <w:divBdr>
                            <w:top w:val="none" w:sz="0" w:space="0" w:color="auto"/>
                            <w:left w:val="none" w:sz="0" w:space="0" w:color="auto"/>
                            <w:bottom w:val="none" w:sz="0" w:space="0" w:color="auto"/>
                            <w:right w:val="none" w:sz="0" w:space="0" w:color="auto"/>
                          </w:divBdr>
                          <w:divsChild>
                            <w:div w:id="500123445">
                              <w:marLeft w:val="0"/>
                              <w:marRight w:val="0"/>
                              <w:marTop w:val="0"/>
                              <w:marBottom w:val="0"/>
                              <w:divBdr>
                                <w:top w:val="none" w:sz="0" w:space="0" w:color="auto"/>
                                <w:left w:val="none" w:sz="0" w:space="0" w:color="auto"/>
                                <w:bottom w:val="none" w:sz="0" w:space="0" w:color="auto"/>
                                <w:right w:val="none" w:sz="0" w:space="0" w:color="auto"/>
                              </w:divBdr>
                              <w:divsChild>
                                <w:div w:id="416438422">
                                  <w:marLeft w:val="0"/>
                                  <w:marRight w:val="0"/>
                                  <w:marTop w:val="0"/>
                                  <w:marBottom w:val="0"/>
                                  <w:divBdr>
                                    <w:top w:val="none" w:sz="0" w:space="0" w:color="auto"/>
                                    <w:left w:val="none" w:sz="0" w:space="0" w:color="auto"/>
                                    <w:bottom w:val="none" w:sz="0" w:space="0" w:color="auto"/>
                                    <w:right w:val="none" w:sz="0" w:space="0" w:color="auto"/>
                                  </w:divBdr>
                                </w:div>
                              </w:divsChild>
                            </w:div>
                            <w:div w:id="1204443047">
                              <w:marLeft w:val="0"/>
                              <w:marRight w:val="0"/>
                              <w:marTop w:val="0"/>
                              <w:marBottom w:val="0"/>
                              <w:divBdr>
                                <w:top w:val="none" w:sz="0" w:space="0" w:color="auto"/>
                                <w:left w:val="none" w:sz="0" w:space="0" w:color="auto"/>
                                <w:bottom w:val="none" w:sz="0" w:space="0" w:color="auto"/>
                                <w:right w:val="none" w:sz="0" w:space="0" w:color="auto"/>
                              </w:divBdr>
                            </w:div>
                            <w:div w:id="1746606646">
                              <w:marLeft w:val="0"/>
                              <w:marRight w:val="0"/>
                              <w:marTop w:val="0"/>
                              <w:marBottom w:val="0"/>
                              <w:divBdr>
                                <w:top w:val="none" w:sz="0" w:space="0" w:color="auto"/>
                                <w:left w:val="none" w:sz="0" w:space="0" w:color="auto"/>
                                <w:bottom w:val="none" w:sz="0" w:space="0" w:color="auto"/>
                                <w:right w:val="none" w:sz="0" w:space="0" w:color="auto"/>
                              </w:divBdr>
                              <w:divsChild>
                                <w:div w:id="232014165">
                                  <w:marLeft w:val="0"/>
                                  <w:marRight w:val="0"/>
                                  <w:marTop w:val="0"/>
                                  <w:marBottom w:val="0"/>
                                  <w:divBdr>
                                    <w:top w:val="none" w:sz="0" w:space="0" w:color="auto"/>
                                    <w:left w:val="none" w:sz="0" w:space="0" w:color="auto"/>
                                    <w:bottom w:val="none" w:sz="0" w:space="0" w:color="auto"/>
                                    <w:right w:val="none" w:sz="0" w:space="0" w:color="auto"/>
                                  </w:divBdr>
                                  <w:divsChild>
                                    <w:div w:id="684399435">
                                      <w:marLeft w:val="0"/>
                                      <w:marRight w:val="0"/>
                                      <w:marTop w:val="0"/>
                                      <w:marBottom w:val="0"/>
                                      <w:divBdr>
                                        <w:top w:val="none" w:sz="0" w:space="0" w:color="auto"/>
                                        <w:left w:val="none" w:sz="0" w:space="0" w:color="auto"/>
                                        <w:bottom w:val="none" w:sz="0" w:space="0" w:color="auto"/>
                                        <w:right w:val="none" w:sz="0" w:space="0" w:color="auto"/>
                                      </w:divBdr>
                                      <w:divsChild>
                                        <w:div w:id="127725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2258580">
      <w:bodyDiv w:val="1"/>
      <w:marLeft w:val="0"/>
      <w:marRight w:val="0"/>
      <w:marTop w:val="0"/>
      <w:marBottom w:val="0"/>
      <w:divBdr>
        <w:top w:val="none" w:sz="0" w:space="0" w:color="auto"/>
        <w:left w:val="none" w:sz="0" w:space="0" w:color="auto"/>
        <w:bottom w:val="none" w:sz="0" w:space="0" w:color="auto"/>
        <w:right w:val="none" w:sz="0" w:space="0" w:color="auto"/>
      </w:divBdr>
    </w:div>
    <w:div w:id="1802383662">
      <w:bodyDiv w:val="1"/>
      <w:marLeft w:val="0"/>
      <w:marRight w:val="0"/>
      <w:marTop w:val="0"/>
      <w:marBottom w:val="0"/>
      <w:divBdr>
        <w:top w:val="none" w:sz="0" w:space="0" w:color="auto"/>
        <w:left w:val="none" w:sz="0" w:space="0" w:color="auto"/>
        <w:bottom w:val="none" w:sz="0" w:space="0" w:color="auto"/>
        <w:right w:val="none" w:sz="0" w:space="0" w:color="auto"/>
      </w:divBdr>
      <w:divsChild>
        <w:div w:id="1824201563">
          <w:marLeft w:val="0"/>
          <w:marRight w:val="0"/>
          <w:marTop w:val="0"/>
          <w:marBottom w:val="0"/>
          <w:divBdr>
            <w:top w:val="none" w:sz="0" w:space="0" w:color="auto"/>
            <w:left w:val="none" w:sz="0" w:space="0" w:color="auto"/>
            <w:bottom w:val="none" w:sz="0" w:space="0" w:color="auto"/>
            <w:right w:val="none" w:sz="0" w:space="0" w:color="auto"/>
          </w:divBdr>
        </w:div>
        <w:div w:id="2032024539">
          <w:marLeft w:val="0"/>
          <w:marRight w:val="0"/>
          <w:marTop w:val="0"/>
          <w:marBottom w:val="0"/>
          <w:divBdr>
            <w:top w:val="none" w:sz="0" w:space="0" w:color="auto"/>
            <w:left w:val="none" w:sz="0" w:space="0" w:color="auto"/>
            <w:bottom w:val="none" w:sz="0" w:space="0" w:color="auto"/>
            <w:right w:val="none" w:sz="0" w:space="0" w:color="auto"/>
          </w:divBdr>
        </w:div>
        <w:div w:id="563562413">
          <w:marLeft w:val="0"/>
          <w:marRight w:val="0"/>
          <w:marTop w:val="0"/>
          <w:marBottom w:val="0"/>
          <w:divBdr>
            <w:top w:val="none" w:sz="0" w:space="0" w:color="auto"/>
            <w:left w:val="none" w:sz="0" w:space="0" w:color="auto"/>
            <w:bottom w:val="none" w:sz="0" w:space="0" w:color="auto"/>
            <w:right w:val="none" w:sz="0" w:space="0" w:color="auto"/>
          </w:divBdr>
          <w:divsChild>
            <w:div w:id="463667628">
              <w:marLeft w:val="0"/>
              <w:marRight w:val="0"/>
              <w:marTop w:val="75"/>
              <w:marBottom w:val="100"/>
              <w:divBdr>
                <w:top w:val="none" w:sz="0" w:space="0" w:color="auto"/>
                <w:left w:val="none" w:sz="0" w:space="0" w:color="auto"/>
                <w:bottom w:val="none" w:sz="0" w:space="0" w:color="auto"/>
                <w:right w:val="none" w:sz="0" w:space="0" w:color="auto"/>
              </w:divBdr>
              <w:divsChild>
                <w:div w:id="1738477123">
                  <w:marLeft w:val="0"/>
                  <w:marRight w:val="0"/>
                  <w:marTop w:val="0"/>
                  <w:marBottom w:val="0"/>
                  <w:divBdr>
                    <w:top w:val="none" w:sz="0" w:space="0" w:color="auto"/>
                    <w:left w:val="none" w:sz="0" w:space="0" w:color="auto"/>
                    <w:bottom w:val="none" w:sz="0" w:space="0" w:color="auto"/>
                    <w:right w:val="none" w:sz="0" w:space="0" w:color="auto"/>
                  </w:divBdr>
                </w:div>
                <w:div w:id="72109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8227">
          <w:marLeft w:val="0"/>
          <w:marRight w:val="0"/>
          <w:marTop w:val="0"/>
          <w:marBottom w:val="0"/>
          <w:divBdr>
            <w:top w:val="none" w:sz="0" w:space="0" w:color="auto"/>
            <w:left w:val="none" w:sz="0" w:space="0" w:color="auto"/>
            <w:bottom w:val="none" w:sz="0" w:space="0" w:color="auto"/>
            <w:right w:val="none" w:sz="0" w:space="0" w:color="auto"/>
          </w:divBdr>
        </w:div>
        <w:div w:id="1744599678">
          <w:marLeft w:val="0"/>
          <w:marRight w:val="0"/>
          <w:marTop w:val="0"/>
          <w:marBottom w:val="0"/>
          <w:divBdr>
            <w:top w:val="none" w:sz="0" w:space="0" w:color="auto"/>
            <w:left w:val="none" w:sz="0" w:space="0" w:color="auto"/>
            <w:bottom w:val="none" w:sz="0" w:space="0" w:color="auto"/>
            <w:right w:val="none" w:sz="0" w:space="0" w:color="auto"/>
          </w:divBdr>
          <w:divsChild>
            <w:div w:id="1512406488">
              <w:marLeft w:val="0"/>
              <w:marRight w:val="0"/>
              <w:marTop w:val="100"/>
              <w:marBottom w:val="100"/>
              <w:divBdr>
                <w:top w:val="none" w:sz="0" w:space="0" w:color="auto"/>
                <w:left w:val="none" w:sz="0" w:space="0" w:color="auto"/>
                <w:bottom w:val="none" w:sz="0" w:space="0" w:color="auto"/>
                <w:right w:val="none" w:sz="0" w:space="0" w:color="auto"/>
              </w:divBdr>
              <w:divsChild>
                <w:div w:id="775103281">
                  <w:marLeft w:val="0"/>
                  <w:marRight w:val="0"/>
                  <w:marTop w:val="0"/>
                  <w:marBottom w:val="0"/>
                  <w:divBdr>
                    <w:top w:val="none" w:sz="0" w:space="0" w:color="auto"/>
                    <w:left w:val="none" w:sz="0" w:space="0" w:color="auto"/>
                    <w:bottom w:val="none" w:sz="0" w:space="0" w:color="auto"/>
                    <w:right w:val="none" w:sz="0" w:space="0" w:color="auto"/>
                  </w:divBdr>
                </w:div>
                <w:div w:id="1549344199">
                  <w:marLeft w:val="0"/>
                  <w:marRight w:val="0"/>
                  <w:marTop w:val="45"/>
                  <w:marBottom w:val="120"/>
                  <w:divBdr>
                    <w:top w:val="none" w:sz="0" w:space="0" w:color="auto"/>
                    <w:left w:val="none" w:sz="0" w:space="0" w:color="auto"/>
                    <w:bottom w:val="none" w:sz="0" w:space="0" w:color="auto"/>
                    <w:right w:val="none" w:sz="0" w:space="0" w:color="auto"/>
                  </w:divBdr>
                  <w:divsChild>
                    <w:div w:id="1807887682">
                      <w:marLeft w:val="0"/>
                      <w:marRight w:val="0"/>
                      <w:marTop w:val="0"/>
                      <w:marBottom w:val="0"/>
                      <w:divBdr>
                        <w:top w:val="none" w:sz="0" w:space="0" w:color="auto"/>
                        <w:left w:val="none" w:sz="0" w:space="0" w:color="auto"/>
                        <w:bottom w:val="none" w:sz="0" w:space="0" w:color="auto"/>
                        <w:right w:val="none" w:sz="0" w:space="0" w:color="auto"/>
                      </w:divBdr>
                      <w:divsChild>
                        <w:div w:id="287011260">
                          <w:marLeft w:val="0"/>
                          <w:marRight w:val="0"/>
                          <w:marTop w:val="0"/>
                          <w:marBottom w:val="120"/>
                          <w:divBdr>
                            <w:top w:val="none" w:sz="0" w:space="0" w:color="auto"/>
                            <w:left w:val="none" w:sz="0" w:space="0" w:color="auto"/>
                            <w:bottom w:val="none" w:sz="0" w:space="0" w:color="auto"/>
                            <w:right w:val="none" w:sz="0" w:space="0" w:color="auto"/>
                          </w:divBdr>
                        </w:div>
                        <w:div w:id="929968760">
                          <w:marLeft w:val="0"/>
                          <w:marRight w:val="0"/>
                          <w:marTop w:val="100"/>
                          <w:marBottom w:val="100"/>
                          <w:divBdr>
                            <w:top w:val="none" w:sz="0" w:space="0" w:color="auto"/>
                            <w:left w:val="none" w:sz="0" w:space="0" w:color="auto"/>
                            <w:bottom w:val="none" w:sz="0" w:space="0" w:color="auto"/>
                            <w:right w:val="none" w:sz="0" w:space="0" w:color="auto"/>
                          </w:divBdr>
                        </w:div>
                        <w:div w:id="210942680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5444276">
      <w:bodyDiv w:val="1"/>
      <w:marLeft w:val="0"/>
      <w:marRight w:val="0"/>
      <w:marTop w:val="0"/>
      <w:marBottom w:val="0"/>
      <w:divBdr>
        <w:top w:val="none" w:sz="0" w:space="0" w:color="auto"/>
        <w:left w:val="none" w:sz="0" w:space="0" w:color="auto"/>
        <w:bottom w:val="none" w:sz="0" w:space="0" w:color="auto"/>
        <w:right w:val="none" w:sz="0" w:space="0" w:color="auto"/>
      </w:divBdr>
    </w:div>
    <w:div w:id="1888837743">
      <w:bodyDiv w:val="1"/>
      <w:marLeft w:val="0"/>
      <w:marRight w:val="0"/>
      <w:marTop w:val="0"/>
      <w:marBottom w:val="0"/>
      <w:divBdr>
        <w:top w:val="none" w:sz="0" w:space="0" w:color="auto"/>
        <w:left w:val="none" w:sz="0" w:space="0" w:color="auto"/>
        <w:bottom w:val="none" w:sz="0" w:space="0" w:color="auto"/>
        <w:right w:val="none" w:sz="0" w:space="0" w:color="auto"/>
      </w:divBdr>
    </w:div>
    <w:div w:id="1926528515">
      <w:bodyDiv w:val="1"/>
      <w:marLeft w:val="0"/>
      <w:marRight w:val="0"/>
      <w:marTop w:val="0"/>
      <w:marBottom w:val="0"/>
      <w:divBdr>
        <w:top w:val="none" w:sz="0" w:space="0" w:color="auto"/>
        <w:left w:val="none" w:sz="0" w:space="0" w:color="auto"/>
        <w:bottom w:val="none" w:sz="0" w:space="0" w:color="auto"/>
        <w:right w:val="none" w:sz="0" w:space="0" w:color="auto"/>
      </w:divBdr>
      <w:divsChild>
        <w:div w:id="2063937699">
          <w:marLeft w:val="0"/>
          <w:marRight w:val="0"/>
          <w:marTop w:val="0"/>
          <w:marBottom w:val="0"/>
          <w:divBdr>
            <w:top w:val="none" w:sz="0" w:space="0" w:color="auto"/>
            <w:left w:val="none" w:sz="0" w:space="0" w:color="auto"/>
            <w:bottom w:val="none" w:sz="0" w:space="0" w:color="auto"/>
            <w:right w:val="none" w:sz="0" w:space="0" w:color="auto"/>
          </w:divBdr>
          <w:divsChild>
            <w:div w:id="207187845">
              <w:marLeft w:val="0"/>
              <w:marRight w:val="0"/>
              <w:marTop w:val="100"/>
              <w:marBottom w:val="100"/>
              <w:divBdr>
                <w:top w:val="none" w:sz="0" w:space="0" w:color="auto"/>
                <w:left w:val="none" w:sz="0" w:space="0" w:color="auto"/>
                <w:bottom w:val="none" w:sz="0" w:space="0" w:color="auto"/>
                <w:right w:val="none" w:sz="0" w:space="0" w:color="auto"/>
              </w:divBdr>
              <w:divsChild>
                <w:div w:id="1240097112">
                  <w:marLeft w:val="0"/>
                  <w:marRight w:val="0"/>
                  <w:marTop w:val="45"/>
                  <w:marBottom w:val="120"/>
                  <w:divBdr>
                    <w:top w:val="none" w:sz="0" w:space="0" w:color="auto"/>
                    <w:left w:val="none" w:sz="0" w:space="0" w:color="auto"/>
                    <w:bottom w:val="none" w:sz="0" w:space="0" w:color="auto"/>
                    <w:right w:val="none" w:sz="0" w:space="0" w:color="auto"/>
                  </w:divBdr>
                  <w:divsChild>
                    <w:div w:id="932250736">
                      <w:marLeft w:val="0"/>
                      <w:marRight w:val="0"/>
                      <w:marTop w:val="0"/>
                      <w:marBottom w:val="0"/>
                      <w:divBdr>
                        <w:top w:val="none" w:sz="0" w:space="0" w:color="auto"/>
                        <w:left w:val="none" w:sz="0" w:space="0" w:color="auto"/>
                        <w:bottom w:val="none" w:sz="0" w:space="0" w:color="auto"/>
                        <w:right w:val="none" w:sz="0" w:space="0" w:color="auto"/>
                      </w:divBdr>
                      <w:divsChild>
                        <w:div w:id="2132241273">
                          <w:marLeft w:val="0"/>
                          <w:marRight w:val="0"/>
                          <w:marTop w:val="0"/>
                          <w:marBottom w:val="0"/>
                          <w:divBdr>
                            <w:top w:val="none" w:sz="0" w:space="0" w:color="auto"/>
                            <w:left w:val="none" w:sz="0" w:space="0" w:color="auto"/>
                            <w:bottom w:val="none" w:sz="0" w:space="0" w:color="auto"/>
                            <w:right w:val="none" w:sz="0" w:space="0" w:color="auto"/>
                          </w:divBdr>
                          <w:divsChild>
                            <w:div w:id="1887791815">
                              <w:marLeft w:val="0"/>
                              <w:marRight w:val="0"/>
                              <w:marTop w:val="0"/>
                              <w:marBottom w:val="120"/>
                              <w:divBdr>
                                <w:top w:val="single" w:sz="12" w:space="0" w:color="4EA3E9"/>
                                <w:left w:val="none" w:sz="0" w:space="0" w:color="auto"/>
                                <w:bottom w:val="single" w:sz="12" w:space="0" w:color="4EA3E9"/>
                                <w:right w:val="none" w:sz="0" w:space="0" w:color="auto"/>
                              </w:divBdr>
                              <w:divsChild>
                                <w:div w:id="77478875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029058">
      <w:bodyDiv w:val="1"/>
      <w:marLeft w:val="0"/>
      <w:marRight w:val="0"/>
      <w:marTop w:val="0"/>
      <w:marBottom w:val="0"/>
      <w:divBdr>
        <w:top w:val="none" w:sz="0" w:space="0" w:color="auto"/>
        <w:left w:val="none" w:sz="0" w:space="0" w:color="auto"/>
        <w:bottom w:val="none" w:sz="0" w:space="0" w:color="auto"/>
        <w:right w:val="none" w:sz="0" w:space="0" w:color="auto"/>
      </w:divBdr>
      <w:divsChild>
        <w:div w:id="221913273">
          <w:marLeft w:val="0"/>
          <w:marRight w:val="0"/>
          <w:marTop w:val="0"/>
          <w:marBottom w:val="0"/>
          <w:divBdr>
            <w:top w:val="none" w:sz="0" w:space="0" w:color="auto"/>
            <w:left w:val="none" w:sz="0" w:space="0" w:color="auto"/>
            <w:bottom w:val="none" w:sz="0" w:space="0" w:color="auto"/>
            <w:right w:val="none" w:sz="0" w:space="0" w:color="auto"/>
          </w:divBdr>
          <w:divsChild>
            <w:div w:id="91434871">
              <w:marLeft w:val="0"/>
              <w:marRight w:val="0"/>
              <w:marTop w:val="0"/>
              <w:marBottom w:val="0"/>
              <w:divBdr>
                <w:top w:val="none" w:sz="0" w:space="0" w:color="auto"/>
                <w:left w:val="none" w:sz="0" w:space="0" w:color="auto"/>
                <w:bottom w:val="none" w:sz="0" w:space="0" w:color="auto"/>
                <w:right w:val="none" w:sz="0" w:space="0" w:color="auto"/>
              </w:divBdr>
              <w:divsChild>
                <w:div w:id="1825583227">
                  <w:marLeft w:val="0"/>
                  <w:marRight w:val="0"/>
                  <w:marTop w:val="0"/>
                  <w:marBottom w:val="0"/>
                  <w:divBdr>
                    <w:top w:val="none" w:sz="0" w:space="0" w:color="auto"/>
                    <w:left w:val="none" w:sz="0" w:space="0" w:color="auto"/>
                    <w:bottom w:val="none" w:sz="0" w:space="0" w:color="auto"/>
                    <w:right w:val="none" w:sz="0" w:space="0" w:color="auto"/>
                  </w:divBdr>
                  <w:divsChild>
                    <w:div w:id="854274231">
                      <w:marLeft w:val="0"/>
                      <w:marRight w:val="0"/>
                      <w:marTop w:val="0"/>
                      <w:marBottom w:val="0"/>
                      <w:divBdr>
                        <w:top w:val="none" w:sz="0" w:space="0" w:color="auto"/>
                        <w:left w:val="none" w:sz="0" w:space="0" w:color="auto"/>
                        <w:bottom w:val="none" w:sz="0" w:space="0" w:color="auto"/>
                        <w:right w:val="none" w:sz="0" w:space="0" w:color="auto"/>
                      </w:divBdr>
                      <w:divsChild>
                        <w:div w:id="1255438312">
                          <w:marLeft w:val="0"/>
                          <w:marRight w:val="0"/>
                          <w:marTop w:val="0"/>
                          <w:marBottom w:val="0"/>
                          <w:divBdr>
                            <w:top w:val="none" w:sz="0" w:space="0" w:color="auto"/>
                            <w:left w:val="none" w:sz="0" w:space="0" w:color="auto"/>
                            <w:bottom w:val="none" w:sz="0" w:space="0" w:color="auto"/>
                            <w:right w:val="none" w:sz="0" w:space="0" w:color="auto"/>
                          </w:divBdr>
                          <w:divsChild>
                            <w:div w:id="1594850835">
                              <w:marLeft w:val="0"/>
                              <w:marRight w:val="0"/>
                              <w:marTop w:val="0"/>
                              <w:marBottom w:val="0"/>
                              <w:divBdr>
                                <w:top w:val="none" w:sz="0" w:space="0" w:color="auto"/>
                                <w:left w:val="none" w:sz="0" w:space="0" w:color="auto"/>
                                <w:bottom w:val="none" w:sz="0" w:space="0" w:color="auto"/>
                                <w:right w:val="none" w:sz="0" w:space="0" w:color="auto"/>
                              </w:divBdr>
                              <w:divsChild>
                                <w:div w:id="1166553424">
                                  <w:marLeft w:val="0"/>
                                  <w:marRight w:val="0"/>
                                  <w:marTop w:val="0"/>
                                  <w:marBottom w:val="0"/>
                                  <w:divBdr>
                                    <w:top w:val="none" w:sz="0" w:space="0" w:color="auto"/>
                                    <w:left w:val="none" w:sz="0" w:space="0" w:color="auto"/>
                                    <w:bottom w:val="none" w:sz="0" w:space="0" w:color="auto"/>
                                    <w:right w:val="none" w:sz="0" w:space="0" w:color="auto"/>
                                  </w:divBdr>
                                  <w:divsChild>
                                    <w:div w:id="1803620855">
                                      <w:marLeft w:val="0"/>
                                      <w:marRight w:val="0"/>
                                      <w:marTop w:val="0"/>
                                      <w:marBottom w:val="0"/>
                                      <w:divBdr>
                                        <w:top w:val="none" w:sz="0" w:space="0" w:color="auto"/>
                                        <w:left w:val="none" w:sz="0" w:space="0" w:color="auto"/>
                                        <w:bottom w:val="none" w:sz="0" w:space="0" w:color="auto"/>
                                        <w:right w:val="none" w:sz="0" w:space="0" w:color="auto"/>
                                      </w:divBdr>
                                      <w:divsChild>
                                        <w:div w:id="259488509">
                                          <w:marLeft w:val="0"/>
                                          <w:marRight w:val="0"/>
                                          <w:marTop w:val="0"/>
                                          <w:marBottom w:val="0"/>
                                          <w:divBdr>
                                            <w:top w:val="none" w:sz="0" w:space="0" w:color="auto"/>
                                            <w:left w:val="none" w:sz="0" w:space="0" w:color="auto"/>
                                            <w:bottom w:val="none" w:sz="0" w:space="0" w:color="auto"/>
                                            <w:right w:val="none" w:sz="0" w:space="0" w:color="auto"/>
                                          </w:divBdr>
                                          <w:divsChild>
                                            <w:div w:id="204216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8005041">
      <w:bodyDiv w:val="1"/>
      <w:marLeft w:val="0"/>
      <w:marRight w:val="0"/>
      <w:marTop w:val="0"/>
      <w:marBottom w:val="0"/>
      <w:divBdr>
        <w:top w:val="none" w:sz="0" w:space="0" w:color="auto"/>
        <w:left w:val="none" w:sz="0" w:space="0" w:color="auto"/>
        <w:bottom w:val="none" w:sz="0" w:space="0" w:color="auto"/>
        <w:right w:val="none" w:sz="0" w:space="0" w:color="auto"/>
      </w:divBdr>
      <w:divsChild>
        <w:div w:id="335503426">
          <w:marLeft w:val="0"/>
          <w:marRight w:val="0"/>
          <w:marTop w:val="0"/>
          <w:marBottom w:val="0"/>
          <w:divBdr>
            <w:top w:val="none" w:sz="0" w:space="0" w:color="auto"/>
            <w:left w:val="none" w:sz="0" w:space="0" w:color="auto"/>
            <w:bottom w:val="none" w:sz="0" w:space="0" w:color="auto"/>
            <w:right w:val="none" w:sz="0" w:space="0" w:color="auto"/>
          </w:divBdr>
          <w:divsChild>
            <w:div w:id="1890652058">
              <w:marLeft w:val="0"/>
              <w:marRight w:val="0"/>
              <w:marTop w:val="0"/>
              <w:marBottom w:val="0"/>
              <w:divBdr>
                <w:top w:val="none" w:sz="0" w:space="0" w:color="auto"/>
                <w:left w:val="none" w:sz="0" w:space="0" w:color="auto"/>
                <w:bottom w:val="none" w:sz="0" w:space="0" w:color="auto"/>
                <w:right w:val="none" w:sz="0" w:space="0" w:color="auto"/>
              </w:divBdr>
              <w:divsChild>
                <w:div w:id="783692446">
                  <w:marLeft w:val="0"/>
                  <w:marRight w:val="0"/>
                  <w:marTop w:val="0"/>
                  <w:marBottom w:val="0"/>
                  <w:divBdr>
                    <w:top w:val="none" w:sz="0" w:space="0" w:color="auto"/>
                    <w:left w:val="none" w:sz="0" w:space="0" w:color="auto"/>
                    <w:bottom w:val="none" w:sz="0" w:space="0" w:color="auto"/>
                    <w:right w:val="none" w:sz="0" w:space="0" w:color="auto"/>
                  </w:divBdr>
                  <w:divsChild>
                    <w:div w:id="751124886">
                      <w:marLeft w:val="0"/>
                      <w:marRight w:val="0"/>
                      <w:marTop w:val="0"/>
                      <w:marBottom w:val="0"/>
                      <w:divBdr>
                        <w:top w:val="none" w:sz="0" w:space="0" w:color="auto"/>
                        <w:left w:val="none" w:sz="0" w:space="0" w:color="auto"/>
                        <w:bottom w:val="none" w:sz="0" w:space="0" w:color="auto"/>
                        <w:right w:val="none" w:sz="0" w:space="0" w:color="auto"/>
                      </w:divBdr>
                      <w:divsChild>
                        <w:div w:id="547574643">
                          <w:marLeft w:val="0"/>
                          <w:marRight w:val="0"/>
                          <w:marTop w:val="0"/>
                          <w:marBottom w:val="0"/>
                          <w:divBdr>
                            <w:top w:val="none" w:sz="0" w:space="0" w:color="auto"/>
                            <w:left w:val="none" w:sz="0" w:space="0" w:color="auto"/>
                            <w:bottom w:val="none" w:sz="0" w:space="0" w:color="auto"/>
                            <w:right w:val="none" w:sz="0" w:space="0" w:color="auto"/>
                          </w:divBdr>
                          <w:divsChild>
                            <w:div w:id="501817864">
                              <w:marLeft w:val="75"/>
                              <w:marRight w:val="0"/>
                              <w:marTop w:val="0"/>
                              <w:marBottom w:val="0"/>
                              <w:divBdr>
                                <w:top w:val="none" w:sz="0" w:space="0" w:color="auto"/>
                                <w:left w:val="none" w:sz="0" w:space="0" w:color="auto"/>
                                <w:bottom w:val="none" w:sz="0" w:space="0" w:color="auto"/>
                                <w:right w:val="none" w:sz="0" w:space="0" w:color="auto"/>
                              </w:divBdr>
                            </w:div>
                            <w:div w:id="773747408">
                              <w:marLeft w:val="75"/>
                              <w:marRight w:val="0"/>
                              <w:marTop w:val="0"/>
                              <w:marBottom w:val="0"/>
                              <w:divBdr>
                                <w:top w:val="none" w:sz="0" w:space="0" w:color="auto"/>
                                <w:left w:val="none" w:sz="0" w:space="0" w:color="auto"/>
                                <w:bottom w:val="none" w:sz="0" w:space="0" w:color="auto"/>
                                <w:right w:val="none" w:sz="0" w:space="0" w:color="auto"/>
                              </w:divBdr>
                            </w:div>
                            <w:div w:id="831487677">
                              <w:marLeft w:val="75"/>
                              <w:marRight w:val="0"/>
                              <w:marTop w:val="0"/>
                              <w:marBottom w:val="0"/>
                              <w:divBdr>
                                <w:top w:val="none" w:sz="0" w:space="0" w:color="auto"/>
                                <w:left w:val="none" w:sz="0" w:space="0" w:color="auto"/>
                                <w:bottom w:val="none" w:sz="0" w:space="0" w:color="auto"/>
                                <w:right w:val="none" w:sz="0" w:space="0" w:color="auto"/>
                              </w:divBdr>
                            </w:div>
                            <w:div w:id="1327442911">
                              <w:marLeft w:val="75"/>
                              <w:marRight w:val="0"/>
                              <w:marTop w:val="0"/>
                              <w:marBottom w:val="0"/>
                              <w:divBdr>
                                <w:top w:val="none" w:sz="0" w:space="0" w:color="auto"/>
                                <w:left w:val="none" w:sz="0" w:space="0" w:color="auto"/>
                                <w:bottom w:val="none" w:sz="0" w:space="0" w:color="auto"/>
                                <w:right w:val="none" w:sz="0" w:space="0" w:color="auto"/>
                              </w:divBdr>
                            </w:div>
                          </w:divsChild>
                        </w:div>
                        <w:div w:id="201295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08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0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016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79429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628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241450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495074">
                          <w:blockQuote w:val="1"/>
                          <w:marLeft w:val="720"/>
                          <w:marRight w:val="720"/>
                          <w:marTop w:val="100"/>
                          <w:marBottom w:val="100"/>
                          <w:divBdr>
                            <w:top w:val="none" w:sz="0" w:space="0" w:color="auto"/>
                            <w:left w:val="none" w:sz="0" w:space="0" w:color="auto"/>
                            <w:bottom w:val="none" w:sz="0" w:space="0" w:color="auto"/>
                            <w:right w:val="none" w:sz="0" w:space="0" w:color="auto"/>
                          </w:divBdr>
                        </w:div>
                        <w:div w:id="435295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45420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922186">
                          <w:blockQuote w:val="1"/>
                          <w:marLeft w:val="720"/>
                          <w:marRight w:val="720"/>
                          <w:marTop w:val="100"/>
                          <w:marBottom w:val="100"/>
                          <w:divBdr>
                            <w:top w:val="none" w:sz="0" w:space="0" w:color="auto"/>
                            <w:left w:val="none" w:sz="0" w:space="0" w:color="auto"/>
                            <w:bottom w:val="none" w:sz="0" w:space="0" w:color="auto"/>
                            <w:right w:val="none" w:sz="0" w:space="0" w:color="auto"/>
                          </w:divBdr>
                        </w:div>
                        <w:div w:id="520972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020276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561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962880632">
      <w:bodyDiv w:val="1"/>
      <w:marLeft w:val="0"/>
      <w:marRight w:val="0"/>
      <w:marTop w:val="0"/>
      <w:marBottom w:val="0"/>
      <w:divBdr>
        <w:top w:val="none" w:sz="0" w:space="0" w:color="auto"/>
        <w:left w:val="none" w:sz="0" w:space="0" w:color="auto"/>
        <w:bottom w:val="none" w:sz="0" w:space="0" w:color="auto"/>
        <w:right w:val="none" w:sz="0" w:space="0" w:color="auto"/>
      </w:divBdr>
    </w:div>
    <w:div w:id="2111655404">
      <w:bodyDiv w:val="1"/>
      <w:marLeft w:val="0"/>
      <w:marRight w:val="0"/>
      <w:marTop w:val="0"/>
      <w:marBottom w:val="0"/>
      <w:divBdr>
        <w:top w:val="none" w:sz="0" w:space="0" w:color="auto"/>
        <w:left w:val="none" w:sz="0" w:space="0" w:color="auto"/>
        <w:bottom w:val="none" w:sz="0" w:space="0" w:color="auto"/>
        <w:right w:val="none" w:sz="0" w:space="0" w:color="auto"/>
      </w:divBdr>
      <w:divsChild>
        <w:div w:id="2043166134">
          <w:marLeft w:val="0"/>
          <w:marRight w:val="0"/>
          <w:marTop w:val="0"/>
          <w:marBottom w:val="0"/>
          <w:divBdr>
            <w:top w:val="none" w:sz="0" w:space="0" w:color="auto"/>
            <w:left w:val="none" w:sz="0" w:space="0" w:color="auto"/>
            <w:bottom w:val="none" w:sz="0" w:space="0" w:color="auto"/>
            <w:right w:val="none" w:sz="0" w:space="0" w:color="auto"/>
          </w:divBdr>
          <w:divsChild>
            <w:div w:id="1652833758">
              <w:marLeft w:val="0"/>
              <w:marRight w:val="0"/>
              <w:marTop w:val="0"/>
              <w:marBottom w:val="0"/>
              <w:divBdr>
                <w:top w:val="none" w:sz="0" w:space="0" w:color="auto"/>
                <w:left w:val="none" w:sz="0" w:space="0" w:color="auto"/>
                <w:bottom w:val="none" w:sz="0" w:space="0" w:color="auto"/>
                <w:right w:val="none" w:sz="0" w:space="0" w:color="auto"/>
              </w:divBdr>
              <w:divsChild>
                <w:div w:id="984820808">
                  <w:marLeft w:val="0"/>
                  <w:marRight w:val="0"/>
                  <w:marTop w:val="0"/>
                  <w:marBottom w:val="0"/>
                  <w:divBdr>
                    <w:top w:val="none" w:sz="0" w:space="0" w:color="auto"/>
                    <w:left w:val="none" w:sz="0" w:space="0" w:color="auto"/>
                    <w:bottom w:val="none" w:sz="0" w:space="0" w:color="auto"/>
                    <w:right w:val="none" w:sz="0" w:space="0" w:color="auto"/>
                  </w:divBdr>
                  <w:divsChild>
                    <w:div w:id="521943676">
                      <w:marLeft w:val="0"/>
                      <w:marRight w:val="0"/>
                      <w:marTop w:val="0"/>
                      <w:marBottom w:val="3"/>
                      <w:divBdr>
                        <w:top w:val="none" w:sz="0" w:space="0" w:color="auto"/>
                        <w:left w:val="none" w:sz="0" w:space="0" w:color="auto"/>
                        <w:bottom w:val="none" w:sz="0" w:space="0" w:color="auto"/>
                        <w:right w:val="none" w:sz="0" w:space="0" w:color="auto"/>
                      </w:divBdr>
                      <w:divsChild>
                        <w:div w:id="1441031906">
                          <w:marLeft w:val="0"/>
                          <w:marRight w:val="0"/>
                          <w:marTop w:val="100"/>
                          <w:marBottom w:val="100"/>
                          <w:divBdr>
                            <w:top w:val="none" w:sz="0" w:space="0" w:color="auto"/>
                            <w:left w:val="none" w:sz="0" w:space="0" w:color="auto"/>
                            <w:bottom w:val="none" w:sz="0" w:space="0" w:color="auto"/>
                            <w:right w:val="none" w:sz="0" w:space="0" w:color="auto"/>
                          </w:divBdr>
                          <w:divsChild>
                            <w:div w:id="17612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8067580">
      <w:bodyDiv w:val="1"/>
      <w:marLeft w:val="0"/>
      <w:marRight w:val="0"/>
      <w:marTop w:val="0"/>
      <w:marBottom w:val="0"/>
      <w:divBdr>
        <w:top w:val="none" w:sz="0" w:space="0" w:color="auto"/>
        <w:left w:val="none" w:sz="0" w:space="0" w:color="auto"/>
        <w:bottom w:val="none" w:sz="0" w:space="0" w:color="auto"/>
        <w:right w:val="none" w:sz="0" w:space="0" w:color="auto"/>
      </w:divBdr>
      <w:divsChild>
        <w:div w:id="2083403893">
          <w:marLeft w:val="0"/>
          <w:marRight w:val="0"/>
          <w:marTop w:val="0"/>
          <w:marBottom w:val="0"/>
          <w:divBdr>
            <w:top w:val="none" w:sz="0" w:space="0" w:color="auto"/>
            <w:left w:val="none" w:sz="0" w:space="0" w:color="auto"/>
            <w:bottom w:val="none" w:sz="0" w:space="0" w:color="auto"/>
            <w:right w:val="none" w:sz="0" w:space="0" w:color="auto"/>
          </w:divBdr>
          <w:divsChild>
            <w:div w:id="147405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b.lawbank.com.tw/FLAW/FLAWDAT01.aspx?lsid=FL016426" TargetMode="External"/><Relationship Id="rId18" Type="http://schemas.openxmlformats.org/officeDocument/2006/relationships/image" Target="media/image8.png"/><Relationship Id="rId26" Type="http://schemas.openxmlformats.org/officeDocument/2006/relationships/image" Target="media/image10.png"/><Relationship Id="rId21" Type="http://schemas.openxmlformats.org/officeDocument/2006/relationships/chart" Target="charts/chart2.xml"/><Relationship Id="rId34" Type="http://schemas.openxmlformats.org/officeDocument/2006/relationships/diagramQuickStyle" Target="diagrams/quickStyle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chart" Target="charts/chart6.xml"/><Relationship Id="rId33" Type="http://schemas.openxmlformats.org/officeDocument/2006/relationships/diagramLayout" Target="diagrams/layout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chart" Target="charts/chart1.xml"/><Relationship Id="rId29" Type="http://schemas.openxmlformats.org/officeDocument/2006/relationships/diagramQuickStyle" Target="diagrams/quickStyl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diagramData" Target="diagrams/data2.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chart" Target="charts/chart4.xml"/><Relationship Id="rId28" Type="http://schemas.openxmlformats.org/officeDocument/2006/relationships/diagramLayout" Target="diagrams/layout1.xml"/><Relationship Id="rId36" Type="http://schemas.microsoft.com/office/2007/relationships/diagramDrawing" Target="diagrams/drawing2.xml"/><Relationship Id="rId10" Type="http://schemas.openxmlformats.org/officeDocument/2006/relationships/image" Target="media/image2.png"/><Relationship Id="rId19" Type="http://schemas.openxmlformats.org/officeDocument/2006/relationships/image" Target="media/image9.png"/><Relationship Id="rId31" Type="http://schemas.microsoft.com/office/2007/relationships/diagramDrawing" Target="diagrams/drawing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hart" Target="charts/chart3.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Colors" Target="diagrams/colors2.xml"/><Relationship Id="rId8" Type="http://schemas.openxmlformats.org/officeDocument/2006/relationships/endnotes" Target="endnotes.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videoland.com.tw/20171101.htm" TargetMode="External"/><Relationship Id="rId2" Type="http://schemas.openxmlformats.org/officeDocument/2006/relationships/hyperlink" Target="http://www.storm.mg/" TargetMode="External"/><Relationship Id="rId1" Type="http://schemas.openxmlformats.org/officeDocument/2006/relationships/hyperlink" Target="http://db.lawbank.com.tw/FLAW/FLAWDAT01.aspx?lsid=FL01644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c&#36039;&#26009;&#22846;\Documents\&#26597;\5-19%20&#26377;&#32218;&#38651;&#35222;&#24066;&#22580;&#31478;&#29229;&#27231;&#21046;(1070800111)\3&#35519;&#22577;\V&#22577;&#2229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swhuang\Desktop\&#22577;&#2229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N=2,279</a:t>
            </a:r>
            <a:endParaRPr lang="zh-TW" sz="1000" b="0"/>
          </a:p>
        </c:rich>
      </c:tx>
      <c:layout>
        <c:manualLayout>
          <c:xMode val="edge"/>
          <c:yMode val="edge"/>
          <c:x val="7.2072072072070544E-4"/>
          <c:y val="0.88324873096446699"/>
        </c:manualLayout>
      </c:layout>
      <c:overlay val="1"/>
    </c:title>
    <c:autoTitleDeleted val="0"/>
    <c:plotArea>
      <c:layout>
        <c:manualLayout>
          <c:layoutTarget val="inner"/>
          <c:xMode val="edge"/>
          <c:yMode val="edge"/>
          <c:x val="0.20044912304416884"/>
          <c:y val="5.5837563451776651E-2"/>
          <c:w val="0.73354448987867937"/>
          <c:h val="0.81699668252128388"/>
        </c:manualLayout>
      </c:layout>
      <c:barChart>
        <c:barDir val="bar"/>
        <c:grouping val="clustered"/>
        <c:varyColors val="0"/>
        <c:ser>
          <c:idx val="0"/>
          <c:order val="0"/>
          <c:invertIfNegative val="0"/>
          <c:dLbls>
            <c:dLbl>
              <c:idx val="0"/>
              <c:dLblPos val="outEnd"/>
              <c:showLegendKey val="0"/>
              <c:showVal val="1"/>
              <c:showCatName val="0"/>
              <c:showSerName val="0"/>
              <c:showPercent val="0"/>
              <c:showBubbleSize val="0"/>
            </c:dLbl>
            <c:dLbl>
              <c:idx val="1"/>
              <c:dLblPos val="outEnd"/>
              <c:showLegendKey val="0"/>
              <c:showVal val="1"/>
              <c:showCatName val="0"/>
              <c:showSerName val="0"/>
              <c:showPercent val="0"/>
              <c:showBubbleSize val="0"/>
            </c:dLbl>
            <c:dLbl>
              <c:idx val="2"/>
              <c:dLblPos val="outEnd"/>
              <c:showLegendKey val="0"/>
              <c:showVal val="1"/>
              <c:showCatName val="0"/>
              <c:showSerName val="0"/>
              <c:showPercent val="0"/>
              <c:showBubbleSize val="0"/>
            </c:dLbl>
            <c:dLbl>
              <c:idx val="3"/>
              <c:dLblPos val="outEnd"/>
              <c:showLegendKey val="0"/>
              <c:showVal val="1"/>
              <c:showCatName val="0"/>
              <c:showSerName val="0"/>
              <c:showPercent val="0"/>
              <c:showBubbleSize val="0"/>
            </c:dLbl>
            <c:dLbl>
              <c:idx val="4"/>
              <c:dLblPos val="outEnd"/>
              <c:showLegendKey val="0"/>
              <c:showVal val="1"/>
              <c:showCatName val="0"/>
              <c:showSerName val="0"/>
              <c:showPercent val="0"/>
              <c:showBubbleSize val="0"/>
            </c:dLbl>
            <c:dLbl>
              <c:idx val="5"/>
              <c:dLblPos val="outEnd"/>
              <c:showLegendKey val="0"/>
              <c:showVal val="1"/>
              <c:showCatName val="0"/>
              <c:showSerName val="0"/>
              <c:showPercent val="0"/>
              <c:showBubbleSize val="0"/>
            </c:dLbl>
            <c:dLblPos val="outEnd"/>
            <c:showLegendKey val="0"/>
            <c:showVal val="0"/>
            <c:showCatName val="0"/>
            <c:showSerName val="0"/>
            <c:showPercent val="0"/>
            <c:showBubbleSize val="0"/>
          </c:dLbls>
          <c:cat>
            <c:strRef>
              <c:f>工作表1!$A$1:$A$6</c:f>
              <c:strCache>
                <c:ptCount val="6"/>
                <c:pt idx="0">
                  <c:v>不知道/拒答</c:v>
                </c:pt>
                <c:pt idx="1">
                  <c:v>差不多</c:v>
                </c:pt>
                <c:pt idx="2">
                  <c:v>都看外國戲劇</c:v>
                </c:pt>
                <c:pt idx="3">
                  <c:v>都看臺灣戲劇</c:v>
                </c:pt>
                <c:pt idx="4">
                  <c:v>看臺灣戲劇較多</c:v>
                </c:pt>
                <c:pt idx="5">
                  <c:v>看外國戲劇較多</c:v>
                </c:pt>
              </c:strCache>
            </c:strRef>
          </c:cat>
          <c:val>
            <c:numRef>
              <c:f>工作表1!$B$1:$B$6</c:f>
              <c:numCache>
                <c:formatCode>0.00%</c:formatCode>
                <c:ptCount val="6"/>
                <c:pt idx="0">
                  <c:v>7.7999999999999996E-3</c:v>
                </c:pt>
                <c:pt idx="1">
                  <c:v>8.3099999999999993E-2</c:v>
                </c:pt>
                <c:pt idx="2">
                  <c:v>9.1700000000000004E-2</c:v>
                </c:pt>
                <c:pt idx="3">
                  <c:v>0.10979999999999999</c:v>
                </c:pt>
                <c:pt idx="4">
                  <c:v>0.3165</c:v>
                </c:pt>
                <c:pt idx="5">
                  <c:v>0.3911</c:v>
                </c:pt>
              </c:numCache>
            </c:numRef>
          </c:val>
        </c:ser>
        <c:dLbls>
          <c:dLblPos val="outEnd"/>
          <c:showLegendKey val="0"/>
          <c:showVal val="1"/>
          <c:showCatName val="0"/>
          <c:showSerName val="0"/>
          <c:showPercent val="0"/>
          <c:showBubbleSize val="0"/>
        </c:dLbls>
        <c:gapWidth val="150"/>
        <c:axId val="253183488"/>
        <c:axId val="253061376"/>
      </c:barChart>
      <c:catAx>
        <c:axId val="253183488"/>
        <c:scaling>
          <c:orientation val="minMax"/>
        </c:scaling>
        <c:delete val="0"/>
        <c:axPos val="l"/>
        <c:majorTickMark val="out"/>
        <c:minorTickMark val="none"/>
        <c:tickLblPos val="nextTo"/>
        <c:crossAx val="253061376"/>
        <c:crosses val="autoZero"/>
        <c:auto val="1"/>
        <c:lblAlgn val="ctr"/>
        <c:lblOffset val="100"/>
        <c:noMultiLvlLbl val="0"/>
      </c:catAx>
      <c:valAx>
        <c:axId val="253061376"/>
        <c:scaling>
          <c:orientation val="minMax"/>
          <c:max val="0.4"/>
        </c:scaling>
        <c:delete val="0"/>
        <c:axPos val="b"/>
        <c:majorGridlines>
          <c:spPr>
            <a:ln>
              <a:noFill/>
            </a:ln>
          </c:spPr>
        </c:majorGridlines>
        <c:numFmt formatCode="0%" sourceLinked="0"/>
        <c:majorTickMark val="out"/>
        <c:minorTickMark val="none"/>
        <c:tickLblPos val="nextTo"/>
        <c:crossAx val="253183488"/>
        <c:crosses val="autoZero"/>
        <c:crossBetween val="between"/>
      </c:valAx>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N=</a:t>
            </a:r>
            <a:r>
              <a:rPr lang="en-US" altLang="zh-TW" sz="1000" b="0"/>
              <a:t>1,100</a:t>
            </a:r>
            <a:endParaRPr lang="zh-TW" sz="1000" b="0"/>
          </a:p>
        </c:rich>
      </c:tx>
      <c:layout>
        <c:manualLayout>
          <c:xMode val="edge"/>
          <c:yMode val="edge"/>
          <c:x val="7.206583082694062E-4"/>
          <c:y val="0.88324873096446699"/>
        </c:manualLayout>
      </c:layout>
      <c:overlay val="1"/>
    </c:title>
    <c:autoTitleDeleted val="0"/>
    <c:plotArea>
      <c:layout>
        <c:manualLayout>
          <c:layoutTarget val="inner"/>
          <c:xMode val="edge"/>
          <c:yMode val="edge"/>
          <c:x val="0.14680105437464094"/>
          <c:y val="5.5837563451776651E-2"/>
          <c:w val="0.77237778611006958"/>
          <c:h val="0.81699668252128388"/>
        </c:manualLayout>
      </c:layout>
      <c:barChart>
        <c:barDir val="bar"/>
        <c:grouping val="clustered"/>
        <c:varyColors val="0"/>
        <c:ser>
          <c:idx val="0"/>
          <c:order val="0"/>
          <c:spPr>
            <a:solidFill>
              <a:schemeClr val="accent2"/>
            </a:solidFill>
          </c:spPr>
          <c:invertIfNegative val="0"/>
          <c:cat>
            <c:strRef>
              <c:f>'工作表1 (2)'!$A$1:$A$7</c:f>
              <c:strCache>
                <c:ptCount val="7"/>
                <c:pt idx="0">
                  <c:v>不知道/拒答</c:v>
                </c:pt>
                <c:pt idx="1">
                  <c:v>其他</c:v>
                </c:pt>
                <c:pt idx="2">
                  <c:v>港劇</c:v>
                </c:pt>
                <c:pt idx="3">
                  <c:v>日劇</c:v>
                </c:pt>
                <c:pt idx="4">
                  <c:v>大陸劇</c:v>
                </c:pt>
                <c:pt idx="5">
                  <c:v>歐美劇</c:v>
                </c:pt>
                <c:pt idx="6">
                  <c:v>韓劇</c:v>
                </c:pt>
              </c:strCache>
            </c:strRef>
          </c:cat>
          <c:val>
            <c:numRef>
              <c:f>'工作表1 (2)'!$B$1:$B$7</c:f>
              <c:numCache>
                <c:formatCode>0.00%</c:formatCode>
                <c:ptCount val="7"/>
                <c:pt idx="0">
                  <c:v>2.5999999999999999E-3</c:v>
                </c:pt>
                <c:pt idx="1">
                  <c:v>7.3000000000000001E-3</c:v>
                </c:pt>
                <c:pt idx="2">
                  <c:v>3.9800000000000002E-2</c:v>
                </c:pt>
                <c:pt idx="3">
                  <c:v>0.29509999999999997</c:v>
                </c:pt>
                <c:pt idx="4">
                  <c:v>0.33889999999999998</c:v>
                </c:pt>
                <c:pt idx="5">
                  <c:v>0.443</c:v>
                </c:pt>
                <c:pt idx="6">
                  <c:v>0.64260000000000006</c:v>
                </c:pt>
              </c:numCache>
            </c:numRef>
          </c:val>
        </c:ser>
        <c:dLbls>
          <c:dLblPos val="outEnd"/>
          <c:showLegendKey val="0"/>
          <c:showVal val="1"/>
          <c:showCatName val="0"/>
          <c:showSerName val="0"/>
          <c:showPercent val="0"/>
          <c:showBubbleSize val="0"/>
        </c:dLbls>
        <c:gapWidth val="150"/>
        <c:axId val="168098304"/>
        <c:axId val="253063104"/>
      </c:barChart>
      <c:catAx>
        <c:axId val="168098304"/>
        <c:scaling>
          <c:orientation val="minMax"/>
        </c:scaling>
        <c:delete val="0"/>
        <c:axPos val="l"/>
        <c:numFmt formatCode="0.00%" sourceLinked="1"/>
        <c:majorTickMark val="out"/>
        <c:minorTickMark val="none"/>
        <c:tickLblPos val="nextTo"/>
        <c:txPr>
          <a:bodyPr/>
          <a:lstStyle/>
          <a:p>
            <a:pPr>
              <a:defRPr sz="1000"/>
            </a:pPr>
            <a:endParaRPr lang="zh-TW"/>
          </a:p>
        </c:txPr>
        <c:crossAx val="253063104"/>
        <c:crosses val="autoZero"/>
        <c:auto val="1"/>
        <c:lblAlgn val="ctr"/>
        <c:lblOffset val="100"/>
        <c:noMultiLvlLbl val="0"/>
      </c:catAx>
      <c:valAx>
        <c:axId val="253063104"/>
        <c:scaling>
          <c:orientation val="minMax"/>
          <c:max val="0.65000000000000013"/>
          <c:min val="0"/>
        </c:scaling>
        <c:delete val="0"/>
        <c:axPos val="b"/>
        <c:majorGridlines>
          <c:spPr>
            <a:ln>
              <a:noFill/>
            </a:ln>
          </c:spPr>
        </c:majorGridlines>
        <c:numFmt formatCode="0%" sourceLinked="0"/>
        <c:majorTickMark val="out"/>
        <c:minorTickMark val="none"/>
        <c:tickLblPos val="nextTo"/>
        <c:crossAx val="168098304"/>
        <c:crosses val="autoZero"/>
        <c:crossBetween val="between"/>
      </c:valAx>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N=1,928</a:t>
            </a:r>
            <a:endParaRPr lang="zh-TW" sz="1000"/>
          </a:p>
        </c:rich>
      </c:tx>
      <c:layout>
        <c:manualLayout>
          <c:xMode val="edge"/>
          <c:yMode val="edge"/>
          <c:x val="6.5351521903995056E-5"/>
          <c:y val="0.91806584838659877"/>
        </c:manualLayout>
      </c:layout>
      <c:overlay val="1"/>
    </c:title>
    <c:autoTitleDeleted val="0"/>
    <c:plotArea>
      <c:layout>
        <c:manualLayout>
          <c:layoutTarget val="inner"/>
          <c:xMode val="edge"/>
          <c:yMode val="edge"/>
          <c:x val="7.0947768697054464E-2"/>
          <c:y val="5.5837563451776651E-2"/>
          <c:w val="0.84823118349144411"/>
          <c:h val="0.89684470524834581"/>
        </c:manualLayout>
      </c:layout>
      <c:barChart>
        <c:barDir val="bar"/>
        <c:grouping val="clustered"/>
        <c:varyColors val="0"/>
        <c:ser>
          <c:idx val="0"/>
          <c:order val="0"/>
          <c:spPr>
            <a:solidFill>
              <a:schemeClr val="accent3"/>
            </a:solidFill>
          </c:spPr>
          <c:invertIfNegative val="0"/>
          <c:dLbls>
            <c:dLblPos val="outEnd"/>
            <c:showLegendKey val="0"/>
            <c:showVal val="1"/>
            <c:showCatName val="0"/>
            <c:showSerName val="0"/>
            <c:showPercent val="0"/>
            <c:showBubbleSize val="0"/>
            <c:showLeaderLines val="0"/>
          </c:dLbls>
          <c:cat>
            <c:strRef>
              <c:f>'工作表1 (3)'!$A$1:$A$6</c:f>
              <c:strCache>
                <c:ptCount val="6"/>
                <c:pt idx="0">
                  <c:v>不知道/拒答</c:v>
                </c:pt>
                <c:pt idx="1">
                  <c:v>非常不滿意</c:v>
                </c:pt>
                <c:pt idx="2">
                  <c:v>不太滿意</c:v>
                </c:pt>
                <c:pt idx="3">
                  <c:v>普通</c:v>
                </c:pt>
                <c:pt idx="4">
                  <c:v>還算滿意</c:v>
                </c:pt>
                <c:pt idx="5">
                  <c:v>非常滿意</c:v>
                </c:pt>
              </c:strCache>
            </c:strRef>
          </c:cat>
          <c:val>
            <c:numRef>
              <c:f>'工作表1 (3)'!$B$1:$B$6</c:f>
              <c:numCache>
                <c:formatCode>0.00%</c:formatCode>
                <c:ptCount val="6"/>
                <c:pt idx="0">
                  <c:v>0.1071</c:v>
                </c:pt>
                <c:pt idx="1">
                  <c:v>0.11219999999999999</c:v>
                </c:pt>
                <c:pt idx="2">
                  <c:v>0.26150000000000001</c:v>
                </c:pt>
                <c:pt idx="3">
                  <c:v>9.6299999999999997E-2</c:v>
                </c:pt>
                <c:pt idx="4">
                  <c:v>0.38179999999999997</c:v>
                </c:pt>
                <c:pt idx="5">
                  <c:v>4.1099999999999998E-2</c:v>
                </c:pt>
              </c:numCache>
            </c:numRef>
          </c:val>
        </c:ser>
        <c:dLbls>
          <c:showLegendKey val="0"/>
          <c:showVal val="0"/>
          <c:showCatName val="0"/>
          <c:showSerName val="0"/>
          <c:showPercent val="0"/>
          <c:showBubbleSize val="0"/>
        </c:dLbls>
        <c:gapWidth val="150"/>
        <c:axId val="168098816"/>
        <c:axId val="253065408"/>
      </c:barChart>
      <c:valAx>
        <c:axId val="253065408"/>
        <c:scaling>
          <c:orientation val="minMax"/>
          <c:max val="0.4"/>
          <c:min val="0"/>
        </c:scaling>
        <c:delete val="0"/>
        <c:axPos val="b"/>
        <c:majorGridlines>
          <c:spPr>
            <a:ln>
              <a:noFill/>
            </a:ln>
          </c:spPr>
        </c:majorGridlines>
        <c:numFmt formatCode="0%" sourceLinked="0"/>
        <c:majorTickMark val="out"/>
        <c:minorTickMark val="none"/>
        <c:tickLblPos val="nextTo"/>
        <c:crossAx val="168098816"/>
        <c:crosses val="autoZero"/>
        <c:crossBetween val="between"/>
      </c:valAx>
      <c:catAx>
        <c:axId val="168098816"/>
        <c:scaling>
          <c:orientation val="minMax"/>
        </c:scaling>
        <c:delete val="0"/>
        <c:axPos val="l"/>
        <c:numFmt formatCode="0.00%" sourceLinked="1"/>
        <c:majorTickMark val="out"/>
        <c:minorTickMark val="none"/>
        <c:tickLblPos val="nextTo"/>
        <c:crossAx val="253065408"/>
        <c:crosses val="autoZero"/>
        <c:auto val="1"/>
        <c:lblAlgn val="ctr"/>
        <c:lblOffset val="100"/>
        <c:noMultiLvlLbl val="0"/>
      </c:catAx>
      <c:spPr>
        <a:solidFill>
          <a:srgbClr val="FFFFFF"/>
        </a:solidFill>
      </c:spPr>
    </c:plotArea>
    <c:plotVisOnly val="1"/>
    <c:dispBlanksAs val="gap"/>
    <c:showDLblsOverMax val="0"/>
  </c:chart>
  <c:spPr>
    <a:solidFill>
      <a:srgbClr val="FFFFFF"/>
    </a:solidFill>
  </c:spPr>
  <c:txPr>
    <a:bodyPr/>
    <a:lstStyle/>
    <a:p>
      <a:pPr>
        <a:defRPr sz="10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a:t>
            </a:r>
            <a:r>
              <a:rPr lang="en-US" altLang="zh-TW" sz="1000"/>
              <a:t>721</a:t>
            </a:r>
            <a:endParaRPr lang="zh-TW" sz="1000"/>
          </a:p>
        </c:rich>
      </c:tx>
      <c:layout>
        <c:manualLayout>
          <c:xMode val="edge"/>
          <c:yMode val="edge"/>
          <c:x val="2.4434728060894885E-3"/>
          <c:y val="0.91806566632001185"/>
        </c:manualLayout>
      </c:layout>
      <c:overlay val="1"/>
    </c:title>
    <c:autoTitleDeleted val="0"/>
    <c:plotArea>
      <c:layout>
        <c:manualLayout>
          <c:layoutTarget val="inner"/>
          <c:xMode val="edge"/>
          <c:yMode val="edge"/>
          <c:x val="0.19587724146679594"/>
          <c:y val="1.5820086168474225E-2"/>
          <c:w val="0.72364924337783332"/>
          <c:h val="0.89684470524834581"/>
        </c:manualLayout>
      </c:layout>
      <c:barChart>
        <c:barDir val="bar"/>
        <c:grouping val="clustered"/>
        <c:varyColors val="0"/>
        <c:ser>
          <c:idx val="0"/>
          <c:order val="0"/>
          <c:spPr>
            <a:solidFill>
              <a:schemeClr val="accent6"/>
            </a:solidFill>
          </c:spPr>
          <c:invertIfNegative val="0"/>
          <c:dLbls>
            <c:dLblPos val="outEnd"/>
            <c:showLegendKey val="0"/>
            <c:showVal val="1"/>
            <c:showCatName val="0"/>
            <c:showSerName val="0"/>
            <c:showPercent val="0"/>
            <c:showBubbleSize val="0"/>
            <c:showLeaderLines val="0"/>
          </c:dLbls>
          <c:cat>
            <c:strRef>
              <c:f>'工作表1 (6)'!$A$1:$A$11</c:f>
              <c:strCache>
                <c:ptCount val="11"/>
                <c:pt idx="0">
                  <c:v>其他</c:v>
                </c:pt>
                <c:pt idx="1">
                  <c:v>不知道/拒答</c:v>
                </c:pt>
                <c:pt idx="2">
                  <c:v>語言不夠多元</c:v>
                </c:pt>
                <c:pt idx="3">
                  <c:v>戶外取景不夠美</c:v>
                </c:pt>
                <c:pt idx="4">
                  <c:v>拍攝技巧不好</c:v>
                </c:pt>
                <c:pt idx="5">
                  <c:v>演員重覆率高</c:v>
                </c:pt>
                <c:pt idx="6">
                  <c:v>場景布置不佳</c:v>
                </c:pt>
                <c:pt idx="7">
                  <c:v>演員演技不佳</c:v>
                </c:pt>
                <c:pt idx="8">
                  <c:v>拖戲</c:v>
                </c:pt>
                <c:pt idx="9">
                  <c:v>內容品質不佳</c:v>
                </c:pt>
                <c:pt idx="10">
                  <c:v>劇情不吸引人</c:v>
                </c:pt>
              </c:strCache>
            </c:strRef>
          </c:cat>
          <c:val>
            <c:numRef>
              <c:f>'工作表1 (6)'!$B$1:$B$11</c:f>
              <c:numCache>
                <c:formatCode>0.00%</c:formatCode>
                <c:ptCount val="11"/>
                <c:pt idx="0">
                  <c:v>1.1299999999999999E-2</c:v>
                </c:pt>
                <c:pt idx="1">
                  <c:v>2.53E-2</c:v>
                </c:pt>
                <c:pt idx="2">
                  <c:v>5.5999999999999999E-3</c:v>
                </c:pt>
                <c:pt idx="3">
                  <c:v>1.6400000000000001E-2</c:v>
                </c:pt>
                <c:pt idx="4">
                  <c:v>3.7699999999999997E-2</c:v>
                </c:pt>
                <c:pt idx="5">
                  <c:v>4.3400000000000001E-2</c:v>
                </c:pt>
                <c:pt idx="6">
                  <c:v>4.5600000000000002E-2</c:v>
                </c:pt>
                <c:pt idx="7">
                  <c:v>7.6799999999999993E-2</c:v>
                </c:pt>
                <c:pt idx="8">
                  <c:v>0.27639999999999998</c:v>
                </c:pt>
                <c:pt idx="9">
                  <c:v>0.47599999999999998</c:v>
                </c:pt>
                <c:pt idx="10">
                  <c:v>0.5746</c:v>
                </c:pt>
              </c:numCache>
            </c:numRef>
          </c:val>
        </c:ser>
        <c:dLbls>
          <c:showLegendKey val="0"/>
          <c:showVal val="0"/>
          <c:showCatName val="0"/>
          <c:showSerName val="0"/>
          <c:showPercent val="0"/>
          <c:showBubbleSize val="0"/>
        </c:dLbls>
        <c:gapWidth val="150"/>
        <c:axId val="253184000"/>
        <c:axId val="253583360"/>
      </c:barChart>
      <c:valAx>
        <c:axId val="253583360"/>
        <c:scaling>
          <c:orientation val="minMax"/>
          <c:max val="0.60000000000000009"/>
          <c:min val="0"/>
        </c:scaling>
        <c:delete val="0"/>
        <c:axPos val="b"/>
        <c:majorGridlines>
          <c:spPr>
            <a:ln>
              <a:noFill/>
            </a:ln>
          </c:spPr>
        </c:majorGridlines>
        <c:numFmt formatCode="0%" sourceLinked="0"/>
        <c:majorTickMark val="out"/>
        <c:minorTickMark val="none"/>
        <c:tickLblPos val="nextTo"/>
        <c:crossAx val="253184000"/>
        <c:crosses val="autoZero"/>
        <c:crossBetween val="between"/>
      </c:valAx>
      <c:catAx>
        <c:axId val="253184000"/>
        <c:scaling>
          <c:orientation val="minMax"/>
        </c:scaling>
        <c:delete val="0"/>
        <c:axPos val="l"/>
        <c:numFmt formatCode="0.00%" sourceLinked="1"/>
        <c:majorTickMark val="out"/>
        <c:minorTickMark val="none"/>
        <c:tickLblPos val="nextTo"/>
        <c:crossAx val="253583360"/>
        <c:crosses val="autoZero"/>
        <c:auto val="1"/>
        <c:lblAlgn val="ctr"/>
        <c:lblOffset val="100"/>
        <c:noMultiLvlLbl val="0"/>
      </c:catAx>
      <c:spPr>
        <a:solidFill>
          <a:srgbClr val="FFFFFF"/>
        </a:solidFill>
      </c:spPr>
    </c:plotArea>
    <c:plotVisOnly val="1"/>
    <c:dispBlanksAs val="gap"/>
    <c:showDLblsOverMax val="0"/>
  </c:chart>
  <c:spPr>
    <a:solidFill>
      <a:srgbClr val="FFFFFF"/>
    </a:solidFill>
  </c:spPr>
  <c:txPr>
    <a:bodyPr/>
    <a:lstStyle/>
    <a:p>
      <a:pPr>
        <a:defRPr sz="10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000" b="0"/>
              <a:t>N=</a:t>
            </a:r>
            <a:r>
              <a:rPr lang="en-US" altLang="zh-TW" sz="1000" b="0"/>
              <a:t>4,270</a:t>
            </a:r>
          </a:p>
        </c:rich>
      </c:tx>
      <c:layout>
        <c:manualLayout>
          <c:xMode val="edge"/>
          <c:yMode val="edge"/>
          <c:x val="7.205765945923426E-4"/>
          <c:y val="0.91693294653957724"/>
        </c:manualLayout>
      </c:layout>
      <c:overlay val="1"/>
    </c:title>
    <c:autoTitleDeleted val="0"/>
    <c:plotArea>
      <c:layout>
        <c:manualLayout>
          <c:layoutTarget val="inner"/>
          <c:xMode val="edge"/>
          <c:yMode val="edge"/>
          <c:x val="0.14680105437464094"/>
          <c:y val="1.7942809780356402E-2"/>
          <c:w val="0.78930900304128671"/>
          <c:h val="0.90120712805636138"/>
        </c:manualLayout>
      </c:layout>
      <c:barChart>
        <c:barDir val="bar"/>
        <c:grouping val="clustered"/>
        <c:varyColors val="0"/>
        <c:ser>
          <c:idx val="0"/>
          <c:order val="0"/>
          <c:spPr>
            <a:solidFill>
              <a:schemeClr val="accent4"/>
            </a:solidFill>
          </c:spPr>
          <c:invertIfNegative val="0"/>
          <c:cat>
            <c:strRef>
              <c:f>'工作表1 (4)'!$A$1:$A$13</c:f>
              <c:strCache>
                <c:ptCount val="13"/>
                <c:pt idx="0">
                  <c:v>不用規定</c:v>
                </c:pt>
                <c:pt idx="1">
                  <c:v>不知道/拒答</c:v>
                </c:pt>
                <c:pt idx="2">
                  <c:v>0%</c:v>
                </c:pt>
                <c:pt idx="3">
                  <c:v>1%至10%</c:v>
                </c:pt>
                <c:pt idx="4">
                  <c:v>11%至20%</c:v>
                </c:pt>
                <c:pt idx="5">
                  <c:v>21%至30%</c:v>
                </c:pt>
                <c:pt idx="6">
                  <c:v>31%至40%</c:v>
                </c:pt>
                <c:pt idx="7">
                  <c:v>41%至50%</c:v>
                </c:pt>
                <c:pt idx="8">
                  <c:v>51%至60%</c:v>
                </c:pt>
                <c:pt idx="9">
                  <c:v>61%至70%</c:v>
                </c:pt>
                <c:pt idx="10">
                  <c:v>71%至80%</c:v>
                </c:pt>
                <c:pt idx="11">
                  <c:v>81%至90%</c:v>
                </c:pt>
                <c:pt idx="12">
                  <c:v>91%以上</c:v>
                </c:pt>
              </c:strCache>
            </c:strRef>
          </c:cat>
          <c:val>
            <c:numRef>
              <c:f>'工作表1 (4)'!$B$1:$B$13</c:f>
              <c:numCache>
                <c:formatCode>0.00%</c:formatCode>
                <c:ptCount val="13"/>
                <c:pt idx="0">
                  <c:v>6.8699999999999997E-2</c:v>
                </c:pt>
                <c:pt idx="1">
                  <c:v>0.23369999999999999</c:v>
                </c:pt>
                <c:pt idx="2">
                  <c:v>2.92E-2</c:v>
                </c:pt>
                <c:pt idx="3">
                  <c:v>5.4000000000000003E-3</c:v>
                </c:pt>
                <c:pt idx="4">
                  <c:v>1.2500000000000001E-2</c:v>
                </c:pt>
                <c:pt idx="5">
                  <c:v>3.8600000000000002E-2</c:v>
                </c:pt>
                <c:pt idx="6">
                  <c:v>2.8799999999999999E-2</c:v>
                </c:pt>
                <c:pt idx="7">
                  <c:v>0.2374</c:v>
                </c:pt>
                <c:pt idx="8">
                  <c:v>0.1235</c:v>
                </c:pt>
                <c:pt idx="9">
                  <c:v>0.12740000000000001</c:v>
                </c:pt>
                <c:pt idx="10">
                  <c:v>7.7899999999999997E-2</c:v>
                </c:pt>
                <c:pt idx="11">
                  <c:v>9.4000000000000004E-3</c:v>
                </c:pt>
                <c:pt idx="12">
                  <c:v>7.4999999999999997E-3</c:v>
                </c:pt>
              </c:numCache>
            </c:numRef>
          </c:val>
        </c:ser>
        <c:dLbls>
          <c:dLblPos val="outEnd"/>
          <c:showLegendKey val="0"/>
          <c:showVal val="1"/>
          <c:showCatName val="0"/>
          <c:showSerName val="0"/>
          <c:showPercent val="0"/>
          <c:showBubbleSize val="0"/>
        </c:dLbls>
        <c:gapWidth val="150"/>
        <c:axId val="253185536"/>
        <c:axId val="253585088"/>
      </c:barChart>
      <c:catAx>
        <c:axId val="253185536"/>
        <c:scaling>
          <c:orientation val="minMax"/>
        </c:scaling>
        <c:delete val="0"/>
        <c:axPos val="l"/>
        <c:numFmt formatCode="0.00%" sourceLinked="1"/>
        <c:majorTickMark val="out"/>
        <c:minorTickMark val="none"/>
        <c:tickLblPos val="nextTo"/>
        <c:crossAx val="253585088"/>
        <c:crosses val="autoZero"/>
        <c:auto val="1"/>
        <c:lblAlgn val="ctr"/>
        <c:lblOffset val="100"/>
        <c:noMultiLvlLbl val="0"/>
      </c:catAx>
      <c:valAx>
        <c:axId val="253585088"/>
        <c:scaling>
          <c:orientation val="minMax"/>
          <c:max val="0.25"/>
          <c:min val="0"/>
        </c:scaling>
        <c:delete val="0"/>
        <c:axPos val="b"/>
        <c:majorGridlines>
          <c:spPr>
            <a:ln>
              <a:noFill/>
            </a:ln>
          </c:spPr>
        </c:majorGridlines>
        <c:numFmt formatCode="0%" sourceLinked="0"/>
        <c:majorTickMark val="out"/>
        <c:minorTickMark val="none"/>
        <c:tickLblPos val="nextTo"/>
        <c:crossAx val="253185536"/>
        <c:crosses val="autoZero"/>
        <c:crossBetween val="between"/>
      </c:valAx>
      <c:spPr>
        <a:solidFill>
          <a:srgbClr val="FFFFFF"/>
        </a:solidFill>
      </c:spPr>
    </c:plotArea>
    <c:plotVisOnly val="1"/>
    <c:dispBlanksAs val="gap"/>
    <c:showDLblsOverMax val="0"/>
  </c:chart>
  <c:spPr>
    <a:solidFill>
      <a:srgbClr val="FFFFFF"/>
    </a:solidFill>
  </c:spPr>
  <c:txPr>
    <a:bodyPr/>
    <a:lstStyle/>
    <a:p>
      <a:pPr>
        <a:defRPr>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en-US" sz="1000"/>
              <a:t>N=</a:t>
            </a:r>
            <a:r>
              <a:rPr lang="en-US" altLang="zh-TW" sz="1000"/>
              <a:t>2,953</a:t>
            </a:r>
            <a:endParaRPr lang="zh-TW" sz="1000"/>
          </a:p>
        </c:rich>
      </c:tx>
      <c:layout>
        <c:manualLayout>
          <c:xMode val="edge"/>
          <c:yMode val="edge"/>
          <c:x val="2.4434728060894885E-3"/>
          <c:y val="0.91806566632001185"/>
        </c:manualLayout>
      </c:layout>
      <c:overlay val="1"/>
    </c:title>
    <c:autoTitleDeleted val="0"/>
    <c:plotArea>
      <c:layout>
        <c:manualLayout>
          <c:layoutTarget val="inner"/>
          <c:xMode val="edge"/>
          <c:yMode val="edge"/>
          <c:x val="0.21428915405303067"/>
          <c:y val="1.5820086168474225E-2"/>
          <c:w val="0.84823118349144411"/>
          <c:h val="0.89684470524834581"/>
        </c:manualLayout>
      </c:layout>
      <c:barChart>
        <c:barDir val="bar"/>
        <c:grouping val="clustered"/>
        <c:varyColors val="0"/>
        <c:ser>
          <c:idx val="0"/>
          <c:order val="0"/>
          <c:spPr>
            <a:solidFill>
              <a:schemeClr val="accent5"/>
            </a:solidFill>
          </c:spPr>
          <c:invertIfNegative val="0"/>
          <c:dLbls>
            <c:dLblPos val="outEnd"/>
            <c:showLegendKey val="0"/>
            <c:showVal val="1"/>
            <c:showCatName val="0"/>
            <c:showSerName val="0"/>
            <c:showPercent val="0"/>
            <c:showBubbleSize val="0"/>
            <c:showLeaderLines val="0"/>
          </c:dLbls>
          <c:cat>
            <c:strRef>
              <c:f>'工作表1 (5)'!$A$1:$A$7</c:f>
              <c:strCache>
                <c:ptCount val="7"/>
                <c:pt idx="0">
                  <c:v>不知道/拒答</c:v>
                </c:pt>
                <c:pt idx="1">
                  <c:v>200元以下</c:v>
                </c:pt>
                <c:pt idx="2">
                  <c:v>201元至300元</c:v>
                </c:pt>
                <c:pt idx="3">
                  <c:v>301元至400元</c:v>
                </c:pt>
                <c:pt idx="4">
                  <c:v>401元至500元</c:v>
                </c:pt>
                <c:pt idx="5">
                  <c:v>501元至600元</c:v>
                </c:pt>
                <c:pt idx="6">
                  <c:v>601元以上</c:v>
                </c:pt>
              </c:strCache>
            </c:strRef>
          </c:cat>
          <c:val>
            <c:numRef>
              <c:f>'工作表1 (5)'!$B$1:$B$7</c:f>
              <c:numCache>
                <c:formatCode>0.00%</c:formatCode>
                <c:ptCount val="7"/>
                <c:pt idx="0">
                  <c:v>0.1384</c:v>
                </c:pt>
                <c:pt idx="1">
                  <c:v>0.245</c:v>
                </c:pt>
                <c:pt idx="2">
                  <c:v>0.26579999999999998</c:v>
                </c:pt>
                <c:pt idx="3">
                  <c:v>8.9300000000000004E-2</c:v>
                </c:pt>
                <c:pt idx="4">
                  <c:v>0.1583</c:v>
                </c:pt>
                <c:pt idx="5">
                  <c:v>6.6699999999999995E-2</c:v>
                </c:pt>
                <c:pt idx="6">
                  <c:v>3.6600000000000001E-2</c:v>
                </c:pt>
              </c:numCache>
            </c:numRef>
          </c:val>
        </c:ser>
        <c:dLbls>
          <c:showLegendKey val="0"/>
          <c:showVal val="0"/>
          <c:showCatName val="0"/>
          <c:showSerName val="0"/>
          <c:showPercent val="0"/>
          <c:showBubbleSize val="0"/>
        </c:dLbls>
        <c:gapWidth val="150"/>
        <c:axId val="168099328"/>
        <c:axId val="253586816"/>
      </c:barChart>
      <c:valAx>
        <c:axId val="253586816"/>
        <c:scaling>
          <c:orientation val="minMax"/>
          <c:max val="0.30000000000000004"/>
          <c:min val="0"/>
        </c:scaling>
        <c:delete val="0"/>
        <c:axPos val="b"/>
        <c:majorGridlines>
          <c:spPr>
            <a:ln>
              <a:noFill/>
            </a:ln>
          </c:spPr>
        </c:majorGridlines>
        <c:numFmt formatCode="0%" sourceLinked="0"/>
        <c:majorTickMark val="out"/>
        <c:minorTickMark val="none"/>
        <c:tickLblPos val="nextTo"/>
        <c:crossAx val="168099328"/>
        <c:crosses val="autoZero"/>
        <c:crossBetween val="between"/>
      </c:valAx>
      <c:catAx>
        <c:axId val="168099328"/>
        <c:scaling>
          <c:orientation val="minMax"/>
        </c:scaling>
        <c:delete val="0"/>
        <c:axPos val="l"/>
        <c:numFmt formatCode="0.00%" sourceLinked="1"/>
        <c:majorTickMark val="out"/>
        <c:minorTickMark val="none"/>
        <c:tickLblPos val="nextTo"/>
        <c:crossAx val="253586816"/>
        <c:crosses val="autoZero"/>
        <c:auto val="1"/>
        <c:lblAlgn val="ctr"/>
        <c:lblOffset val="100"/>
        <c:noMultiLvlLbl val="0"/>
      </c:catAx>
      <c:spPr>
        <a:solidFill>
          <a:srgbClr val="FFFFFF"/>
        </a:solidFill>
      </c:spPr>
    </c:plotArea>
    <c:plotVisOnly val="1"/>
    <c:dispBlanksAs val="gap"/>
    <c:showDLblsOverMax val="0"/>
  </c:chart>
  <c:spPr>
    <a:solidFill>
      <a:srgbClr val="FFFFFF"/>
    </a:solidFill>
  </c:spPr>
  <c:txPr>
    <a:bodyPr/>
    <a:lstStyle/>
    <a:p>
      <a:pPr>
        <a:defRPr sz="1000" b="0">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4B6D57B-92E2-48E2-9892-8FF9FC7632C8}" type="doc">
      <dgm:prSet loTypeId="urn:microsoft.com/office/officeart/2005/8/layout/pyramid1" loCatId="pyramid" qsTypeId="urn:microsoft.com/office/officeart/2005/8/quickstyle/simple1" qsCatId="simple" csTypeId="urn:microsoft.com/office/officeart/2005/8/colors/colorful5" csCatId="colorful" phldr="1"/>
      <dgm:spPr/>
    </dgm:pt>
    <dgm:pt modelId="{0F07B661-A66C-4720-8F80-E7A585DAED20}">
      <dgm:prSet phldrT="[文字]" custT="1"/>
      <dgm:spPr>
        <a:solidFill>
          <a:schemeClr val="accent3"/>
        </a:solidFill>
      </dgm:spPr>
      <dgm:t>
        <a:bodyPr/>
        <a:lstStyle/>
        <a:p>
          <a:endParaRPr lang="en-US" altLang="zh-TW" sz="1200" b="1">
            <a:solidFill>
              <a:srgbClr val="CC0066"/>
            </a:solidFill>
            <a:latin typeface="標楷體" panose="03000509000000000000" pitchFamily="65" charset="-120"/>
            <a:ea typeface="標楷體" panose="03000509000000000000" pitchFamily="65" charset="-120"/>
          </a:endParaRPr>
        </a:p>
        <a:p>
          <a:r>
            <a:rPr lang="zh-TW" altLang="en-US" sz="1200" b="1">
              <a:solidFill>
                <a:srgbClr val="003366"/>
              </a:solidFill>
              <a:latin typeface="標楷體" panose="03000509000000000000" pitchFamily="65" charset="-120"/>
              <a:ea typeface="標楷體" panose="03000509000000000000" pitchFamily="65" charset="-120"/>
            </a:rPr>
            <a:t>頻道商</a:t>
          </a:r>
        </a:p>
      </dgm:t>
    </dgm:pt>
    <dgm:pt modelId="{BF555235-4C1E-4261-B3EB-A413543E7EB2}" type="parTrans" cxnId="{60CB5DF3-9D98-4A7A-A874-515DED84C283}">
      <dgm:prSet/>
      <dgm:spPr/>
      <dgm:t>
        <a:bodyPr/>
        <a:lstStyle/>
        <a:p>
          <a:endParaRPr lang="zh-TW" altLang="en-US">
            <a:latin typeface="標楷體" panose="03000509000000000000" pitchFamily="65" charset="-120"/>
            <a:ea typeface="標楷體" panose="03000509000000000000" pitchFamily="65" charset="-120"/>
          </a:endParaRPr>
        </a:p>
      </dgm:t>
    </dgm:pt>
    <dgm:pt modelId="{3C601AA1-4DA7-4FA2-BAFA-3A8F3BBDABF7}" type="sibTrans" cxnId="{60CB5DF3-9D98-4A7A-A874-515DED84C283}">
      <dgm:prSet/>
      <dgm:spPr/>
      <dgm:t>
        <a:bodyPr/>
        <a:lstStyle/>
        <a:p>
          <a:endParaRPr lang="zh-TW" altLang="en-US">
            <a:latin typeface="標楷體" panose="03000509000000000000" pitchFamily="65" charset="-120"/>
            <a:ea typeface="標楷體" panose="03000509000000000000" pitchFamily="65" charset="-120"/>
          </a:endParaRPr>
        </a:p>
      </dgm:t>
    </dgm:pt>
    <dgm:pt modelId="{7269AE9E-E5B8-4B41-B428-80FF3263D24E}">
      <dgm:prSet phldrT="[文字]" custT="1"/>
      <dgm:spPr/>
      <dgm:t>
        <a:bodyPr/>
        <a:lstStyle/>
        <a:p>
          <a:r>
            <a:rPr lang="en-US" altLang="zh-TW" sz="1200" b="1">
              <a:solidFill>
                <a:srgbClr val="C00000"/>
              </a:solidFill>
              <a:latin typeface="標楷體" panose="03000509000000000000" pitchFamily="65" charset="-120"/>
              <a:ea typeface="標楷體" panose="03000509000000000000" pitchFamily="65" charset="-120"/>
            </a:rPr>
            <a:t>MSO</a:t>
          </a:r>
        </a:p>
        <a:p>
          <a:r>
            <a:rPr lang="en-US" altLang="zh-TW" sz="1200" b="1">
              <a:solidFill>
                <a:srgbClr val="C00000"/>
              </a:solidFill>
              <a:latin typeface="標楷體" panose="03000509000000000000" pitchFamily="65" charset="-120"/>
              <a:ea typeface="標楷體" panose="03000509000000000000" pitchFamily="65" charset="-120"/>
            </a:rPr>
            <a:t>(</a:t>
          </a:r>
          <a:r>
            <a:rPr lang="zh-TW" altLang="en-US" sz="1200" b="1">
              <a:solidFill>
                <a:srgbClr val="C00000"/>
              </a:solidFill>
              <a:latin typeface="標楷體" panose="03000509000000000000" pitchFamily="65" charset="-120"/>
              <a:ea typeface="標楷體" panose="03000509000000000000" pitchFamily="65" charset="-120"/>
            </a:rPr>
            <a:t>獨占、寡占</a:t>
          </a:r>
          <a:r>
            <a:rPr lang="en-US" altLang="zh-TW" sz="1200" b="1">
              <a:solidFill>
                <a:srgbClr val="C00000"/>
              </a:solidFill>
              <a:latin typeface="標楷體" panose="03000509000000000000" pitchFamily="65" charset="-120"/>
              <a:ea typeface="標楷體" panose="03000509000000000000" pitchFamily="65" charset="-120"/>
            </a:rPr>
            <a:t>)</a:t>
          </a:r>
          <a:endParaRPr lang="zh-TW" altLang="en-US" sz="1200" b="1">
            <a:solidFill>
              <a:srgbClr val="C00000"/>
            </a:solidFill>
            <a:latin typeface="標楷體" panose="03000509000000000000" pitchFamily="65" charset="-120"/>
            <a:ea typeface="標楷體" panose="03000509000000000000" pitchFamily="65" charset="-120"/>
          </a:endParaRPr>
        </a:p>
      </dgm:t>
    </dgm:pt>
    <dgm:pt modelId="{AA17E0CE-E1B9-4311-B7BB-97B53DD81BA8}" type="parTrans" cxnId="{2AD1C6E2-8264-4672-86DB-3A92A699BE2F}">
      <dgm:prSet/>
      <dgm:spPr/>
      <dgm:t>
        <a:bodyPr/>
        <a:lstStyle/>
        <a:p>
          <a:endParaRPr lang="zh-TW" altLang="en-US">
            <a:latin typeface="標楷體" panose="03000509000000000000" pitchFamily="65" charset="-120"/>
            <a:ea typeface="標楷體" panose="03000509000000000000" pitchFamily="65" charset="-120"/>
          </a:endParaRPr>
        </a:p>
      </dgm:t>
    </dgm:pt>
    <dgm:pt modelId="{6314F900-4CD6-484F-AC4C-9A6B3695BF9A}" type="sibTrans" cxnId="{2AD1C6E2-8264-4672-86DB-3A92A699BE2F}">
      <dgm:prSet/>
      <dgm:spPr/>
      <dgm:t>
        <a:bodyPr/>
        <a:lstStyle/>
        <a:p>
          <a:endParaRPr lang="zh-TW" altLang="en-US">
            <a:latin typeface="標楷體" panose="03000509000000000000" pitchFamily="65" charset="-120"/>
            <a:ea typeface="標楷體" panose="03000509000000000000" pitchFamily="65" charset="-120"/>
          </a:endParaRPr>
        </a:p>
      </dgm:t>
    </dgm:pt>
    <dgm:pt modelId="{B36F054C-FDF0-4816-8F74-E2F46882F139}" type="pres">
      <dgm:prSet presAssocID="{B4B6D57B-92E2-48E2-9892-8FF9FC7632C8}" presName="Name0" presStyleCnt="0">
        <dgm:presLayoutVars>
          <dgm:dir/>
          <dgm:animLvl val="lvl"/>
          <dgm:resizeHandles val="exact"/>
        </dgm:presLayoutVars>
      </dgm:prSet>
      <dgm:spPr/>
    </dgm:pt>
    <dgm:pt modelId="{C2465129-3160-4CE4-8E10-37AA1FC55C04}" type="pres">
      <dgm:prSet presAssocID="{0F07B661-A66C-4720-8F80-E7A585DAED20}" presName="Name8" presStyleCnt="0"/>
      <dgm:spPr/>
    </dgm:pt>
    <dgm:pt modelId="{EB40FCD0-2C6F-445F-BD95-F383F1F8E22B}" type="pres">
      <dgm:prSet presAssocID="{0F07B661-A66C-4720-8F80-E7A585DAED20}" presName="level" presStyleLbl="node1" presStyleIdx="0" presStyleCnt="2">
        <dgm:presLayoutVars>
          <dgm:chMax val="1"/>
          <dgm:bulletEnabled val="1"/>
        </dgm:presLayoutVars>
      </dgm:prSet>
      <dgm:spPr/>
      <dgm:t>
        <a:bodyPr/>
        <a:lstStyle/>
        <a:p>
          <a:endParaRPr lang="zh-TW" altLang="en-US"/>
        </a:p>
      </dgm:t>
    </dgm:pt>
    <dgm:pt modelId="{54C4DA70-A331-444A-9634-4C4CA27D8BC6}" type="pres">
      <dgm:prSet presAssocID="{0F07B661-A66C-4720-8F80-E7A585DAED20}" presName="levelTx" presStyleLbl="revTx" presStyleIdx="0" presStyleCnt="0">
        <dgm:presLayoutVars>
          <dgm:chMax val="1"/>
          <dgm:bulletEnabled val="1"/>
        </dgm:presLayoutVars>
      </dgm:prSet>
      <dgm:spPr/>
      <dgm:t>
        <a:bodyPr/>
        <a:lstStyle/>
        <a:p>
          <a:endParaRPr lang="zh-TW" altLang="en-US"/>
        </a:p>
      </dgm:t>
    </dgm:pt>
    <dgm:pt modelId="{3390B27E-B489-4C30-B88E-56BAD0390EC0}" type="pres">
      <dgm:prSet presAssocID="{7269AE9E-E5B8-4B41-B428-80FF3263D24E}" presName="Name8" presStyleCnt="0"/>
      <dgm:spPr/>
    </dgm:pt>
    <dgm:pt modelId="{18C4D215-6BC3-43FE-B816-3BF6F5A8A937}" type="pres">
      <dgm:prSet presAssocID="{7269AE9E-E5B8-4B41-B428-80FF3263D24E}" presName="level" presStyleLbl="node1" presStyleIdx="1" presStyleCnt="2" custLinFactNeighborX="-327">
        <dgm:presLayoutVars>
          <dgm:chMax val="1"/>
          <dgm:bulletEnabled val="1"/>
        </dgm:presLayoutVars>
      </dgm:prSet>
      <dgm:spPr/>
      <dgm:t>
        <a:bodyPr/>
        <a:lstStyle/>
        <a:p>
          <a:endParaRPr lang="zh-TW" altLang="en-US"/>
        </a:p>
      </dgm:t>
    </dgm:pt>
    <dgm:pt modelId="{895696A4-36D2-4C20-8C35-BDBECE3B0C61}" type="pres">
      <dgm:prSet presAssocID="{7269AE9E-E5B8-4B41-B428-80FF3263D24E}" presName="levelTx" presStyleLbl="revTx" presStyleIdx="0" presStyleCnt="0">
        <dgm:presLayoutVars>
          <dgm:chMax val="1"/>
          <dgm:bulletEnabled val="1"/>
        </dgm:presLayoutVars>
      </dgm:prSet>
      <dgm:spPr/>
      <dgm:t>
        <a:bodyPr/>
        <a:lstStyle/>
        <a:p>
          <a:endParaRPr lang="zh-TW" altLang="en-US"/>
        </a:p>
      </dgm:t>
    </dgm:pt>
  </dgm:ptLst>
  <dgm:cxnLst>
    <dgm:cxn modelId="{30C00217-BF55-4A75-AB65-DF7C52FD5CDE}" type="presOf" srcId="{B4B6D57B-92E2-48E2-9892-8FF9FC7632C8}" destId="{B36F054C-FDF0-4816-8F74-E2F46882F139}" srcOrd="0" destOrd="0" presId="urn:microsoft.com/office/officeart/2005/8/layout/pyramid1"/>
    <dgm:cxn modelId="{8E7E011D-3589-4227-8A46-31E1218A719A}" type="presOf" srcId="{7269AE9E-E5B8-4B41-B428-80FF3263D24E}" destId="{895696A4-36D2-4C20-8C35-BDBECE3B0C61}" srcOrd="1" destOrd="0" presId="urn:microsoft.com/office/officeart/2005/8/layout/pyramid1"/>
    <dgm:cxn modelId="{43CDC4B9-6079-4F16-A98A-85F5F0F5D078}" type="presOf" srcId="{0F07B661-A66C-4720-8F80-E7A585DAED20}" destId="{EB40FCD0-2C6F-445F-BD95-F383F1F8E22B}" srcOrd="0" destOrd="0" presId="urn:microsoft.com/office/officeart/2005/8/layout/pyramid1"/>
    <dgm:cxn modelId="{60CB5DF3-9D98-4A7A-A874-515DED84C283}" srcId="{B4B6D57B-92E2-48E2-9892-8FF9FC7632C8}" destId="{0F07B661-A66C-4720-8F80-E7A585DAED20}" srcOrd="0" destOrd="0" parTransId="{BF555235-4C1E-4261-B3EB-A413543E7EB2}" sibTransId="{3C601AA1-4DA7-4FA2-BAFA-3A8F3BBDABF7}"/>
    <dgm:cxn modelId="{9440A4C5-E423-4507-9B07-D2379FCC206B}" type="presOf" srcId="{7269AE9E-E5B8-4B41-B428-80FF3263D24E}" destId="{18C4D215-6BC3-43FE-B816-3BF6F5A8A937}" srcOrd="0" destOrd="0" presId="urn:microsoft.com/office/officeart/2005/8/layout/pyramid1"/>
    <dgm:cxn modelId="{2AD1C6E2-8264-4672-86DB-3A92A699BE2F}" srcId="{B4B6D57B-92E2-48E2-9892-8FF9FC7632C8}" destId="{7269AE9E-E5B8-4B41-B428-80FF3263D24E}" srcOrd="1" destOrd="0" parTransId="{AA17E0CE-E1B9-4311-B7BB-97B53DD81BA8}" sibTransId="{6314F900-4CD6-484F-AC4C-9A6B3695BF9A}"/>
    <dgm:cxn modelId="{E2F79103-CA35-4B2F-88BB-0934B3F77F08}" type="presOf" srcId="{0F07B661-A66C-4720-8F80-E7A585DAED20}" destId="{54C4DA70-A331-444A-9634-4C4CA27D8BC6}" srcOrd="1" destOrd="0" presId="urn:microsoft.com/office/officeart/2005/8/layout/pyramid1"/>
    <dgm:cxn modelId="{D34CA2D0-6746-45E6-8E20-B61CC00BE93E}" type="presParOf" srcId="{B36F054C-FDF0-4816-8F74-E2F46882F139}" destId="{C2465129-3160-4CE4-8E10-37AA1FC55C04}" srcOrd="0" destOrd="0" presId="urn:microsoft.com/office/officeart/2005/8/layout/pyramid1"/>
    <dgm:cxn modelId="{19D20C07-C036-4288-832C-B5A5CFB72520}" type="presParOf" srcId="{C2465129-3160-4CE4-8E10-37AA1FC55C04}" destId="{EB40FCD0-2C6F-445F-BD95-F383F1F8E22B}" srcOrd="0" destOrd="0" presId="urn:microsoft.com/office/officeart/2005/8/layout/pyramid1"/>
    <dgm:cxn modelId="{260C6E40-1E74-481D-95E1-2ABCAFB3691F}" type="presParOf" srcId="{C2465129-3160-4CE4-8E10-37AA1FC55C04}" destId="{54C4DA70-A331-444A-9634-4C4CA27D8BC6}" srcOrd="1" destOrd="0" presId="urn:microsoft.com/office/officeart/2005/8/layout/pyramid1"/>
    <dgm:cxn modelId="{1F348660-85B5-46C1-97E1-E10935CDAA71}" type="presParOf" srcId="{B36F054C-FDF0-4816-8F74-E2F46882F139}" destId="{3390B27E-B489-4C30-B88E-56BAD0390EC0}" srcOrd="1" destOrd="0" presId="urn:microsoft.com/office/officeart/2005/8/layout/pyramid1"/>
    <dgm:cxn modelId="{0DB9C3FA-85F2-4BF9-9A0E-945D1C95FF15}" type="presParOf" srcId="{3390B27E-B489-4C30-B88E-56BAD0390EC0}" destId="{18C4D215-6BC3-43FE-B816-3BF6F5A8A937}" srcOrd="0" destOrd="0" presId="urn:microsoft.com/office/officeart/2005/8/layout/pyramid1"/>
    <dgm:cxn modelId="{2DC2973F-BA8D-4D8C-8121-4C986B5DF17F}" type="presParOf" srcId="{3390B27E-B489-4C30-B88E-56BAD0390EC0}" destId="{895696A4-36D2-4C20-8C35-BDBECE3B0C61}" srcOrd="1" destOrd="0" presId="urn:microsoft.com/office/officeart/2005/8/layout/pyramid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4B6D57B-92E2-48E2-9892-8FF9FC7632C8}" type="doc">
      <dgm:prSet loTypeId="urn:microsoft.com/office/officeart/2005/8/layout/pyramid1" loCatId="pyramid" qsTypeId="urn:microsoft.com/office/officeart/2005/8/quickstyle/simple1" qsCatId="simple" csTypeId="urn:microsoft.com/office/officeart/2005/8/colors/colorful5" csCatId="colorful" phldr="1"/>
      <dgm:spPr/>
    </dgm:pt>
    <dgm:pt modelId="{0F07B661-A66C-4720-8F80-E7A585DAED20}">
      <dgm:prSet phldrT="[文字]" custT="1"/>
      <dgm:spPr>
        <a:solidFill>
          <a:schemeClr val="accent3"/>
        </a:solidFill>
      </dgm:spPr>
      <dgm:t>
        <a:bodyPr/>
        <a:lstStyle/>
        <a:p>
          <a:endParaRPr lang="en-US" altLang="zh-TW" sz="1800" b="1">
            <a:solidFill>
              <a:srgbClr val="CC0066"/>
            </a:solidFill>
            <a:latin typeface="標楷體" panose="03000509000000000000" pitchFamily="65" charset="-120"/>
            <a:ea typeface="標楷體" panose="03000509000000000000" pitchFamily="65" charset="-120"/>
          </a:endParaRPr>
        </a:p>
        <a:p>
          <a:r>
            <a:rPr lang="zh-TW" altLang="en-US" sz="1200" b="1">
              <a:solidFill>
                <a:srgbClr val="003366"/>
              </a:solidFill>
              <a:latin typeface="標楷體" panose="03000509000000000000" pitchFamily="65" charset="-120"/>
              <a:ea typeface="標楷體" panose="03000509000000000000" pitchFamily="65" charset="-120"/>
            </a:rPr>
            <a:t>頻道商</a:t>
          </a:r>
        </a:p>
      </dgm:t>
    </dgm:pt>
    <dgm:pt modelId="{BF555235-4C1E-4261-B3EB-A413543E7EB2}" type="parTrans" cxnId="{60CB5DF3-9D98-4A7A-A874-515DED84C283}">
      <dgm:prSet/>
      <dgm:spPr/>
      <dgm:t>
        <a:bodyPr/>
        <a:lstStyle/>
        <a:p>
          <a:endParaRPr lang="zh-TW" altLang="en-US">
            <a:solidFill>
              <a:srgbClr val="333300"/>
            </a:solidFill>
          </a:endParaRPr>
        </a:p>
      </dgm:t>
    </dgm:pt>
    <dgm:pt modelId="{3C601AA1-4DA7-4FA2-BAFA-3A8F3BBDABF7}" type="sibTrans" cxnId="{60CB5DF3-9D98-4A7A-A874-515DED84C283}">
      <dgm:prSet/>
      <dgm:spPr/>
      <dgm:t>
        <a:bodyPr/>
        <a:lstStyle/>
        <a:p>
          <a:endParaRPr lang="zh-TW" altLang="en-US">
            <a:solidFill>
              <a:srgbClr val="333300"/>
            </a:solidFill>
          </a:endParaRPr>
        </a:p>
      </dgm:t>
    </dgm:pt>
    <dgm:pt modelId="{0EFA0954-19EF-42AB-B33E-E41419D4D2F2}">
      <dgm:prSet phldrT="[文字]" custT="1"/>
      <dgm:spPr/>
      <dgm:t>
        <a:bodyPr/>
        <a:lstStyle/>
        <a:p>
          <a:r>
            <a:rPr lang="en-US" altLang="zh-TW" sz="1200" b="1">
              <a:solidFill>
                <a:srgbClr val="CC0066"/>
              </a:solidFill>
              <a:latin typeface="標楷體" panose="03000509000000000000" pitchFamily="65" charset="-120"/>
              <a:ea typeface="標楷體" panose="03000509000000000000" pitchFamily="65" charset="-120"/>
            </a:rPr>
            <a:t>MSO</a:t>
          </a:r>
          <a:br>
            <a:rPr lang="en-US" altLang="zh-TW" sz="1200" b="1">
              <a:solidFill>
                <a:srgbClr val="CC0066"/>
              </a:solidFill>
              <a:latin typeface="標楷體" panose="03000509000000000000" pitchFamily="65" charset="-120"/>
              <a:ea typeface="標楷體" panose="03000509000000000000" pitchFamily="65" charset="-120"/>
            </a:rPr>
          </a:br>
          <a:r>
            <a:rPr lang="en-US" altLang="zh-TW" sz="1200" b="1">
              <a:solidFill>
                <a:srgbClr val="CC0066"/>
              </a:solidFill>
              <a:latin typeface="標楷體" panose="03000509000000000000" pitchFamily="65" charset="-120"/>
              <a:ea typeface="標楷體" panose="03000509000000000000" pitchFamily="65" charset="-120"/>
            </a:rPr>
            <a:t>(</a:t>
          </a:r>
          <a:r>
            <a:rPr lang="zh-TW" altLang="en-US" sz="1200" b="1">
              <a:solidFill>
                <a:srgbClr val="CC0066"/>
              </a:solidFill>
              <a:latin typeface="標楷體" panose="03000509000000000000" pitchFamily="65" charset="-120"/>
              <a:ea typeface="標楷體" panose="03000509000000000000" pitchFamily="65" charset="-120"/>
            </a:rPr>
            <a:t>獨占、寡占</a:t>
          </a:r>
          <a:r>
            <a:rPr lang="en-US" altLang="zh-TW" sz="1200" b="1">
              <a:solidFill>
                <a:srgbClr val="CC0066"/>
              </a:solidFill>
              <a:latin typeface="標楷體" panose="03000509000000000000" pitchFamily="65" charset="-120"/>
              <a:ea typeface="標楷體" panose="03000509000000000000" pitchFamily="65" charset="-120"/>
            </a:rPr>
            <a:t>)</a:t>
          </a:r>
          <a:endParaRPr lang="zh-TW" altLang="en-US" sz="1200">
            <a:solidFill>
              <a:srgbClr val="CC0066"/>
            </a:solidFill>
            <a:latin typeface="標楷體" panose="03000509000000000000" pitchFamily="65" charset="-120"/>
            <a:ea typeface="標楷體" panose="03000509000000000000" pitchFamily="65" charset="-120"/>
          </a:endParaRPr>
        </a:p>
      </dgm:t>
    </dgm:pt>
    <dgm:pt modelId="{2A457C68-E347-46D5-B9DA-0F25074AB824}" type="parTrans" cxnId="{C87D6D6A-165C-4786-B053-DF5F84F61A48}">
      <dgm:prSet/>
      <dgm:spPr/>
      <dgm:t>
        <a:bodyPr/>
        <a:lstStyle/>
        <a:p>
          <a:endParaRPr lang="zh-TW" altLang="en-US">
            <a:solidFill>
              <a:srgbClr val="333300"/>
            </a:solidFill>
          </a:endParaRPr>
        </a:p>
      </dgm:t>
    </dgm:pt>
    <dgm:pt modelId="{090BA081-1BF0-47A9-85E0-E2F6850E9AA0}" type="sibTrans" cxnId="{C87D6D6A-165C-4786-B053-DF5F84F61A48}">
      <dgm:prSet/>
      <dgm:spPr/>
      <dgm:t>
        <a:bodyPr/>
        <a:lstStyle/>
        <a:p>
          <a:endParaRPr lang="zh-TW" altLang="en-US">
            <a:solidFill>
              <a:srgbClr val="333300"/>
            </a:solidFill>
          </a:endParaRPr>
        </a:p>
      </dgm:t>
    </dgm:pt>
    <dgm:pt modelId="{B36F054C-FDF0-4816-8F74-E2F46882F139}" type="pres">
      <dgm:prSet presAssocID="{B4B6D57B-92E2-48E2-9892-8FF9FC7632C8}" presName="Name0" presStyleCnt="0">
        <dgm:presLayoutVars>
          <dgm:dir/>
          <dgm:animLvl val="lvl"/>
          <dgm:resizeHandles val="exact"/>
        </dgm:presLayoutVars>
      </dgm:prSet>
      <dgm:spPr/>
    </dgm:pt>
    <dgm:pt modelId="{C2465129-3160-4CE4-8E10-37AA1FC55C04}" type="pres">
      <dgm:prSet presAssocID="{0F07B661-A66C-4720-8F80-E7A585DAED20}" presName="Name8" presStyleCnt="0"/>
      <dgm:spPr/>
    </dgm:pt>
    <dgm:pt modelId="{EB40FCD0-2C6F-445F-BD95-F383F1F8E22B}" type="pres">
      <dgm:prSet presAssocID="{0F07B661-A66C-4720-8F80-E7A585DAED20}" presName="level" presStyleLbl="node1" presStyleIdx="0" presStyleCnt="2">
        <dgm:presLayoutVars>
          <dgm:chMax val="1"/>
          <dgm:bulletEnabled val="1"/>
        </dgm:presLayoutVars>
      </dgm:prSet>
      <dgm:spPr/>
      <dgm:t>
        <a:bodyPr/>
        <a:lstStyle/>
        <a:p>
          <a:endParaRPr lang="zh-TW" altLang="en-US"/>
        </a:p>
      </dgm:t>
    </dgm:pt>
    <dgm:pt modelId="{54C4DA70-A331-444A-9634-4C4CA27D8BC6}" type="pres">
      <dgm:prSet presAssocID="{0F07B661-A66C-4720-8F80-E7A585DAED20}" presName="levelTx" presStyleLbl="revTx" presStyleIdx="0" presStyleCnt="0">
        <dgm:presLayoutVars>
          <dgm:chMax val="1"/>
          <dgm:bulletEnabled val="1"/>
        </dgm:presLayoutVars>
      </dgm:prSet>
      <dgm:spPr/>
      <dgm:t>
        <a:bodyPr/>
        <a:lstStyle/>
        <a:p>
          <a:endParaRPr lang="zh-TW" altLang="en-US"/>
        </a:p>
      </dgm:t>
    </dgm:pt>
    <dgm:pt modelId="{7E612123-1CDB-45A4-9273-384DDFDF0B47}" type="pres">
      <dgm:prSet presAssocID="{0EFA0954-19EF-42AB-B33E-E41419D4D2F2}" presName="Name8" presStyleCnt="0"/>
      <dgm:spPr/>
    </dgm:pt>
    <dgm:pt modelId="{AB42A028-50B5-423B-ACC0-522C8449DAAE}" type="pres">
      <dgm:prSet presAssocID="{0EFA0954-19EF-42AB-B33E-E41419D4D2F2}" presName="level" presStyleLbl="node1" presStyleIdx="1" presStyleCnt="2">
        <dgm:presLayoutVars>
          <dgm:chMax val="1"/>
          <dgm:bulletEnabled val="1"/>
        </dgm:presLayoutVars>
      </dgm:prSet>
      <dgm:spPr/>
      <dgm:t>
        <a:bodyPr/>
        <a:lstStyle/>
        <a:p>
          <a:endParaRPr lang="zh-TW" altLang="en-US"/>
        </a:p>
      </dgm:t>
    </dgm:pt>
    <dgm:pt modelId="{6ED7564A-D283-4C53-84EA-A5FF1E8AE416}" type="pres">
      <dgm:prSet presAssocID="{0EFA0954-19EF-42AB-B33E-E41419D4D2F2}" presName="levelTx" presStyleLbl="revTx" presStyleIdx="0" presStyleCnt="0">
        <dgm:presLayoutVars>
          <dgm:chMax val="1"/>
          <dgm:bulletEnabled val="1"/>
        </dgm:presLayoutVars>
      </dgm:prSet>
      <dgm:spPr/>
      <dgm:t>
        <a:bodyPr/>
        <a:lstStyle/>
        <a:p>
          <a:endParaRPr lang="zh-TW" altLang="en-US"/>
        </a:p>
      </dgm:t>
    </dgm:pt>
  </dgm:ptLst>
  <dgm:cxnLst>
    <dgm:cxn modelId="{DF6CF958-5ADB-4DC3-846D-A7AD54DD70E7}" type="presOf" srcId="{0F07B661-A66C-4720-8F80-E7A585DAED20}" destId="{EB40FCD0-2C6F-445F-BD95-F383F1F8E22B}" srcOrd="0" destOrd="0" presId="urn:microsoft.com/office/officeart/2005/8/layout/pyramid1"/>
    <dgm:cxn modelId="{D55633E2-2E54-48B7-AEC9-13917DD1DED0}" type="presOf" srcId="{0EFA0954-19EF-42AB-B33E-E41419D4D2F2}" destId="{6ED7564A-D283-4C53-84EA-A5FF1E8AE416}" srcOrd="1" destOrd="0" presId="urn:microsoft.com/office/officeart/2005/8/layout/pyramid1"/>
    <dgm:cxn modelId="{BFBD76B3-77BD-48DD-86E6-8CDC0FB5DC3B}" type="presOf" srcId="{0EFA0954-19EF-42AB-B33E-E41419D4D2F2}" destId="{AB42A028-50B5-423B-ACC0-522C8449DAAE}" srcOrd="0" destOrd="0" presId="urn:microsoft.com/office/officeart/2005/8/layout/pyramid1"/>
    <dgm:cxn modelId="{60CB5DF3-9D98-4A7A-A874-515DED84C283}" srcId="{B4B6D57B-92E2-48E2-9892-8FF9FC7632C8}" destId="{0F07B661-A66C-4720-8F80-E7A585DAED20}" srcOrd="0" destOrd="0" parTransId="{BF555235-4C1E-4261-B3EB-A413543E7EB2}" sibTransId="{3C601AA1-4DA7-4FA2-BAFA-3A8F3BBDABF7}"/>
    <dgm:cxn modelId="{C87D6D6A-165C-4786-B053-DF5F84F61A48}" srcId="{B4B6D57B-92E2-48E2-9892-8FF9FC7632C8}" destId="{0EFA0954-19EF-42AB-B33E-E41419D4D2F2}" srcOrd="1" destOrd="0" parTransId="{2A457C68-E347-46D5-B9DA-0F25074AB824}" sibTransId="{090BA081-1BF0-47A9-85E0-E2F6850E9AA0}"/>
    <dgm:cxn modelId="{32B5F290-B2CD-458A-8588-E84F7B010FF8}" type="presOf" srcId="{0F07B661-A66C-4720-8F80-E7A585DAED20}" destId="{54C4DA70-A331-444A-9634-4C4CA27D8BC6}" srcOrd="1" destOrd="0" presId="urn:microsoft.com/office/officeart/2005/8/layout/pyramid1"/>
    <dgm:cxn modelId="{F9EB14E8-A8B3-4864-A79B-D483F03F4288}" type="presOf" srcId="{B4B6D57B-92E2-48E2-9892-8FF9FC7632C8}" destId="{B36F054C-FDF0-4816-8F74-E2F46882F139}" srcOrd="0" destOrd="0" presId="urn:microsoft.com/office/officeart/2005/8/layout/pyramid1"/>
    <dgm:cxn modelId="{D964DF36-F628-497A-88A3-165D8A472D86}" type="presParOf" srcId="{B36F054C-FDF0-4816-8F74-E2F46882F139}" destId="{C2465129-3160-4CE4-8E10-37AA1FC55C04}" srcOrd="0" destOrd="0" presId="urn:microsoft.com/office/officeart/2005/8/layout/pyramid1"/>
    <dgm:cxn modelId="{AF721EB7-3F64-46C2-A1CB-021912B51E97}" type="presParOf" srcId="{C2465129-3160-4CE4-8E10-37AA1FC55C04}" destId="{EB40FCD0-2C6F-445F-BD95-F383F1F8E22B}" srcOrd="0" destOrd="0" presId="urn:microsoft.com/office/officeart/2005/8/layout/pyramid1"/>
    <dgm:cxn modelId="{D3525F78-91C7-4BBB-865D-B1D2F4D54B71}" type="presParOf" srcId="{C2465129-3160-4CE4-8E10-37AA1FC55C04}" destId="{54C4DA70-A331-444A-9634-4C4CA27D8BC6}" srcOrd="1" destOrd="0" presId="urn:microsoft.com/office/officeart/2005/8/layout/pyramid1"/>
    <dgm:cxn modelId="{74B196F3-F086-4CF9-8CC9-6B00E469AB4C}" type="presParOf" srcId="{B36F054C-FDF0-4816-8F74-E2F46882F139}" destId="{7E612123-1CDB-45A4-9273-384DDFDF0B47}" srcOrd="1" destOrd="0" presId="urn:microsoft.com/office/officeart/2005/8/layout/pyramid1"/>
    <dgm:cxn modelId="{87CFB35F-5E15-4A71-B7F0-C44A47C15FDA}" type="presParOf" srcId="{7E612123-1CDB-45A4-9273-384DDFDF0B47}" destId="{AB42A028-50B5-423B-ACC0-522C8449DAAE}" srcOrd="0" destOrd="0" presId="urn:microsoft.com/office/officeart/2005/8/layout/pyramid1"/>
    <dgm:cxn modelId="{F52AEB31-7401-4119-8AAD-EEE0710B45FD}" type="presParOf" srcId="{7E612123-1CDB-45A4-9273-384DDFDF0B47}" destId="{6ED7564A-D283-4C53-84EA-A5FF1E8AE416}" srcOrd="1" destOrd="0" presId="urn:microsoft.com/office/officeart/2005/8/layout/pyramid1"/>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40FCD0-2C6F-445F-BD95-F383F1F8E22B}">
      <dsp:nvSpPr>
        <dsp:cNvPr id="0" name=""/>
        <dsp:cNvSpPr/>
      </dsp:nvSpPr>
      <dsp:spPr>
        <a:xfrm>
          <a:off x="485100" y="0"/>
          <a:ext cx="970200" cy="1350000"/>
        </a:xfrm>
        <a:prstGeom prst="trapezoid">
          <a:avLst>
            <a:gd name="adj" fmla="val 50000"/>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endParaRPr lang="en-US" altLang="zh-TW" sz="1200" b="1" kern="1200">
            <a:solidFill>
              <a:srgbClr val="CC0066"/>
            </a:solidFill>
            <a:latin typeface="標楷體" panose="03000509000000000000" pitchFamily="65" charset="-120"/>
            <a:ea typeface="標楷體" panose="03000509000000000000" pitchFamily="65" charset="-120"/>
          </a:endParaRPr>
        </a:p>
        <a:p>
          <a:pPr lvl="0" algn="ctr" defTabSz="533400">
            <a:lnSpc>
              <a:spcPct val="90000"/>
            </a:lnSpc>
            <a:spcBef>
              <a:spcPct val="0"/>
            </a:spcBef>
            <a:spcAft>
              <a:spcPct val="35000"/>
            </a:spcAft>
          </a:pPr>
          <a:r>
            <a:rPr lang="zh-TW" altLang="en-US" sz="1200" b="1" kern="1200">
              <a:solidFill>
                <a:srgbClr val="003366"/>
              </a:solidFill>
              <a:latin typeface="標楷體" panose="03000509000000000000" pitchFamily="65" charset="-120"/>
              <a:ea typeface="標楷體" panose="03000509000000000000" pitchFamily="65" charset="-120"/>
            </a:rPr>
            <a:t>頻道商</a:t>
          </a:r>
        </a:p>
      </dsp:txBody>
      <dsp:txXfrm>
        <a:off x="485100" y="0"/>
        <a:ext cx="970200" cy="1350000"/>
      </dsp:txXfrm>
    </dsp:sp>
    <dsp:sp modelId="{18C4D215-6BC3-43FE-B816-3BF6F5A8A937}">
      <dsp:nvSpPr>
        <dsp:cNvPr id="0" name=""/>
        <dsp:cNvSpPr/>
      </dsp:nvSpPr>
      <dsp:spPr>
        <a:xfrm>
          <a:off x="0" y="1350000"/>
          <a:ext cx="1940400" cy="1350000"/>
        </a:xfrm>
        <a:prstGeom prst="trapezoid">
          <a:avLst>
            <a:gd name="adj" fmla="val 35933"/>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altLang="zh-TW" sz="1200" b="1" kern="1200">
              <a:solidFill>
                <a:srgbClr val="C00000"/>
              </a:solidFill>
              <a:latin typeface="標楷體" panose="03000509000000000000" pitchFamily="65" charset="-120"/>
              <a:ea typeface="標楷體" panose="03000509000000000000" pitchFamily="65" charset="-120"/>
            </a:rPr>
            <a:t>MSO</a:t>
          </a:r>
        </a:p>
        <a:p>
          <a:pPr lvl="0" algn="ctr" defTabSz="533400">
            <a:lnSpc>
              <a:spcPct val="90000"/>
            </a:lnSpc>
            <a:spcBef>
              <a:spcPct val="0"/>
            </a:spcBef>
            <a:spcAft>
              <a:spcPct val="35000"/>
            </a:spcAft>
          </a:pPr>
          <a:r>
            <a:rPr lang="en-US" altLang="zh-TW" sz="1200" b="1" kern="1200">
              <a:solidFill>
                <a:srgbClr val="C00000"/>
              </a:solidFill>
              <a:latin typeface="標楷體" panose="03000509000000000000" pitchFamily="65" charset="-120"/>
              <a:ea typeface="標楷體" panose="03000509000000000000" pitchFamily="65" charset="-120"/>
            </a:rPr>
            <a:t>(</a:t>
          </a:r>
          <a:r>
            <a:rPr lang="zh-TW" altLang="en-US" sz="1200" b="1" kern="1200">
              <a:solidFill>
                <a:srgbClr val="C00000"/>
              </a:solidFill>
              <a:latin typeface="標楷體" panose="03000509000000000000" pitchFamily="65" charset="-120"/>
              <a:ea typeface="標楷體" panose="03000509000000000000" pitchFamily="65" charset="-120"/>
            </a:rPr>
            <a:t>獨占、寡占</a:t>
          </a:r>
          <a:r>
            <a:rPr lang="en-US" altLang="zh-TW" sz="1200" b="1" kern="1200">
              <a:solidFill>
                <a:srgbClr val="C00000"/>
              </a:solidFill>
              <a:latin typeface="標楷體" panose="03000509000000000000" pitchFamily="65" charset="-120"/>
              <a:ea typeface="標楷體" panose="03000509000000000000" pitchFamily="65" charset="-120"/>
            </a:rPr>
            <a:t>)</a:t>
          </a:r>
          <a:endParaRPr lang="zh-TW" altLang="en-US" sz="1200" b="1" kern="1200">
            <a:solidFill>
              <a:srgbClr val="C00000"/>
            </a:solidFill>
            <a:latin typeface="標楷體" panose="03000509000000000000" pitchFamily="65" charset="-120"/>
            <a:ea typeface="標楷體" panose="03000509000000000000" pitchFamily="65" charset="-120"/>
          </a:endParaRPr>
        </a:p>
      </dsp:txBody>
      <dsp:txXfrm>
        <a:off x="339569" y="1350000"/>
        <a:ext cx="1261260" cy="1350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40FCD0-2C6F-445F-BD95-F383F1F8E22B}">
      <dsp:nvSpPr>
        <dsp:cNvPr id="0" name=""/>
        <dsp:cNvSpPr/>
      </dsp:nvSpPr>
      <dsp:spPr>
        <a:xfrm>
          <a:off x="485335" y="0"/>
          <a:ext cx="970670" cy="1350498"/>
        </a:xfrm>
        <a:prstGeom prst="trapezoid">
          <a:avLst>
            <a:gd name="adj" fmla="val 50000"/>
          </a:avLst>
        </a:prstGeom>
        <a:solidFill>
          <a:schemeClr val="accent3"/>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endParaRPr lang="en-US" altLang="zh-TW" sz="1800" b="1" kern="1200">
            <a:solidFill>
              <a:srgbClr val="CC0066"/>
            </a:solidFill>
            <a:latin typeface="標楷體" panose="03000509000000000000" pitchFamily="65" charset="-120"/>
            <a:ea typeface="標楷體" panose="03000509000000000000" pitchFamily="65" charset="-120"/>
          </a:endParaRPr>
        </a:p>
        <a:p>
          <a:pPr lvl="0" algn="ctr" defTabSz="800100">
            <a:lnSpc>
              <a:spcPct val="90000"/>
            </a:lnSpc>
            <a:spcBef>
              <a:spcPct val="0"/>
            </a:spcBef>
            <a:spcAft>
              <a:spcPct val="35000"/>
            </a:spcAft>
          </a:pPr>
          <a:r>
            <a:rPr lang="zh-TW" altLang="en-US" sz="1200" b="1" kern="1200">
              <a:solidFill>
                <a:srgbClr val="003366"/>
              </a:solidFill>
              <a:latin typeface="標楷體" panose="03000509000000000000" pitchFamily="65" charset="-120"/>
              <a:ea typeface="標楷體" panose="03000509000000000000" pitchFamily="65" charset="-120"/>
            </a:rPr>
            <a:t>頻道商</a:t>
          </a:r>
        </a:p>
      </dsp:txBody>
      <dsp:txXfrm>
        <a:off x="485335" y="0"/>
        <a:ext cx="970670" cy="1350498"/>
      </dsp:txXfrm>
    </dsp:sp>
    <dsp:sp modelId="{AB42A028-50B5-423B-ACC0-522C8449DAAE}">
      <dsp:nvSpPr>
        <dsp:cNvPr id="0" name=""/>
        <dsp:cNvSpPr/>
      </dsp:nvSpPr>
      <dsp:spPr>
        <a:xfrm>
          <a:off x="0" y="1350498"/>
          <a:ext cx="1941341" cy="1350498"/>
        </a:xfrm>
        <a:prstGeom prst="trapezoid">
          <a:avLst>
            <a:gd name="adj" fmla="val 35937"/>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altLang="zh-TW" sz="1200" b="1" kern="1200">
              <a:solidFill>
                <a:srgbClr val="CC0066"/>
              </a:solidFill>
              <a:latin typeface="標楷體" panose="03000509000000000000" pitchFamily="65" charset="-120"/>
              <a:ea typeface="標楷體" panose="03000509000000000000" pitchFamily="65" charset="-120"/>
            </a:rPr>
            <a:t>MSO</a:t>
          </a:r>
          <a:br>
            <a:rPr lang="en-US" altLang="zh-TW" sz="1200" b="1" kern="1200">
              <a:solidFill>
                <a:srgbClr val="CC0066"/>
              </a:solidFill>
              <a:latin typeface="標楷體" panose="03000509000000000000" pitchFamily="65" charset="-120"/>
              <a:ea typeface="標楷體" panose="03000509000000000000" pitchFamily="65" charset="-120"/>
            </a:rPr>
          </a:br>
          <a:r>
            <a:rPr lang="en-US" altLang="zh-TW" sz="1200" b="1" kern="1200">
              <a:solidFill>
                <a:srgbClr val="CC0066"/>
              </a:solidFill>
              <a:latin typeface="標楷體" panose="03000509000000000000" pitchFamily="65" charset="-120"/>
              <a:ea typeface="標楷體" panose="03000509000000000000" pitchFamily="65" charset="-120"/>
            </a:rPr>
            <a:t>(</a:t>
          </a:r>
          <a:r>
            <a:rPr lang="zh-TW" altLang="en-US" sz="1200" b="1" kern="1200">
              <a:solidFill>
                <a:srgbClr val="CC0066"/>
              </a:solidFill>
              <a:latin typeface="標楷體" panose="03000509000000000000" pitchFamily="65" charset="-120"/>
              <a:ea typeface="標楷體" panose="03000509000000000000" pitchFamily="65" charset="-120"/>
            </a:rPr>
            <a:t>獨占、寡占</a:t>
          </a:r>
          <a:r>
            <a:rPr lang="en-US" altLang="zh-TW" sz="1200" b="1" kern="1200">
              <a:solidFill>
                <a:srgbClr val="CC0066"/>
              </a:solidFill>
              <a:latin typeface="標楷體" panose="03000509000000000000" pitchFamily="65" charset="-120"/>
              <a:ea typeface="標楷體" panose="03000509000000000000" pitchFamily="65" charset="-120"/>
            </a:rPr>
            <a:t>)</a:t>
          </a:r>
          <a:endParaRPr lang="zh-TW" altLang="en-US" sz="1200" kern="1200">
            <a:solidFill>
              <a:srgbClr val="CC0066"/>
            </a:solidFill>
            <a:latin typeface="標楷體" panose="03000509000000000000" pitchFamily="65" charset="-120"/>
            <a:ea typeface="標楷體" panose="03000509000000000000" pitchFamily="65" charset="-120"/>
          </a:endParaRPr>
        </a:p>
      </dsp:txBody>
      <dsp:txXfrm>
        <a:off x="339734" y="1350498"/>
        <a:ext cx="1261871" cy="135049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7776</Words>
  <Characters>44326</Characters>
  <Application>Microsoft Office Word</Application>
  <DocSecurity>0</DocSecurity>
  <Lines>369</Lines>
  <Paragraphs>103</Paragraphs>
  <ScaleCrop>false</ScaleCrop>
  <LinksUpToDate>false</LinksUpToDate>
  <CharactersWithSpaces>51999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2018-10-18T02:49:00Z</dcterms:created>
  <dcterms:modified xsi:type="dcterms:W3CDTF">2019-04-11T04:28:00Z</dcterms:modified>
</cp:coreProperties>
</file>