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F5EAD" w:rsidRDefault="00D75644" w:rsidP="00F37D7B">
      <w:pPr>
        <w:pStyle w:val="af3"/>
        <w:rPr>
          <w:color w:val="000000" w:themeColor="text1"/>
        </w:rPr>
      </w:pPr>
      <w:r w:rsidRPr="008F5EAD">
        <w:rPr>
          <w:rFonts w:hint="eastAsia"/>
          <w:color w:val="000000" w:themeColor="text1"/>
        </w:rPr>
        <w:t>調查</w:t>
      </w:r>
      <w:r w:rsidR="008F5EAD" w:rsidRPr="008F5EAD">
        <w:rPr>
          <w:rFonts w:hint="eastAsia"/>
          <w:color w:val="000000" w:themeColor="text1"/>
        </w:rPr>
        <w:t>報告</w:t>
      </w:r>
    </w:p>
    <w:p w:rsidR="008F4C26" w:rsidRPr="008F5EAD" w:rsidRDefault="00E25849" w:rsidP="001C0A93">
      <w:pPr>
        <w:pStyle w:val="1"/>
        <w:rPr>
          <w:rFonts w:ascii="新細明體" w:eastAsia="新細明體" w:hAnsi="新細明體" w:cs="新細明體"/>
          <w:color w:val="000000" w:themeColor="text1"/>
          <w:kern w:val="0"/>
          <w:sz w:val="23"/>
          <w:szCs w:val="23"/>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F5EA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3793D" w:rsidRPr="008F5EAD">
        <w:rPr>
          <w:rFonts w:hint="eastAsia"/>
          <w:color w:val="000000" w:themeColor="text1"/>
        </w:rPr>
        <w:t>我國自102年發生</w:t>
      </w:r>
      <w:proofErr w:type="gramStart"/>
      <w:r w:rsidR="0023793D" w:rsidRPr="008F5EAD">
        <w:rPr>
          <w:rFonts w:hint="eastAsia"/>
          <w:color w:val="000000" w:themeColor="text1"/>
        </w:rPr>
        <w:t>鼬獾</w:t>
      </w:r>
      <w:proofErr w:type="gramEnd"/>
      <w:r w:rsidR="0023793D" w:rsidRPr="008F5EAD">
        <w:rPr>
          <w:rFonts w:hint="eastAsia"/>
          <w:color w:val="000000" w:themeColor="text1"/>
        </w:rPr>
        <w:t>感染狂犬病後，各地方政府陸續要求</w:t>
      </w:r>
      <w:proofErr w:type="gramStart"/>
      <w:r w:rsidR="0023793D" w:rsidRPr="008F5EAD">
        <w:rPr>
          <w:rFonts w:hint="eastAsia"/>
          <w:color w:val="000000" w:themeColor="text1"/>
        </w:rPr>
        <w:t>轄內貓隻</w:t>
      </w:r>
      <w:proofErr w:type="gramEnd"/>
      <w:r w:rsidR="0023793D" w:rsidRPr="008F5EAD">
        <w:rPr>
          <w:rFonts w:hint="eastAsia"/>
          <w:color w:val="000000" w:themeColor="text1"/>
        </w:rPr>
        <w:t>必須施打狂犬病疫苗，而</w:t>
      </w:r>
      <w:r w:rsidR="00A647EE" w:rsidRPr="008F5EAD">
        <w:rPr>
          <w:color w:val="000000" w:themeColor="text1"/>
        </w:rPr>
        <w:t>多年來</w:t>
      </w:r>
      <w:r w:rsidR="0023793D" w:rsidRPr="008F5EAD">
        <w:rPr>
          <w:rFonts w:hint="eastAsia"/>
          <w:color w:val="000000" w:themeColor="text1"/>
        </w:rPr>
        <w:t>國內</w:t>
      </w:r>
      <w:r w:rsidR="00A647EE" w:rsidRPr="008F5EAD">
        <w:rPr>
          <w:color w:val="000000" w:themeColor="text1"/>
        </w:rPr>
        <w:t>僅有</w:t>
      </w:r>
      <w:proofErr w:type="gramStart"/>
      <w:r w:rsidR="00A647EE" w:rsidRPr="008F5EAD">
        <w:rPr>
          <w:color w:val="000000" w:themeColor="text1"/>
        </w:rPr>
        <w:t>一</w:t>
      </w:r>
      <w:r w:rsidR="008F4C26" w:rsidRPr="008F5EAD">
        <w:rPr>
          <w:color w:val="000000" w:themeColor="text1"/>
        </w:rPr>
        <w:t>無佐劑</w:t>
      </w:r>
      <w:proofErr w:type="gramEnd"/>
      <w:r w:rsidR="008F4C26" w:rsidRPr="008F5EAD">
        <w:rPr>
          <w:rFonts w:hint="eastAsia"/>
          <w:color w:val="000000" w:themeColor="text1"/>
        </w:rPr>
        <w:t>疫苗獲行政院農業委員會動植物防疫檢疫局申請許可，惟實際上似乎未有輸入使用量，103年8月另一</w:t>
      </w:r>
      <w:proofErr w:type="gramStart"/>
      <w:r w:rsidR="008F4C26" w:rsidRPr="008F5EAD">
        <w:rPr>
          <w:rFonts w:hint="eastAsia"/>
          <w:color w:val="000000" w:themeColor="text1"/>
        </w:rPr>
        <w:t>無佐劑</w:t>
      </w:r>
      <w:proofErr w:type="gramEnd"/>
      <w:r w:rsidR="008F4C26" w:rsidRPr="008F5EAD">
        <w:rPr>
          <w:rFonts w:hint="eastAsia"/>
          <w:color w:val="000000" w:themeColor="text1"/>
        </w:rPr>
        <w:t>疫苗向該局提出申請許可，且該疫苗</w:t>
      </w:r>
      <w:r w:rsidR="008F4C26" w:rsidRPr="008F5EAD">
        <w:rPr>
          <w:color w:val="000000" w:themeColor="text1"/>
        </w:rPr>
        <w:t>已通過歐美國家安全性試驗，惟我國</w:t>
      </w:r>
      <w:r w:rsidR="0023793D" w:rsidRPr="008F5EAD">
        <w:rPr>
          <w:rFonts w:hint="eastAsia"/>
          <w:color w:val="000000" w:themeColor="text1"/>
        </w:rPr>
        <w:t>迄今</w:t>
      </w:r>
      <w:r w:rsidR="008F4C26" w:rsidRPr="008F5EAD">
        <w:rPr>
          <w:color w:val="000000" w:themeColor="text1"/>
        </w:rPr>
        <w:t>遲未核准，</w:t>
      </w:r>
      <w:r w:rsidR="008F4C26" w:rsidRPr="008F5EAD">
        <w:rPr>
          <w:rFonts w:hint="eastAsia"/>
          <w:color w:val="000000" w:themeColor="text1"/>
        </w:rPr>
        <w:t>該</w:t>
      </w:r>
      <w:r w:rsidR="008F4C26" w:rsidRPr="008F5EAD">
        <w:rPr>
          <w:color w:val="000000" w:themeColor="text1"/>
        </w:rPr>
        <w:t>局有無刻意刁難情事？是否不利狂犬病防疫之執行？相關機關及人員有無違失？</w:t>
      </w:r>
      <w:r w:rsidR="008F4C26" w:rsidRPr="008F5EAD">
        <w:rPr>
          <w:rFonts w:hint="eastAsia"/>
          <w:color w:val="000000" w:themeColor="text1"/>
        </w:rPr>
        <w:t>以及其他疫苗管理及使用問題等，</w:t>
      </w:r>
      <w:proofErr w:type="gramStart"/>
      <w:r w:rsidR="008F4C26" w:rsidRPr="008F5EAD">
        <w:rPr>
          <w:rFonts w:hint="eastAsia"/>
          <w:color w:val="000000" w:themeColor="text1"/>
        </w:rPr>
        <w:t>均</w:t>
      </w:r>
      <w:r w:rsidR="008F4C26" w:rsidRPr="008F5EAD">
        <w:rPr>
          <w:color w:val="000000" w:themeColor="text1"/>
        </w:rPr>
        <w:t>有調查釐</w:t>
      </w:r>
      <w:proofErr w:type="gramEnd"/>
      <w:r w:rsidR="008F4C26" w:rsidRPr="008F5EAD">
        <w:rPr>
          <w:color w:val="000000" w:themeColor="text1"/>
        </w:rPr>
        <w:t>清之必要案。</w:t>
      </w:r>
    </w:p>
    <w:p w:rsidR="00E25849" w:rsidRPr="008F5EAD"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F5EA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706EB" w:rsidRPr="008F5EAD" w:rsidRDefault="00A706EB" w:rsidP="00F819B8">
      <w:pPr>
        <w:pStyle w:val="1"/>
        <w:numPr>
          <w:ilvl w:val="0"/>
          <w:numId w:val="0"/>
        </w:numPr>
        <w:ind w:leftChars="208" w:left="708" w:firstLineChars="208" w:firstLine="708"/>
        <w:rPr>
          <w:bCs w:val="0"/>
          <w:color w:val="000000" w:themeColor="text1"/>
        </w:rPr>
      </w:pPr>
      <w:bookmarkStart w:id="49" w:name="_Toc524902730"/>
      <w:r w:rsidRPr="008F5EAD">
        <w:rPr>
          <w:rFonts w:hint="eastAsia"/>
          <w:color w:val="000000" w:themeColor="text1"/>
        </w:rPr>
        <w:t>我國自102年發生</w:t>
      </w:r>
      <w:proofErr w:type="gramStart"/>
      <w:r w:rsidRPr="008F5EAD">
        <w:rPr>
          <w:rFonts w:hint="eastAsia"/>
          <w:color w:val="000000" w:themeColor="text1"/>
        </w:rPr>
        <w:t>鼬獾</w:t>
      </w:r>
      <w:proofErr w:type="gramEnd"/>
      <w:r w:rsidRPr="008F5EAD">
        <w:rPr>
          <w:rFonts w:hint="eastAsia"/>
          <w:color w:val="000000" w:themeColor="text1"/>
        </w:rPr>
        <w:t>感染狂犬病後，各地方政府陸續要求</w:t>
      </w:r>
      <w:proofErr w:type="gramStart"/>
      <w:r w:rsidRPr="008F5EAD">
        <w:rPr>
          <w:rFonts w:hint="eastAsia"/>
          <w:color w:val="000000" w:themeColor="text1"/>
        </w:rPr>
        <w:t>轄內貓隻</w:t>
      </w:r>
      <w:proofErr w:type="gramEnd"/>
      <w:r w:rsidRPr="008F5EAD">
        <w:rPr>
          <w:rFonts w:hint="eastAsia"/>
          <w:color w:val="000000" w:themeColor="text1"/>
        </w:rPr>
        <w:t>必須施打狂犬病疫苗，而</w:t>
      </w:r>
      <w:r w:rsidRPr="008F5EAD">
        <w:rPr>
          <w:color w:val="000000" w:themeColor="text1"/>
        </w:rPr>
        <w:t>多年來</w:t>
      </w:r>
      <w:r w:rsidRPr="008F5EAD">
        <w:rPr>
          <w:rFonts w:hint="eastAsia"/>
          <w:color w:val="000000" w:themeColor="text1"/>
        </w:rPr>
        <w:t>國內</w:t>
      </w:r>
      <w:r w:rsidRPr="008F5EAD">
        <w:rPr>
          <w:color w:val="000000" w:themeColor="text1"/>
        </w:rPr>
        <w:t>僅有</w:t>
      </w:r>
      <w:proofErr w:type="gramStart"/>
      <w:r w:rsidRPr="008F5EAD">
        <w:rPr>
          <w:color w:val="000000" w:themeColor="text1"/>
        </w:rPr>
        <w:t>一無佐劑</w:t>
      </w:r>
      <w:proofErr w:type="gramEnd"/>
      <w:r w:rsidRPr="008F5EAD">
        <w:rPr>
          <w:rFonts w:hint="eastAsia"/>
          <w:color w:val="000000" w:themeColor="text1"/>
        </w:rPr>
        <w:t>疫苗</w:t>
      </w:r>
      <w:r w:rsidRPr="008F5EAD">
        <w:rPr>
          <w:rStyle w:val="aff"/>
          <w:color w:val="000000" w:themeColor="text1"/>
        </w:rPr>
        <w:footnoteReference w:id="1"/>
      </w:r>
      <w:r w:rsidRPr="008F5EAD">
        <w:rPr>
          <w:rFonts w:hint="eastAsia"/>
          <w:color w:val="000000" w:themeColor="text1"/>
        </w:rPr>
        <w:t>獲行政院農業委員會動植物防疫檢疫局</w:t>
      </w:r>
      <w:r w:rsidR="005C782A" w:rsidRPr="008F5EAD">
        <w:rPr>
          <w:rFonts w:hint="eastAsia"/>
          <w:color w:val="000000" w:themeColor="text1"/>
        </w:rPr>
        <w:t>(</w:t>
      </w:r>
      <w:proofErr w:type="gramStart"/>
      <w:r w:rsidR="005C782A" w:rsidRPr="008F5EAD">
        <w:rPr>
          <w:rFonts w:hint="eastAsia"/>
          <w:color w:val="000000" w:themeColor="text1"/>
        </w:rPr>
        <w:t>下稱防檢</w:t>
      </w:r>
      <w:proofErr w:type="gramEnd"/>
      <w:r w:rsidR="005C782A" w:rsidRPr="008F5EAD">
        <w:rPr>
          <w:rFonts w:hint="eastAsia"/>
          <w:color w:val="000000" w:themeColor="text1"/>
        </w:rPr>
        <w:t>局)</w:t>
      </w:r>
      <w:r w:rsidRPr="008F5EAD">
        <w:rPr>
          <w:rFonts w:hint="eastAsia"/>
          <w:color w:val="000000" w:themeColor="text1"/>
        </w:rPr>
        <w:t>申請許可，惟實際上似乎未有輸入使用量，103年8月另一</w:t>
      </w:r>
      <w:proofErr w:type="gramStart"/>
      <w:r w:rsidRPr="008F5EAD">
        <w:rPr>
          <w:rFonts w:hint="eastAsia"/>
          <w:color w:val="000000" w:themeColor="text1"/>
        </w:rPr>
        <w:t>無佐劑</w:t>
      </w:r>
      <w:proofErr w:type="gramEnd"/>
      <w:r w:rsidRPr="008F5EAD">
        <w:rPr>
          <w:rFonts w:hint="eastAsia"/>
          <w:color w:val="000000" w:themeColor="text1"/>
        </w:rPr>
        <w:t>疫苗</w:t>
      </w:r>
      <w:r w:rsidRPr="008F5EAD">
        <w:rPr>
          <w:rStyle w:val="aff"/>
          <w:color w:val="000000" w:themeColor="text1"/>
        </w:rPr>
        <w:footnoteReference w:id="2"/>
      </w:r>
      <w:r w:rsidRPr="008F5EAD">
        <w:rPr>
          <w:rFonts w:hint="eastAsia"/>
          <w:color w:val="000000" w:themeColor="text1"/>
        </w:rPr>
        <w:t>向該局提出申請許可，且該疫苗</w:t>
      </w:r>
      <w:r w:rsidRPr="008F5EAD">
        <w:rPr>
          <w:color w:val="000000" w:themeColor="text1"/>
        </w:rPr>
        <w:t>已通過歐美國家安全性試驗，惟我國</w:t>
      </w:r>
      <w:r w:rsidRPr="008F5EAD">
        <w:rPr>
          <w:rFonts w:hint="eastAsia"/>
          <w:color w:val="000000" w:themeColor="text1"/>
        </w:rPr>
        <w:t>迄今</w:t>
      </w:r>
      <w:r w:rsidRPr="008F5EAD">
        <w:rPr>
          <w:color w:val="000000" w:themeColor="text1"/>
        </w:rPr>
        <w:t>遲未核准，</w:t>
      </w:r>
      <w:r w:rsidRPr="008F5EAD">
        <w:rPr>
          <w:rFonts w:hint="eastAsia"/>
          <w:color w:val="000000" w:themeColor="text1"/>
        </w:rPr>
        <w:t>該</w:t>
      </w:r>
      <w:r w:rsidRPr="008F5EAD">
        <w:rPr>
          <w:color w:val="000000" w:themeColor="text1"/>
        </w:rPr>
        <w:t>局有無刻意刁難情事？是否不利狂犬病防疫之執行？相關機關及人員有無違失？</w:t>
      </w:r>
      <w:r w:rsidRPr="008F5EAD">
        <w:rPr>
          <w:rFonts w:hint="eastAsia"/>
          <w:color w:val="000000" w:themeColor="text1"/>
        </w:rPr>
        <w:t>以及其他疫苗管理及使用問題等，</w:t>
      </w:r>
      <w:proofErr w:type="gramStart"/>
      <w:r w:rsidRPr="008F5EAD">
        <w:rPr>
          <w:rFonts w:hint="eastAsia"/>
          <w:color w:val="000000" w:themeColor="text1"/>
        </w:rPr>
        <w:t>均</w:t>
      </w:r>
      <w:r w:rsidRPr="008F5EAD">
        <w:rPr>
          <w:color w:val="000000" w:themeColor="text1"/>
        </w:rPr>
        <w:t>有調查釐</w:t>
      </w:r>
      <w:proofErr w:type="gramEnd"/>
      <w:r w:rsidRPr="008F5EAD">
        <w:rPr>
          <w:color w:val="000000" w:themeColor="text1"/>
        </w:rPr>
        <w:t>清之必要案。</w:t>
      </w:r>
    </w:p>
    <w:p w:rsidR="00F819B8" w:rsidRPr="008F5EAD" w:rsidRDefault="00F819B8" w:rsidP="00F819B8">
      <w:pPr>
        <w:pStyle w:val="1"/>
        <w:numPr>
          <w:ilvl w:val="0"/>
          <w:numId w:val="0"/>
        </w:numPr>
        <w:ind w:leftChars="208" w:left="708" w:firstLineChars="208" w:firstLine="708"/>
        <w:rPr>
          <w:bCs w:val="0"/>
          <w:color w:val="000000" w:themeColor="text1"/>
        </w:rPr>
      </w:pPr>
      <w:r w:rsidRPr="008F5EAD">
        <w:rPr>
          <w:rFonts w:hint="eastAsia"/>
          <w:bCs w:val="0"/>
          <w:color w:val="000000" w:themeColor="text1"/>
        </w:rPr>
        <w:t>案經本院調閱行政院農業委員會(下稱農委會)及</w:t>
      </w:r>
      <w:r w:rsidRPr="008F5EAD">
        <w:rPr>
          <w:rFonts w:hint="eastAsia"/>
          <w:bCs w:val="0"/>
          <w:color w:val="000000" w:themeColor="text1"/>
        </w:rPr>
        <w:lastRenderedPageBreak/>
        <w:t>防檢局相關卷證，並於民國(下同)107年7月17日詢問防檢局徐榮彬組長及謝宗發科長等相關業務人員，復為</w:t>
      </w:r>
      <w:proofErr w:type="gramStart"/>
      <w:r w:rsidRPr="008F5EAD">
        <w:rPr>
          <w:rFonts w:hint="eastAsia"/>
          <w:bCs w:val="0"/>
          <w:color w:val="000000" w:themeColor="text1"/>
        </w:rPr>
        <w:t>釐清含</w:t>
      </w:r>
      <w:r w:rsidRPr="008F5EAD">
        <w:rPr>
          <w:bCs w:val="0"/>
          <w:color w:val="000000" w:themeColor="text1"/>
        </w:rPr>
        <w:t>佐劑</w:t>
      </w:r>
      <w:proofErr w:type="gramEnd"/>
      <w:r w:rsidRPr="008F5EAD">
        <w:rPr>
          <w:bCs w:val="0"/>
          <w:color w:val="000000" w:themeColor="text1"/>
        </w:rPr>
        <w:t>狂犬病疫</w:t>
      </w:r>
      <w:r w:rsidR="00D856B5" w:rsidRPr="008F5EAD">
        <w:rPr>
          <w:rFonts w:hint="eastAsia"/>
          <w:bCs w:val="0"/>
          <w:color w:val="000000" w:themeColor="text1"/>
        </w:rPr>
        <w:t>苗</w:t>
      </w:r>
      <w:r w:rsidRPr="008F5EAD">
        <w:rPr>
          <w:rFonts w:hint="eastAsia"/>
          <w:bCs w:val="0"/>
          <w:color w:val="000000" w:themeColor="text1"/>
        </w:rPr>
        <w:t>臨床腫瘤發生率、狂犬病載體疫苗之安全性試驗以及其他疫苗臨床使用問題等，</w:t>
      </w:r>
      <w:r w:rsidR="00BB415D" w:rsidRPr="008F5EAD">
        <w:rPr>
          <w:rFonts w:hint="eastAsia"/>
          <w:bCs w:val="0"/>
          <w:color w:val="000000" w:themeColor="text1"/>
        </w:rPr>
        <w:t>於8月29日</w:t>
      </w:r>
      <w:r w:rsidRPr="008F5EAD">
        <w:rPr>
          <w:rFonts w:hint="eastAsia"/>
          <w:bCs w:val="0"/>
          <w:color w:val="000000" w:themeColor="text1"/>
        </w:rPr>
        <w:t>諮詢國立臺灣大學獸醫專業學院臨床動物醫學研究所葉力森教授、中華民國獸醫師公會全國聯合會王文典理事、</w:t>
      </w:r>
      <w:r w:rsidR="00A706EB" w:rsidRPr="008F5EAD">
        <w:rPr>
          <w:rFonts w:hint="eastAsia"/>
          <w:bCs w:val="0"/>
          <w:color w:val="000000" w:themeColor="text1"/>
        </w:rPr>
        <w:t>社團法人</w:t>
      </w:r>
      <w:r w:rsidRPr="008F5EAD">
        <w:rPr>
          <w:rFonts w:hint="eastAsia"/>
          <w:bCs w:val="0"/>
          <w:color w:val="000000" w:themeColor="text1"/>
        </w:rPr>
        <w:t>臺北市獸醫師公會張振東理事長及社團法人高雄市獸醫師公</w:t>
      </w:r>
      <w:proofErr w:type="gramStart"/>
      <w:r w:rsidRPr="008F5EAD">
        <w:rPr>
          <w:rFonts w:hint="eastAsia"/>
          <w:bCs w:val="0"/>
          <w:color w:val="000000" w:themeColor="text1"/>
        </w:rPr>
        <w:t>會蕭序諺</w:t>
      </w:r>
      <w:proofErr w:type="gramEnd"/>
      <w:r w:rsidRPr="008F5EAD">
        <w:rPr>
          <w:rFonts w:hint="eastAsia"/>
          <w:bCs w:val="0"/>
          <w:color w:val="000000" w:themeColor="text1"/>
        </w:rPr>
        <w:t>常務理事，</w:t>
      </w:r>
      <w:proofErr w:type="gramStart"/>
      <w:r w:rsidRPr="008F5EAD">
        <w:rPr>
          <w:rFonts w:hint="eastAsia"/>
          <w:bCs w:val="0"/>
          <w:color w:val="000000" w:themeColor="text1"/>
        </w:rPr>
        <w:t>嗣</w:t>
      </w:r>
      <w:proofErr w:type="gramEnd"/>
      <w:r w:rsidRPr="008F5EAD">
        <w:rPr>
          <w:rFonts w:hint="eastAsia"/>
          <w:bCs w:val="0"/>
          <w:color w:val="000000" w:themeColor="text1"/>
        </w:rPr>
        <w:t>就相關問題再函請農委會查復說明，業</w:t>
      </w:r>
      <w:proofErr w:type="gramStart"/>
      <w:r w:rsidRPr="008F5EAD">
        <w:rPr>
          <w:rFonts w:hint="eastAsia"/>
          <w:bCs w:val="0"/>
          <w:color w:val="000000" w:themeColor="text1"/>
        </w:rPr>
        <w:t>調查竣事</w:t>
      </w:r>
      <w:proofErr w:type="gramEnd"/>
      <w:r w:rsidRPr="008F5EAD">
        <w:rPr>
          <w:rFonts w:hint="eastAsia"/>
          <w:bCs w:val="0"/>
          <w:color w:val="000000" w:themeColor="text1"/>
        </w:rPr>
        <w:t>，茲陳述調查</w:t>
      </w:r>
      <w:r w:rsidR="00BB415D" w:rsidRPr="008F5EAD">
        <w:rPr>
          <w:rFonts w:hint="eastAsia"/>
          <w:bCs w:val="0"/>
          <w:color w:val="000000" w:themeColor="text1"/>
        </w:rPr>
        <w:t>意見</w:t>
      </w:r>
      <w:r w:rsidRPr="008F5EAD">
        <w:rPr>
          <w:rFonts w:hint="eastAsia"/>
          <w:bCs w:val="0"/>
          <w:color w:val="000000" w:themeColor="text1"/>
        </w:rPr>
        <w:t>如下：</w:t>
      </w:r>
    </w:p>
    <w:p w:rsidR="00073CB5" w:rsidRPr="008F5EAD" w:rsidRDefault="001007C5" w:rsidP="00DE4238">
      <w:pPr>
        <w:pStyle w:val="2"/>
        <w:rPr>
          <w:b/>
          <w:color w:val="000000" w:themeColor="text1"/>
        </w:rPr>
      </w:pPr>
      <w:r w:rsidRPr="008F5EAD">
        <w:rPr>
          <w:rFonts w:hint="eastAsia"/>
          <w:b/>
          <w:color w:val="000000" w:themeColor="text1"/>
        </w:rPr>
        <w:t>我國於102年因發生</w:t>
      </w:r>
      <w:proofErr w:type="gramStart"/>
      <w:r w:rsidRPr="008F5EAD">
        <w:rPr>
          <w:rFonts w:hint="eastAsia"/>
          <w:b/>
          <w:color w:val="000000" w:themeColor="text1"/>
        </w:rPr>
        <w:t>鼬獾</w:t>
      </w:r>
      <w:proofErr w:type="gramEnd"/>
      <w:r w:rsidRPr="008F5EAD">
        <w:rPr>
          <w:rFonts w:hint="eastAsia"/>
          <w:b/>
          <w:color w:val="000000" w:themeColor="text1"/>
        </w:rPr>
        <w:t>感染狂犬病而列為狂犬病疫區迄今，</w:t>
      </w:r>
      <w:r w:rsidR="00AE632A" w:rsidRPr="008F5EAD">
        <w:rPr>
          <w:rFonts w:hint="eastAsia"/>
          <w:b/>
          <w:color w:val="000000" w:themeColor="text1"/>
        </w:rPr>
        <w:t>為因應此</w:t>
      </w:r>
      <w:proofErr w:type="gramStart"/>
      <w:r w:rsidR="00AE632A" w:rsidRPr="008F5EAD">
        <w:rPr>
          <w:rFonts w:hint="eastAsia"/>
          <w:b/>
          <w:color w:val="000000" w:themeColor="text1"/>
        </w:rPr>
        <w:t>疫</w:t>
      </w:r>
      <w:proofErr w:type="gramEnd"/>
      <w:r w:rsidR="00AE632A" w:rsidRPr="008F5EAD">
        <w:rPr>
          <w:rFonts w:hint="eastAsia"/>
          <w:b/>
          <w:color w:val="000000" w:themeColor="text1"/>
        </w:rPr>
        <w:t>情，</w:t>
      </w:r>
      <w:r w:rsidRPr="008F5EAD">
        <w:rPr>
          <w:rFonts w:hint="eastAsia"/>
          <w:b/>
          <w:color w:val="000000" w:themeColor="text1"/>
        </w:rPr>
        <w:t>各直轄市、縣(市)</w:t>
      </w:r>
      <w:proofErr w:type="gramStart"/>
      <w:r w:rsidRPr="008F5EAD">
        <w:rPr>
          <w:rFonts w:hint="eastAsia"/>
          <w:b/>
          <w:color w:val="000000" w:themeColor="text1"/>
        </w:rPr>
        <w:t>政府均已規定轄內貓隻</w:t>
      </w:r>
      <w:proofErr w:type="gramEnd"/>
      <w:r w:rsidRPr="008F5EAD">
        <w:rPr>
          <w:rFonts w:hint="eastAsia"/>
          <w:b/>
          <w:color w:val="000000" w:themeColor="text1"/>
        </w:rPr>
        <w:t>必須施打狂犬病疫苗，防檢局並定期督促地方政府提升注射率，既然此為國家防疫政策，該局自應正視民眾早已提出</w:t>
      </w:r>
      <w:proofErr w:type="gramStart"/>
      <w:r w:rsidRPr="008F5EAD">
        <w:rPr>
          <w:rFonts w:hint="eastAsia"/>
          <w:b/>
          <w:color w:val="000000" w:themeColor="text1"/>
        </w:rPr>
        <w:t>含佐劑</w:t>
      </w:r>
      <w:proofErr w:type="gramEnd"/>
      <w:r w:rsidRPr="008F5EAD">
        <w:rPr>
          <w:rFonts w:hint="eastAsia"/>
          <w:b/>
          <w:color w:val="000000" w:themeColor="text1"/>
        </w:rPr>
        <w:t>疫苗會使貓隻產生</w:t>
      </w:r>
      <w:r w:rsidR="00AE632A" w:rsidRPr="008F5EAD">
        <w:rPr>
          <w:rFonts w:hint="eastAsia"/>
          <w:b/>
          <w:color w:val="000000" w:themeColor="text1"/>
        </w:rPr>
        <w:t>疫苗相關肉瘤(</w:t>
      </w:r>
      <w:r w:rsidR="00874A27" w:rsidRPr="008F5EAD">
        <w:rPr>
          <w:b/>
          <w:color w:val="000000" w:themeColor="text1"/>
        </w:rPr>
        <w:t>Vaccine</w:t>
      </w:r>
      <w:r w:rsidR="00874A27" w:rsidRPr="008F5EAD">
        <w:rPr>
          <w:rFonts w:hint="eastAsia"/>
          <w:b/>
          <w:color w:val="000000" w:themeColor="text1"/>
        </w:rPr>
        <w:t xml:space="preserve"> </w:t>
      </w:r>
      <w:r w:rsidR="00AE632A" w:rsidRPr="008F5EAD">
        <w:rPr>
          <w:b/>
          <w:color w:val="000000" w:themeColor="text1"/>
        </w:rPr>
        <w:t>Associated Sarcoma，</w:t>
      </w:r>
      <w:r w:rsidR="00AE632A" w:rsidRPr="008F5EAD">
        <w:rPr>
          <w:rFonts w:hint="eastAsia"/>
          <w:b/>
          <w:color w:val="000000" w:themeColor="text1"/>
        </w:rPr>
        <w:t>VAS)，</w:t>
      </w:r>
      <w:r w:rsidR="00C522DC" w:rsidRPr="008F5EAD">
        <w:rPr>
          <w:rFonts w:hint="eastAsia"/>
          <w:b/>
          <w:color w:val="000000" w:themeColor="text1"/>
        </w:rPr>
        <w:t>或</w:t>
      </w:r>
      <w:r w:rsidRPr="008F5EAD">
        <w:rPr>
          <w:rFonts w:hint="eastAsia"/>
          <w:b/>
          <w:color w:val="000000" w:themeColor="text1"/>
        </w:rPr>
        <w:t>是</w:t>
      </w:r>
      <w:r w:rsidR="00AE632A" w:rsidRPr="008F5EAD">
        <w:rPr>
          <w:rFonts w:hint="eastAsia"/>
          <w:b/>
          <w:color w:val="000000" w:themeColor="text1"/>
        </w:rPr>
        <w:t>注射部位肉瘤(</w:t>
      </w:r>
      <w:r w:rsidR="00AE632A" w:rsidRPr="008F5EAD">
        <w:rPr>
          <w:b/>
          <w:color w:val="000000" w:themeColor="text1"/>
        </w:rPr>
        <w:t xml:space="preserve">Feline </w:t>
      </w:r>
      <w:r w:rsidR="00AE632A" w:rsidRPr="008F5EAD">
        <w:rPr>
          <w:rFonts w:hint="eastAsia"/>
          <w:b/>
          <w:color w:val="000000" w:themeColor="text1"/>
        </w:rPr>
        <w:t>I</w:t>
      </w:r>
      <w:r w:rsidR="00AE632A" w:rsidRPr="008F5EAD">
        <w:rPr>
          <w:b/>
          <w:color w:val="000000" w:themeColor="text1"/>
        </w:rPr>
        <w:t xml:space="preserve">njection </w:t>
      </w:r>
      <w:r w:rsidR="00AE632A" w:rsidRPr="008F5EAD">
        <w:rPr>
          <w:rFonts w:hint="eastAsia"/>
          <w:b/>
          <w:color w:val="000000" w:themeColor="text1"/>
        </w:rPr>
        <w:t>S</w:t>
      </w:r>
      <w:r w:rsidR="00AE632A" w:rsidRPr="008F5EAD">
        <w:rPr>
          <w:b/>
          <w:color w:val="000000" w:themeColor="text1"/>
        </w:rPr>
        <w:t xml:space="preserve">ite </w:t>
      </w:r>
      <w:r w:rsidR="00AE632A" w:rsidRPr="008F5EAD">
        <w:rPr>
          <w:rFonts w:hint="eastAsia"/>
          <w:b/>
          <w:color w:val="000000" w:themeColor="text1"/>
        </w:rPr>
        <w:t>S</w:t>
      </w:r>
      <w:r w:rsidR="00AE632A" w:rsidRPr="008F5EAD">
        <w:rPr>
          <w:b/>
          <w:color w:val="000000" w:themeColor="text1"/>
        </w:rPr>
        <w:t>arcoma</w:t>
      </w:r>
      <w:r w:rsidR="00AE632A" w:rsidRPr="008F5EAD">
        <w:rPr>
          <w:rFonts w:hint="eastAsia"/>
          <w:b/>
          <w:color w:val="000000" w:themeColor="text1"/>
        </w:rPr>
        <w:t>，FISS</w:t>
      </w:r>
      <w:r w:rsidRPr="008F5EAD">
        <w:rPr>
          <w:rFonts w:hint="eastAsia"/>
          <w:b/>
          <w:color w:val="000000" w:themeColor="text1"/>
        </w:rPr>
        <w:t>)</w:t>
      </w:r>
      <w:r w:rsidR="00AE632A" w:rsidRPr="008F5EAD">
        <w:rPr>
          <w:rFonts w:hint="eastAsia"/>
          <w:b/>
          <w:color w:val="000000" w:themeColor="text1"/>
        </w:rPr>
        <w:t>之</w:t>
      </w:r>
      <w:r w:rsidRPr="008F5EAD">
        <w:rPr>
          <w:rFonts w:hint="eastAsia"/>
          <w:b/>
          <w:color w:val="000000" w:themeColor="text1"/>
        </w:rPr>
        <w:t>問題，而非一概以目前沒有證據或定論為由，規避蒐集國內案例進行分析以確實瞭解，進而提出因應措施，甚一再表示沒有接獲相關陳訴等未符合實情之陳述，行事有欠積極，顯有未當。</w:t>
      </w:r>
    </w:p>
    <w:p w:rsidR="00656EBE" w:rsidRPr="008F5EAD" w:rsidRDefault="008B68DD" w:rsidP="007B35E8">
      <w:pPr>
        <w:pStyle w:val="3"/>
        <w:rPr>
          <w:rFonts w:hAnsi="標楷體"/>
          <w:color w:val="000000" w:themeColor="text1"/>
        </w:rPr>
      </w:pPr>
      <w:r w:rsidRPr="008F5EAD">
        <w:rPr>
          <w:rFonts w:hint="eastAsia"/>
          <w:color w:val="000000" w:themeColor="text1"/>
        </w:rPr>
        <w:t>按動物傳染病防治條例第1條前段</w:t>
      </w:r>
      <w:r w:rsidR="000503BA" w:rsidRPr="008F5EAD">
        <w:rPr>
          <w:rFonts w:hint="eastAsia"/>
          <w:color w:val="000000" w:themeColor="text1"/>
        </w:rPr>
        <w:t>及第</w:t>
      </w:r>
      <w:r w:rsidR="000503BA" w:rsidRPr="008F5EAD">
        <w:rPr>
          <w:color w:val="000000" w:themeColor="text1"/>
        </w:rPr>
        <w:t>2</w:t>
      </w:r>
      <w:r w:rsidR="000503BA" w:rsidRPr="008F5EAD">
        <w:rPr>
          <w:rFonts w:hint="eastAsia"/>
          <w:color w:val="000000" w:themeColor="text1"/>
        </w:rPr>
        <w:t>條分別規定</w:t>
      </w:r>
      <w:r w:rsidRPr="008F5EAD">
        <w:rPr>
          <w:rFonts w:hint="eastAsia"/>
          <w:color w:val="000000" w:themeColor="text1"/>
        </w:rPr>
        <w:t>：「為防治動物傳染病之發生、傳染及蔓延，特制定本條例。」</w:t>
      </w:r>
      <w:r w:rsidR="000503BA" w:rsidRPr="008F5EAD">
        <w:rPr>
          <w:rFonts w:hint="eastAsia"/>
          <w:color w:val="000000" w:themeColor="text1"/>
        </w:rPr>
        <w:t>「本條例所稱主管機關：在中央為行政院農業委員會…</w:t>
      </w:r>
      <w:proofErr w:type="gramStart"/>
      <w:r w:rsidR="000503BA" w:rsidRPr="008F5EAD">
        <w:rPr>
          <w:rFonts w:hint="eastAsia"/>
          <w:color w:val="000000" w:themeColor="text1"/>
        </w:rPr>
        <w:t>…</w:t>
      </w:r>
      <w:proofErr w:type="gramEnd"/>
      <w:r w:rsidR="000503BA" w:rsidRPr="008F5EAD">
        <w:rPr>
          <w:rFonts w:hint="eastAsia"/>
          <w:color w:val="000000" w:themeColor="text1"/>
        </w:rPr>
        <w:t>」</w:t>
      </w:r>
      <w:proofErr w:type="gramStart"/>
      <w:r w:rsidR="007B35E8" w:rsidRPr="008F5EAD">
        <w:rPr>
          <w:rFonts w:hint="eastAsia"/>
          <w:color w:val="000000" w:themeColor="text1"/>
        </w:rPr>
        <w:t>按同條例</w:t>
      </w:r>
      <w:proofErr w:type="gramEnd"/>
      <w:r w:rsidR="007B35E8" w:rsidRPr="008F5EAD">
        <w:rPr>
          <w:rFonts w:hint="eastAsia"/>
          <w:color w:val="000000" w:themeColor="text1"/>
        </w:rPr>
        <w:t>第13條：「(第1項)直轄市或縣(市)主管機關，為防治動物傳染病之發生，得令動物防疫人員施行動物生體檢查、預防注射…</w:t>
      </w:r>
      <w:proofErr w:type="gramStart"/>
      <w:r w:rsidR="007B35E8" w:rsidRPr="008F5EAD">
        <w:rPr>
          <w:rFonts w:hint="eastAsia"/>
          <w:color w:val="000000" w:themeColor="text1"/>
        </w:rPr>
        <w:t>…</w:t>
      </w:r>
      <w:proofErr w:type="gramEnd"/>
      <w:r w:rsidR="007B35E8" w:rsidRPr="008F5EAD">
        <w:rPr>
          <w:rFonts w:hint="eastAsia"/>
          <w:color w:val="000000" w:themeColor="text1"/>
        </w:rPr>
        <w:t>。(第2項)前項防治措施，直轄市或縣(市)主管機關得視動物傳染病種類，令動物所有人或</w:t>
      </w:r>
      <w:r w:rsidR="007B35E8" w:rsidRPr="008F5EAD">
        <w:rPr>
          <w:rFonts w:hAnsi="標楷體" w:hint="eastAsia"/>
          <w:color w:val="000000" w:themeColor="text1"/>
        </w:rPr>
        <w:t>管理人聘請執業獸醫師為之或在執業獸醫師監督下執</w:t>
      </w:r>
      <w:r w:rsidR="007B35E8" w:rsidRPr="008F5EAD">
        <w:rPr>
          <w:rFonts w:hAnsi="標楷體" w:hint="eastAsia"/>
          <w:color w:val="000000" w:themeColor="text1"/>
        </w:rPr>
        <w:lastRenderedPageBreak/>
        <w:t>行。」</w:t>
      </w:r>
      <w:r w:rsidR="00A50933" w:rsidRPr="008F5EAD">
        <w:rPr>
          <w:rFonts w:hAnsi="標楷體" w:hint="eastAsia"/>
          <w:color w:val="000000" w:themeColor="text1"/>
        </w:rPr>
        <w:t>據</w:t>
      </w:r>
      <w:r w:rsidR="003A0D30" w:rsidRPr="008F5EAD">
        <w:rPr>
          <w:rFonts w:hAnsi="標楷體" w:hint="eastAsia"/>
          <w:color w:val="000000" w:themeColor="text1"/>
        </w:rPr>
        <w:t>此，農委會負有防治動物傳染病之發生、傳染及蔓延之職責，而各直轄市</w:t>
      </w:r>
      <w:r w:rsidR="00D856B5" w:rsidRPr="008F5EAD">
        <w:rPr>
          <w:rFonts w:hAnsi="標楷體" w:hint="eastAsia"/>
          <w:color w:val="000000" w:themeColor="text1"/>
        </w:rPr>
        <w:t>、</w:t>
      </w:r>
      <w:r w:rsidR="003A0D30" w:rsidRPr="008F5EAD">
        <w:rPr>
          <w:rFonts w:hAnsi="標楷體" w:hint="eastAsia"/>
          <w:color w:val="000000" w:themeColor="text1"/>
        </w:rPr>
        <w:t>縣(市)主管得令動物所有人或管理人使動物進行相關疫苗注射。</w:t>
      </w:r>
    </w:p>
    <w:p w:rsidR="003309D5" w:rsidRPr="008F5EAD" w:rsidRDefault="00A50933" w:rsidP="003309D5">
      <w:pPr>
        <w:pStyle w:val="3"/>
        <w:rPr>
          <w:rFonts w:hAnsi="標楷體"/>
          <w:color w:val="000000" w:themeColor="text1"/>
        </w:rPr>
      </w:pPr>
      <w:proofErr w:type="gramStart"/>
      <w:r w:rsidRPr="008F5EAD">
        <w:rPr>
          <w:rFonts w:hAnsi="標楷體" w:hint="eastAsia"/>
          <w:color w:val="000000" w:themeColor="text1"/>
        </w:rPr>
        <w:t>復</w:t>
      </w:r>
      <w:r w:rsidR="003A0D30" w:rsidRPr="008F5EAD">
        <w:rPr>
          <w:rFonts w:hAnsi="標楷體" w:hint="eastAsia"/>
          <w:color w:val="000000" w:themeColor="text1"/>
        </w:rPr>
        <w:t>按動物</w:t>
      </w:r>
      <w:proofErr w:type="gramEnd"/>
      <w:r w:rsidR="003A0D30" w:rsidRPr="008F5EAD">
        <w:rPr>
          <w:rFonts w:hAnsi="標楷體" w:hint="eastAsia"/>
          <w:color w:val="000000" w:themeColor="text1"/>
        </w:rPr>
        <w:t>傳染病防治條例第</w:t>
      </w:r>
      <w:r w:rsidR="003A0D30" w:rsidRPr="008F5EAD">
        <w:rPr>
          <w:rFonts w:hAnsi="標楷體"/>
          <w:color w:val="000000" w:themeColor="text1"/>
        </w:rPr>
        <w:t>6</w:t>
      </w:r>
      <w:r w:rsidR="003A0D30" w:rsidRPr="008F5EAD">
        <w:rPr>
          <w:rFonts w:hAnsi="標楷體" w:hint="eastAsia"/>
          <w:color w:val="000000" w:themeColor="text1"/>
        </w:rPr>
        <w:t>條第</w:t>
      </w:r>
      <w:r w:rsidR="003A0D30" w:rsidRPr="008F5EAD">
        <w:rPr>
          <w:rFonts w:hAnsi="標楷體"/>
          <w:color w:val="000000" w:themeColor="text1"/>
        </w:rPr>
        <w:t>1</w:t>
      </w:r>
      <w:r w:rsidR="003A0D30" w:rsidRPr="008F5EAD">
        <w:rPr>
          <w:rFonts w:hAnsi="標楷體" w:hint="eastAsia"/>
          <w:color w:val="000000" w:themeColor="text1"/>
        </w:rPr>
        <w:t>項：「本條例所稱動物傳染病，由中央主管機關依傳染病危害之嚴重性，分為甲、乙、丙三類公告之。」續依農委會</w:t>
      </w:r>
      <w:r w:rsidR="003A0D30" w:rsidRPr="008F5EAD">
        <w:rPr>
          <w:rFonts w:hAnsi="標楷體"/>
          <w:color w:val="000000" w:themeColor="text1"/>
        </w:rPr>
        <w:t>101</w:t>
      </w:r>
      <w:r w:rsidR="003A0D30" w:rsidRPr="008F5EAD">
        <w:rPr>
          <w:rFonts w:hAnsi="標楷體" w:hint="eastAsia"/>
          <w:color w:val="000000" w:themeColor="text1"/>
        </w:rPr>
        <w:t>年</w:t>
      </w:r>
      <w:r w:rsidR="003A0D30" w:rsidRPr="008F5EAD">
        <w:rPr>
          <w:rFonts w:hAnsi="標楷體"/>
          <w:color w:val="000000" w:themeColor="text1"/>
        </w:rPr>
        <w:t>2</w:t>
      </w:r>
      <w:r w:rsidR="003A0D30" w:rsidRPr="008F5EAD">
        <w:rPr>
          <w:rFonts w:hAnsi="標楷體" w:hint="eastAsia"/>
          <w:color w:val="000000" w:themeColor="text1"/>
        </w:rPr>
        <w:t>月</w:t>
      </w:r>
      <w:r w:rsidR="003A0D30" w:rsidRPr="008F5EAD">
        <w:rPr>
          <w:rFonts w:hAnsi="標楷體"/>
          <w:color w:val="000000" w:themeColor="text1"/>
        </w:rPr>
        <w:t>10</w:t>
      </w:r>
      <w:r w:rsidR="003A0D30" w:rsidRPr="008F5EAD">
        <w:rPr>
          <w:rFonts w:hAnsi="標楷體" w:hint="eastAsia"/>
          <w:color w:val="000000" w:themeColor="text1"/>
        </w:rPr>
        <w:t>日</w:t>
      </w:r>
      <w:proofErr w:type="gramStart"/>
      <w:r w:rsidR="003A0D30" w:rsidRPr="008F5EAD">
        <w:rPr>
          <w:rFonts w:hAnsi="標楷體" w:hint="eastAsia"/>
          <w:color w:val="000000" w:themeColor="text1"/>
        </w:rPr>
        <w:t>農防字</w:t>
      </w:r>
      <w:proofErr w:type="gramEnd"/>
      <w:r w:rsidR="003A0D30" w:rsidRPr="008F5EAD">
        <w:rPr>
          <w:rFonts w:hAnsi="標楷體" w:hint="eastAsia"/>
          <w:color w:val="000000" w:themeColor="text1"/>
        </w:rPr>
        <w:t>第</w:t>
      </w:r>
      <w:r w:rsidR="003A0D30" w:rsidRPr="008F5EAD">
        <w:rPr>
          <w:rFonts w:hAnsi="標楷體"/>
          <w:color w:val="000000" w:themeColor="text1"/>
        </w:rPr>
        <w:t>1011472236</w:t>
      </w:r>
      <w:r w:rsidR="003A0D30" w:rsidRPr="008F5EAD">
        <w:rPr>
          <w:rFonts w:hAnsi="標楷體" w:hint="eastAsia"/>
          <w:color w:val="000000" w:themeColor="text1"/>
        </w:rPr>
        <w:t>號公告修正「動物傳染病分類表」，狂犬病（</w:t>
      </w:r>
      <w:r w:rsidR="003A0D30" w:rsidRPr="008F5EAD">
        <w:rPr>
          <w:rFonts w:hAnsi="標楷體"/>
          <w:color w:val="000000" w:themeColor="text1"/>
        </w:rPr>
        <w:t>Rabies</w:t>
      </w:r>
      <w:r w:rsidR="003A0D30" w:rsidRPr="008F5EAD">
        <w:rPr>
          <w:rFonts w:hAnsi="標楷體" w:hint="eastAsia"/>
          <w:color w:val="000000" w:themeColor="text1"/>
        </w:rPr>
        <w:t>）為乙類動物傳染病，有相對應之防治措施。另查</w:t>
      </w:r>
      <w:r w:rsidR="00656EBE" w:rsidRPr="008F5EAD">
        <w:rPr>
          <w:rFonts w:hAnsi="標楷體"/>
          <w:color w:val="000000" w:themeColor="text1"/>
          <w:spacing w:val="-4"/>
          <w:szCs w:val="32"/>
        </w:rPr>
        <w:t>狂犬病屬於</w:t>
      </w:r>
      <w:r w:rsidR="003A0D30" w:rsidRPr="008F5EAD">
        <w:rPr>
          <w:rFonts w:hAnsi="標楷體" w:hint="eastAsia"/>
          <w:color w:val="000000" w:themeColor="text1"/>
          <w:spacing w:val="-4"/>
          <w:szCs w:val="32"/>
        </w:rPr>
        <w:t>世界動物衛生組織</w:t>
      </w:r>
      <w:r w:rsidR="00656EBE" w:rsidRPr="008F5EAD">
        <w:rPr>
          <w:rFonts w:hAnsi="標楷體" w:hint="eastAsia"/>
          <w:color w:val="000000" w:themeColor="text1"/>
          <w:spacing w:val="-4"/>
          <w:szCs w:val="32"/>
        </w:rPr>
        <w:t>（</w:t>
      </w:r>
      <w:r w:rsidR="00656EBE" w:rsidRPr="008F5EAD">
        <w:rPr>
          <w:rFonts w:hAnsi="標楷體"/>
          <w:color w:val="000000" w:themeColor="text1"/>
          <w:spacing w:val="-4"/>
          <w:szCs w:val="32"/>
        </w:rPr>
        <w:t xml:space="preserve">World </w:t>
      </w:r>
      <w:proofErr w:type="spellStart"/>
      <w:r w:rsidR="00656EBE" w:rsidRPr="008F5EAD">
        <w:rPr>
          <w:rFonts w:hAnsi="標楷體"/>
          <w:color w:val="000000" w:themeColor="text1"/>
          <w:spacing w:val="-4"/>
          <w:szCs w:val="32"/>
        </w:rPr>
        <w:t>Organisation</w:t>
      </w:r>
      <w:proofErr w:type="spellEnd"/>
      <w:r w:rsidR="00656EBE" w:rsidRPr="008F5EAD">
        <w:rPr>
          <w:rFonts w:hAnsi="標楷體"/>
          <w:color w:val="000000" w:themeColor="text1"/>
          <w:spacing w:val="-4"/>
          <w:szCs w:val="32"/>
        </w:rPr>
        <w:t xml:space="preserve"> for Animal Health</w:t>
      </w:r>
      <w:r w:rsidR="003A0D30" w:rsidRPr="008F5EAD">
        <w:rPr>
          <w:rFonts w:hAnsi="標楷體" w:hint="eastAsia"/>
          <w:color w:val="000000" w:themeColor="text1"/>
          <w:spacing w:val="-4"/>
          <w:szCs w:val="32"/>
        </w:rPr>
        <w:t>，下稱</w:t>
      </w:r>
      <w:r w:rsidR="003A0D30" w:rsidRPr="008F5EAD">
        <w:rPr>
          <w:rFonts w:hAnsi="標楷體"/>
          <w:color w:val="000000" w:themeColor="text1"/>
          <w:spacing w:val="-4"/>
          <w:szCs w:val="32"/>
        </w:rPr>
        <w:t>OIE</w:t>
      </w:r>
      <w:r w:rsidR="00656EBE" w:rsidRPr="008F5EAD">
        <w:rPr>
          <w:rFonts w:hAnsi="標楷體" w:hint="eastAsia"/>
          <w:color w:val="000000" w:themeColor="text1"/>
          <w:spacing w:val="-4"/>
          <w:szCs w:val="32"/>
        </w:rPr>
        <w:t>）</w:t>
      </w:r>
      <w:r w:rsidR="00656EBE" w:rsidRPr="008F5EAD">
        <w:rPr>
          <w:rFonts w:hAnsi="標楷體"/>
          <w:color w:val="000000" w:themeColor="text1"/>
          <w:spacing w:val="-4"/>
          <w:szCs w:val="32"/>
        </w:rPr>
        <w:t>之表列應通報疾病，</w:t>
      </w:r>
      <w:r w:rsidR="00656EBE" w:rsidRPr="008F5EAD">
        <w:rPr>
          <w:rFonts w:hAnsi="標楷體" w:hint="eastAsia"/>
          <w:color w:val="000000" w:themeColor="text1"/>
          <w:spacing w:val="-4"/>
          <w:szCs w:val="32"/>
        </w:rPr>
        <w:t>須</w:t>
      </w:r>
      <w:r w:rsidR="00656EBE" w:rsidRPr="008F5EAD">
        <w:rPr>
          <w:rFonts w:hAnsi="標楷體"/>
          <w:color w:val="000000" w:themeColor="text1"/>
          <w:spacing w:val="-4"/>
          <w:szCs w:val="32"/>
        </w:rPr>
        <w:t>依據OIE陸生動物衛生法典第1.1章「疾病與流行病學資訊通報」之第</w:t>
      </w:r>
      <w:smartTag w:uri="urn:schemas-microsoft-com:office:smarttags" w:element="chsdate">
        <w:smartTagPr>
          <w:attr w:name="Year" w:val="1899"/>
          <w:attr w:name="Month" w:val="12"/>
          <w:attr w:name="Day" w:val="30"/>
          <w:attr w:name="IsLunarDate" w:val="False"/>
          <w:attr w:name="IsROCDate" w:val="False"/>
        </w:smartTagPr>
        <w:r w:rsidR="00656EBE" w:rsidRPr="008F5EAD">
          <w:rPr>
            <w:rFonts w:hAnsi="標楷體"/>
            <w:color w:val="000000" w:themeColor="text1"/>
            <w:spacing w:val="-4"/>
            <w:szCs w:val="32"/>
          </w:rPr>
          <w:t>1.1.3</w:t>
        </w:r>
      </w:smartTag>
      <w:r w:rsidR="00656EBE" w:rsidRPr="008F5EAD">
        <w:rPr>
          <w:rFonts w:hAnsi="標楷體"/>
          <w:color w:val="000000" w:themeColor="text1"/>
          <w:spacing w:val="-4"/>
          <w:szCs w:val="32"/>
        </w:rPr>
        <w:t>節規範</w:t>
      </w:r>
      <w:r w:rsidR="00656EBE" w:rsidRPr="008F5EAD">
        <w:rPr>
          <w:rFonts w:hAnsi="標楷體" w:hint="eastAsia"/>
          <w:color w:val="000000" w:themeColor="text1"/>
          <w:spacing w:val="-4"/>
          <w:szCs w:val="32"/>
        </w:rPr>
        <w:t>內容</w:t>
      </w:r>
      <w:r w:rsidR="00656EBE" w:rsidRPr="008F5EAD">
        <w:rPr>
          <w:rStyle w:val="aff"/>
          <w:rFonts w:hAnsi="標楷體"/>
          <w:color w:val="000000" w:themeColor="text1"/>
          <w:spacing w:val="-4"/>
          <w:szCs w:val="32"/>
        </w:rPr>
        <w:footnoteReference w:id="3"/>
      </w:r>
      <w:r w:rsidR="00656EBE" w:rsidRPr="008F5EAD">
        <w:rPr>
          <w:rFonts w:hAnsi="標楷體" w:hint="eastAsia"/>
          <w:color w:val="000000" w:themeColor="text1"/>
          <w:spacing w:val="-4"/>
          <w:szCs w:val="32"/>
        </w:rPr>
        <w:t>進行通報，</w:t>
      </w:r>
      <w:proofErr w:type="gramStart"/>
      <w:r w:rsidR="00656EBE" w:rsidRPr="008F5EAD">
        <w:rPr>
          <w:rFonts w:hAnsi="標楷體" w:cs="DFKaiShu-SB-Estd-BF" w:hint="eastAsia"/>
          <w:color w:val="000000" w:themeColor="text1"/>
          <w:spacing w:val="-4"/>
          <w:szCs w:val="32"/>
          <w:lang w:bidi="hi-IN"/>
        </w:rPr>
        <w:t>經確診</w:t>
      </w:r>
      <w:proofErr w:type="gramEnd"/>
      <w:r w:rsidR="00656EBE" w:rsidRPr="008F5EAD">
        <w:rPr>
          <w:rFonts w:hAnsi="標楷體" w:cs="DFKaiShu-SB-Estd-BF" w:hint="eastAsia"/>
          <w:color w:val="000000" w:themeColor="text1"/>
          <w:spacing w:val="-4"/>
          <w:szCs w:val="32"/>
          <w:lang w:bidi="hi-IN"/>
        </w:rPr>
        <w:t>感染狂犬病案例須通報</w:t>
      </w:r>
      <w:r w:rsidR="00656EBE" w:rsidRPr="008F5EAD">
        <w:rPr>
          <w:rFonts w:hAnsi="標楷體" w:cs="DFKaiShu-SB-Estd-BF"/>
          <w:color w:val="000000" w:themeColor="text1"/>
          <w:spacing w:val="-4"/>
          <w:szCs w:val="32"/>
          <w:lang w:bidi="hi-IN"/>
        </w:rPr>
        <w:t>OIE</w:t>
      </w:r>
      <w:r w:rsidR="00AE632A" w:rsidRPr="008F5EAD">
        <w:rPr>
          <w:rFonts w:hAnsi="標楷體" w:cs="DFKaiShu-SB-Estd-BF" w:hint="eastAsia"/>
          <w:color w:val="000000" w:themeColor="text1"/>
          <w:spacing w:val="-4"/>
          <w:szCs w:val="32"/>
          <w:lang w:bidi="hi-IN"/>
        </w:rPr>
        <w:t>；</w:t>
      </w:r>
      <w:r w:rsidR="003A0D30" w:rsidRPr="008F5EAD">
        <w:rPr>
          <w:rFonts w:hAnsi="標楷體" w:cs="DFKaiShu-SB-Estd-BF" w:hint="eastAsia"/>
          <w:color w:val="000000" w:themeColor="text1"/>
          <w:spacing w:val="-4"/>
          <w:szCs w:val="32"/>
          <w:lang w:bidi="hi-IN"/>
        </w:rPr>
        <w:t>我國於102年發生</w:t>
      </w:r>
      <w:proofErr w:type="gramStart"/>
      <w:r w:rsidR="003A0D30" w:rsidRPr="008F5EAD">
        <w:rPr>
          <w:rFonts w:hAnsi="標楷體" w:cs="DFKaiShu-SB-Estd-BF" w:hint="eastAsia"/>
          <w:color w:val="000000" w:themeColor="text1"/>
          <w:spacing w:val="-4"/>
          <w:szCs w:val="32"/>
          <w:lang w:bidi="hi-IN"/>
        </w:rPr>
        <w:t>鼬獾</w:t>
      </w:r>
      <w:proofErr w:type="gramEnd"/>
      <w:r w:rsidR="00D13B58" w:rsidRPr="008F5EAD">
        <w:rPr>
          <w:rFonts w:hAnsi="標楷體" w:cs="DFKaiShu-SB-Estd-BF" w:hint="eastAsia"/>
          <w:color w:val="000000" w:themeColor="text1"/>
          <w:spacing w:val="-4"/>
          <w:szCs w:val="32"/>
          <w:lang w:bidi="hi-IN"/>
        </w:rPr>
        <w:t>感染</w:t>
      </w:r>
      <w:r w:rsidR="003A0D30" w:rsidRPr="008F5EAD">
        <w:rPr>
          <w:rFonts w:hAnsi="標楷體" w:cs="DFKaiShu-SB-Estd-BF" w:hint="eastAsia"/>
          <w:color w:val="000000" w:themeColor="text1"/>
          <w:spacing w:val="-4"/>
          <w:szCs w:val="32"/>
          <w:lang w:bidi="hi-IN"/>
        </w:rPr>
        <w:t>狂犬病</w:t>
      </w:r>
      <w:r w:rsidR="00D13B58" w:rsidRPr="008F5EAD">
        <w:rPr>
          <w:rFonts w:hAnsi="標楷體" w:cs="DFKaiShu-SB-Estd-BF" w:hint="eastAsia"/>
          <w:color w:val="000000" w:themeColor="text1"/>
          <w:spacing w:val="-4"/>
          <w:szCs w:val="32"/>
          <w:lang w:bidi="hi-IN"/>
        </w:rPr>
        <w:t>，農委會於</w:t>
      </w:r>
      <w:r w:rsidR="00D13B58" w:rsidRPr="008F5EAD">
        <w:rPr>
          <w:rFonts w:hAnsi="標楷體"/>
          <w:color w:val="000000" w:themeColor="text1"/>
          <w:spacing w:val="-4"/>
          <w:szCs w:val="32"/>
        </w:rPr>
        <w:t>102年7月17日</w:t>
      </w:r>
      <w:r w:rsidR="00D13B58" w:rsidRPr="008F5EAD">
        <w:rPr>
          <w:rFonts w:hAnsi="標楷體" w:hint="eastAsia"/>
          <w:color w:val="000000" w:themeColor="text1"/>
          <w:spacing w:val="-4"/>
          <w:szCs w:val="32"/>
        </w:rPr>
        <w:t>完成OIE通報程序，成為狂犬病疫區迄今。</w:t>
      </w:r>
      <w:r w:rsidRPr="008F5EAD">
        <w:rPr>
          <w:rFonts w:hAnsi="標楷體" w:hint="eastAsia"/>
          <w:color w:val="000000" w:themeColor="text1"/>
          <w:spacing w:val="-4"/>
          <w:szCs w:val="32"/>
        </w:rPr>
        <w:t>據防檢局</w:t>
      </w:r>
      <w:proofErr w:type="gramStart"/>
      <w:r w:rsidRPr="008F5EAD">
        <w:rPr>
          <w:rFonts w:hAnsi="標楷體" w:hint="eastAsia"/>
          <w:color w:val="000000" w:themeColor="text1"/>
          <w:spacing w:val="-4"/>
          <w:szCs w:val="32"/>
        </w:rPr>
        <w:t>查復略以</w:t>
      </w:r>
      <w:proofErr w:type="gramEnd"/>
      <w:r w:rsidRPr="008F5EAD">
        <w:rPr>
          <w:rStyle w:val="aff"/>
          <w:rFonts w:hAnsi="標楷體"/>
          <w:color w:val="000000" w:themeColor="text1"/>
          <w:spacing w:val="-4"/>
          <w:szCs w:val="32"/>
        </w:rPr>
        <w:footnoteReference w:id="4"/>
      </w:r>
      <w:r w:rsidRPr="008F5EAD">
        <w:rPr>
          <w:rFonts w:hAnsi="標楷體" w:hint="eastAsia"/>
          <w:color w:val="000000" w:themeColor="text1"/>
          <w:spacing w:val="-4"/>
          <w:szCs w:val="32"/>
        </w:rPr>
        <w:t>，</w:t>
      </w:r>
      <w:r w:rsidR="00D13B58" w:rsidRPr="008F5EAD">
        <w:rPr>
          <w:rFonts w:hAnsi="標楷體" w:hint="eastAsia"/>
          <w:color w:val="000000" w:themeColor="text1"/>
          <w:spacing w:val="-4"/>
          <w:szCs w:val="32"/>
        </w:rPr>
        <w:t>102年以前因我國非為狂犬病疫區，</w:t>
      </w:r>
      <w:r w:rsidR="00AE632A" w:rsidRPr="008F5EAD">
        <w:rPr>
          <w:rFonts w:hAnsi="標楷體" w:hint="eastAsia"/>
          <w:color w:val="000000" w:themeColor="text1"/>
          <w:spacing w:val="-4"/>
          <w:szCs w:val="32"/>
        </w:rPr>
        <w:t>該</w:t>
      </w:r>
      <w:r w:rsidR="00D13B58" w:rsidRPr="008F5EAD">
        <w:rPr>
          <w:rFonts w:hAnsi="標楷體" w:hint="eastAsia"/>
          <w:color w:val="000000" w:themeColor="text1"/>
          <w:spacing w:val="-4"/>
          <w:szCs w:val="32"/>
        </w:rPr>
        <w:t>局</w:t>
      </w:r>
      <w:r w:rsidRPr="008F5EAD">
        <w:rPr>
          <w:rFonts w:hAnsi="標楷體" w:hint="eastAsia"/>
          <w:color w:val="000000" w:themeColor="text1"/>
          <w:spacing w:val="-4"/>
          <w:szCs w:val="32"/>
        </w:rPr>
        <w:t>要求狂犬病疫苗注射對象以「畜犬」為主，但自發生</w:t>
      </w:r>
      <w:proofErr w:type="gramStart"/>
      <w:r w:rsidRPr="008F5EAD">
        <w:rPr>
          <w:rFonts w:hAnsi="標楷體" w:hint="eastAsia"/>
          <w:color w:val="000000" w:themeColor="text1"/>
          <w:spacing w:val="-4"/>
          <w:szCs w:val="32"/>
        </w:rPr>
        <w:t>鼬獾</w:t>
      </w:r>
      <w:proofErr w:type="gramEnd"/>
      <w:r w:rsidRPr="008F5EAD">
        <w:rPr>
          <w:rFonts w:hAnsi="標楷體" w:hint="eastAsia"/>
          <w:color w:val="000000" w:themeColor="text1"/>
          <w:spacing w:val="-4"/>
          <w:szCs w:val="32"/>
        </w:rPr>
        <w:t>狂犬病</w:t>
      </w:r>
      <w:proofErr w:type="gramStart"/>
      <w:r w:rsidRPr="008F5EAD">
        <w:rPr>
          <w:rFonts w:hAnsi="標楷體" w:hint="eastAsia"/>
          <w:color w:val="000000" w:themeColor="text1"/>
          <w:spacing w:val="-4"/>
          <w:szCs w:val="32"/>
        </w:rPr>
        <w:t>疫情後</w:t>
      </w:r>
      <w:proofErr w:type="gramEnd"/>
      <w:r w:rsidRPr="008F5EAD">
        <w:rPr>
          <w:rFonts w:hAnsi="標楷體" w:hint="eastAsia"/>
          <w:color w:val="000000" w:themeColor="text1"/>
          <w:spacing w:val="-4"/>
          <w:szCs w:val="32"/>
        </w:rPr>
        <w:t>，102年中央流行</w:t>
      </w:r>
      <w:proofErr w:type="gramStart"/>
      <w:r w:rsidRPr="008F5EAD">
        <w:rPr>
          <w:rFonts w:hAnsi="標楷體" w:hint="eastAsia"/>
          <w:color w:val="000000" w:themeColor="text1"/>
          <w:spacing w:val="-4"/>
          <w:szCs w:val="32"/>
        </w:rPr>
        <w:t>疫</w:t>
      </w:r>
      <w:proofErr w:type="gramEnd"/>
      <w:r w:rsidRPr="008F5EAD">
        <w:rPr>
          <w:rFonts w:hAnsi="標楷體" w:hint="eastAsia"/>
          <w:color w:val="000000" w:themeColor="text1"/>
          <w:spacing w:val="-4"/>
          <w:szCs w:val="32"/>
        </w:rPr>
        <w:t>情指揮中心依據世界衛生組織(</w:t>
      </w:r>
      <w:r w:rsidRPr="008F5EAD">
        <w:rPr>
          <w:rFonts w:hAnsi="標楷體"/>
          <w:color w:val="000000" w:themeColor="text1"/>
          <w:spacing w:val="-4"/>
          <w:szCs w:val="32"/>
        </w:rPr>
        <w:t>World Health Organization</w:t>
      </w:r>
      <w:r w:rsidRPr="008F5EAD">
        <w:rPr>
          <w:rFonts w:hAnsi="標楷體" w:hint="eastAsia"/>
          <w:color w:val="000000" w:themeColor="text1"/>
          <w:spacing w:val="-4"/>
          <w:szCs w:val="32"/>
        </w:rPr>
        <w:t>, WHO)資料及專家學者建議，明定「犬貓」施打狂犬病疫苗為目前最重要之防疫策略。</w:t>
      </w:r>
      <w:proofErr w:type="gramStart"/>
      <w:r w:rsidRPr="008F5EAD">
        <w:rPr>
          <w:rFonts w:hAnsi="標楷體" w:hint="eastAsia"/>
          <w:color w:val="000000" w:themeColor="text1"/>
          <w:spacing w:val="-4"/>
          <w:szCs w:val="32"/>
        </w:rPr>
        <w:t>爰</w:t>
      </w:r>
      <w:proofErr w:type="gramEnd"/>
      <w:r w:rsidRPr="008F5EAD">
        <w:rPr>
          <w:rFonts w:hAnsi="標楷體" w:hint="eastAsia"/>
          <w:color w:val="000000" w:themeColor="text1"/>
          <w:spacing w:val="-4"/>
          <w:szCs w:val="32"/>
        </w:rPr>
        <w:t>此，</w:t>
      </w:r>
      <w:r w:rsidR="003309D5" w:rsidRPr="008F5EAD">
        <w:rPr>
          <w:rFonts w:hAnsi="標楷體" w:hint="eastAsia"/>
          <w:color w:val="000000" w:themeColor="text1"/>
          <w:spacing w:val="-4"/>
          <w:szCs w:val="32"/>
        </w:rPr>
        <w:t>各</w:t>
      </w:r>
      <w:r w:rsidR="003309D5" w:rsidRPr="008F5EAD">
        <w:rPr>
          <w:rFonts w:hAnsi="標楷體" w:hint="eastAsia"/>
          <w:color w:val="000000" w:themeColor="text1"/>
        </w:rPr>
        <w:t>直轄市、縣(市)政府依據動物傳染病防治條例第13條規定，公告轄內「犬貓」必須施打</w:t>
      </w:r>
      <w:r w:rsidR="003309D5" w:rsidRPr="008F5EAD">
        <w:rPr>
          <w:rFonts w:hAnsi="標楷體" w:hint="eastAsia"/>
          <w:color w:val="000000" w:themeColor="text1"/>
        </w:rPr>
        <w:lastRenderedPageBreak/>
        <w:t>狂犬病疫苗等</w:t>
      </w:r>
      <w:r w:rsidR="00AE632A" w:rsidRPr="008F5EAD">
        <w:rPr>
          <w:rFonts w:hAnsi="標楷體" w:hint="eastAsia"/>
          <w:color w:val="000000" w:themeColor="text1"/>
        </w:rPr>
        <w:t>；</w:t>
      </w:r>
      <w:r w:rsidR="003309D5" w:rsidRPr="008F5EAD">
        <w:rPr>
          <w:rFonts w:hAnsi="標楷體" w:hint="eastAsia"/>
          <w:color w:val="000000" w:themeColor="text1"/>
        </w:rPr>
        <w:t>要言之，</w:t>
      </w:r>
      <w:proofErr w:type="gramStart"/>
      <w:r w:rsidR="003309D5" w:rsidRPr="008F5EAD">
        <w:rPr>
          <w:rFonts w:hAnsi="標楷體" w:hint="eastAsia"/>
          <w:color w:val="000000" w:themeColor="text1"/>
        </w:rPr>
        <w:t>除犬隻</w:t>
      </w:r>
      <w:proofErr w:type="gramEnd"/>
      <w:r w:rsidR="003309D5" w:rsidRPr="008F5EAD">
        <w:rPr>
          <w:rFonts w:hAnsi="標楷體" w:hint="eastAsia"/>
          <w:color w:val="000000" w:themeColor="text1"/>
        </w:rPr>
        <w:t>外，貓隻也</w:t>
      </w:r>
      <w:r w:rsidR="00880D74" w:rsidRPr="008F5EAD">
        <w:rPr>
          <w:rFonts w:hAnsi="標楷體" w:hint="eastAsia"/>
          <w:color w:val="000000" w:themeColor="text1"/>
        </w:rPr>
        <w:t>列為</w:t>
      </w:r>
      <w:r w:rsidR="003309D5" w:rsidRPr="008F5EAD">
        <w:rPr>
          <w:rFonts w:hAnsi="標楷體" w:hint="eastAsia"/>
          <w:color w:val="000000" w:themeColor="text1"/>
        </w:rPr>
        <w:t>狂犬病疫苗</w:t>
      </w:r>
      <w:r w:rsidR="00880D74" w:rsidRPr="008F5EAD">
        <w:rPr>
          <w:rFonts w:hAnsi="標楷體" w:hint="eastAsia"/>
          <w:color w:val="000000" w:themeColor="text1"/>
        </w:rPr>
        <w:t>施打對象</w:t>
      </w:r>
      <w:r w:rsidR="003309D5" w:rsidRPr="008F5EAD">
        <w:rPr>
          <w:rFonts w:hAnsi="標楷體" w:hint="eastAsia"/>
          <w:color w:val="000000" w:themeColor="text1"/>
        </w:rPr>
        <w:t>，且目前全國22直轄市、縣(市)政府均規定之。</w:t>
      </w:r>
    </w:p>
    <w:p w:rsidR="00F27FF8" w:rsidRPr="008F5EAD" w:rsidRDefault="003309D5" w:rsidP="00F27FF8">
      <w:pPr>
        <w:pStyle w:val="3"/>
        <w:rPr>
          <w:color w:val="000000" w:themeColor="text1"/>
        </w:rPr>
      </w:pPr>
      <w:r w:rsidRPr="008F5EAD">
        <w:rPr>
          <w:rFonts w:hAnsi="標楷體" w:hint="eastAsia"/>
          <w:color w:val="000000" w:themeColor="text1"/>
        </w:rPr>
        <w:t>有關貓用之狂犬病疫苗品項，</w:t>
      </w:r>
      <w:r w:rsidR="004434E1" w:rsidRPr="008F5EAD">
        <w:rPr>
          <w:rFonts w:hAnsi="標楷體" w:hint="eastAsia"/>
          <w:color w:val="000000" w:themeColor="text1"/>
        </w:rPr>
        <w:t>查截至106年8月底止，農委會共核准6項，其中</w:t>
      </w:r>
      <w:r w:rsidR="004434E1" w:rsidRPr="008F5EAD">
        <w:rPr>
          <w:rFonts w:hint="eastAsia"/>
          <w:color w:val="000000" w:themeColor="text1"/>
        </w:rPr>
        <w:t>5項含佐劑，1項未含佐劑，前者分別為「維克犬貓狂犬病不活化疫苗」、「寵必威狂犬病不活化疫苗」、「碩騰狂犬病不活化疫苗」、「全保狂犬病不活化疫苗」及「百肯狂犬病不活化疫苗」，而不含佐劑疫苗為「日生研狂犬病不活化疫苗」</w:t>
      </w:r>
      <w:r w:rsidR="0079531A" w:rsidRPr="008F5EAD">
        <w:rPr>
          <w:rFonts w:hint="eastAsia"/>
          <w:color w:val="000000" w:themeColor="text1"/>
        </w:rPr>
        <w:t>；</w:t>
      </w:r>
      <w:r w:rsidR="004434E1" w:rsidRPr="008F5EAD">
        <w:rPr>
          <w:rFonts w:hint="eastAsia"/>
          <w:color w:val="000000" w:themeColor="text1"/>
        </w:rPr>
        <w:t>102至106年疫苗實際輸入以「寵必威狂犬病不活化疫苗」及「碩騰狂犬病不活化疫苗」為主，分別為</w:t>
      </w:r>
      <w:r w:rsidR="004434E1" w:rsidRPr="008F5EAD">
        <w:rPr>
          <w:color w:val="000000" w:themeColor="text1"/>
        </w:rPr>
        <w:t>1,707,030</w:t>
      </w:r>
      <w:r w:rsidR="004434E1" w:rsidRPr="008F5EAD">
        <w:rPr>
          <w:rFonts w:hint="eastAsia"/>
          <w:color w:val="000000" w:themeColor="text1"/>
        </w:rPr>
        <w:t>及</w:t>
      </w:r>
      <w:r w:rsidR="004434E1" w:rsidRPr="008F5EAD">
        <w:rPr>
          <w:color w:val="000000" w:themeColor="text1"/>
        </w:rPr>
        <w:t>1,454,700</w:t>
      </w:r>
      <w:r w:rsidR="004434E1" w:rsidRPr="008F5EAD">
        <w:rPr>
          <w:rFonts w:hint="eastAsia"/>
          <w:color w:val="000000" w:themeColor="text1"/>
        </w:rPr>
        <w:t>劑；另</w:t>
      </w:r>
      <w:r w:rsidR="0079531A" w:rsidRPr="008F5EAD">
        <w:rPr>
          <w:rFonts w:hint="eastAsia"/>
          <w:color w:val="000000" w:themeColor="text1"/>
        </w:rPr>
        <w:t>唯一不含佐劑之</w:t>
      </w:r>
      <w:r w:rsidR="004434E1" w:rsidRPr="008F5EAD">
        <w:rPr>
          <w:rFonts w:hint="eastAsia"/>
          <w:color w:val="000000" w:themeColor="text1"/>
        </w:rPr>
        <w:t>「日生研狂犬病不活化疫苗」</w:t>
      </w:r>
      <w:r w:rsidR="00E87AF3" w:rsidRPr="008F5EAD">
        <w:rPr>
          <w:rFonts w:hint="eastAsia"/>
          <w:color w:val="000000" w:themeColor="text1"/>
        </w:rPr>
        <w:t>，許可證原於104年9月30日</w:t>
      </w:r>
      <w:r w:rsidR="00880D74" w:rsidRPr="008F5EAD">
        <w:rPr>
          <w:rFonts w:hint="eastAsia"/>
          <w:color w:val="000000" w:themeColor="text1"/>
        </w:rPr>
        <w:t>到期</w:t>
      </w:r>
      <w:r w:rsidR="00E87AF3" w:rsidRPr="008F5EAD">
        <w:rPr>
          <w:rFonts w:hint="eastAsia"/>
          <w:color w:val="000000" w:themeColor="text1"/>
        </w:rPr>
        <w:t>，經依規定於期限內重新申請，</w:t>
      </w:r>
      <w:r w:rsidR="004434E1" w:rsidRPr="008F5EAD">
        <w:rPr>
          <w:rFonts w:hint="eastAsia"/>
          <w:color w:val="000000" w:themeColor="text1"/>
        </w:rPr>
        <w:t>於105年2月19日經核准</w:t>
      </w:r>
      <w:r w:rsidR="0079531A" w:rsidRPr="008F5EAD">
        <w:rPr>
          <w:rFonts w:hint="eastAsia"/>
          <w:color w:val="000000" w:themeColor="text1"/>
        </w:rPr>
        <w:t>重</w:t>
      </w:r>
      <w:r w:rsidR="004434E1" w:rsidRPr="008F5EAD">
        <w:rPr>
          <w:rFonts w:hint="eastAsia"/>
          <w:color w:val="000000" w:themeColor="text1"/>
        </w:rPr>
        <w:t>獲許可，在106年有5,000劑輸入量，</w:t>
      </w:r>
      <w:r w:rsidR="00E87AF3" w:rsidRPr="008F5EAD">
        <w:rPr>
          <w:rFonts w:hint="eastAsia"/>
          <w:color w:val="000000" w:themeColor="text1"/>
        </w:rPr>
        <w:t>但</w:t>
      </w:r>
      <w:r w:rsidR="0079531A" w:rsidRPr="008F5EAD">
        <w:rPr>
          <w:rFonts w:hint="eastAsia"/>
          <w:color w:val="000000" w:themeColor="text1"/>
        </w:rPr>
        <w:t>97年至105年</w:t>
      </w:r>
      <w:r w:rsidR="00E87AF3" w:rsidRPr="008F5EAD">
        <w:rPr>
          <w:rFonts w:hint="eastAsia"/>
          <w:color w:val="000000" w:themeColor="text1"/>
        </w:rPr>
        <w:t>間，該</w:t>
      </w:r>
      <w:r w:rsidR="0079531A" w:rsidRPr="008F5EAD">
        <w:rPr>
          <w:rFonts w:hint="eastAsia"/>
          <w:color w:val="000000" w:themeColor="text1"/>
        </w:rPr>
        <w:t>疫苗</w:t>
      </w:r>
      <w:r w:rsidR="00E87AF3" w:rsidRPr="008F5EAD">
        <w:rPr>
          <w:rFonts w:hint="eastAsia"/>
          <w:color w:val="000000" w:themeColor="text1"/>
        </w:rPr>
        <w:t>未有任何輸入量，詳如下表。</w:t>
      </w:r>
      <w:r w:rsidR="00F27FF8" w:rsidRPr="008F5EAD">
        <w:rPr>
          <w:rFonts w:hint="eastAsia"/>
          <w:color w:val="000000" w:themeColor="text1"/>
        </w:rPr>
        <w:t>要言之，105年以前，國內並未有</w:t>
      </w:r>
      <w:proofErr w:type="gramStart"/>
      <w:r w:rsidR="00F27FF8" w:rsidRPr="008F5EAD">
        <w:rPr>
          <w:rFonts w:hint="eastAsia"/>
          <w:color w:val="000000" w:themeColor="text1"/>
        </w:rPr>
        <w:t>無佐劑</w:t>
      </w:r>
      <w:proofErr w:type="gramEnd"/>
      <w:r w:rsidR="00F27FF8" w:rsidRPr="008F5EAD">
        <w:rPr>
          <w:rFonts w:hint="eastAsia"/>
          <w:color w:val="000000" w:themeColor="text1"/>
        </w:rPr>
        <w:t>疫苗可使用，106年才開始有5</w:t>
      </w:r>
      <w:r w:rsidR="00454EB6" w:rsidRPr="008F5EAD">
        <w:rPr>
          <w:color w:val="000000" w:themeColor="text1"/>
        </w:rPr>
        <w:t>,</w:t>
      </w:r>
      <w:r w:rsidR="00F27FF8" w:rsidRPr="008F5EAD">
        <w:rPr>
          <w:rFonts w:hint="eastAsia"/>
          <w:color w:val="000000" w:themeColor="text1"/>
        </w:rPr>
        <w:t>000劑疫苗輸入。</w:t>
      </w:r>
    </w:p>
    <w:p w:rsidR="004434E1" w:rsidRPr="008F5EAD" w:rsidRDefault="001934B5" w:rsidP="00F27FF8">
      <w:pPr>
        <w:pStyle w:val="a3"/>
        <w:numPr>
          <w:ilvl w:val="0"/>
          <w:numId w:val="22"/>
        </w:numPr>
        <w:jc w:val="center"/>
        <w:rPr>
          <w:color w:val="000000" w:themeColor="text1"/>
        </w:rPr>
      </w:pPr>
      <w:r w:rsidRPr="008F5EAD">
        <w:rPr>
          <w:rFonts w:hint="eastAsia"/>
          <w:color w:val="000000" w:themeColor="text1"/>
        </w:rPr>
        <w:t>國</w:t>
      </w:r>
      <w:r w:rsidR="004434E1" w:rsidRPr="008F5EAD">
        <w:rPr>
          <w:rFonts w:hint="eastAsia"/>
          <w:color w:val="000000" w:themeColor="text1"/>
        </w:rPr>
        <w:t>內貓用狂犬病疫苗近年輸入量</w:t>
      </w:r>
    </w:p>
    <w:p w:rsidR="004434E1" w:rsidRPr="008F5EAD" w:rsidRDefault="004434E1" w:rsidP="004434E1">
      <w:pPr>
        <w:jc w:val="right"/>
        <w:rPr>
          <w:color w:val="000000" w:themeColor="text1"/>
          <w:sz w:val="24"/>
          <w:szCs w:val="24"/>
        </w:rPr>
      </w:pPr>
      <w:r w:rsidRPr="008F5EAD">
        <w:rPr>
          <w:rFonts w:hint="eastAsia"/>
          <w:color w:val="000000" w:themeColor="text1"/>
          <w:sz w:val="24"/>
          <w:szCs w:val="24"/>
        </w:rPr>
        <w:t>單位：劑</w:t>
      </w:r>
    </w:p>
    <w:tbl>
      <w:tblPr>
        <w:tblW w:w="781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75"/>
        <w:gridCol w:w="975"/>
        <w:gridCol w:w="1012"/>
        <w:gridCol w:w="942"/>
        <w:gridCol w:w="1011"/>
        <w:gridCol w:w="1171"/>
      </w:tblGrid>
      <w:tr w:rsidR="008F5EAD" w:rsidRPr="008F5EAD" w:rsidTr="00874A27">
        <w:trPr>
          <w:trHeight w:hRule="exact" w:val="568"/>
        </w:trPr>
        <w:tc>
          <w:tcPr>
            <w:tcW w:w="1530" w:type="dxa"/>
            <w:tcBorders>
              <w:left w:val="single" w:sz="4" w:space="0" w:color="000000"/>
              <w:bottom w:val="single" w:sz="4" w:space="0" w:color="000000"/>
              <w:right w:val="single" w:sz="4" w:space="0" w:color="000000"/>
            </w:tcBorders>
          </w:tcPr>
          <w:p w:rsidR="004434E1" w:rsidRPr="008F5EAD" w:rsidRDefault="004434E1" w:rsidP="00575DC2">
            <w:pPr>
              <w:tabs>
                <w:tab w:val="left" w:pos="692"/>
              </w:tabs>
              <w:overflowPunct/>
              <w:adjustRightInd w:val="0"/>
              <w:snapToGrid w:val="0"/>
              <w:spacing w:before="177"/>
              <w:ind w:left="192"/>
              <w:jc w:val="left"/>
              <w:rPr>
                <w:rFonts w:hAnsi="標楷體" w:cs="標楷體"/>
                <w:color w:val="000000" w:themeColor="text1"/>
                <w:spacing w:val="-20"/>
                <w:kern w:val="0"/>
                <w:sz w:val="28"/>
                <w:szCs w:val="28"/>
              </w:rPr>
            </w:pPr>
            <w:r w:rsidRPr="008F5EAD">
              <w:rPr>
                <w:rFonts w:hAnsi="標楷體" w:cs="標楷體" w:hint="eastAsia"/>
                <w:color w:val="000000" w:themeColor="text1"/>
                <w:spacing w:val="-20"/>
                <w:kern w:val="0"/>
                <w:sz w:val="28"/>
                <w:szCs w:val="28"/>
              </w:rPr>
              <w:t>品名</w:t>
            </w:r>
          </w:p>
        </w:tc>
        <w:tc>
          <w:tcPr>
            <w:tcW w:w="1175" w:type="dxa"/>
            <w:tcBorders>
              <w:left w:val="single" w:sz="4" w:space="0" w:color="000000"/>
              <w:bottom w:val="single" w:sz="4" w:space="0" w:color="000000"/>
              <w:right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102年</w:t>
            </w:r>
          </w:p>
        </w:tc>
        <w:tc>
          <w:tcPr>
            <w:tcW w:w="975" w:type="dxa"/>
            <w:tcBorders>
              <w:left w:val="single" w:sz="4" w:space="0" w:color="000000"/>
              <w:bottom w:val="single" w:sz="4" w:space="0" w:color="000000"/>
              <w:right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103年</w:t>
            </w:r>
          </w:p>
        </w:tc>
        <w:tc>
          <w:tcPr>
            <w:tcW w:w="1012" w:type="dxa"/>
            <w:tcBorders>
              <w:left w:val="single" w:sz="4" w:space="0" w:color="000000"/>
              <w:bottom w:val="single" w:sz="4" w:space="0" w:color="000000"/>
              <w:right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104年</w:t>
            </w:r>
          </w:p>
        </w:tc>
        <w:tc>
          <w:tcPr>
            <w:tcW w:w="942" w:type="dxa"/>
            <w:tcBorders>
              <w:left w:val="single" w:sz="4" w:space="0" w:color="000000"/>
              <w:bottom w:val="single" w:sz="4" w:space="0" w:color="000000"/>
              <w:right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105年</w:t>
            </w:r>
          </w:p>
        </w:tc>
        <w:tc>
          <w:tcPr>
            <w:tcW w:w="1011" w:type="dxa"/>
            <w:tcBorders>
              <w:left w:val="single" w:sz="4" w:space="0" w:color="000000"/>
              <w:bottom w:val="single" w:sz="4" w:space="0" w:color="000000"/>
              <w:right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106年</w:t>
            </w:r>
          </w:p>
        </w:tc>
        <w:tc>
          <w:tcPr>
            <w:tcW w:w="1171" w:type="dxa"/>
            <w:tcBorders>
              <w:left w:val="single" w:sz="4" w:space="0" w:color="000000"/>
              <w:bottom w:val="single" w:sz="4" w:space="0" w:color="000000"/>
            </w:tcBorders>
          </w:tcPr>
          <w:p w:rsidR="004434E1" w:rsidRPr="008F5EAD" w:rsidRDefault="004434E1" w:rsidP="004434E1">
            <w:pPr>
              <w:overflowPunct/>
              <w:adjustRightInd w:val="0"/>
              <w:snapToGrid w:val="0"/>
              <w:spacing w:before="65" w:line="280" w:lineRule="exact"/>
              <w:ind w:leftChars="-27" w:left="-92" w:rightChars="-28" w:right="-95" w:firstLineChars="3" w:firstLine="7"/>
              <w:jc w:val="center"/>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小計</w:t>
            </w:r>
          </w:p>
        </w:tc>
      </w:tr>
      <w:tr w:rsidR="008F5EAD" w:rsidRPr="008F5EAD" w:rsidTr="00874A27">
        <w:trPr>
          <w:trHeight w:hRule="exact" w:val="682"/>
        </w:trPr>
        <w:tc>
          <w:tcPr>
            <w:tcW w:w="1530"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28" w:right="-95" w:firstLineChars="3" w:firstLine="7"/>
              <w:jc w:val="left"/>
              <w:rPr>
                <w:rFonts w:hAnsi="標楷體" w:cs="標楷體"/>
                <w:color w:val="000000" w:themeColor="text1"/>
                <w:spacing w:val="-36"/>
                <w:kern w:val="0"/>
                <w:sz w:val="28"/>
                <w:szCs w:val="28"/>
              </w:rPr>
            </w:pPr>
            <w:proofErr w:type="gramStart"/>
            <w:r w:rsidRPr="008F5EAD">
              <w:rPr>
                <w:rFonts w:hAnsi="標楷體" w:cs="標楷體" w:hint="eastAsia"/>
                <w:color w:val="000000" w:themeColor="text1"/>
                <w:spacing w:val="-36"/>
                <w:kern w:val="0"/>
                <w:sz w:val="28"/>
                <w:szCs w:val="28"/>
              </w:rPr>
              <w:t>維克犬貓</w:t>
            </w:r>
            <w:proofErr w:type="gramEnd"/>
            <w:r w:rsidRPr="008F5EAD">
              <w:rPr>
                <w:rFonts w:hAnsi="標楷體" w:cs="標楷體" w:hint="eastAsia"/>
                <w:color w:val="000000" w:themeColor="text1"/>
                <w:spacing w:val="-36"/>
                <w:kern w:val="0"/>
                <w:sz w:val="28"/>
                <w:szCs w:val="28"/>
              </w:rPr>
              <w:t>狂犬病</w:t>
            </w:r>
            <w:proofErr w:type="gramStart"/>
            <w:r w:rsidRPr="008F5EAD">
              <w:rPr>
                <w:rFonts w:hAnsi="標楷體" w:cs="標楷體" w:hint="eastAsia"/>
                <w:color w:val="000000" w:themeColor="text1"/>
                <w:spacing w:val="-36"/>
                <w:kern w:val="0"/>
                <w:sz w:val="28"/>
                <w:szCs w:val="28"/>
              </w:rPr>
              <w:t>不</w:t>
            </w:r>
            <w:proofErr w:type="gramEnd"/>
            <w:r w:rsidRPr="008F5EAD">
              <w:rPr>
                <w:rFonts w:hAnsi="標楷體" w:cs="標楷體" w:hint="eastAsia"/>
                <w:color w:val="000000" w:themeColor="text1"/>
                <w:spacing w:val="-36"/>
                <w:kern w:val="0"/>
                <w:sz w:val="28"/>
                <w:szCs w:val="28"/>
              </w:rPr>
              <w:t>活化疫苗</w:t>
            </w:r>
          </w:p>
        </w:tc>
        <w:tc>
          <w:tcPr>
            <w:tcW w:w="11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4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1"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171" w:type="dxa"/>
            <w:tcBorders>
              <w:top w:val="single" w:sz="4" w:space="0" w:color="000000"/>
              <w:left w:val="single" w:sz="4" w:space="0" w:color="000000"/>
              <w:bottom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r>
      <w:tr w:rsidR="008F5EAD" w:rsidRPr="008F5EAD" w:rsidTr="00874A27">
        <w:trPr>
          <w:trHeight w:hRule="exact" w:val="682"/>
        </w:trPr>
        <w:tc>
          <w:tcPr>
            <w:tcW w:w="1530"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28" w:right="-95" w:firstLineChars="3" w:firstLine="7"/>
              <w:jc w:val="left"/>
              <w:rPr>
                <w:rFonts w:hAnsi="標楷體" w:cs="標楷體"/>
                <w:color w:val="000000" w:themeColor="text1"/>
                <w:spacing w:val="-36"/>
                <w:kern w:val="0"/>
                <w:sz w:val="28"/>
                <w:szCs w:val="28"/>
              </w:rPr>
            </w:pPr>
            <w:proofErr w:type="gramStart"/>
            <w:r w:rsidRPr="008F5EAD">
              <w:rPr>
                <w:rFonts w:hAnsi="標楷體" w:cs="標楷體" w:hint="eastAsia"/>
                <w:color w:val="000000" w:themeColor="text1"/>
                <w:spacing w:val="-36"/>
                <w:kern w:val="0"/>
                <w:sz w:val="28"/>
                <w:szCs w:val="28"/>
              </w:rPr>
              <w:t>寵必威</w:t>
            </w:r>
            <w:proofErr w:type="gramEnd"/>
            <w:r w:rsidRPr="008F5EAD">
              <w:rPr>
                <w:rFonts w:hAnsi="標楷體" w:cs="標楷體" w:hint="eastAsia"/>
                <w:color w:val="000000" w:themeColor="text1"/>
                <w:spacing w:val="-36"/>
                <w:kern w:val="0"/>
                <w:sz w:val="28"/>
                <w:szCs w:val="28"/>
              </w:rPr>
              <w:t>狂犬病</w:t>
            </w:r>
            <w:proofErr w:type="gramStart"/>
            <w:r w:rsidRPr="008F5EAD">
              <w:rPr>
                <w:rFonts w:hAnsi="標楷體" w:cs="標楷體" w:hint="eastAsia"/>
                <w:color w:val="000000" w:themeColor="text1"/>
                <w:spacing w:val="-36"/>
                <w:kern w:val="0"/>
                <w:sz w:val="28"/>
                <w:szCs w:val="28"/>
              </w:rPr>
              <w:t>不</w:t>
            </w:r>
            <w:proofErr w:type="gramEnd"/>
            <w:r w:rsidRPr="008F5EAD">
              <w:rPr>
                <w:rFonts w:hAnsi="標楷體" w:cs="標楷體" w:hint="eastAsia"/>
                <w:color w:val="000000" w:themeColor="text1"/>
                <w:spacing w:val="-36"/>
                <w:kern w:val="0"/>
                <w:sz w:val="28"/>
                <w:szCs w:val="28"/>
              </w:rPr>
              <w:t>活化疫苗</w:t>
            </w:r>
          </w:p>
        </w:tc>
        <w:tc>
          <w:tcPr>
            <w:tcW w:w="11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564,770</w:t>
            </w:r>
          </w:p>
        </w:tc>
        <w:tc>
          <w:tcPr>
            <w:tcW w:w="9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296,000</w:t>
            </w:r>
          </w:p>
        </w:tc>
        <w:tc>
          <w:tcPr>
            <w:tcW w:w="101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298,190</w:t>
            </w:r>
          </w:p>
        </w:tc>
        <w:tc>
          <w:tcPr>
            <w:tcW w:w="94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379,980</w:t>
            </w:r>
          </w:p>
        </w:tc>
        <w:tc>
          <w:tcPr>
            <w:tcW w:w="1011"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178,090</w:t>
            </w:r>
          </w:p>
        </w:tc>
        <w:tc>
          <w:tcPr>
            <w:tcW w:w="1171" w:type="dxa"/>
            <w:tcBorders>
              <w:top w:val="single" w:sz="4" w:space="0" w:color="000000"/>
              <w:left w:val="single" w:sz="4" w:space="0" w:color="000000"/>
              <w:bottom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1,707,030</w:t>
            </w:r>
          </w:p>
        </w:tc>
      </w:tr>
      <w:tr w:rsidR="008F5EAD" w:rsidRPr="008F5EAD" w:rsidTr="00874A27">
        <w:trPr>
          <w:trHeight w:hRule="exact" w:val="681"/>
        </w:trPr>
        <w:tc>
          <w:tcPr>
            <w:tcW w:w="1530"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proofErr w:type="gramStart"/>
            <w:r w:rsidRPr="008F5EAD">
              <w:rPr>
                <w:rFonts w:hAnsi="標楷體" w:cs="標楷體" w:hint="eastAsia"/>
                <w:color w:val="000000" w:themeColor="text1"/>
                <w:spacing w:val="-36"/>
                <w:kern w:val="0"/>
                <w:sz w:val="28"/>
                <w:szCs w:val="28"/>
              </w:rPr>
              <w:t>碩騰狂犬病</w:t>
            </w:r>
            <w:proofErr w:type="gramEnd"/>
          </w:p>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不活化疫苗</w:t>
            </w:r>
          </w:p>
        </w:tc>
        <w:tc>
          <w:tcPr>
            <w:tcW w:w="11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700,800</w:t>
            </w:r>
          </w:p>
        </w:tc>
        <w:tc>
          <w:tcPr>
            <w:tcW w:w="9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99,250</w:t>
            </w:r>
          </w:p>
        </w:tc>
        <w:tc>
          <w:tcPr>
            <w:tcW w:w="101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150,900</w:t>
            </w:r>
          </w:p>
        </w:tc>
        <w:tc>
          <w:tcPr>
            <w:tcW w:w="94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161,050</w:t>
            </w:r>
          </w:p>
        </w:tc>
        <w:tc>
          <w:tcPr>
            <w:tcW w:w="1011"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342,700</w:t>
            </w:r>
          </w:p>
        </w:tc>
        <w:tc>
          <w:tcPr>
            <w:tcW w:w="1171" w:type="dxa"/>
            <w:tcBorders>
              <w:top w:val="single" w:sz="4" w:space="0" w:color="000000"/>
              <w:left w:val="single" w:sz="4" w:space="0" w:color="000000"/>
              <w:bottom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1,454,700</w:t>
            </w:r>
          </w:p>
        </w:tc>
      </w:tr>
      <w:tr w:rsidR="008F5EAD" w:rsidRPr="008F5EAD" w:rsidTr="00874A27">
        <w:trPr>
          <w:trHeight w:hRule="exact" w:val="682"/>
        </w:trPr>
        <w:tc>
          <w:tcPr>
            <w:tcW w:w="1530"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proofErr w:type="gramStart"/>
            <w:r w:rsidRPr="008F5EAD">
              <w:rPr>
                <w:rFonts w:hAnsi="標楷體" w:cs="標楷體" w:hint="eastAsia"/>
                <w:color w:val="000000" w:themeColor="text1"/>
                <w:spacing w:val="-36"/>
                <w:kern w:val="0"/>
                <w:sz w:val="28"/>
                <w:szCs w:val="28"/>
              </w:rPr>
              <w:t>全保狂犬病</w:t>
            </w:r>
            <w:proofErr w:type="gramEnd"/>
          </w:p>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不活化疫苗</w:t>
            </w:r>
          </w:p>
        </w:tc>
        <w:tc>
          <w:tcPr>
            <w:tcW w:w="11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75"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42"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1" w:type="dxa"/>
            <w:tcBorders>
              <w:top w:val="single" w:sz="4" w:space="0" w:color="000000"/>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171" w:type="dxa"/>
            <w:tcBorders>
              <w:top w:val="single" w:sz="4" w:space="0" w:color="000000"/>
              <w:left w:val="single" w:sz="4" w:space="0" w:color="000000"/>
              <w:bottom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r>
      <w:tr w:rsidR="008F5EAD" w:rsidRPr="008F5EAD" w:rsidTr="00874A27">
        <w:trPr>
          <w:trHeight w:hRule="exact" w:val="681"/>
        </w:trPr>
        <w:tc>
          <w:tcPr>
            <w:tcW w:w="1530" w:type="dxa"/>
            <w:tcBorders>
              <w:top w:val="single" w:sz="4" w:space="0" w:color="000000"/>
              <w:left w:val="single" w:sz="4" w:space="0" w:color="000000"/>
              <w:right w:val="single" w:sz="4" w:space="0" w:color="000000"/>
            </w:tcBorders>
            <w:vAlign w:val="center"/>
          </w:tcPr>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proofErr w:type="gramStart"/>
            <w:r w:rsidRPr="008F5EAD">
              <w:rPr>
                <w:rFonts w:hAnsi="標楷體" w:cs="標楷體" w:hint="eastAsia"/>
                <w:color w:val="000000" w:themeColor="text1"/>
                <w:spacing w:val="-36"/>
                <w:kern w:val="0"/>
                <w:sz w:val="28"/>
                <w:szCs w:val="28"/>
              </w:rPr>
              <w:t>百肯狂犬病</w:t>
            </w:r>
            <w:proofErr w:type="gramEnd"/>
          </w:p>
          <w:p w:rsidR="004434E1" w:rsidRPr="008F5EAD" w:rsidRDefault="004434E1" w:rsidP="001934B5">
            <w:pPr>
              <w:overflowPunct/>
              <w:adjustRightInd w:val="0"/>
              <w:snapToGrid w:val="0"/>
              <w:spacing w:before="65" w:line="260" w:lineRule="exact"/>
              <w:ind w:leftChars="-27" w:left="-92" w:rightChars="-28" w:right="-95" w:firstLineChars="3" w:firstLine="7"/>
              <w:jc w:val="left"/>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t>不活化疫苗</w:t>
            </w:r>
          </w:p>
        </w:tc>
        <w:tc>
          <w:tcPr>
            <w:tcW w:w="1175" w:type="dxa"/>
            <w:tcBorders>
              <w:top w:val="single" w:sz="4" w:space="0" w:color="000000"/>
              <w:left w:val="single" w:sz="4" w:space="0" w:color="000000"/>
              <w:right w:val="single" w:sz="4" w:space="0" w:color="000000"/>
              <w:tr2bl w:val="single" w:sz="2" w:space="0" w:color="000000"/>
            </w:tcBorders>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p>
        </w:tc>
        <w:tc>
          <w:tcPr>
            <w:tcW w:w="975" w:type="dxa"/>
            <w:tcBorders>
              <w:top w:val="single" w:sz="4" w:space="0" w:color="000000"/>
              <w:left w:val="single" w:sz="4" w:space="0" w:color="000000"/>
              <w:right w:val="single" w:sz="4" w:space="0" w:color="000000"/>
              <w:tr2bl w:val="single" w:sz="2"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p>
        </w:tc>
        <w:tc>
          <w:tcPr>
            <w:tcW w:w="1012" w:type="dxa"/>
            <w:tcBorders>
              <w:top w:val="single" w:sz="4" w:space="0" w:color="000000"/>
              <w:left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42" w:type="dxa"/>
            <w:tcBorders>
              <w:top w:val="single" w:sz="4" w:space="0" w:color="000000"/>
              <w:left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1" w:type="dxa"/>
            <w:tcBorders>
              <w:top w:val="single" w:sz="4" w:space="0" w:color="000000"/>
              <w:left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171" w:type="dxa"/>
            <w:tcBorders>
              <w:top w:val="single" w:sz="4" w:space="0" w:color="000000"/>
              <w:lef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r>
      <w:tr w:rsidR="008F5EAD" w:rsidRPr="008F5EAD" w:rsidTr="001934B5">
        <w:trPr>
          <w:trHeight w:hRule="exact" w:val="678"/>
        </w:trPr>
        <w:tc>
          <w:tcPr>
            <w:tcW w:w="1530" w:type="dxa"/>
            <w:vAlign w:val="center"/>
          </w:tcPr>
          <w:p w:rsidR="004434E1" w:rsidRPr="008F5EAD" w:rsidRDefault="004434E1" w:rsidP="004434E1">
            <w:pPr>
              <w:overflowPunct/>
              <w:adjustRightInd w:val="0"/>
              <w:snapToGrid w:val="0"/>
              <w:spacing w:before="65" w:line="280" w:lineRule="exact"/>
              <w:ind w:leftChars="-27" w:left="-92" w:rightChars="-28" w:right="-95" w:firstLineChars="3" w:firstLine="7"/>
              <w:jc w:val="left"/>
              <w:rPr>
                <w:rFonts w:hAnsi="標楷體" w:cs="標楷體"/>
                <w:color w:val="000000" w:themeColor="text1"/>
                <w:spacing w:val="-36"/>
                <w:kern w:val="0"/>
                <w:sz w:val="28"/>
                <w:szCs w:val="28"/>
              </w:rPr>
            </w:pPr>
            <w:r w:rsidRPr="008F5EAD">
              <w:rPr>
                <w:rFonts w:hAnsi="標楷體" w:cs="標楷體" w:hint="eastAsia"/>
                <w:color w:val="000000" w:themeColor="text1"/>
                <w:spacing w:val="-36"/>
                <w:kern w:val="0"/>
                <w:sz w:val="28"/>
                <w:szCs w:val="28"/>
              </w:rPr>
              <w:lastRenderedPageBreak/>
              <w:t>日生</w:t>
            </w:r>
            <w:proofErr w:type="gramStart"/>
            <w:r w:rsidRPr="008F5EAD">
              <w:rPr>
                <w:rFonts w:hAnsi="標楷體" w:cs="標楷體" w:hint="eastAsia"/>
                <w:color w:val="000000" w:themeColor="text1"/>
                <w:spacing w:val="-36"/>
                <w:kern w:val="0"/>
                <w:sz w:val="28"/>
                <w:szCs w:val="28"/>
              </w:rPr>
              <w:t>研</w:t>
            </w:r>
            <w:proofErr w:type="gramEnd"/>
            <w:r w:rsidRPr="008F5EAD">
              <w:rPr>
                <w:rFonts w:hAnsi="標楷體" w:cs="標楷體" w:hint="eastAsia"/>
                <w:color w:val="000000" w:themeColor="text1"/>
                <w:spacing w:val="-36"/>
                <w:kern w:val="0"/>
                <w:sz w:val="28"/>
                <w:szCs w:val="28"/>
              </w:rPr>
              <w:t>狂犬病</w:t>
            </w:r>
            <w:proofErr w:type="gramStart"/>
            <w:r w:rsidRPr="008F5EAD">
              <w:rPr>
                <w:rFonts w:hAnsi="標楷體" w:cs="標楷體" w:hint="eastAsia"/>
                <w:color w:val="000000" w:themeColor="text1"/>
                <w:spacing w:val="-36"/>
                <w:kern w:val="0"/>
                <w:sz w:val="28"/>
                <w:szCs w:val="28"/>
              </w:rPr>
              <w:t>不</w:t>
            </w:r>
            <w:proofErr w:type="gramEnd"/>
            <w:r w:rsidRPr="008F5EAD">
              <w:rPr>
                <w:rFonts w:hAnsi="標楷體" w:cs="標楷體" w:hint="eastAsia"/>
                <w:color w:val="000000" w:themeColor="text1"/>
                <w:spacing w:val="-36"/>
                <w:kern w:val="0"/>
                <w:sz w:val="28"/>
                <w:szCs w:val="28"/>
              </w:rPr>
              <w:t>活化疫苗</w:t>
            </w:r>
          </w:p>
        </w:tc>
        <w:tc>
          <w:tcPr>
            <w:tcW w:w="1175" w:type="dxa"/>
            <w:vAlign w:val="center"/>
          </w:tcPr>
          <w:p w:rsidR="004434E1" w:rsidRPr="008F5EAD" w:rsidRDefault="004434E1" w:rsidP="004434E1">
            <w:pPr>
              <w:overflowPunct/>
              <w:adjustRightInd w:val="0"/>
              <w:snapToGrid w:val="0"/>
              <w:spacing w:before="65" w:line="280" w:lineRule="exact"/>
              <w:ind w:leftChars="-27" w:left="-92" w:rightChars="-12" w:right="-4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75" w:type="dxa"/>
            <w:vAlign w:val="center"/>
          </w:tcPr>
          <w:p w:rsidR="004434E1" w:rsidRPr="008F5EAD" w:rsidRDefault="004434E1" w:rsidP="004434E1">
            <w:pPr>
              <w:overflowPunct/>
              <w:adjustRightInd w:val="0"/>
              <w:snapToGrid w:val="0"/>
              <w:spacing w:before="65" w:line="280" w:lineRule="exact"/>
              <w:ind w:leftChars="-27" w:left="-92" w:rightChars="-11" w:right="-37"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2" w:type="dxa"/>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942" w:type="dxa"/>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c>
          <w:tcPr>
            <w:tcW w:w="1011" w:type="dxa"/>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5,000</w:t>
            </w:r>
          </w:p>
        </w:tc>
        <w:tc>
          <w:tcPr>
            <w:tcW w:w="1171" w:type="dxa"/>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0</w:t>
            </w:r>
          </w:p>
        </w:tc>
      </w:tr>
      <w:tr w:rsidR="008F5EAD" w:rsidRPr="008F5EAD" w:rsidTr="00874A27">
        <w:trPr>
          <w:trHeight w:hRule="exact" w:val="646"/>
        </w:trPr>
        <w:tc>
          <w:tcPr>
            <w:tcW w:w="1530" w:type="dxa"/>
            <w:tcBorders>
              <w:left w:val="single" w:sz="4" w:space="0" w:color="000000"/>
              <w:bottom w:val="single" w:sz="4" w:space="0" w:color="000000"/>
              <w:right w:val="single" w:sz="4" w:space="0" w:color="000000"/>
            </w:tcBorders>
            <w:vAlign w:val="center"/>
          </w:tcPr>
          <w:p w:rsidR="004434E1" w:rsidRPr="008F5EAD" w:rsidRDefault="004434E1" w:rsidP="004434E1">
            <w:pPr>
              <w:tabs>
                <w:tab w:val="left" w:pos="1478"/>
              </w:tabs>
              <w:overflowPunct/>
              <w:adjustRightInd w:val="0"/>
              <w:snapToGrid w:val="0"/>
              <w:spacing w:before="64"/>
              <w:ind w:left="2" w:firstLineChars="18" w:firstLine="47"/>
              <w:jc w:val="left"/>
              <w:rPr>
                <w:rFonts w:hAnsi="標楷體"/>
                <w:color w:val="000000" w:themeColor="text1"/>
                <w:spacing w:val="-20"/>
                <w:kern w:val="0"/>
                <w:sz w:val="28"/>
                <w:szCs w:val="28"/>
              </w:rPr>
            </w:pPr>
            <w:r w:rsidRPr="008F5EAD">
              <w:rPr>
                <w:rFonts w:hAnsi="標楷體" w:cs="標楷體" w:hint="eastAsia"/>
                <w:color w:val="000000" w:themeColor="text1"/>
                <w:spacing w:val="-20"/>
                <w:kern w:val="0"/>
                <w:sz w:val="28"/>
                <w:szCs w:val="28"/>
              </w:rPr>
              <w:t>合計</w:t>
            </w:r>
          </w:p>
        </w:tc>
        <w:tc>
          <w:tcPr>
            <w:tcW w:w="1175" w:type="dxa"/>
            <w:tcBorders>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0" w:right="-34"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1,265,570</w:t>
            </w:r>
          </w:p>
        </w:tc>
        <w:tc>
          <w:tcPr>
            <w:tcW w:w="975" w:type="dxa"/>
            <w:tcBorders>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7" w:right="-24"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395,250</w:t>
            </w:r>
          </w:p>
        </w:tc>
        <w:tc>
          <w:tcPr>
            <w:tcW w:w="1012" w:type="dxa"/>
            <w:tcBorders>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9" w:right="-65"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449,090</w:t>
            </w:r>
          </w:p>
        </w:tc>
        <w:tc>
          <w:tcPr>
            <w:tcW w:w="942" w:type="dxa"/>
            <w:tcBorders>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5" w:right="-51"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541,030</w:t>
            </w:r>
          </w:p>
        </w:tc>
        <w:tc>
          <w:tcPr>
            <w:tcW w:w="1011" w:type="dxa"/>
            <w:tcBorders>
              <w:left w:val="single" w:sz="4" w:space="0" w:color="000000"/>
              <w:bottom w:val="single" w:sz="4" w:space="0" w:color="000000"/>
              <w:right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28" w:right="-95"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525,790</w:t>
            </w:r>
          </w:p>
        </w:tc>
        <w:tc>
          <w:tcPr>
            <w:tcW w:w="1171" w:type="dxa"/>
            <w:tcBorders>
              <w:left w:val="single" w:sz="4" w:space="0" w:color="000000"/>
              <w:bottom w:val="single" w:sz="4" w:space="0" w:color="000000"/>
            </w:tcBorders>
            <w:vAlign w:val="center"/>
          </w:tcPr>
          <w:p w:rsidR="004434E1" w:rsidRPr="008F5EAD" w:rsidRDefault="004434E1" w:rsidP="004434E1">
            <w:pPr>
              <w:overflowPunct/>
              <w:adjustRightInd w:val="0"/>
              <w:snapToGrid w:val="0"/>
              <w:spacing w:before="65" w:line="280" w:lineRule="exact"/>
              <w:ind w:leftChars="-27" w:left="-92" w:rightChars="1" w:right="3" w:firstLineChars="3" w:firstLine="7"/>
              <w:jc w:val="right"/>
              <w:rPr>
                <w:rFonts w:hAnsi="標楷體" w:cs="標楷體"/>
                <w:color w:val="000000" w:themeColor="text1"/>
                <w:spacing w:val="-36"/>
                <w:kern w:val="0"/>
                <w:sz w:val="28"/>
                <w:szCs w:val="28"/>
              </w:rPr>
            </w:pPr>
            <w:r w:rsidRPr="008F5EAD">
              <w:rPr>
                <w:rFonts w:hAnsi="標楷體" w:cs="標楷體"/>
                <w:color w:val="000000" w:themeColor="text1"/>
                <w:spacing w:val="-36"/>
                <w:kern w:val="0"/>
                <w:sz w:val="28"/>
                <w:szCs w:val="28"/>
              </w:rPr>
              <w:t>3,176,730</w:t>
            </w:r>
          </w:p>
        </w:tc>
      </w:tr>
    </w:tbl>
    <w:p w:rsidR="004434E1" w:rsidRPr="008F5EAD" w:rsidRDefault="004434E1" w:rsidP="001934B5">
      <w:pPr>
        <w:pStyle w:val="3"/>
        <w:numPr>
          <w:ilvl w:val="0"/>
          <w:numId w:val="0"/>
        </w:numPr>
        <w:spacing w:line="360" w:lineRule="exact"/>
        <w:ind w:left="1360" w:hanging="509"/>
        <w:rPr>
          <w:color w:val="000000" w:themeColor="text1"/>
          <w:sz w:val="24"/>
          <w:szCs w:val="24"/>
        </w:rPr>
      </w:pPr>
      <w:proofErr w:type="gramStart"/>
      <w:r w:rsidRPr="008F5EAD">
        <w:rPr>
          <w:rFonts w:hint="eastAsia"/>
          <w:color w:val="000000" w:themeColor="text1"/>
          <w:sz w:val="24"/>
          <w:szCs w:val="24"/>
        </w:rPr>
        <w:t>註</w:t>
      </w:r>
      <w:proofErr w:type="gramEnd"/>
      <w:r w:rsidRPr="008F5EAD">
        <w:rPr>
          <w:rFonts w:hint="eastAsia"/>
          <w:color w:val="000000" w:themeColor="text1"/>
          <w:sz w:val="24"/>
          <w:szCs w:val="24"/>
        </w:rPr>
        <w:t>：</w:t>
      </w:r>
    </w:p>
    <w:p w:rsidR="004434E1" w:rsidRPr="008F5EAD" w:rsidRDefault="00E87AF3" w:rsidP="001934B5">
      <w:pPr>
        <w:pStyle w:val="3"/>
        <w:numPr>
          <w:ilvl w:val="0"/>
          <w:numId w:val="32"/>
        </w:numPr>
        <w:spacing w:line="360" w:lineRule="exact"/>
        <w:ind w:left="1134" w:hanging="283"/>
        <w:rPr>
          <w:color w:val="000000" w:themeColor="text1"/>
          <w:spacing w:val="-16"/>
          <w:sz w:val="24"/>
          <w:szCs w:val="24"/>
        </w:rPr>
      </w:pPr>
      <w:r w:rsidRPr="008F5EAD">
        <w:rPr>
          <w:rFonts w:ascii="新細明體" w:eastAsia="新細明體" w:hAnsi="新細明體" w:hint="eastAsia"/>
          <w:color w:val="000000" w:themeColor="text1"/>
          <w:spacing w:val="-16"/>
          <w:sz w:val="24"/>
          <w:szCs w:val="24"/>
        </w:rPr>
        <w:t>「</w:t>
      </w:r>
      <w:r w:rsidR="004434E1" w:rsidRPr="008F5EAD">
        <w:rPr>
          <w:rFonts w:hint="eastAsia"/>
          <w:color w:val="000000" w:themeColor="text1"/>
          <w:spacing w:val="-16"/>
          <w:sz w:val="24"/>
          <w:szCs w:val="24"/>
        </w:rPr>
        <w:t>百肯狂犬病不活化疫苗</w:t>
      </w:r>
      <w:r w:rsidRPr="008F5EAD">
        <w:rPr>
          <w:rFonts w:hAnsi="標楷體" w:hint="eastAsia"/>
          <w:color w:val="000000" w:themeColor="text1"/>
          <w:spacing w:val="-16"/>
          <w:sz w:val="24"/>
          <w:szCs w:val="24"/>
        </w:rPr>
        <w:t>」</w:t>
      </w:r>
      <w:r w:rsidRPr="008F5EAD">
        <w:rPr>
          <w:rFonts w:hint="eastAsia"/>
          <w:color w:val="000000" w:themeColor="text1"/>
          <w:spacing w:val="-16"/>
          <w:sz w:val="24"/>
          <w:szCs w:val="24"/>
        </w:rPr>
        <w:t>於</w:t>
      </w:r>
      <w:r w:rsidR="004434E1" w:rsidRPr="008F5EAD">
        <w:rPr>
          <w:rFonts w:hint="eastAsia"/>
          <w:color w:val="000000" w:themeColor="text1"/>
          <w:spacing w:val="-16"/>
          <w:sz w:val="24"/>
          <w:szCs w:val="24"/>
        </w:rPr>
        <w:t>104年6月取</w:t>
      </w:r>
      <w:r w:rsidRPr="008F5EAD">
        <w:rPr>
          <w:rFonts w:hint="eastAsia"/>
          <w:color w:val="000000" w:themeColor="text1"/>
          <w:spacing w:val="-16"/>
          <w:sz w:val="24"/>
          <w:szCs w:val="24"/>
        </w:rPr>
        <w:t>得許可</w:t>
      </w:r>
      <w:r w:rsidR="004434E1" w:rsidRPr="008F5EAD">
        <w:rPr>
          <w:rFonts w:hint="eastAsia"/>
          <w:color w:val="000000" w:themeColor="text1"/>
          <w:spacing w:val="-16"/>
          <w:sz w:val="24"/>
          <w:szCs w:val="24"/>
        </w:rPr>
        <w:t>證，故102及103年無輸入量統計。</w:t>
      </w:r>
    </w:p>
    <w:p w:rsidR="004434E1" w:rsidRPr="008F5EAD" w:rsidRDefault="00E87AF3" w:rsidP="001934B5">
      <w:pPr>
        <w:pStyle w:val="3"/>
        <w:numPr>
          <w:ilvl w:val="0"/>
          <w:numId w:val="32"/>
        </w:numPr>
        <w:spacing w:line="360" w:lineRule="exact"/>
        <w:ind w:left="1134" w:hanging="283"/>
        <w:rPr>
          <w:color w:val="000000" w:themeColor="text1"/>
          <w:sz w:val="24"/>
          <w:szCs w:val="24"/>
        </w:rPr>
      </w:pPr>
      <w:r w:rsidRPr="008F5EAD">
        <w:rPr>
          <w:rFonts w:hint="eastAsia"/>
          <w:bCs w:val="0"/>
          <w:color w:val="000000" w:themeColor="text1"/>
          <w:spacing w:val="-10"/>
          <w:sz w:val="24"/>
          <w:szCs w:val="24"/>
        </w:rPr>
        <w:t>「</w:t>
      </w:r>
      <w:r w:rsidR="004434E1" w:rsidRPr="008F5EAD">
        <w:rPr>
          <w:rFonts w:hint="eastAsia"/>
          <w:bCs w:val="0"/>
          <w:color w:val="000000" w:themeColor="text1"/>
          <w:spacing w:val="-10"/>
          <w:sz w:val="24"/>
          <w:szCs w:val="24"/>
        </w:rPr>
        <w:t>日生研狂犬病不活化疫</w:t>
      </w:r>
      <w:r w:rsidRPr="008F5EAD">
        <w:rPr>
          <w:rFonts w:hint="eastAsia"/>
          <w:bCs w:val="0"/>
          <w:color w:val="000000" w:themeColor="text1"/>
          <w:spacing w:val="-10"/>
          <w:sz w:val="24"/>
          <w:szCs w:val="24"/>
        </w:rPr>
        <w:t>苗」</w:t>
      </w:r>
      <w:r w:rsidR="00F27FF8" w:rsidRPr="008F5EAD">
        <w:rPr>
          <w:rFonts w:hint="eastAsia"/>
          <w:bCs w:val="0"/>
          <w:color w:val="000000" w:themeColor="text1"/>
          <w:spacing w:val="-10"/>
          <w:sz w:val="24"/>
        </w:rPr>
        <w:t>最早取得許可</w:t>
      </w:r>
      <w:r w:rsidRPr="008F5EAD">
        <w:rPr>
          <w:rFonts w:hint="eastAsia"/>
          <w:bCs w:val="0"/>
          <w:color w:val="000000" w:themeColor="text1"/>
          <w:spacing w:val="-10"/>
          <w:sz w:val="24"/>
        </w:rPr>
        <w:t>證時間為</w:t>
      </w:r>
      <w:r w:rsidRPr="008F5EAD">
        <w:rPr>
          <w:bCs w:val="0"/>
          <w:color w:val="000000" w:themeColor="text1"/>
          <w:spacing w:val="-10"/>
          <w:sz w:val="24"/>
        </w:rPr>
        <w:t>82</w:t>
      </w:r>
      <w:r w:rsidRPr="008F5EAD">
        <w:rPr>
          <w:rFonts w:hint="eastAsia"/>
          <w:bCs w:val="0"/>
          <w:color w:val="000000" w:themeColor="text1"/>
          <w:spacing w:val="-10"/>
          <w:sz w:val="24"/>
        </w:rPr>
        <w:t>年</w:t>
      </w:r>
      <w:r w:rsidRPr="008F5EAD">
        <w:rPr>
          <w:bCs w:val="0"/>
          <w:color w:val="000000" w:themeColor="text1"/>
          <w:spacing w:val="-10"/>
          <w:sz w:val="24"/>
        </w:rPr>
        <w:t>10</w:t>
      </w:r>
      <w:r w:rsidRPr="008F5EAD">
        <w:rPr>
          <w:rFonts w:hint="eastAsia"/>
          <w:bCs w:val="0"/>
          <w:color w:val="000000" w:themeColor="text1"/>
          <w:spacing w:val="-10"/>
          <w:sz w:val="24"/>
        </w:rPr>
        <w:t>月</w:t>
      </w:r>
      <w:r w:rsidR="00F27FF8" w:rsidRPr="008F5EAD">
        <w:rPr>
          <w:rFonts w:hint="eastAsia"/>
          <w:bCs w:val="0"/>
          <w:color w:val="000000" w:themeColor="text1"/>
          <w:spacing w:val="-10"/>
          <w:sz w:val="24"/>
        </w:rPr>
        <w:t>，最近一次有效期屆期日為</w:t>
      </w:r>
      <w:r w:rsidR="00F27FF8" w:rsidRPr="008F5EAD">
        <w:rPr>
          <w:rFonts w:hint="eastAsia"/>
          <w:color w:val="000000" w:themeColor="text1"/>
          <w:sz w:val="24"/>
          <w:szCs w:val="24"/>
        </w:rPr>
        <w:t>104年9月30日(動物藥入字第05543號)</w:t>
      </w:r>
      <w:r w:rsidR="00F27FF8" w:rsidRPr="008F5EAD">
        <w:rPr>
          <w:rFonts w:hint="eastAsia"/>
          <w:bCs w:val="0"/>
          <w:color w:val="000000" w:themeColor="text1"/>
          <w:spacing w:val="-10"/>
          <w:sz w:val="24"/>
        </w:rPr>
        <w:t>，</w:t>
      </w:r>
      <w:r w:rsidR="004434E1" w:rsidRPr="008F5EAD">
        <w:rPr>
          <w:rFonts w:hint="eastAsia"/>
          <w:color w:val="000000" w:themeColor="text1"/>
          <w:sz w:val="24"/>
          <w:szCs w:val="24"/>
        </w:rPr>
        <w:t>業者依動物用藥品檢驗登記審查準則第27條第3項規定，於許可有效期間屆滿6個月內，準用動物用藥品許可證展延規定，重新申請檢驗登記，</w:t>
      </w:r>
      <w:r w:rsidR="001934B5" w:rsidRPr="008F5EAD">
        <w:rPr>
          <w:rFonts w:hint="eastAsia"/>
          <w:color w:val="000000" w:themeColor="text1"/>
          <w:sz w:val="24"/>
          <w:szCs w:val="24"/>
        </w:rPr>
        <w:t>105年2月19日</w:t>
      </w:r>
      <w:r w:rsidR="004434E1" w:rsidRPr="008F5EAD">
        <w:rPr>
          <w:rFonts w:hint="eastAsia"/>
          <w:color w:val="000000" w:themeColor="text1"/>
          <w:sz w:val="24"/>
          <w:szCs w:val="24"/>
        </w:rPr>
        <w:t>經核准重新發給動物藥入字第07029號許可證。</w:t>
      </w:r>
    </w:p>
    <w:p w:rsidR="004434E1" w:rsidRPr="008F5EAD" w:rsidRDefault="004434E1" w:rsidP="004434E1">
      <w:pPr>
        <w:pStyle w:val="3"/>
        <w:numPr>
          <w:ilvl w:val="0"/>
          <w:numId w:val="0"/>
        </w:numPr>
        <w:ind w:left="1361"/>
        <w:rPr>
          <w:color w:val="000000" w:themeColor="text1"/>
          <w:sz w:val="24"/>
          <w:szCs w:val="24"/>
        </w:rPr>
      </w:pPr>
      <w:r w:rsidRPr="008F5EAD">
        <w:rPr>
          <w:rFonts w:hint="eastAsia"/>
          <w:color w:val="000000" w:themeColor="text1"/>
          <w:sz w:val="24"/>
          <w:szCs w:val="24"/>
        </w:rPr>
        <w:t>(資料來源：農委會)</w:t>
      </w:r>
    </w:p>
    <w:p w:rsidR="003309D5" w:rsidRPr="008F5EAD" w:rsidRDefault="003309D5" w:rsidP="00F27FF8">
      <w:pPr>
        <w:pStyle w:val="3"/>
        <w:numPr>
          <w:ilvl w:val="0"/>
          <w:numId w:val="0"/>
        </w:numPr>
        <w:ind w:left="1361"/>
        <w:rPr>
          <w:color w:val="000000" w:themeColor="text1"/>
        </w:rPr>
      </w:pPr>
    </w:p>
    <w:p w:rsidR="002F659A" w:rsidRPr="008F5EAD" w:rsidRDefault="00F27FF8" w:rsidP="002F659A">
      <w:pPr>
        <w:pStyle w:val="3"/>
        <w:rPr>
          <w:color w:val="000000" w:themeColor="text1"/>
        </w:rPr>
      </w:pPr>
      <w:r w:rsidRPr="008F5EAD">
        <w:rPr>
          <w:rFonts w:hint="eastAsia"/>
          <w:color w:val="000000" w:themeColor="text1"/>
        </w:rPr>
        <w:t>惟</w:t>
      </w:r>
      <w:r w:rsidR="002F659A" w:rsidRPr="008F5EAD">
        <w:rPr>
          <w:rFonts w:hint="eastAsia"/>
          <w:color w:val="000000" w:themeColor="text1"/>
        </w:rPr>
        <w:t>據陳訴表示略以：近年愈來愈多文獻顯示貓</w:t>
      </w:r>
      <w:r w:rsidR="00880D74" w:rsidRPr="008F5EAD">
        <w:rPr>
          <w:rFonts w:hint="eastAsia"/>
          <w:color w:val="000000" w:themeColor="text1"/>
        </w:rPr>
        <w:t>隻</w:t>
      </w:r>
      <w:r w:rsidR="002F659A" w:rsidRPr="008F5EAD">
        <w:rPr>
          <w:rFonts w:hint="eastAsia"/>
          <w:color w:val="000000" w:themeColor="text1"/>
        </w:rPr>
        <w:t>接受含佐劑狂犬病疫苗注射後，會造成疫苗相關肉瘤(</w:t>
      </w:r>
      <w:r w:rsidR="002F659A" w:rsidRPr="008F5EAD">
        <w:rPr>
          <w:color w:val="000000" w:themeColor="text1"/>
        </w:rPr>
        <w:t>Vaccine-Associated Sarcoma，</w:t>
      </w:r>
      <w:r w:rsidR="002F659A" w:rsidRPr="008F5EAD">
        <w:rPr>
          <w:rFonts w:hint="eastAsia"/>
          <w:color w:val="000000" w:themeColor="text1"/>
        </w:rPr>
        <w:t>下稱VAS)的發生率上升，導致許多飼主卻步，好不容易說服飼主施打無佐劑疫苗，以降低罹患VAS風險，</w:t>
      </w:r>
      <w:r w:rsidR="00575DC2" w:rsidRPr="008F5EAD">
        <w:rPr>
          <w:rFonts w:hint="eastAsia"/>
          <w:color w:val="000000" w:themeColor="text1"/>
        </w:rPr>
        <w:t>但</w:t>
      </w:r>
      <w:r w:rsidR="002F659A" w:rsidRPr="008F5EAD">
        <w:rPr>
          <w:rFonts w:hint="eastAsia"/>
          <w:color w:val="000000" w:themeColor="text1"/>
        </w:rPr>
        <w:t>疫苗非常有限甚至沒有疫苗可以使用，經過了4年之久，國內還是僅有核准1家無佐劑疫苗等語。復查防檢局於105年11月11日「研商供應無佐劑狂犬病疫苗避免注射部位肉瘤產官學會議」(下稱產官學會議)，至於其召開之原因，據該局查復表示</w:t>
      </w:r>
      <w:r w:rsidR="00575DC2" w:rsidRPr="008F5EAD">
        <w:rPr>
          <w:rStyle w:val="aff"/>
          <w:color w:val="000000" w:themeColor="text1"/>
        </w:rPr>
        <w:footnoteReference w:id="5"/>
      </w:r>
      <w:r w:rsidR="002F659A" w:rsidRPr="008F5EAD">
        <w:rPr>
          <w:rFonts w:hint="eastAsia"/>
          <w:color w:val="000000" w:themeColor="text1"/>
        </w:rPr>
        <w:t>，基於民眾提出對無佐劑疫苗之需求，而為使民眾有自行選擇所期望使用之疫苗的機會，乃邀請學者提供專業看法及業者依市場需求自行評估輸入無佐劑狂犬病疫苗之意願。</w:t>
      </w:r>
    </w:p>
    <w:p w:rsidR="00575DC2" w:rsidRPr="008F5EAD" w:rsidRDefault="00575DC2" w:rsidP="00575DC2">
      <w:pPr>
        <w:pStyle w:val="3"/>
        <w:numPr>
          <w:ilvl w:val="0"/>
          <w:numId w:val="0"/>
        </w:numPr>
        <w:ind w:left="1361" w:firstLineChars="225" w:firstLine="765"/>
        <w:rPr>
          <w:color w:val="000000" w:themeColor="text1"/>
        </w:rPr>
      </w:pPr>
      <w:r w:rsidRPr="008F5EAD">
        <w:rPr>
          <w:rFonts w:hint="eastAsia"/>
          <w:color w:val="000000" w:themeColor="text1"/>
        </w:rPr>
        <w:t>再查於產官學會議前，農委會或防檢局究何時以及獲得多少反應意見，據防檢局查復</w:t>
      </w:r>
      <w:r w:rsidRPr="008F5EAD">
        <w:rPr>
          <w:rStyle w:val="aff"/>
          <w:color w:val="000000" w:themeColor="text1"/>
        </w:rPr>
        <w:footnoteReference w:id="6"/>
      </w:r>
      <w:r w:rsidRPr="008F5EAD">
        <w:rPr>
          <w:rFonts w:hint="eastAsia"/>
          <w:color w:val="000000" w:themeColor="text1"/>
        </w:rPr>
        <w:t>，104年8月24日起陸續接獲</w:t>
      </w:r>
      <w:r w:rsidR="00A10A90" w:rsidRPr="008F5EAD">
        <w:rPr>
          <w:rFonts w:hint="eastAsia"/>
          <w:color w:val="000000" w:themeColor="text1"/>
        </w:rPr>
        <w:t>6起</w:t>
      </w:r>
      <w:r w:rsidRPr="008F5EAD">
        <w:rPr>
          <w:rFonts w:hint="eastAsia"/>
          <w:color w:val="000000" w:themeColor="text1"/>
        </w:rPr>
        <w:t>建議引進不含佐劑的狂犬病和</w:t>
      </w:r>
      <w:r w:rsidRPr="008F5EAD">
        <w:rPr>
          <w:rFonts w:hint="eastAsia"/>
          <w:color w:val="000000" w:themeColor="text1"/>
        </w:rPr>
        <w:lastRenderedPageBreak/>
        <w:t>白血病疫苗意見</w:t>
      </w:r>
      <w:r w:rsidR="009022F3" w:rsidRPr="008F5EAD">
        <w:rPr>
          <w:rFonts w:hint="eastAsia"/>
          <w:color w:val="000000" w:themeColor="text1"/>
        </w:rPr>
        <w:t>，詳細內容及該會處理結果</w:t>
      </w:r>
      <w:r w:rsidRPr="008F5EAD">
        <w:rPr>
          <w:rFonts w:hint="eastAsia"/>
          <w:color w:val="000000" w:themeColor="text1"/>
        </w:rPr>
        <w:t>如下表</w:t>
      </w:r>
      <w:r w:rsidR="009022F3" w:rsidRPr="008F5EAD">
        <w:rPr>
          <w:rFonts w:hint="eastAsia"/>
          <w:color w:val="000000" w:themeColor="text1"/>
        </w:rPr>
        <w:t>。顯見防檢局至少於104年8月24日即獲民眾反應佐劑疫苗易使貓隻罹患VAS等相關訊息，甚105年9月9日立法委員有提出相關</w:t>
      </w:r>
      <w:r w:rsidR="009022F3" w:rsidRPr="008F5EAD">
        <w:rPr>
          <w:color w:val="000000" w:themeColor="text1"/>
        </w:rPr>
        <w:t>專案質詢</w:t>
      </w:r>
      <w:r w:rsidR="009022F3" w:rsidRPr="008F5EAD">
        <w:rPr>
          <w:rFonts w:hint="eastAsia"/>
          <w:color w:val="000000" w:themeColor="text1"/>
        </w:rPr>
        <w:t>內容</w:t>
      </w:r>
      <w:r w:rsidRPr="008F5EAD">
        <w:rPr>
          <w:rFonts w:hint="eastAsia"/>
          <w:color w:val="000000" w:themeColor="text1"/>
        </w:rPr>
        <w:t>。</w:t>
      </w:r>
    </w:p>
    <w:p w:rsidR="00575DC2" w:rsidRPr="008F5EAD" w:rsidRDefault="00575DC2" w:rsidP="009022F3">
      <w:pPr>
        <w:pStyle w:val="a3"/>
        <w:ind w:left="1276" w:hanging="674"/>
        <w:jc w:val="left"/>
        <w:rPr>
          <w:color w:val="000000" w:themeColor="text1"/>
        </w:rPr>
      </w:pPr>
      <w:r w:rsidRPr="008F5EAD">
        <w:rPr>
          <w:rFonts w:hint="eastAsia"/>
          <w:color w:val="000000" w:themeColor="text1"/>
        </w:rPr>
        <w:t>農委會近年接獲</w:t>
      </w:r>
      <w:r w:rsidR="00730F71" w:rsidRPr="008F5EAD">
        <w:rPr>
          <w:rFonts w:hint="eastAsia"/>
          <w:color w:val="000000" w:themeColor="text1"/>
        </w:rPr>
        <w:t>民眾或立法委員反應有關</w:t>
      </w:r>
      <w:proofErr w:type="gramStart"/>
      <w:r w:rsidR="00730F71" w:rsidRPr="008F5EAD">
        <w:rPr>
          <w:rFonts w:hint="eastAsia"/>
          <w:color w:val="000000" w:themeColor="text1"/>
        </w:rPr>
        <w:t>無佐劑</w:t>
      </w:r>
      <w:proofErr w:type="gramEnd"/>
      <w:r w:rsidR="00730F71" w:rsidRPr="008F5EAD">
        <w:rPr>
          <w:rFonts w:hint="eastAsia"/>
          <w:color w:val="000000" w:themeColor="text1"/>
        </w:rPr>
        <w:t>狂犬病疫苗需求等意見及該會處理情形</w:t>
      </w:r>
    </w:p>
    <w:tbl>
      <w:tblPr>
        <w:tblStyle w:val="af7"/>
        <w:tblW w:w="9209" w:type="dxa"/>
        <w:tblInd w:w="703" w:type="dxa"/>
        <w:tblLook w:val="04A0" w:firstRow="1" w:lastRow="0" w:firstColumn="1" w:lastColumn="0" w:noHBand="0" w:noVBand="1"/>
      </w:tblPr>
      <w:tblGrid>
        <w:gridCol w:w="1294"/>
        <w:gridCol w:w="1025"/>
        <w:gridCol w:w="1095"/>
        <w:gridCol w:w="2044"/>
        <w:gridCol w:w="3751"/>
      </w:tblGrid>
      <w:tr w:rsidR="008F5EAD" w:rsidRPr="008F5EAD" w:rsidTr="009022F3">
        <w:trPr>
          <w:tblHeader/>
        </w:trPr>
        <w:tc>
          <w:tcPr>
            <w:tcW w:w="1294" w:type="dxa"/>
          </w:tcPr>
          <w:p w:rsidR="00575DC2" w:rsidRPr="008F5EAD" w:rsidRDefault="00575DC2" w:rsidP="00575DC2">
            <w:pPr>
              <w:spacing w:line="400" w:lineRule="exact"/>
              <w:jc w:val="center"/>
              <w:rPr>
                <w:rFonts w:ascii="Times New Roman"/>
                <w:color w:val="000000" w:themeColor="text1"/>
                <w:sz w:val="28"/>
                <w:szCs w:val="28"/>
              </w:rPr>
            </w:pPr>
            <w:r w:rsidRPr="008F5EAD">
              <w:rPr>
                <w:rFonts w:ascii="Times New Roman"/>
                <w:color w:val="000000" w:themeColor="text1"/>
                <w:sz w:val="28"/>
                <w:szCs w:val="28"/>
              </w:rPr>
              <w:t>時間</w:t>
            </w:r>
          </w:p>
        </w:tc>
        <w:tc>
          <w:tcPr>
            <w:tcW w:w="1025" w:type="dxa"/>
          </w:tcPr>
          <w:p w:rsidR="00575DC2" w:rsidRPr="008F5EAD" w:rsidRDefault="00575DC2" w:rsidP="00575DC2">
            <w:pPr>
              <w:spacing w:line="400" w:lineRule="exact"/>
              <w:ind w:leftChars="-30" w:left="-102" w:rightChars="-32" w:right="-109"/>
              <w:jc w:val="left"/>
              <w:rPr>
                <w:rFonts w:ascii="Times New Roman"/>
                <w:color w:val="000000" w:themeColor="text1"/>
                <w:sz w:val="28"/>
                <w:szCs w:val="28"/>
              </w:rPr>
            </w:pPr>
            <w:r w:rsidRPr="008F5EAD">
              <w:rPr>
                <w:rFonts w:ascii="Times New Roman"/>
                <w:color w:val="000000" w:themeColor="text1"/>
                <w:sz w:val="28"/>
                <w:szCs w:val="28"/>
              </w:rPr>
              <w:t>反應人</w:t>
            </w:r>
          </w:p>
        </w:tc>
        <w:tc>
          <w:tcPr>
            <w:tcW w:w="1095" w:type="dxa"/>
          </w:tcPr>
          <w:p w:rsidR="00575DC2" w:rsidRPr="008F5EAD" w:rsidRDefault="00575DC2" w:rsidP="00575DC2">
            <w:pPr>
              <w:spacing w:line="400" w:lineRule="exact"/>
              <w:jc w:val="center"/>
              <w:rPr>
                <w:rFonts w:ascii="Times New Roman"/>
                <w:color w:val="000000" w:themeColor="text1"/>
                <w:sz w:val="28"/>
                <w:szCs w:val="28"/>
              </w:rPr>
            </w:pPr>
            <w:r w:rsidRPr="008F5EAD">
              <w:rPr>
                <w:rFonts w:ascii="Times New Roman"/>
                <w:color w:val="000000" w:themeColor="text1"/>
                <w:sz w:val="28"/>
                <w:szCs w:val="28"/>
              </w:rPr>
              <w:t>管道</w:t>
            </w:r>
          </w:p>
        </w:tc>
        <w:tc>
          <w:tcPr>
            <w:tcW w:w="2044" w:type="dxa"/>
          </w:tcPr>
          <w:p w:rsidR="00575DC2" w:rsidRPr="008F5EAD" w:rsidRDefault="00575DC2" w:rsidP="00575DC2">
            <w:pPr>
              <w:spacing w:line="400" w:lineRule="exact"/>
              <w:jc w:val="center"/>
              <w:rPr>
                <w:rFonts w:ascii="Times New Roman"/>
                <w:color w:val="000000" w:themeColor="text1"/>
                <w:sz w:val="28"/>
                <w:szCs w:val="28"/>
              </w:rPr>
            </w:pPr>
            <w:r w:rsidRPr="008F5EAD">
              <w:rPr>
                <w:rFonts w:ascii="Times New Roman"/>
                <w:color w:val="000000" w:themeColor="text1"/>
                <w:sz w:val="28"/>
                <w:szCs w:val="28"/>
              </w:rPr>
              <w:t>陳訴意見主題</w:t>
            </w:r>
          </w:p>
        </w:tc>
        <w:tc>
          <w:tcPr>
            <w:tcW w:w="3751" w:type="dxa"/>
          </w:tcPr>
          <w:p w:rsidR="00575DC2" w:rsidRPr="008F5EAD" w:rsidRDefault="00575DC2" w:rsidP="00575DC2">
            <w:pPr>
              <w:spacing w:line="400" w:lineRule="exact"/>
              <w:jc w:val="center"/>
              <w:rPr>
                <w:rFonts w:ascii="Times New Roman"/>
                <w:color w:val="000000" w:themeColor="text1"/>
                <w:sz w:val="28"/>
                <w:szCs w:val="28"/>
              </w:rPr>
            </w:pPr>
            <w:r w:rsidRPr="008F5EAD">
              <w:rPr>
                <w:rFonts w:ascii="Times New Roman"/>
                <w:color w:val="000000" w:themeColor="text1"/>
                <w:sz w:val="28"/>
                <w:szCs w:val="28"/>
              </w:rPr>
              <w:t>處理結果</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104</w:t>
            </w:r>
            <w:r w:rsidRPr="008F5EAD">
              <w:rPr>
                <w:rFonts w:ascii="Times New Roman" w:hint="eastAsia"/>
                <w:color w:val="000000" w:themeColor="text1"/>
                <w:sz w:val="28"/>
                <w:szCs w:val="28"/>
              </w:rPr>
              <w:t>/</w:t>
            </w:r>
            <w:r w:rsidRPr="008F5EAD">
              <w:rPr>
                <w:rFonts w:ascii="Times New Roman"/>
                <w:color w:val="000000" w:themeColor="text1"/>
                <w:sz w:val="28"/>
                <w:szCs w:val="28"/>
              </w:rPr>
              <w:t>8</w:t>
            </w:r>
            <w:r w:rsidRPr="008F5EAD">
              <w:rPr>
                <w:rFonts w:ascii="Times New Roman" w:hint="eastAsia"/>
                <w:color w:val="000000" w:themeColor="text1"/>
                <w:sz w:val="28"/>
                <w:szCs w:val="28"/>
              </w:rPr>
              <w:t>/</w:t>
            </w:r>
            <w:r w:rsidRPr="008F5EAD">
              <w:rPr>
                <w:rFonts w:ascii="Times New Roman"/>
                <w:color w:val="000000" w:themeColor="text1"/>
                <w:sz w:val="28"/>
                <w:szCs w:val="28"/>
              </w:rPr>
              <w:t xml:space="preserve">24 </w:t>
            </w:r>
          </w:p>
        </w:tc>
        <w:tc>
          <w:tcPr>
            <w:tcW w:w="1025" w:type="dxa"/>
          </w:tcPr>
          <w:p w:rsidR="00575DC2" w:rsidRPr="008F5EAD" w:rsidRDefault="00575DC2" w:rsidP="00575DC2">
            <w:pPr>
              <w:spacing w:line="400" w:lineRule="exact"/>
              <w:ind w:leftChars="-30" w:left="-102" w:rightChars="-32" w:right="-109"/>
              <w:jc w:val="left"/>
              <w:rPr>
                <w:rFonts w:ascii="Times New Roman"/>
                <w:color w:val="000000" w:themeColor="text1"/>
                <w:sz w:val="28"/>
                <w:szCs w:val="28"/>
              </w:rPr>
            </w:pPr>
            <w:r w:rsidRPr="008F5EAD">
              <w:rPr>
                <w:rFonts w:ascii="Times New Roman"/>
                <w:color w:val="000000" w:themeColor="text1"/>
                <w:sz w:val="28"/>
                <w:szCs w:val="28"/>
                <w:lang w:val="es-ES"/>
              </w:rPr>
              <w:t>戴</w:t>
            </w:r>
            <w:r w:rsidRPr="008F5EAD">
              <w:rPr>
                <w:rFonts w:hAnsi="標楷體" w:hint="eastAsia"/>
                <w:color w:val="000000" w:themeColor="text1"/>
                <w:sz w:val="28"/>
                <w:szCs w:val="28"/>
                <w:lang w:val="es-ES"/>
              </w:rPr>
              <w:t>ΟΟ</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農委會首長電子信箱</w:t>
            </w:r>
          </w:p>
        </w:tc>
        <w:tc>
          <w:tcPr>
            <w:tcW w:w="2044" w:type="dxa"/>
          </w:tcPr>
          <w:p w:rsidR="00575DC2" w:rsidRPr="008F5EAD" w:rsidRDefault="00575DC2" w:rsidP="002B24C4">
            <w:pPr>
              <w:spacing w:line="400" w:lineRule="exact"/>
              <w:rPr>
                <w:rFonts w:ascii="Times New Roman"/>
                <w:color w:val="000000" w:themeColor="text1"/>
                <w:sz w:val="28"/>
                <w:szCs w:val="28"/>
              </w:rPr>
            </w:pPr>
            <w:r w:rsidRPr="008F5EAD">
              <w:rPr>
                <w:rFonts w:ascii="Times New Roman"/>
                <w:color w:val="000000" w:themeColor="text1"/>
                <w:sz w:val="28"/>
                <w:szCs w:val="28"/>
              </w:rPr>
              <w:t>建議引進</w:t>
            </w:r>
            <w:r w:rsidRPr="008F5EAD">
              <w:rPr>
                <w:rFonts w:ascii="Times New Roman" w:hint="eastAsia"/>
                <w:color w:val="000000" w:themeColor="text1"/>
                <w:sz w:val="28"/>
                <w:szCs w:val="28"/>
              </w:rPr>
              <w:t>台灣</w:t>
            </w:r>
            <w:r w:rsidR="002B24C4" w:rsidRPr="008F5EAD">
              <w:rPr>
                <w:rFonts w:hAnsi="標楷體" w:hint="eastAsia"/>
                <w:color w:val="000000" w:themeColor="text1"/>
                <w:sz w:val="28"/>
                <w:szCs w:val="28"/>
              </w:rPr>
              <w:t>ΟΟ</w:t>
            </w:r>
            <w:r w:rsidR="00454EB6" w:rsidRPr="008F5EAD">
              <w:rPr>
                <w:rFonts w:hAnsi="標楷體" w:hint="eastAsia"/>
                <w:color w:val="000000" w:themeColor="text1"/>
                <w:sz w:val="28"/>
                <w:szCs w:val="28"/>
              </w:rPr>
              <w:t>Ο</w:t>
            </w:r>
            <w:r w:rsidRPr="008F5EAD">
              <w:rPr>
                <w:rFonts w:ascii="Times New Roman" w:hint="eastAsia"/>
                <w:color w:val="000000" w:themeColor="text1"/>
                <w:sz w:val="28"/>
                <w:szCs w:val="28"/>
              </w:rPr>
              <w:t>股份有限</w:t>
            </w:r>
            <w:r w:rsidRPr="008F5EAD">
              <w:rPr>
                <w:rFonts w:ascii="Times New Roman"/>
                <w:color w:val="000000" w:themeColor="text1"/>
                <w:sz w:val="28"/>
                <w:szCs w:val="28"/>
              </w:rPr>
              <w:t>公司生產的不</w:t>
            </w:r>
            <w:proofErr w:type="gramStart"/>
            <w:r w:rsidRPr="008F5EAD">
              <w:rPr>
                <w:rFonts w:ascii="Times New Roman"/>
                <w:color w:val="000000" w:themeColor="text1"/>
                <w:sz w:val="28"/>
                <w:szCs w:val="28"/>
              </w:rPr>
              <w:t>含佐劑</w:t>
            </w:r>
            <w:proofErr w:type="gramEnd"/>
            <w:r w:rsidRPr="008F5EAD">
              <w:rPr>
                <w:rFonts w:ascii="Times New Roman"/>
                <w:color w:val="000000" w:themeColor="text1"/>
                <w:sz w:val="28"/>
                <w:szCs w:val="28"/>
              </w:rPr>
              <w:t>狂犬病和白血病疫苗</w:t>
            </w:r>
          </w:p>
        </w:tc>
        <w:tc>
          <w:tcPr>
            <w:tcW w:w="3751"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回</w:t>
            </w:r>
            <w:r w:rsidRPr="008F5EAD">
              <w:rPr>
                <w:rFonts w:ascii="Times New Roman" w:hint="eastAsia"/>
                <w:color w:val="000000" w:themeColor="text1"/>
                <w:sz w:val="28"/>
                <w:szCs w:val="28"/>
              </w:rPr>
              <w:t>復</w:t>
            </w:r>
            <w:r w:rsidRPr="008F5EAD">
              <w:rPr>
                <w:rFonts w:ascii="Times New Roman"/>
                <w:color w:val="000000" w:themeColor="text1"/>
                <w:sz w:val="28"/>
                <w:szCs w:val="28"/>
              </w:rPr>
              <w:t>疫苗進口屬市場機制，欲提供國內動物防疫所需動物疫苗得依動物用藥品管理法之規定申請輸入許可，本局</w:t>
            </w:r>
            <w:r w:rsidRPr="008F5EAD">
              <w:rPr>
                <w:rFonts w:ascii="Times New Roman" w:hint="eastAsia"/>
                <w:color w:val="000000" w:themeColor="text1"/>
                <w:sz w:val="28"/>
                <w:szCs w:val="28"/>
              </w:rPr>
              <w:t>(</w:t>
            </w:r>
            <w:r w:rsidRPr="008F5EAD">
              <w:rPr>
                <w:rFonts w:ascii="Times New Roman" w:hint="eastAsia"/>
                <w:color w:val="000000" w:themeColor="text1"/>
                <w:sz w:val="28"/>
                <w:szCs w:val="28"/>
              </w:rPr>
              <w:t>指防檢局</w:t>
            </w:r>
            <w:r w:rsidRPr="008F5EAD">
              <w:rPr>
                <w:rFonts w:ascii="Times New Roman" w:hint="eastAsia"/>
                <w:color w:val="000000" w:themeColor="text1"/>
                <w:sz w:val="28"/>
                <w:szCs w:val="28"/>
              </w:rPr>
              <w:t>)</w:t>
            </w:r>
            <w:r w:rsidRPr="008F5EAD">
              <w:rPr>
                <w:rFonts w:ascii="Times New Roman"/>
                <w:color w:val="000000" w:themeColor="text1"/>
                <w:sz w:val="28"/>
                <w:szCs w:val="28"/>
              </w:rPr>
              <w:t>歡迎相關業者提出申請。</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104</w:t>
            </w:r>
            <w:r w:rsidRPr="008F5EAD">
              <w:rPr>
                <w:rFonts w:ascii="Times New Roman" w:hint="eastAsia"/>
                <w:color w:val="000000" w:themeColor="text1"/>
                <w:sz w:val="28"/>
                <w:szCs w:val="28"/>
              </w:rPr>
              <w:t>/</w:t>
            </w:r>
            <w:r w:rsidRPr="008F5EAD">
              <w:rPr>
                <w:rFonts w:ascii="Times New Roman"/>
                <w:color w:val="000000" w:themeColor="text1"/>
                <w:sz w:val="28"/>
                <w:szCs w:val="28"/>
              </w:rPr>
              <w:t>8</w:t>
            </w:r>
            <w:r w:rsidRPr="008F5EAD">
              <w:rPr>
                <w:rFonts w:ascii="Times New Roman" w:hint="eastAsia"/>
                <w:color w:val="000000" w:themeColor="text1"/>
                <w:sz w:val="28"/>
                <w:szCs w:val="28"/>
              </w:rPr>
              <w:t>/</w:t>
            </w:r>
            <w:r w:rsidRPr="008F5EAD">
              <w:rPr>
                <w:rFonts w:ascii="Times New Roman"/>
                <w:color w:val="000000" w:themeColor="text1"/>
                <w:sz w:val="28"/>
                <w:szCs w:val="28"/>
              </w:rPr>
              <w:t>24</w:t>
            </w:r>
          </w:p>
        </w:tc>
        <w:tc>
          <w:tcPr>
            <w:tcW w:w="1025" w:type="dxa"/>
          </w:tcPr>
          <w:p w:rsidR="00575DC2" w:rsidRPr="008F5EAD" w:rsidRDefault="00575DC2" w:rsidP="00575DC2">
            <w:pPr>
              <w:spacing w:line="400" w:lineRule="exact"/>
              <w:ind w:rightChars="-32" w:right="-109"/>
              <w:jc w:val="left"/>
              <w:rPr>
                <w:rFonts w:ascii="Times New Roman"/>
                <w:color w:val="000000" w:themeColor="text1"/>
                <w:sz w:val="28"/>
                <w:szCs w:val="28"/>
              </w:rPr>
            </w:pPr>
            <w:r w:rsidRPr="008F5EAD">
              <w:rPr>
                <w:rFonts w:ascii="Times New Roman"/>
                <w:color w:val="000000" w:themeColor="text1"/>
                <w:sz w:val="28"/>
                <w:szCs w:val="28"/>
                <w:lang w:val="es-ES"/>
              </w:rPr>
              <w:t>黃</w:t>
            </w:r>
            <w:r w:rsidRPr="008F5EAD">
              <w:rPr>
                <w:rFonts w:hAnsi="標楷體" w:hint="eastAsia"/>
                <w:color w:val="000000" w:themeColor="text1"/>
                <w:sz w:val="28"/>
                <w:szCs w:val="28"/>
                <w:lang w:val="es-ES"/>
              </w:rPr>
              <w:t>ΟΟ</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農委會首長電子信箱</w:t>
            </w:r>
          </w:p>
        </w:tc>
        <w:tc>
          <w:tcPr>
            <w:tcW w:w="204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反</w:t>
            </w:r>
            <w:r w:rsidRPr="008F5EAD">
              <w:rPr>
                <w:rFonts w:ascii="Times New Roman" w:hint="eastAsia"/>
                <w:color w:val="000000" w:themeColor="text1"/>
                <w:sz w:val="28"/>
                <w:szCs w:val="28"/>
              </w:rPr>
              <w:t>應</w:t>
            </w:r>
            <w:r w:rsidRPr="008F5EAD">
              <w:rPr>
                <w:rFonts w:ascii="Times New Roman"/>
                <w:color w:val="000000" w:themeColor="text1"/>
                <w:sz w:val="28"/>
                <w:szCs w:val="28"/>
              </w:rPr>
              <w:t>為何不輸入不含佐劑的狂犬病和白血病疫苗</w:t>
            </w:r>
          </w:p>
        </w:tc>
        <w:tc>
          <w:tcPr>
            <w:tcW w:w="3751"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回</w:t>
            </w:r>
            <w:r w:rsidRPr="008F5EAD">
              <w:rPr>
                <w:rFonts w:ascii="Times New Roman" w:hint="eastAsia"/>
                <w:color w:val="000000" w:themeColor="text1"/>
                <w:sz w:val="28"/>
                <w:szCs w:val="28"/>
              </w:rPr>
              <w:t>復</w:t>
            </w:r>
            <w:r w:rsidRPr="008F5EAD">
              <w:rPr>
                <w:rFonts w:ascii="Times New Roman"/>
                <w:color w:val="000000" w:themeColor="text1"/>
                <w:sz w:val="28"/>
                <w:szCs w:val="28"/>
              </w:rPr>
              <w:t>歡迎相關業者提出申請，並強調經核可為市售之藥品及疫苗均須經過安全性評估始得上市。</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105</w:t>
            </w:r>
            <w:r w:rsidRPr="008F5EAD">
              <w:rPr>
                <w:rFonts w:ascii="Times New Roman" w:hint="eastAsia"/>
                <w:color w:val="000000" w:themeColor="text1"/>
                <w:sz w:val="28"/>
                <w:szCs w:val="28"/>
              </w:rPr>
              <w:t>/</w:t>
            </w:r>
            <w:r w:rsidRPr="008F5EAD">
              <w:rPr>
                <w:rFonts w:ascii="Times New Roman"/>
                <w:color w:val="000000" w:themeColor="text1"/>
                <w:sz w:val="28"/>
                <w:szCs w:val="28"/>
              </w:rPr>
              <w:t>5</w:t>
            </w:r>
            <w:r w:rsidRPr="008F5EAD">
              <w:rPr>
                <w:rFonts w:ascii="Times New Roman" w:hint="eastAsia"/>
                <w:color w:val="000000" w:themeColor="text1"/>
                <w:sz w:val="28"/>
                <w:szCs w:val="28"/>
              </w:rPr>
              <w:t>/</w:t>
            </w:r>
            <w:r w:rsidRPr="008F5EAD">
              <w:rPr>
                <w:rFonts w:ascii="Times New Roman"/>
                <w:color w:val="000000" w:themeColor="text1"/>
                <w:sz w:val="28"/>
                <w:szCs w:val="28"/>
              </w:rPr>
              <w:t>26</w:t>
            </w:r>
          </w:p>
        </w:tc>
        <w:tc>
          <w:tcPr>
            <w:tcW w:w="1025" w:type="dxa"/>
          </w:tcPr>
          <w:p w:rsidR="00575DC2" w:rsidRPr="008F5EAD" w:rsidRDefault="00575DC2" w:rsidP="00575DC2">
            <w:pPr>
              <w:spacing w:line="400" w:lineRule="exact"/>
              <w:ind w:rightChars="-32" w:right="-109"/>
              <w:jc w:val="left"/>
              <w:rPr>
                <w:rFonts w:ascii="Times New Roman"/>
                <w:color w:val="000000" w:themeColor="text1"/>
                <w:sz w:val="28"/>
                <w:szCs w:val="28"/>
              </w:rPr>
            </w:pPr>
            <w:r w:rsidRPr="008F5EAD">
              <w:rPr>
                <w:rFonts w:ascii="Times New Roman"/>
                <w:color w:val="000000" w:themeColor="text1"/>
                <w:sz w:val="28"/>
                <w:szCs w:val="28"/>
              </w:rPr>
              <w:t>吳</w:t>
            </w:r>
            <w:r w:rsidRPr="008F5EAD">
              <w:rPr>
                <w:rFonts w:hAnsi="標楷體" w:hint="eastAsia"/>
                <w:color w:val="000000" w:themeColor="text1"/>
                <w:sz w:val="28"/>
                <w:szCs w:val="28"/>
                <w:lang w:val="es-ES"/>
              </w:rPr>
              <w:t>ΟΟ</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農委會首長電子信箱</w:t>
            </w:r>
          </w:p>
        </w:tc>
        <w:tc>
          <w:tcPr>
            <w:tcW w:w="204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希望政府開放無佐劑狂犬病疫苗</w:t>
            </w:r>
          </w:p>
        </w:tc>
        <w:tc>
          <w:tcPr>
            <w:tcW w:w="3751"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回</w:t>
            </w:r>
            <w:r w:rsidRPr="008F5EAD">
              <w:rPr>
                <w:rFonts w:ascii="Times New Roman" w:hint="eastAsia"/>
                <w:color w:val="000000" w:themeColor="text1"/>
                <w:sz w:val="28"/>
                <w:szCs w:val="28"/>
              </w:rPr>
              <w:t>復</w:t>
            </w:r>
            <w:r w:rsidRPr="008F5EAD">
              <w:rPr>
                <w:rFonts w:ascii="Times New Roman"/>
                <w:color w:val="000000" w:themeColor="text1"/>
                <w:sz w:val="28"/>
                <w:szCs w:val="28"/>
              </w:rPr>
              <w:t>國內已有核發無佐劑狂犬病疫苗許可證，惟廠商反映市場需求不大及疫苗成本考量而未進口，爰建議當事人如有使用需求得洽獸醫診療機構詢問訂購及進口事宜。</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105</w:t>
            </w:r>
            <w:r w:rsidRPr="008F5EAD">
              <w:rPr>
                <w:rFonts w:ascii="Times New Roman" w:hint="eastAsia"/>
                <w:color w:val="000000" w:themeColor="text1"/>
                <w:sz w:val="28"/>
                <w:szCs w:val="28"/>
              </w:rPr>
              <w:t>/</w:t>
            </w:r>
            <w:r w:rsidRPr="008F5EAD">
              <w:rPr>
                <w:rFonts w:ascii="Times New Roman"/>
                <w:color w:val="000000" w:themeColor="text1"/>
                <w:sz w:val="28"/>
                <w:szCs w:val="28"/>
              </w:rPr>
              <w:t>7</w:t>
            </w:r>
            <w:r w:rsidRPr="008F5EAD">
              <w:rPr>
                <w:rFonts w:ascii="Times New Roman" w:hint="eastAsia"/>
                <w:color w:val="000000" w:themeColor="text1"/>
                <w:sz w:val="28"/>
                <w:szCs w:val="28"/>
              </w:rPr>
              <w:t>/</w:t>
            </w:r>
            <w:r w:rsidRPr="008F5EAD">
              <w:rPr>
                <w:rFonts w:ascii="Times New Roman"/>
                <w:color w:val="000000" w:themeColor="text1"/>
                <w:sz w:val="28"/>
                <w:szCs w:val="28"/>
              </w:rPr>
              <w:t>4</w:t>
            </w:r>
          </w:p>
        </w:tc>
        <w:tc>
          <w:tcPr>
            <w:tcW w:w="1025" w:type="dxa"/>
          </w:tcPr>
          <w:p w:rsidR="00575DC2" w:rsidRPr="008F5EAD" w:rsidRDefault="00575DC2" w:rsidP="00575DC2">
            <w:pPr>
              <w:spacing w:line="400" w:lineRule="exact"/>
              <w:ind w:rightChars="-32" w:right="-109"/>
              <w:jc w:val="left"/>
              <w:rPr>
                <w:rFonts w:ascii="Times New Roman"/>
                <w:color w:val="000000" w:themeColor="text1"/>
                <w:sz w:val="28"/>
                <w:szCs w:val="28"/>
              </w:rPr>
            </w:pPr>
            <w:r w:rsidRPr="008F5EAD">
              <w:rPr>
                <w:rFonts w:ascii="Times New Roman"/>
                <w:color w:val="000000" w:themeColor="text1"/>
                <w:sz w:val="28"/>
                <w:szCs w:val="28"/>
                <w:lang w:val="es-ES"/>
              </w:rPr>
              <w:t>陳</w:t>
            </w:r>
            <w:r w:rsidRPr="008F5EAD">
              <w:rPr>
                <w:rFonts w:hAnsi="標楷體" w:hint="eastAsia"/>
                <w:color w:val="000000" w:themeColor="text1"/>
                <w:sz w:val="28"/>
                <w:szCs w:val="28"/>
                <w:lang w:val="es-ES"/>
              </w:rPr>
              <w:t>ΟΟ</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防檢局局長信箱</w:t>
            </w:r>
          </w:p>
        </w:tc>
        <w:tc>
          <w:tcPr>
            <w:tcW w:w="2044" w:type="dxa"/>
          </w:tcPr>
          <w:p w:rsidR="00575DC2" w:rsidRPr="008F5EAD" w:rsidRDefault="00575DC2" w:rsidP="009022F3">
            <w:pPr>
              <w:spacing w:line="400" w:lineRule="exact"/>
              <w:rPr>
                <w:rFonts w:ascii="Times New Roman"/>
                <w:color w:val="000000" w:themeColor="text1"/>
                <w:sz w:val="28"/>
                <w:szCs w:val="28"/>
              </w:rPr>
            </w:pPr>
            <w:r w:rsidRPr="008F5EAD">
              <w:rPr>
                <w:rFonts w:ascii="Times New Roman"/>
                <w:color w:val="000000" w:themeColor="text1"/>
                <w:sz w:val="28"/>
                <w:szCs w:val="28"/>
              </w:rPr>
              <w:t>敬請</w:t>
            </w:r>
            <w:r w:rsidR="009022F3" w:rsidRPr="008F5EAD">
              <w:rPr>
                <w:rFonts w:ascii="Times New Roman" w:hint="eastAsia"/>
                <w:color w:val="000000" w:themeColor="text1"/>
                <w:sz w:val="28"/>
                <w:szCs w:val="28"/>
              </w:rPr>
              <w:t>儘</w:t>
            </w:r>
            <w:r w:rsidRPr="008F5EAD">
              <w:rPr>
                <w:rFonts w:ascii="Times New Roman"/>
                <w:color w:val="000000" w:themeColor="text1"/>
                <w:sz w:val="28"/>
                <w:szCs w:val="28"/>
              </w:rPr>
              <w:t>速完成無佐劑疫苗查驗登記審查</w:t>
            </w:r>
          </w:p>
        </w:tc>
        <w:tc>
          <w:tcPr>
            <w:tcW w:w="3751"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回</w:t>
            </w:r>
            <w:r w:rsidRPr="008F5EAD">
              <w:rPr>
                <w:rFonts w:ascii="Times New Roman" w:hint="eastAsia"/>
                <w:color w:val="000000" w:themeColor="text1"/>
                <w:sz w:val="28"/>
                <w:szCs w:val="28"/>
              </w:rPr>
              <w:t>復</w:t>
            </w:r>
            <w:r w:rsidRPr="008F5EAD">
              <w:rPr>
                <w:rFonts w:ascii="Times New Roman"/>
                <w:color w:val="000000" w:themeColor="text1"/>
                <w:sz w:val="28"/>
                <w:szCs w:val="28"/>
              </w:rPr>
              <w:t>國內已有核發無佐劑狂犬病疫苗許可證，業者表示倘國內有足夠需求，即可隨時申請進口，爰建議當事人如有使用需求得洽獸醫診療機構詢問訂購及進口事宜。</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105</w:t>
            </w:r>
            <w:r w:rsidRPr="008F5EAD">
              <w:rPr>
                <w:rFonts w:ascii="Times New Roman" w:hint="eastAsia"/>
                <w:color w:val="000000" w:themeColor="text1"/>
                <w:sz w:val="28"/>
                <w:szCs w:val="28"/>
              </w:rPr>
              <w:t>/</w:t>
            </w:r>
            <w:r w:rsidRPr="008F5EAD">
              <w:rPr>
                <w:rFonts w:ascii="Times New Roman"/>
                <w:color w:val="000000" w:themeColor="text1"/>
                <w:sz w:val="28"/>
                <w:szCs w:val="28"/>
              </w:rPr>
              <w:t>8</w:t>
            </w:r>
            <w:r w:rsidRPr="008F5EAD">
              <w:rPr>
                <w:rFonts w:ascii="Times New Roman" w:hint="eastAsia"/>
                <w:color w:val="000000" w:themeColor="text1"/>
                <w:sz w:val="28"/>
                <w:szCs w:val="28"/>
              </w:rPr>
              <w:t>/</w:t>
            </w:r>
            <w:r w:rsidRPr="008F5EAD">
              <w:rPr>
                <w:rFonts w:ascii="Times New Roman"/>
                <w:color w:val="000000" w:themeColor="text1"/>
                <w:sz w:val="28"/>
                <w:szCs w:val="28"/>
              </w:rPr>
              <w:t>6</w:t>
            </w:r>
          </w:p>
        </w:tc>
        <w:tc>
          <w:tcPr>
            <w:tcW w:w="1025" w:type="dxa"/>
          </w:tcPr>
          <w:p w:rsidR="00575DC2" w:rsidRPr="008F5EAD" w:rsidRDefault="00575DC2" w:rsidP="00575DC2">
            <w:pPr>
              <w:spacing w:line="400" w:lineRule="exact"/>
              <w:ind w:rightChars="-32" w:right="-109"/>
              <w:jc w:val="left"/>
              <w:rPr>
                <w:rFonts w:ascii="Times New Roman"/>
                <w:color w:val="000000" w:themeColor="text1"/>
                <w:sz w:val="28"/>
                <w:szCs w:val="28"/>
                <w:lang w:val="es-ES"/>
              </w:rPr>
            </w:pPr>
            <w:r w:rsidRPr="008F5EAD">
              <w:rPr>
                <w:rFonts w:ascii="Times New Roman"/>
                <w:color w:val="000000" w:themeColor="text1"/>
                <w:sz w:val="28"/>
                <w:szCs w:val="28"/>
                <w:lang w:val="es-ES"/>
              </w:rPr>
              <w:t>黃</w:t>
            </w:r>
            <w:r w:rsidRPr="008F5EAD">
              <w:rPr>
                <w:rFonts w:hAnsi="標楷體" w:hint="eastAsia"/>
                <w:color w:val="000000" w:themeColor="text1"/>
                <w:sz w:val="28"/>
                <w:szCs w:val="28"/>
                <w:lang w:val="es-ES"/>
              </w:rPr>
              <w:t>ΟΟ</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農委會首長電</w:t>
            </w:r>
            <w:r w:rsidRPr="008F5EAD">
              <w:rPr>
                <w:rFonts w:ascii="Times New Roman"/>
                <w:color w:val="000000" w:themeColor="text1"/>
                <w:spacing w:val="-10"/>
                <w:sz w:val="28"/>
                <w:szCs w:val="28"/>
              </w:rPr>
              <w:lastRenderedPageBreak/>
              <w:t>子信箱</w:t>
            </w:r>
          </w:p>
        </w:tc>
        <w:tc>
          <w:tcPr>
            <w:tcW w:w="204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lastRenderedPageBreak/>
              <w:t>有關貓的無佐劑狂犬病疫苗</w:t>
            </w:r>
            <w:r w:rsidRPr="008F5EAD">
              <w:rPr>
                <w:rFonts w:ascii="Times New Roman"/>
                <w:color w:val="000000" w:themeColor="text1"/>
                <w:sz w:val="28"/>
                <w:szCs w:val="28"/>
              </w:rPr>
              <w:lastRenderedPageBreak/>
              <w:t>請教</w:t>
            </w:r>
          </w:p>
        </w:tc>
        <w:tc>
          <w:tcPr>
            <w:tcW w:w="3751"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lastRenderedPageBreak/>
              <w:t>回</w:t>
            </w:r>
            <w:r w:rsidRPr="008F5EAD">
              <w:rPr>
                <w:rFonts w:ascii="Times New Roman" w:hint="eastAsia"/>
                <w:color w:val="000000" w:themeColor="text1"/>
                <w:sz w:val="28"/>
                <w:szCs w:val="28"/>
              </w:rPr>
              <w:t>復</w:t>
            </w:r>
            <w:r w:rsidRPr="008F5EAD">
              <w:rPr>
                <w:rFonts w:ascii="Times New Roman"/>
                <w:color w:val="000000" w:themeColor="text1"/>
                <w:sz w:val="28"/>
                <w:szCs w:val="28"/>
              </w:rPr>
              <w:t>疫苗進口屬於市場供需機制，目前國內已有核發</w:t>
            </w:r>
            <w:r w:rsidRPr="008F5EAD">
              <w:rPr>
                <w:rFonts w:ascii="Times New Roman"/>
                <w:color w:val="000000" w:themeColor="text1"/>
                <w:sz w:val="28"/>
                <w:szCs w:val="28"/>
              </w:rPr>
              <w:lastRenderedPageBreak/>
              <w:t>無佐劑狂犬病疫苗許可證，業者表示倘國內有足夠需求，即可隨時申請進口，爰建議當事人如有使用需求得洽獸醫診療機構詢問訂購及進口事宜，並表示對於無佐劑疫苗申辦案將依程序儘快完成審查。</w:t>
            </w:r>
          </w:p>
        </w:tc>
      </w:tr>
      <w:tr w:rsidR="008F5EAD" w:rsidRPr="008F5EAD" w:rsidTr="009022F3">
        <w:tc>
          <w:tcPr>
            <w:tcW w:w="129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lastRenderedPageBreak/>
              <w:t>105</w:t>
            </w:r>
            <w:r w:rsidRPr="008F5EAD">
              <w:rPr>
                <w:rFonts w:ascii="Times New Roman" w:hint="eastAsia"/>
                <w:color w:val="000000" w:themeColor="text1"/>
                <w:sz w:val="28"/>
                <w:szCs w:val="28"/>
              </w:rPr>
              <w:t>/</w:t>
            </w:r>
            <w:r w:rsidRPr="008F5EAD">
              <w:rPr>
                <w:rFonts w:ascii="Times New Roman"/>
                <w:color w:val="000000" w:themeColor="text1"/>
                <w:sz w:val="28"/>
                <w:szCs w:val="28"/>
              </w:rPr>
              <w:t>9</w:t>
            </w:r>
            <w:r w:rsidRPr="008F5EAD">
              <w:rPr>
                <w:rFonts w:ascii="Times New Roman" w:hint="eastAsia"/>
                <w:color w:val="000000" w:themeColor="text1"/>
                <w:sz w:val="28"/>
                <w:szCs w:val="28"/>
              </w:rPr>
              <w:t>/</w:t>
            </w:r>
            <w:r w:rsidRPr="008F5EAD">
              <w:rPr>
                <w:rFonts w:ascii="Times New Roman"/>
                <w:color w:val="000000" w:themeColor="text1"/>
                <w:sz w:val="28"/>
                <w:szCs w:val="28"/>
              </w:rPr>
              <w:t>9</w:t>
            </w:r>
          </w:p>
        </w:tc>
        <w:tc>
          <w:tcPr>
            <w:tcW w:w="1025" w:type="dxa"/>
          </w:tcPr>
          <w:p w:rsidR="00575DC2" w:rsidRPr="008F5EAD" w:rsidRDefault="00575DC2" w:rsidP="00575DC2">
            <w:pPr>
              <w:spacing w:line="400" w:lineRule="exact"/>
              <w:ind w:rightChars="-32" w:right="-109"/>
              <w:jc w:val="left"/>
              <w:rPr>
                <w:rFonts w:ascii="Times New Roman"/>
                <w:color w:val="000000" w:themeColor="text1"/>
                <w:sz w:val="28"/>
                <w:szCs w:val="28"/>
                <w:lang w:val="es-ES"/>
              </w:rPr>
            </w:pPr>
            <w:r w:rsidRPr="008F5EAD">
              <w:rPr>
                <w:rFonts w:ascii="Times New Roman"/>
                <w:color w:val="000000" w:themeColor="text1"/>
                <w:sz w:val="28"/>
                <w:szCs w:val="28"/>
                <w:lang w:val="es-ES"/>
              </w:rPr>
              <w:t>蔡培慧立委</w:t>
            </w:r>
          </w:p>
        </w:tc>
        <w:tc>
          <w:tcPr>
            <w:tcW w:w="1095" w:type="dxa"/>
          </w:tcPr>
          <w:p w:rsidR="00575DC2" w:rsidRPr="008F5EAD" w:rsidRDefault="00575DC2" w:rsidP="00575DC2">
            <w:pPr>
              <w:spacing w:line="400" w:lineRule="exact"/>
              <w:ind w:leftChars="-28" w:left="-95" w:rightChars="-36" w:right="-122"/>
              <w:rPr>
                <w:rFonts w:ascii="Times New Roman"/>
                <w:color w:val="000000" w:themeColor="text1"/>
                <w:spacing w:val="-10"/>
                <w:sz w:val="28"/>
                <w:szCs w:val="28"/>
              </w:rPr>
            </w:pPr>
            <w:r w:rsidRPr="008F5EAD">
              <w:rPr>
                <w:rFonts w:ascii="Times New Roman"/>
                <w:color w:val="000000" w:themeColor="text1"/>
                <w:spacing w:val="-10"/>
                <w:sz w:val="28"/>
                <w:szCs w:val="28"/>
              </w:rPr>
              <w:t>行政院秘書長轉立法委員書面專案質詢關係文書</w:t>
            </w:r>
          </w:p>
        </w:tc>
        <w:tc>
          <w:tcPr>
            <w:tcW w:w="2044" w:type="dxa"/>
          </w:tcPr>
          <w:p w:rsidR="00575DC2" w:rsidRPr="008F5EAD" w:rsidRDefault="00575DC2" w:rsidP="00575DC2">
            <w:pPr>
              <w:spacing w:line="400" w:lineRule="exact"/>
              <w:rPr>
                <w:rFonts w:ascii="Times New Roman"/>
                <w:color w:val="000000" w:themeColor="text1"/>
                <w:sz w:val="28"/>
                <w:szCs w:val="28"/>
              </w:rPr>
            </w:pPr>
            <w:r w:rsidRPr="008F5EAD">
              <w:rPr>
                <w:rFonts w:ascii="Times New Roman"/>
                <w:color w:val="000000" w:themeColor="text1"/>
                <w:sz w:val="28"/>
                <w:szCs w:val="28"/>
              </w:rPr>
              <w:t>狂犬病疫苗佐劑引發貓疫苗相關肉瘤之惡性腫瘤，要求農委會於</w:t>
            </w:r>
            <w:r w:rsidRPr="008F5EAD">
              <w:rPr>
                <w:rFonts w:ascii="Times New Roman"/>
                <w:color w:val="000000" w:themeColor="text1"/>
                <w:sz w:val="28"/>
                <w:szCs w:val="28"/>
              </w:rPr>
              <w:t>1</w:t>
            </w:r>
            <w:r w:rsidRPr="008F5EAD">
              <w:rPr>
                <w:rFonts w:ascii="Times New Roman"/>
                <w:color w:val="000000" w:themeColor="text1"/>
                <w:sz w:val="28"/>
                <w:szCs w:val="28"/>
              </w:rPr>
              <w:t>個月內檢視現有防疫政策，</w:t>
            </w:r>
            <w:r w:rsidRPr="008F5EAD">
              <w:rPr>
                <w:rFonts w:ascii="Times New Roman" w:hint="eastAsia"/>
                <w:color w:val="000000" w:themeColor="text1"/>
                <w:sz w:val="28"/>
                <w:szCs w:val="28"/>
              </w:rPr>
              <w:t>3</w:t>
            </w:r>
            <w:r w:rsidRPr="008F5EAD">
              <w:rPr>
                <w:rFonts w:ascii="Times New Roman"/>
                <w:color w:val="000000" w:themeColor="text1"/>
                <w:sz w:val="28"/>
                <w:szCs w:val="28"/>
              </w:rPr>
              <w:t>個月內協助進口無佐劑疫苗，同時加強對飼主的防疫宣導。</w:t>
            </w:r>
          </w:p>
        </w:tc>
        <w:tc>
          <w:tcPr>
            <w:tcW w:w="3751" w:type="dxa"/>
          </w:tcPr>
          <w:p w:rsidR="00575DC2" w:rsidRPr="008F5EAD" w:rsidRDefault="00575DC2" w:rsidP="00575DC2">
            <w:pPr>
              <w:overflowPunct/>
              <w:autoSpaceDE/>
              <w:autoSpaceDN/>
              <w:spacing w:line="400" w:lineRule="exact"/>
              <w:rPr>
                <w:color w:val="000000" w:themeColor="text1"/>
                <w:sz w:val="28"/>
                <w:szCs w:val="28"/>
              </w:rPr>
            </w:pPr>
            <w:r w:rsidRPr="008F5EAD">
              <w:rPr>
                <w:color w:val="000000" w:themeColor="text1"/>
                <w:sz w:val="28"/>
                <w:szCs w:val="28"/>
              </w:rPr>
              <w:t>函</w:t>
            </w:r>
            <w:r w:rsidRPr="008F5EAD">
              <w:rPr>
                <w:rFonts w:ascii="Times New Roman" w:hint="eastAsia"/>
                <w:color w:val="000000" w:themeColor="text1"/>
                <w:sz w:val="28"/>
                <w:szCs w:val="28"/>
              </w:rPr>
              <w:t>復</w:t>
            </w:r>
            <w:r w:rsidRPr="008F5EAD">
              <w:rPr>
                <w:color w:val="000000" w:themeColor="text1"/>
                <w:sz w:val="28"/>
                <w:szCs w:val="28"/>
              </w:rPr>
              <w:t>立法委員將召開會議邀集產官學界對相關議題進行討論，並說明根據美國獸醫協會(AVMA)報告，注射狂犬病疫苗引發腫瘤機率低，約為0.00003~0.0001，其發生具體原因尚未確定，推測可能與注射含佐劑之各種貓隻疫苗所引發炎症有關。防檢局已積極洽商疫苗廠商輸入無佐劑疫苗，並請中華民國獸醫師公會全國聯合會，協助轉請各開業會員調查國內養貓民眾之需求，以利業者作為輸入之參考。</w:t>
            </w:r>
          </w:p>
          <w:p w:rsidR="00575DC2" w:rsidRPr="008F5EAD" w:rsidRDefault="00575DC2" w:rsidP="00575DC2">
            <w:pPr>
              <w:overflowPunct/>
              <w:autoSpaceDE/>
              <w:autoSpaceDN/>
              <w:spacing w:line="400" w:lineRule="exact"/>
              <w:rPr>
                <w:color w:val="000000" w:themeColor="text1"/>
                <w:sz w:val="28"/>
                <w:szCs w:val="28"/>
              </w:rPr>
            </w:pPr>
            <w:r w:rsidRPr="008F5EAD">
              <w:rPr>
                <w:color w:val="000000" w:themeColor="text1"/>
                <w:sz w:val="28"/>
                <w:szCs w:val="28"/>
              </w:rPr>
              <w:t>防檢局於105年11月11日召開「研商供應無佐劑狂犬病疫苗避免貓注射部位肉瘤產官學會議」，以尋求解決方案，如今已有業者輸入無佐劑狂犬病疫苗，可供民眾自行選擇使用。</w:t>
            </w:r>
          </w:p>
        </w:tc>
      </w:tr>
    </w:tbl>
    <w:p w:rsidR="002F659A" w:rsidRPr="008F5EAD" w:rsidRDefault="002F659A" w:rsidP="00575DC2">
      <w:pPr>
        <w:pStyle w:val="3"/>
        <w:numPr>
          <w:ilvl w:val="0"/>
          <w:numId w:val="0"/>
        </w:numPr>
        <w:ind w:left="1361" w:firstLineChars="209" w:firstLine="711"/>
        <w:rPr>
          <w:color w:val="000000" w:themeColor="text1"/>
        </w:rPr>
      </w:pPr>
    </w:p>
    <w:p w:rsidR="00706581" w:rsidRPr="008F5EAD" w:rsidRDefault="009022F3" w:rsidP="00706581">
      <w:pPr>
        <w:pStyle w:val="3"/>
        <w:rPr>
          <w:color w:val="000000" w:themeColor="text1"/>
        </w:rPr>
      </w:pPr>
      <w:r w:rsidRPr="008F5EAD">
        <w:rPr>
          <w:rFonts w:hint="eastAsia"/>
          <w:color w:val="000000" w:themeColor="text1"/>
        </w:rPr>
        <w:lastRenderedPageBreak/>
        <w:t>查防檢局對於上開反應意見，僅回復歡迎業者提出</w:t>
      </w:r>
      <w:r w:rsidR="00706581" w:rsidRPr="008F5EAD">
        <w:rPr>
          <w:rFonts w:hint="eastAsia"/>
          <w:color w:val="000000" w:themeColor="text1"/>
        </w:rPr>
        <w:t>輸入許可申請、建議飼主逕行提出購買需求……等，且因應立法委員質詢，雖於105年11月11日召開產官學會議，但於會議中說明：</w:t>
      </w:r>
      <w:r w:rsidR="00706581" w:rsidRPr="008F5EAD">
        <w:rPr>
          <w:rFonts w:ascii="新細明體" w:eastAsia="新細明體" w:hAnsi="新細明體" w:hint="eastAsia"/>
          <w:color w:val="000000" w:themeColor="text1"/>
        </w:rPr>
        <w:t>「</w:t>
      </w:r>
      <w:r w:rsidR="00706581" w:rsidRPr="008F5EAD">
        <w:rPr>
          <w:rFonts w:hint="eastAsia"/>
          <w:color w:val="000000" w:themeColor="text1"/>
        </w:rPr>
        <w:t>貓疫苗相關肉瘤(</w:t>
      </w:r>
      <w:r w:rsidR="00706581" w:rsidRPr="008F5EAD">
        <w:rPr>
          <w:color w:val="000000" w:themeColor="text1"/>
        </w:rPr>
        <w:t>Vaccine-Associated Sarcoma，</w:t>
      </w:r>
      <w:r w:rsidR="00706581" w:rsidRPr="008F5EAD">
        <w:rPr>
          <w:rFonts w:hint="eastAsia"/>
          <w:color w:val="000000" w:themeColor="text1"/>
        </w:rPr>
        <w:t>VAS)為高侵略性及局部侵犯性的腫瘤，可能出現於注射疫苗後2個月到長達11年不等，根據西元2013年研究顯示，其發生率約0.02%至0.008%，與貓在皮下注射疫苗或藥物後之局部炎症反應相關。因在注射廣泛種類的藥物後都有可能發生(包括抗生素、長效型類固醇與胰島素)，現已更名為貓注射部位肉瘤(</w:t>
      </w:r>
      <w:r w:rsidR="00706581" w:rsidRPr="008F5EAD">
        <w:rPr>
          <w:color w:val="000000" w:themeColor="text1"/>
        </w:rPr>
        <w:t xml:space="preserve">Feline </w:t>
      </w:r>
      <w:r w:rsidR="00706581" w:rsidRPr="008F5EAD">
        <w:rPr>
          <w:rFonts w:hint="eastAsia"/>
          <w:color w:val="000000" w:themeColor="text1"/>
        </w:rPr>
        <w:t>I</w:t>
      </w:r>
      <w:r w:rsidR="00706581" w:rsidRPr="008F5EAD">
        <w:rPr>
          <w:color w:val="000000" w:themeColor="text1"/>
        </w:rPr>
        <w:t xml:space="preserve">njection </w:t>
      </w:r>
      <w:r w:rsidR="00706581" w:rsidRPr="008F5EAD">
        <w:rPr>
          <w:rFonts w:hint="eastAsia"/>
          <w:color w:val="000000" w:themeColor="text1"/>
        </w:rPr>
        <w:t>S</w:t>
      </w:r>
      <w:r w:rsidR="00706581" w:rsidRPr="008F5EAD">
        <w:rPr>
          <w:color w:val="000000" w:themeColor="text1"/>
        </w:rPr>
        <w:t xml:space="preserve">ite </w:t>
      </w:r>
      <w:r w:rsidR="00706581" w:rsidRPr="008F5EAD">
        <w:rPr>
          <w:rFonts w:hint="eastAsia"/>
          <w:color w:val="000000" w:themeColor="text1"/>
        </w:rPr>
        <w:t>S</w:t>
      </w:r>
      <w:r w:rsidR="00706581" w:rsidRPr="008F5EAD">
        <w:rPr>
          <w:color w:val="000000" w:themeColor="text1"/>
        </w:rPr>
        <w:t>arcoma</w:t>
      </w:r>
      <w:r w:rsidR="00706581" w:rsidRPr="008F5EAD">
        <w:rPr>
          <w:rFonts w:hint="eastAsia"/>
          <w:color w:val="000000" w:themeColor="text1"/>
        </w:rPr>
        <w:t>，下稱</w:t>
      </w:r>
      <w:r w:rsidR="00706581" w:rsidRPr="008F5EAD">
        <w:rPr>
          <w:color w:val="000000" w:themeColor="text1"/>
        </w:rPr>
        <w:t>FISS)</w:t>
      </w:r>
      <w:r w:rsidR="00E7187D" w:rsidRPr="008F5EAD">
        <w:rPr>
          <w:rFonts w:hint="eastAsia"/>
          <w:color w:val="000000" w:themeColor="text1"/>
        </w:rPr>
        <w:t>，</w:t>
      </w:r>
      <w:r w:rsidR="00E7187D" w:rsidRPr="008F5EAD">
        <w:rPr>
          <w:rFonts w:hint="eastAsia"/>
          <w:b/>
          <w:color w:val="000000" w:themeColor="text1"/>
          <w:u w:val="single"/>
        </w:rPr>
        <w:t>確實的致病機轉及危險因子仍不完全明瞭</w:t>
      </w:r>
      <w:r w:rsidR="00E7187D" w:rsidRPr="008F5EAD">
        <w:rPr>
          <w:rFonts w:hint="eastAsia"/>
          <w:color w:val="000000" w:themeColor="text1"/>
        </w:rPr>
        <w:t>……。</w:t>
      </w:r>
      <w:r w:rsidR="00706581" w:rsidRPr="008F5EAD">
        <w:rPr>
          <w:rFonts w:hAnsi="標楷體" w:hint="eastAsia"/>
          <w:color w:val="000000" w:themeColor="text1"/>
        </w:rPr>
        <w:t>」</w:t>
      </w:r>
    </w:p>
    <w:p w:rsidR="00706581" w:rsidRPr="008F5EAD" w:rsidRDefault="00E82FF0" w:rsidP="00E82FF0">
      <w:pPr>
        <w:pStyle w:val="5"/>
        <w:numPr>
          <w:ilvl w:val="0"/>
          <w:numId w:val="0"/>
        </w:numPr>
        <w:ind w:left="1418" w:firstLineChars="183" w:firstLine="622"/>
        <w:rPr>
          <w:color w:val="000000" w:themeColor="text1"/>
        </w:rPr>
      </w:pPr>
      <w:r w:rsidRPr="008F5EAD">
        <w:rPr>
          <w:rFonts w:hint="eastAsia"/>
          <w:color w:val="000000" w:themeColor="text1"/>
        </w:rPr>
        <w:t>另</w:t>
      </w:r>
      <w:r w:rsidR="00DC0838" w:rsidRPr="008F5EAD">
        <w:rPr>
          <w:rFonts w:hint="eastAsia"/>
          <w:color w:val="000000" w:themeColor="text1"/>
        </w:rPr>
        <w:t>據</w:t>
      </w:r>
      <w:r w:rsidR="00706581" w:rsidRPr="008F5EAD">
        <w:rPr>
          <w:rFonts w:hint="eastAsia"/>
          <w:color w:val="000000" w:themeColor="text1"/>
        </w:rPr>
        <w:t>防檢局徐榮彬組長於本院約詢時表示：「有關含佐劑疫苗是否使貓產生腫瘤，</w:t>
      </w:r>
      <w:r w:rsidR="00706581" w:rsidRPr="008F5EAD">
        <w:rPr>
          <w:rFonts w:hint="eastAsia"/>
          <w:b/>
          <w:color w:val="000000" w:themeColor="text1"/>
          <w:u w:val="single"/>
        </w:rPr>
        <w:t>目前沒有證據顯示</w:t>
      </w:r>
      <w:r w:rsidR="00706581" w:rsidRPr="008F5EAD">
        <w:rPr>
          <w:rFonts w:hint="eastAsia"/>
          <w:color w:val="000000" w:themeColor="text1"/>
        </w:rPr>
        <w:t>。」、「</w:t>
      </w:r>
      <w:r w:rsidR="00706581" w:rsidRPr="008F5EAD">
        <w:rPr>
          <w:rFonts w:hint="eastAsia"/>
          <w:color w:val="000000" w:themeColor="text1"/>
          <w:sz w:val="28"/>
          <w:szCs w:val="28"/>
        </w:rPr>
        <w:t>(委員問：如何串聯所有有產生腫瘤的案例，然後正式研究分析？)</w:t>
      </w:r>
      <w:r w:rsidR="00706581" w:rsidRPr="008F5EAD">
        <w:rPr>
          <w:rFonts w:hint="eastAsia"/>
          <w:color w:val="000000" w:themeColor="text1"/>
        </w:rPr>
        <w:t>答：</w:t>
      </w:r>
      <w:r w:rsidR="00706581" w:rsidRPr="008F5EAD">
        <w:rPr>
          <w:rFonts w:hint="eastAsia"/>
          <w:b/>
          <w:color w:val="000000" w:themeColor="text1"/>
          <w:u w:val="single"/>
        </w:rPr>
        <w:t>全世界相關研究並沒有定論，只是可能而已</w:t>
      </w:r>
      <w:r w:rsidR="00706581" w:rsidRPr="008F5EAD">
        <w:rPr>
          <w:rFonts w:hint="eastAsia"/>
          <w:color w:val="000000" w:themeColor="text1"/>
        </w:rPr>
        <w:t>。」、</w:t>
      </w:r>
      <w:r w:rsidR="00706581" w:rsidRPr="008F5EAD">
        <w:rPr>
          <w:rFonts w:ascii="新細明體" w:eastAsia="新細明體" w:hAnsi="新細明體" w:hint="eastAsia"/>
          <w:color w:val="000000" w:themeColor="text1"/>
        </w:rPr>
        <w:t>「</w:t>
      </w:r>
      <w:r w:rsidR="00706581" w:rsidRPr="008F5EAD">
        <w:rPr>
          <w:rFonts w:hint="eastAsia"/>
          <w:color w:val="000000" w:themeColor="text1"/>
          <w:sz w:val="28"/>
          <w:szCs w:val="28"/>
        </w:rPr>
        <w:t>(委員問：</w:t>
      </w:r>
      <w:r w:rsidR="00880D74" w:rsidRPr="008F5EAD">
        <w:rPr>
          <w:rFonts w:hint="eastAsia"/>
          <w:color w:val="000000" w:themeColor="text1"/>
          <w:sz w:val="28"/>
          <w:szCs w:val="28"/>
        </w:rPr>
        <w:t>防檢</w:t>
      </w:r>
      <w:r w:rsidR="00706581" w:rsidRPr="008F5EAD">
        <w:rPr>
          <w:rFonts w:hint="eastAsia"/>
          <w:color w:val="000000" w:themeColor="text1"/>
          <w:sz w:val="28"/>
          <w:szCs w:val="28"/>
        </w:rPr>
        <w:t>局認為若疫苗有臨床問題，應由進口商負責，但是當初有通過</w:t>
      </w:r>
      <w:r w:rsidR="00880D74" w:rsidRPr="008F5EAD">
        <w:rPr>
          <w:rFonts w:hint="eastAsia"/>
          <w:color w:val="000000" w:themeColor="text1"/>
          <w:sz w:val="28"/>
          <w:szCs w:val="28"/>
        </w:rPr>
        <w:t>防檢</w:t>
      </w:r>
      <w:r w:rsidR="00706581" w:rsidRPr="008F5EAD">
        <w:rPr>
          <w:rFonts w:hint="eastAsia"/>
          <w:color w:val="000000" w:themeColor="text1"/>
          <w:sz w:val="28"/>
          <w:szCs w:val="28"/>
        </w:rPr>
        <w:t>局的審查，故應要承擔部分的責任，</w:t>
      </w:r>
      <w:r w:rsidR="00880D74" w:rsidRPr="008F5EAD">
        <w:rPr>
          <w:rFonts w:hint="eastAsia"/>
          <w:color w:val="000000" w:themeColor="text1"/>
          <w:sz w:val="28"/>
          <w:szCs w:val="28"/>
        </w:rPr>
        <w:t>防檢</w:t>
      </w:r>
      <w:r w:rsidR="00706581" w:rsidRPr="008F5EAD">
        <w:rPr>
          <w:rFonts w:hint="eastAsia"/>
          <w:color w:val="000000" w:themeColor="text1"/>
          <w:sz w:val="28"/>
          <w:szCs w:val="28"/>
        </w:rPr>
        <w:t>局</w:t>
      </w:r>
      <w:r w:rsidR="00880D74" w:rsidRPr="008F5EAD">
        <w:rPr>
          <w:rFonts w:hint="eastAsia"/>
          <w:color w:val="000000" w:themeColor="text1"/>
          <w:sz w:val="28"/>
          <w:szCs w:val="28"/>
        </w:rPr>
        <w:t>是</w:t>
      </w:r>
      <w:r w:rsidR="00706581" w:rsidRPr="008F5EAD">
        <w:rPr>
          <w:rFonts w:hint="eastAsia"/>
          <w:color w:val="000000" w:themeColor="text1"/>
          <w:sz w:val="28"/>
          <w:szCs w:val="28"/>
        </w:rPr>
        <w:t>否有採行相關因應措施？)</w:t>
      </w:r>
      <w:r w:rsidR="00706581" w:rsidRPr="008F5EAD">
        <w:rPr>
          <w:rFonts w:hint="eastAsia"/>
          <w:color w:val="000000" w:themeColor="text1"/>
        </w:rPr>
        <w:t>答：發給藥證後，有關現場使用的問題，若接獲反應，會再跟藥商確認，</w:t>
      </w:r>
      <w:r w:rsidR="00706581" w:rsidRPr="008F5EAD">
        <w:rPr>
          <w:rFonts w:hint="eastAsia"/>
          <w:b/>
          <w:color w:val="000000" w:themeColor="text1"/>
          <w:u w:val="single"/>
        </w:rPr>
        <w:t>目前本局沒有接獲這樣的陳訴</w:t>
      </w:r>
      <w:r w:rsidR="00706581" w:rsidRPr="008F5EAD">
        <w:rPr>
          <w:rFonts w:hint="eastAsia"/>
          <w:color w:val="000000" w:themeColor="text1"/>
        </w:rPr>
        <w:t>。至於國際上的建議與參考指引，確實可能會產生腫瘤，但目前</w:t>
      </w:r>
      <w:r w:rsidR="00706581" w:rsidRPr="008F5EAD">
        <w:rPr>
          <w:rFonts w:hint="eastAsia"/>
          <w:b/>
          <w:color w:val="000000" w:themeColor="text1"/>
          <w:u w:val="single"/>
        </w:rPr>
        <w:t>沒有接獲動物醫院的反應</w:t>
      </w:r>
      <w:r w:rsidR="00706581" w:rsidRPr="008F5EAD">
        <w:rPr>
          <w:rFonts w:hint="eastAsia"/>
          <w:color w:val="000000" w:themeColor="text1"/>
        </w:rPr>
        <w:t>，因此無法進一步進行確認。」</w:t>
      </w:r>
    </w:p>
    <w:p w:rsidR="00E7187D" w:rsidRPr="008F5EAD" w:rsidRDefault="00385D2E" w:rsidP="00385D2E">
      <w:pPr>
        <w:pStyle w:val="3"/>
        <w:numPr>
          <w:ilvl w:val="0"/>
          <w:numId w:val="0"/>
        </w:numPr>
        <w:ind w:left="1361" w:firstLineChars="225" w:firstLine="765"/>
        <w:rPr>
          <w:color w:val="000000" w:themeColor="text1"/>
        </w:rPr>
      </w:pPr>
      <w:r w:rsidRPr="008F5EAD">
        <w:rPr>
          <w:rFonts w:hint="eastAsia"/>
          <w:color w:val="000000" w:themeColor="text1"/>
        </w:rPr>
        <w:t>惟</w:t>
      </w:r>
      <w:r w:rsidR="00E7187D" w:rsidRPr="008F5EAD">
        <w:rPr>
          <w:rFonts w:hint="eastAsia"/>
          <w:color w:val="000000" w:themeColor="text1"/>
        </w:rPr>
        <w:t>據本院諮詢國立臺灣大學獸醫專業學院臨床動物醫學研究所葉力森教授表示略以：有關貓隻施打含鋁佐劑狂犬病疫苗罹患腫瘤的病例，</w:t>
      </w:r>
      <w:r w:rsidR="006474F3" w:rsidRPr="008F5EAD">
        <w:rPr>
          <w:rFonts w:hint="eastAsia"/>
          <w:color w:val="000000" w:themeColor="text1"/>
        </w:rPr>
        <w:t>國內並不罕見，國內外的研究結果都很清楚，這疾病10年前原本稱VAS，現在稱FISS，但即使是稱FISS，絕大</w:t>
      </w:r>
      <w:r w:rsidR="006474F3" w:rsidRPr="008F5EAD">
        <w:rPr>
          <w:rFonts w:hint="eastAsia"/>
          <w:color w:val="000000" w:themeColor="text1"/>
        </w:rPr>
        <w:lastRenderedPageBreak/>
        <w:t>多數病例都還是疫苗造成的，最後受害的都是守法依規定施打的飼主</w:t>
      </w:r>
      <w:r w:rsidR="00E7187D" w:rsidRPr="008F5EAD">
        <w:rPr>
          <w:rFonts w:hint="eastAsia"/>
          <w:color w:val="000000" w:themeColor="text1"/>
        </w:rPr>
        <w:t>等語。</w:t>
      </w:r>
      <w:r w:rsidR="00E7187D" w:rsidRPr="008F5EAD">
        <w:rPr>
          <w:rFonts w:hint="eastAsia"/>
          <w:color w:val="000000" w:themeColor="text1"/>
          <w:spacing w:val="-8"/>
        </w:rPr>
        <w:t>社團法人高雄市獸醫師公會蕭序諺常務理事亦說明略以：防檢局於105年11月11日召開產官學會議，當時就</w:t>
      </w:r>
      <w:r w:rsidRPr="008F5EAD">
        <w:rPr>
          <w:rFonts w:hint="eastAsia"/>
          <w:color w:val="000000" w:themeColor="text1"/>
          <w:spacing w:val="-8"/>
        </w:rPr>
        <w:t>有</w:t>
      </w:r>
      <w:r w:rsidR="00E7187D" w:rsidRPr="008F5EAD">
        <w:rPr>
          <w:rFonts w:hint="eastAsia"/>
          <w:color w:val="000000" w:themeColor="text1"/>
          <w:spacing w:val="-8"/>
        </w:rPr>
        <w:t>向該局</w:t>
      </w:r>
      <w:r w:rsidRPr="008F5EAD">
        <w:rPr>
          <w:rFonts w:hint="eastAsia"/>
          <w:color w:val="000000" w:themeColor="text1"/>
          <w:spacing w:val="-8"/>
        </w:rPr>
        <w:t>反應</w:t>
      </w:r>
      <w:r w:rsidR="00E7187D" w:rsidRPr="008F5EAD">
        <w:rPr>
          <w:rFonts w:hint="eastAsia"/>
          <w:color w:val="000000" w:themeColor="text1"/>
        </w:rPr>
        <w:t>貓隻施打含鋁佐劑狂犬病疫苗易生腫瘤的問題</w:t>
      </w:r>
      <w:r w:rsidRPr="008F5EAD">
        <w:rPr>
          <w:rFonts w:hint="eastAsia"/>
          <w:color w:val="000000" w:themeColor="text1"/>
        </w:rPr>
        <w:t>等語</w:t>
      </w:r>
      <w:r w:rsidR="00E7187D" w:rsidRPr="008F5EAD">
        <w:rPr>
          <w:rFonts w:hint="eastAsia"/>
          <w:color w:val="000000" w:themeColor="text1"/>
        </w:rPr>
        <w:t>。</w:t>
      </w:r>
    </w:p>
    <w:p w:rsidR="00385D2E" w:rsidRPr="008F5EAD" w:rsidRDefault="00385D2E" w:rsidP="00385D2E">
      <w:pPr>
        <w:pStyle w:val="3"/>
        <w:numPr>
          <w:ilvl w:val="0"/>
          <w:numId w:val="0"/>
        </w:numPr>
        <w:ind w:left="1361" w:firstLineChars="225" w:firstLine="765"/>
        <w:rPr>
          <w:color w:val="000000" w:themeColor="text1"/>
        </w:rPr>
      </w:pPr>
      <w:r w:rsidRPr="008F5EAD">
        <w:rPr>
          <w:rFonts w:hint="eastAsia"/>
          <w:color w:val="000000" w:themeColor="text1"/>
        </w:rPr>
        <w:t>由上可徵，防檢局對於飼主因擔憂含佐劑疫苗會使貓隻產生VAS</w:t>
      </w:r>
      <w:r w:rsidR="00880D74" w:rsidRPr="008F5EAD">
        <w:rPr>
          <w:rFonts w:hint="eastAsia"/>
          <w:color w:val="000000" w:themeColor="text1"/>
        </w:rPr>
        <w:t>或</w:t>
      </w:r>
      <w:r w:rsidRPr="008F5EAD">
        <w:rPr>
          <w:rFonts w:hint="eastAsia"/>
          <w:color w:val="000000" w:themeColor="text1"/>
        </w:rPr>
        <w:t>是</w:t>
      </w:r>
      <w:r w:rsidR="00880D74" w:rsidRPr="008F5EAD">
        <w:rPr>
          <w:rFonts w:hint="eastAsia"/>
          <w:color w:val="000000" w:themeColor="text1"/>
        </w:rPr>
        <w:t>FISS</w:t>
      </w:r>
      <w:r w:rsidRPr="008F5EAD">
        <w:rPr>
          <w:rFonts w:hint="eastAsia"/>
          <w:color w:val="000000" w:themeColor="text1"/>
        </w:rPr>
        <w:t>問題，一概以目前沒有證據或沒有定論為由，</w:t>
      </w:r>
      <w:r w:rsidR="006474F3" w:rsidRPr="008F5EAD">
        <w:rPr>
          <w:rFonts w:hint="eastAsia"/>
          <w:color w:val="000000" w:themeColor="text1"/>
        </w:rPr>
        <w:t>甚於本院約詢時未主動提及曾召開過此產官學會議，</w:t>
      </w:r>
      <w:r w:rsidRPr="008F5EAD">
        <w:rPr>
          <w:rFonts w:hint="eastAsia"/>
          <w:color w:val="000000" w:themeColor="text1"/>
        </w:rPr>
        <w:t>規避積極蒐集國內案例進行分析以確實瞭解，遑論提出因應措施，甚一再表示沒有接獲相關陳訴等未符合實情之陳述，顯有欠當。</w:t>
      </w:r>
    </w:p>
    <w:p w:rsidR="001007C5" w:rsidRPr="008F5EAD" w:rsidRDefault="00385D2E" w:rsidP="001007C5">
      <w:pPr>
        <w:pStyle w:val="3"/>
        <w:rPr>
          <w:color w:val="000000" w:themeColor="text1"/>
        </w:rPr>
      </w:pPr>
      <w:r w:rsidRPr="008F5EAD">
        <w:rPr>
          <w:rFonts w:hint="eastAsia"/>
          <w:color w:val="000000" w:themeColor="text1"/>
        </w:rPr>
        <w:t>綜上，</w:t>
      </w:r>
      <w:r w:rsidR="00AE632A" w:rsidRPr="008F5EAD">
        <w:rPr>
          <w:rFonts w:ascii="Times New Roman" w:hAnsi="Times New Roman" w:cs="DFKaiShu-SB-Estd-BF" w:hint="eastAsia"/>
          <w:color w:val="000000" w:themeColor="text1"/>
          <w:spacing w:val="-4"/>
          <w:szCs w:val="32"/>
          <w:lang w:bidi="hi-IN"/>
        </w:rPr>
        <w:t>我國於</w:t>
      </w:r>
      <w:r w:rsidR="00AE632A" w:rsidRPr="008F5EAD">
        <w:rPr>
          <w:rFonts w:ascii="Times New Roman" w:hAnsi="Times New Roman" w:cs="DFKaiShu-SB-Estd-BF" w:hint="eastAsia"/>
          <w:color w:val="000000" w:themeColor="text1"/>
          <w:spacing w:val="-4"/>
          <w:szCs w:val="32"/>
          <w:lang w:bidi="hi-IN"/>
        </w:rPr>
        <w:t>102</w:t>
      </w:r>
      <w:r w:rsidR="00AE632A" w:rsidRPr="008F5EAD">
        <w:rPr>
          <w:rFonts w:ascii="Times New Roman" w:hAnsi="Times New Roman" w:cs="DFKaiShu-SB-Estd-BF" w:hint="eastAsia"/>
          <w:color w:val="000000" w:themeColor="text1"/>
          <w:spacing w:val="-4"/>
          <w:szCs w:val="32"/>
          <w:lang w:bidi="hi-IN"/>
        </w:rPr>
        <w:t>年因發生鼬獾感染狂犬病而列為狂犬病疫區迄今，為因應此疫情，各直轄市、縣</w:t>
      </w:r>
      <w:r w:rsidR="00AE632A" w:rsidRPr="008F5EAD">
        <w:rPr>
          <w:rFonts w:ascii="Times New Roman" w:hAnsi="Times New Roman" w:cs="DFKaiShu-SB-Estd-BF" w:hint="eastAsia"/>
          <w:color w:val="000000" w:themeColor="text1"/>
          <w:spacing w:val="-4"/>
          <w:szCs w:val="32"/>
          <w:lang w:bidi="hi-IN"/>
        </w:rPr>
        <w:t>(</w:t>
      </w:r>
      <w:r w:rsidR="00AE632A" w:rsidRPr="008F5EAD">
        <w:rPr>
          <w:rFonts w:ascii="Times New Roman" w:hAnsi="Times New Roman" w:cs="DFKaiShu-SB-Estd-BF" w:hint="eastAsia"/>
          <w:color w:val="000000" w:themeColor="text1"/>
          <w:spacing w:val="-4"/>
          <w:szCs w:val="32"/>
          <w:lang w:bidi="hi-IN"/>
        </w:rPr>
        <w:t>市</w:t>
      </w:r>
      <w:r w:rsidR="00AE632A" w:rsidRPr="008F5EAD">
        <w:rPr>
          <w:rFonts w:ascii="Times New Roman" w:hAnsi="Times New Roman" w:cs="DFKaiShu-SB-Estd-BF" w:hint="eastAsia"/>
          <w:color w:val="000000" w:themeColor="text1"/>
          <w:spacing w:val="-4"/>
          <w:szCs w:val="32"/>
          <w:lang w:bidi="hi-IN"/>
        </w:rPr>
        <w:t>)</w:t>
      </w:r>
      <w:r w:rsidR="00AE632A" w:rsidRPr="008F5EAD">
        <w:rPr>
          <w:rFonts w:ascii="Times New Roman" w:hAnsi="Times New Roman" w:cs="DFKaiShu-SB-Estd-BF" w:hint="eastAsia"/>
          <w:color w:val="000000" w:themeColor="text1"/>
          <w:spacing w:val="-4"/>
          <w:szCs w:val="32"/>
          <w:lang w:bidi="hi-IN"/>
        </w:rPr>
        <w:t>政府均已規定轄內貓隻必須施打狂犬病疫苗，防檢局並定期督促地方政府提升注射率，既然此為國家防疫政策，該局自應正視民眾早已提出含佐劑疫苗會使貓隻產生</w:t>
      </w:r>
      <w:r w:rsidR="00AE632A" w:rsidRPr="008F5EAD">
        <w:rPr>
          <w:rFonts w:ascii="Times New Roman" w:hAnsi="Times New Roman" w:cs="DFKaiShu-SB-Estd-BF" w:hint="eastAsia"/>
          <w:color w:val="000000" w:themeColor="text1"/>
          <w:spacing w:val="-4"/>
          <w:szCs w:val="32"/>
          <w:lang w:bidi="hi-IN"/>
        </w:rPr>
        <w:t>VAS</w:t>
      </w:r>
      <w:r w:rsidR="00AE632A" w:rsidRPr="008F5EAD">
        <w:rPr>
          <w:rFonts w:ascii="Times New Roman" w:hAnsi="Times New Roman" w:cs="DFKaiShu-SB-Estd-BF" w:hint="eastAsia"/>
          <w:color w:val="000000" w:themeColor="text1"/>
          <w:spacing w:val="-4"/>
          <w:szCs w:val="32"/>
          <w:lang w:bidi="hi-IN"/>
        </w:rPr>
        <w:t>或者是</w:t>
      </w:r>
      <w:r w:rsidR="00AE632A" w:rsidRPr="008F5EAD">
        <w:rPr>
          <w:rFonts w:ascii="Times New Roman" w:hAnsi="Times New Roman" w:cs="DFKaiShu-SB-Estd-BF" w:hint="eastAsia"/>
          <w:color w:val="000000" w:themeColor="text1"/>
          <w:spacing w:val="-4"/>
          <w:szCs w:val="32"/>
          <w:lang w:bidi="hi-IN"/>
        </w:rPr>
        <w:t>FISS</w:t>
      </w:r>
      <w:r w:rsidR="00AE632A" w:rsidRPr="008F5EAD">
        <w:rPr>
          <w:rFonts w:ascii="Times New Roman" w:hAnsi="Times New Roman" w:cs="DFKaiShu-SB-Estd-BF" w:hint="eastAsia"/>
          <w:color w:val="000000" w:themeColor="text1"/>
          <w:spacing w:val="-4"/>
          <w:szCs w:val="32"/>
          <w:lang w:bidi="hi-IN"/>
        </w:rPr>
        <w:t>之問題，而非一概以目前沒有證據或定論為由，規避蒐集國內案例進行分析以確實瞭解，進而提出因應措施，甚一再表示沒有接獲相關陳訴等未符合實情之陳述，行事有欠積極，顯有未當。</w:t>
      </w:r>
    </w:p>
    <w:p w:rsidR="008C6232" w:rsidRPr="008F5EAD" w:rsidRDefault="006148D8" w:rsidP="006148D8">
      <w:pPr>
        <w:pStyle w:val="2"/>
        <w:rPr>
          <w:b/>
          <w:color w:val="000000" w:themeColor="text1"/>
        </w:rPr>
      </w:pPr>
      <w:r w:rsidRPr="008F5EAD">
        <w:rPr>
          <w:rFonts w:hint="eastAsia"/>
          <w:b/>
          <w:color w:val="000000" w:themeColor="text1"/>
        </w:rPr>
        <w:t>有關「</w:t>
      </w:r>
      <w:r w:rsidR="002B24C4" w:rsidRPr="008F5EAD">
        <w:rPr>
          <w:rFonts w:hAnsi="標楷體" w:hint="eastAsia"/>
          <w:b/>
          <w:color w:val="000000" w:themeColor="text1"/>
        </w:rPr>
        <w:t>ΟΟ</w:t>
      </w:r>
      <w:r w:rsidR="00454EB6" w:rsidRPr="008F5EAD">
        <w:rPr>
          <w:rFonts w:hAnsi="標楷體" w:hint="eastAsia"/>
          <w:b/>
          <w:color w:val="000000" w:themeColor="text1"/>
        </w:rPr>
        <w:t>Ο</w:t>
      </w:r>
      <w:r w:rsidRPr="008F5EAD">
        <w:rPr>
          <w:rFonts w:hint="eastAsia"/>
          <w:b/>
          <w:color w:val="000000" w:themeColor="text1"/>
        </w:rPr>
        <w:t>狂犬病載體疫苗」許可申請，防檢局已審查表示該疫苗於西元2011年獲得歐盟動物用藥品許可證，於歐洲多國登記上市，其疫苗安全效力符合歐盟規範；惟仍執意要求須於國內進行安全試驗，甚規定必須以「金絲雀」及「小鼠」進行之，然國內當時是否有動物試驗用之金絲雀供使</w:t>
      </w:r>
      <w:r w:rsidR="00874A27" w:rsidRPr="008F5EAD">
        <w:rPr>
          <w:rFonts w:hint="eastAsia"/>
          <w:b/>
          <w:color w:val="000000" w:themeColor="text1"/>
        </w:rPr>
        <w:t>用、是否有金絲雀試驗之模式及能力等，該</w:t>
      </w:r>
      <w:proofErr w:type="gramStart"/>
      <w:r w:rsidR="00874A27" w:rsidRPr="008F5EAD">
        <w:rPr>
          <w:rFonts w:hint="eastAsia"/>
          <w:b/>
          <w:color w:val="000000" w:themeColor="text1"/>
        </w:rPr>
        <w:t>局均未積極</w:t>
      </w:r>
      <w:proofErr w:type="gramEnd"/>
      <w:r w:rsidR="00874A27" w:rsidRPr="008F5EAD">
        <w:rPr>
          <w:rFonts w:hint="eastAsia"/>
          <w:b/>
          <w:color w:val="000000" w:themeColor="text1"/>
        </w:rPr>
        <w:t>瞭解及處理；且</w:t>
      </w:r>
      <w:r w:rsidRPr="008F5EAD">
        <w:rPr>
          <w:rFonts w:hint="eastAsia"/>
          <w:b/>
          <w:color w:val="000000" w:themeColor="text1"/>
        </w:rPr>
        <w:t>以動物用藥品管理法第18條有關疫苗「輸入報關後」之品質檢驗規定為由，要求該疫苗須事先(於申請許</w:t>
      </w:r>
      <w:r w:rsidRPr="008F5EAD">
        <w:rPr>
          <w:rFonts w:hint="eastAsia"/>
          <w:b/>
          <w:color w:val="000000" w:themeColor="text1"/>
        </w:rPr>
        <w:lastRenderedPageBreak/>
        <w:t>可階段)以小鼠進行試驗，此與疫苗許可審查之目的及依據，</w:t>
      </w:r>
      <w:r w:rsidR="00C27932" w:rsidRPr="008F5EAD">
        <w:rPr>
          <w:rFonts w:hint="eastAsia"/>
          <w:b/>
          <w:color w:val="000000" w:themeColor="text1"/>
        </w:rPr>
        <w:t>容有</w:t>
      </w:r>
      <w:r w:rsidRPr="008F5EAD">
        <w:rPr>
          <w:rFonts w:hint="eastAsia"/>
          <w:b/>
          <w:color w:val="000000" w:themeColor="text1"/>
        </w:rPr>
        <w:t>未符，均亟待檢討改善。</w:t>
      </w:r>
    </w:p>
    <w:p w:rsidR="001007C5" w:rsidRPr="008F5EAD" w:rsidRDefault="001007C5" w:rsidP="00516F6A">
      <w:pPr>
        <w:pStyle w:val="3"/>
        <w:rPr>
          <w:color w:val="000000" w:themeColor="text1"/>
        </w:rPr>
      </w:pPr>
      <w:r w:rsidRPr="008F5EAD">
        <w:rPr>
          <w:rFonts w:hint="eastAsia"/>
          <w:color w:val="000000" w:themeColor="text1"/>
        </w:rPr>
        <w:t>按動物</w:t>
      </w:r>
      <w:r w:rsidR="005C782A" w:rsidRPr="008F5EAD">
        <w:rPr>
          <w:rFonts w:hint="eastAsia"/>
          <w:color w:val="000000" w:themeColor="text1"/>
        </w:rPr>
        <w:t>用</w:t>
      </w:r>
      <w:r w:rsidRPr="008F5EAD">
        <w:rPr>
          <w:rFonts w:hint="eastAsia"/>
          <w:color w:val="000000" w:themeColor="text1"/>
        </w:rPr>
        <w:t>藥品管理法第12條：「(第1項)製造或輸入動物用藥品，應將其成分、性能、製法之要旨、分析方法及有關資料或證件，連同標籤、仿單及樣品，並繳納證書費、檢驗費，申請中央主管機關檢驗登記，經核准發給許可證後，始得製造或輸入。(第2項)</w:t>
      </w:r>
      <w:r w:rsidR="00516F6A" w:rsidRPr="008F5EAD">
        <w:rPr>
          <w:rFonts w:hint="eastAsia"/>
          <w:color w:val="000000" w:themeColor="text1"/>
        </w:rPr>
        <w:t>前項動物用藥品檢驗登記、審查程序、許可證之變更、展延、補發、換發、廢止及其他應遵行事項之準則，由中央主管機關定之。……(第5項)新藥核准檢驗登記前，應經由中央主管機關視其藥品之特性自行、委由或經其認可之機關（構）進行安全及效能試驗，費用由檢驗登記申請人負擔；其試驗辦法，由中央主管機關定之。</w:t>
      </w:r>
      <w:r w:rsidRPr="008F5EAD">
        <w:rPr>
          <w:rFonts w:hint="eastAsia"/>
          <w:color w:val="000000" w:themeColor="text1"/>
        </w:rPr>
        <w:t>」</w:t>
      </w:r>
      <w:r w:rsidR="00516F6A" w:rsidRPr="008F5EAD">
        <w:rPr>
          <w:rFonts w:hint="eastAsia"/>
          <w:color w:val="000000" w:themeColor="text1"/>
        </w:rPr>
        <w:t>次按「動物用藥品檢驗登記審查準則」第7條規定，申請動物用藥品檢驗登記，應由業者填具申請書，依同準則第9條至第13條規定檢附相關資料，向中央主管機關提出申請；另中央主管機關依「動物用藥品管理法施行細則」第4條規定，得要請專家學者審議檢驗登記案，如屬動物用藥品管理法第3條之2所稱新藥，應經由中央主管機關視其藥品之特性自行、委由或經其認可之機關（構）進行安全及效能試驗。</w:t>
      </w:r>
    </w:p>
    <w:p w:rsidR="00510654" w:rsidRPr="008F5EAD" w:rsidRDefault="00510654" w:rsidP="00510654">
      <w:pPr>
        <w:pStyle w:val="3"/>
        <w:rPr>
          <w:color w:val="000000" w:themeColor="text1"/>
        </w:rPr>
      </w:pPr>
      <w:proofErr w:type="gramStart"/>
      <w:r w:rsidRPr="008F5EAD">
        <w:rPr>
          <w:rFonts w:hint="eastAsia"/>
          <w:color w:val="000000" w:themeColor="text1"/>
          <w:kern w:val="0"/>
        </w:rPr>
        <w:t>查防檢</w:t>
      </w:r>
      <w:proofErr w:type="gramEnd"/>
      <w:r w:rsidRPr="008F5EAD">
        <w:rPr>
          <w:rFonts w:hint="eastAsia"/>
          <w:color w:val="000000" w:themeColor="text1"/>
          <w:kern w:val="0"/>
        </w:rPr>
        <w:t>局歷次對於「</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kern w:val="0"/>
        </w:rPr>
        <w:t>貓狂犬病載體疫苗」情形如下：</w:t>
      </w:r>
    </w:p>
    <w:p w:rsidR="00F819B8" w:rsidRPr="008F5EAD" w:rsidRDefault="00510654" w:rsidP="00F819B8">
      <w:pPr>
        <w:pStyle w:val="4"/>
        <w:rPr>
          <w:color w:val="000000" w:themeColor="text1"/>
        </w:rPr>
      </w:pPr>
      <w:r w:rsidRPr="008F5EAD">
        <w:rPr>
          <w:rFonts w:hint="eastAsia"/>
          <w:color w:val="000000" w:themeColor="text1"/>
          <w:kern w:val="0"/>
        </w:rPr>
        <w:t>台灣</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kern w:val="0"/>
        </w:rPr>
        <w:t>股份有限公司</w:t>
      </w:r>
      <w:r w:rsidR="00F819B8" w:rsidRPr="008F5EAD">
        <w:rPr>
          <w:rFonts w:hint="eastAsia"/>
          <w:color w:val="000000" w:themeColor="text1"/>
        </w:rPr>
        <w:t>於103年8月18日提出申請，防檢局以103年12月3日防檢一字第1031415070號函復審查結果：</w:t>
      </w:r>
    </w:p>
    <w:p w:rsidR="00F819B8" w:rsidRPr="008F5EAD" w:rsidRDefault="00F819B8" w:rsidP="00F819B8">
      <w:pPr>
        <w:pStyle w:val="5"/>
        <w:rPr>
          <w:color w:val="000000" w:themeColor="text1"/>
        </w:rPr>
      </w:pPr>
      <w:r w:rsidRPr="008F5EAD">
        <w:rPr>
          <w:rFonts w:hint="eastAsia"/>
          <w:color w:val="000000" w:themeColor="text1"/>
        </w:rPr>
        <w:t>申請書未列所有原料品名及份量。</w:t>
      </w:r>
    </w:p>
    <w:p w:rsidR="00F819B8" w:rsidRPr="008F5EAD" w:rsidRDefault="00F819B8" w:rsidP="00F819B8">
      <w:pPr>
        <w:pStyle w:val="5"/>
        <w:rPr>
          <w:color w:val="000000" w:themeColor="text1"/>
        </w:rPr>
      </w:pPr>
      <w:r w:rsidRPr="008F5EAD">
        <w:rPr>
          <w:rFonts w:hint="eastAsia"/>
          <w:color w:val="000000" w:themeColor="text1"/>
        </w:rPr>
        <w:t>製程管制說明不夠完整。</w:t>
      </w:r>
    </w:p>
    <w:p w:rsidR="00F819B8" w:rsidRPr="008F5EAD" w:rsidRDefault="00F819B8" w:rsidP="00F819B8">
      <w:pPr>
        <w:pStyle w:val="5"/>
        <w:rPr>
          <w:color w:val="000000" w:themeColor="text1"/>
        </w:rPr>
      </w:pPr>
      <w:r w:rsidRPr="008F5EAD">
        <w:rPr>
          <w:rFonts w:hint="eastAsia"/>
          <w:color w:val="000000" w:themeColor="text1"/>
        </w:rPr>
        <w:t>未說明種毒株性狀及基因重組方式。</w:t>
      </w:r>
    </w:p>
    <w:p w:rsidR="00F819B8" w:rsidRPr="008F5EAD" w:rsidRDefault="00F819B8" w:rsidP="00F819B8">
      <w:pPr>
        <w:pStyle w:val="5"/>
        <w:rPr>
          <w:color w:val="000000" w:themeColor="text1"/>
        </w:rPr>
      </w:pPr>
      <w:r w:rsidRPr="008F5EAD">
        <w:rPr>
          <w:rFonts w:hint="eastAsia"/>
          <w:color w:val="000000" w:themeColor="text1"/>
        </w:rPr>
        <w:lastRenderedPageBreak/>
        <w:t>未提供overdose安全試驗報告。</w:t>
      </w:r>
    </w:p>
    <w:p w:rsidR="00F819B8" w:rsidRPr="008F5EAD" w:rsidRDefault="00F819B8" w:rsidP="00F819B8">
      <w:pPr>
        <w:pStyle w:val="5"/>
        <w:rPr>
          <w:color w:val="000000" w:themeColor="text1"/>
        </w:rPr>
      </w:pPr>
      <w:r w:rsidRPr="008F5EAD">
        <w:rPr>
          <w:rFonts w:hint="eastAsia"/>
          <w:color w:val="000000" w:themeColor="text1"/>
        </w:rPr>
        <w:t>效力試驗顯示保護力未達</w:t>
      </w:r>
      <w:r w:rsidRPr="008F5EAD">
        <w:rPr>
          <w:color w:val="000000" w:themeColor="text1"/>
        </w:rPr>
        <w:t>100%</w:t>
      </w:r>
      <w:r w:rsidRPr="008F5EAD">
        <w:rPr>
          <w:rFonts w:hint="eastAsia"/>
          <w:color w:val="000000" w:themeColor="text1"/>
        </w:rPr>
        <w:t>。</w:t>
      </w:r>
    </w:p>
    <w:p w:rsidR="00F819B8" w:rsidRPr="008F5EAD" w:rsidRDefault="00F819B8" w:rsidP="00F819B8">
      <w:pPr>
        <w:pStyle w:val="5"/>
        <w:rPr>
          <w:color w:val="000000" w:themeColor="text1"/>
        </w:rPr>
      </w:pPr>
      <w:r w:rsidRPr="008F5EAD">
        <w:rPr>
          <w:rFonts w:hint="eastAsia"/>
          <w:color w:val="000000" w:themeColor="text1"/>
        </w:rPr>
        <w:t>以抗體力價評估保護力，但未說明制定依據。</w:t>
      </w:r>
    </w:p>
    <w:p w:rsidR="00F819B8" w:rsidRPr="008F5EAD" w:rsidRDefault="00F819B8" w:rsidP="00F819B8">
      <w:pPr>
        <w:pStyle w:val="5"/>
        <w:rPr>
          <w:color w:val="000000" w:themeColor="text1"/>
          <w:spacing w:val="-4"/>
        </w:rPr>
      </w:pPr>
      <w:r w:rsidRPr="008F5EAD">
        <w:rPr>
          <w:rFonts w:hint="eastAsia"/>
          <w:color w:val="000000" w:themeColor="text1"/>
          <w:spacing w:val="-4"/>
        </w:rPr>
        <w:t>未提供基因改造動物用生物藥品風險評估報告。</w:t>
      </w:r>
    </w:p>
    <w:p w:rsidR="00F819B8" w:rsidRPr="008F5EAD" w:rsidRDefault="00F819B8" w:rsidP="003110C2">
      <w:pPr>
        <w:pStyle w:val="4"/>
        <w:rPr>
          <w:color w:val="000000" w:themeColor="text1"/>
        </w:rPr>
      </w:pPr>
      <w:r w:rsidRPr="008F5EAD">
        <w:rPr>
          <w:rFonts w:hint="eastAsia"/>
          <w:color w:val="000000" w:themeColor="text1"/>
        </w:rPr>
        <w:t>該公司於</w:t>
      </w:r>
      <w:r w:rsidRPr="008F5EAD">
        <w:rPr>
          <w:color w:val="000000" w:themeColor="text1"/>
        </w:rPr>
        <w:t>105</w:t>
      </w:r>
      <w:r w:rsidRPr="008F5EAD">
        <w:rPr>
          <w:rFonts w:hint="eastAsia"/>
          <w:color w:val="000000" w:themeColor="text1"/>
        </w:rPr>
        <w:t>年</w:t>
      </w:r>
      <w:r w:rsidRPr="008F5EAD">
        <w:rPr>
          <w:color w:val="000000" w:themeColor="text1"/>
        </w:rPr>
        <w:t>3</w:t>
      </w:r>
      <w:r w:rsidRPr="008F5EAD">
        <w:rPr>
          <w:rFonts w:hint="eastAsia"/>
          <w:color w:val="000000" w:themeColor="text1"/>
        </w:rPr>
        <w:t>月</w:t>
      </w:r>
      <w:r w:rsidRPr="008F5EAD">
        <w:rPr>
          <w:color w:val="000000" w:themeColor="text1"/>
        </w:rPr>
        <w:t>11</w:t>
      </w:r>
      <w:r w:rsidRPr="008F5EAD">
        <w:rPr>
          <w:rFonts w:hint="eastAsia"/>
          <w:color w:val="000000" w:themeColor="text1"/>
        </w:rPr>
        <w:t>日送件，防檢局以</w:t>
      </w:r>
      <w:r w:rsidRPr="008F5EAD">
        <w:rPr>
          <w:color w:val="000000" w:themeColor="text1"/>
        </w:rPr>
        <w:t>105</w:t>
      </w:r>
      <w:r w:rsidRPr="008F5EAD">
        <w:rPr>
          <w:rFonts w:hint="eastAsia"/>
          <w:color w:val="000000" w:themeColor="text1"/>
        </w:rPr>
        <w:t>年</w:t>
      </w:r>
      <w:r w:rsidRPr="008F5EAD">
        <w:rPr>
          <w:color w:val="000000" w:themeColor="text1"/>
        </w:rPr>
        <w:t>4</w:t>
      </w:r>
      <w:r w:rsidRPr="008F5EAD">
        <w:rPr>
          <w:rFonts w:hint="eastAsia"/>
          <w:color w:val="000000" w:themeColor="text1"/>
        </w:rPr>
        <w:t>月</w:t>
      </w:r>
      <w:r w:rsidRPr="008F5EAD">
        <w:rPr>
          <w:color w:val="000000" w:themeColor="text1"/>
        </w:rPr>
        <w:t>20</w:t>
      </w:r>
      <w:r w:rsidRPr="008F5EAD">
        <w:rPr>
          <w:rFonts w:hint="eastAsia"/>
          <w:color w:val="000000" w:themeColor="text1"/>
        </w:rPr>
        <w:t>日防檢一字第</w:t>
      </w:r>
      <w:r w:rsidRPr="008F5EAD">
        <w:rPr>
          <w:color w:val="000000" w:themeColor="text1"/>
        </w:rPr>
        <w:t>1051404112</w:t>
      </w:r>
      <w:r w:rsidRPr="008F5EAD">
        <w:rPr>
          <w:rFonts w:hint="eastAsia"/>
          <w:color w:val="000000" w:themeColor="text1"/>
        </w:rPr>
        <w:t>號函復審查結果摘要：</w:t>
      </w:r>
    </w:p>
    <w:p w:rsidR="00F819B8" w:rsidRPr="008F5EAD" w:rsidRDefault="00F819B8" w:rsidP="003110C2">
      <w:pPr>
        <w:pStyle w:val="5"/>
        <w:rPr>
          <w:color w:val="000000" w:themeColor="text1"/>
        </w:rPr>
      </w:pPr>
      <w:r w:rsidRPr="008F5EAD">
        <w:rPr>
          <w:rFonts w:hint="eastAsia"/>
          <w:color w:val="000000" w:themeColor="text1"/>
        </w:rPr>
        <w:t>未說明狂犬病毒</w:t>
      </w:r>
      <w:r w:rsidR="00880D74" w:rsidRPr="008F5EAD">
        <w:rPr>
          <w:color w:val="000000" w:themeColor="text1"/>
        </w:rPr>
        <w:t>ERA strain</w:t>
      </w:r>
      <w:r w:rsidRPr="008F5EAD">
        <w:rPr>
          <w:rFonts w:hint="eastAsia"/>
          <w:color w:val="000000" w:themeColor="text1"/>
        </w:rPr>
        <w:t>之性狀及選擇金絲雀痘病毒之理由。</w:t>
      </w:r>
    </w:p>
    <w:p w:rsidR="00F819B8" w:rsidRPr="008F5EAD" w:rsidRDefault="00F819B8" w:rsidP="003110C2">
      <w:pPr>
        <w:pStyle w:val="5"/>
        <w:rPr>
          <w:color w:val="000000" w:themeColor="text1"/>
        </w:rPr>
      </w:pPr>
      <w:r w:rsidRPr="008F5EAD">
        <w:rPr>
          <w:rFonts w:hint="eastAsia"/>
          <w:color w:val="000000" w:themeColor="text1"/>
        </w:rPr>
        <w:t>實驗室報告使用之疫苗抗原含量單位和標籤仿單標示之含量單位不一致。</w:t>
      </w:r>
    </w:p>
    <w:p w:rsidR="00F819B8" w:rsidRPr="008F5EAD" w:rsidRDefault="00F819B8" w:rsidP="003110C2">
      <w:pPr>
        <w:pStyle w:val="5"/>
        <w:rPr>
          <w:color w:val="000000" w:themeColor="text1"/>
        </w:rPr>
      </w:pPr>
      <w:r w:rsidRPr="008F5EAD">
        <w:rPr>
          <w:rFonts w:hint="eastAsia"/>
          <w:color w:val="000000" w:themeColor="text1"/>
        </w:rPr>
        <w:t>效力試驗部分內容僅提供表格摘要，未提供原始試驗資料。</w:t>
      </w:r>
    </w:p>
    <w:p w:rsidR="00F819B8" w:rsidRPr="008F5EAD" w:rsidRDefault="00F819B8" w:rsidP="003110C2">
      <w:pPr>
        <w:pStyle w:val="5"/>
        <w:rPr>
          <w:color w:val="000000" w:themeColor="text1"/>
        </w:rPr>
      </w:pPr>
      <w:r w:rsidRPr="008F5EAD">
        <w:rPr>
          <w:rFonts w:hint="eastAsia"/>
          <w:color w:val="000000" w:themeColor="text1"/>
        </w:rPr>
        <w:t>藥物不良反應通報報告年代較為久遠，且</w:t>
      </w:r>
      <w:r w:rsidRPr="008F5EAD">
        <w:rPr>
          <w:color w:val="000000" w:themeColor="text1"/>
        </w:rPr>
        <w:t>37</w:t>
      </w:r>
      <w:r w:rsidRPr="008F5EAD">
        <w:rPr>
          <w:rFonts w:hint="eastAsia"/>
          <w:color w:val="000000" w:themeColor="text1"/>
        </w:rPr>
        <w:t>死亡病例被認為可能和疫苗有關，請業者提供說明。</w:t>
      </w:r>
    </w:p>
    <w:p w:rsidR="00F819B8" w:rsidRPr="008F5EAD" w:rsidRDefault="00F819B8" w:rsidP="003110C2">
      <w:pPr>
        <w:pStyle w:val="5"/>
        <w:rPr>
          <w:color w:val="000000" w:themeColor="text1"/>
        </w:rPr>
      </w:pPr>
      <w:r w:rsidRPr="008F5EAD">
        <w:rPr>
          <w:rFonts w:hint="eastAsia"/>
          <w:color w:val="000000" w:themeColor="text1"/>
        </w:rPr>
        <w:t>田間試驗報告僅提供摘要報告，未提供原始試驗報告。</w:t>
      </w:r>
    </w:p>
    <w:p w:rsidR="00F819B8" w:rsidRPr="008F5EAD" w:rsidRDefault="00F819B8" w:rsidP="003110C2">
      <w:pPr>
        <w:pStyle w:val="4"/>
        <w:rPr>
          <w:rFonts w:hAnsi="標楷體"/>
          <w:color w:val="000000" w:themeColor="text1"/>
        </w:rPr>
      </w:pPr>
      <w:r w:rsidRPr="008F5EAD">
        <w:rPr>
          <w:rFonts w:hAnsi="標楷體" w:hint="eastAsia"/>
          <w:color w:val="000000" w:themeColor="text1"/>
        </w:rPr>
        <w:t>該公司</w:t>
      </w:r>
      <w:r w:rsidRPr="008F5EAD">
        <w:rPr>
          <w:rFonts w:hAnsi="標楷體" w:cs="標楷體" w:hint="eastAsia"/>
          <w:color w:val="000000" w:themeColor="text1"/>
          <w:spacing w:val="69"/>
        </w:rPr>
        <w:t>於</w:t>
      </w:r>
      <w:r w:rsidRPr="008F5EAD">
        <w:rPr>
          <w:rFonts w:hAnsi="標楷體"/>
          <w:color w:val="000000" w:themeColor="text1"/>
        </w:rPr>
        <w:t>105</w:t>
      </w:r>
      <w:r w:rsidRPr="008F5EAD">
        <w:rPr>
          <w:rFonts w:hAnsi="標楷體" w:cs="標楷體" w:hint="eastAsia"/>
          <w:color w:val="000000" w:themeColor="text1"/>
          <w:spacing w:val="70"/>
        </w:rPr>
        <w:t>年</w:t>
      </w:r>
      <w:r w:rsidRPr="008F5EAD">
        <w:rPr>
          <w:rFonts w:hAnsi="標楷體"/>
          <w:color w:val="000000" w:themeColor="text1"/>
        </w:rPr>
        <w:t>8</w:t>
      </w:r>
      <w:r w:rsidRPr="008F5EAD">
        <w:rPr>
          <w:rFonts w:hAnsi="標楷體" w:cs="標楷體" w:hint="eastAsia"/>
          <w:color w:val="000000" w:themeColor="text1"/>
          <w:spacing w:val="70"/>
        </w:rPr>
        <w:t>月</w:t>
      </w:r>
      <w:r w:rsidRPr="008F5EAD">
        <w:rPr>
          <w:rFonts w:hAnsi="標楷體"/>
          <w:color w:val="000000" w:themeColor="text1"/>
        </w:rPr>
        <w:t>23</w:t>
      </w:r>
      <w:r w:rsidRPr="008F5EAD">
        <w:rPr>
          <w:rFonts w:hAnsi="標楷體" w:cs="標楷體" w:hint="eastAsia"/>
          <w:color w:val="000000" w:themeColor="text1"/>
        </w:rPr>
        <w:t>日</w:t>
      </w:r>
      <w:r w:rsidR="003110C2" w:rsidRPr="008F5EAD">
        <w:rPr>
          <w:rFonts w:hAnsi="標楷體" w:cs="標楷體" w:hint="eastAsia"/>
          <w:color w:val="000000" w:themeColor="text1"/>
        </w:rPr>
        <w:t>再次</w:t>
      </w:r>
      <w:r w:rsidRPr="008F5EAD">
        <w:rPr>
          <w:rFonts w:hAnsi="標楷體" w:cs="標楷體" w:hint="eastAsia"/>
          <w:color w:val="000000" w:themeColor="text1"/>
        </w:rPr>
        <w:t>送</w:t>
      </w:r>
      <w:r w:rsidRPr="008F5EAD">
        <w:rPr>
          <w:rFonts w:hAnsi="標楷體" w:cs="標楷體" w:hint="eastAsia"/>
          <w:color w:val="000000" w:themeColor="text1"/>
          <w:spacing w:val="-66"/>
        </w:rPr>
        <w:t>件，</w:t>
      </w:r>
      <w:r w:rsidRPr="008F5EAD">
        <w:rPr>
          <w:rFonts w:hAnsi="標楷體" w:cs="標楷體" w:hint="eastAsia"/>
          <w:color w:val="000000" w:themeColor="text1"/>
        </w:rPr>
        <w:t>防檢局</w:t>
      </w:r>
      <w:r w:rsidRPr="008F5EAD">
        <w:rPr>
          <w:rFonts w:hAnsi="標楷體" w:cs="標楷體" w:hint="eastAsia"/>
          <w:color w:val="000000" w:themeColor="text1"/>
          <w:spacing w:val="70"/>
        </w:rPr>
        <w:t>以</w:t>
      </w:r>
      <w:r w:rsidRPr="008F5EAD">
        <w:rPr>
          <w:rFonts w:hAnsi="標楷體"/>
          <w:color w:val="000000" w:themeColor="text1"/>
        </w:rPr>
        <w:t>105</w:t>
      </w:r>
      <w:r w:rsidRPr="008F5EAD">
        <w:rPr>
          <w:rFonts w:hAnsi="標楷體" w:cs="標楷體" w:hint="eastAsia"/>
          <w:color w:val="000000" w:themeColor="text1"/>
          <w:spacing w:val="70"/>
        </w:rPr>
        <w:t>年</w:t>
      </w:r>
      <w:r w:rsidRPr="008F5EAD">
        <w:rPr>
          <w:rFonts w:hAnsi="標楷體"/>
          <w:color w:val="000000" w:themeColor="text1"/>
        </w:rPr>
        <w:t>10</w:t>
      </w:r>
      <w:r w:rsidRPr="008F5EAD">
        <w:rPr>
          <w:rFonts w:hAnsi="標楷體" w:cs="標楷體" w:hint="eastAsia"/>
          <w:color w:val="000000" w:themeColor="text1"/>
        </w:rPr>
        <w:t>月</w:t>
      </w:r>
      <w:r w:rsidRPr="008F5EAD">
        <w:rPr>
          <w:rFonts w:hAnsi="標楷體"/>
          <w:color w:val="000000" w:themeColor="text1"/>
        </w:rPr>
        <w:t>4</w:t>
      </w:r>
      <w:r w:rsidRPr="008F5EAD">
        <w:rPr>
          <w:rFonts w:hAnsi="標楷體" w:cs="標楷體" w:hint="eastAsia"/>
          <w:color w:val="000000" w:themeColor="text1"/>
        </w:rPr>
        <w:t>日防檢一字第</w:t>
      </w:r>
      <w:r w:rsidRPr="008F5EAD">
        <w:rPr>
          <w:rFonts w:hAnsi="標楷體"/>
          <w:color w:val="000000" w:themeColor="text1"/>
        </w:rPr>
        <w:t>1051413971</w:t>
      </w:r>
      <w:r w:rsidRPr="008F5EAD">
        <w:rPr>
          <w:rFonts w:hAnsi="標楷體" w:cs="標楷體" w:hint="eastAsia"/>
          <w:color w:val="000000" w:themeColor="text1"/>
        </w:rPr>
        <w:t>號函請該公司補件，並同意提送動物用</w:t>
      </w:r>
      <w:r w:rsidRPr="008F5EAD">
        <w:rPr>
          <w:rFonts w:hAnsi="標楷體" w:hint="eastAsia"/>
          <w:color w:val="000000" w:themeColor="text1"/>
        </w:rPr>
        <w:t>藥品技術審議會審議。</w:t>
      </w:r>
    </w:p>
    <w:p w:rsidR="00F819B8" w:rsidRPr="008F5EAD" w:rsidRDefault="00F819B8" w:rsidP="0040147B">
      <w:pPr>
        <w:pStyle w:val="4"/>
        <w:rPr>
          <w:color w:val="000000" w:themeColor="text1"/>
        </w:rPr>
      </w:pPr>
      <w:r w:rsidRPr="008F5EAD">
        <w:rPr>
          <w:rFonts w:hAnsi="標楷體" w:hint="eastAsia"/>
          <w:color w:val="000000" w:themeColor="text1"/>
        </w:rPr>
        <w:t>該公司於</w:t>
      </w:r>
      <w:r w:rsidRPr="008F5EAD">
        <w:rPr>
          <w:rFonts w:hAnsi="標楷體"/>
          <w:color w:val="000000" w:themeColor="text1"/>
        </w:rPr>
        <w:t>105</w:t>
      </w:r>
      <w:r w:rsidRPr="008F5EAD">
        <w:rPr>
          <w:rFonts w:hAnsi="標楷體" w:hint="eastAsia"/>
          <w:color w:val="000000" w:themeColor="text1"/>
        </w:rPr>
        <w:t>年10月</w:t>
      </w:r>
      <w:r w:rsidRPr="008F5EAD">
        <w:rPr>
          <w:rFonts w:hAnsi="標楷體"/>
          <w:color w:val="000000" w:themeColor="text1"/>
        </w:rPr>
        <w:t>2</w:t>
      </w:r>
      <w:r w:rsidRPr="008F5EAD">
        <w:rPr>
          <w:rFonts w:hAnsi="標楷體" w:hint="eastAsia"/>
          <w:color w:val="000000" w:themeColor="text1"/>
        </w:rPr>
        <w:t>6日送件，防檢局提</w:t>
      </w:r>
      <w:r w:rsidR="0040147B" w:rsidRPr="008F5EAD">
        <w:rPr>
          <w:rFonts w:hAnsi="標楷體" w:hint="eastAsia"/>
          <w:color w:val="000000" w:themeColor="text1"/>
        </w:rPr>
        <w:t>同年</w:t>
      </w:r>
      <w:r w:rsidRPr="008F5EAD">
        <w:rPr>
          <w:rFonts w:hAnsi="標楷體" w:hint="eastAsia"/>
          <w:color w:val="000000" w:themeColor="text1"/>
        </w:rPr>
        <w:t>12月27日</w:t>
      </w:r>
      <w:r w:rsidR="0040147B" w:rsidRPr="008F5EAD">
        <w:rPr>
          <w:rFonts w:hAnsi="標楷體" w:hint="eastAsia"/>
          <w:color w:val="000000" w:themeColor="text1"/>
        </w:rPr>
        <w:t>行政院農業委員會動物用藥品技術審議委員會(下稱動物藥品技審會)</w:t>
      </w:r>
      <w:r w:rsidRPr="008F5EAD">
        <w:rPr>
          <w:rFonts w:hAnsi="標楷體" w:hint="eastAsia"/>
          <w:color w:val="000000" w:themeColor="text1"/>
        </w:rPr>
        <w:t>生物小組第189次會議，審核結果：建議進行基改生物藥品實驗室非對象動物安全試驗。106年1月9日防檢局函行政</w:t>
      </w:r>
      <w:r w:rsidRPr="008F5EAD">
        <w:rPr>
          <w:rFonts w:hint="eastAsia"/>
          <w:color w:val="000000" w:themeColor="text1"/>
        </w:rPr>
        <w:t>院農業委員會家畜衛生試驗所動物用藥品檢定分所依委託程序辦理，並副知台灣</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rPr>
        <w:t>股份</w:t>
      </w:r>
      <w:r w:rsidRPr="008F5EAD">
        <w:rPr>
          <w:rFonts w:hint="eastAsia"/>
          <w:color w:val="000000" w:themeColor="text1"/>
        </w:rPr>
        <w:lastRenderedPageBreak/>
        <w:t>有限公司</w:t>
      </w:r>
      <w:r w:rsidR="00CE01BD" w:rsidRPr="008F5EAD">
        <w:rPr>
          <w:rFonts w:hint="eastAsia"/>
          <w:color w:val="000000" w:themeColor="text1"/>
        </w:rPr>
        <w:t>，說明：「</w:t>
      </w:r>
      <w:proofErr w:type="gramStart"/>
      <w:r w:rsidR="00CE01BD" w:rsidRPr="008F5EAD">
        <w:rPr>
          <w:rFonts w:hint="eastAsia"/>
          <w:color w:val="000000" w:themeColor="text1"/>
        </w:rPr>
        <w:t>鑑</w:t>
      </w:r>
      <w:proofErr w:type="gramEnd"/>
      <w:r w:rsidR="00CE01BD" w:rsidRPr="008F5EAD">
        <w:rPr>
          <w:rFonts w:hint="eastAsia"/>
          <w:color w:val="000000" w:themeColor="text1"/>
        </w:rPr>
        <w:t>於本案基因改造生物藥品風險評估報告及技術資料顯示</w:t>
      </w:r>
      <w:r w:rsidR="00CE01BD" w:rsidRPr="008F5EAD">
        <w:rPr>
          <w:rFonts w:hint="eastAsia"/>
          <w:b/>
          <w:color w:val="000000" w:themeColor="text1"/>
          <w:u w:val="single"/>
        </w:rPr>
        <w:t>本疫苗安全效力符合歐盟規範且於歐洲多國登記上市，其上市後藥物不良反應報告亦未有明確之安全及效力疑慮，</w:t>
      </w:r>
      <w:proofErr w:type="gramStart"/>
      <w:r w:rsidR="00CE01BD" w:rsidRPr="008F5EAD">
        <w:rPr>
          <w:rFonts w:hint="eastAsia"/>
          <w:b/>
          <w:color w:val="000000" w:themeColor="text1"/>
          <w:u w:val="single"/>
        </w:rPr>
        <w:t>爰</w:t>
      </w:r>
      <w:proofErr w:type="gramEnd"/>
      <w:r w:rsidR="00CE01BD" w:rsidRPr="008F5EAD">
        <w:rPr>
          <w:rFonts w:hint="eastAsia"/>
          <w:b/>
          <w:color w:val="000000" w:themeColor="text1"/>
          <w:u w:val="single"/>
        </w:rPr>
        <w:t>無需進行對象動物委託試驗</w:t>
      </w:r>
      <w:r w:rsidR="00CE01BD" w:rsidRPr="008F5EAD">
        <w:rPr>
          <w:rFonts w:hint="eastAsia"/>
          <w:color w:val="000000" w:themeColor="text1"/>
        </w:rPr>
        <w:t>。惟本疫苗使用金絲雀痘活性病毒作為載體，考慮對於非對象動物之安全性，須進行基改生物藥品實驗室非對象動物(如小鼠及金絲雀)安全試驗」</w:t>
      </w:r>
      <w:r w:rsidRPr="008F5EAD">
        <w:rPr>
          <w:rFonts w:hint="eastAsia"/>
          <w:color w:val="000000" w:themeColor="text1"/>
        </w:rPr>
        <w:t>。</w:t>
      </w:r>
    </w:p>
    <w:p w:rsidR="00F819B8" w:rsidRPr="008F5EAD" w:rsidRDefault="00510654" w:rsidP="00F819B8">
      <w:pPr>
        <w:pStyle w:val="4"/>
        <w:rPr>
          <w:color w:val="000000" w:themeColor="text1"/>
        </w:rPr>
      </w:pPr>
      <w:r w:rsidRPr="008F5EAD">
        <w:rPr>
          <w:rFonts w:hint="eastAsia"/>
          <w:color w:val="000000" w:themeColor="text1"/>
        </w:rPr>
        <w:t>該公司</w:t>
      </w:r>
      <w:r w:rsidR="00F819B8" w:rsidRPr="008F5EAD">
        <w:rPr>
          <w:rFonts w:hint="eastAsia"/>
          <w:color w:val="000000" w:themeColor="text1"/>
        </w:rPr>
        <w:t>106年9月15日撤回該疫苗申請，防檢局於9月19日檢還檢驗登記申請書全件。</w:t>
      </w:r>
    </w:p>
    <w:p w:rsidR="00F819B8" w:rsidRPr="008F5EAD" w:rsidRDefault="00F819B8" w:rsidP="00F819B8">
      <w:pPr>
        <w:pStyle w:val="4"/>
        <w:rPr>
          <w:color w:val="000000" w:themeColor="text1"/>
        </w:rPr>
      </w:pPr>
      <w:r w:rsidRPr="008F5EAD">
        <w:rPr>
          <w:rFonts w:hint="eastAsia"/>
          <w:color w:val="000000" w:themeColor="text1"/>
        </w:rPr>
        <w:t>106年9月26日該公司重新申請</w:t>
      </w:r>
      <w:r w:rsidRPr="008F5EAD">
        <w:rPr>
          <w:rFonts w:hint="eastAsia"/>
          <w:color w:val="000000" w:themeColor="text1"/>
          <w:kern w:val="0"/>
        </w:rPr>
        <w:t>「</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kern w:val="0"/>
        </w:rPr>
        <w:t>貓狂犬病載體疫苗」，防檢局提106年12月1日</w:t>
      </w:r>
      <w:r w:rsidR="0040147B" w:rsidRPr="008F5EAD">
        <w:rPr>
          <w:rFonts w:hAnsi="標楷體" w:cs="標楷體" w:hint="eastAsia"/>
          <w:color w:val="000000" w:themeColor="text1"/>
        </w:rPr>
        <w:t>動物</w:t>
      </w:r>
      <w:proofErr w:type="gramStart"/>
      <w:r w:rsidRPr="008F5EAD">
        <w:rPr>
          <w:rFonts w:hint="eastAsia"/>
          <w:color w:val="000000" w:themeColor="text1"/>
        </w:rPr>
        <w:t>藥品技審會</w:t>
      </w:r>
      <w:proofErr w:type="gramEnd"/>
      <w:r w:rsidRPr="008F5EAD">
        <w:rPr>
          <w:rFonts w:hint="eastAsia"/>
          <w:color w:val="000000" w:themeColor="text1"/>
        </w:rPr>
        <w:t>生物小組第192次會議，決議依新藥委託程序辦理，疫苗名稱改為</w:t>
      </w:r>
      <w:r w:rsidRPr="008F5EAD">
        <w:rPr>
          <w:rFonts w:ascii="新細明體" w:eastAsia="新細明體" w:hAnsi="新細明體" w:hint="eastAsia"/>
          <w:color w:val="000000" w:themeColor="text1"/>
        </w:rPr>
        <w:t>「</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kern w:val="0"/>
        </w:rPr>
        <w:t>貓狂犬病基因改造</w:t>
      </w:r>
      <w:proofErr w:type="gramStart"/>
      <w:r w:rsidRPr="008F5EAD">
        <w:rPr>
          <w:rFonts w:hint="eastAsia"/>
          <w:color w:val="000000" w:themeColor="text1"/>
          <w:kern w:val="0"/>
        </w:rPr>
        <w:t>活毒載</w:t>
      </w:r>
      <w:proofErr w:type="gramEnd"/>
      <w:r w:rsidRPr="008F5EAD">
        <w:rPr>
          <w:rFonts w:hint="eastAsia"/>
          <w:color w:val="000000" w:themeColor="text1"/>
          <w:kern w:val="0"/>
        </w:rPr>
        <w:t>體疫苗</w:t>
      </w:r>
      <w:r w:rsidRPr="008F5EAD">
        <w:rPr>
          <w:rFonts w:hAnsi="標楷體" w:hint="eastAsia"/>
          <w:color w:val="000000" w:themeColor="text1"/>
        </w:rPr>
        <w:t>」，並由財團法人農業科技研究院負責執行試驗。</w:t>
      </w:r>
    </w:p>
    <w:p w:rsidR="00F819B8" w:rsidRPr="008F5EAD" w:rsidRDefault="00F819B8" w:rsidP="00F819B8">
      <w:pPr>
        <w:pStyle w:val="4"/>
        <w:rPr>
          <w:color w:val="000000" w:themeColor="text1"/>
        </w:rPr>
      </w:pPr>
      <w:r w:rsidRPr="008F5EAD">
        <w:rPr>
          <w:rFonts w:hAnsi="標楷體" w:hint="eastAsia"/>
          <w:color w:val="000000" w:themeColor="text1"/>
        </w:rPr>
        <w:t>財團法人農業科技研究院研提委託試驗計畫書草案送</w:t>
      </w:r>
      <w:r w:rsidRPr="008F5EAD">
        <w:rPr>
          <w:rFonts w:hAnsi="標楷體"/>
          <w:color w:val="000000" w:themeColor="text1"/>
        </w:rPr>
        <w:t>107</w:t>
      </w:r>
      <w:r w:rsidRPr="008F5EAD">
        <w:rPr>
          <w:rFonts w:hAnsi="標楷體" w:hint="eastAsia"/>
          <w:color w:val="000000" w:themeColor="text1"/>
        </w:rPr>
        <w:t>年</w:t>
      </w:r>
      <w:r w:rsidRPr="008F5EAD">
        <w:rPr>
          <w:rFonts w:hAnsi="標楷體"/>
          <w:color w:val="000000" w:themeColor="text1"/>
        </w:rPr>
        <w:t>5</w:t>
      </w:r>
      <w:r w:rsidRPr="008F5EAD">
        <w:rPr>
          <w:rFonts w:hAnsi="標楷體" w:hint="eastAsia"/>
          <w:color w:val="000000" w:themeColor="text1"/>
        </w:rPr>
        <w:t>月</w:t>
      </w:r>
      <w:r w:rsidRPr="008F5EAD">
        <w:rPr>
          <w:rFonts w:hAnsi="標楷體"/>
          <w:color w:val="000000" w:themeColor="text1"/>
        </w:rPr>
        <w:t>15</w:t>
      </w:r>
      <w:r w:rsidR="0040147B" w:rsidRPr="008F5EAD">
        <w:rPr>
          <w:rFonts w:hAnsi="標楷體" w:hint="eastAsia"/>
          <w:color w:val="000000" w:themeColor="text1"/>
        </w:rPr>
        <w:t>日動物</w:t>
      </w:r>
      <w:r w:rsidRPr="008F5EAD">
        <w:rPr>
          <w:rFonts w:hAnsi="標楷體" w:hint="eastAsia"/>
          <w:color w:val="000000" w:themeColor="text1"/>
        </w:rPr>
        <w:t>藥品技審會生物藥品組第</w:t>
      </w:r>
      <w:r w:rsidRPr="008F5EAD">
        <w:rPr>
          <w:rFonts w:hAnsi="標楷體"/>
          <w:color w:val="000000" w:themeColor="text1"/>
        </w:rPr>
        <w:t>194</w:t>
      </w:r>
      <w:r w:rsidRPr="008F5EAD">
        <w:rPr>
          <w:rFonts w:hAnsi="標楷體" w:hint="eastAsia"/>
          <w:color w:val="000000" w:themeColor="text1"/>
        </w:rPr>
        <w:t>次會議審議，並依審查意見進行計畫書修正。修正後計畫書草案於</w:t>
      </w:r>
      <w:r w:rsidRPr="008F5EAD">
        <w:rPr>
          <w:rFonts w:hAnsi="標楷體"/>
          <w:color w:val="000000" w:themeColor="text1"/>
        </w:rPr>
        <w:t>107</w:t>
      </w:r>
      <w:r w:rsidRPr="008F5EAD">
        <w:rPr>
          <w:rFonts w:hAnsi="標楷體" w:hint="eastAsia"/>
          <w:color w:val="000000" w:themeColor="text1"/>
        </w:rPr>
        <w:t>年</w:t>
      </w:r>
      <w:r w:rsidRPr="008F5EAD">
        <w:rPr>
          <w:rFonts w:hAnsi="標楷體"/>
          <w:color w:val="000000" w:themeColor="text1"/>
        </w:rPr>
        <w:t>7</w:t>
      </w:r>
      <w:r w:rsidRPr="008F5EAD">
        <w:rPr>
          <w:rFonts w:hAnsi="標楷體" w:hint="eastAsia"/>
          <w:color w:val="000000" w:themeColor="text1"/>
        </w:rPr>
        <w:t>月</w:t>
      </w:r>
      <w:r w:rsidRPr="008F5EAD">
        <w:rPr>
          <w:rFonts w:hAnsi="標楷體"/>
          <w:color w:val="000000" w:themeColor="text1"/>
        </w:rPr>
        <w:t>3</w:t>
      </w:r>
      <w:r w:rsidR="0040147B" w:rsidRPr="008F5EAD">
        <w:rPr>
          <w:rFonts w:hAnsi="標楷體" w:hint="eastAsia"/>
          <w:color w:val="000000" w:themeColor="text1"/>
        </w:rPr>
        <w:t>日送由防檢局收件，將交由動物</w:t>
      </w:r>
      <w:r w:rsidRPr="008F5EAD">
        <w:rPr>
          <w:rFonts w:hAnsi="標楷體" w:hint="eastAsia"/>
          <w:color w:val="000000" w:themeColor="text1"/>
        </w:rPr>
        <w:t>藥品技審會專家複審通過後，即由該院依計畫書內容執行試驗。</w:t>
      </w:r>
    </w:p>
    <w:p w:rsidR="00F819B8" w:rsidRPr="008F5EAD" w:rsidRDefault="0024130E" w:rsidP="00F819B8">
      <w:pPr>
        <w:pStyle w:val="3"/>
        <w:rPr>
          <w:rFonts w:hAnsi="標楷體"/>
          <w:color w:val="000000" w:themeColor="text1"/>
        </w:rPr>
      </w:pPr>
      <w:r w:rsidRPr="008F5EAD">
        <w:rPr>
          <w:rFonts w:hAnsi="標楷體" w:hint="eastAsia"/>
          <w:color w:val="000000" w:themeColor="text1"/>
        </w:rPr>
        <w:t>至於</w:t>
      </w:r>
      <w:r w:rsidR="00A275D4" w:rsidRPr="008F5EAD">
        <w:rPr>
          <w:rFonts w:hint="eastAsia"/>
          <w:color w:val="000000" w:themeColor="text1"/>
        </w:rPr>
        <w:t>動物</w:t>
      </w:r>
      <w:proofErr w:type="gramStart"/>
      <w:r w:rsidRPr="008F5EAD">
        <w:rPr>
          <w:rFonts w:hint="eastAsia"/>
          <w:color w:val="000000" w:themeColor="text1"/>
        </w:rPr>
        <w:t>藥品技審會</w:t>
      </w:r>
      <w:proofErr w:type="gramEnd"/>
      <w:r w:rsidR="00F819B8" w:rsidRPr="008F5EAD">
        <w:rPr>
          <w:rFonts w:hint="eastAsia"/>
          <w:color w:val="000000" w:themeColor="text1"/>
        </w:rPr>
        <w:t>審查</w:t>
      </w:r>
      <w:r w:rsidRPr="008F5EAD">
        <w:rPr>
          <w:rFonts w:hint="eastAsia"/>
          <w:color w:val="000000" w:themeColor="text1"/>
          <w:kern w:val="0"/>
        </w:rPr>
        <w:t>「</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kern w:val="0"/>
        </w:rPr>
        <w:t>貓狂犬病載體疫苗」之情況，查</w:t>
      </w:r>
      <w:r w:rsidR="00F819B8" w:rsidRPr="008F5EAD">
        <w:rPr>
          <w:rFonts w:hint="eastAsia"/>
          <w:color w:val="000000" w:themeColor="text1"/>
        </w:rPr>
        <w:t>105年12月27日</w:t>
      </w:r>
      <w:r w:rsidR="0040147B" w:rsidRPr="008F5EAD">
        <w:rPr>
          <w:rFonts w:hint="eastAsia"/>
          <w:color w:val="000000" w:themeColor="text1"/>
        </w:rPr>
        <w:t>該會</w:t>
      </w:r>
      <w:r w:rsidR="00F819B8" w:rsidRPr="008F5EAD">
        <w:rPr>
          <w:rFonts w:hint="eastAsia"/>
          <w:color w:val="000000" w:themeColor="text1"/>
        </w:rPr>
        <w:t>生物小組第</w:t>
      </w:r>
      <w:r w:rsidR="0040147B" w:rsidRPr="008F5EAD">
        <w:rPr>
          <w:rFonts w:hint="eastAsia"/>
          <w:color w:val="000000" w:themeColor="text1"/>
        </w:rPr>
        <w:t>1</w:t>
      </w:r>
      <w:r w:rsidR="00F819B8" w:rsidRPr="008F5EAD">
        <w:rPr>
          <w:rFonts w:hint="eastAsia"/>
          <w:color w:val="000000" w:themeColor="text1"/>
        </w:rPr>
        <w:t>次審議</w:t>
      </w:r>
      <w:r w:rsidRPr="008F5EAD">
        <w:rPr>
          <w:rFonts w:hint="eastAsia"/>
          <w:color w:val="000000" w:themeColor="text1"/>
        </w:rPr>
        <w:t>該疫苗(第189次會議)</w:t>
      </w:r>
      <w:r w:rsidR="00F819B8" w:rsidRPr="008F5EAD">
        <w:rPr>
          <w:rFonts w:hAnsi="標楷體" w:hint="eastAsia"/>
          <w:color w:val="000000" w:themeColor="text1"/>
        </w:rPr>
        <w:t>，截至107年5月底止，共經4次審議，歷次審議時間及結果如下表。</w:t>
      </w:r>
    </w:p>
    <w:p w:rsidR="00F819B8" w:rsidRPr="008F5EAD" w:rsidRDefault="00A275D4" w:rsidP="0040147B">
      <w:pPr>
        <w:pStyle w:val="a3"/>
        <w:ind w:left="1276" w:hanging="709"/>
        <w:rPr>
          <w:color w:val="000000" w:themeColor="text1"/>
        </w:rPr>
      </w:pPr>
      <w:r w:rsidRPr="008F5EAD">
        <w:rPr>
          <w:rFonts w:hAnsi="標楷體" w:cs="標楷體" w:hint="eastAsia"/>
          <w:color w:val="000000" w:themeColor="text1"/>
          <w:spacing w:val="-14"/>
        </w:rPr>
        <w:t>動物</w:t>
      </w:r>
      <w:proofErr w:type="gramStart"/>
      <w:r w:rsidR="00F819B8" w:rsidRPr="008F5EAD">
        <w:rPr>
          <w:rFonts w:hint="eastAsia"/>
          <w:color w:val="000000" w:themeColor="text1"/>
          <w:spacing w:val="-14"/>
        </w:rPr>
        <w:t>藥品技審會</w:t>
      </w:r>
      <w:proofErr w:type="gramEnd"/>
      <w:r w:rsidR="00F819B8" w:rsidRPr="008F5EAD">
        <w:rPr>
          <w:rFonts w:hint="eastAsia"/>
          <w:color w:val="000000" w:themeColor="text1"/>
          <w:spacing w:val="-14"/>
        </w:rPr>
        <w:t>生物小組歷次審議</w:t>
      </w:r>
      <w:r w:rsidR="00F819B8" w:rsidRPr="008F5EAD">
        <w:rPr>
          <w:rFonts w:hint="eastAsia"/>
          <w:color w:val="000000" w:themeColor="text1"/>
          <w:spacing w:val="-14"/>
          <w:kern w:val="0"/>
        </w:rPr>
        <w:t>「</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00F819B8" w:rsidRPr="008F5EAD">
        <w:rPr>
          <w:rFonts w:hint="eastAsia"/>
          <w:color w:val="000000" w:themeColor="text1"/>
          <w:spacing w:val="-14"/>
          <w:kern w:val="0"/>
        </w:rPr>
        <w:t>貓狂犬病載體疫苗</w:t>
      </w:r>
      <w:r w:rsidR="00F819B8" w:rsidRPr="008F5EAD">
        <w:rPr>
          <w:rFonts w:hAnsi="標楷體" w:hint="eastAsia"/>
          <w:color w:val="000000" w:themeColor="text1"/>
          <w:spacing w:val="-14"/>
          <w:kern w:val="0"/>
        </w:rPr>
        <w:t>」</w:t>
      </w:r>
      <w:r w:rsidR="00F819B8" w:rsidRPr="008F5EAD">
        <w:rPr>
          <w:rFonts w:hAnsi="標楷體" w:hint="eastAsia"/>
          <w:color w:val="000000" w:themeColor="text1"/>
          <w:kern w:val="0"/>
        </w:rPr>
        <w:lastRenderedPageBreak/>
        <w:t>情形</w:t>
      </w:r>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65"/>
        <w:gridCol w:w="3119"/>
        <w:gridCol w:w="2277"/>
      </w:tblGrid>
      <w:tr w:rsidR="008F5EAD" w:rsidRPr="008F5EAD" w:rsidTr="00C45458">
        <w:trPr>
          <w:trHeight w:hRule="exact" w:val="559"/>
          <w:tblHeader/>
        </w:trPr>
        <w:tc>
          <w:tcPr>
            <w:tcW w:w="1418" w:type="dxa"/>
          </w:tcPr>
          <w:p w:rsidR="00F819B8" w:rsidRPr="008F5EAD" w:rsidRDefault="00F819B8" w:rsidP="004C0666">
            <w:pPr>
              <w:overflowPunct/>
              <w:adjustRightInd w:val="0"/>
              <w:snapToGrid w:val="0"/>
              <w:spacing w:before="161" w:line="240" w:lineRule="atLeast"/>
              <w:ind w:left="-108"/>
              <w:jc w:val="left"/>
              <w:rPr>
                <w:rFonts w:hAnsi="標楷體" w:cs="標楷體"/>
                <w:color w:val="000000" w:themeColor="text1"/>
                <w:kern w:val="0"/>
                <w:sz w:val="28"/>
                <w:szCs w:val="24"/>
              </w:rPr>
            </w:pPr>
            <w:r w:rsidRPr="008F5EAD">
              <w:rPr>
                <w:rFonts w:hAnsi="標楷體" w:cs="標楷體" w:hint="eastAsia"/>
                <w:color w:val="000000" w:themeColor="text1"/>
                <w:kern w:val="0"/>
                <w:sz w:val="28"/>
                <w:szCs w:val="24"/>
              </w:rPr>
              <w:t>會議時間</w:t>
            </w:r>
          </w:p>
        </w:tc>
        <w:tc>
          <w:tcPr>
            <w:tcW w:w="1265" w:type="dxa"/>
          </w:tcPr>
          <w:p w:rsidR="00F819B8" w:rsidRPr="008F5EAD" w:rsidRDefault="00F819B8" w:rsidP="00F819B8">
            <w:pPr>
              <w:overflowPunct/>
              <w:adjustRightInd w:val="0"/>
              <w:snapToGrid w:val="0"/>
              <w:spacing w:before="124" w:line="240" w:lineRule="atLeast"/>
              <w:ind w:left="-109" w:rightChars="-33" w:right="-112"/>
              <w:jc w:val="left"/>
              <w:rPr>
                <w:rFonts w:hAnsi="標楷體" w:cs="標楷體"/>
                <w:color w:val="000000" w:themeColor="text1"/>
                <w:kern w:val="0"/>
                <w:sz w:val="28"/>
                <w:szCs w:val="24"/>
              </w:rPr>
            </w:pPr>
            <w:r w:rsidRPr="008F5EAD">
              <w:rPr>
                <w:rFonts w:hAnsi="標楷體" w:cs="標楷體" w:hint="eastAsia"/>
                <w:color w:val="000000" w:themeColor="text1"/>
                <w:kern w:val="0"/>
                <w:sz w:val="28"/>
                <w:szCs w:val="24"/>
              </w:rPr>
              <w:t>會議名稱</w:t>
            </w:r>
          </w:p>
        </w:tc>
        <w:tc>
          <w:tcPr>
            <w:tcW w:w="3119" w:type="dxa"/>
          </w:tcPr>
          <w:p w:rsidR="00F819B8" w:rsidRPr="008F5EAD" w:rsidRDefault="00F819B8" w:rsidP="004C0666">
            <w:pPr>
              <w:overflowPunct/>
              <w:adjustRightInd w:val="0"/>
              <w:snapToGrid w:val="0"/>
              <w:spacing w:before="124" w:line="240" w:lineRule="atLeast"/>
              <w:ind w:left="-98"/>
              <w:jc w:val="center"/>
              <w:rPr>
                <w:rFonts w:hAnsi="標楷體" w:cs="標楷體"/>
                <w:color w:val="000000" w:themeColor="text1"/>
                <w:kern w:val="0"/>
                <w:sz w:val="28"/>
                <w:szCs w:val="24"/>
              </w:rPr>
            </w:pPr>
            <w:r w:rsidRPr="008F5EAD">
              <w:rPr>
                <w:rFonts w:hAnsi="標楷體" w:cs="標楷體" w:hint="eastAsia"/>
                <w:color w:val="000000" w:themeColor="text1"/>
                <w:kern w:val="0"/>
                <w:sz w:val="28"/>
                <w:szCs w:val="24"/>
              </w:rPr>
              <w:t>審查案由</w:t>
            </w:r>
          </w:p>
        </w:tc>
        <w:tc>
          <w:tcPr>
            <w:tcW w:w="2277" w:type="dxa"/>
          </w:tcPr>
          <w:p w:rsidR="00F819B8" w:rsidRPr="008F5EAD" w:rsidRDefault="00F819B8" w:rsidP="004C0666">
            <w:pPr>
              <w:overflowPunct/>
              <w:adjustRightInd w:val="0"/>
              <w:snapToGrid w:val="0"/>
              <w:spacing w:before="124" w:line="240" w:lineRule="atLeast"/>
              <w:ind w:left="-99"/>
              <w:jc w:val="center"/>
              <w:rPr>
                <w:rFonts w:hAnsi="標楷體" w:cs="標楷體"/>
                <w:color w:val="000000" w:themeColor="text1"/>
                <w:kern w:val="0"/>
                <w:sz w:val="28"/>
                <w:szCs w:val="24"/>
              </w:rPr>
            </w:pPr>
            <w:r w:rsidRPr="008F5EAD">
              <w:rPr>
                <w:rFonts w:hAnsi="標楷體" w:cs="標楷體" w:hint="eastAsia"/>
                <w:color w:val="000000" w:themeColor="text1"/>
                <w:kern w:val="0"/>
                <w:sz w:val="28"/>
                <w:szCs w:val="24"/>
              </w:rPr>
              <w:t>審核結果摘要</w:t>
            </w:r>
          </w:p>
        </w:tc>
      </w:tr>
      <w:tr w:rsidR="008F5EAD" w:rsidRPr="008F5EAD" w:rsidTr="00EA1421">
        <w:trPr>
          <w:trHeight w:hRule="exact" w:val="1862"/>
        </w:trPr>
        <w:tc>
          <w:tcPr>
            <w:tcW w:w="1418" w:type="dxa"/>
          </w:tcPr>
          <w:p w:rsidR="00F819B8" w:rsidRPr="008F5EAD" w:rsidRDefault="00F819B8" w:rsidP="004C0666">
            <w:pPr>
              <w:tabs>
                <w:tab w:val="left" w:pos="566"/>
              </w:tabs>
              <w:overflowPunct/>
              <w:adjustRightInd w:val="0"/>
              <w:snapToGrid w:val="0"/>
              <w:spacing w:before="123" w:line="240" w:lineRule="atLeast"/>
              <w:ind w:left="-71" w:right="-108"/>
              <w:rPr>
                <w:rFonts w:hAnsi="標楷體" w:cs="標楷體"/>
                <w:color w:val="000000" w:themeColor="text1"/>
                <w:spacing w:val="-12"/>
                <w:kern w:val="0"/>
                <w:sz w:val="28"/>
                <w:szCs w:val="24"/>
              </w:rPr>
            </w:pPr>
            <w:r w:rsidRPr="008F5EAD">
              <w:rPr>
                <w:rFonts w:hAnsi="標楷體" w:cs="標楷體" w:hint="eastAsia"/>
                <w:color w:val="000000" w:themeColor="text1"/>
                <w:spacing w:val="-12"/>
                <w:kern w:val="0"/>
                <w:sz w:val="28"/>
                <w:szCs w:val="24"/>
              </w:rPr>
              <w:t>105/</w:t>
            </w:r>
            <w:r w:rsidRPr="008F5EAD">
              <w:rPr>
                <w:rFonts w:hAnsi="標楷體" w:cs="標楷體"/>
                <w:color w:val="000000" w:themeColor="text1"/>
                <w:spacing w:val="-12"/>
                <w:kern w:val="0"/>
                <w:sz w:val="28"/>
                <w:szCs w:val="24"/>
              </w:rPr>
              <w:t>12</w:t>
            </w:r>
            <w:r w:rsidRPr="008F5EAD">
              <w:rPr>
                <w:rFonts w:hAnsi="標楷體" w:cs="標楷體" w:hint="eastAsia"/>
                <w:color w:val="000000" w:themeColor="text1"/>
                <w:spacing w:val="-12"/>
                <w:kern w:val="0"/>
                <w:sz w:val="28"/>
                <w:szCs w:val="24"/>
              </w:rPr>
              <w:t>/</w:t>
            </w:r>
            <w:r w:rsidRPr="008F5EAD">
              <w:rPr>
                <w:rFonts w:hAnsi="標楷體" w:cs="標楷體"/>
                <w:color w:val="000000" w:themeColor="text1"/>
                <w:spacing w:val="-12"/>
                <w:kern w:val="0"/>
                <w:sz w:val="28"/>
                <w:szCs w:val="24"/>
              </w:rPr>
              <w:t xml:space="preserve">27 </w:t>
            </w:r>
          </w:p>
        </w:tc>
        <w:tc>
          <w:tcPr>
            <w:tcW w:w="1265" w:type="dxa"/>
          </w:tcPr>
          <w:p w:rsidR="00F819B8" w:rsidRPr="008F5EAD" w:rsidRDefault="00F819B8" w:rsidP="004C0666">
            <w:pPr>
              <w:tabs>
                <w:tab w:val="left" w:pos="599"/>
              </w:tabs>
              <w:overflowPunct/>
              <w:adjustRightInd w:val="0"/>
              <w:snapToGrid w:val="0"/>
              <w:spacing w:line="240" w:lineRule="atLeast"/>
              <w:ind w:left="-103" w:right="-109"/>
              <w:jc w:val="left"/>
              <w:rPr>
                <w:rFonts w:hAnsi="標楷體" w:cs="標楷體"/>
                <w:color w:val="000000" w:themeColor="text1"/>
                <w:spacing w:val="21"/>
                <w:kern w:val="0"/>
                <w:sz w:val="28"/>
                <w:szCs w:val="24"/>
              </w:rPr>
            </w:pPr>
            <w:r w:rsidRPr="008F5EAD">
              <w:rPr>
                <w:rFonts w:hAnsi="標楷體" w:cs="標楷體" w:hint="eastAsia"/>
                <w:color w:val="000000" w:themeColor="text1"/>
                <w:spacing w:val="21"/>
                <w:kern w:val="0"/>
                <w:sz w:val="28"/>
                <w:szCs w:val="24"/>
              </w:rPr>
              <w:t>第189次會議</w:t>
            </w:r>
          </w:p>
        </w:tc>
        <w:tc>
          <w:tcPr>
            <w:tcW w:w="3119" w:type="dxa"/>
          </w:tcPr>
          <w:p w:rsidR="00F819B8" w:rsidRPr="008F5EAD" w:rsidRDefault="00F819B8" w:rsidP="004C0666">
            <w:pPr>
              <w:overflowPunct/>
              <w:adjustRightInd w:val="0"/>
              <w:snapToGrid w:val="0"/>
              <w:spacing w:line="240" w:lineRule="atLeast"/>
              <w:ind w:left="-80" w:right="-118"/>
              <w:jc w:val="left"/>
              <w:rPr>
                <w:rFonts w:hAnsi="標楷體" w:cs="標楷體"/>
                <w:color w:val="000000" w:themeColor="text1"/>
                <w:kern w:val="0"/>
                <w:sz w:val="28"/>
                <w:szCs w:val="28"/>
              </w:rPr>
            </w:pPr>
            <w:r w:rsidRPr="008F5EAD">
              <w:rPr>
                <w:rFonts w:hAnsi="標楷體" w:cs="標楷體" w:hint="eastAsia"/>
                <w:color w:val="000000" w:themeColor="text1"/>
                <w:kern w:val="0"/>
                <w:sz w:val="28"/>
                <w:szCs w:val="28"/>
              </w:rPr>
              <w:t>第</w:t>
            </w:r>
            <w:r w:rsidRPr="008F5EAD">
              <w:rPr>
                <w:rFonts w:hAnsi="標楷體"/>
                <w:color w:val="000000" w:themeColor="text1"/>
                <w:kern w:val="0"/>
                <w:sz w:val="28"/>
                <w:szCs w:val="28"/>
              </w:rPr>
              <w:t>908</w:t>
            </w:r>
            <w:r w:rsidRPr="008F5EAD">
              <w:rPr>
                <w:rFonts w:hAnsi="標楷體" w:cs="標楷體" w:hint="eastAsia"/>
                <w:color w:val="000000" w:themeColor="text1"/>
                <w:kern w:val="0"/>
                <w:sz w:val="28"/>
                <w:szCs w:val="28"/>
              </w:rPr>
              <w:t>案：</w:t>
            </w:r>
            <w:r w:rsidR="00A275D4" w:rsidRPr="008F5EAD">
              <w:rPr>
                <w:rFonts w:hAnsi="標楷體" w:cs="標楷體" w:hint="eastAsia"/>
                <w:color w:val="000000" w:themeColor="text1"/>
                <w:kern w:val="0"/>
                <w:sz w:val="28"/>
                <w:szCs w:val="28"/>
              </w:rPr>
              <w:t>「</w:t>
            </w:r>
            <w:r w:rsidR="002B24C4" w:rsidRPr="008F5EAD">
              <w:rPr>
                <w:rFonts w:hAnsi="標楷體" w:hint="eastAsia"/>
                <w:color w:val="000000" w:themeColor="text1"/>
                <w:kern w:val="0"/>
                <w:sz w:val="28"/>
                <w:szCs w:val="28"/>
              </w:rPr>
              <w:t>ΟΟ</w:t>
            </w:r>
            <w:r w:rsidR="00454EB6" w:rsidRPr="008F5EAD">
              <w:rPr>
                <w:rFonts w:hAnsi="標楷體" w:hint="eastAsia"/>
                <w:color w:val="000000" w:themeColor="text1"/>
                <w:kern w:val="0"/>
                <w:sz w:val="28"/>
                <w:szCs w:val="28"/>
              </w:rPr>
              <w:t>Ο</w:t>
            </w:r>
            <w:r w:rsidRPr="008F5EAD">
              <w:rPr>
                <w:rFonts w:hAnsi="標楷體" w:cs="標楷體" w:hint="eastAsia"/>
                <w:color w:val="000000" w:themeColor="text1"/>
                <w:kern w:val="0"/>
                <w:sz w:val="28"/>
                <w:szCs w:val="28"/>
              </w:rPr>
              <w:t>貓狂犬病載體疫苗</w:t>
            </w:r>
            <w:r w:rsidR="00A275D4" w:rsidRPr="008F5EAD">
              <w:rPr>
                <w:rFonts w:hAnsi="標楷體" w:cs="標楷體" w:hint="eastAsia"/>
                <w:color w:val="000000" w:themeColor="text1"/>
                <w:kern w:val="0"/>
                <w:sz w:val="28"/>
                <w:szCs w:val="28"/>
              </w:rPr>
              <w:t>」</w:t>
            </w:r>
            <w:r w:rsidRPr="008F5EAD">
              <w:rPr>
                <w:rFonts w:hAnsi="標楷體" w:cs="標楷體" w:hint="eastAsia"/>
                <w:color w:val="000000" w:themeColor="text1"/>
                <w:kern w:val="0"/>
                <w:sz w:val="28"/>
                <w:szCs w:val="28"/>
              </w:rPr>
              <w:t>檢驗登記案，提請審議。</w:t>
            </w:r>
          </w:p>
        </w:tc>
        <w:tc>
          <w:tcPr>
            <w:tcW w:w="2277" w:type="dxa"/>
          </w:tcPr>
          <w:p w:rsidR="00F819B8" w:rsidRPr="008F5EAD" w:rsidRDefault="00F819B8" w:rsidP="00A275D4">
            <w:pPr>
              <w:overflowPunct/>
              <w:adjustRightInd w:val="0"/>
              <w:snapToGrid w:val="0"/>
              <w:spacing w:line="240" w:lineRule="atLeast"/>
              <w:ind w:left="-49" w:right="-87"/>
              <w:rPr>
                <w:rFonts w:hAnsi="標楷體" w:cs="標楷體"/>
                <w:color w:val="000000" w:themeColor="text1"/>
                <w:kern w:val="0"/>
                <w:sz w:val="28"/>
                <w:szCs w:val="24"/>
              </w:rPr>
            </w:pPr>
            <w:r w:rsidRPr="008F5EAD">
              <w:rPr>
                <w:rFonts w:hAnsi="標楷體" w:cs="標楷體" w:hint="eastAsia"/>
                <w:color w:val="000000" w:themeColor="text1"/>
                <w:kern w:val="0"/>
                <w:sz w:val="28"/>
                <w:szCs w:val="24"/>
              </w:rPr>
              <w:t>建議進行基改生物藥品實驗室非對象動物</w:t>
            </w:r>
            <w:r w:rsidR="00EA1421" w:rsidRPr="008F5EAD">
              <w:rPr>
                <w:rFonts w:hAnsi="標楷體" w:cs="標楷體" w:hint="eastAsia"/>
                <w:color w:val="000000" w:themeColor="text1"/>
                <w:kern w:val="0"/>
                <w:sz w:val="28"/>
                <w:szCs w:val="24"/>
              </w:rPr>
              <w:t>(如小鼠及金絲雀)</w:t>
            </w:r>
            <w:r w:rsidRPr="008F5EAD">
              <w:rPr>
                <w:rFonts w:hAnsi="標楷體" w:cs="標楷體" w:hint="eastAsia"/>
                <w:color w:val="000000" w:themeColor="text1"/>
                <w:kern w:val="0"/>
                <w:sz w:val="28"/>
                <w:szCs w:val="24"/>
              </w:rPr>
              <w:t>安全試驗。</w:t>
            </w:r>
          </w:p>
        </w:tc>
      </w:tr>
      <w:tr w:rsidR="008F5EAD" w:rsidRPr="008F5EAD" w:rsidTr="00A275D4">
        <w:trPr>
          <w:trHeight w:hRule="exact" w:val="1537"/>
        </w:trPr>
        <w:tc>
          <w:tcPr>
            <w:tcW w:w="1418" w:type="dxa"/>
          </w:tcPr>
          <w:p w:rsidR="00F819B8" w:rsidRPr="008F5EAD" w:rsidRDefault="00F819B8" w:rsidP="004C0666">
            <w:pPr>
              <w:tabs>
                <w:tab w:val="left" w:pos="566"/>
              </w:tabs>
              <w:overflowPunct/>
              <w:adjustRightInd w:val="0"/>
              <w:snapToGrid w:val="0"/>
              <w:spacing w:before="123" w:line="240" w:lineRule="atLeast"/>
              <w:ind w:left="-71" w:right="-108"/>
              <w:rPr>
                <w:rFonts w:hAnsi="標楷體" w:cs="標楷體"/>
                <w:color w:val="000000" w:themeColor="text1"/>
                <w:spacing w:val="-12"/>
                <w:kern w:val="0"/>
                <w:sz w:val="28"/>
                <w:szCs w:val="24"/>
              </w:rPr>
            </w:pPr>
            <w:r w:rsidRPr="008F5EAD">
              <w:rPr>
                <w:rFonts w:hAnsi="標楷體" w:cs="標楷體" w:hint="eastAsia"/>
                <w:color w:val="000000" w:themeColor="text1"/>
                <w:spacing w:val="-12"/>
                <w:kern w:val="0"/>
                <w:sz w:val="28"/>
                <w:szCs w:val="24"/>
              </w:rPr>
              <w:t>106/</w:t>
            </w:r>
            <w:r w:rsidRPr="008F5EAD">
              <w:rPr>
                <w:rFonts w:hAnsi="標楷體" w:cs="標楷體"/>
                <w:color w:val="000000" w:themeColor="text1"/>
                <w:spacing w:val="-12"/>
                <w:kern w:val="0"/>
                <w:sz w:val="28"/>
                <w:szCs w:val="24"/>
              </w:rPr>
              <w:t>5</w:t>
            </w:r>
            <w:r w:rsidRPr="008F5EAD">
              <w:rPr>
                <w:rFonts w:hAnsi="標楷體" w:cs="標楷體" w:hint="eastAsia"/>
                <w:color w:val="000000" w:themeColor="text1"/>
                <w:spacing w:val="-12"/>
                <w:kern w:val="0"/>
                <w:sz w:val="28"/>
                <w:szCs w:val="24"/>
              </w:rPr>
              <w:t>/</w:t>
            </w:r>
            <w:r w:rsidRPr="008F5EAD">
              <w:rPr>
                <w:rFonts w:hAnsi="標楷體" w:cs="標楷體"/>
                <w:color w:val="000000" w:themeColor="text1"/>
                <w:spacing w:val="-12"/>
                <w:kern w:val="0"/>
                <w:sz w:val="28"/>
                <w:szCs w:val="24"/>
              </w:rPr>
              <w:t>1</w:t>
            </w:r>
            <w:r w:rsidRPr="008F5EAD">
              <w:rPr>
                <w:rFonts w:hAnsi="標楷體" w:cs="標楷體" w:hint="eastAsia"/>
                <w:color w:val="000000" w:themeColor="text1"/>
                <w:spacing w:val="-12"/>
                <w:kern w:val="0"/>
                <w:sz w:val="28"/>
                <w:szCs w:val="24"/>
              </w:rPr>
              <w:t>1</w:t>
            </w:r>
          </w:p>
        </w:tc>
        <w:tc>
          <w:tcPr>
            <w:tcW w:w="1265" w:type="dxa"/>
          </w:tcPr>
          <w:p w:rsidR="00F819B8" w:rsidRPr="008F5EAD" w:rsidRDefault="00F819B8" w:rsidP="004C0666">
            <w:pPr>
              <w:overflowPunct/>
              <w:adjustRightInd w:val="0"/>
              <w:snapToGrid w:val="0"/>
              <w:spacing w:before="160" w:line="240" w:lineRule="atLeast"/>
              <w:ind w:left="-103" w:right="-109"/>
              <w:jc w:val="left"/>
              <w:rPr>
                <w:rFonts w:hAnsi="標楷體" w:cs="標楷體"/>
                <w:color w:val="000000" w:themeColor="text1"/>
                <w:spacing w:val="21"/>
                <w:kern w:val="0"/>
                <w:sz w:val="28"/>
                <w:szCs w:val="24"/>
              </w:rPr>
            </w:pPr>
            <w:r w:rsidRPr="008F5EAD">
              <w:rPr>
                <w:rFonts w:hAnsi="標楷體" w:cs="標楷體" w:hint="eastAsia"/>
                <w:color w:val="000000" w:themeColor="text1"/>
                <w:spacing w:val="21"/>
                <w:kern w:val="0"/>
                <w:sz w:val="28"/>
                <w:szCs w:val="24"/>
              </w:rPr>
              <w:t>第190次會議</w:t>
            </w:r>
          </w:p>
        </w:tc>
        <w:tc>
          <w:tcPr>
            <w:tcW w:w="3119" w:type="dxa"/>
          </w:tcPr>
          <w:p w:rsidR="00F819B8" w:rsidRPr="008F5EAD" w:rsidRDefault="00F819B8" w:rsidP="004C0666">
            <w:pPr>
              <w:overflowPunct/>
              <w:adjustRightInd w:val="0"/>
              <w:snapToGrid w:val="0"/>
              <w:spacing w:line="240" w:lineRule="atLeast"/>
              <w:ind w:left="-80" w:right="-118"/>
              <w:jc w:val="left"/>
              <w:rPr>
                <w:rFonts w:hAnsi="標楷體" w:cs="標楷體"/>
                <w:color w:val="000000" w:themeColor="text1"/>
                <w:kern w:val="0"/>
                <w:sz w:val="28"/>
                <w:szCs w:val="28"/>
              </w:rPr>
            </w:pPr>
            <w:r w:rsidRPr="008F5EAD">
              <w:rPr>
                <w:rFonts w:hAnsi="標楷體" w:cs="標楷體" w:hint="eastAsia"/>
                <w:color w:val="000000" w:themeColor="text1"/>
                <w:kern w:val="0"/>
                <w:sz w:val="28"/>
                <w:szCs w:val="28"/>
              </w:rPr>
              <w:t>第</w:t>
            </w:r>
            <w:r w:rsidRPr="008F5EAD">
              <w:rPr>
                <w:rFonts w:hAnsi="標楷體"/>
                <w:color w:val="000000" w:themeColor="text1"/>
                <w:kern w:val="0"/>
                <w:sz w:val="28"/>
                <w:szCs w:val="28"/>
              </w:rPr>
              <w:t>916</w:t>
            </w:r>
            <w:r w:rsidRPr="008F5EAD">
              <w:rPr>
                <w:rFonts w:hAnsi="標楷體" w:cs="標楷體" w:hint="eastAsia"/>
                <w:color w:val="000000" w:themeColor="text1"/>
                <w:kern w:val="0"/>
                <w:sz w:val="28"/>
                <w:szCs w:val="28"/>
              </w:rPr>
              <w:t>案：</w:t>
            </w:r>
            <w:r w:rsidR="00A275D4" w:rsidRPr="008F5EAD">
              <w:rPr>
                <w:rFonts w:hAnsi="標楷體" w:cs="標楷體" w:hint="eastAsia"/>
                <w:color w:val="000000" w:themeColor="text1"/>
                <w:kern w:val="0"/>
                <w:sz w:val="28"/>
                <w:szCs w:val="28"/>
              </w:rPr>
              <w:t>「</w:t>
            </w:r>
            <w:r w:rsidR="002B24C4" w:rsidRPr="008F5EAD">
              <w:rPr>
                <w:rFonts w:hAnsi="標楷體" w:hint="eastAsia"/>
                <w:color w:val="000000" w:themeColor="text1"/>
                <w:kern w:val="0"/>
                <w:sz w:val="28"/>
                <w:szCs w:val="28"/>
              </w:rPr>
              <w:t>ΟΟ</w:t>
            </w:r>
            <w:r w:rsidR="00454EB6" w:rsidRPr="008F5EAD">
              <w:rPr>
                <w:rFonts w:hAnsi="標楷體" w:hint="eastAsia"/>
                <w:color w:val="000000" w:themeColor="text1"/>
                <w:kern w:val="0"/>
                <w:sz w:val="28"/>
                <w:szCs w:val="28"/>
              </w:rPr>
              <w:t>Ο</w:t>
            </w:r>
            <w:r w:rsidRPr="008F5EAD">
              <w:rPr>
                <w:rFonts w:hAnsi="標楷體" w:cs="標楷體" w:hint="eastAsia"/>
                <w:color w:val="000000" w:themeColor="text1"/>
                <w:kern w:val="0"/>
                <w:sz w:val="28"/>
                <w:szCs w:val="28"/>
              </w:rPr>
              <w:t>貓狂犬病載體疫苗</w:t>
            </w:r>
            <w:r w:rsidR="00A275D4" w:rsidRPr="008F5EAD">
              <w:rPr>
                <w:rFonts w:hAnsi="標楷體" w:cs="標楷體" w:hint="eastAsia"/>
                <w:color w:val="000000" w:themeColor="text1"/>
                <w:kern w:val="0"/>
                <w:sz w:val="28"/>
                <w:szCs w:val="28"/>
              </w:rPr>
              <w:t>」</w:t>
            </w:r>
            <w:r w:rsidRPr="008F5EAD">
              <w:rPr>
                <w:rFonts w:hAnsi="標楷體" w:cs="標楷體" w:hint="eastAsia"/>
                <w:color w:val="000000" w:themeColor="text1"/>
                <w:kern w:val="0"/>
                <w:sz w:val="28"/>
                <w:szCs w:val="28"/>
              </w:rPr>
              <w:t>委託試驗計畫書草案，提請審議。</w:t>
            </w:r>
          </w:p>
        </w:tc>
        <w:tc>
          <w:tcPr>
            <w:tcW w:w="2277" w:type="dxa"/>
          </w:tcPr>
          <w:p w:rsidR="00F819B8" w:rsidRPr="008F5EAD" w:rsidRDefault="00F819B8" w:rsidP="00A275D4">
            <w:pPr>
              <w:overflowPunct/>
              <w:adjustRightInd w:val="0"/>
              <w:snapToGrid w:val="0"/>
              <w:spacing w:line="240" w:lineRule="atLeast"/>
              <w:ind w:left="-49" w:right="-87"/>
              <w:rPr>
                <w:rFonts w:hAnsi="標楷體" w:cs="標楷體"/>
                <w:color w:val="000000" w:themeColor="text1"/>
                <w:kern w:val="0"/>
                <w:sz w:val="28"/>
                <w:szCs w:val="24"/>
              </w:rPr>
            </w:pPr>
            <w:r w:rsidRPr="008F5EAD">
              <w:rPr>
                <w:rFonts w:hAnsi="標楷體" w:cs="標楷體" w:hint="eastAsia"/>
                <w:color w:val="000000" w:themeColor="text1"/>
                <w:kern w:val="0"/>
                <w:sz w:val="28"/>
                <w:szCs w:val="24"/>
              </w:rPr>
              <w:t>依審查意見修正，經審查委員</w:t>
            </w:r>
            <w:proofErr w:type="gramStart"/>
            <w:r w:rsidRPr="008F5EAD">
              <w:rPr>
                <w:rFonts w:hAnsi="標楷體" w:cs="標楷體" w:hint="eastAsia"/>
                <w:color w:val="000000" w:themeColor="text1"/>
                <w:kern w:val="0"/>
                <w:sz w:val="28"/>
                <w:szCs w:val="24"/>
              </w:rPr>
              <w:t>複</w:t>
            </w:r>
            <w:proofErr w:type="gramEnd"/>
            <w:r w:rsidRPr="008F5EAD">
              <w:rPr>
                <w:rFonts w:hAnsi="標楷體" w:cs="標楷體" w:hint="eastAsia"/>
                <w:color w:val="000000" w:themeColor="text1"/>
                <w:kern w:val="0"/>
                <w:sz w:val="28"/>
                <w:szCs w:val="24"/>
              </w:rPr>
              <w:t>審通過後，核定委託試驗計畫書。</w:t>
            </w:r>
          </w:p>
        </w:tc>
      </w:tr>
      <w:tr w:rsidR="008F5EAD" w:rsidRPr="008F5EAD" w:rsidTr="00A275D4">
        <w:trPr>
          <w:trHeight w:hRule="exact" w:val="1877"/>
        </w:trPr>
        <w:tc>
          <w:tcPr>
            <w:tcW w:w="1418" w:type="dxa"/>
          </w:tcPr>
          <w:p w:rsidR="00F819B8" w:rsidRPr="008F5EAD" w:rsidRDefault="00F819B8" w:rsidP="004C0666">
            <w:pPr>
              <w:overflowPunct/>
              <w:adjustRightInd w:val="0"/>
              <w:snapToGrid w:val="0"/>
              <w:spacing w:before="124" w:line="240" w:lineRule="atLeast"/>
              <w:ind w:left="-71" w:right="-108"/>
              <w:rPr>
                <w:rFonts w:hAnsi="標楷體" w:cs="標楷體"/>
                <w:color w:val="000000" w:themeColor="text1"/>
                <w:kern w:val="0"/>
                <w:sz w:val="28"/>
                <w:szCs w:val="24"/>
              </w:rPr>
            </w:pPr>
            <w:r w:rsidRPr="008F5EAD">
              <w:rPr>
                <w:rFonts w:hAnsi="標楷體"/>
                <w:color w:val="000000" w:themeColor="text1"/>
                <w:spacing w:val="-11"/>
                <w:kern w:val="0"/>
                <w:sz w:val="28"/>
                <w:szCs w:val="24"/>
              </w:rPr>
              <w:t>10</w:t>
            </w:r>
            <w:r w:rsidRPr="008F5EAD">
              <w:rPr>
                <w:rFonts w:hAnsi="標楷體"/>
                <w:color w:val="000000" w:themeColor="text1"/>
                <w:spacing w:val="-10"/>
                <w:kern w:val="0"/>
                <w:sz w:val="28"/>
                <w:szCs w:val="24"/>
              </w:rPr>
              <w:t>6</w:t>
            </w:r>
            <w:r w:rsidRPr="008F5EAD">
              <w:rPr>
                <w:rFonts w:hAnsi="標楷體" w:cs="標楷體" w:hint="eastAsia"/>
                <w:color w:val="000000" w:themeColor="text1"/>
                <w:spacing w:val="27"/>
                <w:kern w:val="0"/>
                <w:sz w:val="28"/>
                <w:szCs w:val="24"/>
              </w:rPr>
              <w:t>/</w:t>
            </w:r>
            <w:r w:rsidRPr="008F5EAD">
              <w:rPr>
                <w:rFonts w:hAnsi="標楷體"/>
                <w:color w:val="000000" w:themeColor="text1"/>
                <w:spacing w:val="-10"/>
                <w:kern w:val="0"/>
                <w:sz w:val="28"/>
                <w:szCs w:val="24"/>
              </w:rPr>
              <w:t>12</w:t>
            </w:r>
            <w:r w:rsidRPr="008F5EAD">
              <w:rPr>
                <w:rFonts w:hAnsi="標楷體" w:cs="標楷體" w:hint="eastAsia"/>
                <w:color w:val="000000" w:themeColor="text1"/>
                <w:spacing w:val="70"/>
                <w:kern w:val="0"/>
                <w:sz w:val="28"/>
                <w:szCs w:val="24"/>
              </w:rPr>
              <w:t>/</w:t>
            </w:r>
            <w:r w:rsidRPr="008F5EAD">
              <w:rPr>
                <w:rFonts w:hAnsi="標楷體"/>
                <w:color w:val="000000" w:themeColor="text1"/>
                <w:kern w:val="0"/>
                <w:sz w:val="28"/>
                <w:szCs w:val="24"/>
              </w:rPr>
              <w:t>1</w:t>
            </w:r>
            <w:r w:rsidRPr="008F5EAD">
              <w:rPr>
                <w:rFonts w:hAnsi="標楷體" w:cs="標楷體"/>
                <w:color w:val="000000" w:themeColor="text1"/>
                <w:kern w:val="0"/>
                <w:sz w:val="28"/>
                <w:szCs w:val="24"/>
              </w:rPr>
              <w:t xml:space="preserve"> </w:t>
            </w:r>
          </w:p>
        </w:tc>
        <w:tc>
          <w:tcPr>
            <w:tcW w:w="1265" w:type="dxa"/>
          </w:tcPr>
          <w:p w:rsidR="00F819B8" w:rsidRPr="008F5EAD" w:rsidRDefault="00F819B8" w:rsidP="004C0666">
            <w:pPr>
              <w:overflowPunct/>
              <w:adjustRightInd w:val="0"/>
              <w:snapToGrid w:val="0"/>
              <w:spacing w:before="1" w:line="240" w:lineRule="atLeast"/>
              <w:ind w:left="-103" w:right="-109"/>
              <w:jc w:val="left"/>
              <w:rPr>
                <w:rFonts w:hAnsi="標楷體" w:cs="標楷體"/>
                <w:color w:val="000000" w:themeColor="text1"/>
                <w:kern w:val="0"/>
                <w:sz w:val="28"/>
                <w:szCs w:val="24"/>
              </w:rPr>
            </w:pPr>
            <w:r w:rsidRPr="008F5EAD">
              <w:rPr>
                <w:rFonts w:hAnsi="標楷體" w:cs="標楷體" w:hint="eastAsia"/>
                <w:color w:val="000000" w:themeColor="text1"/>
                <w:kern w:val="0"/>
                <w:sz w:val="28"/>
                <w:szCs w:val="24"/>
              </w:rPr>
              <w:t>第</w:t>
            </w:r>
            <w:r w:rsidRPr="008F5EAD">
              <w:rPr>
                <w:rFonts w:hAnsi="標楷體"/>
                <w:color w:val="000000" w:themeColor="text1"/>
                <w:kern w:val="0"/>
                <w:sz w:val="28"/>
                <w:szCs w:val="24"/>
              </w:rPr>
              <w:t>192</w:t>
            </w:r>
            <w:r w:rsidRPr="008F5EAD">
              <w:rPr>
                <w:rFonts w:hAnsi="標楷體" w:cs="標楷體" w:hint="eastAsia"/>
                <w:color w:val="000000" w:themeColor="text1"/>
                <w:kern w:val="0"/>
                <w:sz w:val="28"/>
                <w:szCs w:val="24"/>
              </w:rPr>
              <w:t>次會議</w:t>
            </w:r>
          </w:p>
        </w:tc>
        <w:tc>
          <w:tcPr>
            <w:tcW w:w="3119" w:type="dxa"/>
          </w:tcPr>
          <w:p w:rsidR="00F819B8" w:rsidRPr="008F5EAD" w:rsidRDefault="00F819B8" w:rsidP="004C0666">
            <w:pPr>
              <w:overflowPunct/>
              <w:adjustRightInd w:val="0"/>
              <w:snapToGrid w:val="0"/>
              <w:spacing w:before="1" w:line="240" w:lineRule="atLeast"/>
              <w:ind w:left="-80" w:right="-118"/>
              <w:jc w:val="left"/>
              <w:rPr>
                <w:rFonts w:hAnsi="標楷體" w:cs="標楷體"/>
                <w:color w:val="000000" w:themeColor="text1"/>
                <w:kern w:val="0"/>
                <w:sz w:val="28"/>
                <w:szCs w:val="28"/>
              </w:rPr>
            </w:pPr>
            <w:r w:rsidRPr="008F5EAD">
              <w:rPr>
                <w:rFonts w:hAnsi="標楷體" w:cs="標楷體" w:hint="eastAsia"/>
                <w:color w:val="000000" w:themeColor="text1"/>
                <w:kern w:val="0"/>
                <w:sz w:val="28"/>
                <w:szCs w:val="28"/>
              </w:rPr>
              <w:t>第</w:t>
            </w:r>
            <w:r w:rsidRPr="008F5EAD">
              <w:rPr>
                <w:rFonts w:hAnsi="標楷體"/>
                <w:color w:val="000000" w:themeColor="text1"/>
                <w:kern w:val="0"/>
                <w:sz w:val="28"/>
                <w:szCs w:val="28"/>
              </w:rPr>
              <w:t>908</w:t>
            </w:r>
            <w:r w:rsidRPr="008F5EAD">
              <w:rPr>
                <w:rFonts w:hAnsi="標楷體" w:cs="標楷體" w:hint="eastAsia"/>
                <w:color w:val="000000" w:themeColor="text1"/>
                <w:kern w:val="0"/>
                <w:sz w:val="28"/>
                <w:szCs w:val="28"/>
              </w:rPr>
              <w:t>案：</w:t>
            </w:r>
            <w:r w:rsidR="00A275D4" w:rsidRPr="008F5EAD">
              <w:rPr>
                <w:rFonts w:hAnsi="標楷體" w:cs="標楷體" w:hint="eastAsia"/>
                <w:color w:val="000000" w:themeColor="text1"/>
                <w:kern w:val="0"/>
                <w:sz w:val="28"/>
                <w:szCs w:val="28"/>
              </w:rPr>
              <w:t>「</w:t>
            </w:r>
            <w:r w:rsidR="002B24C4" w:rsidRPr="008F5EAD">
              <w:rPr>
                <w:rFonts w:hAnsi="標楷體" w:hint="eastAsia"/>
                <w:color w:val="000000" w:themeColor="text1"/>
                <w:kern w:val="0"/>
                <w:sz w:val="28"/>
                <w:szCs w:val="28"/>
              </w:rPr>
              <w:t>ΟΟ</w:t>
            </w:r>
            <w:r w:rsidR="00454EB6" w:rsidRPr="008F5EAD">
              <w:rPr>
                <w:rFonts w:hAnsi="標楷體" w:hint="eastAsia"/>
                <w:color w:val="000000" w:themeColor="text1"/>
                <w:kern w:val="0"/>
                <w:sz w:val="28"/>
                <w:szCs w:val="28"/>
              </w:rPr>
              <w:t>Ο</w:t>
            </w:r>
            <w:r w:rsidRPr="008F5EAD">
              <w:rPr>
                <w:rFonts w:hAnsi="標楷體" w:cs="標楷體" w:hint="eastAsia"/>
                <w:color w:val="000000" w:themeColor="text1"/>
                <w:kern w:val="0"/>
                <w:sz w:val="28"/>
                <w:szCs w:val="28"/>
              </w:rPr>
              <w:t>貓狂犬病載體疫苗</w:t>
            </w:r>
            <w:r w:rsidR="00A275D4" w:rsidRPr="008F5EAD">
              <w:rPr>
                <w:rFonts w:hAnsi="標楷體" w:cs="標楷體" w:hint="eastAsia"/>
                <w:color w:val="000000" w:themeColor="text1"/>
                <w:kern w:val="0"/>
                <w:sz w:val="28"/>
                <w:szCs w:val="28"/>
              </w:rPr>
              <w:t>」</w:t>
            </w:r>
            <w:r w:rsidRPr="008F5EAD">
              <w:rPr>
                <w:rFonts w:hAnsi="標楷體" w:cs="標楷體" w:hint="eastAsia"/>
                <w:color w:val="000000" w:themeColor="text1"/>
                <w:kern w:val="0"/>
                <w:sz w:val="28"/>
                <w:szCs w:val="28"/>
              </w:rPr>
              <w:t>檢驗登記案，提請審議。</w:t>
            </w:r>
            <w:r w:rsidR="00A275D4" w:rsidRPr="008F5EAD">
              <w:rPr>
                <w:rFonts w:hAnsi="標楷體" w:cs="標楷體" w:hint="eastAsia"/>
                <w:color w:val="000000" w:themeColor="text1"/>
                <w:kern w:val="0"/>
                <w:sz w:val="28"/>
                <w:szCs w:val="28"/>
              </w:rPr>
              <w:t>(106年9月26日該公司重新提出許可申請。</w:t>
            </w:r>
          </w:p>
        </w:tc>
        <w:tc>
          <w:tcPr>
            <w:tcW w:w="2277" w:type="dxa"/>
          </w:tcPr>
          <w:p w:rsidR="00F819B8" w:rsidRPr="008F5EAD" w:rsidRDefault="00F819B8" w:rsidP="00A275D4">
            <w:pPr>
              <w:overflowPunct/>
              <w:adjustRightInd w:val="0"/>
              <w:snapToGrid w:val="0"/>
              <w:spacing w:before="161" w:line="240" w:lineRule="atLeast"/>
              <w:ind w:left="-49" w:right="-49"/>
              <w:rPr>
                <w:rFonts w:hAnsi="標楷體" w:cs="標楷體"/>
                <w:color w:val="000000" w:themeColor="text1"/>
                <w:kern w:val="0"/>
                <w:sz w:val="28"/>
                <w:szCs w:val="24"/>
              </w:rPr>
            </w:pPr>
            <w:r w:rsidRPr="008F5EAD">
              <w:rPr>
                <w:rFonts w:hAnsi="標楷體" w:cs="標楷體" w:hint="eastAsia"/>
                <w:color w:val="000000" w:themeColor="text1"/>
                <w:kern w:val="0"/>
                <w:sz w:val="28"/>
                <w:szCs w:val="24"/>
              </w:rPr>
              <w:t>同意依新藥委託試驗程序辦理。</w:t>
            </w:r>
          </w:p>
        </w:tc>
      </w:tr>
      <w:tr w:rsidR="008F5EAD" w:rsidRPr="008F5EAD" w:rsidTr="00A275D4">
        <w:trPr>
          <w:trHeight w:hRule="exact" w:val="1428"/>
        </w:trPr>
        <w:tc>
          <w:tcPr>
            <w:tcW w:w="1418" w:type="dxa"/>
          </w:tcPr>
          <w:p w:rsidR="00F819B8" w:rsidRPr="008F5EAD" w:rsidRDefault="00F819B8" w:rsidP="004C0666">
            <w:pPr>
              <w:overflowPunct/>
              <w:adjustRightInd w:val="0"/>
              <w:snapToGrid w:val="0"/>
              <w:spacing w:before="123" w:line="240" w:lineRule="atLeast"/>
              <w:ind w:left="-71" w:right="-108"/>
              <w:rPr>
                <w:rFonts w:hAnsi="標楷體" w:cs="標楷體"/>
                <w:color w:val="000000" w:themeColor="text1"/>
                <w:kern w:val="0"/>
                <w:sz w:val="28"/>
                <w:szCs w:val="24"/>
              </w:rPr>
            </w:pPr>
            <w:r w:rsidRPr="008F5EAD">
              <w:rPr>
                <w:rFonts w:hAnsi="標楷體"/>
                <w:color w:val="000000" w:themeColor="text1"/>
                <w:spacing w:val="-11"/>
                <w:kern w:val="0"/>
                <w:sz w:val="28"/>
                <w:szCs w:val="24"/>
              </w:rPr>
              <w:t>10</w:t>
            </w:r>
            <w:r w:rsidR="00A275D4" w:rsidRPr="008F5EAD">
              <w:rPr>
                <w:rFonts w:hAnsi="標楷體" w:hint="eastAsia"/>
                <w:color w:val="000000" w:themeColor="text1"/>
                <w:spacing w:val="-10"/>
                <w:kern w:val="0"/>
                <w:sz w:val="28"/>
                <w:szCs w:val="24"/>
              </w:rPr>
              <w:t>7</w:t>
            </w:r>
            <w:r w:rsidRPr="008F5EAD">
              <w:rPr>
                <w:rFonts w:hAnsi="標楷體" w:cs="標楷體" w:hint="eastAsia"/>
                <w:color w:val="000000" w:themeColor="text1"/>
                <w:spacing w:val="27"/>
                <w:kern w:val="0"/>
                <w:sz w:val="28"/>
                <w:szCs w:val="24"/>
              </w:rPr>
              <w:t>/</w:t>
            </w:r>
            <w:r w:rsidRPr="008F5EAD">
              <w:rPr>
                <w:rFonts w:hAnsi="標楷體"/>
                <w:color w:val="000000" w:themeColor="text1"/>
                <w:spacing w:val="-10"/>
                <w:kern w:val="0"/>
                <w:sz w:val="28"/>
                <w:szCs w:val="24"/>
              </w:rPr>
              <w:t>5</w:t>
            </w:r>
            <w:r w:rsidRPr="008F5EAD">
              <w:rPr>
                <w:rFonts w:hAnsi="標楷體" w:cs="標楷體" w:hint="eastAsia"/>
                <w:color w:val="000000" w:themeColor="text1"/>
                <w:spacing w:val="70"/>
                <w:kern w:val="0"/>
                <w:sz w:val="28"/>
                <w:szCs w:val="24"/>
              </w:rPr>
              <w:t>/</w:t>
            </w:r>
            <w:r w:rsidRPr="008F5EAD">
              <w:rPr>
                <w:rFonts w:hAnsi="標楷體"/>
                <w:color w:val="000000" w:themeColor="text1"/>
                <w:kern w:val="0"/>
                <w:sz w:val="28"/>
                <w:szCs w:val="24"/>
              </w:rPr>
              <w:t>15</w:t>
            </w:r>
          </w:p>
        </w:tc>
        <w:tc>
          <w:tcPr>
            <w:tcW w:w="1265" w:type="dxa"/>
          </w:tcPr>
          <w:p w:rsidR="00F819B8" w:rsidRPr="008F5EAD" w:rsidRDefault="00F819B8" w:rsidP="004C0666">
            <w:pPr>
              <w:overflowPunct/>
              <w:adjustRightInd w:val="0"/>
              <w:snapToGrid w:val="0"/>
              <w:spacing w:line="240" w:lineRule="atLeast"/>
              <w:ind w:left="-103" w:right="-109"/>
              <w:jc w:val="left"/>
              <w:rPr>
                <w:rFonts w:hAnsi="標楷體" w:cs="標楷體"/>
                <w:color w:val="000000" w:themeColor="text1"/>
                <w:kern w:val="0"/>
                <w:sz w:val="28"/>
                <w:szCs w:val="24"/>
              </w:rPr>
            </w:pPr>
            <w:r w:rsidRPr="008F5EAD">
              <w:rPr>
                <w:rFonts w:hAnsi="標楷體" w:cs="標楷體" w:hint="eastAsia"/>
                <w:color w:val="000000" w:themeColor="text1"/>
                <w:kern w:val="0"/>
                <w:sz w:val="28"/>
                <w:szCs w:val="24"/>
              </w:rPr>
              <w:t>第</w:t>
            </w:r>
            <w:r w:rsidRPr="008F5EAD">
              <w:rPr>
                <w:rFonts w:hAnsi="標楷體"/>
                <w:color w:val="000000" w:themeColor="text1"/>
                <w:kern w:val="0"/>
                <w:sz w:val="28"/>
                <w:szCs w:val="24"/>
              </w:rPr>
              <w:t>194</w:t>
            </w:r>
            <w:r w:rsidRPr="008F5EAD">
              <w:rPr>
                <w:rFonts w:hAnsi="標楷體" w:cs="標楷體" w:hint="eastAsia"/>
                <w:color w:val="000000" w:themeColor="text1"/>
                <w:kern w:val="0"/>
                <w:sz w:val="28"/>
                <w:szCs w:val="24"/>
              </w:rPr>
              <w:t>次會議</w:t>
            </w:r>
          </w:p>
        </w:tc>
        <w:tc>
          <w:tcPr>
            <w:tcW w:w="3119" w:type="dxa"/>
          </w:tcPr>
          <w:p w:rsidR="00F819B8" w:rsidRPr="008F5EAD" w:rsidRDefault="00F819B8" w:rsidP="004C0666">
            <w:pPr>
              <w:overflowPunct/>
              <w:adjustRightInd w:val="0"/>
              <w:snapToGrid w:val="0"/>
              <w:spacing w:line="240" w:lineRule="atLeast"/>
              <w:ind w:left="-80" w:right="-118"/>
              <w:jc w:val="left"/>
              <w:rPr>
                <w:rFonts w:hAnsi="標楷體" w:cs="標楷體"/>
                <w:color w:val="000000" w:themeColor="text1"/>
                <w:kern w:val="0"/>
                <w:sz w:val="28"/>
                <w:szCs w:val="28"/>
              </w:rPr>
            </w:pPr>
            <w:r w:rsidRPr="008F5EAD">
              <w:rPr>
                <w:rFonts w:hAnsi="標楷體" w:cs="標楷體" w:hint="eastAsia"/>
                <w:color w:val="000000" w:themeColor="text1"/>
                <w:kern w:val="0"/>
                <w:sz w:val="28"/>
                <w:szCs w:val="28"/>
              </w:rPr>
              <w:t>第</w:t>
            </w:r>
            <w:r w:rsidRPr="008F5EAD">
              <w:rPr>
                <w:rFonts w:hAnsi="標楷體"/>
                <w:color w:val="000000" w:themeColor="text1"/>
                <w:kern w:val="0"/>
                <w:sz w:val="28"/>
                <w:szCs w:val="28"/>
              </w:rPr>
              <w:t>930</w:t>
            </w:r>
            <w:r w:rsidRPr="008F5EAD">
              <w:rPr>
                <w:rFonts w:hAnsi="標楷體" w:cs="標楷體" w:hint="eastAsia"/>
                <w:color w:val="000000" w:themeColor="text1"/>
                <w:kern w:val="0"/>
                <w:sz w:val="28"/>
                <w:szCs w:val="28"/>
              </w:rPr>
              <w:t>案：</w:t>
            </w:r>
            <w:r w:rsidR="00A275D4" w:rsidRPr="008F5EAD">
              <w:rPr>
                <w:rFonts w:hAnsi="標楷體" w:cs="標楷體" w:hint="eastAsia"/>
                <w:color w:val="000000" w:themeColor="text1"/>
                <w:kern w:val="0"/>
                <w:sz w:val="28"/>
                <w:szCs w:val="28"/>
              </w:rPr>
              <w:t>「</w:t>
            </w:r>
            <w:r w:rsidR="002B24C4" w:rsidRPr="008F5EAD">
              <w:rPr>
                <w:rFonts w:hAnsi="標楷體" w:hint="eastAsia"/>
                <w:color w:val="000000" w:themeColor="text1"/>
                <w:kern w:val="0"/>
                <w:sz w:val="28"/>
                <w:szCs w:val="28"/>
              </w:rPr>
              <w:t>ΟΟ</w:t>
            </w:r>
            <w:r w:rsidR="00454EB6" w:rsidRPr="008F5EAD">
              <w:rPr>
                <w:rFonts w:hAnsi="標楷體" w:hint="eastAsia"/>
                <w:color w:val="000000" w:themeColor="text1"/>
                <w:kern w:val="0"/>
                <w:sz w:val="28"/>
                <w:szCs w:val="28"/>
              </w:rPr>
              <w:t>Ο</w:t>
            </w:r>
            <w:r w:rsidRPr="008F5EAD">
              <w:rPr>
                <w:rFonts w:hAnsi="標楷體" w:cs="標楷體" w:hint="eastAsia"/>
                <w:color w:val="000000" w:themeColor="text1"/>
                <w:kern w:val="0"/>
                <w:sz w:val="28"/>
                <w:szCs w:val="28"/>
              </w:rPr>
              <w:t>貓狂犬病載體疫苗</w:t>
            </w:r>
            <w:r w:rsidR="00A275D4" w:rsidRPr="008F5EAD">
              <w:rPr>
                <w:rFonts w:hAnsi="標楷體" w:cs="標楷體" w:hint="eastAsia"/>
                <w:color w:val="000000" w:themeColor="text1"/>
                <w:kern w:val="0"/>
                <w:sz w:val="28"/>
                <w:szCs w:val="28"/>
              </w:rPr>
              <w:t>」</w:t>
            </w:r>
            <w:r w:rsidRPr="008F5EAD">
              <w:rPr>
                <w:rFonts w:hAnsi="標楷體" w:cs="標楷體" w:hint="eastAsia"/>
                <w:color w:val="000000" w:themeColor="text1"/>
                <w:kern w:val="0"/>
                <w:sz w:val="28"/>
                <w:szCs w:val="28"/>
              </w:rPr>
              <w:t>委託試驗計畫書草案，提請審議。</w:t>
            </w:r>
          </w:p>
        </w:tc>
        <w:tc>
          <w:tcPr>
            <w:tcW w:w="2277" w:type="dxa"/>
          </w:tcPr>
          <w:p w:rsidR="00F819B8" w:rsidRPr="008F5EAD" w:rsidRDefault="00F819B8" w:rsidP="00A275D4">
            <w:pPr>
              <w:overflowPunct/>
              <w:adjustRightInd w:val="0"/>
              <w:snapToGrid w:val="0"/>
              <w:spacing w:line="240" w:lineRule="atLeast"/>
              <w:ind w:left="-49" w:right="-87"/>
              <w:rPr>
                <w:rFonts w:hAnsi="標楷體" w:cs="標楷體"/>
                <w:color w:val="000000" w:themeColor="text1"/>
                <w:kern w:val="0"/>
                <w:sz w:val="28"/>
                <w:szCs w:val="24"/>
              </w:rPr>
            </w:pPr>
            <w:r w:rsidRPr="008F5EAD">
              <w:rPr>
                <w:rFonts w:hAnsi="標楷體" w:cs="標楷體" w:hint="eastAsia"/>
                <w:color w:val="000000" w:themeColor="text1"/>
                <w:kern w:val="0"/>
                <w:sz w:val="28"/>
                <w:szCs w:val="24"/>
              </w:rPr>
              <w:t>依審查意見修正，經審查委員</w:t>
            </w:r>
            <w:proofErr w:type="gramStart"/>
            <w:r w:rsidRPr="008F5EAD">
              <w:rPr>
                <w:rFonts w:hAnsi="標楷體" w:cs="標楷體" w:hint="eastAsia"/>
                <w:color w:val="000000" w:themeColor="text1"/>
                <w:kern w:val="0"/>
                <w:sz w:val="28"/>
                <w:szCs w:val="24"/>
              </w:rPr>
              <w:t>複</w:t>
            </w:r>
            <w:proofErr w:type="gramEnd"/>
            <w:r w:rsidRPr="008F5EAD">
              <w:rPr>
                <w:rFonts w:hAnsi="標楷體" w:cs="標楷體" w:hint="eastAsia"/>
                <w:color w:val="000000" w:themeColor="text1"/>
                <w:kern w:val="0"/>
                <w:sz w:val="28"/>
                <w:szCs w:val="24"/>
              </w:rPr>
              <w:t>審通過後，核定委託試驗計畫書。</w:t>
            </w:r>
          </w:p>
        </w:tc>
      </w:tr>
    </w:tbl>
    <w:p w:rsidR="00F819B8" w:rsidRPr="008F5EAD" w:rsidRDefault="0024130E" w:rsidP="0024130E">
      <w:pPr>
        <w:pStyle w:val="3"/>
        <w:numPr>
          <w:ilvl w:val="0"/>
          <w:numId w:val="0"/>
        </w:numPr>
        <w:ind w:left="1361"/>
        <w:rPr>
          <w:color w:val="000000" w:themeColor="text1"/>
          <w:sz w:val="24"/>
          <w:szCs w:val="24"/>
        </w:rPr>
      </w:pPr>
      <w:r w:rsidRPr="008F5EAD">
        <w:rPr>
          <w:rFonts w:hint="eastAsia"/>
          <w:color w:val="000000" w:themeColor="text1"/>
          <w:sz w:val="24"/>
          <w:szCs w:val="24"/>
        </w:rPr>
        <w:t>(資料來源：農委會)</w:t>
      </w:r>
    </w:p>
    <w:p w:rsidR="0024130E" w:rsidRPr="008F5EAD" w:rsidRDefault="0024130E" w:rsidP="0024130E">
      <w:pPr>
        <w:pStyle w:val="3"/>
        <w:numPr>
          <w:ilvl w:val="0"/>
          <w:numId w:val="0"/>
        </w:numPr>
        <w:ind w:left="1361"/>
        <w:rPr>
          <w:color w:val="000000" w:themeColor="text1"/>
          <w:sz w:val="24"/>
          <w:szCs w:val="24"/>
        </w:rPr>
      </w:pPr>
    </w:p>
    <w:p w:rsidR="00EA1421" w:rsidRPr="008F5EAD" w:rsidRDefault="00EA1421" w:rsidP="004B3C49">
      <w:pPr>
        <w:pStyle w:val="3"/>
        <w:numPr>
          <w:ilvl w:val="0"/>
          <w:numId w:val="0"/>
        </w:numPr>
        <w:ind w:left="1361" w:firstLineChars="213" w:firstLine="725"/>
        <w:rPr>
          <w:color w:val="000000" w:themeColor="text1"/>
        </w:rPr>
      </w:pPr>
      <w:r w:rsidRPr="008F5EAD">
        <w:rPr>
          <w:rFonts w:hint="eastAsia"/>
          <w:color w:val="000000" w:themeColor="text1"/>
        </w:rPr>
        <w:t>據防檢局查復</w:t>
      </w:r>
      <w:r w:rsidRPr="008F5EAD">
        <w:rPr>
          <w:rStyle w:val="aff"/>
          <w:color w:val="000000" w:themeColor="text1"/>
        </w:rPr>
        <w:footnoteReference w:id="7"/>
      </w:r>
      <w:r w:rsidRPr="008F5EAD">
        <w:rPr>
          <w:rFonts w:hint="eastAsia"/>
          <w:color w:val="000000" w:themeColor="text1"/>
        </w:rPr>
        <w:t>，依上開105</w:t>
      </w:r>
      <w:r w:rsidR="0040147B" w:rsidRPr="008F5EAD">
        <w:rPr>
          <w:rFonts w:hint="eastAsia"/>
          <w:color w:val="000000" w:themeColor="text1"/>
        </w:rPr>
        <w:t>年</w:t>
      </w:r>
      <w:r w:rsidRPr="008F5EAD">
        <w:rPr>
          <w:color w:val="000000" w:themeColor="text1"/>
        </w:rPr>
        <w:t>12</w:t>
      </w:r>
      <w:r w:rsidR="0040147B" w:rsidRPr="008F5EAD">
        <w:rPr>
          <w:rFonts w:hint="eastAsia"/>
          <w:color w:val="000000" w:themeColor="text1"/>
        </w:rPr>
        <w:t>月</w:t>
      </w:r>
      <w:r w:rsidRPr="008F5EAD">
        <w:rPr>
          <w:color w:val="000000" w:themeColor="text1"/>
        </w:rPr>
        <w:t>27</w:t>
      </w:r>
      <w:r w:rsidR="0040147B" w:rsidRPr="008F5EAD">
        <w:rPr>
          <w:rFonts w:hint="eastAsia"/>
          <w:color w:val="000000" w:themeColor="text1"/>
        </w:rPr>
        <w:t>日</w:t>
      </w:r>
      <w:r w:rsidRPr="008F5EAD">
        <w:rPr>
          <w:rFonts w:hint="eastAsia"/>
          <w:color w:val="000000" w:themeColor="text1"/>
        </w:rPr>
        <w:t>動物藥品技審會生物小組第189次會議決議，該疫苗使用金絲雀痘活病毒作為載體，表示金絲雀痘病毒係經基因改造嵌入狂犬病毒基因，因基因序列遭到改變，有可能造成金絲雀痘病毒對於原宿主(金絲雀)毒力之提升，加上該疫苗為活毒疫苗，有可能在環境中傳播，進而感染金絲雀，爰</w:t>
      </w:r>
      <w:r w:rsidRPr="008F5EAD">
        <w:rPr>
          <w:rFonts w:hint="eastAsia"/>
          <w:b/>
          <w:color w:val="000000" w:themeColor="text1"/>
          <w:u w:val="single"/>
        </w:rPr>
        <w:t>建議</w:t>
      </w:r>
      <w:r w:rsidRPr="008F5EAD">
        <w:rPr>
          <w:rFonts w:hint="eastAsia"/>
          <w:color w:val="000000" w:themeColor="text1"/>
        </w:rPr>
        <w:t>進行金絲雀安全試驗，以確認該疫苗對於金絲雀之風險。至於小鼠部分，係為評估小鼠取代貓執行逐批試驗之可行</w:t>
      </w:r>
      <w:r w:rsidRPr="008F5EAD">
        <w:rPr>
          <w:rFonts w:hint="eastAsia"/>
          <w:color w:val="000000" w:themeColor="text1"/>
        </w:rPr>
        <w:lastRenderedPageBreak/>
        <w:t>性</w:t>
      </w:r>
      <w:r w:rsidR="004B3C49" w:rsidRPr="008F5EAD">
        <w:rPr>
          <w:rFonts w:hint="eastAsia"/>
          <w:color w:val="000000" w:themeColor="text1"/>
        </w:rPr>
        <w:t>，依據動物用藥品管理法第18條</w:t>
      </w:r>
      <w:r w:rsidR="00BD5653" w:rsidRPr="008F5EAD">
        <w:rPr>
          <w:color w:val="000000" w:themeColor="text1"/>
          <w:vertAlign w:val="superscript"/>
        </w:rPr>
        <w:footnoteReference w:id="8"/>
      </w:r>
      <w:r w:rsidR="004B3C49" w:rsidRPr="008F5EAD">
        <w:rPr>
          <w:rFonts w:hint="eastAsia"/>
          <w:color w:val="000000" w:themeColor="text1"/>
        </w:rPr>
        <w:t>規定，動物用生物藥品</w:t>
      </w:r>
      <w:r w:rsidR="00BD5653" w:rsidRPr="008F5EAD">
        <w:rPr>
          <w:rFonts w:hint="eastAsia"/>
          <w:color w:val="000000" w:themeColor="text1"/>
        </w:rPr>
        <w:t>須</w:t>
      </w:r>
      <w:r w:rsidR="004B3C49" w:rsidRPr="008F5EAD">
        <w:rPr>
          <w:rFonts w:hint="eastAsia"/>
          <w:color w:val="000000" w:themeColor="text1"/>
        </w:rPr>
        <w:t>逐批檢驗合格後，始得出售，其檢驗項目包括安全試驗，試驗通常以對象動物執行，但若事先驗證可以實驗動物執行，則可以實驗動物取代對象動物，該疫苗對象動物為貓，</w:t>
      </w:r>
      <w:r w:rsidR="004B3C49" w:rsidRPr="008F5EAD">
        <w:rPr>
          <w:rFonts w:hint="eastAsia"/>
          <w:b/>
          <w:color w:val="000000" w:themeColor="text1"/>
          <w:u w:val="single"/>
        </w:rPr>
        <w:t>未來</w:t>
      </w:r>
      <w:r w:rsidR="004B3C49" w:rsidRPr="008F5EAD">
        <w:rPr>
          <w:rFonts w:hint="eastAsia"/>
          <w:color w:val="000000" w:themeColor="text1"/>
        </w:rPr>
        <w:t>逐批檢驗之安全試驗應以貓執行，基於動物保護精神，於本新藥試驗先行評估以小鼠執行之可行性，如確實可行，</w:t>
      </w:r>
      <w:r w:rsidR="004B3C49" w:rsidRPr="008F5EAD">
        <w:rPr>
          <w:rFonts w:hint="eastAsia"/>
          <w:b/>
          <w:color w:val="000000" w:themeColor="text1"/>
          <w:u w:val="single"/>
        </w:rPr>
        <w:t>未來</w:t>
      </w:r>
      <w:r w:rsidR="004B3C49" w:rsidRPr="008F5EAD">
        <w:rPr>
          <w:rFonts w:hint="eastAsia"/>
          <w:color w:val="000000" w:themeColor="text1"/>
        </w:rPr>
        <w:t>該疫苗逐批檢驗安全試驗將以小鼠執行等語。</w:t>
      </w:r>
    </w:p>
    <w:p w:rsidR="00F85330" w:rsidRPr="008F5EAD" w:rsidRDefault="004B3C49" w:rsidP="00590507">
      <w:pPr>
        <w:pStyle w:val="3"/>
        <w:rPr>
          <w:color w:val="000000" w:themeColor="text1"/>
        </w:rPr>
      </w:pPr>
      <w:r w:rsidRPr="008F5EAD">
        <w:rPr>
          <w:rFonts w:hint="eastAsia"/>
          <w:color w:val="000000" w:themeColor="text1"/>
        </w:rPr>
        <w:t>惟</w:t>
      </w:r>
      <w:r w:rsidR="003A1FAB" w:rsidRPr="008F5EAD">
        <w:rPr>
          <w:rFonts w:hint="eastAsia"/>
          <w:color w:val="000000" w:themeColor="text1"/>
        </w:rPr>
        <w:t>防檢局已於</w:t>
      </w:r>
      <w:r w:rsidR="003A1FAB" w:rsidRPr="008F5EAD">
        <w:rPr>
          <w:color w:val="000000" w:themeColor="text1"/>
        </w:rPr>
        <w:t>106</w:t>
      </w:r>
      <w:r w:rsidR="003A1FAB" w:rsidRPr="008F5EAD">
        <w:rPr>
          <w:rFonts w:hint="eastAsia"/>
          <w:color w:val="000000" w:themeColor="text1"/>
        </w:rPr>
        <w:t>年</w:t>
      </w:r>
      <w:r w:rsidR="003A1FAB" w:rsidRPr="008F5EAD">
        <w:rPr>
          <w:color w:val="000000" w:themeColor="text1"/>
        </w:rPr>
        <w:t>1</w:t>
      </w:r>
      <w:r w:rsidR="003A1FAB" w:rsidRPr="008F5EAD">
        <w:rPr>
          <w:rFonts w:hint="eastAsia"/>
          <w:color w:val="000000" w:themeColor="text1"/>
        </w:rPr>
        <w:t>月</w:t>
      </w:r>
      <w:r w:rsidR="003A1FAB" w:rsidRPr="008F5EAD">
        <w:rPr>
          <w:color w:val="000000" w:themeColor="text1"/>
        </w:rPr>
        <w:t>9</w:t>
      </w:r>
      <w:r w:rsidR="003A1FAB" w:rsidRPr="008F5EAD">
        <w:rPr>
          <w:rFonts w:hint="eastAsia"/>
          <w:color w:val="000000" w:themeColor="text1"/>
        </w:rPr>
        <w:t>日函說明：「鑑於本案基因改造生物藥品風險評估報告及技術資料顯示</w:t>
      </w:r>
      <w:r w:rsidR="003A1FAB" w:rsidRPr="008F5EAD">
        <w:rPr>
          <w:rFonts w:hint="eastAsia"/>
          <w:b/>
          <w:color w:val="000000" w:themeColor="text1"/>
        </w:rPr>
        <w:t>本疫苗安全效力符合歐盟規範且於歐洲多國登記上市，其上市後藥物不良反應報告亦未有明確之安全</w:t>
      </w:r>
      <w:r w:rsidR="003A1FAB" w:rsidRPr="008F5EAD">
        <w:rPr>
          <w:rFonts w:hint="eastAsia"/>
          <w:color w:val="000000" w:themeColor="text1"/>
        </w:rPr>
        <w:t>及效力疑慮，爰無需進行對象動物委託試驗。……」顯見經審查後，該局已認為該疫苗之安全及效力未有疑慮，無需進行對象動物委託試驗，</w:t>
      </w:r>
      <w:r w:rsidR="003A473A" w:rsidRPr="008F5EAD">
        <w:rPr>
          <w:rFonts w:hint="eastAsia"/>
          <w:color w:val="000000" w:themeColor="text1"/>
        </w:rPr>
        <w:t>然</w:t>
      </w:r>
      <w:r w:rsidR="003A1FAB" w:rsidRPr="008F5EAD">
        <w:rPr>
          <w:rFonts w:hint="eastAsia"/>
          <w:color w:val="000000" w:themeColor="text1"/>
        </w:rPr>
        <w:t>卻仍要求須進行非對象動物試驗，動物藥品計審會生物小組</w:t>
      </w:r>
      <w:r w:rsidR="003A473A" w:rsidRPr="008F5EAD">
        <w:rPr>
          <w:rFonts w:hint="eastAsia"/>
          <w:color w:val="000000" w:themeColor="text1"/>
        </w:rPr>
        <w:t>雖有如此</w:t>
      </w:r>
      <w:r w:rsidR="003A1FAB" w:rsidRPr="008F5EAD">
        <w:rPr>
          <w:rFonts w:hint="eastAsia"/>
          <w:color w:val="000000" w:themeColor="text1"/>
        </w:rPr>
        <w:t>建議，</w:t>
      </w:r>
      <w:r w:rsidR="003A473A" w:rsidRPr="008F5EAD">
        <w:rPr>
          <w:rFonts w:hint="eastAsia"/>
          <w:color w:val="000000" w:themeColor="text1"/>
        </w:rPr>
        <w:t>但僅為建議性質，且「行政院農業委員會動物用藥品技術審議委員會」</w:t>
      </w:r>
      <w:r w:rsidR="00870A81" w:rsidRPr="008F5EAD">
        <w:rPr>
          <w:rFonts w:hint="eastAsia"/>
          <w:color w:val="000000" w:themeColor="text1"/>
        </w:rPr>
        <w:t>已</w:t>
      </w:r>
      <w:r w:rsidR="003A473A" w:rsidRPr="008F5EAD">
        <w:rPr>
          <w:rFonts w:hint="eastAsia"/>
          <w:color w:val="000000" w:themeColor="text1"/>
        </w:rPr>
        <w:t>於105年10月24日停止適用，</w:t>
      </w:r>
      <w:r w:rsidR="003A1FAB" w:rsidRPr="008F5EAD">
        <w:rPr>
          <w:rFonts w:hint="eastAsia"/>
          <w:color w:val="000000" w:themeColor="text1"/>
        </w:rPr>
        <w:t>防檢局自應有最後行政權限</w:t>
      </w:r>
      <w:r w:rsidR="003A473A" w:rsidRPr="008F5EAD">
        <w:rPr>
          <w:rFonts w:hint="eastAsia"/>
          <w:color w:val="000000" w:themeColor="text1"/>
        </w:rPr>
        <w:t>；</w:t>
      </w:r>
      <w:r w:rsidR="003A1FAB" w:rsidRPr="008F5EAD">
        <w:rPr>
          <w:rFonts w:hint="eastAsia"/>
          <w:color w:val="000000" w:themeColor="text1"/>
        </w:rPr>
        <w:t>再且，</w:t>
      </w:r>
      <w:r w:rsidR="003A473A" w:rsidRPr="008F5EAD">
        <w:rPr>
          <w:rFonts w:hint="eastAsia"/>
          <w:color w:val="000000" w:themeColor="text1"/>
        </w:rPr>
        <w:t>該局</w:t>
      </w:r>
      <w:r w:rsidR="003A1FAB" w:rsidRPr="008F5EAD">
        <w:rPr>
          <w:rFonts w:hint="eastAsia"/>
          <w:color w:val="000000" w:themeColor="text1"/>
        </w:rPr>
        <w:t>規定非對象動物</w:t>
      </w:r>
      <w:r w:rsidR="003A1FAB" w:rsidRPr="008F5EAD">
        <w:rPr>
          <w:rFonts w:hint="eastAsia"/>
          <w:b/>
          <w:color w:val="000000" w:themeColor="text1"/>
          <w:u w:val="single"/>
        </w:rPr>
        <w:t>一定要</w:t>
      </w:r>
      <w:r w:rsidR="003A1FAB" w:rsidRPr="008F5EAD">
        <w:rPr>
          <w:rFonts w:hint="eastAsia"/>
          <w:color w:val="000000" w:themeColor="text1"/>
        </w:rPr>
        <w:t>選擇「金絲雀」及「小鼠」，但該疫苗對象動物為</w:t>
      </w:r>
      <w:r w:rsidR="003A1FAB" w:rsidRPr="008F5EAD">
        <w:rPr>
          <w:rFonts w:hAnsi="標楷體" w:hint="eastAsia"/>
          <w:color w:val="000000" w:themeColor="text1"/>
        </w:rPr>
        <w:t>貓，就是因</w:t>
      </w:r>
      <w:r w:rsidR="003A473A" w:rsidRPr="008F5EAD">
        <w:rPr>
          <w:rFonts w:hAnsi="標楷體" w:hint="eastAsia"/>
          <w:color w:val="000000" w:themeColor="text1"/>
        </w:rPr>
        <w:t>為</w:t>
      </w:r>
      <w:r w:rsidR="003A1FAB" w:rsidRPr="008F5EAD">
        <w:rPr>
          <w:rFonts w:hAnsi="標楷體" w:hint="eastAsia"/>
          <w:color w:val="000000" w:themeColor="text1"/>
        </w:rPr>
        <w:t>禽類痘病毒不會感染哺乳類，</w:t>
      </w:r>
      <w:r w:rsidR="008E5D58" w:rsidRPr="008F5EAD">
        <w:rPr>
          <w:rFonts w:hAnsi="標楷體" w:hint="eastAsia"/>
          <w:color w:val="000000" w:themeColor="text1"/>
        </w:rPr>
        <w:t>基於生物安全考量，</w:t>
      </w:r>
      <w:r w:rsidR="003A1FAB" w:rsidRPr="008F5EAD">
        <w:rPr>
          <w:rFonts w:hAnsi="標楷體" w:hint="eastAsia"/>
          <w:color w:val="000000" w:themeColor="text1"/>
        </w:rPr>
        <w:t>所以</w:t>
      </w:r>
      <w:r w:rsidR="00F85330" w:rsidRPr="008F5EAD">
        <w:rPr>
          <w:rFonts w:hAnsi="標楷體" w:hint="eastAsia"/>
          <w:color w:val="000000" w:themeColor="text1"/>
        </w:rPr>
        <w:t>特地選擇金絲雀痘病毒進行疫苗研發，現</w:t>
      </w:r>
      <w:r w:rsidR="008E5D58" w:rsidRPr="008F5EAD">
        <w:rPr>
          <w:rFonts w:hAnsi="標楷體" w:hint="eastAsia"/>
          <w:color w:val="000000" w:themeColor="text1"/>
        </w:rPr>
        <w:t>該疫苗反而被該局要求要以</w:t>
      </w:r>
      <w:r w:rsidR="003A473A" w:rsidRPr="008F5EAD">
        <w:rPr>
          <w:rFonts w:ascii="新細明體" w:eastAsia="新細明體" w:hAnsi="新細明體" w:hint="eastAsia"/>
          <w:color w:val="000000" w:themeColor="text1"/>
        </w:rPr>
        <w:t>「</w:t>
      </w:r>
      <w:r w:rsidR="008E5D58" w:rsidRPr="008F5EAD">
        <w:rPr>
          <w:rFonts w:hAnsi="標楷體" w:hint="eastAsia"/>
          <w:color w:val="000000" w:themeColor="text1"/>
        </w:rPr>
        <w:t>金絲雀</w:t>
      </w:r>
      <w:r w:rsidR="003A473A" w:rsidRPr="008F5EAD">
        <w:rPr>
          <w:rFonts w:hAnsi="標楷體" w:hint="eastAsia"/>
          <w:color w:val="000000" w:themeColor="text1"/>
        </w:rPr>
        <w:t>」</w:t>
      </w:r>
      <w:r w:rsidR="008E5D58" w:rsidRPr="008F5EAD">
        <w:rPr>
          <w:rFonts w:hAnsi="標楷體" w:hint="eastAsia"/>
          <w:color w:val="000000" w:themeColor="text1"/>
        </w:rPr>
        <w:t>進行安全試驗，</w:t>
      </w:r>
      <w:r w:rsidR="003A473A" w:rsidRPr="008F5EAD">
        <w:rPr>
          <w:rFonts w:hAnsi="標楷體" w:hint="eastAsia"/>
          <w:color w:val="000000" w:themeColor="text1"/>
        </w:rPr>
        <w:t>有失該疫苗當初特地選擇禽類</w:t>
      </w:r>
      <w:r w:rsidR="002E4AD6" w:rsidRPr="008F5EAD">
        <w:rPr>
          <w:rFonts w:hAnsi="標楷體" w:hint="eastAsia"/>
          <w:color w:val="000000" w:themeColor="text1"/>
        </w:rPr>
        <w:t>(金絲雀)進行研發之用意，</w:t>
      </w:r>
      <w:r w:rsidR="003746EB" w:rsidRPr="008F5EAD">
        <w:rPr>
          <w:rFonts w:hAnsi="標楷體" w:hint="eastAsia"/>
          <w:color w:val="000000" w:themeColor="text1"/>
        </w:rPr>
        <w:t>也與國際作法有異，</w:t>
      </w:r>
      <w:r w:rsidR="008E5D58" w:rsidRPr="008F5EAD">
        <w:rPr>
          <w:rFonts w:hAnsi="標楷體" w:hint="eastAsia"/>
          <w:color w:val="000000" w:themeColor="text1"/>
        </w:rPr>
        <w:t>況且國內當時是否有動物試驗用之金絲雀供</w:t>
      </w:r>
      <w:r w:rsidR="002E4AD6" w:rsidRPr="008F5EAD">
        <w:rPr>
          <w:rFonts w:hAnsi="標楷體" w:hint="eastAsia"/>
          <w:color w:val="000000" w:themeColor="text1"/>
        </w:rPr>
        <w:t>使用</w:t>
      </w:r>
      <w:r w:rsidR="008E5D58" w:rsidRPr="008F5EAD">
        <w:rPr>
          <w:rFonts w:hAnsi="標楷體" w:hint="eastAsia"/>
          <w:color w:val="000000" w:themeColor="text1"/>
        </w:rPr>
        <w:t>，以及</w:t>
      </w:r>
      <w:r w:rsidR="002E4AD6" w:rsidRPr="008F5EAD">
        <w:rPr>
          <w:rFonts w:hAnsi="標楷體" w:hint="eastAsia"/>
          <w:color w:val="000000" w:themeColor="text1"/>
        </w:rPr>
        <w:t>是否有</w:t>
      </w:r>
      <w:r w:rsidR="008E5D58" w:rsidRPr="008F5EAD">
        <w:rPr>
          <w:rFonts w:hAnsi="標楷體" w:hint="eastAsia"/>
          <w:color w:val="000000" w:themeColor="text1"/>
        </w:rPr>
        <w:t>金絲雀試驗之</w:t>
      </w:r>
      <w:r w:rsidR="002E4AD6" w:rsidRPr="008F5EAD">
        <w:rPr>
          <w:rFonts w:hAnsi="標楷體" w:hint="eastAsia"/>
          <w:color w:val="000000" w:themeColor="text1"/>
        </w:rPr>
        <w:t>模式</w:t>
      </w:r>
      <w:r w:rsidR="002E4AD6" w:rsidRPr="008F5EAD">
        <w:rPr>
          <w:rFonts w:hAnsi="標楷體" w:hint="eastAsia"/>
          <w:color w:val="000000" w:themeColor="text1"/>
        </w:rPr>
        <w:lastRenderedPageBreak/>
        <w:t>及能力等，均未見該局說明</w:t>
      </w:r>
      <w:r w:rsidR="00590507" w:rsidRPr="008F5EAD">
        <w:rPr>
          <w:rFonts w:hAnsi="標楷體" w:hint="eastAsia"/>
          <w:color w:val="000000" w:themeColor="text1"/>
        </w:rPr>
        <w:t>。</w:t>
      </w:r>
    </w:p>
    <w:p w:rsidR="00F85330" w:rsidRPr="008F5EAD" w:rsidRDefault="002E4AD6" w:rsidP="0024130E">
      <w:pPr>
        <w:pStyle w:val="3"/>
        <w:rPr>
          <w:color w:val="000000" w:themeColor="text1"/>
        </w:rPr>
      </w:pPr>
      <w:r w:rsidRPr="008F5EAD">
        <w:rPr>
          <w:rFonts w:hint="eastAsia"/>
          <w:color w:val="000000" w:themeColor="text1"/>
        </w:rPr>
        <w:t>再論述該局所提要以小鼠進行試驗之原因，其表示</w:t>
      </w:r>
      <w:r w:rsidR="00BD5653" w:rsidRPr="008F5EAD">
        <w:rPr>
          <w:rFonts w:hint="eastAsia"/>
          <w:color w:val="000000" w:themeColor="text1"/>
        </w:rPr>
        <w:t>依動物用藥品管理法第18條規定，動物用生物藥品須逐批檢驗合格後，始得出售，故先行試驗評估以小鼠替代對象動物之可行性，若可行</w:t>
      </w:r>
      <w:r w:rsidR="00454EB6" w:rsidRPr="008F5EAD">
        <w:rPr>
          <w:rFonts w:hint="eastAsia"/>
          <w:color w:val="000000" w:themeColor="text1"/>
        </w:rPr>
        <w:t>，</w:t>
      </w:r>
      <w:r w:rsidR="00BD5653" w:rsidRPr="008F5EAD">
        <w:rPr>
          <w:rFonts w:hint="eastAsia"/>
          <w:b/>
          <w:color w:val="000000" w:themeColor="text1"/>
          <w:u w:val="single"/>
        </w:rPr>
        <w:t>往後</w:t>
      </w:r>
      <w:r w:rsidR="00BD5653" w:rsidRPr="008F5EAD">
        <w:rPr>
          <w:rFonts w:hint="eastAsia"/>
          <w:color w:val="000000" w:themeColor="text1"/>
        </w:rPr>
        <w:t>該疫苗逐批檢驗安全試驗將以小鼠執行云云。惟動物用藥品管理法第18條規定，是指動物用生物藥品在製成或「輸入報關完稅後」</w:t>
      </w:r>
      <w:r w:rsidR="007C02F3" w:rsidRPr="008F5EAD">
        <w:rPr>
          <w:rFonts w:hint="eastAsia"/>
          <w:color w:val="000000" w:themeColor="text1"/>
        </w:rPr>
        <w:t>(已取得許可</w:t>
      </w:r>
      <w:r w:rsidR="0040147B" w:rsidRPr="008F5EAD">
        <w:rPr>
          <w:rFonts w:hint="eastAsia"/>
          <w:color w:val="000000" w:themeColor="text1"/>
        </w:rPr>
        <w:t>證</w:t>
      </w:r>
      <w:r w:rsidR="007C02F3" w:rsidRPr="008F5EAD">
        <w:rPr>
          <w:rFonts w:hint="eastAsia"/>
          <w:color w:val="000000" w:themeColor="text1"/>
        </w:rPr>
        <w:t>)</w:t>
      </w:r>
      <w:r w:rsidR="00BD5653" w:rsidRPr="008F5EAD">
        <w:rPr>
          <w:rFonts w:hint="eastAsia"/>
          <w:color w:val="000000" w:themeColor="text1"/>
        </w:rPr>
        <w:t>，地方主管機關之抽樣檢驗作業，即係指獲許可申請後，每一批疫苗輸入時之抽檢把關，此與</w:t>
      </w:r>
      <w:r w:rsidR="004C4CA0" w:rsidRPr="008F5EAD">
        <w:rPr>
          <w:rFonts w:hint="eastAsia"/>
          <w:color w:val="000000" w:themeColor="text1"/>
        </w:rPr>
        <w:t>該疫苗申請許可階段，即被防檢局要求要依該規定進行小鼠試驗之依據及目的，</w:t>
      </w:r>
      <w:r w:rsidR="00C27932" w:rsidRPr="008F5EAD">
        <w:rPr>
          <w:rFonts w:hint="eastAsia"/>
          <w:color w:val="000000" w:themeColor="text1"/>
        </w:rPr>
        <w:t>容有未符</w:t>
      </w:r>
      <w:r w:rsidR="0040147B" w:rsidRPr="008F5EAD">
        <w:rPr>
          <w:rFonts w:hint="eastAsia"/>
          <w:color w:val="000000" w:themeColor="text1"/>
        </w:rPr>
        <w:t>；</w:t>
      </w:r>
      <w:r w:rsidR="004C4CA0" w:rsidRPr="008F5EAD">
        <w:rPr>
          <w:rFonts w:hint="eastAsia"/>
          <w:color w:val="000000" w:themeColor="text1"/>
        </w:rPr>
        <w:t>再者，該規定係由直轄市或縣(市)主管機關執行，地方主管機關會依「動物用生物藥品查驗辦法」第5條規定，派員查核輸入疫苗之儲存條件、藥品名稱、批號、數量、包裝、製造日期、有效期限等，雖也會抽取適量藥品送檢驗機構檢驗，但再依同辦法第7條規定，檢驗機構所執行之檢驗項目，係由</w:t>
      </w:r>
      <w:r w:rsidR="00F85330" w:rsidRPr="008F5EAD">
        <w:rPr>
          <w:rFonts w:ascii="新細明體" w:eastAsia="新細明體" w:hAnsi="新細明體" w:hint="eastAsia"/>
          <w:color w:val="000000" w:themeColor="text1"/>
        </w:rPr>
        <w:t>「</w:t>
      </w:r>
      <w:r w:rsidR="004C4CA0" w:rsidRPr="008F5EAD">
        <w:rPr>
          <w:rFonts w:hint="eastAsia"/>
          <w:color w:val="000000" w:themeColor="text1"/>
        </w:rPr>
        <w:t>檢驗機構</w:t>
      </w:r>
      <w:r w:rsidR="00F85330" w:rsidRPr="008F5EAD">
        <w:rPr>
          <w:rFonts w:hAnsi="標楷體" w:hint="eastAsia"/>
          <w:color w:val="000000" w:themeColor="text1"/>
        </w:rPr>
        <w:t>」</w:t>
      </w:r>
      <w:r w:rsidR="004C4CA0" w:rsidRPr="008F5EAD">
        <w:rPr>
          <w:rFonts w:hint="eastAsia"/>
          <w:color w:val="000000" w:themeColor="text1"/>
        </w:rPr>
        <w:t>視實際情形定之</w:t>
      </w:r>
      <w:r w:rsidR="00F85330" w:rsidRPr="008F5EAD">
        <w:rPr>
          <w:rFonts w:hint="eastAsia"/>
          <w:color w:val="000000" w:themeColor="text1"/>
        </w:rPr>
        <w:t>，</w:t>
      </w:r>
      <w:r w:rsidR="004C4CA0" w:rsidRPr="008F5EAD">
        <w:rPr>
          <w:rFonts w:hint="eastAsia"/>
          <w:color w:val="000000" w:themeColor="text1"/>
        </w:rPr>
        <w:t>要言之，並非由防檢局</w:t>
      </w:r>
      <w:r w:rsidR="00F85330" w:rsidRPr="008F5EAD">
        <w:rPr>
          <w:rFonts w:hint="eastAsia"/>
          <w:color w:val="000000" w:themeColor="text1"/>
        </w:rPr>
        <w:t>決定，</w:t>
      </w:r>
      <w:r w:rsidR="00C45458" w:rsidRPr="008F5EAD">
        <w:rPr>
          <w:rFonts w:hint="eastAsia"/>
          <w:color w:val="000000" w:themeColor="text1"/>
        </w:rPr>
        <w:t>更</w:t>
      </w:r>
      <w:r w:rsidR="00F85330" w:rsidRPr="008F5EAD">
        <w:rPr>
          <w:rFonts w:hint="eastAsia"/>
          <w:color w:val="000000" w:themeColor="text1"/>
        </w:rPr>
        <w:t>並非</w:t>
      </w:r>
      <w:r w:rsidR="004C4CA0" w:rsidRPr="008F5EAD">
        <w:rPr>
          <w:rFonts w:hint="eastAsia"/>
          <w:color w:val="000000" w:themeColor="text1"/>
        </w:rPr>
        <w:t>於</w:t>
      </w:r>
      <w:r w:rsidR="00F85330" w:rsidRPr="008F5EAD">
        <w:rPr>
          <w:rFonts w:ascii="新細明體" w:eastAsia="新細明體" w:hAnsi="新細明體" w:hint="eastAsia"/>
          <w:color w:val="000000" w:themeColor="text1"/>
        </w:rPr>
        <w:t>「</w:t>
      </w:r>
      <w:r w:rsidR="004C4CA0" w:rsidRPr="008F5EAD">
        <w:rPr>
          <w:rFonts w:hint="eastAsia"/>
          <w:color w:val="000000" w:themeColor="text1"/>
        </w:rPr>
        <w:t>申請許可階段</w:t>
      </w:r>
      <w:r w:rsidR="00F85330" w:rsidRPr="008F5EAD">
        <w:rPr>
          <w:rFonts w:hAnsi="標楷體" w:hint="eastAsia"/>
          <w:color w:val="000000" w:themeColor="text1"/>
        </w:rPr>
        <w:t>」</w:t>
      </w:r>
      <w:r w:rsidR="00F85330" w:rsidRPr="008F5EAD">
        <w:rPr>
          <w:rFonts w:hint="eastAsia"/>
          <w:color w:val="000000" w:themeColor="text1"/>
        </w:rPr>
        <w:t>辦理。</w:t>
      </w:r>
    </w:p>
    <w:p w:rsidR="008C6232" w:rsidRPr="008F5EAD" w:rsidRDefault="00590507" w:rsidP="006148D8">
      <w:pPr>
        <w:pStyle w:val="3"/>
        <w:rPr>
          <w:color w:val="000000" w:themeColor="text1"/>
        </w:rPr>
      </w:pPr>
      <w:r w:rsidRPr="008F5EAD">
        <w:rPr>
          <w:rFonts w:hint="eastAsia"/>
          <w:color w:val="000000" w:themeColor="text1"/>
        </w:rPr>
        <w:t>據上，</w:t>
      </w:r>
      <w:r w:rsidR="00D24208" w:rsidRPr="008F5EAD">
        <w:rPr>
          <w:rFonts w:hint="eastAsia"/>
          <w:color w:val="000000" w:themeColor="text1"/>
        </w:rPr>
        <w:t>有關</w:t>
      </w:r>
      <w:r w:rsidR="00D24208" w:rsidRPr="008F5EAD">
        <w:rPr>
          <w:rFonts w:ascii="新細明體" w:eastAsia="新細明體" w:hAnsi="新細明體" w:hint="eastAsia"/>
          <w:color w:val="000000" w:themeColor="text1"/>
        </w:rPr>
        <w:t>「</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00D24208" w:rsidRPr="008F5EAD">
        <w:rPr>
          <w:rFonts w:hint="eastAsia"/>
          <w:color w:val="000000" w:themeColor="text1"/>
        </w:rPr>
        <w:t>狂犬病載體疫苗</w:t>
      </w:r>
      <w:r w:rsidR="00D24208" w:rsidRPr="008F5EAD">
        <w:rPr>
          <w:rFonts w:hAnsi="標楷體" w:hint="eastAsia"/>
          <w:color w:val="000000" w:themeColor="text1"/>
        </w:rPr>
        <w:t>」許可申請，</w:t>
      </w:r>
      <w:r w:rsidRPr="008F5EAD">
        <w:rPr>
          <w:rFonts w:hint="eastAsia"/>
          <w:color w:val="000000" w:themeColor="text1"/>
        </w:rPr>
        <w:t>防檢局已審查表示</w:t>
      </w:r>
      <w:r w:rsidR="00D24208" w:rsidRPr="008F5EAD">
        <w:rPr>
          <w:rFonts w:hint="eastAsia"/>
          <w:color w:val="000000" w:themeColor="text1"/>
        </w:rPr>
        <w:t>該疫苗</w:t>
      </w:r>
      <w:r w:rsidRPr="008F5EAD">
        <w:rPr>
          <w:rFonts w:hAnsi="標楷體" w:hint="eastAsia"/>
          <w:color w:val="000000" w:themeColor="text1"/>
        </w:rPr>
        <w:t>於西元2011年獲得歐盟動物用藥品許可證，</w:t>
      </w:r>
      <w:r w:rsidRPr="008F5EAD">
        <w:rPr>
          <w:rFonts w:hint="eastAsia"/>
          <w:color w:val="000000" w:themeColor="text1"/>
        </w:rPr>
        <w:t>於歐洲多國登記上市，其疫苗安全效力符合歐盟規範；惟仍執意要求須於國內進行安全試驗，甚規定必須以「金絲雀」及「小鼠」</w:t>
      </w:r>
      <w:r w:rsidRPr="008F5EAD">
        <w:rPr>
          <w:rFonts w:hAnsi="標楷體" w:hint="eastAsia"/>
          <w:color w:val="000000" w:themeColor="text1"/>
        </w:rPr>
        <w:t>進行</w:t>
      </w:r>
      <w:r w:rsidR="00D7421A" w:rsidRPr="008F5EAD">
        <w:rPr>
          <w:rFonts w:hAnsi="標楷體" w:hint="eastAsia"/>
          <w:color w:val="000000" w:themeColor="text1"/>
        </w:rPr>
        <w:t>之</w:t>
      </w:r>
      <w:r w:rsidRPr="008F5EAD">
        <w:rPr>
          <w:rFonts w:hAnsi="標楷體" w:hint="eastAsia"/>
          <w:color w:val="000000" w:themeColor="text1"/>
        </w:rPr>
        <w:t>，然</w:t>
      </w:r>
      <w:r w:rsidR="00D7421A" w:rsidRPr="008F5EAD">
        <w:rPr>
          <w:rFonts w:hAnsi="標楷體" w:hint="eastAsia"/>
          <w:color w:val="000000" w:themeColor="text1"/>
        </w:rPr>
        <w:t>國內當時是否有動物試驗用之金絲雀供使用、是否有金絲雀試驗之模式及能力等，該</w:t>
      </w:r>
      <w:proofErr w:type="gramStart"/>
      <w:r w:rsidR="00D7421A" w:rsidRPr="008F5EAD">
        <w:rPr>
          <w:rFonts w:hAnsi="標楷體" w:hint="eastAsia"/>
          <w:color w:val="000000" w:themeColor="text1"/>
        </w:rPr>
        <w:t>局均未積極</w:t>
      </w:r>
      <w:proofErr w:type="gramEnd"/>
      <w:r w:rsidR="00D7421A" w:rsidRPr="008F5EAD">
        <w:rPr>
          <w:rFonts w:hAnsi="標楷體" w:hint="eastAsia"/>
          <w:color w:val="000000" w:themeColor="text1"/>
        </w:rPr>
        <w:t>瞭解及處理</w:t>
      </w:r>
      <w:r w:rsidR="00874A27" w:rsidRPr="008F5EAD">
        <w:rPr>
          <w:rFonts w:hAnsi="標楷體" w:hint="eastAsia"/>
          <w:color w:val="000000" w:themeColor="text1"/>
        </w:rPr>
        <w:t>；</w:t>
      </w:r>
      <w:r w:rsidR="00996237" w:rsidRPr="008F5EAD">
        <w:rPr>
          <w:rFonts w:hAnsi="標楷體" w:hint="eastAsia"/>
          <w:color w:val="000000" w:themeColor="text1"/>
        </w:rPr>
        <w:t>且以動物用藥品管理法第18條有關疫苗</w:t>
      </w:r>
      <w:r w:rsidR="006148D8" w:rsidRPr="008F5EAD">
        <w:rPr>
          <w:rFonts w:hAnsi="標楷體" w:hint="eastAsia"/>
          <w:color w:val="000000" w:themeColor="text1"/>
        </w:rPr>
        <w:t>「</w:t>
      </w:r>
      <w:r w:rsidR="00996237" w:rsidRPr="008F5EAD">
        <w:rPr>
          <w:rFonts w:hAnsi="標楷體" w:hint="eastAsia"/>
          <w:color w:val="000000" w:themeColor="text1"/>
        </w:rPr>
        <w:t>輸入報關後</w:t>
      </w:r>
      <w:r w:rsidR="006148D8" w:rsidRPr="008F5EAD">
        <w:rPr>
          <w:rFonts w:hAnsi="標楷體" w:hint="eastAsia"/>
          <w:color w:val="000000" w:themeColor="text1"/>
        </w:rPr>
        <w:t>」</w:t>
      </w:r>
      <w:r w:rsidR="00996237" w:rsidRPr="008F5EAD">
        <w:rPr>
          <w:rFonts w:hAnsi="標楷體" w:hint="eastAsia"/>
          <w:color w:val="000000" w:themeColor="text1"/>
        </w:rPr>
        <w:t>之品質檢驗規定為由，要求該疫苗</w:t>
      </w:r>
      <w:r w:rsidR="006148D8" w:rsidRPr="008F5EAD">
        <w:rPr>
          <w:rFonts w:hAnsi="標楷體" w:hint="eastAsia"/>
          <w:color w:val="000000" w:themeColor="text1"/>
        </w:rPr>
        <w:t>須</w:t>
      </w:r>
      <w:r w:rsidR="00996237" w:rsidRPr="008F5EAD">
        <w:rPr>
          <w:rFonts w:hAnsi="標楷體" w:hint="eastAsia"/>
          <w:color w:val="000000" w:themeColor="text1"/>
        </w:rPr>
        <w:t>事先(於申請許可階段)</w:t>
      </w:r>
      <w:r w:rsidR="006148D8" w:rsidRPr="008F5EAD">
        <w:rPr>
          <w:rFonts w:hAnsi="標楷體" w:hint="eastAsia"/>
          <w:color w:val="000000" w:themeColor="text1"/>
        </w:rPr>
        <w:t>以</w:t>
      </w:r>
      <w:r w:rsidR="00996237" w:rsidRPr="008F5EAD">
        <w:rPr>
          <w:rFonts w:hAnsi="標楷體" w:hint="eastAsia"/>
          <w:color w:val="000000" w:themeColor="text1"/>
        </w:rPr>
        <w:t>小鼠</w:t>
      </w:r>
      <w:r w:rsidR="006148D8" w:rsidRPr="008F5EAD">
        <w:rPr>
          <w:rFonts w:hAnsi="標楷體" w:hint="eastAsia"/>
          <w:color w:val="000000" w:themeColor="text1"/>
        </w:rPr>
        <w:t>進行</w:t>
      </w:r>
      <w:r w:rsidR="00996237" w:rsidRPr="008F5EAD">
        <w:rPr>
          <w:rFonts w:hAnsi="標楷體" w:hint="eastAsia"/>
          <w:color w:val="000000" w:themeColor="text1"/>
        </w:rPr>
        <w:t>試</w:t>
      </w:r>
      <w:r w:rsidR="00996237" w:rsidRPr="008F5EAD">
        <w:rPr>
          <w:rFonts w:hAnsi="標楷體" w:hint="eastAsia"/>
          <w:color w:val="000000" w:themeColor="text1"/>
        </w:rPr>
        <w:lastRenderedPageBreak/>
        <w:t>驗，</w:t>
      </w:r>
      <w:r w:rsidR="006148D8" w:rsidRPr="008F5EAD">
        <w:rPr>
          <w:rFonts w:hAnsi="標楷體" w:hint="eastAsia"/>
          <w:color w:val="000000" w:themeColor="text1"/>
        </w:rPr>
        <w:t>此與疫苗許可審查之目的</w:t>
      </w:r>
      <w:r w:rsidR="006148D8" w:rsidRPr="008F5EAD">
        <w:rPr>
          <w:rFonts w:hint="eastAsia"/>
          <w:color w:val="000000" w:themeColor="text1"/>
        </w:rPr>
        <w:t>及依據，</w:t>
      </w:r>
      <w:r w:rsidR="00C27932" w:rsidRPr="008F5EAD">
        <w:rPr>
          <w:rFonts w:hint="eastAsia"/>
          <w:color w:val="000000" w:themeColor="text1"/>
        </w:rPr>
        <w:t>容有</w:t>
      </w:r>
      <w:r w:rsidR="006148D8" w:rsidRPr="008F5EAD">
        <w:rPr>
          <w:rFonts w:hint="eastAsia"/>
          <w:color w:val="000000" w:themeColor="text1"/>
        </w:rPr>
        <w:t>未符，均亟待檢討改善。</w:t>
      </w:r>
    </w:p>
    <w:p w:rsidR="002C544E" w:rsidRPr="008F5EAD" w:rsidRDefault="002C544E" w:rsidP="002C544E">
      <w:pPr>
        <w:pStyle w:val="2"/>
        <w:rPr>
          <w:b/>
          <w:color w:val="000000" w:themeColor="text1"/>
        </w:rPr>
      </w:pPr>
      <w:r w:rsidRPr="008F5EAD">
        <w:rPr>
          <w:rFonts w:hint="eastAsia"/>
          <w:b/>
          <w:color w:val="000000" w:themeColor="text1"/>
        </w:rPr>
        <w:t>防檢局怠於檢討「點鼻疫苗」許可申請之安全試驗方式，竟要求統一適用以小白鼠及天竺鼠於腹腔、皮下及肌肉「接種」等屬於「注射疫苗」之試驗，且該局復表示並未接獲任何修正此檢驗標準之建議，行事顯欠積極；另該局對於此點鼻疫苗之許可申請，竟要求必須符合已取得核准</w:t>
      </w:r>
      <w:r w:rsidR="009A6C4A" w:rsidRPr="008F5EAD">
        <w:rPr>
          <w:rFonts w:hint="eastAsia"/>
          <w:b/>
          <w:color w:val="000000" w:themeColor="text1"/>
        </w:rPr>
        <w:t>申請</w:t>
      </w:r>
      <w:r w:rsidRPr="008F5EAD">
        <w:rPr>
          <w:rFonts w:hint="eastAsia"/>
          <w:b/>
          <w:color w:val="000000" w:themeColor="text1"/>
        </w:rPr>
        <w:t>者品質管理之安全試驗標準，適用依據</w:t>
      </w:r>
      <w:r w:rsidR="009A6C4A" w:rsidRPr="008F5EAD">
        <w:rPr>
          <w:rFonts w:hint="eastAsia"/>
          <w:b/>
          <w:color w:val="000000" w:themeColor="text1"/>
        </w:rPr>
        <w:t>亦</w:t>
      </w:r>
      <w:r w:rsidRPr="008F5EAD">
        <w:rPr>
          <w:rFonts w:hint="eastAsia"/>
          <w:b/>
          <w:color w:val="000000" w:themeColor="text1"/>
        </w:rPr>
        <w:t>非妥適，</w:t>
      </w:r>
      <w:r w:rsidR="0040147B" w:rsidRPr="008F5EAD">
        <w:rPr>
          <w:rFonts w:hint="eastAsia"/>
          <w:b/>
          <w:color w:val="000000" w:themeColor="text1"/>
        </w:rPr>
        <w:t>均</w:t>
      </w:r>
      <w:r w:rsidRPr="008F5EAD">
        <w:rPr>
          <w:rFonts w:hint="eastAsia"/>
          <w:b/>
          <w:color w:val="000000" w:themeColor="text1"/>
        </w:rPr>
        <w:t>有欠當。</w:t>
      </w:r>
    </w:p>
    <w:p w:rsidR="00946B02" w:rsidRPr="008F5EAD" w:rsidRDefault="00A31855" w:rsidP="008F702B">
      <w:pPr>
        <w:pStyle w:val="3"/>
        <w:numPr>
          <w:ilvl w:val="2"/>
          <w:numId w:val="26"/>
        </w:numPr>
        <w:rPr>
          <w:color w:val="000000" w:themeColor="text1"/>
        </w:rPr>
      </w:pPr>
      <w:r w:rsidRPr="008F5EAD">
        <w:rPr>
          <w:rFonts w:hint="eastAsia"/>
          <w:color w:val="000000" w:themeColor="text1"/>
        </w:rPr>
        <w:t>按動物用藥品管理法第6條規定：「(第1項)本法所稱動物用劣藥，係指已核准登記之動物用藥品經檢驗認為有左列各款情形之一者：一、所含成分之質、量或強度，與規定標準不符者。……(第2項)前項第一款所稱標準，由中央主管機關定之。」</w:t>
      </w:r>
      <w:r w:rsidR="00C45458" w:rsidRPr="008F5EAD">
        <w:rPr>
          <w:rFonts w:hint="eastAsia"/>
          <w:color w:val="000000" w:themeColor="text1"/>
        </w:rPr>
        <w:t>爰此，農委會訂定「動物用藥品檢驗標準」。</w:t>
      </w:r>
      <w:r w:rsidRPr="008F5EAD">
        <w:rPr>
          <w:rFonts w:hint="eastAsia"/>
          <w:color w:val="000000" w:themeColor="text1"/>
        </w:rPr>
        <w:t>次按「動物用藥品檢驗標準」第三章動物用生物藥品檢驗之第六十節非經濟性動物疫(苗</w:t>
      </w:r>
      <w:r w:rsidR="008F702B" w:rsidRPr="008F5EAD">
        <w:rPr>
          <w:rFonts w:hint="eastAsia"/>
          <w:color w:val="000000" w:themeColor="text1"/>
        </w:rPr>
        <w:t>)</w:t>
      </w:r>
      <w:r w:rsidRPr="008F5EAD">
        <w:rPr>
          <w:rFonts w:hint="eastAsia"/>
          <w:color w:val="000000" w:themeColor="text1"/>
        </w:rPr>
        <w:t>檢驗標準</w:t>
      </w:r>
      <w:r w:rsidR="008F702B" w:rsidRPr="008F5EAD">
        <w:rPr>
          <w:rFonts w:hint="eastAsia"/>
          <w:color w:val="000000" w:themeColor="text1"/>
        </w:rPr>
        <w:t>，被檢疫苗須符合安全試驗</w:t>
      </w:r>
      <w:r w:rsidR="00946B02" w:rsidRPr="008F5EAD">
        <w:rPr>
          <w:rFonts w:hint="eastAsia"/>
          <w:color w:val="000000" w:themeColor="text1"/>
        </w:rPr>
        <w:t>如下</w:t>
      </w:r>
      <w:r w:rsidR="008F702B" w:rsidRPr="008F5EAD">
        <w:rPr>
          <w:rFonts w:hint="eastAsia"/>
          <w:color w:val="000000" w:themeColor="text1"/>
        </w:rPr>
        <w:t>：</w:t>
      </w:r>
    </w:p>
    <w:p w:rsidR="00A31855" w:rsidRPr="008F5EAD" w:rsidRDefault="008F702B" w:rsidP="00946B02">
      <w:pPr>
        <w:pStyle w:val="4"/>
        <w:rPr>
          <w:color w:val="000000" w:themeColor="text1"/>
        </w:rPr>
      </w:pPr>
      <w:r w:rsidRPr="008F5EAD">
        <w:rPr>
          <w:rFonts w:hint="eastAsia"/>
          <w:color w:val="000000" w:themeColor="text1"/>
        </w:rPr>
        <w:t>小白鼠接種：選體重</w:t>
      </w:r>
      <w:r w:rsidR="00946B02" w:rsidRPr="008F5EAD">
        <w:rPr>
          <w:rFonts w:hint="eastAsia"/>
          <w:color w:val="000000" w:themeColor="text1"/>
        </w:rPr>
        <w:t>13</w:t>
      </w:r>
      <w:r w:rsidRPr="008F5EAD">
        <w:rPr>
          <w:rFonts w:hint="eastAsia"/>
          <w:color w:val="000000" w:themeColor="text1"/>
        </w:rPr>
        <w:t>至</w:t>
      </w:r>
      <w:r w:rsidR="00946B02" w:rsidRPr="008F5EAD">
        <w:rPr>
          <w:rFonts w:hint="eastAsia"/>
          <w:color w:val="000000" w:themeColor="text1"/>
        </w:rPr>
        <w:t>15</w:t>
      </w:r>
      <w:r w:rsidRPr="008F5EAD">
        <w:rPr>
          <w:rFonts w:hint="eastAsia"/>
          <w:color w:val="000000" w:themeColor="text1"/>
        </w:rPr>
        <w:t>公克健康小白鼠</w:t>
      </w:r>
      <w:r w:rsidR="00946B02" w:rsidRPr="008F5EAD">
        <w:rPr>
          <w:rFonts w:hint="eastAsia"/>
          <w:color w:val="000000" w:themeColor="text1"/>
        </w:rPr>
        <w:t>20</w:t>
      </w:r>
      <w:r w:rsidRPr="008F5EAD">
        <w:rPr>
          <w:rFonts w:hint="eastAsia"/>
          <w:color w:val="000000" w:themeColor="text1"/>
        </w:rPr>
        <w:t>隻除任取</w:t>
      </w:r>
      <w:r w:rsidR="00946B02" w:rsidRPr="008F5EAD">
        <w:rPr>
          <w:rFonts w:hint="eastAsia"/>
          <w:color w:val="000000" w:themeColor="text1"/>
        </w:rPr>
        <w:t>5</w:t>
      </w:r>
      <w:r w:rsidRPr="008F5EAD">
        <w:rPr>
          <w:rFonts w:hint="eastAsia"/>
          <w:color w:val="000000" w:themeColor="text1"/>
        </w:rPr>
        <w:t>隻為對照外，其餘</w:t>
      </w:r>
      <w:r w:rsidR="00946B02" w:rsidRPr="008F5EAD">
        <w:rPr>
          <w:rFonts w:hint="eastAsia"/>
          <w:color w:val="000000" w:themeColor="text1"/>
        </w:rPr>
        <w:t>15</w:t>
      </w:r>
      <w:r w:rsidRPr="008F5EAD">
        <w:rPr>
          <w:rFonts w:hint="eastAsia"/>
          <w:color w:val="000000" w:themeColor="text1"/>
        </w:rPr>
        <w:t>隻分別於腹腔、皮下及肌肉各接種</w:t>
      </w:r>
      <w:r w:rsidR="00946B02" w:rsidRPr="008F5EAD">
        <w:rPr>
          <w:rFonts w:hint="eastAsia"/>
          <w:color w:val="000000" w:themeColor="text1"/>
        </w:rPr>
        <w:t>5</w:t>
      </w:r>
      <w:r w:rsidRPr="008F5EAD">
        <w:rPr>
          <w:rFonts w:hint="eastAsia"/>
          <w:color w:val="000000" w:themeColor="text1"/>
        </w:rPr>
        <w:t>隻，接種腹腔及皮下劑量各為</w:t>
      </w:r>
      <w:r w:rsidR="00946B02" w:rsidRPr="008F5EAD">
        <w:rPr>
          <w:rFonts w:hint="eastAsia"/>
          <w:color w:val="000000" w:themeColor="text1"/>
        </w:rPr>
        <w:t>0.5</w:t>
      </w:r>
      <w:r w:rsidRPr="008F5EAD">
        <w:rPr>
          <w:rFonts w:hint="eastAsia"/>
          <w:color w:val="000000" w:themeColor="text1"/>
        </w:rPr>
        <w:t>劑量(或</w:t>
      </w:r>
      <w:r w:rsidR="00946B02" w:rsidRPr="008F5EAD">
        <w:rPr>
          <w:rFonts w:hint="eastAsia"/>
          <w:color w:val="000000" w:themeColor="text1"/>
        </w:rPr>
        <w:t>0.5</w:t>
      </w:r>
      <w:r w:rsidRPr="008F5EAD">
        <w:rPr>
          <w:rFonts w:hint="eastAsia"/>
          <w:color w:val="000000" w:themeColor="text1"/>
        </w:rPr>
        <w:t>公撮)；接種肌肉劑量為</w:t>
      </w:r>
      <w:r w:rsidR="00946B02" w:rsidRPr="008F5EAD">
        <w:rPr>
          <w:rFonts w:hint="eastAsia"/>
          <w:color w:val="000000" w:themeColor="text1"/>
        </w:rPr>
        <w:t>0.1</w:t>
      </w:r>
      <w:r w:rsidRPr="008F5EAD">
        <w:rPr>
          <w:rFonts w:hint="eastAsia"/>
          <w:color w:val="000000" w:themeColor="text1"/>
        </w:rPr>
        <w:t>劑量(或</w:t>
      </w:r>
      <w:r w:rsidR="00946B02" w:rsidRPr="008F5EAD">
        <w:rPr>
          <w:rFonts w:hint="eastAsia"/>
          <w:color w:val="000000" w:themeColor="text1"/>
        </w:rPr>
        <w:t>0.1</w:t>
      </w:r>
      <w:r w:rsidRPr="008F5EAD">
        <w:rPr>
          <w:rFonts w:hint="eastAsia"/>
          <w:color w:val="000000" w:themeColor="text1"/>
        </w:rPr>
        <w:t>公撮)。」</w:t>
      </w:r>
    </w:p>
    <w:p w:rsidR="008F702B" w:rsidRPr="008F5EAD" w:rsidRDefault="008F702B" w:rsidP="00946B02">
      <w:pPr>
        <w:pStyle w:val="4"/>
        <w:rPr>
          <w:color w:val="000000" w:themeColor="text1"/>
        </w:rPr>
      </w:pPr>
      <w:r w:rsidRPr="008F5EAD">
        <w:rPr>
          <w:rFonts w:hint="eastAsia"/>
          <w:color w:val="000000" w:themeColor="text1"/>
        </w:rPr>
        <w:t>天竺鼠接種：選體重</w:t>
      </w:r>
      <w:r w:rsidR="00946B02" w:rsidRPr="008F5EAD">
        <w:rPr>
          <w:rFonts w:hint="eastAsia"/>
          <w:color w:val="000000" w:themeColor="text1"/>
        </w:rPr>
        <w:t>200</w:t>
      </w:r>
      <w:r w:rsidRPr="008F5EAD">
        <w:rPr>
          <w:rFonts w:hint="eastAsia"/>
          <w:color w:val="000000" w:themeColor="text1"/>
        </w:rPr>
        <w:t>至</w:t>
      </w:r>
      <w:r w:rsidR="00946B02" w:rsidRPr="008F5EAD">
        <w:rPr>
          <w:rFonts w:hint="eastAsia"/>
          <w:color w:val="000000" w:themeColor="text1"/>
        </w:rPr>
        <w:t>250</w:t>
      </w:r>
      <w:r w:rsidRPr="008F5EAD">
        <w:rPr>
          <w:rFonts w:hint="eastAsia"/>
          <w:color w:val="000000" w:themeColor="text1"/>
        </w:rPr>
        <w:t>公克健康天竺鼠</w:t>
      </w:r>
      <w:r w:rsidR="00946B02" w:rsidRPr="008F5EAD">
        <w:rPr>
          <w:rFonts w:hint="eastAsia"/>
          <w:color w:val="000000" w:themeColor="text1"/>
        </w:rPr>
        <w:t>8</w:t>
      </w:r>
      <w:r w:rsidRPr="008F5EAD">
        <w:rPr>
          <w:rFonts w:hint="eastAsia"/>
          <w:color w:val="000000" w:themeColor="text1"/>
        </w:rPr>
        <w:t>隻，除任取</w:t>
      </w:r>
      <w:r w:rsidR="00946B02" w:rsidRPr="008F5EAD">
        <w:rPr>
          <w:rFonts w:hint="eastAsia"/>
          <w:color w:val="000000" w:themeColor="text1"/>
        </w:rPr>
        <w:t>2</w:t>
      </w:r>
      <w:r w:rsidRPr="008F5EAD">
        <w:rPr>
          <w:rFonts w:hint="eastAsia"/>
          <w:color w:val="000000" w:themeColor="text1"/>
        </w:rPr>
        <w:t>隻為對照外，其餘</w:t>
      </w:r>
      <w:r w:rsidR="00946B02" w:rsidRPr="008F5EAD">
        <w:rPr>
          <w:rFonts w:hint="eastAsia"/>
          <w:color w:val="000000" w:themeColor="text1"/>
        </w:rPr>
        <w:t>6</w:t>
      </w:r>
      <w:r w:rsidRPr="008F5EAD">
        <w:rPr>
          <w:rFonts w:hint="eastAsia"/>
          <w:color w:val="000000" w:themeColor="text1"/>
        </w:rPr>
        <w:t>隻於腹腔、皮下及肌肉各接種</w:t>
      </w:r>
      <w:r w:rsidR="00946B02" w:rsidRPr="008F5EAD">
        <w:rPr>
          <w:rFonts w:hint="eastAsia"/>
          <w:color w:val="000000" w:themeColor="text1"/>
        </w:rPr>
        <w:t>2</w:t>
      </w:r>
      <w:r w:rsidRPr="008F5EAD">
        <w:rPr>
          <w:rFonts w:hint="eastAsia"/>
          <w:color w:val="000000" w:themeColor="text1"/>
        </w:rPr>
        <w:t>隻。接種腹腔及皮下劑量各為</w:t>
      </w:r>
      <w:r w:rsidR="00946B02" w:rsidRPr="008F5EAD">
        <w:rPr>
          <w:rFonts w:hint="eastAsia"/>
          <w:color w:val="000000" w:themeColor="text1"/>
        </w:rPr>
        <w:t>1</w:t>
      </w:r>
      <w:r w:rsidRPr="008F5EAD">
        <w:rPr>
          <w:rFonts w:hint="eastAsia"/>
          <w:color w:val="000000" w:themeColor="text1"/>
        </w:rPr>
        <w:t>劑量(或</w:t>
      </w:r>
      <w:r w:rsidR="00946B02" w:rsidRPr="008F5EAD">
        <w:rPr>
          <w:rFonts w:hint="eastAsia"/>
          <w:color w:val="000000" w:themeColor="text1"/>
        </w:rPr>
        <w:t>1</w:t>
      </w:r>
      <w:r w:rsidRPr="008F5EAD">
        <w:rPr>
          <w:rFonts w:hint="eastAsia"/>
          <w:color w:val="000000" w:themeColor="text1"/>
        </w:rPr>
        <w:t>公撮</w:t>
      </w:r>
      <w:r w:rsidR="00946B02" w:rsidRPr="008F5EAD">
        <w:rPr>
          <w:rFonts w:hint="eastAsia"/>
          <w:color w:val="000000" w:themeColor="text1"/>
        </w:rPr>
        <w:t>)</w:t>
      </w:r>
      <w:r w:rsidRPr="008F5EAD">
        <w:rPr>
          <w:rFonts w:hint="eastAsia"/>
          <w:color w:val="000000" w:themeColor="text1"/>
        </w:rPr>
        <w:t>；接種肌肉為</w:t>
      </w:r>
      <w:r w:rsidR="00946B02" w:rsidRPr="008F5EAD">
        <w:rPr>
          <w:rFonts w:hint="eastAsia"/>
          <w:color w:val="000000" w:themeColor="text1"/>
        </w:rPr>
        <w:t>0.5</w:t>
      </w:r>
      <w:r w:rsidRPr="008F5EAD">
        <w:rPr>
          <w:rFonts w:hint="eastAsia"/>
          <w:color w:val="000000" w:themeColor="text1"/>
        </w:rPr>
        <w:t>劑量(或</w:t>
      </w:r>
      <w:r w:rsidR="00946B02" w:rsidRPr="008F5EAD">
        <w:rPr>
          <w:rFonts w:hint="eastAsia"/>
          <w:color w:val="000000" w:themeColor="text1"/>
        </w:rPr>
        <w:t>0.5</w:t>
      </w:r>
      <w:r w:rsidRPr="008F5EAD">
        <w:rPr>
          <w:rFonts w:hint="eastAsia"/>
          <w:color w:val="000000" w:themeColor="text1"/>
        </w:rPr>
        <w:t>公撮</w:t>
      </w:r>
      <w:r w:rsidR="00946B02" w:rsidRPr="008F5EAD">
        <w:rPr>
          <w:rFonts w:hint="eastAsia"/>
          <w:color w:val="000000" w:themeColor="text1"/>
        </w:rPr>
        <w:t>)</w:t>
      </w:r>
      <w:r w:rsidRPr="008F5EAD">
        <w:rPr>
          <w:rFonts w:hint="eastAsia"/>
          <w:color w:val="000000" w:themeColor="text1"/>
        </w:rPr>
        <w:t>。動物接種後，觀察二週，須無不良反應而全部健存。</w:t>
      </w:r>
    </w:p>
    <w:p w:rsidR="00AA65FC" w:rsidRPr="008F5EAD" w:rsidRDefault="00946B02" w:rsidP="00946B02">
      <w:pPr>
        <w:pStyle w:val="3"/>
        <w:rPr>
          <w:color w:val="000000" w:themeColor="text1"/>
        </w:rPr>
      </w:pPr>
      <w:r w:rsidRPr="008F5EAD">
        <w:rPr>
          <w:rFonts w:hint="eastAsia"/>
          <w:color w:val="000000" w:themeColor="text1"/>
        </w:rPr>
        <w:t>查台灣</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rPr>
        <w:t>動物用藥品股份有限公司(下稱</w:t>
      </w:r>
      <w:r w:rsidR="002B24C4" w:rsidRPr="008F5EAD">
        <w:rPr>
          <w:rFonts w:hAnsi="標楷體" w:hint="eastAsia"/>
          <w:color w:val="000000" w:themeColor="text1"/>
          <w:kern w:val="0"/>
        </w:rPr>
        <w:t>ΟΟ</w:t>
      </w:r>
      <w:r w:rsidR="00454EB6" w:rsidRPr="008F5EAD">
        <w:rPr>
          <w:rFonts w:hAnsi="標楷體" w:hint="eastAsia"/>
          <w:color w:val="000000" w:themeColor="text1"/>
          <w:kern w:val="0"/>
        </w:rPr>
        <w:lastRenderedPageBreak/>
        <w:t>Ο</w:t>
      </w:r>
      <w:r w:rsidRPr="008F5EAD">
        <w:rPr>
          <w:rFonts w:hint="eastAsia"/>
          <w:color w:val="000000" w:themeColor="text1"/>
        </w:rPr>
        <w:t>公司)</w:t>
      </w:r>
      <w:r w:rsidR="00AA65FC" w:rsidRPr="008F5EAD">
        <w:rPr>
          <w:rFonts w:hint="eastAsia"/>
          <w:color w:val="000000" w:themeColor="text1"/>
        </w:rPr>
        <w:t>於99年12月22日向防檢局</w:t>
      </w:r>
      <w:r w:rsidRPr="008F5EAD">
        <w:rPr>
          <w:rFonts w:hint="eastAsia"/>
          <w:color w:val="000000" w:themeColor="text1"/>
        </w:rPr>
        <w:t>申請「</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proofErr w:type="gramStart"/>
      <w:r w:rsidRPr="008F5EAD">
        <w:rPr>
          <w:rFonts w:hint="eastAsia"/>
          <w:color w:val="000000" w:themeColor="text1"/>
        </w:rPr>
        <w:t>犬博德氏</w:t>
      </w:r>
      <w:proofErr w:type="gramEnd"/>
      <w:r w:rsidRPr="008F5EAD">
        <w:rPr>
          <w:rFonts w:hint="eastAsia"/>
          <w:color w:val="000000" w:themeColor="text1"/>
        </w:rPr>
        <w:t>菌、副</w:t>
      </w:r>
      <w:proofErr w:type="gramStart"/>
      <w:r w:rsidRPr="008F5EAD">
        <w:rPr>
          <w:rFonts w:hint="eastAsia"/>
          <w:color w:val="000000" w:themeColor="text1"/>
        </w:rPr>
        <w:t>流行性感冒活毒混合</w:t>
      </w:r>
      <w:proofErr w:type="gramEnd"/>
      <w:r w:rsidRPr="008F5EAD">
        <w:rPr>
          <w:rFonts w:hint="eastAsia"/>
          <w:color w:val="000000" w:themeColor="text1"/>
        </w:rPr>
        <w:t>疫苗」</w:t>
      </w:r>
      <w:r w:rsidR="004772C1" w:rsidRPr="008F5EAD">
        <w:rPr>
          <w:rStyle w:val="aff"/>
          <w:color w:val="000000" w:themeColor="text1"/>
        </w:rPr>
        <w:footnoteReference w:id="9"/>
      </w:r>
      <w:r w:rsidR="00AA65FC" w:rsidRPr="008F5EAD">
        <w:rPr>
          <w:rFonts w:hint="eastAsia"/>
          <w:color w:val="000000" w:themeColor="text1"/>
        </w:rPr>
        <w:t>(下稱</w:t>
      </w:r>
      <w:r w:rsidR="003275E0" w:rsidRPr="008F5EAD">
        <w:rPr>
          <w:rFonts w:hAnsi="標楷體" w:hint="eastAsia"/>
          <w:color w:val="000000" w:themeColor="text1"/>
          <w:kern w:val="0"/>
        </w:rPr>
        <w:t>ΟΟ</w:t>
      </w:r>
      <w:r w:rsidR="00454EB6" w:rsidRPr="008F5EAD">
        <w:rPr>
          <w:rFonts w:hAnsi="標楷體" w:hint="eastAsia"/>
          <w:color w:val="000000" w:themeColor="text1"/>
          <w:kern w:val="0"/>
        </w:rPr>
        <w:t>Ο</w:t>
      </w:r>
      <w:r w:rsidR="00AA65FC" w:rsidRPr="008F5EAD">
        <w:rPr>
          <w:rFonts w:hint="eastAsia"/>
          <w:color w:val="000000" w:themeColor="text1"/>
        </w:rPr>
        <w:t>混合疫苗)</w:t>
      </w:r>
      <w:r w:rsidRPr="008F5EAD">
        <w:rPr>
          <w:rFonts w:hint="eastAsia"/>
          <w:color w:val="000000" w:themeColor="text1"/>
        </w:rPr>
        <w:t>，</w:t>
      </w:r>
      <w:r w:rsidR="00AA65FC" w:rsidRPr="008F5EAD">
        <w:rPr>
          <w:rFonts w:hint="eastAsia"/>
          <w:color w:val="000000" w:themeColor="text1"/>
        </w:rPr>
        <w:t>經該局於100年5月25日書面審議通過，並於函請行政院農業委員會家畜衛生試驗所動物用藥品檢定分所檢驗並副知該公司，該分所於</w:t>
      </w:r>
      <w:proofErr w:type="gramStart"/>
      <w:r w:rsidR="00AA65FC" w:rsidRPr="008F5EAD">
        <w:rPr>
          <w:rFonts w:hint="eastAsia"/>
          <w:color w:val="000000" w:themeColor="text1"/>
        </w:rPr>
        <w:t>101年1月19日函防檢</w:t>
      </w:r>
      <w:proofErr w:type="gramEnd"/>
      <w:r w:rsidR="00AA65FC" w:rsidRPr="008F5EAD">
        <w:rPr>
          <w:rFonts w:hint="eastAsia"/>
          <w:color w:val="000000" w:themeColor="text1"/>
        </w:rPr>
        <w:t>局檢驗成績紀錄表，檢驗結果記載：「安全試驗：(1)小鼠接種：腹腔0.5劑量，5/5死亡；皮下0.5劑量，1/5死亡，未達100%</w:t>
      </w:r>
      <w:proofErr w:type="gramStart"/>
      <w:r w:rsidR="00AA65FC" w:rsidRPr="008F5EAD">
        <w:rPr>
          <w:rFonts w:hint="eastAsia"/>
          <w:color w:val="000000" w:themeColor="text1"/>
        </w:rPr>
        <w:t>建存</w:t>
      </w:r>
      <w:proofErr w:type="gramEnd"/>
      <w:r w:rsidR="00AA65FC" w:rsidRPr="008F5EAD">
        <w:rPr>
          <w:rFonts w:hint="eastAsia"/>
          <w:color w:val="000000" w:themeColor="text1"/>
        </w:rPr>
        <w:t>。(2)天竺鼠接種：腹腔1劑量，2/2死亡，未達100%健存。」</w:t>
      </w:r>
      <w:r w:rsidR="00C45458" w:rsidRPr="008F5EAD">
        <w:rPr>
          <w:rFonts w:hint="eastAsia"/>
          <w:color w:val="000000" w:themeColor="text1"/>
        </w:rPr>
        <w:t>據</w:t>
      </w:r>
      <w:r w:rsidR="00AA65FC" w:rsidRPr="008F5EAD">
        <w:rPr>
          <w:rFonts w:hint="eastAsia"/>
          <w:color w:val="000000" w:themeColor="text1"/>
        </w:rPr>
        <w:t>此，防檢局於101年2月9日</w:t>
      </w:r>
      <w:r w:rsidR="004772C1" w:rsidRPr="008F5EAD">
        <w:rPr>
          <w:rFonts w:hint="eastAsia"/>
          <w:color w:val="000000" w:themeColor="text1"/>
        </w:rPr>
        <w:t>函復</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004772C1" w:rsidRPr="008F5EAD">
        <w:rPr>
          <w:rFonts w:hint="eastAsia"/>
          <w:color w:val="000000" w:themeColor="text1"/>
        </w:rPr>
        <w:t>公司表示，</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004772C1" w:rsidRPr="008F5EAD">
        <w:rPr>
          <w:rFonts w:hint="eastAsia"/>
          <w:color w:val="000000" w:themeColor="text1"/>
        </w:rPr>
        <w:t>混合疫苗檢驗結果安全試驗不符合「動物用藥品檢驗標準」第六十節，判定為不合格，礙難同意檢驗登記，並檢還申請案全卷。</w:t>
      </w:r>
    </w:p>
    <w:p w:rsidR="009C7BDB" w:rsidRPr="008F5EAD" w:rsidRDefault="004772C1" w:rsidP="009C7BDB">
      <w:pPr>
        <w:pStyle w:val="3"/>
        <w:rPr>
          <w:color w:val="000000" w:themeColor="text1"/>
        </w:rPr>
      </w:pPr>
      <w:proofErr w:type="gramStart"/>
      <w:r w:rsidRPr="008F5EAD">
        <w:rPr>
          <w:rFonts w:hint="eastAsia"/>
          <w:color w:val="000000" w:themeColor="text1"/>
        </w:rPr>
        <w:t>惟查</w:t>
      </w:r>
      <w:proofErr w:type="gramEnd"/>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r w:rsidRPr="008F5EAD">
        <w:rPr>
          <w:rFonts w:hint="eastAsia"/>
          <w:color w:val="000000" w:themeColor="text1"/>
        </w:rPr>
        <w:t>混合疫苗係</w:t>
      </w:r>
      <w:proofErr w:type="gramStart"/>
      <w:r w:rsidRPr="008F5EAD">
        <w:rPr>
          <w:rFonts w:hint="eastAsia"/>
          <w:color w:val="000000" w:themeColor="text1"/>
        </w:rPr>
        <w:t>ㄧ</w:t>
      </w:r>
      <w:proofErr w:type="gramEnd"/>
      <w:r w:rsidRPr="008F5EAD">
        <w:rPr>
          <w:rFonts w:hint="eastAsia"/>
          <w:color w:val="000000" w:themeColor="text1"/>
        </w:rPr>
        <w:t>經由</w:t>
      </w:r>
      <w:r w:rsidRPr="008F5EAD">
        <w:rPr>
          <w:rFonts w:ascii="新細明體" w:eastAsia="新細明體" w:hAnsi="新細明體" w:hint="eastAsia"/>
          <w:color w:val="000000" w:themeColor="text1"/>
        </w:rPr>
        <w:t>「</w:t>
      </w:r>
      <w:proofErr w:type="gramStart"/>
      <w:r w:rsidRPr="008F5EAD">
        <w:rPr>
          <w:rFonts w:hint="eastAsia"/>
          <w:color w:val="000000" w:themeColor="text1"/>
        </w:rPr>
        <w:t>鼻腔投予</w:t>
      </w:r>
      <w:proofErr w:type="gramEnd"/>
      <w:r w:rsidRPr="008F5EAD">
        <w:rPr>
          <w:rFonts w:hAnsi="標楷體" w:hint="eastAsia"/>
          <w:color w:val="000000" w:themeColor="text1"/>
        </w:rPr>
        <w:t>」</w:t>
      </w:r>
      <w:r w:rsidR="009C7BDB" w:rsidRPr="008F5EAD">
        <w:rPr>
          <w:rFonts w:hAnsi="標楷體" w:hint="eastAsia"/>
          <w:color w:val="000000" w:themeColor="text1"/>
        </w:rPr>
        <w:t>(下</w:t>
      </w:r>
      <w:proofErr w:type="gramStart"/>
      <w:r w:rsidR="009C7BDB" w:rsidRPr="008F5EAD">
        <w:rPr>
          <w:rFonts w:hAnsi="標楷體" w:hint="eastAsia"/>
          <w:color w:val="000000" w:themeColor="text1"/>
        </w:rPr>
        <w:t>稱點鼻</w:t>
      </w:r>
      <w:proofErr w:type="gramEnd"/>
      <w:r w:rsidR="009C7BDB" w:rsidRPr="008F5EAD">
        <w:rPr>
          <w:rFonts w:hAnsi="標楷體" w:hint="eastAsia"/>
          <w:color w:val="000000" w:themeColor="text1"/>
        </w:rPr>
        <w:t>疫苗)</w:t>
      </w:r>
      <w:r w:rsidRPr="008F5EAD">
        <w:rPr>
          <w:rFonts w:hint="eastAsia"/>
          <w:color w:val="000000" w:themeColor="text1"/>
        </w:rPr>
        <w:t>之預防</w:t>
      </w:r>
      <w:proofErr w:type="gramStart"/>
      <w:r w:rsidRPr="008F5EAD">
        <w:rPr>
          <w:rFonts w:hint="eastAsia"/>
          <w:color w:val="000000" w:themeColor="text1"/>
        </w:rPr>
        <w:t>犬隻副流行性感冒</w:t>
      </w:r>
      <w:proofErr w:type="gramEnd"/>
      <w:r w:rsidRPr="008F5EAD">
        <w:rPr>
          <w:rFonts w:hint="eastAsia"/>
          <w:color w:val="000000" w:themeColor="text1"/>
        </w:rPr>
        <w:t>及</w:t>
      </w:r>
      <w:proofErr w:type="gramStart"/>
      <w:r w:rsidRPr="008F5EAD">
        <w:rPr>
          <w:rFonts w:hint="eastAsia"/>
          <w:color w:val="000000" w:themeColor="text1"/>
        </w:rPr>
        <w:t>博德氏桿菌</w:t>
      </w:r>
      <w:proofErr w:type="gramEnd"/>
      <w:r w:rsidRPr="008F5EAD">
        <w:rPr>
          <w:rFonts w:hint="eastAsia"/>
          <w:color w:val="000000" w:themeColor="text1"/>
        </w:rPr>
        <w:t>感染之疫苗，</w:t>
      </w:r>
      <w:r w:rsidR="009C7BDB" w:rsidRPr="008F5EAD">
        <w:rPr>
          <w:rFonts w:hint="eastAsia"/>
          <w:color w:val="000000" w:themeColor="text1"/>
        </w:rPr>
        <w:t>而「動物用藥品檢驗標準」對於疫苗安全試驗之方</w:t>
      </w:r>
      <w:r w:rsidR="009C7BDB" w:rsidRPr="008F5EAD">
        <w:rPr>
          <w:rFonts w:hAnsi="標楷體" w:hint="eastAsia"/>
          <w:color w:val="000000" w:themeColor="text1"/>
        </w:rPr>
        <w:t>法，卻無區分各不同給予途徑，而統一適用該標準所規定「接種」於實驗動物「腹腔」</w:t>
      </w:r>
      <w:r w:rsidR="00C45458" w:rsidRPr="008F5EAD">
        <w:rPr>
          <w:rFonts w:hAnsi="標楷體" w:hint="eastAsia"/>
          <w:color w:val="000000" w:themeColor="text1"/>
        </w:rPr>
        <w:t>、「皮下」</w:t>
      </w:r>
      <w:r w:rsidR="009C7BDB" w:rsidRPr="008F5EAD">
        <w:rPr>
          <w:rFonts w:hAnsi="標楷體" w:hint="eastAsia"/>
          <w:color w:val="000000" w:themeColor="text1"/>
        </w:rPr>
        <w:t>及「肌肉」之方式，致實驗動物有死亡情形。</w:t>
      </w:r>
      <w:proofErr w:type="gramStart"/>
      <w:r w:rsidR="009C7BDB" w:rsidRPr="008F5EAD">
        <w:rPr>
          <w:rFonts w:hAnsi="標楷體" w:hint="eastAsia"/>
          <w:color w:val="000000" w:themeColor="text1"/>
        </w:rPr>
        <w:t>有關點鼻疫苗之投予途徑</w:t>
      </w:r>
      <w:proofErr w:type="gramEnd"/>
      <w:r w:rsidR="009C7BDB" w:rsidRPr="008F5EAD">
        <w:rPr>
          <w:rFonts w:hAnsi="標楷體" w:hint="eastAsia"/>
          <w:color w:val="000000" w:themeColor="text1"/>
        </w:rPr>
        <w:t>與注射疫苗不同，何以須適用</w:t>
      </w:r>
      <w:r w:rsidR="009C7BDB" w:rsidRPr="008F5EAD">
        <w:rPr>
          <w:rFonts w:hint="eastAsia"/>
          <w:color w:val="000000" w:themeColor="text1"/>
        </w:rPr>
        <w:t>「動物用藥品檢驗標準」中有關注射腹腔、皮下及肌肉之安全試驗，防檢局表示</w:t>
      </w:r>
      <w:r w:rsidR="005303D7" w:rsidRPr="008F5EAD">
        <w:rPr>
          <w:rStyle w:val="aff"/>
          <w:color w:val="000000" w:themeColor="text1"/>
        </w:rPr>
        <w:footnoteReference w:id="10"/>
      </w:r>
      <w:r w:rsidR="009C7BDB" w:rsidRPr="008F5EAD">
        <w:rPr>
          <w:rFonts w:hint="eastAsia"/>
          <w:color w:val="000000" w:themeColor="text1"/>
        </w:rPr>
        <w:t>略</w:t>
      </w:r>
      <w:proofErr w:type="gramStart"/>
      <w:r w:rsidR="009C7BDB" w:rsidRPr="008F5EAD">
        <w:rPr>
          <w:rFonts w:hint="eastAsia"/>
          <w:color w:val="000000" w:themeColor="text1"/>
        </w:rPr>
        <w:t>以</w:t>
      </w:r>
      <w:proofErr w:type="gramEnd"/>
      <w:r w:rsidR="009C7BDB" w:rsidRPr="008F5EAD">
        <w:rPr>
          <w:rFonts w:hint="eastAsia"/>
          <w:color w:val="000000" w:themeColor="text1"/>
        </w:rPr>
        <w:t>：83年首</w:t>
      </w:r>
      <w:proofErr w:type="gramStart"/>
      <w:r w:rsidR="009C7BDB" w:rsidRPr="008F5EAD">
        <w:rPr>
          <w:rFonts w:hint="eastAsia"/>
          <w:color w:val="000000" w:themeColor="text1"/>
        </w:rPr>
        <w:t>例犬點鼻</w:t>
      </w:r>
      <w:proofErr w:type="gramEnd"/>
      <w:r w:rsidR="009C7BDB" w:rsidRPr="008F5EAD">
        <w:rPr>
          <w:rFonts w:hint="eastAsia"/>
          <w:color w:val="000000" w:themeColor="text1"/>
        </w:rPr>
        <w:t>疫苗(</w:t>
      </w:r>
      <w:r w:rsidR="002B24C4" w:rsidRPr="008F5EAD">
        <w:rPr>
          <w:rFonts w:hAnsi="標楷體" w:hint="eastAsia"/>
          <w:color w:val="000000" w:themeColor="text1"/>
          <w:kern w:val="0"/>
        </w:rPr>
        <w:t>ΟΟ</w:t>
      </w:r>
      <w:r w:rsidR="00454EB6" w:rsidRPr="008F5EAD">
        <w:rPr>
          <w:rFonts w:hAnsi="標楷體" w:hint="eastAsia"/>
          <w:color w:val="000000" w:themeColor="text1"/>
          <w:kern w:val="0"/>
        </w:rPr>
        <w:t>Ο</w:t>
      </w:r>
      <w:proofErr w:type="gramStart"/>
      <w:r w:rsidR="005303D7" w:rsidRPr="008F5EAD">
        <w:rPr>
          <w:rFonts w:hint="eastAsia"/>
          <w:color w:val="000000" w:themeColor="text1"/>
        </w:rPr>
        <w:t>犬副流行性感冒</w:t>
      </w:r>
      <w:proofErr w:type="gramEnd"/>
      <w:r w:rsidR="005303D7" w:rsidRPr="008F5EAD">
        <w:rPr>
          <w:rFonts w:hint="eastAsia"/>
          <w:color w:val="000000" w:themeColor="text1"/>
        </w:rPr>
        <w:t>、博</w:t>
      </w:r>
      <w:proofErr w:type="gramStart"/>
      <w:r w:rsidR="005303D7" w:rsidRPr="008F5EAD">
        <w:rPr>
          <w:rFonts w:hint="eastAsia"/>
          <w:color w:val="000000" w:themeColor="text1"/>
        </w:rPr>
        <w:t>德氏桿菌活毒</w:t>
      </w:r>
      <w:proofErr w:type="gramEnd"/>
      <w:r w:rsidR="005303D7" w:rsidRPr="008F5EAD">
        <w:rPr>
          <w:rFonts w:hint="eastAsia"/>
          <w:color w:val="000000" w:themeColor="text1"/>
        </w:rPr>
        <w:t>混合疫苗</w:t>
      </w:r>
      <w:r w:rsidR="009C7BDB" w:rsidRPr="008F5EAD">
        <w:rPr>
          <w:rFonts w:hint="eastAsia"/>
          <w:color w:val="000000" w:themeColor="text1"/>
        </w:rPr>
        <w:t>)申請檢驗登記，</w:t>
      </w:r>
      <w:r w:rsidR="005303D7" w:rsidRPr="008F5EAD">
        <w:rPr>
          <w:rFonts w:hint="eastAsia"/>
          <w:color w:val="000000" w:themeColor="text1"/>
        </w:rPr>
        <w:t>經實驗符合</w:t>
      </w:r>
      <w:r w:rsidR="009C7BDB" w:rsidRPr="008F5EAD">
        <w:rPr>
          <w:rFonts w:hint="eastAsia"/>
          <w:color w:val="000000" w:themeColor="text1"/>
        </w:rPr>
        <w:t>「動物用藥品檢驗標準」第60節規定，即安全試驗以小鼠、天竺鼠腹腔、皮下及肌肉注射之替代方式，</w:t>
      </w:r>
      <w:proofErr w:type="gramStart"/>
      <w:r w:rsidR="009C7BDB" w:rsidRPr="008F5EAD">
        <w:rPr>
          <w:rFonts w:hint="eastAsia"/>
          <w:color w:val="000000" w:themeColor="text1"/>
        </w:rPr>
        <w:t>故犬副</w:t>
      </w:r>
      <w:proofErr w:type="gramEnd"/>
      <w:r w:rsidR="009C7BDB" w:rsidRPr="008F5EAD">
        <w:rPr>
          <w:rFonts w:hint="eastAsia"/>
          <w:color w:val="000000" w:themeColor="text1"/>
        </w:rPr>
        <w:t>流行性感冒、博</w:t>
      </w:r>
      <w:proofErr w:type="gramStart"/>
      <w:r w:rsidR="009C7BDB" w:rsidRPr="008F5EAD">
        <w:rPr>
          <w:rFonts w:hint="eastAsia"/>
          <w:color w:val="000000" w:themeColor="text1"/>
        </w:rPr>
        <w:t>德氏桿菌活毒</w:t>
      </w:r>
      <w:proofErr w:type="gramEnd"/>
      <w:r w:rsidR="009C7BDB" w:rsidRPr="008F5EAD">
        <w:rPr>
          <w:rFonts w:hint="eastAsia"/>
          <w:color w:val="000000" w:themeColor="text1"/>
        </w:rPr>
        <w:t>混合疫苗皆依「動物</w:t>
      </w:r>
      <w:r w:rsidR="009C7BDB" w:rsidRPr="008F5EAD">
        <w:rPr>
          <w:rFonts w:hint="eastAsia"/>
          <w:color w:val="000000" w:themeColor="text1"/>
        </w:rPr>
        <w:lastRenderedPageBreak/>
        <w:t>用藥品檢驗標準」第60節檢驗，未另外訂定</w:t>
      </w:r>
      <w:proofErr w:type="gramStart"/>
      <w:r w:rsidR="009C7BDB" w:rsidRPr="008F5EAD">
        <w:rPr>
          <w:rFonts w:hint="eastAsia"/>
          <w:color w:val="000000" w:themeColor="text1"/>
        </w:rPr>
        <w:t>以犬隻點鼻投予</w:t>
      </w:r>
      <w:proofErr w:type="gramEnd"/>
      <w:r w:rsidR="009C7BDB" w:rsidRPr="008F5EAD">
        <w:rPr>
          <w:rFonts w:hint="eastAsia"/>
          <w:color w:val="000000" w:themeColor="text1"/>
        </w:rPr>
        <w:t>之檢驗標準</w:t>
      </w:r>
      <w:r w:rsidR="005303D7" w:rsidRPr="008F5EAD">
        <w:rPr>
          <w:rFonts w:hint="eastAsia"/>
          <w:color w:val="000000" w:themeColor="text1"/>
        </w:rPr>
        <w:t>等語</w:t>
      </w:r>
      <w:r w:rsidR="009C7BDB" w:rsidRPr="008F5EAD">
        <w:rPr>
          <w:rFonts w:hint="eastAsia"/>
          <w:color w:val="000000" w:themeColor="text1"/>
        </w:rPr>
        <w:t>。</w:t>
      </w:r>
      <w:r w:rsidR="005303D7" w:rsidRPr="008F5EAD">
        <w:rPr>
          <w:rFonts w:hint="eastAsia"/>
          <w:color w:val="000000" w:themeColor="text1"/>
        </w:rPr>
        <w:t>簡言之，防檢局認為之前第一案例點鼻疫苗，在適用注射方式之安全試驗上並無問題，爾後同樣疫苗自然也適用相同規定。</w:t>
      </w:r>
      <w:r w:rsidR="002A3932" w:rsidRPr="008F5EAD">
        <w:rPr>
          <w:rFonts w:hint="eastAsia"/>
          <w:color w:val="000000" w:themeColor="text1"/>
        </w:rPr>
        <w:t>另該局復表示，</w:t>
      </w:r>
      <w:r w:rsidR="00ED515B" w:rsidRPr="008F5EAD">
        <w:rPr>
          <w:rFonts w:hint="eastAsia"/>
          <w:color w:val="000000" w:themeColor="text1"/>
        </w:rPr>
        <w:t>未曾接獲點鼻疫苗投予途徑因與注射疫苗不同而需修正「動物用藥品檢驗標準」</w:t>
      </w:r>
      <w:r w:rsidR="00C45458" w:rsidRPr="008F5EAD">
        <w:rPr>
          <w:rFonts w:hint="eastAsia"/>
          <w:color w:val="000000" w:themeColor="text1"/>
        </w:rPr>
        <w:t>關於安全試驗</w:t>
      </w:r>
      <w:r w:rsidR="00ED515B" w:rsidRPr="008F5EAD">
        <w:rPr>
          <w:rFonts w:hint="eastAsia"/>
          <w:color w:val="000000" w:themeColor="text1"/>
        </w:rPr>
        <w:t>相關規定</w:t>
      </w:r>
      <w:r w:rsidR="00C45458" w:rsidRPr="008F5EAD">
        <w:rPr>
          <w:rFonts w:hint="eastAsia"/>
          <w:color w:val="000000" w:themeColor="text1"/>
        </w:rPr>
        <w:t>之建議云云。</w:t>
      </w:r>
      <w:r w:rsidR="00ED515B" w:rsidRPr="008F5EAD">
        <w:rPr>
          <w:rFonts w:hint="eastAsia"/>
          <w:color w:val="000000" w:themeColor="text1"/>
        </w:rPr>
        <w:t>核防檢局上開</w:t>
      </w:r>
      <w:r w:rsidR="005303D7" w:rsidRPr="008F5EAD">
        <w:rPr>
          <w:rFonts w:hint="eastAsia"/>
          <w:color w:val="000000" w:themeColor="text1"/>
        </w:rPr>
        <w:t>行事做為，明顯有欠積極。</w:t>
      </w:r>
    </w:p>
    <w:p w:rsidR="007E4AAE" w:rsidRPr="008F5EAD" w:rsidRDefault="005303D7" w:rsidP="00870A81">
      <w:pPr>
        <w:pStyle w:val="3"/>
        <w:rPr>
          <w:color w:val="000000" w:themeColor="text1"/>
        </w:rPr>
      </w:pPr>
      <w:r w:rsidRPr="008F5EAD">
        <w:rPr>
          <w:rFonts w:hint="eastAsia"/>
          <w:color w:val="000000" w:themeColor="text1"/>
        </w:rPr>
        <w:t>再查，</w:t>
      </w:r>
      <w:r w:rsidR="00ED515B" w:rsidRPr="008F5EAD">
        <w:rPr>
          <w:rFonts w:hint="eastAsia"/>
          <w:color w:val="000000" w:themeColor="text1"/>
        </w:rPr>
        <w:t>防檢局表示</w:t>
      </w:r>
      <w:r w:rsidR="007C02F3" w:rsidRPr="008F5EAD">
        <w:rPr>
          <w:rStyle w:val="aff"/>
          <w:color w:val="000000" w:themeColor="text1"/>
        </w:rPr>
        <w:footnoteReference w:id="11"/>
      </w:r>
      <w:r w:rsidR="007C02F3" w:rsidRPr="008F5EAD">
        <w:rPr>
          <w:rFonts w:hint="eastAsia"/>
          <w:color w:val="000000" w:themeColor="text1"/>
        </w:rPr>
        <w:t>，</w:t>
      </w:r>
      <w:r w:rsidR="00ED515B" w:rsidRPr="008F5EAD">
        <w:rPr>
          <w:rFonts w:hint="eastAsia"/>
          <w:color w:val="000000" w:themeColor="text1"/>
        </w:rPr>
        <w:t>疫苗安全試驗可分2部分，第1部分為</w:t>
      </w:r>
      <w:r w:rsidR="007C02F3" w:rsidRPr="008F5EAD">
        <w:rPr>
          <w:rFonts w:ascii="新細明體" w:eastAsia="新細明體" w:hAnsi="新細明體" w:hint="eastAsia"/>
          <w:color w:val="000000" w:themeColor="text1"/>
        </w:rPr>
        <w:t>「</w:t>
      </w:r>
      <w:r w:rsidR="00ED515B" w:rsidRPr="008F5EAD">
        <w:rPr>
          <w:rFonts w:hint="eastAsia"/>
          <w:color w:val="000000" w:themeColor="text1"/>
        </w:rPr>
        <w:t>檢驗登記</w:t>
      </w:r>
      <w:r w:rsidR="007C02F3" w:rsidRPr="008F5EAD">
        <w:rPr>
          <w:rFonts w:hAnsi="標楷體" w:hint="eastAsia"/>
          <w:color w:val="000000" w:themeColor="text1"/>
        </w:rPr>
        <w:t>」</w:t>
      </w:r>
      <w:r w:rsidR="00ED515B" w:rsidRPr="008F5EAD">
        <w:rPr>
          <w:rFonts w:hint="eastAsia"/>
          <w:color w:val="000000" w:themeColor="text1"/>
        </w:rPr>
        <w:t>之安全試驗，其性質係業者為申請許可證所進行安全試驗報告，須以對象動物（如犬、貓）進行單倍劑量或/及多倍劑量試驗或/及毒力回歸試驗，故試驗項目較多，試驗時間也較長，以提供整體之安全性評估資料；第2部分為</w:t>
      </w:r>
      <w:r w:rsidR="007C02F3" w:rsidRPr="008F5EAD">
        <w:rPr>
          <w:rFonts w:ascii="新細明體" w:eastAsia="新細明體" w:hAnsi="新細明體" w:hint="eastAsia"/>
          <w:color w:val="000000" w:themeColor="text1"/>
        </w:rPr>
        <w:t>「</w:t>
      </w:r>
      <w:r w:rsidR="00ED515B" w:rsidRPr="008F5EAD">
        <w:rPr>
          <w:rFonts w:hint="eastAsia"/>
          <w:color w:val="000000" w:themeColor="text1"/>
        </w:rPr>
        <w:t>逐批放行</w:t>
      </w:r>
      <w:r w:rsidR="007C02F3" w:rsidRPr="008F5EAD">
        <w:rPr>
          <w:rFonts w:hAnsi="標楷體" w:hint="eastAsia"/>
          <w:color w:val="000000" w:themeColor="text1"/>
        </w:rPr>
        <w:t>」</w:t>
      </w:r>
      <w:r w:rsidR="00ED515B" w:rsidRPr="008F5EAD">
        <w:rPr>
          <w:rFonts w:hint="eastAsia"/>
          <w:color w:val="000000" w:themeColor="text1"/>
        </w:rPr>
        <w:t>之安全試驗，其目的在作為每一批疫苗放行</w:t>
      </w:r>
      <w:r w:rsidR="009A6C4A" w:rsidRPr="008F5EAD">
        <w:rPr>
          <w:rFonts w:hint="eastAsia"/>
          <w:color w:val="000000" w:themeColor="text1"/>
        </w:rPr>
        <w:t>(指已取得許可證者)</w:t>
      </w:r>
      <w:r w:rsidR="00ED515B" w:rsidRPr="008F5EAD">
        <w:rPr>
          <w:rFonts w:hint="eastAsia"/>
          <w:color w:val="000000" w:themeColor="text1"/>
        </w:rPr>
        <w:t>之標準，故試驗項目較為簡單，試驗時間也較短，以便每批疫苗及早放行販售</w:t>
      </w:r>
      <w:r w:rsidR="007C02F3" w:rsidRPr="008F5EAD">
        <w:rPr>
          <w:rFonts w:hint="eastAsia"/>
          <w:color w:val="000000" w:themeColor="text1"/>
        </w:rPr>
        <w:t>等語</w:t>
      </w:r>
      <w:r w:rsidR="00ED515B" w:rsidRPr="008F5EAD">
        <w:rPr>
          <w:rFonts w:hint="eastAsia"/>
          <w:color w:val="000000" w:themeColor="text1"/>
        </w:rPr>
        <w:t>。</w:t>
      </w:r>
      <w:r w:rsidR="007C02F3" w:rsidRPr="008F5EAD">
        <w:rPr>
          <w:rFonts w:hint="eastAsia"/>
          <w:color w:val="000000" w:themeColor="text1"/>
        </w:rPr>
        <w:t>質言之，疫苗安全試驗，第1部分係申請許可證時之安全證明，第2部分</w:t>
      </w:r>
      <w:r w:rsidR="007E4AAE" w:rsidRPr="008F5EAD">
        <w:rPr>
          <w:rFonts w:hint="eastAsia"/>
          <w:color w:val="000000" w:themeColor="text1"/>
        </w:rPr>
        <w:t>係</w:t>
      </w:r>
      <w:r w:rsidR="007C02F3" w:rsidRPr="008F5EAD">
        <w:rPr>
          <w:rFonts w:ascii="新細明體" w:eastAsia="新細明體" w:hAnsi="新細明體" w:hint="eastAsia"/>
          <w:color w:val="000000" w:themeColor="text1"/>
        </w:rPr>
        <w:t>「</w:t>
      </w:r>
      <w:r w:rsidR="007C02F3" w:rsidRPr="008F5EAD">
        <w:rPr>
          <w:rFonts w:hint="eastAsia"/>
          <w:color w:val="000000" w:themeColor="text1"/>
        </w:rPr>
        <w:t>逐批放行</w:t>
      </w:r>
      <w:r w:rsidR="007C02F3" w:rsidRPr="008F5EAD">
        <w:rPr>
          <w:rFonts w:hAnsi="標楷體" w:hint="eastAsia"/>
          <w:color w:val="000000" w:themeColor="text1"/>
        </w:rPr>
        <w:t>」</w:t>
      </w:r>
      <w:r w:rsidR="007C02F3" w:rsidRPr="008F5EAD">
        <w:rPr>
          <w:rFonts w:hint="eastAsia"/>
          <w:color w:val="000000" w:themeColor="text1"/>
        </w:rPr>
        <w:t>之安全試驗，</w:t>
      </w:r>
      <w:r w:rsidR="007E4AAE" w:rsidRPr="008F5EAD">
        <w:rPr>
          <w:rFonts w:hint="eastAsia"/>
          <w:color w:val="000000" w:themeColor="text1"/>
        </w:rPr>
        <w:t>是</w:t>
      </w:r>
      <w:r w:rsidR="007C02F3" w:rsidRPr="008F5EAD">
        <w:rPr>
          <w:rFonts w:hint="eastAsia"/>
          <w:color w:val="000000" w:themeColor="text1"/>
        </w:rPr>
        <w:t>依</w:t>
      </w:r>
      <w:r w:rsidR="00870A81" w:rsidRPr="008F5EAD">
        <w:rPr>
          <w:rFonts w:hint="eastAsia"/>
          <w:color w:val="000000" w:themeColor="text1"/>
        </w:rPr>
        <w:t>動物用藥品管理法第18條第1項規定辦理，係對於已取</w:t>
      </w:r>
      <w:r w:rsidR="007E4AAE" w:rsidRPr="008F5EAD">
        <w:rPr>
          <w:rFonts w:hint="eastAsia"/>
          <w:color w:val="000000" w:themeColor="text1"/>
        </w:rPr>
        <w:t>得</w:t>
      </w:r>
      <w:r w:rsidR="00870A81" w:rsidRPr="008F5EAD">
        <w:rPr>
          <w:rFonts w:hint="eastAsia"/>
          <w:color w:val="000000" w:themeColor="text1"/>
        </w:rPr>
        <w:t>許可證藥品，於輸入報關完稅後應辦理之逐批抽樣檢驗</w:t>
      </w:r>
      <w:r w:rsidR="007E4AAE" w:rsidRPr="008F5EAD">
        <w:rPr>
          <w:rFonts w:hint="eastAsia"/>
          <w:color w:val="000000" w:themeColor="text1"/>
        </w:rPr>
        <w:t>。而防檢局對於</w:t>
      </w:r>
      <w:r w:rsidR="003275E0" w:rsidRPr="008F5EAD">
        <w:rPr>
          <w:rFonts w:hAnsi="標楷體" w:hint="eastAsia"/>
          <w:color w:val="000000" w:themeColor="text1"/>
          <w:kern w:val="0"/>
        </w:rPr>
        <w:t>ΟΟ</w:t>
      </w:r>
      <w:r w:rsidR="00454EB6" w:rsidRPr="008F5EAD">
        <w:rPr>
          <w:rFonts w:hAnsi="標楷體" w:hint="eastAsia"/>
          <w:color w:val="000000" w:themeColor="text1"/>
          <w:kern w:val="0"/>
        </w:rPr>
        <w:t>Ο</w:t>
      </w:r>
      <w:r w:rsidR="007E4AAE" w:rsidRPr="008F5EAD">
        <w:rPr>
          <w:rFonts w:hint="eastAsia"/>
          <w:color w:val="000000" w:themeColor="text1"/>
        </w:rPr>
        <w:t>混合疫苗之許可申請</w:t>
      </w:r>
      <w:r w:rsidR="00C45458" w:rsidRPr="008F5EAD">
        <w:rPr>
          <w:rFonts w:hint="eastAsia"/>
          <w:color w:val="000000" w:themeColor="text1"/>
        </w:rPr>
        <w:t>安全試驗</w:t>
      </w:r>
      <w:r w:rsidR="007E4AAE" w:rsidRPr="008F5EAD">
        <w:rPr>
          <w:rFonts w:hint="eastAsia"/>
          <w:color w:val="000000" w:themeColor="text1"/>
        </w:rPr>
        <w:t>，顯</w:t>
      </w:r>
      <w:proofErr w:type="gramStart"/>
      <w:r w:rsidR="007E4AAE" w:rsidRPr="008F5EAD">
        <w:rPr>
          <w:rFonts w:hint="eastAsia"/>
          <w:color w:val="000000" w:themeColor="text1"/>
        </w:rPr>
        <w:t>屬前者</w:t>
      </w:r>
      <w:proofErr w:type="gramEnd"/>
      <w:r w:rsidR="00F41F77" w:rsidRPr="008F5EAD">
        <w:rPr>
          <w:rFonts w:hint="eastAsia"/>
          <w:color w:val="000000" w:themeColor="text1"/>
        </w:rPr>
        <w:t>，</w:t>
      </w:r>
      <w:r w:rsidR="007E4AAE" w:rsidRPr="008F5EAD">
        <w:rPr>
          <w:rFonts w:hint="eastAsia"/>
          <w:color w:val="000000" w:themeColor="text1"/>
        </w:rPr>
        <w:t>亦即為許可</w:t>
      </w:r>
      <w:r w:rsidR="00F41F77" w:rsidRPr="008F5EAD">
        <w:rPr>
          <w:rFonts w:hint="eastAsia"/>
          <w:color w:val="000000" w:themeColor="text1"/>
        </w:rPr>
        <w:t>證之申請，</w:t>
      </w:r>
      <w:proofErr w:type="gramStart"/>
      <w:r w:rsidR="00F41F77" w:rsidRPr="008F5EAD">
        <w:rPr>
          <w:rFonts w:hint="eastAsia"/>
          <w:color w:val="000000" w:themeColor="text1"/>
        </w:rPr>
        <w:t>但防檢</w:t>
      </w:r>
      <w:proofErr w:type="gramEnd"/>
      <w:r w:rsidR="00F41F77" w:rsidRPr="008F5EAD">
        <w:rPr>
          <w:rFonts w:hint="eastAsia"/>
          <w:color w:val="000000" w:themeColor="text1"/>
        </w:rPr>
        <w:t>局所</w:t>
      </w:r>
      <w:proofErr w:type="gramStart"/>
      <w:r w:rsidR="00F41F77" w:rsidRPr="008F5EAD">
        <w:rPr>
          <w:rFonts w:hint="eastAsia"/>
          <w:color w:val="000000" w:themeColor="text1"/>
        </w:rPr>
        <w:t>採</w:t>
      </w:r>
      <w:proofErr w:type="gramEnd"/>
      <w:r w:rsidR="00F41F77" w:rsidRPr="008F5EAD">
        <w:rPr>
          <w:rFonts w:hint="eastAsia"/>
          <w:color w:val="000000" w:themeColor="text1"/>
        </w:rPr>
        <w:t>安全試驗卻係依據動物用藥品管理法第6條第2項所訂定之標準(動物用藥品檢驗標準)進行(即前開</w:t>
      </w:r>
      <w:proofErr w:type="gramStart"/>
      <w:r w:rsidR="00F41F77" w:rsidRPr="008F5EAD">
        <w:rPr>
          <w:rFonts w:hint="eastAsia"/>
          <w:color w:val="000000" w:themeColor="text1"/>
        </w:rPr>
        <w:t>所述小鼠</w:t>
      </w:r>
      <w:proofErr w:type="gramEnd"/>
      <w:r w:rsidR="00F41F77" w:rsidRPr="008F5EAD">
        <w:rPr>
          <w:rFonts w:hint="eastAsia"/>
          <w:color w:val="000000" w:themeColor="text1"/>
        </w:rPr>
        <w:t>及天竺鼠接種試驗)，而該標準之訂定依據係同條第1項第1款：</w:t>
      </w:r>
      <w:r w:rsidR="00F41F77" w:rsidRPr="008F5EAD">
        <w:rPr>
          <w:rFonts w:ascii="新細明體" w:eastAsia="新細明體" w:hAnsi="新細明體" w:hint="eastAsia"/>
          <w:color w:val="000000" w:themeColor="text1"/>
        </w:rPr>
        <w:t>「</w:t>
      </w:r>
      <w:r w:rsidR="00F41F77" w:rsidRPr="008F5EAD">
        <w:rPr>
          <w:rFonts w:hint="eastAsia"/>
          <w:color w:val="000000" w:themeColor="text1"/>
        </w:rPr>
        <w:t>本法所稱</w:t>
      </w:r>
      <w:proofErr w:type="gramStart"/>
      <w:r w:rsidR="00F41F77" w:rsidRPr="008F5EAD">
        <w:rPr>
          <w:rFonts w:hint="eastAsia"/>
          <w:color w:val="000000" w:themeColor="text1"/>
        </w:rPr>
        <w:t>動物用</w:t>
      </w:r>
      <w:r w:rsidR="00F41F77" w:rsidRPr="008F5EAD">
        <w:rPr>
          <w:rFonts w:hint="eastAsia"/>
          <w:b/>
          <w:color w:val="000000" w:themeColor="text1"/>
        </w:rPr>
        <w:t>劣藥</w:t>
      </w:r>
      <w:proofErr w:type="gramEnd"/>
      <w:r w:rsidR="00F41F77" w:rsidRPr="008F5EAD">
        <w:rPr>
          <w:rFonts w:hint="eastAsia"/>
          <w:color w:val="000000" w:themeColor="text1"/>
        </w:rPr>
        <w:t>，係指</w:t>
      </w:r>
      <w:r w:rsidR="00F41F77" w:rsidRPr="008F5EAD">
        <w:rPr>
          <w:rFonts w:hint="eastAsia"/>
          <w:b/>
          <w:color w:val="000000" w:themeColor="text1"/>
        </w:rPr>
        <w:t>已核准登記</w:t>
      </w:r>
      <w:r w:rsidR="00F41F77" w:rsidRPr="008F5EAD">
        <w:rPr>
          <w:rFonts w:hint="eastAsia"/>
          <w:color w:val="000000" w:themeColor="text1"/>
        </w:rPr>
        <w:t>之動物用藥品經檢</w:t>
      </w:r>
      <w:r w:rsidR="00F41F77" w:rsidRPr="008F5EAD">
        <w:rPr>
          <w:rFonts w:hint="eastAsia"/>
          <w:color w:val="000000" w:themeColor="text1"/>
        </w:rPr>
        <w:lastRenderedPageBreak/>
        <w:t>驗認為有左列各款情形之</w:t>
      </w:r>
      <w:proofErr w:type="gramStart"/>
      <w:r w:rsidR="00F41F77" w:rsidRPr="008F5EAD">
        <w:rPr>
          <w:rFonts w:hint="eastAsia"/>
          <w:color w:val="000000" w:themeColor="text1"/>
        </w:rPr>
        <w:t>一</w:t>
      </w:r>
      <w:proofErr w:type="gramEnd"/>
      <w:r w:rsidR="00F41F77" w:rsidRPr="008F5EAD">
        <w:rPr>
          <w:rFonts w:hint="eastAsia"/>
          <w:color w:val="000000" w:themeColor="text1"/>
        </w:rPr>
        <w:t>者：一、</w:t>
      </w:r>
      <w:proofErr w:type="gramStart"/>
      <w:r w:rsidR="00F41F77" w:rsidRPr="008F5EAD">
        <w:rPr>
          <w:rFonts w:hint="eastAsia"/>
          <w:color w:val="000000" w:themeColor="text1"/>
        </w:rPr>
        <w:t>所含成分之</w:t>
      </w:r>
      <w:proofErr w:type="gramEnd"/>
      <w:r w:rsidR="00F41F77" w:rsidRPr="008F5EAD">
        <w:rPr>
          <w:rFonts w:hint="eastAsia"/>
          <w:color w:val="000000" w:themeColor="text1"/>
        </w:rPr>
        <w:t>質、量或強度，與規定標準不符者。</w:t>
      </w:r>
      <w:r w:rsidR="00F41F77" w:rsidRPr="008F5EAD">
        <w:rPr>
          <w:rFonts w:hAnsi="標楷體" w:hint="eastAsia"/>
          <w:color w:val="000000" w:themeColor="text1"/>
        </w:rPr>
        <w:t>」</w:t>
      </w:r>
      <w:r w:rsidR="00943E7B" w:rsidRPr="008F5EAD">
        <w:rPr>
          <w:rFonts w:hint="eastAsia"/>
          <w:color w:val="000000" w:themeColor="text1"/>
        </w:rPr>
        <w:t>明定</w:t>
      </w:r>
      <w:r w:rsidR="00F41F77" w:rsidRPr="008F5EAD">
        <w:rPr>
          <w:rFonts w:hint="eastAsia"/>
          <w:color w:val="000000" w:themeColor="text1"/>
        </w:rPr>
        <w:t>該標準係為管理已取得核准許可申請者</w:t>
      </w:r>
      <w:r w:rsidR="00943E7B" w:rsidRPr="008F5EAD">
        <w:rPr>
          <w:rFonts w:hint="eastAsia"/>
          <w:color w:val="000000" w:themeColor="text1"/>
        </w:rPr>
        <w:t>之品質</w:t>
      </w:r>
      <w:r w:rsidR="00F41F77" w:rsidRPr="008F5EAD">
        <w:rPr>
          <w:rFonts w:hint="eastAsia"/>
          <w:color w:val="000000" w:themeColor="text1"/>
        </w:rPr>
        <w:t>，是防檢局對於</w:t>
      </w:r>
      <w:r w:rsidR="003275E0" w:rsidRPr="008F5EAD">
        <w:rPr>
          <w:rFonts w:hAnsi="標楷體" w:hint="eastAsia"/>
          <w:color w:val="000000" w:themeColor="text1"/>
          <w:kern w:val="0"/>
        </w:rPr>
        <w:t>ΟΟ</w:t>
      </w:r>
      <w:r w:rsidR="00454EB6" w:rsidRPr="008F5EAD">
        <w:rPr>
          <w:rFonts w:hAnsi="標楷體" w:hint="eastAsia"/>
          <w:color w:val="000000" w:themeColor="text1"/>
          <w:kern w:val="0"/>
        </w:rPr>
        <w:t>Ο</w:t>
      </w:r>
      <w:r w:rsidR="00F41F77" w:rsidRPr="008F5EAD">
        <w:rPr>
          <w:rFonts w:hint="eastAsia"/>
          <w:color w:val="000000" w:themeColor="text1"/>
        </w:rPr>
        <w:t>混合疫苗許可申請之安全試驗，竟</w:t>
      </w:r>
      <w:r w:rsidR="00943E7B" w:rsidRPr="008F5EAD">
        <w:rPr>
          <w:rFonts w:hint="eastAsia"/>
          <w:color w:val="000000" w:themeColor="text1"/>
        </w:rPr>
        <w:t>要求必須符合</w:t>
      </w:r>
      <w:r w:rsidR="00F41F77" w:rsidRPr="008F5EAD">
        <w:rPr>
          <w:rFonts w:hint="eastAsia"/>
          <w:color w:val="000000" w:themeColor="text1"/>
        </w:rPr>
        <w:t>已取得核准</w:t>
      </w:r>
      <w:r w:rsidR="009A6C4A" w:rsidRPr="008F5EAD">
        <w:rPr>
          <w:rFonts w:hint="eastAsia"/>
          <w:color w:val="000000" w:themeColor="text1"/>
        </w:rPr>
        <w:t>許可</w:t>
      </w:r>
      <w:r w:rsidR="00F41F77" w:rsidRPr="008F5EAD">
        <w:rPr>
          <w:rFonts w:hint="eastAsia"/>
          <w:color w:val="000000" w:themeColor="text1"/>
        </w:rPr>
        <w:t>者</w:t>
      </w:r>
      <w:r w:rsidR="002C544E" w:rsidRPr="008F5EAD">
        <w:rPr>
          <w:rFonts w:hint="eastAsia"/>
          <w:color w:val="000000" w:themeColor="text1"/>
        </w:rPr>
        <w:t>品質</w:t>
      </w:r>
      <w:r w:rsidR="00F41F77" w:rsidRPr="008F5EAD">
        <w:rPr>
          <w:rFonts w:hint="eastAsia"/>
          <w:color w:val="000000" w:themeColor="text1"/>
        </w:rPr>
        <w:t>管理之安全試驗標準，明顯未</w:t>
      </w:r>
      <w:r w:rsidR="00943E7B" w:rsidRPr="008F5EAD">
        <w:rPr>
          <w:rFonts w:hint="eastAsia"/>
          <w:color w:val="000000" w:themeColor="text1"/>
        </w:rPr>
        <w:t>合</w:t>
      </w:r>
      <w:r w:rsidR="00F41F77" w:rsidRPr="008F5EAD">
        <w:rPr>
          <w:rFonts w:hint="eastAsia"/>
          <w:color w:val="000000" w:themeColor="text1"/>
        </w:rPr>
        <w:t>規定。</w:t>
      </w:r>
    </w:p>
    <w:p w:rsidR="002C544E" w:rsidRPr="008F5EAD" w:rsidRDefault="00F41F77" w:rsidP="002C544E">
      <w:pPr>
        <w:pStyle w:val="3"/>
        <w:numPr>
          <w:ilvl w:val="2"/>
          <w:numId w:val="26"/>
        </w:numPr>
        <w:ind w:leftChars="200"/>
        <w:rPr>
          <w:color w:val="000000" w:themeColor="text1"/>
        </w:rPr>
      </w:pPr>
      <w:r w:rsidRPr="008F5EAD">
        <w:rPr>
          <w:rFonts w:hint="eastAsia"/>
          <w:color w:val="000000" w:themeColor="text1"/>
        </w:rPr>
        <w:t>綜上，</w:t>
      </w:r>
      <w:r w:rsidR="00894200" w:rsidRPr="008F5EAD">
        <w:rPr>
          <w:rFonts w:hint="eastAsia"/>
          <w:color w:val="000000" w:themeColor="text1"/>
        </w:rPr>
        <w:t>防檢局怠於檢討</w:t>
      </w:r>
      <w:r w:rsidR="00894200" w:rsidRPr="008F5EAD">
        <w:rPr>
          <w:rFonts w:ascii="新細明體" w:eastAsia="新細明體" w:hAnsi="新細明體" w:hint="eastAsia"/>
          <w:color w:val="000000" w:themeColor="text1"/>
        </w:rPr>
        <w:t>「</w:t>
      </w:r>
      <w:r w:rsidR="00894200" w:rsidRPr="008F5EAD">
        <w:rPr>
          <w:rFonts w:hint="eastAsia"/>
          <w:color w:val="000000" w:themeColor="text1"/>
        </w:rPr>
        <w:t>點鼻疫苗</w:t>
      </w:r>
      <w:r w:rsidR="00894200" w:rsidRPr="008F5EAD">
        <w:rPr>
          <w:rFonts w:hAnsi="標楷體" w:hint="eastAsia"/>
          <w:color w:val="000000" w:themeColor="text1"/>
        </w:rPr>
        <w:t>」</w:t>
      </w:r>
      <w:r w:rsidR="00894200" w:rsidRPr="008F5EAD">
        <w:rPr>
          <w:rFonts w:hint="eastAsia"/>
          <w:color w:val="000000" w:themeColor="text1"/>
        </w:rPr>
        <w:t>許可申請之安全試驗方式，竟要求統一適用</w:t>
      </w:r>
      <w:r w:rsidR="00894200" w:rsidRPr="008F5EAD">
        <w:rPr>
          <w:rFonts w:hAnsi="標楷體" w:hint="eastAsia"/>
          <w:color w:val="000000" w:themeColor="text1"/>
        </w:rPr>
        <w:t>以</w:t>
      </w:r>
      <w:r w:rsidR="00894200" w:rsidRPr="008F5EAD">
        <w:rPr>
          <w:rFonts w:hint="eastAsia"/>
          <w:color w:val="000000" w:themeColor="text1"/>
        </w:rPr>
        <w:t>小白鼠及天竺鼠於腹腔、皮下及肌肉</w:t>
      </w:r>
      <w:r w:rsidR="00894200" w:rsidRPr="008F5EAD">
        <w:rPr>
          <w:rFonts w:ascii="新細明體" w:eastAsia="新細明體" w:hAnsi="新細明體" w:hint="eastAsia"/>
          <w:color w:val="000000" w:themeColor="text1"/>
        </w:rPr>
        <w:t>「</w:t>
      </w:r>
      <w:r w:rsidR="00894200" w:rsidRPr="008F5EAD">
        <w:rPr>
          <w:rFonts w:hint="eastAsia"/>
          <w:color w:val="000000" w:themeColor="text1"/>
        </w:rPr>
        <w:t>接種</w:t>
      </w:r>
      <w:r w:rsidR="00894200" w:rsidRPr="008F5EAD">
        <w:rPr>
          <w:rFonts w:hAnsi="標楷體" w:hint="eastAsia"/>
          <w:color w:val="000000" w:themeColor="text1"/>
        </w:rPr>
        <w:t>」等屬於</w:t>
      </w:r>
      <w:r w:rsidR="00894200" w:rsidRPr="008F5EAD">
        <w:rPr>
          <w:rFonts w:ascii="新細明體" w:eastAsia="新細明體" w:hAnsi="新細明體" w:hint="eastAsia"/>
          <w:color w:val="000000" w:themeColor="text1"/>
        </w:rPr>
        <w:t>「</w:t>
      </w:r>
      <w:r w:rsidR="00894200" w:rsidRPr="008F5EAD">
        <w:rPr>
          <w:rFonts w:hint="eastAsia"/>
          <w:color w:val="000000" w:themeColor="text1"/>
        </w:rPr>
        <w:t>注射疫苗</w:t>
      </w:r>
      <w:r w:rsidR="00894200" w:rsidRPr="008F5EAD">
        <w:rPr>
          <w:rFonts w:hAnsi="標楷體" w:hint="eastAsia"/>
          <w:color w:val="000000" w:themeColor="text1"/>
        </w:rPr>
        <w:t>」之試驗，且該局復表示並未接獲</w:t>
      </w:r>
      <w:r w:rsidR="00894200" w:rsidRPr="008F5EAD">
        <w:rPr>
          <w:rFonts w:hint="eastAsia"/>
          <w:color w:val="000000" w:themeColor="text1"/>
        </w:rPr>
        <w:t>任何修正此檢驗標準之建議，行事顯欠積極；另該局</w:t>
      </w:r>
      <w:r w:rsidR="002C544E" w:rsidRPr="008F5EAD">
        <w:rPr>
          <w:rFonts w:hint="eastAsia"/>
          <w:color w:val="000000" w:themeColor="text1"/>
        </w:rPr>
        <w:t>對於此點鼻疫苗之許可申請，竟要求必須符合已取得核准</w:t>
      </w:r>
      <w:r w:rsidR="009A6C4A" w:rsidRPr="008F5EAD">
        <w:rPr>
          <w:rFonts w:hint="eastAsia"/>
          <w:color w:val="000000" w:themeColor="text1"/>
        </w:rPr>
        <w:t>許可</w:t>
      </w:r>
      <w:r w:rsidR="002C544E" w:rsidRPr="008F5EAD">
        <w:rPr>
          <w:rFonts w:hint="eastAsia"/>
          <w:color w:val="000000" w:themeColor="text1"/>
        </w:rPr>
        <w:t>者品質管理之安全試驗標準，適用依據顯非妥適，核有欠當。</w:t>
      </w:r>
    </w:p>
    <w:p w:rsidR="00A31855" w:rsidRPr="008F5EAD" w:rsidRDefault="00FC5CFC" w:rsidP="00A31855">
      <w:pPr>
        <w:pStyle w:val="2"/>
        <w:rPr>
          <w:rFonts w:hAnsi="標楷體"/>
          <w:b/>
          <w:color w:val="000000" w:themeColor="text1"/>
          <w:sz w:val="28"/>
        </w:rPr>
      </w:pPr>
      <w:r w:rsidRPr="008F5EAD">
        <w:rPr>
          <w:rFonts w:hint="eastAsia"/>
          <w:b/>
          <w:color w:val="000000" w:themeColor="text1"/>
        </w:rPr>
        <w:t>防檢局未能秉持同疫苗申請許可嚴格審查之精神，以及基於同樣確保疫苗安全與品質之態度，周延疫苗</w:t>
      </w:r>
      <w:r w:rsidR="009A6C4A" w:rsidRPr="008F5EAD">
        <w:rPr>
          <w:rFonts w:ascii="新細明體" w:eastAsia="新細明體" w:hAnsi="新細明體" w:hint="eastAsia"/>
          <w:b/>
          <w:color w:val="000000" w:themeColor="text1"/>
        </w:rPr>
        <w:t>「</w:t>
      </w:r>
      <w:r w:rsidRPr="008F5EAD">
        <w:rPr>
          <w:rFonts w:hint="eastAsia"/>
          <w:b/>
          <w:color w:val="000000" w:themeColor="text1"/>
        </w:rPr>
        <w:t>輸入放行後</w:t>
      </w:r>
      <w:r w:rsidR="009A6C4A" w:rsidRPr="008F5EAD">
        <w:rPr>
          <w:rFonts w:hAnsi="標楷體" w:hint="eastAsia"/>
          <w:b/>
          <w:color w:val="000000" w:themeColor="text1"/>
        </w:rPr>
        <w:t>」</w:t>
      </w:r>
      <w:r w:rsidRPr="008F5EAD">
        <w:rPr>
          <w:rFonts w:hint="eastAsia"/>
          <w:b/>
          <w:color w:val="000000" w:themeColor="text1"/>
        </w:rPr>
        <w:t>之儲運冷鏈管理規定及措施；復要求於「個別」疫苗黏貼合格封緘之規定，除人工作業繁複且</w:t>
      </w:r>
      <w:r w:rsidR="009A6C4A" w:rsidRPr="008F5EAD">
        <w:rPr>
          <w:rFonts w:hint="eastAsia"/>
          <w:b/>
          <w:color w:val="000000" w:themeColor="text1"/>
        </w:rPr>
        <w:t>低溫</w:t>
      </w:r>
      <w:r w:rsidRPr="008F5EAD">
        <w:rPr>
          <w:rFonts w:hint="eastAsia"/>
          <w:b/>
          <w:color w:val="000000" w:themeColor="text1"/>
        </w:rPr>
        <w:t>工作環境頗有負荷外，實際作業上受人體溫度及封緘難免覆蓋於瓶口抽針處等因素下，均難以確保疫苗安全品質，核有欠妥。</w:t>
      </w:r>
    </w:p>
    <w:p w:rsidR="000A1541" w:rsidRPr="008F5EAD" w:rsidRDefault="000A1541" w:rsidP="000A1541">
      <w:pPr>
        <w:pStyle w:val="3"/>
        <w:rPr>
          <w:color w:val="000000" w:themeColor="text1"/>
        </w:rPr>
      </w:pPr>
      <w:r w:rsidRPr="008F5EAD">
        <w:rPr>
          <w:rFonts w:hint="eastAsia"/>
          <w:color w:val="000000" w:themeColor="text1"/>
        </w:rPr>
        <w:t>按動物用藥品管理法第18條規定：「(第1項)動物用生物藥品，於製成或輸入報關完稅後，製造業者或輸入業者應逐批向直轄市或縣(市)主管機關申請抽樣檢驗，經該管主管機關派員抽取樣品，查驗合格並封緘後，始得出售。(第2項)前項查驗辦法，由中央主管機關定之。」</w:t>
      </w:r>
      <w:r w:rsidR="00EF0B83" w:rsidRPr="008F5EAD">
        <w:rPr>
          <w:rFonts w:hint="eastAsia"/>
          <w:color w:val="000000" w:themeColor="text1"/>
        </w:rPr>
        <w:t>爰此，農委會訂定「動物用生物藥品查驗辦法」。</w:t>
      </w:r>
      <w:r w:rsidRPr="008F5EAD">
        <w:rPr>
          <w:rFonts w:hint="eastAsia"/>
          <w:color w:val="000000" w:themeColor="text1"/>
        </w:rPr>
        <w:t>次按「動物用生物藥品查驗辦法」第5條第1項：「直轄市或縣（市）政府受理抽樣查驗申請後，</w:t>
      </w:r>
      <w:r w:rsidRPr="008F5EAD">
        <w:rPr>
          <w:rFonts w:hint="eastAsia"/>
          <w:b/>
          <w:color w:val="000000" w:themeColor="text1"/>
        </w:rPr>
        <w:t>經派員查核動物用生物藥品運送及儲</w:t>
      </w:r>
      <w:r w:rsidRPr="008F5EAD">
        <w:rPr>
          <w:rFonts w:hint="eastAsia"/>
          <w:b/>
          <w:color w:val="000000" w:themeColor="text1"/>
        </w:rPr>
        <w:lastRenderedPageBreak/>
        <w:t>存之溫度符合儲存條件</w:t>
      </w:r>
      <w:r w:rsidRPr="008F5EAD">
        <w:rPr>
          <w:rFonts w:hint="eastAsia"/>
          <w:color w:val="000000" w:themeColor="text1"/>
        </w:rPr>
        <w:t>，及藥品名稱、批號、數量、包裝、製造日期、有效期限與申請文件相符者，即抽取適量動物用生物藥品供檢驗及留樣所需；剩餘動物用生物藥品則應予封存，並交由業者自行保管。」同辦法第7條第2項及第8條：「動物用生物藥品經查驗合格者，應由直轄市或縣（市）政府啟封、核對數量、按量發給合格封緘並核貼於</w:t>
      </w:r>
      <w:r w:rsidRPr="008F5EAD">
        <w:rPr>
          <w:rFonts w:hint="eastAsia"/>
          <w:b/>
          <w:color w:val="000000" w:themeColor="text1"/>
          <w:u w:val="single"/>
        </w:rPr>
        <w:t>個別包裝</w:t>
      </w:r>
      <w:r w:rsidRPr="008F5EAD">
        <w:rPr>
          <w:rFonts w:hint="eastAsia"/>
          <w:color w:val="000000" w:themeColor="text1"/>
        </w:rPr>
        <w:t>後，始得放行。」「本法第</w:t>
      </w:r>
      <w:r w:rsidR="00305675" w:rsidRPr="008F5EAD">
        <w:rPr>
          <w:rFonts w:hint="eastAsia"/>
          <w:color w:val="000000" w:themeColor="text1"/>
        </w:rPr>
        <w:t>11</w:t>
      </w:r>
      <w:r w:rsidRPr="008F5EAD">
        <w:rPr>
          <w:rFonts w:hint="eastAsia"/>
          <w:color w:val="000000" w:themeColor="text1"/>
        </w:rPr>
        <w:t>條所定動物用生物藥品之合格封緘，由中央主管機關統一印製轉發直轄市或縣（市）政府核貼。」</w:t>
      </w:r>
      <w:r w:rsidR="00BB415D" w:rsidRPr="008F5EAD">
        <w:rPr>
          <w:rFonts w:hint="eastAsia"/>
          <w:color w:val="000000" w:themeColor="text1"/>
        </w:rPr>
        <w:t>是疫苗經獲</w:t>
      </w:r>
      <w:r w:rsidR="00305675" w:rsidRPr="008F5EAD">
        <w:rPr>
          <w:rFonts w:hint="eastAsia"/>
          <w:color w:val="000000" w:themeColor="text1"/>
        </w:rPr>
        <w:t>得申請</w:t>
      </w:r>
      <w:r w:rsidR="00BB415D" w:rsidRPr="008F5EAD">
        <w:rPr>
          <w:rFonts w:hint="eastAsia"/>
          <w:color w:val="000000" w:themeColor="text1"/>
        </w:rPr>
        <w:t>許</w:t>
      </w:r>
      <w:r w:rsidR="00305675" w:rsidRPr="008F5EAD">
        <w:rPr>
          <w:rFonts w:hint="eastAsia"/>
          <w:color w:val="000000" w:themeColor="text1"/>
        </w:rPr>
        <w:t>可後，輸入至我國時，地方主管機關須逐批抽樣查驗運儲階段之溫度管控等是否符合規定，經查驗合格後，應按量發給合格封緘並核貼於</w:t>
      </w:r>
      <w:r w:rsidR="00305675" w:rsidRPr="008F5EAD">
        <w:rPr>
          <w:rFonts w:ascii="新細明體" w:eastAsia="新細明體" w:hAnsi="新細明體" w:hint="eastAsia"/>
          <w:color w:val="000000" w:themeColor="text1"/>
        </w:rPr>
        <w:t>「</w:t>
      </w:r>
      <w:r w:rsidR="00305675" w:rsidRPr="008F5EAD">
        <w:rPr>
          <w:rFonts w:hint="eastAsia"/>
          <w:color w:val="000000" w:themeColor="text1"/>
        </w:rPr>
        <w:t>個別</w:t>
      </w:r>
      <w:r w:rsidR="00305675" w:rsidRPr="008F5EAD">
        <w:rPr>
          <w:rFonts w:hAnsi="標楷體" w:hint="eastAsia"/>
          <w:color w:val="000000" w:themeColor="text1"/>
        </w:rPr>
        <w:t>」</w:t>
      </w:r>
      <w:r w:rsidR="00305675" w:rsidRPr="008F5EAD">
        <w:rPr>
          <w:rFonts w:hint="eastAsia"/>
          <w:color w:val="000000" w:themeColor="text1"/>
        </w:rPr>
        <w:t>包裝後，始得放行。</w:t>
      </w:r>
    </w:p>
    <w:p w:rsidR="002B5034" w:rsidRPr="008F5EAD" w:rsidRDefault="00305675" w:rsidP="00305675">
      <w:pPr>
        <w:pStyle w:val="3"/>
        <w:rPr>
          <w:color w:val="000000" w:themeColor="text1"/>
        </w:rPr>
      </w:pPr>
      <w:r w:rsidRPr="008F5EAD">
        <w:rPr>
          <w:rFonts w:hint="eastAsia"/>
          <w:color w:val="000000" w:themeColor="text1"/>
        </w:rPr>
        <w:t>有關疫苗溫度控管，按「動物用生物藥品查驗辦法」第5條第1項</w:t>
      </w:r>
      <w:r w:rsidR="00F64597" w:rsidRPr="008F5EAD">
        <w:rPr>
          <w:rFonts w:hint="eastAsia"/>
          <w:color w:val="000000" w:themeColor="text1"/>
        </w:rPr>
        <w:t>規定，在輸入至我國後，地方主管機關會派員查核其運送及儲存之溫度符合儲存條件，合格後使得放行；但放行後，各輸入廠商通常會自行儲存，視各動物醫院等使用端之需求狀況，而配送至各動物醫院，有關此過程儲運之溫度條件，卻欠缺管理規定，遑論實際查核，是防檢局於嚴謹審查疫苗輸入許可之同時</w:t>
      </w:r>
      <w:r w:rsidR="001362A7" w:rsidRPr="008F5EAD">
        <w:rPr>
          <w:rFonts w:hint="eastAsia"/>
          <w:color w:val="000000" w:themeColor="text1"/>
        </w:rPr>
        <w:t>，</w:t>
      </w:r>
      <w:r w:rsidR="002B5034" w:rsidRPr="008F5EAD">
        <w:rPr>
          <w:rFonts w:hint="eastAsia"/>
          <w:color w:val="000000" w:themeColor="text1"/>
        </w:rPr>
        <w:t>卻未能基於同樣確保疫苗安全與品質之態度，周延相關儲運冷鏈管理之規定及措施，核有欠妥。</w:t>
      </w:r>
    </w:p>
    <w:p w:rsidR="00C93C47" w:rsidRPr="008F5EAD" w:rsidRDefault="002B5034" w:rsidP="00454EB6">
      <w:pPr>
        <w:pStyle w:val="3"/>
        <w:rPr>
          <w:color w:val="000000" w:themeColor="text1"/>
        </w:rPr>
      </w:pPr>
      <w:r w:rsidRPr="008F5EAD">
        <w:rPr>
          <w:rFonts w:hint="eastAsia"/>
          <w:color w:val="000000" w:themeColor="text1"/>
        </w:rPr>
        <w:t>復有關疫苗合格封緘，按動物用藥品管理法第11條及「動物用生物藥品查驗辦法」第8條規定，農委會統一印製疫苗封緘，疫苗輸入經</w:t>
      </w:r>
      <w:r w:rsidR="000403D3" w:rsidRPr="008F5EAD">
        <w:rPr>
          <w:rFonts w:hint="eastAsia"/>
          <w:color w:val="000000" w:themeColor="text1"/>
        </w:rPr>
        <w:t>各地方政府</w:t>
      </w:r>
      <w:r w:rsidRPr="008F5EAD">
        <w:rPr>
          <w:rFonts w:hint="eastAsia"/>
          <w:color w:val="000000" w:themeColor="text1"/>
        </w:rPr>
        <w:t>查驗合格後，</w:t>
      </w:r>
      <w:r w:rsidR="000403D3" w:rsidRPr="008F5EAD">
        <w:rPr>
          <w:rFonts w:hint="eastAsia"/>
          <w:color w:val="000000" w:themeColor="text1"/>
        </w:rPr>
        <w:t>地方政府按量發給合格封緘並核貼於個別包裝後，始得放行。惟動物疫苗種類及輸入量繁多，以犬貓輸入疫苗為例，104年至107年8月底輸入品</w:t>
      </w:r>
      <w:r w:rsidR="000403D3" w:rsidRPr="008F5EAD">
        <w:rPr>
          <w:rFonts w:hint="eastAsia"/>
          <w:color w:val="000000" w:themeColor="text1"/>
        </w:rPr>
        <w:lastRenderedPageBreak/>
        <w:t>項計有34項，各年度輸入量分別為</w:t>
      </w:r>
      <w:r w:rsidR="000403D3" w:rsidRPr="008F5EAD">
        <w:rPr>
          <w:color w:val="000000" w:themeColor="text1"/>
          <w:kern w:val="0"/>
          <w:szCs w:val="24"/>
        </w:rPr>
        <w:t>2,492,440</w:t>
      </w:r>
      <w:r w:rsidR="000403D3" w:rsidRPr="008F5EAD">
        <w:rPr>
          <w:rFonts w:hint="eastAsia"/>
          <w:color w:val="000000" w:themeColor="text1"/>
          <w:kern w:val="0"/>
          <w:szCs w:val="24"/>
        </w:rPr>
        <w:t>、</w:t>
      </w:r>
      <w:r w:rsidR="000403D3" w:rsidRPr="008F5EAD">
        <w:rPr>
          <w:color w:val="000000" w:themeColor="text1"/>
          <w:kern w:val="0"/>
          <w:szCs w:val="24"/>
        </w:rPr>
        <w:t>2,033,760</w:t>
      </w:r>
      <w:r w:rsidR="000403D3" w:rsidRPr="008F5EAD">
        <w:rPr>
          <w:rFonts w:hint="eastAsia"/>
          <w:color w:val="000000" w:themeColor="text1"/>
          <w:kern w:val="0"/>
          <w:szCs w:val="24"/>
        </w:rPr>
        <w:t>、</w:t>
      </w:r>
      <w:r w:rsidR="000403D3" w:rsidRPr="008F5EAD">
        <w:rPr>
          <w:color w:val="000000" w:themeColor="text1"/>
          <w:kern w:val="0"/>
          <w:szCs w:val="24"/>
        </w:rPr>
        <w:t>2,129,670</w:t>
      </w:r>
      <w:r w:rsidR="000403D3" w:rsidRPr="008F5EAD">
        <w:rPr>
          <w:rFonts w:hint="eastAsia"/>
          <w:color w:val="000000" w:themeColor="text1"/>
          <w:kern w:val="0"/>
          <w:szCs w:val="24"/>
        </w:rPr>
        <w:t>及</w:t>
      </w:r>
      <w:r w:rsidR="000403D3" w:rsidRPr="008F5EAD">
        <w:rPr>
          <w:color w:val="000000" w:themeColor="text1"/>
          <w:kern w:val="0"/>
          <w:szCs w:val="24"/>
        </w:rPr>
        <w:t>1,168,870</w:t>
      </w:r>
      <w:r w:rsidR="000403D3" w:rsidRPr="008F5EAD">
        <w:rPr>
          <w:rFonts w:hint="eastAsia"/>
          <w:color w:val="000000" w:themeColor="text1"/>
          <w:kern w:val="0"/>
          <w:szCs w:val="24"/>
        </w:rPr>
        <w:t>劑，總數高達</w:t>
      </w:r>
      <w:r w:rsidR="000403D3" w:rsidRPr="008F5EAD">
        <w:rPr>
          <w:color w:val="000000" w:themeColor="text1"/>
          <w:kern w:val="0"/>
          <w:szCs w:val="24"/>
        </w:rPr>
        <w:t>7,824,740</w:t>
      </w:r>
      <w:r w:rsidR="00E5716D" w:rsidRPr="008F5EAD">
        <w:rPr>
          <w:rFonts w:hint="eastAsia"/>
          <w:color w:val="000000" w:themeColor="text1"/>
          <w:kern w:val="0"/>
          <w:szCs w:val="24"/>
        </w:rPr>
        <w:t>劑</w:t>
      </w:r>
      <w:r w:rsidR="000403D3" w:rsidRPr="008F5EAD">
        <w:rPr>
          <w:rFonts w:hint="eastAsia"/>
          <w:color w:val="000000" w:themeColor="text1"/>
          <w:kern w:val="0"/>
          <w:szCs w:val="24"/>
        </w:rPr>
        <w:t>，</w:t>
      </w:r>
      <w:r w:rsidR="009A6C4A" w:rsidRPr="008F5EAD">
        <w:rPr>
          <w:rFonts w:hint="eastAsia"/>
          <w:color w:val="000000" w:themeColor="text1"/>
          <w:kern w:val="0"/>
          <w:szCs w:val="24"/>
        </w:rPr>
        <w:t>而此僅為犬貓之疫苗輸入量，倘計入各類動物疫苗，數量更為可觀，因此</w:t>
      </w:r>
      <w:r w:rsidR="000403D3" w:rsidRPr="008F5EAD">
        <w:rPr>
          <w:rFonts w:hint="eastAsia"/>
          <w:color w:val="000000" w:themeColor="text1"/>
          <w:kern w:val="0"/>
          <w:szCs w:val="24"/>
        </w:rPr>
        <w:t>如</w:t>
      </w:r>
      <w:r w:rsidR="000403D3" w:rsidRPr="008F5EAD">
        <w:rPr>
          <w:rFonts w:hint="eastAsia"/>
          <w:color w:val="000000" w:themeColor="text1"/>
        </w:rPr>
        <w:t>合格封緘須黏貼於</w:t>
      </w:r>
      <w:r w:rsidR="000403D3" w:rsidRPr="008F5EAD">
        <w:rPr>
          <w:rFonts w:hint="eastAsia"/>
          <w:color w:val="000000" w:themeColor="text1"/>
          <w:kern w:val="0"/>
          <w:szCs w:val="24"/>
        </w:rPr>
        <w:t>每一個別包裝，其數量及工作量負荷不低，尤其疫苗均須低溫儲運，此黏貼作業必須於低溫下進行</w:t>
      </w:r>
      <w:r w:rsidR="009A6C4A" w:rsidRPr="008F5EAD">
        <w:rPr>
          <w:rFonts w:hint="eastAsia"/>
          <w:color w:val="000000" w:themeColor="text1"/>
          <w:kern w:val="0"/>
          <w:szCs w:val="24"/>
        </w:rPr>
        <w:t>，</w:t>
      </w:r>
      <w:r w:rsidR="00FB397F" w:rsidRPr="008F5EAD">
        <w:rPr>
          <w:rFonts w:hint="eastAsia"/>
          <w:color w:val="000000" w:themeColor="text1"/>
          <w:kern w:val="0"/>
          <w:szCs w:val="24"/>
        </w:rPr>
        <w:t>人工作業更顯艱困；另就疫苗安全品質方面，即使在低溫環境中，人體還是保有一定體溫，在人工個別拿起疫苗瓶及黏貼</w:t>
      </w:r>
      <w:r w:rsidR="00FB397F" w:rsidRPr="008F5EAD">
        <w:rPr>
          <w:rFonts w:hint="eastAsia"/>
          <w:color w:val="000000" w:themeColor="text1"/>
        </w:rPr>
        <w:t>封緘的操作下，疫苗溫度難免受人體相</w:t>
      </w:r>
      <w:r w:rsidR="009A6C4A" w:rsidRPr="008F5EAD">
        <w:rPr>
          <w:rFonts w:hint="eastAsia"/>
          <w:color w:val="000000" w:themeColor="text1"/>
        </w:rPr>
        <w:t>對</w:t>
      </w:r>
      <w:r w:rsidR="00FB397F" w:rsidRPr="008F5EAD">
        <w:rPr>
          <w:rFonts w:hint="eastAsia"/>
          <w:color w:val="000000" w:themeColor="text1"/>
        </w:rPr>
        <w:t>高溫影響，再者，疫苗大多為單次使用，</w:t>
      </w:r>
      <w:r w:rsidR="00C93C47" w:rsidRPr="008F5EAD">
        <w:rPr>
          <w:rFonts w:hint="eastAsia"/>
          <w:color w:val="000000" w:themeColor="text1"/>
        </w:rPr>
        <w:t>多為1次劑量之包裝設計</w:t>
      </w:r>
      <w:r w:rsidR="00FB397F" w:rsidRPr="008F5EAD">
        <w:rPr>
          <w:rFonts w:hint="eastAsia"/>
          <w:color w:val="000000" w:themeColor="text1"/>
        </w:rPr>
        <w:t>，</w:t>
      </w:r>
      <w:r w:rsidR="00C93C47" w:rsidRPr="008F5EAD">
        <w:rPr>
          <w:rFonts w:hint="eastAsia"/>
          <w:color w:val="000000" w:themeColor="text1"/>
        </w:rPr>
        <w:t>容積</w:t>
      </w:r>
      <w:r w:rsidR="00FB397F" w:rsidRPr="008F5EAD">
        <w:rPr>
          <w:rFonts w:hint="eastAsia"/>
          <w:color w:val="000000" w:themeColor="text1"/>
        </w:rPr>
        <w:t>大多為1公撮或更低，因此瓶身體積</w:t>
      </w:r>
      <w:r w:rsidR="00C93C47" w:rsidRPr="008F5EAD">
        <w:rPr>
          <w:rFonts w:hint="eastAsia"/>
          <w:color w:val="000000" w:themeColor="text1"/>
        </w:rPr>
        <w:t>相當矮小，而封緘約為長4公分</w:t>
      </w:r>
      <w:r w:rsidR="00454EB6" w:rsidRPr="008F5EAD">
        <w:rPr>
          <w:rFonts w:ascii="MS Gothic" w:eastAsia="MS Gothic" w:hAnsi="MS Gothic" w:cs="MS Gothic" w:hint="eastAsia"/>
          <w:color w:val="000000" w:themeColor="text1"/>
          <w:sz w:val="28"/>
          <w:szCs w:val="28"/>
        </w:rPr>
        <w:t>✕</w:t>
      </w:r>
      <w:r w:rsidR="00C93C47" w:rsidRPr="008F5EAD">
        <w:rPr>
          <w:rFonts w:hint="eastAsia"/>
          <w:color w:val="000000" w:themeColor="text1"/>
        </w:rPr>
        <w:t>寬2公分(面積約8平方公分)，故黏貼時難免覆蓋於瓶口抽針處，防檢局雖表示沒有規定封緘黏貼於疫苗瓶上的位置，但實際作業上無法避免黏貼於瓶口抽針處</w:t>
      </w:r>
      <w:r w:rsidR="009A6C4A" w:rsidRPr="008F5EAD">
        <w:rPr>
          <w:rFonts w:hint="eastAsia"/>
          <w:color w:val="000000" w:themeColor="text1"/>
        </w:rPr>
        <w:t>，</w:t>
      </w:r>
      <w:r w:rsidR="00C93C47" w:rsidRPr="008F5EAD">
        <w:rPr>
          <w:rFonts w:hint="eastAsia"/>
          <w:color w:val="000000" w:themeColor="text1"/>
        </w:rPr>
        <w:t>而</w:t>
      </w:r>
      <w:r w:rsidR="009A6C4A" w:rsidRPr="008F5EAD">
        <w:rPr>
          <w:rFonts w:hint="eastAsia"/>
          <w:color w:val="000000" w:themeColor="text1"/>
        </w:rPr>
        <w:t>有</w:t>
      </w:r>
      <w:r w:rsidR="00C93C47" w:rsidRPr="008F5EAD">
        <w:rPr>
          <w:rFonts w:hint="eastAsia"/>
          <w:color w:val="000000" w:themeColor="text1"/>
        </w:rPr>
        <w:t>影響疫苗無菌狀態</w:t>
      </w:r>
      <w:r w:rsidR="009A6C4A" w:rsidRPr="008F5EAD">
        <w:rPr>
          <w:rFonts w:hint="eastAsia"/>
          <w:color w:val="000000" w:themeColor="text1"/>
        </w:rPr>
        <w:t>之虞</w:t>
      </w:r>
      <w:r w:rsidR="00D52FD3" w:rsidRPr="008F5EAD">
        <w:rPr>
          <w:rFonts w:hint="eastAsia"/>
          <w:color w:val="000000" w:themeColor="text1"/>
        </w:rPr>
        <w:t>。</w:t>
      </w:r>
    </w:p>
    <w:p w:rsidR="00073CB5" w:rsidRPr="008F5EAD" w:rsidRDefault="00D52FD3" w:rsidP="00FC5CFC">
      <w:pPr>
        <w:pStyle w:val="3"/>
        <w:rPr>
          <w:color w:val="000000" w:themeColor="text1"/>
        </w:rPr>
      </w:pPr>
      <w:r w:rsidRPr="008F5EAD">
        <w:rPr>
          <w:rFonts w:hint="eastAsia"/>
          <w:color w:val="000000" w:themeColor="text1"/>
        </w:rPr>
        <w:t>綜上，防檢局未能秉持同疫苗申請許可嚴格審查之精神，以及基於同樣確保疫苗安全與品質之態度，周延疫苗輸入放行後之儲運冷鏈管理規定及措施；復要求於</w:t>
      </w:r>
      <w:r w:rsidR="00FC5CFC" w:rsidRPr="008F5EAD">
        <w:rPr>
          <w:rFonts w:hint="eastAsia"/>
          <w:color w:val="000000" w:themeColor="text1"/>
        </w:rPr>
        <w:t>「</w:t>
      </w:r>
      <w:r w:rsidRPr="008F5EAD">
        <w:rPr>
          <w:rFonts w:hint="eastAsia"/>
          <w:color w:val="000000" w:themeColor="text1"/>
        </w:rPr>
        <w:t>個別</w:t>
      </w:r>
      <w:r w:rsidR="00FC5CFC" w:rsidRPr="008F5EAD">
        <w:rPr>
          <w:rFonts w:hint="eastAsia"/>
          <w:color w:val="000000" w:themeColor="text1"/>
        </w:rPr>
        <w:t>」</w:t>
      </w:r>
      <w:r w:rsidRPr="008F5EAD">
        <w:rPr>
          <w:rFonts w:hint="eastAsia"/>
          <w:color w:val="000000" w:themeColor="text1"/>
        </w:rPr>
        <w:t>疫苗黏貼合格封緘之規定，</w:t>
      </w:r>
      <w:r w:rsidR="00FC5CFC" w:rsidRPr="008F5EAD">
        <w:rPr>
          <w:rFonts w:hint="eastAsia"/>
          <w:color w:val="000000" w:themeColor="text1"/>
        </w:rPr>
        <w:t>除</w:t>
      </w:r>
      <w:r w:rsidRPr="008F5EAD">
        <w:rPr>
          <w:rFonts w:hint="eastAsia"/>
          <w:color w:val="000000" w:themeColor="text1"/>
        </w:rPr>
        <w:t>人工作業繁複且工作環境頗有負荷</w:t>
      </w:r>
      <w:r w:rsidR="00FC5CFC" w:rsidRPr="008F5EAD">
        <w:rPr>
          <w:rFonts w:hint="eastAsia"/>
          <w:color w:val="000000" w:themeColor="text1"/>
        </w:rPr>
        <w:t>外</w:t>
      </w:r>
      <w:r w:rsidRPr="008F5EAD">
        <w:rPr>
          <w:rFonts w:hint="eastAsia"/>
          <w:color w:val="000000" w:themeColor="text1"/>
        </w:rPr>
        <w:t>，</w:t>
      </w:r>
      <w:r w:rsidR="00FC5CFC" w:rsidRPr="008F5EAD">
        <w:rPr>
          <w:rFonts w:hint="eastAsia"/>
          <w:color w:val="000000" w:themeColor="text1"/>
        </w:rPr>
        <w:t>實際作業上受人體溫度及封緘難免覆蓋於瓶口抽針處等因素下，</w:t>
      </w:r>
      <w:r w:rsidRPr="008F5EAD">
        <w:rPr>
          <w:rFonts w:hint="eastAsia"/>
          <w:color w:val="000000" w:themeColor="text1"/>
        </w:rPr>
        <w:t>均難以確保疫苗安全品質，核有欠妥</w:t>
      </w:r>
      <w:r w:rsidR="00FC5CFC" w:rsidRPr="008F5EAD">
        <w:rPr>
          <w:rFonts w:hint="eastAsia"/>
          <w:color w:val="000000" w:themeColor="text1"/>
        </w:rPr>
        <w:t>。</w:t>
      </w:r>
    </w:p>
    <w:p w:rsidR="0074277F" w:rsidRPr="003F39B6" w:rsidRDefault="0074277F" w:rsidP="0074277F">
      <w:pPr>
        <w:pStyle w:val="1"/>
        <w:ind w:left="2380" w:hanging="2380"/>
        <w:rPr>
          <w:color w:val="000000" w:themeColor="text1"/>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bookmarkEnd w:id="49"/>
      <w:r w:rsidRPr="003F39B6">
        <w:rPr>
          <w:rFonts w:hint="eastAsia"/>
          <w:color w:val="000000" w:themeColor="text1"/>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4277F" w:rsidRPr="003F39B6" w:rsidRDefault="0074277F" w:rsidP="0074277F">
      <w:pPr>
        <w:pStyle w:val="2"/>
        <w:rPr>
          <w:color w:val="000000" w:themeColor="text1"/>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3F39B6">
        <w:rPr>
          <w:rFonts w:hint="eastAsia"/>
          <w:color w:val="000000" w:themeColor="text1"/>
        </w:rPr>
        <w:t>調查意見一至四，</w:t>
      </w:r>
      <w:bookmarkStart w:id="93" w:name="_Toc421794877"/>
      <w:bookmarkStart w:id="94" w:name="_Toc421795443"/>
      <w:bookmarkStart w:id="95" w:name="_Toc421796024"/>
      <w:bookmarkStart w:id="96" w:name="_Toc422728959"/>
      <w:bookmarkStart w:id="97" w:name="_Toc422834162"/>
      <w:bookmarkEnd w:id="67"/>
      <w:bookmarkEnd w:id="68"/>
      <w:bookmarkEnd w:id="69"/>
      <w:bookmarkEnd w:id="70"/>
      <w:bookmarkEnd w:id="71"/>
      <w:bookmarkEnd w:id="72"/>
      <w:bookmarkEnd w:id="73"/>
      <w:r w:rsidRPr="003F39B6">
        <w:rPr>
          <w:rFonts w:hint="eastAsia"/>
          <w:color w:val="000000" w:themeColor="text1"/>
        </w:rPr>
        <w:t>函請行政院農業委員會督促所屬動植物防疫檢疫局確實檢討改進，並於2個月內</w:t>
      </w:r>
      <w:proofErr w:type="gramStart"/>
      <w:r w:rsidRPr="003F39B6">
        <w:rPr>
          <w:rFonts w:hint="eastAsia"/>
          <w:color w:val="000000" w:themeColor="text1"/>
        </w:rPr>
        <w:t>見復。</w:t>
      </w:r>
      <w:bookmarkEnd w:id="74"/>
      <w:bookmarkEnd w:id="75"/>
      <w:bookmarkEnd w:id="76"/>
      <w:bookmarkEnd w:id="77"/>
      <w:bookmarkEnd w:id="78"/>
      <w:bookmarkEnd w:id="79"/>
      <w:bookmarkEnd w:id="80"/>
      <w:bookmarkEnd w:id="81"/>
      <w:bookmarkEnd w:id="93"/>
      <w:bookmarkEnd w:id="94"/>
      <w:bookmarkEnd w:id="95"/>
      <w:bookmarkEnd w:id="96"/>
      <w:bookmarkEnd w:id="97"/>
      <w:proofErr w:type="gramEnd"/>
    </w:p>
    <w:p w:rsidR="0074277F" w:rsidRPr="003F39B6" w:rsidRDefault="0074277F" w:rsidP="0074277F">
      <w:pPr>
        <w:pStyle w:val="2"/>
        <w:rPr>
          <w:color w:val="000000" w:themeColor="text1"/>
        </w:rPr>
      </w:pPr>
      <w:bookmarkStart w:id="98" w:name="_Toc70241819"/>
      <w:bookmarkStart w:id="99" w:name="_Toc70242208"/>
      <w:bookmarkStart w:id="100" w:name="_Toc421794878"/>
      <w:bookmarkStart w:id="101" w:name="_Toc421795444"/>
      <w:bookmarkStart w:id="102" w:name="_Toc421796025"/>
      <w:bookmarkStart w:id="103" w:name="_Toc422728960"/>
      <w:bookmarkStart w:id="104" w:name="_Toc422834163"/>
      <w:bookmarkStart w:id="105" w:name="_Toc70241818"/>
      <w:bookmarkStart w:id="106" w:name="_Toc70242207"/>
      <w:bookmarkStart w:id="107" w:name="_Toc69556899"/>
      <w:bookmarkStart w:id="108" w:name="_Toc69556948"/>
      <w:bookmarkStart w:id="109" w:name="_Toc69609822"/>
      <w:r w:rsidRPr="003F39B6">
        <w:rPr>
          <w:rFonts w:hint="eastAsia"/>
          <w:color w:val="000000" w:themeColor="text1"/>
        </w:rPr>
        <w:t>調查意見，函復陳訴人。</w:t>
      </w:r>
      <w:bookmarkEnd w:id="98"/>
      <w:bookmarkEnd w:id="99"/>
      <w:bookmarkEnd w:id="100"/>
      <w:bookmarkEnd w:id="101"/>
      <w:bookmarkEnd w:id="102"/>
      <w:bookmarkEnd w:id="103"/>
      <w:bookmarkEnd w:id="104"/>
    </w:p>
    <w:p w:rsidR="0074277F" w:rsidRPr="003F39B6" w:rsidRDefault="0074277F" w:rsidP="0074277F">
      <w:pPr>
        <w:pStyle w:val="2"/>
        <w:rPr>
          <w:color w:val="000000" w:themeColor="text1"/>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82"/>
      <w:bookmarkEnd w:id="83"/>
      <w:bookmarkEnd w:id="84"/>
      <w:bookmarkEnd w:id="85"/>
      <w:bookmarkEnd w:id="86"/>
      <w:bookmarkEnd w:id="87"/>
      <w:bookmarkEnd w:id="88"/>
      <w:bookmarkEnd w:id="89"/>
      <w:bookmarkEnd w:id="90"/>
      <w:bookmarkEnd w:id="91"/>
      <w:bookmarkEnd w:id="92"/>
      <w:bookmarkEnd w:id="105"/>
      <w:bookmarkEnd w:id="106"/>
      <w:bookmarkEnd w:id="107"/>
      <w:bookmarkEnd w:id="108"/>
      <w:bookmarkEnd w:id="109"/>
      <w:r w:rsidRPr="003F39B6">
        <w:rPr>
          <w:rFonts w:hint="eastAsia"/>
          <w:color w:val="000000" w:themeColor="text1"/>
        </w:rPr>
        <w:t>檢</w:t>
      </w:r>
      <w:proofErr w:type="gramStart"/>
      <w:r w:rsidRPr="003F39B6">
        <w:rPr>
          <w:rFonts w:hint="eastAsia"/>
          <w:color w:val="000000" w:themeColor="text1"/>
        </w:rPr>
        <w:t>附派查函</w:t>
      </w:r>
      <w:proofErr w:type="gramEnd"/>
      <w:r w:rsidRPr="003F39B6">
        <w:rPr>
          <w:rFonts w:hint="eastAsia"/>
          <w:color w:val="000000" w:themeColor="text1"/>
        </w:rPr>
        <w:t>及相關附件，送請財政及經濟委員會處理。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416721" w:rsidRDefault="00416721" w:rsidP="009A6C4A">
      <w:pPr>
        <w:pStyle w:val="af1"/>
        <w:kinsoku/>
        <w:autoSpaceDE w:val="0"/>
        <w:spacing w:beforeLines="50" w:before="228"/>
        <w:ind w:left="1020" w:hanging="1020"/>
        <w:rPr>
          <w:bCs/>
          <w:color w:val="000000" w:themeColor="text1"/>
        </w:rPr>
      </w:pPr>
    </w:p>
    <w:p w:rsidR="00550615" w:rsidRPr="006740BC" w:rsidRDefault="00550615" w:rsidP="00550615">
      <w:pPr>
        <w:pStyle w:val="aa"/>
        <w:spacing w:before="0" w:after="0"/>
        <w:ind w:leftChars="1100" w:left="3742"/>
        <w:rPr>
          <w:sz w:val="40"/>
          <w:szCs w:val="40"/>
        </w:rPr>
      </w:pPr>
      <w:r w:rsidRPr="006740BC">
        <w:rPr>
          <w:rFonts w:hint="eastAsia"/>
          <w:b w:val="0"/>
          <w:bCs/>
          <w:snapToGrid/>
          <w:spacing w:val="12"/>
          <w:kern w:val="0"/>
          <w:sz w:val="40"/>
          <w:szCs w:val="40"/>
        </w:rPr>
        <w:lastRenderedPageBreak/>
        <w:t>調查委員：</w:t>
      </w:r>
      <w:r>
        <w:rPr>
          <w:rFonts w:hint="eastAsia"/>
          <w:b w:val="0"/>
          <w:bCs/>
          <w:snapToGrid/>
          <w:spacing w:val="12"/>
          <w:kern w:val="0"/>
          <w:sz w:val="40"/>
          <w:szCs w:val="40"/>
        </w:rPr>
        <w:t>劉德勳</w:t>
      </w:r>
      <w:bookmarkStart w:id="123" w:name="_GoBack"/>
      <w:bookmarkEnd w:id="123"/>
    </w:p>
    <w:p w:rsidR="00550615" w:rsidRPr="006740BC" w:rsidRDefault="00550615" w:rsidP="00550615">
      <w:pPr>
        <w:pStyle w:val="aa"/>
        <w:spacing w:before="0" w:after="0"/>
        <w:ind w:leftChars="1100" w:left="3742" w:firstLineChars="500" w:firstLine="2203"/>
        <w:rPr>
          <w:sz w:val="40"/>
          <w:szCs w:val="40"/>
        </w:rPr>
      </w:pPr>
    </w:p>
    <w:p w:rsidR="00550615" w:rsidRPr="00E27870" w:rsidRDefault="00550615" w:rsidP="00550615">
      <w:pPr>
        <w:pStyle w:val="aa"/>
        <w:spacing w:before="0" w:after="0"/>
        <w:ind w:leftChars="1100" w:left="3742" w:firstLineChars="500" w:firstLine="2203"/>
        <w:rPr>
          <w:rFonts w:hint="eastAsia"/>
          <w:sz w:val="40"/>
          <w:szCs w:val="40"/>
        </w:rPr>
      </w:pPr>
    </w:p>
    <w:p w:rsidR="00550615" w:rsidRPr="00473531" w:rsidRDefault="00550615" w:rsidP="00550615">
      <w:pPr>
        <w:pStyle w:val="af0"/>
        <w:ind w:left="680"/>
        <w:rPr>
          <w:rFonts w:hAnsi="標楷體" w:hint="eastAsia"/>
          <w:bCs/>
          <w:color w:val="000000" w:themeColor="text1"/>
        </w:rPr>
      </w:pPr>
      <w:r>
        <w:rPr>
          <w:rFonts w:hint="eastAsia"/>
          <w:bCs/>
        </w:rPr>
        <w:t>中    華    民    國   107  年   10   月   3  日</w:t>
      </w:r>
    </w:p>
    <w:p w:rsidR="00550615" w:rsidRPr="00550615" w:rsidRDefault="00550615" w:rsidP="009A6C4A">
      <w:pPr>
        <w:pStyle w:val="af1"/>
        <w:kinsoku/>
        <w:autoSpaceDE w:val="0"/>
        <w:spacing w:beforeLines="50" w:before="228"/>
        <w:ind w:left="1020" w:hanging="1020"/>
        <w:rPr>
          <w:rFonts w:hint="eastAsia"/>
          <w:bCs/>
          <w:color w:val="000000" w:themeColor="text1"/>
        </w:rPr>
      </w:pPr>
    </w:p>
    <w:sectPr w:rsidR="00550615" w:rsidRPr="0055061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82" w:rsidRDefault="00061582">
      <w:r>
        <w:separator/>
      </w:r>
    </w:p>
  </w:endnote>
  <w:endnote w:type="continuationSeparator" w:id="0">
    <w:p w:rsidR="00061582" w:rsidRDefault="000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32" w:rsidRDefault="00C2793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50615">
      <w:rPr>
        <w:rStyle w:val="ad"/>
        <w:noProof/>
        <w:sz w:val="24"/>
      </w:rPr>
      <w:t>20</w:t>
    </w:r>
    <w:r>
      <w:rPr>
        <w:rStyle w:val="ad"/>
        <w:sz w:val="24"/>
      </w:rPr>
      <w:fldChar w:fldCharType="end"/>
    </w:r>
  </w:p>
  <w:p w:rsidR="00C27932" w:rsidRDefault="00C2793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82" w:rsidRDefault="00061582">
      <w:r>
        <w:separator/>
      </w:r>
    </w:p>
  </w:footnote>
  <w:footnote w:type="continuationSeparator" w:id="0">
    <w:p w:rsidR="00061582" w:rsidRDefault="00061582">
      <w:r>
        <w:continuationSeparator/>
      </w:r>
    </w:p>
  </w:footnote>
  <w:footnote w:id="1">
    <w:p w:rsidR="00C27932" w:rsidRPr="00C670AE" w:rsidRDefault="00C27932" w:rsidP="00A706EB">
      <w:pPr>
        <w:pStyle w:val="afd"/>
      </w:pPr>
      <w:r w:rsidRPr="00C670AE">
        <w:rPr>
          <w:rStyle w:val="aff"/>
        </w:rPr>
        <w:footnoteRef/>
      </w:r>
      <w:r w:rsidRPr="00C670AE">
        <w:rPr>
          <w:rFonts w:ascii="新細明體" w:eastAsia="新細明體" w:hAnsi="新細明體" w:hint="eastAsia"/>
        </w:rPr>
        <w:t>「</w:t>
      </w:r>
      <w:r w:rsidRPr="00C670AE">
        <w:rPr>
          <w:rFonts w:hint="eastAsia"/>
        </w:rPr>
        <w:t>日生</w:t>
      </w:r>
      <w:proofErr w:type="gramStart"/>
      <w:r w:rsidRPr="00C670AE">
        <w:rPr>
          <w:rFonts w:hint="eastAsia"/>
        </w:rPr>
        <w:t>研</w:t>
      </w:r>
      <w:proofErr w:type="gramEnd"/>
      <w:r w:rsidRPr="00C670AE">
        <w:rPr>
          <w:rFonts w:hint="eastAsia"/>
        </w:rPr>
        <w:t>狂犬病</w:t>
      </w:r>
      <w:proofErr w:type="gramStart"/>
      <w:r w:rsidRPr="00C670AE">
        <w:rPr>
          <w:rFonts w:hint="eastAsia"/>
        </w:rPr>
        <w:t>不</w:t>
      </w:r>
      <w:proofErr w:type="gramEnd"/>
      <w:r w:rsidRPr="00C670AE">
        <w:rPr>
          <w:rFonts w:hint="eastAsia"/>
        </w:rPr>
        <w:t>活化疫苗</w:t>
      </w:r>
      <w:r w:rsidRPr="00C670AE">
        <w:rPr>
          <w:rFonts w:hAnsi="標楷體" w:hint="eastAsia"/>
        </w:rPr>
        <w:t>」為不</w:t>
      </w:r>
      <w:proofErr w:type="gramStart"/>
      <w:r w:rsidRPr="00C670AE">
        <w:rPr>
          <w:rFonts w:hAnsi="標楷體" w:hint="eastAsia"/>
        </w:rPr>
        <w:t>含佐劑</w:t>
      </w:r>
      <w:proofErr w:type="gramEnd"/>
      <w:r w:rsidRPr="00C670AE">
        <w:rPr>
          <w:rFonts w:hAnsi="標楷體" w:hint="eastAsia"/>
        </w:rPr>
        <w:t>之狂犬病疫苗，於我國最早取得許可證時間為82年10月，最近一次有效期屆期日為104年9月30日(</w:t>
      </w:r>
      <w:proofErr w:type="gramStart"/>
      <w:r w:rsidRPr="00C670AE">
        <w:rPr>
          <w:rFonts w:hAnsi="標楷體" w:hint="eastAsia"/>
        </w:rPr>
        <w:t>動物藥入字</w:t>
      </w:r>
      <w:proofErr w:type="gramEnd"/>
      <w:r w:rsidRPr="00C670AE">
        <w:rPr>
          <w:rFonts w:hAnsi="標楷體" w:hint="eastAsia"/>
        </w:rPr>
        <w:t>第05543號)，業者依動物用藥品檢驗登記審查準則第27條第3項規定，於許可有效期間屆滿6個月內，</w:t>
      </w:r>
      <w:proofErr w:type="gramStart"/>
      <w:r w:rsidRPr="00C670AE">
        <w:rPr>
          <w:rFonts w:hAnsi="標楷體" w:hint="eastAsia"/>
        </w:rPr>
        <w:t>準</w:t>
      </w:r>
      <w:proofErr w:type="gramEnd"/>
      <w:r w:rsidRPr="00C670AE">
        <w:rPr>
          <w:rFonts w:hAnsi="標楷體" w:hint="eastAsia"/>
        </w:rPr>
        <w:t>用動物用藥品許可證展延規定，重新申請檢驗登記，105年2月19日經核准重新發給</w:t>
      </w:r>
      <w:proofErr w:type="gramStart"/>
      <w:r w:rsidRPr="00C670AE">
        <w:rPr>
          <w:rFonts w:hAnsi="標楷體" w:hint="eastAsia"/>
        </w:rPr>
        <w:t>動物藥入字</w:t>
      </w:r>
      <w:proofErr w:type="gramEnd"/>
      <w:r w:rsidRPr="00C670AE">
        <w:rPr>
          <w:rFonts w:hAnsi="標楷體" w:hint="eastAsia"/>
        </w:rPr>
        <w:t>第07029號許可證。</w:t>
      </w:r>
    </w:p>
  </w:footnote>
  <w:footnote w:id="2">
    <w:p w:rsidR="00C27932" w:rsidRPr="0023793D" w:rsidRDefault="00C27932" w:rsidP="00A706EB">
      <w:pPr>
        <w:pStyle w:val="afd"/>
      </w:pPr>
      <w:r w:rsidRPr="00C670AE">
        <w:rPr>
          <w:rStyle w:val="aff"/>
        </w:rPr>
        <w:footnoteRef/>
      </w:r>
      <w:r w:rsidRPr="00C670AE">
        <w:rPr>
          <w:rFonts w:hint="eastAsia"/>
        </w:rPr>
        <w:t>台灣</w:t>
      </w:r>
      <w:r w:rsidR="002B24C4" w:rsidRPr="00454EB6">
        <w:rPr>
          <w:rFonts w:hAnsi="標楷體" w:hint="eastAsia"/>
          <w:color w:val="FF0000"/>
        </w:rPr>
        <w:t>ΟΟ</w:t>
      </w:r>
      <w:r w:rsidR="00454EB6" w:rsidRPr="00454EB6">
        <w:rPr>
          <w:rFonts w:hAnsi="標楷體" w:hint="eastAsia"/>
          <w:color w:val="FF0000"/>
        </w:rPr>
        <w:t>Ο</w:t>
      </w:r>
      <w:r w:rsidRPr="00C670AE">
        <w:rPr>
          <w:rFonts w:hint="eastAsia"/>
        </w:rPr>
        <w:t>股份有限公司於103年提出「</w:t>
      </w:r>
      <w:r w:rsidR="002B24C4" w:rsidRPr="00454EB6">
        <w:rPr>
          <w:rFonts w:hAnsi="標楷體" w:hint="eastAsia"/>
          <w:color w:val="FF0000"/>
        </w:rPr>
        <w:t>ΟΟ</w:t>
      </w:r>
      <w:r w:rsidR="00454EB6" w:rsidRPr="00454EB6">
        <w:rPr>
          <w:rFonts w:hAnsi="標楷體" w:hint="eastAsia"/>
          <w:color w:val="FF0000"/>
        </w:rPr>
        <w:t>Ο</w:t>
      </w:r>
      <w:r w:rsidRPr="00C670AE">
        <w:rPr>
          <w:rFonts w:hint="eastAsia"/>
        </w:rPr>
        <w:t>貓狂犬病載體疫苗」許可申請，為</w:t>
      </w:r>
      <w:proofErr w:type="gramStart"/>
      <w:r w:rsidRPr="00C670AE">
        <w:rPr>
          <w:rFonts w:hint="eastAsia"/>
        </w:rPr>
        <w:t>貓用無佐劑</w:t>
      </w:r>
      <w:proofErr w:type="gramEnd"/>
      <w:r w:rsidRPr="00C670AE">
        <w:rPr>
          <w:rFonts w:hint="eastAsia"/>
        </w:rPr>
        <w:t>疫苗，當時</w:t>
      </w:r>
      <w:r w:rsidR="002B24C4">
        <w:rPr>
          <w:rFonts w:hint="eastAsia"/>
        </w:rPr>
        <w:t>事業</w:t>
      </w:r>
      <w:r w:rsidRPr="00C670AE">
        <w:rPr>
          <w:rFonts w:hint="eastAsia"/>
        </w:rPr>
        <w:t>尚未合併，故本報告論述該疫苗相關內容，</w:t>
      </w:r>
      <w:proofErr w:type="gramStart"/>
      <w:r w:rsidRPr="00C670AE">
        <w:rPr>
          <w:rFonts w:hint="eastAsia"/>
        </w:rPr>
        <w:t>均以</w:t>
      </w:r>
      <w:proofErr w:type="gramEnd"/>
      <w:r w:rsidRPr="00C670AE">
        <w:rPr>
          <w:rFonts w:ascii="新細明體" w:eastAsia="新細明體" w:hAnsi="新細明體" w:hint="eastAsia"/>
        </w:rPr>
        <w:t>「</w:t>
      </w:r>
      <w:r w:rsidRPr="00C670AE">
        <w:rPr>
          <w:rFonts w:hint="eastAsia"/>
        </w:rPr>
        <w:t>台灣</w:t>
      </w:r>
      <w:r w:rsidR="002B24C4" w:rsidRPr="00454EB6">
        <w:rPr>
          <w:rFonts w:hAnsi="標楷體" w:hint="eastAsia"/>
          <w:color w:val="FF0000"/>
        </w:rPr>
        <w:t>ΟΟ</w:t>
      </w:r>
      <w:r w:rsidR="00454EB6" w:rsidRPr="00454EB6">
        <w:rPr>
          <w:rFonts w:hAnsi="標楷體" w:hint="eastAsia"/>
          <w:color w:val="FF0000"/>
        </w:rPr>
        <w:t>Ο</w:t>
      </w:r>
      <w:r w:rsidRPr="00C670AE">
        <w:rPr>
          <w:rFonts w:hint="eastAsia"/>
        </w:rPr>
        <w:t>股份有限公司</w:t>
      </w:r>
      <w:r w:rsidRPr="00C670AE">
        <w:rPr>
          <w:rFonts w:hAnsi="標楷體" w:hint="eastAsia"/>
        </w:rPr>
        <w:t>」</w:t>
      </w:r>
      <w:r w:rsidRPr="00C670AE">
        <w:rPr>
          <w:rFonts w:hint="eastAsia"/>
        </w:rPr>
        <w:t>表示之。</w:t>
      </w:r>
    </w:p>
  </w:footnote>
  <w:footnote w:id="3">
    <w:p w:rsidR="00C27932" w:rsidRDefault="00C27932" w:rsidP="00656EBE">
      <w:pPr>
        <w:pStyle w:val="afd"/>
      </w:pPr>
      <w:r>
        <w:rPr>
          <w:rStyle w:val="aff"/>
        </w:rPr>
        <w:footnoteRef/>
      </w:r>
      <w:r>
        <w:rPr>
          <w:rFonts w:hint="eastAsia"/>
        </w:rPr>
        <w:t xml:space="preserve"> </w:t>
      </w:r>
      <w:r w:rsidRPr="00E554AF">
        <w:t>依據OIE陸生動物衛生法典第1.1章「疾病與流行病學資訊通報」之第</w:t>
      </w:r>
      <w:smartTag w:uri="urn:schemas-microsoft-com:office:smarttags" w:element="chsdate">
        <w:smartTagPr>
          <w:attr w:name="IsROCDate" w:val="False"/>
          <w:attr w:name="IsLunarDate" w:val="False"/>
          <w:attr w:name="Day" w:val="30"/>
          <w:attr w:name="Month" w:val="12"/>
          <w:attr w:name="Year" w:val="1899"/>
        </w:smartTagPr>
        <w:r w:rsidRPr="00E554AF">
          <w:t>1.1.3</w:t>
        </w:r>
      </w:smartTag>
      <w:r w:rsidRPr="00E554AF">
        <w:t>節規範</w:t>
      </w:r>
      <w:r>
        <w:rPr>
          <w:rFonts w:hint="eastAsia"/>
        </w:rPr>
        <w:t>須向OIE通報之條件</w:t>
      </w:r>
      <w:r w:rsidRPr="00E554AF">
        <w:rPr>
          <w:rFonts w:hint="eastAsia"/>
        </w:rPr>
        <w:t>包括</w:t>
      </w:r>
      <w:r w:rsidRPr="00E554AF">
        <w:t>：</w:t>
      </w:r>
      <w:r w:rsidRPr="00E554AF">
        <w:rPr>
          <w:rFonts w:hint="eastAsia"/>
        </w:rPr>
        <w:t>1.</w:t>
      </w:r>
      <w:r w:rsidRPr="00E554AF">
        <w:t>在國家、區域、獨立生物安全體系（Compartment）首次發生（First occurrence）表列應通報疾病</w:t>
      </w:r>
      <w:r w:rsidRPr="00E554AF">
        <w:rPr>
          <w:rFonts w:hint="eastAsia"/>
        </w:rPr>
        <w:t>。2.</w:t>
      </w:r>
      <w:r w:rsidRPr="00E554AF">
        <w:t>在國家、區域、獨立生物安全體系再度發生（Re-occurrence）表列應通報疾病。</w:t>
      </w:r>
      <w:r w:rsidRPr="00E554AF">
        <w:rPr>
          <w:rFonts w:hint="eastAsia"/>
        </w:rPr>
        <w:t>3.</w:t>
      </w:r>
      <w:r w:rsidRPr="00E554AF">
        <w:t>在國家、區域、獨立生物安全體系首次發生表列應通報疾病之新型病原。</w:t>
      </w:r>
      <w:r w:rsidRPr="00E554AF">
        <w:rPr>
          <w:rFonts w:hint="eastAsia"/>
        </w:rPr>
        <w:t>4.</w:t>
      </w:r>
      <w:r w:rsidRPr="00E554AF">
        <w:t>在國家、區域、獨立生物安全體系發生表列應通報疾病在地理分布、發生率、感染率及死亡率有突然及未預期地增加。</w:t>
      </w:r>
      <w:r w:rsidRPr="00E554AF">
        <w:rPr>
          <w:rFonts w:hint="eastAsia"/>
        </w:rPr>
        <w:t>5.</w:t>
      </w:r>
      <w:r w:rsidRPr="00E554AF">
        <w:t>有發生顯著死亡率或感染率或可能人畜共通傳染之新興動物傳染病（Emerging disease）。</w:t>
      </w:r>
      <w:r w:rsidRPr="00E554AF">
        <w:rPr>
          <w:rFonts w:hint="eastAsia"/>
        </w:rPr>
        <w:t>6.</w:t>
      </w:r>
      <w:r w:rsidRPr="00E554AF">
        <w:t>表列應通報疾病有流行病學上的改變證據。</w:t>
      </w:r>
    </w:p>
  </w:footnote>
  <w:footnote w:id="4">
    <w:p w:rsidR="00C27932" w:rsidRDefault="00C27932">
      <w:pPr>
        <w:pStyle w:val="afd"/>
      </w:pPr>
      <w:r>
        <w:rPr>
          <w:rStyle w:val="aff"/>
        </w:rPr>
        <w:footnoteRef/>
      </w:r>
      <w:r w:rsidRPr="00A50933">
        <w:rPr>
          <w:rFonts w:hint="eastAsia"/>
        </w:rPr>
        <w:t>防檢局107年7月12日防檢一字第1071410099號函</w:t>
      </w:r>
    </w:p>
  </w:footnote>
  <w:footnote w:id="5">
    <w:p w:rsidR="00C27932" w:rsidRDefault="00C27932">
      <w:pPr>
        <w:pStyle w:val="afd"/>
      </w:pPr>
      <w:r w:rsidRPr="00874A27">
        <w:rPr>
          <w:rStyle w:val="aff"/>
        </w:rPr>
        <w:footnoteRef/>
      </w:r>
      <w:r w:rsidRPr="00874A27">
        <w:rPr>
          <w:rFonts w:hint="eastAsia"/>
        </w:rPr>
        <w:t>防檢局107年7月25日防檢一字第1071472008號函。</w:t>
      </w:r>
    </w:p>
  </w:footnote>
  <w:footnote w:id="6">
    <w:p w:rsidR="00C27932" w:rsidRDefault="00C27932">
      <w:pPr>
        <w:pStyle w:val="afd"/>
      </w:pPr>
      <w:r>
        <w:rPr>
          <w:rStyle w:val="aff"/>
        </w:rPr>
        <w:footnoteRef/>
      </w:r>
      <w:r>
        <w:rPr>
          <w:rFonts w:hint="eastAsia"/>
        </w:rPr>
        <w:t>農委會107年9月17日</w:t>
      </w:r>
      <w:proofErr w:type="gramStart"/>
      <w:r>
        <w:rPr>
          <w:rFonts w:hint="eastAsia"/>
        </w:rPr>
        <w:t>農防字</w:t>
      </w:r>
      <w:proofErr w:type="gramEnd"/>
      <w:r>
        <w:rPr>
          <w:rFonts w:hint="eastAsia"/>
        </w:rPr>
        <w:t>第1070237223號函。</w:t>
      </w:r>
    </w:p>
  </w:footnote>
  <w:footnote w:id="7">
    <w:p w:rsidR="00C27932" w:rsidRDefault="00C27932">
      <w:pPr>
        <w:pStyle w:val="afd"/>
      </w:pPr>
      <w:r>
        <w:rPr>
          <w:rStyle w:val="aff"/>
        </w:rPr>
        <w:footnoteRef/>
      </w:r>
      <w:r>
        <w:rPr>
          <w:rFonts w:hint="eastAsia"/>
        </w:rPr>
        <w:t>防檢局107年7月12日防檢一字第1071410099號函。</w:t>
      </w:r>
    </w:p>
  </w:footnote>
  <w:footnote w:id="8">
    <w:p w:rsidR="00C27932" w:rsidRDefault="00C27932">
      <w:pPr>
        <w:pStyle w:val="afd"/>
      </w:pPr>
      <w:r>
        <w:rPr>
          <w:rStyle w:val="aff"/>
        </w:rPr>
        <w:footnoteRef/>
      </w:r>
      <w:r w:rsidRPr="00BD5653">
        <w:rPr>
          <w:rFonts w:hint="eastAsia"/>
        </w:rPr>
        <w:t>動物用藥品管理法第18條規定：「</w:t>
      </w:r>
      <w:r>
        <w:rPr>
          <w:rFonts w:hint="eastAsia"/>
        </w:rPr>
        <w:t>(第1項)</w:t>
      </w:r>
      <w:r w:rsidRPr="00BD5653">
        <w:rPr>
          <w:rFonts w:hint="eastAsia"/>
        </w:rPr>
        <w:t>動物用生物藥品，於製成或輸入報關完稅後，製造業者或輸入業者應逐批向直轄市或縣(市)主管機關申請抽樣檢驗，經該管主管機關派員抽取樣品，查驗合格並封</w:t>
      </w:r>
      <w:proofErr w:type="gramStart"/>
      <w:r w:rsidRPr="00BD5653">
        <w:rPr>
          <w:rFonts w:hint="eastAsia"/>
        </w:rPr>
        <w:t>緘</w:t>
      </w:r>
      <w:proofErr w:type="gramEnd"/>
      <w:r w:rsidRPr="00BD5653">
        <w:rPr>
          <w:rFonts w:hint="eastAsia"/>
        </w:rPr>
        <w:t>後，始得出售。</w:t>
      </w:r>
      <w:r>
        <w:rPr>
          <w:rFonts w:hint="eastAsia"/>
        </w:rPr>
        <w:t>(第2項)</w:t>
      </w:r>
      <w:r w:rsidRPr="00BD5653">
        <w:rPr>
          <w:rFonts w:hint="eastAsia"/>
        </w:rPr>
        <w:t>前項查驗辦法，由中央主管機關定之。」</w:t>
      </w:r>
    </w:p>
  </w:footnote>
  <w:footnote w:id="9">
    <w:p w:rsidR="00C27932" w:rsidRDefault="00C27932">
      <w:pPr>
        <w:pStyle w:val="afd"/>
      </w:pPr>
      <w:r>
        <w:rPr>
          <w:rStyle w:val="aff"/>
        </w:rPr>
        <w:footnoteRef/>
      </w:r>
      <w:r>
        <w:rPr>
          <w:rFonts w:hint="eastAsia"/>
        </w:rPr>
        <w:t>該疫苗經由鼻腔投</w:t>
      </w:r>
      <w:proofErr w:type="gramStart"/>
      <w:r>
        <w:rPr>
          <w:rFonts w:hint="eastAsia"/>
        </w:rPr>
        <w:t>予</w:t>
      </w:r>
      <w:proofErr w:type="gramEnd"/>
      <w:r>
        <w:rPr>
          <w:rFonts w:hint="eastAsia"/>
        </w:rPr>
        <w:t>，預防</w:t>
      </w:r>
      <w:proofErr w:type="gramStart"/>
      <w:r>
        <w:rPr>
          <w:rFonts w:hint="eastAsia"/>
        </w:rPr>
        <w:t>犬隻副流行性感冒</w:t>
      </w:r>
      <w:proofErr w:type="gramEnd"/>
      <w:r>
        <w:rPr>
          <w:rFonts w:hint="eastAsia"/>
        </w:rPr>
        <w:t>及</w:t>
      </w:r>
      <w:proofErr w:type="gramStart"/>
      <w:r>
        <w:rPr>
          <w:rFonts w:hint="eastAsia"/>
        </w:rPr>
        <w:t>博德氏桿菌</w:t>
      </w:r>
      <w:proofErr w:type="gramEnd"/>
      <w:r>
        <w:rPr>
          <w:rFonts w:hint="eastAsia"/>
        </w:rPr>
        <w:t>感染。</w:t>
      </w:r>
    </w:p>
  </w:footnote>
  <w:footnote w:id="10">
    <w:p w:rsidR="00C27932" w:rsidRDefault="00C27932">
      <w:pPr>
        <w:pStyle w:val="afd"/>
      </w:pPr>
      <w:r>
        <w:rPr>
          <w:rStyle w:val="aff"/>
        </w:rPr>
        <w:footnoteRef/>
      </w:r>
      <w:r>
        <w:rPr>
          <w:rFonts w:hint="eastAsia"/>
        </w:rPr>
        <w:t>農委會107年9月17日</w:t>
      </w:r>
      <w:proofErr w:type="gramStart"/>
      <w:r>
        <w:rPr>
          <w:rFonts w:hint="eastAsia"/>
        </w:rPr>
        <w:t>農授防字</w:t>
      </w:r>
      <w:proofErr w:type="gramEnd"/>
      <w:r>
        <w:rPr>
          <w:rFonts w:hint="eastAsia"/>
        </w:rPr>
        <w:t>第1070237223號函。</w:t>
      </w:r>
    </w:p>
  </w:footnote>
  <w:footnote w:id="11">
    <w:p w:rsidR="00C27932" w:rsidRDefault="00C27932">
      <w:pPr>
        <w:pStyle w:val="afd"/>
      </w:pPr>
      <w:r>
        <w:rPr>
          <w:rStyle w:val="aff"/>
        </w:rPr>
        <w:footnoteRef/>
      </w:r>
      <w:r>
        <w:rPr>
          <w:rFonts w:hint="eastAsia"/>
        </w:rPr>
        <w:t>農委會107年9月17日農授防字第1070237223號函。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DA3C78"/>
    <w:multiLevelType w:val="hybridMultilevel"/>
    <w:tmpl w:val="1AFEEEA0"/>
    <w:lvl w:ilvl="0" w:tplc="C688C5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40E010C"/>
    <w:multiLevelType w:val="multilevel"/>
    <w:tmpl w:val="69CAF2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40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2008"/>
        </w:tabs>
        <w:ind w:left="1263" w:hanging="695"/>
      </w:pPr>
      <w:rPr>
        <w:rFonts w:ascii="標楷體" w:eastAsia="標楷體" w:hint="eastAsia"/>
        <w:b w:val="0"/>
        <w:i w:val="0"/>
        <w:sz w:val="32"/>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857A59"/>
    <w:multiLevelType w:val="hybridMultilevel"/>
    <w:tmpl w:val="391413C4"/>
    <w:lvl w:ilvl="0" w:tplc="70DC4BC6">
      <w:start w:val="1"/>
      <w:numFmt w:val="taiwaneseCountingThousand"/>
      <w:suff w:val="nothing"/>
      <w:lvlText w:val="（%1）"/>
      <w:lvlJc w:val="left"/>
      <w:pPr>
        <w:ind w:left="1473"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2C1E32"/>
    <w:multiLevelType w:val="hybridMultilevel"/>
    <w:tmpl w:val="FF142612"/>
    <w:lvl w:ilvl="0" w:tplc="03960604">
      <w:start w:val="1"/>
      <w:numFmt w:val="taiwaneseCountingThousand"/>
      <w:suff w:val="nothing"/>
      <w:lvlText w:val="（%1）"/>
      <w:lvlJc w:val="left"/>
      <w:pPr>
        <w:ind w:left="1898"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5D6B0B8F"/>
    <w:multiLevelType w:val="hybridMultilevel"/>
    <w:tmpl w:val="1AFEEEA0"/>
    <w:lvl w:ilvl="0" w:tplc="C688C5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F202B80"/>
    <w:multiLevelType w:val="hybridMultilevel"/>
    <w:tmpl w:val="1AFEEEA0"/>
    <w:lvl w:ilvl="0" w:tplc="C688C5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0"/>
  </w:num>
  <w:num w:numId="3">
    <w:abstractNumId w:val="3"/>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num>
  <w:num w:numId="18">
    <w:abstractNumId w:val="2"/>
  </w:num>
  <w:num w:numId="19">
    <w:abstractNumId w:val="1"/>
  </w:num>
  <w:num w:numId="20">
    <w:abstractNumId w:val="2"/>
  </w:num>
  <w:num w:numId="21">
    <w:abstractNumId w:val="2"/>
  </w:num>
  <w:num w:numId="22">
    <w:abstractNumId w:val="8"/>
    <w:lvlOverride w:ilvl="0">
      <w:startOverride w:val="1"/>
    </w:lvlOverride>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2"/>
  </w:num>
  <w:num w:numId="32">
    <w:abstractNumId w:val="12"/>
  </w:num>
  <w:num w:numId="33">
    <w:abstractNumId w:val="2"/>
  </w:num>
  <w:num w:numId="34">
    <w:abstractNumId w:val="2"/>
  </w:num>
  <w:num w:numId="3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AE"/>
    <w:rsid w:val="00006961"/>
    <w:rsid w:val="000112BF"/>
    <w:rsid w:val="00012233"/>
    <w:rsid w:val="00017318"/>
    <w:rsid w:val="000246F7"/>
    <w:rsid w:val="0003114D"/>
    <w:rsid w:val="00034B7E"/>
    <w:rsid w:val="00036D76"/>
    <w:rsid w:val="000403D3"/>
    <w:rsid w:val="000501F1"/>
    <w:rsid w:val="000503BA"/>
    <w:rsid w:val="00057F32"/>
    <w:rsid w:val="00061582"/>
    <w:rsid w:val="00062A25"/>
    <w:rsid w:val="00073CB5"/>
    <w:rsid w:val="0007425C"/>
    <w:rsid w:val="00077553"/>
    <w:rsid w:val="000851A2"/>
    <w:rsid w:val="0009352E"/>
    <w:rsid w:val="00093E26"/>
    <w:rsid w:val="00096B96"/>
    <w:rsid w:val="000A1541"/>
    <w:rsid w:val="000A2F3F"/>
    <w:rsid w:val="000B0B4A"/>
    <w:rsid w:val="000B21F9"/>
    <w:rsid w:val="000B279A"/>
    <w:rsid w:val="000B61D2"/>
    <w:rsid w:val="000B70A7"/>
    <w:rsid w:val="000B73DD"/>
    <w:rsid w:val="000C495F"/>
    <w:rsid w:val="000C604E"/>
    <w:rsid w:val="000C6DBF"/>
    <w:rsid w:val="000D66D9"/>
    <w:rsid w:val="000E6431"/>
    <w:rsid w:val="000F1CD1"/>
    <w:rsid w:val="000F21A5"/>
    <w:rsid w:val="000F4E91"/>
    <w:rsid w:val="001007C5"/>
    <w:rsid w:val="00102B9F"/>
    <w:rsid w:val="001123CC"/>
    <w:rsid w:val="00112637"/>
    <w:rsid w:val="00112ABC"/>
    <w:rsid w:val="0012001E"/>
    <w:rsid w:val="001258F6"/>
    <w:rsid w:val="00126A55"/>
    <w:rsid w:val="00133F08"/>
    <w:rsid w:val="001345E6"/>
    <w:rsid w:val="001362A7"/>
    <w:rsid w:val="001378B0"/>
    <w:rsid w:val="00142E00"/>
    <w:rsid w:val="00152793"/>
    <w:rsid w:val="00153B7E"/>
    <w:rsid w:val="001545A9"/>
    <w:rsid w:val="00160AFE"/>
    <w:rsid w:val="001637C7"/>
    <w:rsid w:val="0016480E"/>
    <w:rsid w:val="00165E88"/>
    <w:rsid w:val="00174297"/>
    <w:rsid w:val="00180E06"/>
    <w:rsid w:val="001817B3"/>
    <w:rsid w:val="00183014"/>
    <w:rsid w:val="00186439"/>
    <w:rsid w:val="001934B5"/>
    <w:rsid w:val="001959C2"/>
    <w:rsid w:val="001A51E3"/>
    <w:rsid w:val="001A7968"/>
    <w:rsid w:val="001B2E98"/>
    <w:rsid w:val="001B3483"/>
    <w:rsid w:val="001B3C1E"/>
    <w:rsid w:val="001B4494"/>
    <w:rsid w:val="001C0A93"/>
    <w:rsid w:val="001C0D8B"/>
    <w:rsid w:val="001C0DA8"/>
    <w:rsid w:val="001D4AD7"/>
    <w:rsid w:val="001D7C32"/>
    <w:rsid w:val="001E0D8A"/>
    <w:rsid w:val="001E67BA"/>
    <w:rsid w:val="001E74C2"/>
    <w:rsid w:val="001F4F82"/>
    <w:rsid w:val="001F5A48"/>
    <w:rsid w:val="001F6260"/>
    <w:rsid w:val="001F6C87"/>
    <w:rsid w:val="00200007"/>
    <w:rsid w:val="002030A5"/>
    <w:rsid w:val="00203131"/>
    <w:rsid w:val="00210357"/>
    <w:rsid w:val="00212E88"/>
    <w:rsid w:val="00213C9C"/>
    <w:rsid w:val="0022009E"/>
    <w:rsid w:val="00223241"/>
    <w:rsid w:val="0022425C"/>
    <w:rsid w:val="002246DE"/>
    <w:rsid w:val="0023793D"/>
    <w:rsid w:val="0024130E"/>
    <w:rsid w:val="00247396"/>
    <w:rsid w:val="00252BC4"/>
    <w:rsid w:val="00254014"/>
    <w:rsid w:val="0025443C"/>
    <w:rsid w:val="00254B39"/>
    <w:rsid w:val="0026504D"/>
    <w:rsid w:val="00273A2F"/>
    <w:rsid w:val="00280986"/>
    <w:rsid w:val="00281ECE"/>
    <w:rsid w:val="002831C7"/>
    <w:rsid w:val="002840C6"/>
    <w:rsid w:val="00295174"/>
    <w:rsid w:val="00296172"/>
    <w:rsid w:val="00296B92"/>
    <w:rsid w:val="002A2C22"/>
    <w:rsid w:val="002A3932"/>
    <w:rsid w:val="002B02EB"/>
    <w:rsid w:val="002B20BB"/>
    <w:rsid w:val="002B24C4"/>
    <w:rsid w:val="002B5034"/>
    <w:rsid w:val="002C0602"/>
    <w:rsid w:val="002C544E"/>
    <w:rsid w:val="002D5C16"/>
    <w:rsid w:val="002E4AD6"/>
    <w:rsid w:val="002F2476"/>
    <w:rsid w:val="002F3DFF"/>
    <w:rsid w:val="002F5E05"/>
    <w:rsid w:val="002F659A"/>
    <w:rsid w:val="00305675"/>
    <w:rsid w:val="00307A76"/>
    <w:rsid w:val="003110C2"/>
    <w:rsid w:val="00315A16"/>
    <w:rsid w:val="00317053"/>
    <w:rsid w:val="0032109C"/>
    <w:rsid w:val="00322B45"/>
    <w:rsid w:val="00323809"/>
    <w:rsid w:val="00323D41"/>
    <w:rsid w:val="00325414"/>
    <w:rsid w:val="003275E0"/>
    <w:rsid w:val="003302F1"/>
    <w:rsid w:val="003309D5"/>
    <w:rsid w:val="0034470E"/>
    <w:rsid w:val="00352DB0"/>
    <w:rsid w:val="003537C5"/>
    <w:rsid w:val="00361063"/>
    <w:rsid w:val="00365B3F"/>
    <w:rsid w:val="0037094A"/>
    <w:rsid w:val="00371ED3"/>
    <w:rsid w:val="00372FFC"/>
    <w:rsid w:val="003746EB"/>
    <w:rsid w:val="0037728A"/>
    <w:rsid w:val="00380B7D"/>
    <w:rsid w:val="00381A99"/>
    <w:rsid w:val="003829C2"/>
    <w:rsid w:val="003830B2"/>
    <w:rsid w:val="00384724"/>
    <w:rsid w:val="00385D2E"/>
    <w:rsid w:val="0038629B"/>
    <w:rsid w:val="003919B7"/>
    <w:rsid w:val="00391D57"/>
    <w:rsid w:val="00392292"/>
    <w:rsid w:val="00394F45"/>
    <w:rsid w:val="003A0D30"/>
    <w:rsid w:val="003A1FAB"/>
    <w:rsid w:val="003A473A"/>
    <w:rsid w:val="003A5927"/>
    <w:rsid w:val="003B1017"/>
    <w:rsid w:val="003B3C07"/>
    <w:rsid w:val="003B6081"/>
    <w:rsid w:val="003B6775"/>
    <w:rsid w:val="003C51E6"/>
    <w:rsid w:val="003C5FE2"/>
    <w:rsid w:val="003D05FB"/>
    <w:rsid w:val="003D1B16"/>
    <w:rsid w:val="003D45BF"/>
    <w:rsid w:val="003D508A"/>
    <w:rsid w:val="003D537F"/>
    <w:rsid w:val="003D7B75"/>
    <w:rsid w:val="003E0208"/>
    <w:rsid w:val="003E4B57"/>
    <w:rsid w:val="003F27E1"/>
    <w:rsid w:val="003F437A"/>
    <w:rsid w:val="003F5C2B"/>
    <w:rsid w:val="0040147B"/>
    <w:rsid w:val="00402240"/>
    <w:rsid w:val="004023E9"/>
    <w:rsid w:val="0040454A"/>
    <w:rsid w:val="00413F83"/>
    <w:rsid w:val="0041490C"/>
    <w:rsid w:val="00416191"/>
    <w:rsid w:val="00416721"/>
    <w:rsid w:val="00421EF0"/>
    <w:rsid w:val="004224FA"/>
    <w:rsid w:val="00423D07"/>
    <w:rsid w:val="00427936"/>
    <w:rsid w:val="004351FE"/>
    <w:rsid w:val="0044346F"/>
    <w:rsid w:val="004434E1"/>
    <w:rsid w:val="00453FF6"/>
    <w:rsid w:val="00454EB6"/>
    <w:rsid w:val="0046520A"/>
    <w:rsid w:val="004672AB"/>
    <w:rsid w:val="004714FE"/>
    <w:rsid w:val="004772C1"/>
    <w:rsid w:val="00477BAA"/>
    <w:rsid w:val="00491591"/>
    <w:rsid w:val="00495053"/>
    <w:rsid w:val="004A1F59"/>
    <w:rsid w:val="004A29BE"/>
    <w:rsid w:val="004A3225"/>
    <w:rsid w:val="004A33EE"/>
    <w:rsid w:val="004A3AA8"/>
    <w:rsid w:val="004B13C7"/>
    <w:rsid w:val="004B38ED"/>
    <w:rsid w:val="004B3C49"/>
    <w:rsid w:val="004B778F"/>
    <w:rsid w:val="004C0609"/>
    <w:rsid w:val="004C0666"/>
    <w:rsid w:val="004C4CA0"/>
    <w:rsid w:val="004D141F"/>
    <w:rsid w:val="004D2742"/>
    <w:rsid w:val="004D6310"/>
    <w:rsid w:val="004E0062"/>
    <w:rsid w:val="004E05A1"/>
    <w:rsid w:val="004F472A"/>
    <w:rsid w:val="004F5E57"/>
    <w:rsid w:val="004F6710"/>
    <w:rsid w:val="00500C3E"/>
    <w:rsid w:val="00502849"/>
    <w:rsid w:val="0050345A"/>
    <w:rsid w:val="00504334"/>
    <w:rsid w:val="0050498D"/>
    <w:rsid w:val="005104D7"/>
    <w:rsid w:val="00510654"/>
    <w:rsid w:val="00510B9E"/>
    <w:rsid w:val="00516F6A"/>
    <w:rsid w:val="005303D7"/>
    <w:rsid w:val="00536BC2"/>
    <w:rsid w:val="005425E1"/>
    <w:rsid w:val="005427C5"/>
    <w:rsid w:val="00542CF6"/>
    <w:rsid w:val="00550615"/>
    <w:rsid w:val="00553C03"/>
    <w:rsid w:val="00562124"/>
    <w:rsid w:val="00563692"/>
    <w:rsid w:val="00564CFD"/>
    <w:rsid w:val="005655A5"/>
    <w:rsid w:val="00571679"/>
    <w:rsid w:val="005738DF"/>
    <w:rsid w:val="00575DC2"/>
    <w:rsid w:val="005844E7"/>
    <w:rsid w:val="005904E9"/>
    <w:rsid w:val="00590507"/>
    <w:rsid w:val="005908B8"/>
    <w:rsid w:val="0059512E"/>
    <w:rsid w:val="00595C05"/>
    <w:rsid w:val="005A6DD2"/>
    <w:rsid w:val="005C385D"/>
    <w:rsid w:val="005C782A"/>
    <w:rsid w:val="005D3B20"/>
    <w:rsid w:val="005E4759"/>
    <w:rsid w:val="005E5C68"/>
    <w:rsid w:val="005E65C0"/>
    <w:rsid w:val="005F0390"/>
    <w:rsid w:val="005F4A21"/>
    <w:rsid w:val="006072CD"/>
    <w:rsid w:val="00612023"/>
    <w:rsid w:val="00614190"/>
    <w:rsid w:val="006148D8"/>
    <w:rsid w:val="00614B3B"/>
    <w:rsid w:val="00622A99"/>
    <w:rsid w:val="00622E67"/>
    <w:rsid w:val="00626B57"/>
    <w:rsid w:val="00626EDC"/>
    <w:rsid w:val="006470EC"/>
    <w:rsid w:val="00647405"/>
    <w:rsid w:val="006474F3"/>
    <w:rsid w:val="006542D6"/>
    <w:rsid w:val="0065598E"/>
    <w:rsid w:val="00655AF2"/>
    <w:rsid w:val="00655BC5"/>
    <w:rsid w:val="006568BE"/>
    <w:rsid w:val="00656EBE"/>
    <w:rsid w:val="0066025D"/>
    <w:rsid w:val="0066091A"/>
    <w:rsid w:val="00661AF0"/>
    <w:rsid w:val="006773EC"/>
    <w:rsid w:val="00680504"/>
    <w:rsid w:val="00681CD9"/>
    <w:rsid w:val="00683E30"/>
    <w:rsid w:val="00687024"/>
    <w:rsid w:val="00687FAE"/>
    <w:rsid w:val="00695E22"/>
    <w:rsid w:val="00697D73"/>
    <w:rsid w:val="006B7093"/>
    <w:rsid w:val="006B7417"/>
    <w:rsid w:val="006C7AC5"/>
    <w:rsid w:val="006D3691"/>
    <w:rsid w:val="006E5EF0"/>
    <w:rsid w:val="006F3563"/>
    <w:rsid w:val="006F38F9"/>
    <w:rsid w:val="006F42B9"/>
    <w:rsid w:val="006F596F"/>
    <w:rsid w:val="006F6103"/>
    <w:rsid w:val="00700EC1"/>
    <w:rsid w:val="00704E00"/>
    <w:rsid w:val="00706581"/>
    <w:rsid w:val="007209E7"/>
    <w:rsid w:val="00726182"/>
    <w:rsid w:val="00727635"/>
    <w:rsid w:val="00730F71"/>
    <w:rsid w:val="00732329"/>
    <w:rsid w:val="007337CA"/>
    <w:rsid w:val="00734CE4"/>
    <w:rsid w:val="00735123"/>
    <w:rsid w:val="00741837"/>
    <w:rsid w:val="007424D0"/>
    <w:rsid w:val="0074277F"/>
    <w:rsid w:val="007453E6"/>
    <w:rsid w:val="00746CDD"/>
    <w:rsid w:val="00747682"/>
    <w:rsid w:val="0077309D"/>
    <w:rsid w:val="007774EE"/>
    <w:rsid w:val="00781822"/>
    <w:rsid w:val="00783F21"/>
    <w:rsid w:val="00787159"/>
    <w:rsid w:val="0079043A"/>
    <w:rsid w:val="00790826"/>
    <w:rsid w:val="00791668"/>
    <w:rsid w:val="00791AA1"/>
    <w:rsid w:val="0079531A"/>
    <w:rsid w:val="007A3793"/>
    <w:rsid w:val="007B35E8"/>
    <w:rsid w:val="007C02F3"/>
    <w:rsid w:val="007C1BA2"/>
    <w:rsid w:val="007C2B48"/>
    <w:rsid w:val="007D20E9"/>
    <w:rsid w:val="007D6E59"/>
    <w:rsid w:val="007D7881"/>
    <w:rsid w:val="007D7E3A"/>
    <w:rsid w:val="007E0E10"/>
    <w:rsid w:val="007E4768"/>
    <w:rsid w:val="007E4AAE"/>
    <w:rsid w:val="007E777B"/>
    <w:rsid w:val="007F2070"/>
    <w:rsid w:val="007F63C1"/>
    <w:rsid w:val="008053F5"/>
    <w:rsid w:val="00807AF7"/>
    <w:rsid w:val="00810198"/>
    <w:rsid w:val="008115CB"/>
    <w:rsid w:val="00815DA8"/>
    <w:rsid w:val="0082194D"/>
    <w:rsid w:val="008221F9"/>
    <w:rsid w:val="00826EF5"/>
    <w:rsid w:val="00831693"/>
    <w:rsid w:val="00840104"/>
    <w:rsid w:val="00840C1F"/>
    <w:rsid w:val="008411C9"/>
    <w:rsid w:val="00841FC5"/>
    <w:rsid w:val="00845709"/>
    <w:rsid w:val="00856119"/>
    <w:rsid w:val="008576BD"/>
    <w:rsid w:val="00860463"/>
    <w:rsid w:val="00870A81"/>
    <w:rsid w:val="008733DA"/>
    <w:rsid w:val="00874A27"/>
    <w:rsid w:val="00880D74"/>
    <w:rsid w:val="00882FC3"/>
    <w:rsid w:val="008850E4"/>
    <w:rsid w:val="008939AB"/>
    <w:rsid w:val="00894200"/>
    <w:rsid w:val="008A12F5"/>
    <w:rsid w:val="008B1587"/>
    <w:rsid w:val="008B1B01"/>
    <w:rsid w:val="008B3BCD"/>
    <w:rsid w:val="008B68DD"/>
    <w:rsid w:val="008B6DF8"/>
    <w:rsid w:val="008C106C"/>
    <w:rsid w:val="008C10F1"/>
    <w:rsid w:val="008C1926"/>
    <w:rsid w:val="008C1E99"/>
    <w:rsid w:val="008C6232"/>
    <w:rsid w:val="008E0085"/>
    <w:rsid w:val="008E2AA6"/>
    <w:rsid w:val="008E311B"/>
    <w:rsid w:val="008E5D58"/>
    <w:rsid w:val="008F318A"/>
    <w:rsid w:val="008F46E7"/>
    <w:rsid w:val="008F4C26"/>
    <w:rsid w:val="008F5EAD"/>
    <w:rsid w:val="008F6F0B"/>
    <w:rsid w:val="008F702B"/>
    <w:rsid w:val="009022F3"/>
    <w:rsid w:val="00907BA7"/>
    <w:rsid w:val="0091064E"/>
    <w:rsid w:val="00911FC5"/>
    <w:rsid w:val="00914338"/>
    <w:rsid w:val="009232AB"/>
    <w:rsid w:val="00931A10"/>
    <w:rsid w:val="009322D7"/>
    <w:rsid w:val="00943E7B"/>
    <w:rsid w:val="00946B02"/>
    <w:rsid w:val="00947967"/>
    <w:rsid w:val="00955201"/>
    <w:rsid w:val="00964EB4"/>
    <w:rsid w:val="00965200"/>
    <w:rsid w:val="009668B3"/>
    <w:rsid w:val="00971471"/>
    <w:rsid w:val="009849C2"/>
    <w:rsid w:val="00984D24"/>
    <w:rsid w:val="009858EB"/>
    <w:rsid w:val="0099468C"/>
    <w:rsid w:val="00996237"/>
    <w:rsid w:val="009A1214"/>
    <w:rsid w:val="009A3F47"/>
    <w:rsid w:val="009A6C4A"/>
    <w:rsid w:val="009B0046"/>
    <w:rsid w:val="009B0465"/>
    <w:rsid w:val="009C1440"/>
    <w:rsid w:val="009C2107"/>
    <w:rsid w:val="009C5D9E"/>
    <w:rsid w:val="009C7BDB"/>
    <w:rsid w:val="009D2C3E"/>
    <w:rsid w:val="009E0625"/>
    <w:rsid w:val="009E3034"/>
    <w:rsid w:val="009E549F"/>
    <w:rsid w:val="009F28A8"/>
    <w:rsid w:val="009F473E"/>
    <w:rsid w:val="009F682A"/>
    <w:rsid w:val="009F78FC"/>
    <w:rsid w:val="00A0181F"/>
    <w:rsid w:val="00A022BE"/>
    <w:rsid w:val="00A07B4B"/>
    <w:rsid w:val="00A10A90"/>
    <w:rsid w:val="00A24C95"/>
    <w:rsid w:val="00A2599A"/>
    <w:rsid w:val="00A26094"/>
    <w:rsid w:val="00A275D4"/>
    <w:rsid w:val="00A301BF"/>
    <w:rsid w:val="00A302B2"/>
    <w:rsid w:val="00A31855"/>
    <w:rsid w:val="00A31AA9"/>
    <w:rsid w:val="00A331B4"/>
    <w:rsid w:val="00A3484E"/>
    <w:rsid w:val="00A356D3"/>
    <w:rsid w:val="00A36ADA"/>
    <w:rsid w:val="00A41BAF"/>
    <w:rsid w:val="00A438D8"/>
    <w:rsid w:val="00A473F5"/>
    <w:rsid w:val="00A50933"/>
    <w:rsid w:val="00A51F9D"/>
    <w:rsid w:val="00A5416A"/>
    <w:rsid w:val="00A639F4"/>
    <w:rsid w:val="00A647EE"/>
    <w:rsid w:val="00A706EB"/>
    <w:rsid w:val="00A734DB"/>
    <w:rsid w:val="00A81A32"/>
    <w:rsid w:val="00A835BD"/>
    <w:rsid w:val="00A97B15"/>
    <w:rsid w:val="00AA036E"/>
    <w:rsid w:val="00AA42D5"/>
    <w:rsid w:val="00AA65FC"/>
    <w:rsid w:val="00AB0DAA"/>
    <w:rsid w:val="00AB2FAB"/>
    <w:rsid w:val="00AB5C14"/>
    <w:rsid w:val="00AC1EE7"/>
    <w:rsid w:val="00AC333F"/>
    <w:rsid w:val="00AC585C"/>
    <w:rsid w:val="00AD1925"/>
    <w:rsid w:val="00AD3A71"/>
    <w:rsid w:val="00AE067D"/>
    <w:rsid w:val="00AE632A"/>
    <w:rsid w:val="00AF06CE"/>
    <w:rsid w:val="00AF1181"/>
    <w:rsid w:val="00AF2F79"/>
    <w:rsid w:val="00AF4653"/>
    <w:rsid w:val="00AF7DB7"/>
    <w:rsid w:val="00B10D02"/>
    <w:rsid w:val="00B201E2"/>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415D"/>
    <w:rsid w:val="00BB6688"/>
    <w:rsid w:val="00BC26D4"/>
    <w:rsid w:val="00BC5DDF"/>
    <w:rsid w:val="00BD5653"/>
    <w:rsid w:val="00BE0C80"/>
    <w:rsid w:val="00BF1B88"/>
    <w:rsid w:val="00BF2A42"/>
    <w:rsid w:val="00C03D8C"/>
    <w:rsid w:val="00C055EC"/>
    <w:rsid w:val="00C10DC9"/>
    <w:rsid w:val="00C12FB3"/>
    <w:rsid w:val="00C17341"/>
    <w:rsid w:val="00C20E67"/>
    <w:rsid w:val="00C24EEF"/>
    <w:rsid w:val="00C25CF6"/>
    <w:rsid w:val="00C26C36"/>
    <w:rsid w:val="00C27932"/>
    <w:rsid w:val="00C32768"/>
    <w:rsid w:val="00C431DF"/>
    <w:rsid w:val="00C45458"/>
    <w:rsid w:val="00C456BD"/>
    <w:rsid w:val="00C45EAF"/>
    <w:rsid w:val="00C522DC"/>
    <w:rsid w:val="00C530DC"/>
    <w:rsid w:val="00C5350D"/>
    <w:rsid w:val="00C6123C"/>
    <w:rsid w:val="00C6311A"/>
    <w:rsid w:val="00C670AE"/>
    <w:rsid w:val="00C7084D"/>
    <w:rsid w:val="00C7315E"/>
    <w:rsid w:val="00C75895"/>
    <w:rsid w:val="00C83C9F"/>
    <w:rsid w:val="00C93C47"/>
    <w:rsid w:val="00C94840"/>
    <w:rsid w:val="00C96D5A"/>
    <w:rsid w:val="00CA4EE3"/>
    <w:rsid w:val="00CB027F"/>
    <w:rsid w:val="00CB3640"/>
    <w:rsid w:val="00CC0EBB"/>
    <w:rsid w:val="00CC6297"/>
    <w:rsid w:val="00CC7690"/>
    <w:rsid w:val="00CD1986"/>
    <w:rsid w:val="00CD54BF"/>
    <w:rsid w:val="00CE01BD"/>
    <w:rsid w:val="00CE4D5C"/>
    <w:rsid w:val="00CF05DA"/>
    <w:rsid w:val="00CF58EB"/>
    <w:rsid w:val="00CF6FEC"/>
    <w:rsid w:val="00CF7421"/>
    <w:rsid w:val="00D0106E"/>
    <w:rsid w:val="00D06383"/>
    <w:rsid w:val="00D13B58"/>
    <w:rsid w:val="00D20E85"/>
    <w:rsid w:val="00D24208"/>
    <w:rsid w:val="00D24615"/>
    <w:rsid w:val="00D37842"/>
    <w:rsid w:val="00D42DC2"/>
    <w:rsid w:val="00D4302B"/>
    <w:rsid w:val="00D52FD3"/>
    <w:rsid w:val="00D537E1"/>
    <w:rsid w:val="00D55BB2"/>
    <w:rsid w:val="00D6091A"/>
    <w:rsid w:val="00D6605A"/>
    <w:rsid w:val="00D6695F"/>
    <w:rsid w:val="00D7421A"/>
    <w:rsid w:val="00D75644"/>
    <w:rsid w:val="00D81656"/>
    <w:rsid w:val="00D83D87"/>
    <w:rsid w:val="00D84A6D"/>
    <w:rsid w:val="00D856B5"/>
    <w:rsid w:val="00D86A30"/>
    <w:rsid w:val="00D97CB4"/>
    <w:rsid w:val="00D97DD4"/>
    <w:rsid w:val="00DA5A8A"/>
    <w:rsid w:val="00DB1170"/>
    <w:rsid w:val="00DB26CD"/>
    <w:rsid w:val="00DB441C"/>
    <w:rsid w:val="00DB44AF"/>
    <w:rsid w:val="00DC0838"/>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5716D"/>
    <w:rsid w:val="00E6034B"/>
    <w:rsid w:val="00E6549E"/>
    <w:rsid w:val="00E65EDE"/>
    <w:rsid w:val="00E70F81"/>
    <w:rsid w:val="00E7187D"/>
    <w:rsid w:val="00E77055"/>
    <w:rsid w:val="00E77460"/>
    <w:rsid w:val="00E82FF0"/>
    <w:rsid w:val="00E83ABC"/>
    <w:rsid w:val="00E844F2"/>
    <w:rsid w:val="00E87AF3"/>
    <w:rsid w:val="00E90AD0"/>
    <w:rsid w:val="00E92FCB"/>
    <w:rsid w:val="00EA00C2"/>
    <w:rsid w:val="00EA1421"/>
    <w:rsid w:val="00EA147F"/>
    <w:rsid w:val="00EA4A27"/>
    <w:rsid w:val="00EA4FA6"/>
    <w:rsid w:val="00EB1A25"/>
    <w:rsid w:val="00EC3ED5"/>
    <w:rsid w:val="00EC7363"/>
    <w:rsid w:val="00ED03AB"/>
    <w:rsid w:val="00ED1963"/>
    <w:rsid w:val="00ED1CD4"/>
    <w:rsid w:val="00ED1D2B"/>
    <w:rsid w:val="00ED515B"/>
    <w:rsid w:val="00ED64B5"/>
    <w:rsid w:val="00EE7CCA"/>
    <w:rsid w:val="00EF0B83"/>
    <w:rsid w:val="00F16A14"/>
    <w:rsid w:val="00F21030"/>
    <w:rsid w:val="00F27FF8"/>
    <w:rsid w:val="00F321FC"/>
    <w:rsid w:val="00F362D7"/>
    <w:rsid w:val="00F37D7B"/>
    <w:rsid w:val="00F412FF"/>
    <w:rsid w:val="00F41F77"/>
    <w:rsid w:val="00F5314C"/>
    <w:rsid w:val="00F5688C"/>
    <w:rsid w:val="00F60048"/>
    <w:rsid w:val="00F635DD"/>
    <w:rsid w:val="00F64597"/>
    <w:rsid w:val="00F6627B"/>
    <w:rsid w:val="00F7336E"/>
    <w:rsid w:val="00F734F2"/>
    <w:rsid w:val="00F7376B"/>
    <w:rsid w:val="00F75052"/>
    <w:rsid w:val="00F804D3"/>
    <w:rsid w:val="00F816CB"/>
    <w:rsid w:val="00F819B8"/>
    <w:rsid w:val="00F81CD2"/>
    <w:rsid w:val="00F821E1"/>
    <w:rsid w:val="00F82641"/>
    <w:rsid w:val="00F85330"/>
    <w:rsid w:val="00F90F18"/>
    <w:rsid w:val="00F937E4"/>
    <w:rsid w:val="00F95EE7"/>
    <w:rsid w:val="00F97E4A"/>
    <w:rsid w:val="00FA39E6"/>
    <w:rsid w:val="00FA7BC9"/>
    <w:rsid w:val="00FB378E"/>
    <w:rsid w:val="00FB37F1"/>
    <w:rsid w:val="00FB397F"/>
    <w:rsid w:val="00FB47C0"/>
    <w:rsid w:val="00FB4DD6"/>
    <w:rsid w:val="00FB501B"/>
    <w:rsid w:val="00FB7770"/>
    <w:rsid w:val="00FC5CFC"/>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B844224-001D-4FBD-A1C2-2FE00EA9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819B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ind w:left="2722"/>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basedOn w:val="a7"/>
    <w:link w:val="3"/>
    <w:rsid w:val="00647405"/>
    <w:rPr>
      <w:rFonts w:ascii="標楷體" w:eastAsia="標楷體" w:hAnsi="Arial"/>
      <w:bCs/>
      <w:kern w:val="32"/>
      <w:sz w:val="32"/>
      <w:szCs w:val="36"/>
    </w:rPr>
  </w:style>
  <w:style w:type="paragraph" w:styleId="afd">
    <w:name w:val="footnote text"/>
    <w:basedOn w:val="a6"/>
    <w:link w:val="afe"/>
    <w:semiHidden/>
    <w:unhideWhenUsed/>
    <w:rsid w:val="00034B7E"/>
    <w:pPr>
      <w:snapToGrid w:val="0"/>
      <w:jc w:val="left"/>
    </w:pPr>
    <w:rPr>
      <w:sz w:val="20"/>
    </w:rPr>
  </w:style>
  <w:style w:type="character" w:customStyle="1" w:styleId="afe">
    <w:name w:val="註腳文字 字元"/>
    <w:basedOn w:val="a7"/>
    <w:link w:val="afd"/>
    <w:semiHidden/>
    <w:rsid w:val="00034B7E"/>
    <w:rPr>
      <w:rFonts w:ascii="標楷體" w:eastAsia="標楷體"/>
      <w:kern w:val="2"/>
    </w:rPr>
  </w:style>
  <w:style w:type="character" w:styleId="aff">
    <w:name w:val="footnote reference"/>
    <w:basedOn w:val="a7"/>
    <w:semiHidden/>
    <w:unhideWhenUsed/>
    <w:rsid w:val="00034B7E"/>
    <w:rPr>
      <w:vertAlign w:val="superscript"/>
    </w:rPr>
  </w:style>
  <w:style w:type="paragraph" w:customStyle="1" w:styleId="aff0">
    <w:name w:val="分項段落"/>
    <w:basedOn w:val="a6"/>
    <w:rsid w:val="008C6232"/>
    <w:pPr>
      <w:overflowPunct/>
      <w:autoSpaceDE/>
      <w:autoSpaceDN/>
      <w:jc w:val="left"/>
    </w:pPr>
    <w:rPr>
      <w:rFonts w:ascii="Times New Roman" w:eastAsia="新細明體"/>
      <w:sz w:val="24"/>
    </w:rPr>
  </w:style>
  <w:style w:type="character" w:customStyle="1" w:styleId="st1">
    <w:name w:val="st1"/>
    <w:basedOn w:val="a7"/>
    <w:rsid w:val="00F97E4A"/>
  </w:style>
  <w:style w:type="character" w:customStyle="1" w:styleId="50">
    <w:name w:val="標題 5 字元"/>
    <w:basedOn w:val="a7"/>
    <w:link w:val="5"/>
    <w:rsid w:val="00706581"/>
    <w:rPr>
      <w:rFonts w:ascii="標楷體" w:eastAsia="標楷體" w:hAnsi="Arial"/>
      <w:bCs/>
      <w:kern w:val="32"/>
      <w:sz w:val="32"/>
      <w:szCs w:val="36"/>
    </w:rPr>
  </w:style>
  <w:style w:type="character" w:customStyle="1" w:styleId="60">
    <w:name w:val="標題 6 字元"/>
    <w:basedOn w:val="a7"/>
    <w:link w:val="6"/>
    <w:rsid w:val="00E7187D"/>
    <w:rPr>
      <w:rFonts w:ascii="標楷體" w:eastAsia="標楷體" w:hAnsi="Arial"/>
      <w:kern w:val="32"/>
      <w:sz w:val="32"/>
      <w:szCs w:val="36"/>
    </w:rPr>
  </w:style>
  <w:style w:type="character" w:customStyle="1" w:styleId="70">
    <w:name w:val="標題 7 字元"/>
    <w:basedOn w:val="a7"/>
    <w:link w:val="7"/>
    <w:rsid w:val="00E7187D"/>
    <w:rPr>
      <w:rFonts w:ascii="標楷體" w:eastAsia="標楷體" w:hAnsi="Arial"/>
      <w:bCs/>
      <w:kern w:val="32"/>
      <w:sz w:val="32"/>
      <w:szCs w:val="36"/>
    </w:rPr>
  </w:style>
  <w:style w:type="character" w:customStyle="1" w:styleId="40">
    <w:name w:val="標題 4 字元"/>
    <w:basedOn w:val="a7"/>
    <w:link w:val="4"/>
    <w:rsid w:val="00F819B8"/>
    <w:rPr>
      <w:rFonts w:ascii="標楷體" w:eastAsia="標楷體" w:hAnsi="Arial"/>
      <w:kern w:val="32"/>
      <w:sz w:val="32"/>
      <w:szCs w:val="36"/>
    </w:rPr>
  </w:style>
  <w:style w:type="character" w:customStyle="1" w:styleId="10">
    <w:name w:val="標題 1 字元"/>
    <w:basedOn w:val="a7"/>
    <w:link w:val="1"/>
    <w:rsid w:val="00F819B8"/>
    <w:rPr>
      <w:rFonts w:ascii="標楷體" w:eastAsia="標楷體" w:hAnsi="Arial"/>
      <w:bCs/>
      <w:kern w:val="32"/>
      <w:sz w:val="32"/>
      <w:szCs w:val="52"/>
    </w:rPr>
  </w:style>
  <w:style w:type="paragraph" w:styleId="HTML">
    <w:name w:val="HTML Preformatted"/>
    <w:basedOn w:val="a6"/>
    <w:link w:val="HTML0"/>
    <w:uiPriority w:val="99"/>
    <w:unhideWhenUsed/>
    <w:rsid w:val="00BD5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D5653"/>
    <w:rPr>
      <w:rFonts w:ascii="細明體" w:eastAsia="細明體" w:hAnsi="細明體" w:cs="細明體"/>
      <w:sz w:val="24"/>
      <w:szCs w:val="24"/>
    </w:rPr>
  </w:style>
  <w:style w:type="character" w:customStyle="1" w:styleId="20">
    <w:name w:val="標題 2 字元"/>
    <w:basedOn w:val="a7"/>
    <w:link w:val="2"/>
    <w:rsid w:val="00A31855"/>
    <w:rPr>
      <w:rFonts w:ascii="標楷體" w:eastAsia="標楷體" w:hAnsi="Arial"/>
      <w:bCs/>
      <w:kern w:val="32"/>
      <w:sz w:val="32"/>
      <w:szCs w:val="48"/>
    </w:rPr>
  </w:style>
  <w:style w:type="character" w:customStyle="1" w:styleId="ab">
    <w:name w:val="簽名 字元"/>
    <w:basedOn w:val="a7"/>
    <w:link w:val="aa"/>
    <w:semiHidden/>
    <w:rsid w:val="00550615"/>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18919364">
      <w:bodyDiv w:val="1"/>
      <w:marLeft w:val="0"/>
      <w:marRight w:val="0"/>
      <w:marTop w:val="0"/>
      <w:marBottom w:val="0"/>
      <w:divBdr>
        <w:top w:val="none" w:sz="0" w:space="0" w:color="auto"/>
        <w:left w:val="none" w:sz="0" w:space="0" w:color="auto"/>
        <w:bottom w:val="none" w:sz="0" w:space="0" w:color="auto"/>
        <w:right w:val="none" w:sz="0" w:space="0" w:color="auto"/>
      </w:divBdr>
    </w:div>
    <w:div w:id="1748261512">
      <w:bodyDiv w:val="1"/>
      <w:marLeft w:val="0"/>
      <w:marRight w:val="0"/>
      <w:marTop w:val="0"/>
      <w:marBottom w:val="0"/>
      <w:divBdr>
        <w:top w:val="none" w:sz="0" w:space="0" w:color="auto"/>
        <w:left w:val="none" w:sz="0" w:space="0" w:color="auto"/>
        <w:bottom w:val="none" w:sz="0" w:space="0" w:color="auto"/>
        <w:right w:val="none" w:sz="0" w:space="0" w:color="auto"/>
      </w:divBdr>
      <w:divsChild>
        <w:div w:id="782726719">
          <w:marLeft w:val="0"/>
          <w:marRight w:val="0"/>
          <w:marTop w:val="0"/>
          <w:marBottom w:val="0"/>
          <w:divBdr>
            <w:top w:val="none" w:sz="0" w:space="0" w:color="auto"/>
            <w:left w:val="none" w:sz="0" w:space="0" w:color="auto"/>
            <w:bottom w:val="none" w:sz="0" w:space="0" w:color="auto"/>
            <w:right w:val="none" w:sz="0" w:space="0" w:color="auto"/>
          </w:divBdr>
          <w:divsChild>
            <w:div w:id="1849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2F46-2D63-4740-AA59-1C26E55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22</Pages>
  <Words>1935</Words>
  <Characters>11032</Characters>
  <Application>Microsoft Office Word</Application>
  <DocSecurity>0</DocSecurity>
  <Lines>91</Lines>
  <Paragraphs>25</Paragraphs>
  <ScaleCrop>false</ScaleCrop>
  <Company>cy</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周慶安</cp:lastModifiedBy>
  <cp:revision>5</cp:revision>
  <cp:lastPrinted>2018-10-03T07:59:00Z</cp:lastPrinted>
  <dcterms:created xsi:type="dcterms:W3CDTF">2018-10-04T10:06:00Z</dcterms:created>
  <dcterms:modified xsi:type="dcterms:W3CDTF">2019-04-11T07:19:00Z</dcterms:modified>
</cp:coreProperties>
</file>