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23DC6" w:rsidRDefault="00D75644" w:rsidP="00F37D7B">
      <w:pPr>
        <w:pStyle w:val="af2"/>
        <w:rPr>
          <w:color w:val="000000" w:themeColor="text1"/>
        </w:rPr>
      </w:pPr>
      <w:r w:rsidRPr="00523DC6">
        <w:rPr>
          <w:rFonts w:hint="eastAsia"/>
          <w:color w:val="000000" w:themeColor="text1"/>
        </w:rPr>
        <w:t>調查報告</w:t>
      </w:r>
    </w:p>
    <w:p w:rsidR="00E25849" w:rsidRPr="00523DC6"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23DC6">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916EB" w:rsidRPr="00523DC6">
        <w:rPr>
          <w:rFonts w:hint="eastAsia"/>
          <w:color w:val="000000" w:themeColor="text1"/>
        </w:rPr>
        <w:t>據訴，坐落花蓮縣壽豐鄉鹽寮村大橋32號之</w:t>
      </w:r>
      <w:r w:rsidR="003F5E9C" w:rsidRPr="00523DC6">
        <w:rPr>
          <w:rFonts w:hAnsi="標楷體" w:hint="eastAsia"/>
          <w:color w:val="000000" w:themeColor="text1"/>
        </w:rPr>
        <w:t>「</w:t>
      </w:r>
      <w:r w:rsidR="003916EB" w:rsidRPr="00523DC6">
        <w:rPr>
          <w:rFonts w:hint="eastAsia"/>
          <w:color w:val="000000" w:themeColor="text1"/>
        </w:rPr>
        <w:t>海灣32行館</w:t>
      </w:r>
      <w:r w:rsidR="003F5E9C" w:rsidRPr="00523DC6">
        <w:rPr>
          <w:rFonts w:hAnsi="標楷體" w:hint="eastAsia"/>
          <w:color w:val="000000" w:themeColor="text1"/>
        </w:rPr>
        <w:t>」</w:t>
      </w:r>
      <w:r w:rsidR="003916EB" w:rsidRPr="00523DC6">
        <w:rPr>
          <w:rFonts w:hint="eastAsia"/>
          <w:color w:val="000000" w:themeColor="text1"/>
        </w:rPr>
        <w:t>，涉有竊佔國土、破壞生態景觀及違章建築，經向主管機關陳情反映，迄未見依法查處等情案。</w:t>
      </w:r>
    </w:p>
    <w:p w:rsidR="00E25849" w:rsidRPr="00523DC6"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23DC6">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23DC6" w:rsidRDefault="001076C3" w:rsidP="00A639F4">
      <w:pPr>
        <w:pStyle w:val="10"/>
        <w:ind w:left="680" w:firstLine="680"/>
        <w:rPr>
          <w:rFonts w:hAnsi="標楷體"/>
          <w:color w:val="000000" w:themeColor="text1"/>
        </w:rPr>
      </w:pPr>
      <w:bookmarkStart w:id="49" w:name="_Toc524902730"/>
      <w:r w:rsidRPr="00523DC6">
        <w:rPr>
          <w:rFonts w:hint="eastAsia"/>
          <w:color w:val="000000" w:themeColor="text1"/>
        </w:rPr>
        <w:t>本案緣於民眾陳訴</w:t>
      </w:r>
      <w:r w:rsidRPr="00523DC6">
        <w:rPr>
          <w:rFonts w:ascii="新細明體" w:eastAsia="新細明體" w:hAnsi="新細明體" w:hint="eastAsia"/>
          <w:color w:val="000000" w:themeColor="text1"/>
        </w:rPr>
        <w:t>，</w:t>
      </w:r>
      <w:r w:rsidRPr="00523DC6">
        <w:rPr>
          <w:rFonts w:hint="eastAsia"/>
          <w:color w:val="000000" w:themeColor="text1"/>
        </w:rPr>
        <w:t>坐落花蓮縣壽豐鄉鹽寮村大橋</w:t>
      </w:r>
      <w:r w:rsidR="00787494">
        <w:rPr>
          <w:rFonts w:hAnsi="標楷體" w:hint="eastAsia"/>
          <w:color w:val="000000" w:themeColor="text1"/>
        </w:rPr>
        <w:t>○</w:t>
      </w:r>
      <w:r w:rsidRPr="00523DC6">
        <w:rPr>
          <w:rFonts w:hint="eastAsia"/>
          <w:color w:val="000000" w:themeColor="text1"/>
        </w:rPr>
        <w:t>號之「海灣32行館」</w:t>
      </w:r>
      <w:r w:rsidR="00791718" w:rsidRPr="00523DC6">
        <w:rPr>
          <w:rFonts w:ascii="新細明體" w:eastAsia="新細明體" w:hAnsi="新細明體" w:hint="eastAsia"/>
          <w:color w:val="000000" w:themeColor="text1"/>
        </w:rPr>
        <w:t>（</w:t>
      </w:r>
      <w:r w:rsidR="00791718" w:rsidRPr="00523DC6">
        <w:rPr>
          <w:rFonts w:hint="eastAsia"/>
          <w:color w:val="000000" w:themeColor="text1"/>
        </w:rPr>
        <w:t>坐落花蓮縣</w:t>
      </w:r>
      <w:r w:rsidR="00791718" w:rsidRPr="00523DC6">
        <w:rPr>
          <w:color w:val="000000" w:themeColor="text1"/>
        </w:rPr>
        <w:t>壽豐鄉山嶺段</w:t>
      </w:r>
      <w:r w:rsidR="00787494">
        <w:rPr>
          <w:rFonts w:hAnsi="標楷體" w:hint="eastAsia"/>
          <w:color w:val="000000" w:themeColor="text1"/>
        </w:rPr>
        <w:t>○</w:t>
      </w:r>
      <w:r w:rsidR="00791718" w:rsidRPr="00523DC6">
        <w:rPr>
          <w:color w:val="000000" w:themeColor="text1"/>
        </w:rPr>
        <w:t>地號</w:t>
      </w:r>
      <w:r w:rsidR="00791718" w:rsidRPr="00523DC6">
        <w:rPr>
          <w:rFonts w:hint="eastAsia"/>
          <w:color w:val="000000" w:themeColor="text1"/>
        </w:rPr>
        <w:t>私有土地</w:t>
      </w:r>
      <w:r w:rsidR="00791718" w:rsidRPr="00523DC6">
        <w:rPr>
          <w:rFonts w:hAnsi="標楷體" w:hint="eastAsia"/>
          <w:color w:val="000000" w:themeColor="text1"/>
        </w:rPr>
        <w:t>）</w:t>
      </w:r>
      <w:r w:rsidR="00791718" w:rsidRPr="00523DC6">
        <w:rPr>
          <w:rFonts w:hint="eastAsia"/>
          <w:color w:val="000000" w:themeColor="text1"/>
        </w:rPr>
        <w:t>，涉有占用</w:t>
      </w:r>
      <w:r w:rsidRPr="00523DC6">
        <w:rPr>
          <w:rFonts w:hint="eastAsia"/>
          <w:color w:val="000000" w:themeColor="text1"/>
        </w:rPr>
        <w:t>國土、破壞生態景觀及違章建築，經向主管機關陳情反映，迄未見依法查處等情</w:t>
      </w:r>
      <w:r w:rsidRPr="00523DC6">
        <w:rPr>
          <w:rFonts w:ascii="新細明體" w:eastAsia="新細明體" w:hAnsi="新細明體" w:hint="eastAsia"/>
          <w:color w:val="000000" w:themeColor="text1"/>
        </w:rPr>
        <w:t>。</w:t>
      </w:r>
      <w:r w:rsidRPr="00523DC6">
        <w:rPr>
          <w:rFonts w:hint="eastAsia"/>
          <w:color w:val="000000" w:themeColor="text1"/>
        </w:rPr>
        <w:t>案經本院向花蓮縣政府、財政部國有財產署（下稱國產署）、台灣自來水股份有限公司（下稱自來水公司）、台灣電力股份有限公司（下稱台電公司）等機關調閱卷證資料，並於民國(下同)107年5月9日會同上開機關人員現場履勘後，於翌（10）日詢問該府觀光處、建設處、農業處、地政處等相關權責單位主管人員，嗣經該府就相關疑義函復到院</w:t>
      </w:r>
      <w:r w:rsidRPr="00523DC6">
        <w:rPr>
          <w:rFonts w:ascii="新細明體" w:eastAsia="新細明體" w:hAnsi="新細明體" w:hint="eastAsia"/>
          <w:color w:val="000000" w:themeColor="text1"/>
        </w:rPr>
        <w:t>，</w:t>
      </w:r>
      <w:r w:rsidR="00FB501B" w:rsidRPr="00523DC6">
        <w:rPr>
          <w:rFonts w:hint="eastAsia"/>
          <w:color w:val="000000" w:themeColor="text1"/>
        </w:rPr>
        <w:t>已調查竣</w:t>
      </w:r>
      <w:r w:rsidR="00307A76" w:rsidRPr="00523DC6">
        <w:rPr>
          <w:rFonts w:hint="eastAsia"/>
          <w:color w:val="000000" w:themeColor="text1"/>
        </w:rPr>
        <w:t>事</w:t>
      </w:r>
      <w:r w:rsidRPr="00523DC6">
        <w:rPr>
          <w:rFonts w:ascii="新細明體" w:eastAsia="新細明體" w:hAnsi="新細明體" w:hint="eastAsia"/>
          <w:color w:val="000000" w:themeColor="text1"/>
        </w:rPr>
        <w:t>。</w:t>
      </w:r>
      <w:r w:rsidRPr="00523DC6">
        <w:rPr>
          <w:rFonts w:hint="eastAsia"/>
          <w:color w:val="000000" w:themeColor="text1"/>
        </w:rPr>
        <w:t>經查</w:t>
      </w:r>
      <w:r w:rsidRPr="00523DC6">
        <w:rPr>
          <w:rFonts w:ascii="新細明體" w:eastAsia="新細明體" w:hAnsi="新細明體" w:hint="eastAsia"/>
          <w:color w:val="000000" w:themeColor="text1"/>
        </w:rPr>
        <w:t>，</w:t>
      </w:r>
      <w:r w:rsidRPr="00523DC6">
        <w:rPr>
          <w:rFonts w:hint="eastAsia"/>
          <w:color w:val="000000" w:themeColor="text1"/>
        </w:rPr>
        <w:t>占用國土部分</w:t>
      </w:r>
      <w:r w:rsidRPr="00523DC6">
        <w:rPr>
          <w:rFonts w:ascii="新細明體" w:eastAsia="新細明體" w:hAnsi="新細明體" w:hint="eastAsia"/>
          <w:color w:val="000000" w:themeColor="text1"/>
        </w:rPr>
        <w:t>，</w:t>
      </w:r>
      <w:r w:rsidRPr="00523DC6">
        <w:rPr>
          <w:rFonts w:hAnsi="標楷體" w:hint="eastAsia"/>
          <w:color w:val="000000" w:themeColor="text1"/>
        </w:rPr>
        <w:t>國產署接獲陳訴後，業由該署花蓮辦事處於106年2月16日派員現勘，確有部分景觀設施（石造階梯、盪鞦韆、框架、燈座等）占用毗鄰之109地號國有土地，</w:t>
      </w:r>
      <w:r w:rsidR="00791718" w:rsidRPr="00523DC6">
        <w:rPr>
          <w:rFonts w:hAnsi="標楷體" w:hint="eastAsia"/>
          <w:color w:val="000000" w:themeColor="text1"/>
        </w:rPr>
        <w:t>已由該署責請行為人於同年2月24</w:t>
      </w:r>
      <w:r w:rsidR="001F5BFD" w:rsidRPr="00523DC6">
        <w:rPr>
          <w:rFonts w:hAnsi="標楷體" w:hint="eastAsia"/>
          <w:color w:val="000000" w:themeColor="text1"/>
        </w:rPr>
        <w:t>日清除地上物，並追繳使用補償金</w:t>
      </w:r>
      <w:r w:rsidR="00791718" w:rsidRPr="00523DC6">
        <w:rPr>
          <w:rFonts w:hAnsi="標楷體" w:hint="eastAsia"/>
          <w:color w:val="000000" w:themeColor="text1"/>
        </w:rPr>
        <w:t>在案</w:t>
      </w:r>
      <w:r w:rsidR="00791718" w:rsidRPr="00523DC6">
        <w:rPr>
          <w:rFonts w:ascii="新細明體" w:eastAsia="新細明體" w:hAnsi="新細明體" w:hint="eastAsia"/>
          <w:color w:val="000000" w:themeColor="text1"/>
        </w:rPr>
        <w:t>，</w:t>
      </w:r>
      <w:r w:rsidR="00791718" w:rsidRPr="00523DC6">
        <w:rPr>
          <w:rFonts w:hAnsi="標楷體" w:hint="eastAsia"/>
          <w:color w:val="000000" w:themeColor="text1"/>
        </w:rPr>
        <w:t>而本院會同上開機關現場勘查時</w:t>
      </w:r>
      <w:r w:rsidR="00791718" w:rsidRPr="00523DC6">
        <w:rPr>
          <w:rFonts w:ascii="新細明體" w:eastAsia="新細明體" w:hAnsi="新細明體" w:hint="eastAsia"/>
          <w:color w:val="000000" w:themeColor="text1"/>
        </w:rPr>
        <w:t>，</w:t>
      </w:r>
      <w:r w:rsidR="00791718" w:rsidRPr="00523DC6">
        <w:rPr>
          <w:rFonts w:hAnsi="標楷體" w:hint="eastAsia"/>
          <w:color w:val="000000" w:themeColor="text1"/>
        </w:rPr>
        <w:t>上開民宿亦已停止營業</w:t>
      </w:r>
      <w:r w:rsidR="00791718" w:rsidRPr="00523DC6">
        <w:rPr>
          <w:rFonts w:ascii="新細明體" w:eastAsia="新細明體" w:hAnsi="新細明體" w:hint="eastAsia"/>
          <w:color w:val="000000" w:themeColor="text1"/>
        </w:rPr>
        <w:t>，</w:t>
      </w:r>
      <w:r w:rsidR="00791718" w:rsidRPr="00523DC6">
        <w:rPr>
          <w:rFonts w:hAnsi="標楷體" w:hint="eastAsia"/>
          <w:color w:val="000000" w:themeColor="text1"/>
        </w:rPr>
        <w:t>惟</w:t>
      </w:r>
      <w:r w:rsidR="00E9172B" w:rsidRPr="00523DC6">
        <w:rPr>
          <w:rFonts w:hAnsi="標楷體" w:hint="eastAsia"/>
          <w:color w:val="000000" w:themeColor="text1"/>
        </w:rPr>
        <w:t>花蓮縣花蓮地政事務所及</w:t>
      </w:r>
      <w:r w:rsidR="00791718" w:rsidRPr="00523DC6">
        <w:rPr>
          <w:rFonts w:hAnsi="標楷體" w:hint="eastAsia"/>
          <w:color w:val="000000" w:themeColor="text1"/>
        </w:rPr>
        <w:t>花蓮縣政府對於本案之處理情形</w:t>
      </w:r>
      <w:r w:rsidR="00E9172B" w:rsidRPr="00523DC6">
        <w:rPr>
          <w:rFonts w:hAnsi="標楷體" w:hint="eastAsia"/>
          <w:color w:val="000000" w:themeColor="text1"/>
        </w:rPr>
        <w:t>確有</w:t>
      </w:r>
      <w:r w:rsidR="00791718" w:rsidRPr="00523DC6">
        <w:rPr>
          <w:rFonts w:hAnsi="標楷體" w:hint="eastAsia"/>
          <w:color w:val="000000" w:themeColor="text1"/>
        </w:rPr>
        <w:t>違失</w:t>
      </w:r>
      <w:r w:rsidR="00791718" w:rsidRPr="00523DC6">
        <w:rPr>
          <w:rFonts w:ascii="新細明體" w:eastAsia="新細明體" w:hAnsi="新細明體" w:hint="eastAsia"/>
          <w:color w:val="000000" w:themeColor="text1"/>
        </w:rPr>
        <w:t>，</w:t>
      </w:r>
      <w:r w:rsidR="00307A76" w:rsidRPr="00523DC6">
        <w:rPr>
          <w:rFonts w:hAnsi="標楷體" w:hint="eastAsia"/>
          <w:color w:val="000000" w:themeColor="text1"/>
        </w:rPr>
        <w:t>茲臚</w:t>
      </w:r>
      <w:r w:rsidR="00FB501B" w:rsidRPr="00523DC6">
        <w:rPr>
          <w:rFonts w:hAnsi="標楷體" w:hint="eastAsia"/>
          <w:color w:val="000000" w:themeColor="text1"/>
        </w:rPr>
        <w:t>列調查意見如下：</w:t>
      </w:r>
    </w:p>
    <w:p w:rsidR="00073CB5" w:rsidRPr="00523DC6" w:rsidRDefault="00FB3632" w:rsidP="00DE4238">
      <w:pPr>
        <w:pStyle w:val="2"/>
        <w:rPr>
          <w:rFonts w:hAnsi="標楷體"/>
          <w:b/>
          <w:color w:val="000000" w:themeColor="text1"/>
        </w:rPr>
      </w:pPr>
      <w:r w:rsidRPr="00523DC6">
        <w:rPr>
          <w:rFonts w:hAnsi="標楷體" w:hint="eastAsia"/>
          <w:b/>
          <w:color w:val="000000" w:themeColor="text1"/>
        </w:rPr>
        <w:t>花蓮縣</w:t>
      </w:r>
      <w:r w:rsidR="00B329E3" w:rsidRPr="00523DC6">
        <w:rPr>
          <w:rFonts w:hAnsi="標楷體" w:hint="eastAsia"/>
          <w:b/>
          <w:color w:val="000000" w:themeColor="text1"/>
        </w:rPr>
        <w:t>花蓮</w:t>
      </w:r>
      <w:r w:rsidRPr="00523DC6">
        <w:rPr>
          <w:rFonts w:hAnsi="標楷體" w:hint="eastAsia"/>
          <w:b/>
          <w:color w:val="000000" w:themeColor="text1"/>
        </w:rPr>
        <w:t>地政事務所於92年間將位屬</w:t>
      </w:r>
      <w:r w:rsidRPr="00523DC6">
        <w:rPr>
          <w:rFonts w:hAnsi="標楷體"/>
          <w:b/>
          <w:color w:val="000000" w:themeColor="text1"/>
        </w:rPr>
        <w:t>「台灣沿海地區自然環境保護計畫」中「花東沿海保護區計畫」之「花蓮溪口附近自然保護區」範圍</w:t>
      </w:r>
      <w:r w:rsidRPr="00523DC6">
        <w:rPr>
          <w:rFonts w:hAnsi="標楷體" w:hint="eastAsia"/>
          <w:b/>
          <w:color w:val="000000" w:themeColor="text1"/>
        </w:rPr>
        <w:t>內</w:t>
      </w:r>
      <w:r w:rsidR="00D73CE3" w:rsidRPr="00523DC6">
        <w:rPr>
          <w:rFonts w:hAnsi="標楷體" w:hint="eastAsia"/>
          <w:b/>
          <w:color w:val="000000" w:themeColor="text1"/>
        </w:rPr>
        <w:t>原</w:t>
      </w:r>
      <w:r w:rsidRPr="00523DC6">
        <w:rPr>
          <w:rFonts w:hAnsi="標楷體"/>
          <w:b/>
          <w:color w:val="000000" w:themeColor="text1"/>
        </w:rPr>
        <w:t>編定為「生態保護用地」</w:t>
      </w:r>
      <w:r w:rsidR="00953E8C" w:rsidRPr="00523DC6">
        <w:rPr>
          <w:rFonts w:hAnsi="標楷體" w:hint="eastAsia"/>
          <w:b/>
          <w:color w:val="000000" w:themeColor="text1"/>
        </w:rPr>
        <w:t>之土地，錯</w:t>
      </w:r>
      <w:r w:rsidRPr="00523DC6">
        <w:rPr>
          <w:rFonts w:hAnsi="標楷體" w:hint="eastAsia"/>
          <w:b/>
          <w:color w:val="000000" w:themeColor="text1"/>
        </w:rPr>
        <w:t>誤</w:t>
      </w:r>
      <w:r w:rsidR="00953E8C" w:rsidRPr="00523DC6">
        <w:rPr>
          <w:rFonts w:hAnsi="標楷體" w:hint="eastAsia"/>
          <w:b/>
          <w:color w:val="000000" w:themeColor="text1"/>
        </w:rPr>
        <w:t>查報</w:t>
      </w:r>
      <w:r w:rsidRPr="00523DC6">
        <w:rPr>
          <w:rFonts w:hAnsi="標楷體" w:hint="eastAsia"/>
          <w:b/>
          <w:color w:val="000000" w:themeColor="text1"/>
        </w:rPr>
        <w:t>為</w:t>
      </w:r>
      <w:r w:rsidRPr="00523DC6">
        <w:rPr>
          <w:rFonts w:hAnsi="標楷體"/>
          <w:b/>
          <w:color w:val="000000" w:themeColor="text1"/>
        </w:rPr>
        <w:t>「農牧用地」</w:t>
      </w:r>
      <w:r w:rsidR="002E5FF5" w:rsidRPr="00523DC6">
        <w:rPr>
          <w:rFonts w:hAnsi="標楷體" w:hint="eastAsia"/>
          <w:b/>
          <w:color w:val="000000" w:themeColor="text1"/>
        </w:rPr>
        <w:t>函報花蓮縣政府</w:t>
      </w:r>
      <w:r w:rsidR="00246A3D" w:rsidRPr="00523DC6">
        <w:rPr>
          <w:rFonts w:hAnsi="標楷體" w:hint="eastAsia"/>
          <w:b/>
          <w:color w:val="000000" w:themeColor="text1"/>
        </w:rPr>
        <w:t>擬更正編定</w:t>
      </w:r>
      <w:r w:rsidRPr="00523DC6">
        <w:rPr>
          <w:rFonts w:hAnsi="標楷體" w:hint="eastAsia"/>
          <w:b/>
          <w:color w:val="000000" w:themeColor="text1"/>
        </w:rPr>
        <w:t>，</w:t>
      </w:r>
      <w:r w:rsidR="00CD66A3" w:rsidRPr="00523DC6">
        <w:rPr>
          <w:rFonts w:hAnsi="標楷體" w:hint="eastAsia"/>
          <w:b/>
          <w:color w:val="000000" w:themeColor="text1"/>
        </w:rPr>
        <w:t>該</w:t>
      </w:r>
      <w:r w:rsidRPr="00523DC6">
        <w:rPr>
          <w:rFonts w:hAnsi="標楷體" w:hint="eastAsia"/>
          <w:b/>
          <w:color w:val="000000" w:themeColor="text1"/>
        </w:rPr>
        <w:t>府</w:t>
      </w:r>
      <w:r w:rsidR="00953E8C" w:rsidRPr="00523DC6">
        <w:rPr>
          <w:rFonts w:hAnsi="標楷體" w:hint="eastAsia"/>
          <w:b/>
          <w:color w:val="000000" w:themeColor="text1"/>
        </w:rPr>
        <w:t>未</w:t>
      </w:r>
      <w:r w:rsidR="002E5FF5" w:rsidRPr="00523DC6">
        <w:rPr>
          <w:rFonts w:hAnsi="標楷體" w:hint="eastAsia"/>
          <w:b/>
          <w:color w:val="000000" w:themeColor="text1"/>
        </w:rPr>
        <w:t>依法落實</w:t>
      </w:r>
      <w:r w:rsidR="00953E8C" w:rsidRPr="00523DC6">
        <w:rPr>
          <w:rFonts w:hAnsi="標楷體" w:hint="eastAsia"/>
          <w:b/>
          <w:color w:val="000000" w:themeColor="text1"/>
        </w:rPr>
        <w:t>審核</w:t>
      </w:r>
      <w:r w:rsidR="00953E8C" w:rsidRPr="00523DC6">
        <w:rPr>
          <w:rFonts w:ascii="新細明體" w:eastAsia="新細明體" w:hAnsi="新細明體" w:hint="eastAsia"/>
          <w:b/>
          <w:color w:val="000000" w:themeColor="text1"/>
        </w:rPr>
        <w:t>，</w:t>
      </w:r>
      <w:r w:rsidR="00953E8C" w:rsidRPr="00523DC6">
        <w:rPr>
          <w:rFonts w:hAnsi="標楷體" w:hint="eastAsia"/>
          <w:b/>
          <w:color w:val="000000" w:themeColor="text1"/>
        </w:rPr>
        <w:t>率依該</w:t>
      </w:r>
      <w:r w:rsidR="00953E8C" w:rsidRPr="00523DC6">
        <w:rPr>
          <w:rFonts w:hAnsi="標楷體" w:hint="eastAsia"/>
          <w:b/>
          <w:color w:val="000000" w:themeColor="text1"/>
        </w:rPr>
        <w:lastRenderedPageBreak/>
        <w:t>所查報資料錯誤</w:t>
      </w:r>
      <w:r w:rsidR="00786F48" w:rsidRPr="00523DC6">
        <w:rPr>
          <w:rFonts w:hAnsi="標楷體" w:hint="eastAsia"/>
          <w:b/>
          <w:color w:val="000000" w:themeColor="text1"/>
        </w:rPr>
        <w:t>核准</w:t>
      </w:r>
      <w:r w:rsidR="004E0E21" w:rsidRPr="00523DC6">
        <w:rPr>
          <w:rFonts w:hAnsi="標楷體" w:hint="eastAsia"/>
          <w:b/>
          <w:color w:val="000000" w:themeColor="text1"/>
        </w:rPr>
        <w:t>更正編定，</w:t>
      </w:r>
      <w:r w:rsidR="009055F9" w:rsidRPr="00523DC6">
        <w:rPr>
          <w:rFonts w:hAnsi="標楷體" w:hint="eastAsia"/>
          <w:b/>
          <w:color w:val="000000" w:themeColor="text1"/>
        </w:rPr>
        <w:t>該府</w:t>
      </w:r>
      <w:r w:rsidR="002E5FF5" w:rsidRPr="00523DC6">
        <w:rPr>
          <w:rFonts w:hAnsi="標楷體" w:hint="eastAsia"/>
          <w:b/>
          <w:color w:val="000000" w:themeColor="text1"/>
        </w:rPr>
        <w:t>嗣於</w:t>
      </w:r>
      <w:r w:rsidR="005B3BC0" w:rsidRPr="00523DC6">
        <w:rPr>
          <w:rFonts w:hAnsi="標楷體" w:hint="eastAsia"/>
          <w:b/>
          <w:color w:val="000000" w:themeColor="text1"/>
        </w:rPr>
        <w:t>96年間受理</w:t>
      </w:r>
      <w:r w:rsidR="002E5FF5" w:rsidRPr="00523DC6">
        <w:rPr>
          <w:rFonts w:hAnsi="標楷體" w:hint="eastAsia"/>
          <w:b/>
          <w:color w:val="000000" w:themeColor="text1"/>
        </w:rPr>
        <w:t>興建</w:t>
      </w:r>
      <w:r w:rsidR="005B3BC0" w:rsidRPr="00523DC6">
        <w:rPr>
          <w:rFonts w:hAnsi="標楷體" w:hint="eastAsia"/>
          <w:b/>
          <w:color w:val="000000" w:themeColor="text1"/>
        </w:rPr>
        <w:t>農舍申請案，</w:t>
      </w:r>
      <w:r w:rsidR="00246A3D" w:rsidRPr="00523DC6">
        <w:rPr>
          <w:rFonts w:hAnsi="標楷體" w:hint="eastAsia"/>
          <w:b/>
          <w:color w:val="000000" w:themeColor="text1"/>
        </w:rPr>
        <w:t>復疏</w:t>
      </w:r>
      <w:r w:rsidR="009055F9" w:rsidRPr="00523DC6">
        <w:rPr>
          <w:rFonts w:hAnsi="標楷體" w:hint="eastAsia"/>
          <w:b/>
          <w:color w:val="000000" w:themeColor="text1"/>
        </w:rPr>
        <w:t>未察覺上開錯誤，致使</w:t>
      </w:r>
      <w:r w:rsidR="003A7821" w:rsidRPr="00523DC6">
        <w:rPr>
          <w:rFonts w:hAnsi="標楷體" w:hint="eastAsia"/>
          <w:b/>
          <w:color w:val="000000" w:themeColor="text1"/>
        </w:rPr>
        <w:t>原依土地使用管制規定受有禁</w:t>
      </w:r>
      <w:r w:rsidR="008D52EF" w:rsidRPr="00523DC6">
        <w:rPr>
          <w:rFonts w:hAnsi="標楷體" w:hint="eastAsia"/>
          <w:b/>
          <w:color w:val="000000" w:themeColor="text1"/>
        </w:rPr>
        <w:t>限建</w:t>
      </w:r>
      <w:r w:rsidR="003A7821" w:rsidRPr="00523DC6">
        <w:rPr>
          <w:rFonts w:hAnsi="標楷體" w:hint="eastAsia"/>
          <w:b/>
          <w:color w:val="000000" w:themeColor="text1"/>
        </w:rPr>
        <w:t>之</w:t>
      </w:r>
      <w:r w:rsidR="009055F9" w:rsidRPr="00523DC6">
        <w:rPr>
          <w:rFonts w:hAnsi="標楷體" w:hint="eastAsia"/>
          <w:b/>
          <w:color w:val="000000" w:themeColor="text1"/>
        </w:rPr>
        <w:t>系爭</w:t>
      </w:r>
      <w:r w:rsidR="00786F48" w:rsidRPr="00523DC6">
        <w:rPr>
          <w:rFonts w:hAnsi="標楷體" w:hint="eastAsia"/>
          <w:b/>
          <w:color w:val="000000" w:themeColor="text1"/>
        </w:rPr>
        <w:t>土地</w:t>
      </w:r>
      <w:r w:rsidR="003A7821" w:rsidRPr="00523DC6">
        <w:rPr>
          <w:rFonts w:hAnsi="標楷體" w:hint="eastAsia"/>
          <w:b/>
          <w:color w:val="000000" w:themeColor="text1"/>
        </w:rPr>
        <w:t>，</w:t>
      </w:r>
      <w:r w:rsidR="002E5FF5" w:rsidRPr="00523DC6">
        <w:rPr>
          <w:rFonts w:hAnsi="標楷體" w:hint="eastAsia"/>
          <w:b/>
          <w:color w:val="000000" w:themeColor="text1"/>
        </w:rPr>
        <w:t>得以</w:t>
      </w:r>
      <w:r w:rsidR="00CD66A3" w:rsidRPr="00523DC6">
        <w:rPr>
          <w:rFonts w:hAnsi="標楷體" w:hint="eastAsia"/>
          <w:b/>
          <w:color w:val="000000" w:themeColor="text1"/>
        </w:rPr>
        <w:t>誤</w:t>
      </w:r>
      <w:r w:rsidR="003A7821" w:rsidRPr="00523DC6">
        <w:rPr>
          <w:rFonts w:hAnsi="標楷體" w:hint="eastAsia"/>
          <w:b/>
          <w:color w:val="000000" w:themeColor="text1"/>
        </w:rPr>
        <w:t>發建造執照，花蓮地政事務所與花蓮縣政府均有違失。</w:t>
      </w:r>
    </w:p>
    <w:p w:rsidR="00EB69C6" w:rsidRPr="00523DC6" w:rsidRDefault="00D30B14" w:rsidP="00F95F72">
      <w:pPr>
        <w:pStyle w:val="3"/>
        <w:rPr>
          <w:rFonts w:hAnsi="標楷體"/>
          <w:color w:val="000000" w:themeColor="text1"/>
        </w:rPr>
      </w:pPr>
      <w:r w:rsidRPr="00523DC6">
        <w:rPr>
          <w:rFonts w:hAnsi="標楷體" w:hint="eastAsia"/>
          <w:color w:val="000000" w:themeColor="text1"/>
        </w:rPr>
        <w:t>本案行為時（內政部</w:t>
      </w:r>
      <w:r w:rsidR="00D42FF6" w:rsidRPr="00523DC6">
        <w:rPr>
          <w:rFonts w:hAnsi="標楷體" w:hint="eastAsia"/>
          <w:color w:val="000000" w:themeColor="text1"/>
        </w:rPr>
        <w:t>91年5月31日修正發布）</w:t>
      </w:r>
      <w:r w:rsidRPr="00523DC6">
        <w:rPr>
          <w:rFonts w:hAnsi="標楷體" w:hint="eastAsia"/>
          <w:color w:val="000000" w:themeColor="text1"/>
        </w:rPr>
        <w:t>之「</w:t>
      </w:r>
      <w:r w:rsidR="00D42FF6" w:rsidRPr="00523DC6">
        <w:rPr>
          <w:rFonts w:hAnsi="標楷體" w:hint="eastAsia"/>
          <w:color w:val="000000" w:themeColor="text1"/>
        </w:rPr>
        <w:t>非都市土地使用管制規則」</w:t>
      </w:r>
      <w:r w:rsidR="00F017C2" w:rsidRPr="00523DC6">
        <w:rPr>
          <w:rFonts w:hAnsi="標楷體" w:hint="eastAsia"/>
          <w:color w:val="000000" w:themeColor="text1"/>
        </w:rPr>
        <w:t>第5條及</w:t>
      </w:r>
      <w:r w:rsidR="00F95F72" w:rsidRPr="00523DC6">
        <w:rPr>
          <w:rFonts w:hAnsi="標楷體" w:hint="eastAsia"/>
          <w:color w:val="000000" w:themeColor="text1"/>
        </w:rPr>
        <w:t>第6條第1項前段</w:t>
      </w:r>
      <w:r w:rsidR="00F017C2" w:rsidRPr="00523DC6">
        <w:rPr>
          <w:rFonts w:hAnsi="標楷體" w:hint="eastAsia"/>
          <w:color w:val="000000" w:themeColor="text1"/>
        </w:rPr>
        <w:t>規定</w:t>
      </w:r>
      <w:r w:rsidR="00F017C2" w:rsidRPr="00523DC6">
        <w:rPr>
          <w:rFonts w:ascii="新細明體" w:eastAsia="新細明體" w:hAnsi="新細明體" w:hint="eastAsia"/>
          <w:color w:val="000000" w:themeColor="text1"/>
        </w:rPr>
        <w:t>：「</w:t>
      </w:r>
      <w:r w:rsidR="001F5BFD" w:rsidRPr="00523DC6">
        <w:rPr>
          <w:rFonts w:hAnsi="標楷體" w:hint="eastAsia"/>
          <w:color w:val="000000" w:themeColor="text1"/>
        </w:rPr>
        <w:t>非都市土地使用編</w:t>
      </w:r>
      <w:r w:rsidR="00F017C2" w:rsidRPr="00523DC6">
        <w:rPr>
          <w:rFonts w:hAnsi="標楷體" w:hint="eastAsia"/>
          <w:color w:val="000000" w:themeColor="text1"/>
        </w:rPr>
        <w:t>定後</w:t>
      </w:r>
      <w:r w:rsidR="00F017C2" w:rsidRPr="00523DC6">
        <w:rPr>
          <w:rFonts w:ascii="新細明體" w:eastAsia="新細明體" w:hAnsi="新細明體" w:hint="eastAsia"/>
          <w:color w:val="000000" w:themeColor="text1"/>
        </w:rPr>
        <w:t>，</w:t>
      </w:r>
      <w:r w:rsidR="00F017C2" w:rsidRPr="00523DC6">
        <w:rPr>
          <w:rFonts w:hAnsi="標楷體" w:hint="eastAsia"/>
          <w:color w:val="000000" w:themeColor="text1"/>
        </w:rPr>
        <w:t>由直轄市或縣</w:t>
      </w:r>
      <w:r w:rsidR="00F017C2" w:rsidRPr="00523DC6">
        <w:rPr>
          <w:rFonts w:ascii="新細明體" w:eastAsia="新細明體" w:hAnsi="新細明體" w:hint="eastAsia"/>
          <w:color w:val="000000" w:themeColor="text1"/>
        </w:rPr>
        <w:t>（</w:t>
      </w:r>
      <w:r w:rsidR="00F017C2" w:rsidRPr="00523DC6">
        <w:rPr>
          <w:rFonts w:hAnsi="標楷體" w:hint="eastAsia"/>
          <w:color w:val="000000" w:themeColor="text1"/>
        </w:rPr>
        <w:t>市）政府管制其使用</w:t>
      </w:r>
      <w:r w:rsidR="00F017C2" w:rsidRPr="00523DC6">
        <w:rPr>
          <w:rFonts w:ascii="新細明體" w:eastAsia="新細明體" w:hAnsi="新細明體" w:hint="eastAsia"/>
          <w:color w:val="000000" w:themeColor="text1"/>
        </w:rPr>
        <w:t>，</w:t>
      </w:r>
      <w:r w:rsidR="00F017C2" w:rsidRPr="00523DC6">
        <w:rPr>
          <w:rFonts w:hAnsi="標楷體" w:hint="eastAsia"/>
          <w:color w:val="000000" w:themeColor="text1"/>
        </w:rPr>
        <w:t>……」</w:t>
      </w:r>
      <w:r w:rsidR="00F017C2" w:rsidRPr="00523DC6">
        <w:rPr>
          <w:rFonts w:ascii="新細明體" w:eastAsia="新細明體" w:hAnsi="新細明體" w:hint="eastAsia"/>
          <w:color w:val="000000" w:themeColor="text1"/>
        </w:rPr>
        <w:t>、</w:t>
      </w:r>
      <w:r w:rsidR="00F017C2" w:rsidRPr="00523DC6">
        <w:rPr>
          <w:rFonts w:hAnsi="標楷體" w:hint="eastAsia"/>
          <w:color w:val="000000" w:themeColor="text1"/>
        </w:rPr>
        <w:t>「非都市土地經劃定使用分區並編定使用地類別，應依其容許使用之項目使用。」</w:t>
      </w:r>
      <w:r w:rsidR="00576A34" w:rsidRPr="00523DC6">
        <w:rPr>
          <w:rFonts w:hAnsi="標楷體" w:hint="eastAsia"/>
          <w:color w:val="000000" w:themeColor="text1"/>
        </w:rPr>
        <w:t>同規則</w:t>
      </w:r>
      <w:r w:rsidR="00D42FF6" w:rsidRPr="00523DC6">
        <w:rPr>
          <w:rFonts w:hAnsi="標楷體" w:hint="eastAsia"/>
          <w:color w:val="000000" w:themeColor="text1"/>
        </w:rPr>
        <w:t>第27條</w:t>
      </w:r>
      <w:r w:rsidR="00F95F72" w:rsidRPr="00523DC6">
        <w:rPr>
          <w:rFonts w:hAnsi="標楷體" w:hint="eastAsia"/>
          <w:color w:val="000000" w:themeColor="text1"/>
        </w:rPr>
        <w:t>第1項</w:t>
      </w:r>
      <w:r w:rsidR="00D42FF6" w:rsidRPr="00523DC6">
        <w:rPr>
          <w:rFonts w:hAnsi="標楷體" w:hint="eastAsia"/>
          <w:color w:val="000000" w:themeColor="text1"/>
        </w:rPr>
        <w:t>及第28</w:t>
      </w:r>
      <w:r w:rsidR="00DE4042" w:rsidRPr="00523DC6">
        <w:rPr>
          <w:rFonts w:hAnsi="標楷體" w:hint="eastAsia"/>
          <w:color w:val="000000" w:themeColor="text1"/>
        </w:rPr>
        <w:t>條</w:t>
      </w:r>
      <w:r w:rsidR="00F95F72" w:rsidRPr="00523DC6">
        <w:rPr>
          <w:rFonts w:hAnsi="標楷體" w:hint="eastAsia"/>
          <w:color w:val="000000" w:themeColor="text1"/>
        </w:rPr>
        <w:t>明</w:t>
      </w:r>
      <w:r w:rsidR="00D42FF6" w:rsidRPr="00523DC6">
        <w:rPr>
          <w:rFonts w:hAnsi="標楷體" w:hint="eastAsia"/>
          <w:color w:val="000000" w:themeColor="text1"/>
        </w:rPr>
        <w:t>定：</w:t>
      </w:r>
      <w:r w:rsidR="00F95F72" w:rsidRPr="00523DC6">
        <w:rPr>
          <w:rFonts w:hAnsi="標楷體" w:hint="eastAsia"/>
          <w:color w:val="000000" w:themeColor="text1"/>
        </w:rPr>
        <w:t>「土地使用分區內各種使用地，除依第三章規定辦理使用分區及使用地變更者外，應在原使用分區範圍內申請變更編定。」</w:t>
      </w:r>
      <w:r w:rsidR="008D1EC7" w:rsidRPr="00523DC6">
        <w:rPr>
          <w:rFonts w:hAnsi="標楷體" w:hint="eastAsia"/>
          <w:color w:val="000000" w:themeColor="text1"/>
        </w:rPr>
        <w:t>、</w:t>
      </w:r>
      <w:r w:rsidR="00F95F72" w:rsidRPr="00523DC6">
        <w:rPr>
          <w:rFonts w:hAnsi="標楷體" w:hint="eastAsia"/>
          <w:color w:val="000000" w:themeColor="text1"/>
        </w:rPr>
        <w:t>「申請使用地變更編定，應檢附下列文件，向土地所在地直轄市或縣(市)政府申請核准，並依規定繳納規費：……」（與現行條文規定相同</w:t>
      </w:r>
      <w:r w:rsidR="000037F6">
        <w:rPr>
          <w:rFonts w:hAnsi="標楷體" w:hint="eastAsia"/>
          <w:color w:val="000000" w:themeColor="text1"/>
        </w:rPr>
        <w:t>，足見，非都市土地更正編定之核定，依法係屬地方政府之權責</w:t>
      </w:r>
      <w:r w:rsidR="00F95F72" w:rsidRPr="00523DC6">
        <w:rPr>
          <w:rFonts w:hAnsi="標楷體" w:hint="eastAsia"/>
          <w:color w:val="000000" w:themeColor="text1"/>
        </w:rPr>
        <w:t>）。</w:t>
      </w:r>
    </w:p>
    <w:p w:rsidR="00F017C2" w:rsidRPr="00523DC6" w:rsidRDefault="00F017C2" w:rsidP="0029510A">
      <w:pPr>
        <w:pStyle w:val="3"/>
        <w:rPr>
          <w:rFonts w:hAnsi="標楷體"/>
          <w:color w:val="000000" w:themeColor="text1"/>
        </w:rPr>
      </w:pPr>
      <w:r w:rsidRPr="00523DC6">
        <w:rPr>
          <w:rFonts w:hAnsi="標楷體" w:hint="eastAsia"/>
          <w:color w:val="000000" w:themeColor="text1"/>
        </w:rPr>
        <w:t>經查，本案</w:t>
      </w:r>
      <w:r w:rsidRPr="00523DC6">
        <w:rPr>
          <w:rFonts w:ascii="新細明體" w:eastAsia="新細明體" w:hAnsi="新細明體" w:hint="eastAsia"/>
          <w:color w:val="000000" w:themeColor="text1"/>
        </w:rPr>
        <w:t>「</w:t>
      </w:r>
      <w:r w:rsidRPr="00523DC6">
        <w:rPr>
          <w:rFonts w:hAnsi="標楷體" w:hint="eastAsia"/>
          <w:color w:val="000000" w:themeColor="text1"/>
        </w:rPr>
        <w:t>海灣32行館」坐落花蓮縣</w:t>
      </w:r>
      <w:r w:rsidRPr="00523DC6">
        <w:rPr>
          <w:rFonts w:hAnsi="標楷體"/>
          <w:color w:val="000000" w:themeColor="text1"/>
        </w:rPr>
        <w:t>壽豐鄉山嶺段</w:t>
      </w:r>
      <w:r w:rsidR="00787494">
        <w:rPr>
          <w:rFonts w:hAnsi="標楷體" w:hint="eastAsia"/>
          <w:color w:val="000000" w:themeColor="text1"/>
        </w:rPr>
        <w:t>○</w:t>
      </w:r>
      <w:r w:rsidRPr="00523DC6">
        <w:rPr>
          <w:rFonts w:hAnsi="標楷體"/>
          <w:color w:val="000000" w:themeColor="text1"/>
        </w:rPr>
        <w:t>地號(重測前為月眉段</w:t>
      </w:r>
      <w:r w:rsidR="00787494">
        <w:rPr>
          <w:rFonts w:hAnsi="標楷體" w:hint="eastAsia"/>
          <w:color w:val="000000" w:themeColor="text1"/>
        </w:rPr>
        <w:t>○</w:t>
      </w:r>
      <w:r w:rsidRPr="00523DC6">
        <w:rPr>
          <w:rFonts w:hAnsi="標楷體"/>
          <w:color w:val="000000" w:themeColor="text1"/>
        </w:rPr>
        <w:t>地號)土地</w:t>
      </w:r>
      <w:r w:rsidR="00576A34" w:rsidRPr="00523DC6">
        <w:rPr>
          <w:rFonts w:ascii="新細明體" w:eastAsia="新細明體" w:hAnsi="新細明體" w:hint="eastAsia"/>
          <w:color w:val="000000" w:themeColor="text1"/>
        </w:rPr>
        <w:t>（</w:t>
      </w:r>
      <w:r w:rsidR="00576A34" w:rsidRPr="00523DC6">
        <w:rPr>
          <w:rFonts w:hAnsi="標楷體" w:hint="eastAsia"/>
          <w:color w:val="000000" w:themeColor="text1"/>
        </w:rPr>
        <w:t>下稱系爭土地）</w:t>
      </w:r>
      <w:r w:rsidRPr="00523DC6">
        <w:rPr>
          <w:rFonts w:hAnsi="標楷體"/>
          <w:color w:val="000000" w:themeColor="text1"/>
        </w:rPr>
        <w:t>，位屬「台灣沿海地區自然環境保護計畫」中「花東沿海保護區計畫」之「花蓮溪口附近自然保護區」範圍，上開計畫業經行政院73年2月23日台73交字第2606號函核定有案，為配合對「自然環境」之保護，</w:t>
      </w:r>
      <w:r w:rsidRPr="00523DC6">
        <w:rPr>
          <w:rFonts w:hAnsi="標楷體" w:hint="eastAsia"/>
          <w:color w:val="000000" w:themeColor="text1"/>
        </w:rPr>
        <w:t>花蓮縣政</w:t>
      </w:r>
      <w:r w:rsidRPr="00523DC6">
        <w:rPr>
          <w:rFonts w:hAnsi="標楷體"/>
          <w:color w:val="000000" w:themeColor="text1"/>
        </w:rPr>
        <w:t>府於區域計畫公告後，依區域計畫法及「製定非都市土地使用分區圖及編定各種使用地作業須知」辦理非都市土地使用分區</w:t>
      </w:r>
      <w:r w:rsidRPr="00523DC6">
        <w:rPr>
          <w:rFonts w:hAnsi="標楷體" w:hint="eastAsia"/>
          <w:color w:val="000000" w:themeColor="text1"/>
        </w:rPr>
        <w:t>，</w:t>
      </w:r>
      <w:r w:rsidR="00576A34" w:rsidRPr="00523DC6">
        <w:rPr>
          <w:rFonts w:hAnsi="標楷體" w:hint="eastAsia"/>
          <w:color w:val="000000" w:themeColor="text1"/>
        </w:rPr>
        <w:t>將系爭土地</w:t>
      </w:r>
      <w:r w:rsidRPr="00523DC6">
        <w:rPr>
          <w:rFonts w:hAnsi="標楷體"/>
          <w:color w:val="000000" w:themeColor="text1"/>
        </w:rPr>
        <w:t>編定為「生態保護用地」(內政部74年9月23日台(74)內地字第342191號函參照)</w:t>
      </w:r>
      <w:r w:rsidR="00576A34" w:rsidRPr="00523DC6">
        <w:rPr>
          <w:rFonts w:hAnsi="標楷體" w:hint="eastAsia"/>
          <w:color w:val="000000" w:themeColor="text1"/>
        </w:rPr>
        <w:t>，</w:t>
      </w:r>
      <w:r w:rsidR="00ED04A8" w:rsidRPr="00523DC6">
        <w:rPr>
          <w:rFonts w:hAnsi="標楷體" w:hint="eastAsia"/>
          <w:color w:val="000000" w:themeColor="text1"/>
        </w:rPr>
        <w:t>由於</w:t>
      </w:r>
      <w:r w:rsidR="00ED04A8" w:rsidRPr="00523DC6">
        <w:rPr>
          <w:rFonts w:ascii="新細明體" w:eastAsia="新細明體" w:hAnsi="新細明體" w:hint="eastAsia"/>
          <w:color w:val="000000" w:themeColor="text1"/>
        </w:rPr>
        <w:t>「</w:t>
      </w:r>
      <w:r w:rsidR="00ED04A8" w:rsidRPr="00523DC6">
        <w:rPr>
          <w:rFonts w:hAnsi="標楷體" w:hint="eastAsia"/>
          <w:color w:val="000000" w:themeColor="text1"/>
        </w:rPr>
        <w:t>自然保護區」非屬「區域計畫法」明定之使用分區，不屬地籍應登記事項，故地籍圖籍並無記載 「自然保護</w:t>
      </w:r>
      <w:r w:rsidR="00ED04A8" w:rsidRPr="00523DC6">
        <w:rPr>
          <w:rFonts w:hAnsi="標楷體" w:hint="eastAsia"/>
          <w:color w:val="000000" w:themeColor="text1"/>
        </w:rPr>
        <w:lastRenderedPageBreak/>
        <w:t>區」或「花蓮溪口附近自然保護區」、「水璉、磯崎間海岸自然保護區」</w:t>
      </w:r>
      <w:r w:rsidR="00ED04A8" w:rsidRPr="00523DC6">
        <w:rPr>
          <w:rFonts w:ascii="新細明體" w:eastAsia="新細明體" w:hAnsi="新細明體" w:hint="eastAsia"/>
          <w:color w:val="000000" w:themeColor="text1"/>
        </w:rPr>
        <w:t>，</w:t>
      </w:r>
      <w:r w:rsidR="00ED04A8" w:rsidRPr="00523DC6">
        <w:rPr>
          <w:rFonts w:hAnsi="標楷體" w:hint="eastAsia"/>
          <w:color w:val="000000" w:themeColor="text1"/>
        </w:rPr>
        <w:t>花蓮地政事務所</w:t>
      </w:r>
      <w:r w:rsidR="001D5A90" w:rsidRPr="00523DC6">
        <w:rPr>
          <w:rFonts w:hAnsi="標楷體" w:hint="eastAsia"/>
          <w:color w:val="000000" w:themeColor="text1"/>
        </w:rPr>
        <w:t>遂依據內政部函釋補充規定劃定為「風景區</w:t>
      </w:r>
      <w:r w:rsidR="001D5A90" w:rsidRPr="00523DC6">
        <w:rPr>
          <w:rFonts w:ascii="新細明體" w:eastAsia="新細明體" w:hAnsi="新細明體" w:hint="eastAsia"/>
          <w:color w:val="000000" w:themeColor="text1"/>
        </w:rPr>
        <w:t>、</w:t>
      </w:r>
      <w:r w:rsidR="00ED04A8" w:rsidRPr="00523DC6">
        <w:rPr>
          <w:rFonts w:hAnsi="標楷體" w:hint="eastAsia"/>
          <w:color w:val="000000" w:themeColor="text1"/>
        </w:rPr>
        <w:t>生態保護用地」，</w:t>
      </w:r>
      <w:r w:rsidR="00C53705" w:rsidRPr="00523DC6">
        <w:rPr>
          <w:rFonts w:hAnsi="標楷體" w:hint="eastAsia"/>
          <w:color w:val="000000" w:themeColor="text1"/>
        </w:rPr>
        <w:t>並由花蓮縣政</w:t>
      </w:r>
      <w:r w:rsidR="00ED04A8" w:rsidRPr="00523DC6">
        <w:rPr>
          <w:rFonts w:hAnsi="標楷體" w:hint="eastAsia"/>
          <w:color w:val="000000" w:themeColor="text1"/>
        </w:rPr>
        <w:t>府</w:t>
      </w:r>
      <w:r w:rsidR="00C53705" w:rsidRPr="00523DC6">
        <w:rPr>
          <w:rFonts w:hAnsi="標楷體" w:hint="eastAsia"/>
          <w:color w:val="000000" w:themeColor="text1"/>
        </w:rPr>
        <w:t>於</w:t>
      </w:r>
      <w:r w:rsidR="00ED04A8" w:rsidRPr="00523DC6">
        <w:rPr>
          <w:rFonts w:hAnsi="標楷體" w:hint="eastAsia"/>
          <w:color w:val="000000" w:themeColor="text1"/>
        </w:rPr>
        <w:t>74年11月15日公告</w:t>
      </w:r>
      <w:r w:rsidR="00C53705" w:rsidRPr="00523DC6">
        <w:rPr>
          <w:rFonts w:hAnsi="標楷體" w:hint="eastAsia"/>
          <w:color w:val="000000" w:themeColor="text1"/>
        </w:rPr>
        <w:t>實施非都市土地使用</w:t>
      </w:r>
      <w:r w:rsidR="00ED04A8" w:rsidRPr="00523DC6">
        <w:rPr>
          <w:rFonts w:hAnsi="標楷體" w:hint="eastAsia"/>
          <w:color w:val="000000" w:themeColor="text1"/>
        </w:rPr>
        <w:t>管制</w:t>
      </w:r>
      <w:r w:rsidR="001A1D48" w:rsidRPr="00523DC6">
        <w:rPr>
          <w:rStyle w:val="afe"/>
          <w:rFonts w:hAnsi="標楷體"/>
          <w:color w:val="000000" w:themeColor="text1"/>
        </w:rPr>
        <w:footnoteReference w:id="1"/>
      </w:r>
      <w:r w:rsidR="00ED04A8" w:rsidRPr="00523DC6">
        <w:rPr>
          <w:rFonts w:hAnsi="標楷體" w:hint="eastAsia"/>
          <w:color w:val="000000" w:themeColor="text1"/>
        </w:rPr>
        <w:t>，並於土地登記簿辦理非都市土地使用分區及使用地類別登記</w:t>
      </w:r>
      <w:r w:rsidR="001D5A90" w:rsidRPr="00523DC6">
        <w:rPr>
          <w:rFonts w:hAnsi="標楷體" w:hint="eastAsia"/>
          <w:color w:val="000000" w:themeColor="text1"/>
        </w:rPr>
        <w:t>。</w:t>
      </w:r>
      <w:r w:rsidR="008A57F0" w:rsidRPr="00523DC6">
        <w:rPr>
          <w:rFonts w:hAnsi="標楷體" w:hint="eastAsia"/>
          <w:color w:val="000000" w:themeColor="text1"/>
        </w:rPr>
        <w:t>而</w:t>
      </w:r>
      <w:r w:rsidR="00576A34" w:rsidRPr="00523DC6">
        <w:rPr>
          <w:rFonts w:hAnsi="標楷體"/>
          <w:color w:val="000000" w:themeColor="text1"/>
        </w:rPr>
        <w:t>「生態保護用地」</w:t>
      </w:r>
      <w:r w:rsidR="00576A34" w:rsidRPr="00523DC6">
        <w:rPr>
          <w:rFonts w:hAnsi="標楷體" w:hint="eastAsia"/>
          <w:color w:val="000000" w:themeColor="text1"/>
        </w:rPr>
        <w:t>之容許使用項目</w:t>
      </w:r>
      <w:r w:rsidR="00C53705" w:rsidRPr="00523DC6">
        <w:rPr>
          <w:rFonts w:ascii="新細明體" w:eastAsia="新細明體" w:hAnsi="新細明體" w:hint="eastAsia"/>
          <w:color w:val="000000" w:themeColor="text1"/>
        </w:rPr>
        <w:t>，</w:t>
      </w:r>
      <w:r w:rsidR="00C53705" w:rsidRPr="00523DC6">
        <w:rPr>
          <w:rFonts w:hAnsi="標楷體" w:hint="eastAsia"/>
          <w:color w:val="000000" w:themeColor="text1"/>
        </w:rPr>
        <w:t>依法僅能作</w:t>
      </w:r>
      <w:r w:rsidR="00B329E3" w:rsidRPr="00523DC6">
        <w:rPr>
          <w:rFonts w:hAnsi="標楷體" w:hint="eastAsia"/>
          <w:color w:val="000000" w:themeColor="text1"/>
        </w:rPr>
        <w:t>為</w:t>
      </w:r>
      <w:r w:rsidR="00576A34" w:rsidRPr="00523DC6">
        <w:rPr>
          <w:rFonts w:hAnsi="標楷體" w:hint="eastAsia"/>
          <w:color w:val="000000" w:themeColor="text1"/>
        </w:rPr>
        <w:t>生態體系保護設施使用</w:t>
      </w:r>
      <w:r w:rsidRPr="00523DC6">
        <w:rPr>
          <w:rFonts w:hAnsi="標楷體"/>
          <w:color w:val="000000" w:themeColor="text1"/>
        </w:rPr>
        <w:t>。</w:t>
      </w:r>
    </w:p>
    <w:p w:rsidR="005664DC" w:rsidRPr="00523DC6" w:rsidRDefault="00256A37" w:rsidP="0029510A">
      <w:pPr>
        <w:pStyle w:val="3"/>
        <w:rPr>
          <w:rFonts w:hAnsi="標楷體"/>
          <w:color w:val="000000" w:themeColor="text1"/>
        </w:rPr>
      </w:pPr>
      <w:r w:rsidRPr="00523DC6">
        <w:rPr>
          <w:rFonts w:hAnsi="標楷體" w:hint="eastAsia"/>
          <w:color w:val="000000" w:themeColor="text1"/>
        </w:rPr>
        <w:t>90年間</w:t>
      </w:r>
      <w:r w:rsidRPr="00523DC6">
        <w:rPr>
          <w:rFonts w:hAnsi="標楷體"/>
          <w:color w:val="000000" w:themeColor="text1"/>
        </w:rPr>
        <w:t>壽豐鄉山嶺段</w:t>
      </w:r>
      <w:r w:rsidRPr="00523DC6">
        <w:rPr>
          <w:rFonts w:hAnsi="標楷體" w:hint="eastAsia"/>
          <w:color w:val="000000" w:themeColor="text1"/>
        </w:rPr>
        <w:t>3地號土地所有權人</w:t>
      </w:r>
      <w:r w:rsidR="001B4F6F" w:rsidRPr="00523DC6">
        <w:rPr>
          <w:rFonts w:hAnsi="標楷體" w:hint="eastAsia"/>
          <w:color w:val="000000" w:themeColor="text1"/>
        </w:rPr>
        <w:t>莊</w:t>
      </w:r>
      <w:r w:rsidR="00787494">
        <w:rPr>
          <w:rFonts w:hAnsi="標楷體" w:hint="eastAsia"/>
          <w:color w:val="000000" w:themeColor="text1"/>
        </w:rPr>
        <w:t>○○</w:t>
      </w:r>
      <w:r w:rsidR="009D55FE" w:rsidRPr="00523DC6">
        <w:rPr>
          <w:rFonts w:hAnsi="標楷體" w:hint="eastAsia"/>
          <w:color w:val="000000" w:themeColor="text1"/>
        </w:rPr>
        <w:t>申請將其</w:t>
      </w:r>
      <w:r w:rsidRPr="00523DC6">
        <w:rPr>
          <w:rFonts w:hAnsi="標楷體" w:hint="eastAsia"/>
          <w:color w:val="000000" w:themeColor="text1"/>
        </w:rPr>
        <w:t>土地由</w:t>
      </w:r>
      <w:r w:rsidR="00C53705" w:rsidRPr="00523DC6">
        <w:rPr>
          <w:rFonts w:hAnsi="標楷體" w:hint="eastAsia"/>
          <w:color w:val="000000" w:themeColor="text1"/>
        </w:rPr>
        <w:t>「</w:t>
      </w:r>
      <w:r w:rsidRPr="00523DC6">
        <w:rPr>
          <w:rFonts w:hAnsi="標楷體" w:hint="eastAsia"/>
          <w:color w:val="000000" w:themeColor="text1"/>
        </w:rPr>
        <w:t>風景區生態保護用地</w:t>
      </w:r>
      <w:r w:rsidR="00C53705" w:rsidRPr="00523DC6">
        <w:rPr>
          <w:rFonts w:hAnsi="標楷體" w:hint="eastAsia"/>
          <w:color w:val="000000" w:themeColor="text1"/>
        </w:rPr>
        <w:t>」</w:t>
      </w:r>
      <w:r w:rsidRPr="00523DC6">
        <w:rPr>
          <w:rFonts w:hAnsi="標楷體" w:hint="eastAsia"/>
          <w:color w:val="000000" w:themeColor="text1"/>
        </w:rPr>
        <w:t>更正編定為同區</w:t>
      </w:r>
      <w:r w:rsidR="00C53705" w:rsidRPr="00523DC6">
        <w:rPr>
          <w:rFonts w:hAnsi="標楷體" w:hint="eastAsia"/>
          <w:color w:val="000000" w:themeColor="text1"/>
        </w:rPr>
        <w:t>「</w:t>
      </w:r>
      <w:r w:rsidRPr="00523DC6">
        <w:rPr>
          <w:rFonts w:hAnsi="標楷體" w:hint="eastAsia"/>
          <w:color w:val="000000" w:themeColor="text1"/>
        </w:rPr>
        <w:t>農牧用地</w:t>
      </w:r>
      <w:r w:rsidR="00C53705" w:rsidRPr="00523DC6">
        <w:rPr>
          <w:rFonts w:hAnsi="標楷體" w:hint="eastAsia"/>
          <w:color w:val="000000" w:themeColor="text1"/>
        </w:rPr>
        <w:t>」</w:t>
      </w:r>
      <w:r w:rsidRPr="00523DC6">
        <w:rPr>
          <w:rFonts w:hAnsi="標楷體" w:hint="eastAsia"/>
          <w:color w:val="000000" w:themeColor="text1"/>
        </w:rPr>
        <w:t>，花蓮縣政府</w:t>
      </w:r>
      <w:r w:rsidR="00C53705" w:rsidRPr="00523DC6">
        <w:rPr>
          <w:rFonts w:hAnsi="標楷體" w:hint="eastAsia"/>
          <w:color w:val="000000" w:themeColor="text1"/>
        </w:rPr>
        <w:t>對</w:t>
      </w:r>
      <w:r w:rsidRPr="00523DC6">
        <w:rPr>
          <w:rFonts w:hAnsi="標楷體" w:hint="eastAsia"/>
          <w:color w:val="000000" w:themeColor="text1"/>
        </w:rPr>
        <w:t>該申請案</w:t>
      </w:r>
      <w:r w:rsidR="001B4F6F" w:rsidRPr="00523DC6">
        <w:rPr>
          <w:rFonts w:hAnsi="標楷體" w:hint="eastAsia"/>
          <w:color w:val="000000" w:themeColor="text1"/>
        </w:rPr>
        <w:t>認有</w:t>
      </w:r>
      <w:r w:rsidRPr="00523DC6">
        <w:rPr>
          <w:rFonts w:hAnsi="標楷體" w:hint="eastAsia"/>
          <w:color w:val="000000" w:themeColor="text1"/>
        </w:rPr>
        <w:t>執行疑義</w:t>
      </w:r>
      <w:r w:rsidR="001F5BFD" w:rsidRPr="00523DC6">
        <w:rPr>
          <w:rFonts w:hAnsi="標楷體" w:hint="eastAsia"/>
          <w:color w:val="000000" w:themeColor="text1"/>
        </w:rPr>
        <w:t>而</w:t>
      </w:r>
      <w:r w:rsidRPr="00523DC6">
        <w:rPr>
          <w:rFonts w:hAnsi="標楷體" w:hint="eastAsia"/>
          <w:color w:val="000000" w:themeColor="text1"/>
        </w:rPr>
        <w:t>函詢內政部，</w:t>
      </w:r>
      <w:r w:rsidR="001F5BFD" w:rsidRPr="00523DC6">
        <w:rPr>
          <w:rFonts w:hAnsi="標楷體" w:hint="eastAsia"/>
          <w:color w:val="000000" w:themeColor="text1"/>
        </w:rPr>
        <w:t>經</w:t>
      </w:r>
      <w:r w:rsidRPr="00523DC6">
        <w:rPr>
          <w:rFonts w:hAnsi="標楷體" w:hint="eastAsia"/>
          <w:color w:val="000000" w:themeColor="text1"/>
        </w:rPr>
        <w:t>該部</w:t>
      </w:r>
      <w:r w:rsidR="001F5BFD" w:rsidRPr="00523DC6">
        <w:rPr>
          <w:rFonts w:hAnsi="標楷體" w:hint="eastAsia"/>
          <w:color w:val="000000" w:themeColor="text1"/>
        </w:rPr>
        <w:t>以</w:t>
      </w:r>
      <w:r w:rsidRPr="00523DC6">
        <w:rPr>
          <w:rFonts w:hAnsi="標楷體" w:hint="eastAsia"/>
          <w:color w:val="000000" w:themeColor="text1"/>
        </w:rPr>
        <w:t>90年9月21日台九十內中地字第9014512號函復該府</w:t>
      </w:r>
      <w:r w:rsidR="00ED04A8" w:rsidRPr="00523DC6">
        <w:rPr>
          <w:rFonts w:hAnsi="標楷體" w:hint="eastAsia"/>
          <w:color w:val="000000" w:themeColor="text1"/>
        </w:rPr>
        <w:t>：「</w:t>
      </w:r>
      <w:r w:rsidR="00A1608F" w:rsidRPr="00523DC6">
        <w:rPr>
          <w:rFonts w:hAnsi="標楷體" w:hint="eastAsia"/>
          <w:color w:val="000000" w:themeColor="text1"/>
        </w:rPr>
        <w:t>說明：</w:t>
      </w:r>
      <w:r w:rsidR="00ED04A8" w:rsidRPr="00523DC6">
        <w:rPr>
          <w:rFonts w:hAnsi="標楷體" w:hint="eastAsia"/>
          <w:color w:val="000000" w:themeColor="text1"/>
        </w:rPr>
        <w:t>……三</w:t>
      </w:r>
      <w:r w:rsidR="00A1608F" w:rsidRPr="00523DC6">
        <w:rPr>
          <w:rFonts w:hAnsi="標楷體" w:hint="eastAsia"/>
          <w:color w:val="000000" w:themeColor="text1"/>
        </w:rPr>
        <w:t>、</w:t>
      </w:r>
      <w:r w:rsidR="00ED04A8" w:rsidRPr="00523DC6">
        <w:rPr>
          <w:rFonts w:hAnsi="標楷體" w:hint="eastAsia"/>
          <w:color w:val="000000" w:themeColor="text1"/>
        </w:rPr>
        <w:t>本案土地依貴府來函所附資料顯示，係屬山坡地範圍內『旱』地目之風景區</w:t>
      </w:r>
      <w:r w:rsidR="00C53705" w:rsidRPr="00523DC6">
        <w:rPr>
          <w:rFonts w:hAnsi="標楷體" w:hint="eastAsia"/>
          <w:color w:val="000000" w:themeColor="text1"/>
        </w:rPr>
        <w:t>生態保護用地，是其如經貴府查明確係位於前開花東沿海</w:t>
      </w:r>
      <w:r w:rsidR="00A1608F" w:rsidRPr="00523DC6">
        <w:rPr>
          <w:rFonts w:hAnsi="標楷體" w:hint="eastAsia"/>
          <w:color w:val="000000" w:themeColor="text1"/>
        </w:rPr>
        <w:t>保護區計畫範圍之</w:t>
      </w:r>
      <w:r w:rsidR="00C53705" w:rsidRPr="00523DC6">
        <w:rPr>
          <w:rFonts w:hAnsi="標楷體"/>
          <w:color w:val="000000" w:themeColor="text1"/>
        </w:rPr>
        <w:t>水璉、磯崎間及海岸公路以東至海岸線所涵蓋地區</w:t>
      </w:r>
      <w:r w:rsidR="000D3F90" w:rsidRPr="00523DC6">
        <w:rPr>
          <w:rFonts w:hAnsi="標楷體" w:hint="eastAsia"/>
          <w:color w:val="000000" w:themeColor="text1"/>
        </w:rPr>
        <w:t>，且屬貴縣</w:t>
      </w:r>
      <w:r w:rsidR="00A1608F" w:rsidRPr="00523DC6">
        <w:rPr>
          <w:rFonts w:hAnsi="標楷體" w:hint="eastAsia"/>
          <w:color w:val="000000" w:themeColor="text1"/>
        </w:rPr>
        <w:t>非都市土地編定公告前已為農牧使用者，自得依本部前開作業須知及函釋規定，更正編定為『暫未編定用地』。四、至詢及應如何認定其編定前已為農牧使用乙節</w:t>
      </w:r>
      <w:r w:rsidR="00A1608F" w:rsidRPr="00523DC6">
        <w:rPr>
          <w:rFonts w:ascii="新細明體" w:eastAsia="新細明體" w:hAnsi="新細明體" w:hint="eastAsia"/>
          <w:color w:val="000000" w:themeColor="text1"/>
        </w:rPr>
        <w:t>，</w:t>
      </w:r>
      <w:r w:rsidR="00A1608F" w:rsidRPr="00523DC6">
        <w:rPr>
          <w:rFonts w:hAnsi="標楷體" w:hint="eastAsia"/>
          <w:color w:val="000000" w:themeColor="text1"/>
        </w:rPr>
        <w:t>得由貴府主動查證或由土地所有權人</w:t>
      </w:r>
      <w:r w:rsidR="00A1608F" w:rsidRPr="00523DC6">
        <w:rPr>
          <w:rFonts w:ascii="新細明體" w:eastAsia="新細明體" w:hAnsi="新細明體" w:hint="eastAsia"/>
          <w:color w:val="000000" w:themeColor="text1"/>
        </w:rPr>
        <w:t>（</w:t>
      </w:r>
      <w:r w:rsidR="00A1608F" w:rsidRPr="00523DC6">
        <w:rPr>
          <w:rFonts w:hAnsi="標楷體" w:hint="eastAsia"/>
          <w:color w:val="000000" w:themeColor="text1"/>
        </w:rPr>
        <w:t>或使用人）檢具下列文件之一</w:t>
      </w:r>
      <w:r w:rsidR="00A1608F" w:rsidRPr="00523DC6">
        <w:rPr>
          <w:rFonts w:ascii="新細明體" w:eastAsia="新細明體" w:hAnsi="新細明體" w:hint="eastAsia"/>
          <w:color w:val="000000" w:themeColor="text1"/>
        </w:rPr>
        <w:t>：</w:t>
      </w:r>
      <w:r w:rsidR="00A1608F" w:rsidRPr="00523DC6">
        <w:rPr>
          <w:rFonts w:hAnsi="標楷體" w:hint="eastAsia"/>
          <w:color w:val="000000" w:themeColor="text1"/>
        </w:rPr>
        <w:t>……」</w:t>
      </w:r>
      <w:r w:rsidR="00A1608F" w:rsidRPr="00523DC6">
        <w:rPr>
          <w:rFonts w:ascii="新細明體" w:eastAsia="新細明體" w:hAnsi="新細明體" w:hint="eastAsia"/>
          <w:color w:val="000000" w:themeColor="text1"/>
        </w:rPr>
        <w:t>。</w:t>
      </w:r>
      <w:r w:rsidR="00EB08D0" w:rsidRPr="00523DC6">
        <w:rPr>
          <w:rFonts w:hAnsi="標楷體" w:hint="eastAsia"/>
          <w:color w:val="000000" w:themeColor="text1"/>
        </w:rPr>
        <w:t>嗣系爭土地所有權人邱</w:t>
      </w:r>
      <w:r w:rsidR="00787494">
        <w:rPr>
          <w:rFonts w:hAnsi="標楷體" w:hint="eastAsia"/>
          <w:color w:val="000000" w:themeColor="text1"/>
        </w:rPr>
        <w:t>○○</w:t>
      </w:r>
      <w:r w:rsidR="00CA423E" w:rsidRPr="00523DC6">
        <w:rPr>
          <w:rFonts w:hAnsi="標楷體" w:hint="eastAsia"/>
          <w:color w:val="000000" w:themeColor="text1"/>
        </w:rPr>
        <w:t>於92年2月26日</w:t>
      </w:r>
      <w:r w:rsidR="00CA423E" w:rsidRPr="00523DC6">
        <w:rPr>
          <w:rFonts w:ascii="新細明體" w:eastAsia="新細明體" w:hAnsi="新細明體" w:hint="eastAsia"/>
          <w:color w:val="000000" w:themeColor="text1"/>
        </w:rPr>
        <w:t>（</w:t>
      </w:r>
      <w:r w:rsidR="00CA423E" w:rsidRPr="00523DC6">
        <w:rPr>
          <w:rFonts w:hAnsi="標楷體" w:hint="eastAsia"/>
          <w:color w:val="000000" w:themeColor="text1"/>
        </w:rPr>
        <w:t>92年3月6日</w:t>
      </w:r>
      <w:r w:rsidR="009D55FE" w:rsidRPr="00523DC6">
        <w:rPr>
          <w:rFonts w:hAnsi="標楷體" w:hint="eastAsia"/>
          <w:color w:val="000000" w:themeColor="text1"/>
        </w:rPr>
        <w:t>機關</w:t>
      </w:r>
      <w:r w:rsidR="00CA423E" w:rsidRPr="00523DC6">
        <w:rPr>
          <w:rFonts w:hAnsi="標楷體" w:hint="eastAsia"/>
          <w:color w:val="000000" w:themeColor="text1"/>
        </w:rPr>
        <w:t>收文）</w:t>
      </w:r>
      <w:r w:rsidR="00EB08D0" w:rsidRPr="00523DC6">
        <w:rPr>
          <w:rFonts w:hAnsi="標楷體" w:hint="eastAsia"/>
          <w:color w:val="000000" w:themeColor="text1"/>
        </w:rPr>
        <w:t>向花蓮</w:t>
      </w:r>
      <w:r w:rsidR="00B329E3" w:rsidRPr="00523DC6">
        <w:rPr>
          <w:rFonts w:hAnsi="標楷體" w:hint="eastAsia"/>
          <w:color w:val="000000" w:themeColor="text1"/>
        </w:rPr>
        <w:t>縣花蓮</w:t>
      </w:r>
      <w:r w:rsidR="00EB08D0" w:rsidRPr="00523DC6">
        <w:rPr>
          <w:rFonts w:hAnsi="標楷體" w:hint="eastAsia"/>
          <w:color w:val="000000" w:themeColor="text1"/>
        </w:rPr>
        <w:t>地政事務所</w:t>
      </w:r>
      <w:r w:rsidR="00B329E3" w:rsidRPr="00523DC6">
        <w:rPr>
          <w:rFonts w:ascii="新細明體" w:eastAsia="新細明體" w:hAnsi="新細明體" w:hint="eastAsia"/>
          <w:color w:val="000000" w:themeColor="text1"/>
        </w:rPr>
        <w:t>（</w:t>
      </w:r>
      <w:r w:rsidR="00B329E3" w:rsidRPr="00523DC6">
        <w:rPr>
          <w:rFonts w:hAnsi="標楷體" w:hint="eastAsia"/>
          <w:color w:val="000000" w:themeColor="text1"/>
        </w:rPr>
        <w:t>下稱花蓮地政事務所）</w:t>
      </w:r>
      <w:r w:rsidR="00EB08D0" w:rsidRPr="00523DC6">
        <w:rPr>
          <w:rFonts w:hAnsi="標楷體" w:hint="eastAsia"/>
          <w:color w:val="000000" w:themeColor="text1"/>
        </w:rPr>
        <w:t>申請將其所有坐落壽豐鄉山嶺段</w:t>
      </w:r>
      <w:r w:rsidR="0045015B">
        <w:rPr>
          <w:rFonts w:hAnsi="標楷體" w:hint="eastAsia"/>
          <w:color w:val="000000" w:themeColor="text1"/>
        </w:rPr>
        <w:t>○</w:t>
      </w:r>
      <w:r w:rsidR="00EB08D0" w:rsidRPr="00523DC6">
        <w:rPr>
          <w:rFonts w:ascii="新細明體" w:eastAsia="新細明體" w:hAnsi="新細明體" w:hint="eastAsia"/>
          <w:color w:val="000000" w:themeColor="text1"/>
        </w:rPr>
        <w:t>、</w:t>
      </w:r>
      <w:r w:rsidR="0045015B">
        <w:rPr>
          <w:rFonts w:hAnsi="標楷體" w:hint="eastAsia"/>
          <w:color w:val="000000" w:themeColor="text1"/>
        </w:rPr>
        <w:t>○</w:t>
      </w:r>
      <w:r w:rsidR="00EB08D0" w:rsidRPr="00523DC6">
        <w:rPr>
          <w:rFonts w:ascii="新細明體" w:eastAsia="新細明體" w:hAnsi="新細明體" w:hint="eastAsia"/>
          <w:color w:val="000000" w:themeColor="text1"/>
        </w:rPr>
        <w:t>、</w:t>
      </w:r>
      <w:r w:rsidR="0045015B">
        <w:rPr>
          <w:rFonts w:hAnsi="標楷體" w:hint="eastAsia"/>
          <w:color w:val="000000" w:themeColor="text1"/>
        </w:rPr>
        <w:t>○</w:t>
      </w:r>
      <w:r w:rsidR="00EB08D0" w:rsidRPr="00523DC6">
        <w:rPr>
          <w:rFonts w:ascii="新細明體" w:eastAsia="新細明體" w:hAnsi="新細明體" w:hint="eastAsia"/>
          <w:color w:val="000000" w:themeColor="text1"/>
        </w:rPr>
        <w:t>、</w:t>
      </w:r>
      <w:r w:rsidR="0045015B">
        <w:rPr>
          <w:rFonts w:hAnsi="標楷體" w:hint="eastAsia"/>
          <w:color w:val="000000" w:themeColor="text1"/>
        </w:rPr>
        <w:t>○</w:t>
      </w:r>
      <w:r w:rsidR="00EB08D0" w:rsidRPr="00523DC6">
        <w:rPr>
          <w:rFonts w:ascii="新細明體" w:eastAsia="新細明體" w:hAnsi="新細明體" w:hint="eastAsia"/>
          <w:color w:val="000000" w:themeColor="text1"/>
        </w:rPr>
        <w:t>、</w:t>
      </w:r>
      <w:r w:rsidR="0045015B">
        <w:rPr>
          <w:rFonts w:hAnsi="標楷體" w:hint="eastAsia"/>
          <w:color w:val="000000" w:themeColor="text1"/>
        </w:rPr>
        <w:t>○</w:t>
      </w:r>
      <w:r w:rsidR="00EB08D0" w:rsidRPr="00523DC6">
        <w:rPr>
          <w:rFonts w:ascii="新細明體" w:eastAsia="新細明體" w:hAnsi="新細明體" w:hint="eastAsia"/>
          <w:color w:val="000000" w:themeColor="text1"/>
        </w:rPr>
        <w:t>、</w:t>
      </w:r>
      <w:r w:rsidR="0045015B">
        <w:rPr>
          <w:rFonts w:hAnsi="標楷體" w:hint="eastAsia"/>
          <w:color w:val="000000" w:themeColor="text1"/>
        </w:rPr>
        <w:t>○</w:t>
      </w:r>
      <w:r w:rsidR="00EB08D0" w:rsidRPr="00523DC6">
        <w:rPr>
          <w:rFonts w:hAnsi="標楷體" w:hint="eastAsia"/>
          <w:color w:val="000000" w:themeColor="text1"/>
        </w:rPr>
        <w:t>地號等6筆原編為「風景區、生態保護用地」的非都市土地</w:t>
      </w:r>
      <w:r w:rsidR="00B517C6" w:rsidRPr="00523DC6">
        <w:rPr>
          <w:rFonts w:hAnsi="標楷體" w:hint="eastAsia"/>
          <w:color w:val="000000" w:themeColor="text1"/>
        </w:rPr>
        <w:t>（</w:t>
      </w:r>
      <w:r w:rsidR="00DB3909" w:rsidRPr="00523DC6">
        <w:rPr>
          <w:rFonts w:hAnsi="標楷體" w:hint="eastAsia"/>
          <w:color w:val="000000" w:themeColor="text1"/>
        </w:rPr>
        <w:t>依土地登記謄本所示，</w:t>
      </w:r>
      <w:r w:rsidR="00787494">
        <w:rPr>
          <w:rFonts w:hAnsi="標楷體" w:hint="eastAsia"/>
          <w:color w:val="000000" w:themeColor="text1"/>
        </w:rPr>
        <w:t>○</w:t>
      </w:r>
      <w:r w:rsidR="00DB3909" w:rsidRPr="00523DC6">
        <w:rPr>
          <w:rFonts w:hAnsi="標楷體" w:hint="eastAsia"/>
          <w:color w:val="000000" w:themeColor="text1"/>
        </w:rPr>
        <w:t>地號因辦理共有物分割而分割出系爭</w:t>
      </w:r>
      <w:r w:rsidR="00857129" w:rsidRPr="00523DC6">
        <w:rPr>
          <w:rFonts w:hAnsi="標楷體" w:hint="eastAsia"/>
          <w:color w:val="000000" w:themeColor="text1"/>
        </w:rPr>
        <w:t>土地即</w:t>
      </w:r>
      <w:r w:rsidR="00787494">
        <w:rPr>
          <w:rFonts w:hAnsi="標楷體" w:hint="eastAsia"/>
          <w:color w:val="000000" w:themeColor="text1"/>
        </w:rPr>
        <w:lastRenderedPageBreak/>
        <w:t>○</w:t>
      </w:r>
      <w:r w:rsidR="00DB3909" w:rsidRPr="00523DC6">
        <w:rPr>
          <w:rFonts w:hAnsi="標楷體" w:hint="eastAsia"/>
          <w:color w:val="000000" w:themeColor="text1"/>
        </w:rPr>
        <w:t>地號</w:t>
      </w:r>
      <w:r w:rsidR="00B517C6" w:rsidRPr="00523DC6">
        <w:rPr>
          <w:rFonts w:hAnsi="標楷體" w:hint="eastAsia"/>
          <w:color w:val="000000" w:themeColor="text1"/>
        </w:rPr>
        <w:t>）</w:t>
      </w:r>
      <w:r w:rsidR="00EB08D0" w:rsidRPr="00523DC6">
        <w:rPr>
          <w:rFonts w:hAnsi="標楷體" w:hint="eastAsia"/>
          <w:color w:val="000000" w:themeColor="text1"/>
        </w:rPr>
        <w:t>，依據前開內政部90年9月21日台九十內中地字第9014512號函</w:t>
      </w:r>
      <w:r w:rsidR="00B329E3" w:rsidRPr="00523DC6">
        <w:rPr>
          <w:rFonts w:hAnsi="標楷體" w:hint="eastAsia"/>
          <w:color w:val="000000" w:themeColor="text1"/>
        </w:rPr>
        <w:t>辦理</w:t>
      </w:r>
      <w:r w:rsidR="00CA423E" w:rsidRPr="00523DC6">
        <w:rPr>
          <w:rFonts w:hAnsi="標楷體" w:hint="eastAsia"/>
          <w:color w:val="000000" w:themeColor="text1"/>
        </w:rPr>
        <w:t>更正編定為同區</w:t>
      </w:r>
      <w:r w:rsidR="00CA423E" w:rsidRPr="00523DC6">
        <w:rPr>
          <w:rFonts w:ascii="新細明體" w:eastAsia="新細明體" w:hAnsi="新細明體" w:hint="eastAsia"/>
          <w:color w:val="000000" w:themeColor="text1"/>
        </w:rPr>
        <w:t>「</w:t>
      </w:r>
      <w:r w:rsidR="00CA423E" w:rsidRPr="00523DC6">
        <w:rPr>
          <w:rFonts w:hAnsi="標楷體" w:hint="eastAsia"/>
          <w:color w:val="000000" w:themeColor="text1"/>
        </w:rPr>
        <w:t>暫未編定」用地</w:t>
      </w:r>
      <w:r w:rsidR="00476AA8" w:rsidRPr="00523DC6">
        <w:rPr>
          <w:rFonts w:hAnsi="標楷體" w:hint="eastAsia"/>
          <w:color w:val="000000" w:themeColor="text1"/>
        </w:rPr>
        <w:t>別</w:t>
      </w:r>
      <w:r w:rsidR="00CA423E" w:rsidRPr="00523DC6">
        <w:rPr>
          <w:rFonts w:hAnsi="標楷體" w:hint="eastAsia"/>
          <w:color w:val="000000" w:themeColor="text1"/>
        </w:rPr>
        <w:t>。</w:t>
      </w:r>
      <w:r w:rsidR="00B329E3" w:rsidRPr="00523DC6">
        <w:rPr>
          <w:rFonts w:hAnsi="標楷體" w:hint="eastAsia"/>
          <w:color w:val="000000" w:themeColor="text1"/>
        </w:rPr>
        <w:t>花蓮地政事務所</w:t>
      </w:r>
      <w:r w:rsidR="00B517C6" w:rsidRPr="00523DC6">
        <w:rPr>
          <w:rFonts w:hAnsi="標楷體" w:hint="eastAsia"/>
          <w:color w:val="000000" w:themeColor="text1"/>
        </w:rPr>
        <w:t>於92年3月4日檢送上開6筆非都市土地使用分區編定異動清冊」</w:t>
      </w:r>
      <w:r w:rsidR="00B41DFF" w:rsidRPr="00523DC6">
        <w:rPr>
          <w:rStyle w:val="afe"/>
          <w:rFonts w:hAnsi="標楷體"/>
          <w:color w:val="000000" w:themeColor="text1"/>
        </w:rPr>
        <w:footnoteReference w:id="2"/>
      </w:r>
      <w:r w:rsidR="00476AA8" w:rsidRPr="00523DC6">
        <w:rPr>
          <w:rFonts w:hAnsi="標楷體" w:hint="eastAsia"/>
          <w:color w:val="000000" w:themeColor="text1"/>
        </w:rPr>
        <w:t>函報花蓮縣政府審核</w:t>
      </w:r>
      <w:r w:rsidR="00476AA8" w:rsidRPr="00523DC6">
        <w:rPr>
          <w:rFonts w:ascii="新細明體" w:eastAsia="新細明體" w:hAnsi="新細明體" w:hint="eastAsia"/>
          <w:color w:val="000000" w:themeColor="text1"/>
        </w:rPr>
        <w:t>，</w:t>
      </w:r>
      <w:r w:rsidR="00D6497F" w:rsidRPr="00523DC6">
        <w:rPr>
          <w:rFonts w:hAnsi="標楷體" w:hint="eastAsia"/>
          <w:color w:val="000000" w:themeColor="text1"/>
        </w:rPr>
        <w:t>說明依據前開內政部函及</w:t>
      </w:r>
      <w:r w:rsidR="00D6497F" w:rsidRPr="00523DC6">
        <w:rPr>
          <w:rFonts w:ascii="新細明體" w:eastAsia="新細明體" w:hAnsi="新細明體" w:hint="eastAsia"/>
          <w:color w:val="000000" w:themeColor="text1"/>
        </w:rPr>
        <w:t>「</w:t>
      </w:r>
      <w:r w:rsidR="00D6497F" w:rsidRPr="00523DC6">
        <w:rPr>
          <w:rFonts w:hAnsi="標楷體" w:hint="eastAsia"/>
          <w:color w:val="000000" w:themeColor="text1"/>
        </w:rPr>
        <w:t>製定非都市土地使用分區圖及編定各種使用地作業須知」九</w:t>
      </w:r>
      <w:r w:rsidR="00D6497F" w:rsidRPr="00523DC6">
        <w:rPr>
          <w:rFonts w:ascii="新細明體" w:eastAsia="新細明體" w:hAnsi="新細明體" w:hint="eastAsia"/>
          <w:color w:val="000000" w:themeColor="text1"/>
        </w:rPr>
        <w:t>（</w:t>
      </w:r>
      <w:r w:rsidR="00D6497F" w:rsidRPr="00523DC6">
        <w:rPr>
          <w:rFonts w:hAnsi="標楷體" w:hint="eastAsia"/>
          <w:color w:val="000000" w:themeColor="text1"/>
        </w:rPr>
        <w:t>二）說明8</w:t>
      </w:r>
      <w:r w:rsidR="00D6497F" w:rsidRPr="00523DC6">
        <w:rPr>
          <w:rFonts w:ascii="新細明體" w:eastAsia="新細明體" w:hAnsi="新細明體" w:hint="eastAsia"/>
          <w:color w:val="000000" w:themeColor="text1"/>
        </w:rPr>
        <w:t>（</w:t>
      </w:r>
      <w:r w:rsidR="00D6497F" w:rsidRPr="00523DC6">
        <w:rPr>
          <w:rFonts w:hAnsi="標楷體" w:hint="eastAsia"/>
          <w:color w:val="000000" w:themeColor="text1"/>
        </w:rPr>
        <w:t>3）之規定</w:t>
      </w:r>
      <w:r w:rsidR="00D6497F" w:rsidRPr="00523DC6">
        <w:rPr>
          <w:rFonts w:ascii="新細明體" w:eastAsia="新細明體" w:hAnsi="新細明體" w:hint="eastAsia"/>
          <w:color w:val="000000" w:themeColor="text1"/>
        </w:rPr>
        <w:t>，</w:t>
      </w:r>
      <w:r w:rsidR="00DD36F3" w:rsidRPr="00523DC6">
        <w:rPr>
          <w:rFonts w:hAnsi="標楷體" w:hint="eastAsia"/>
          <w:color w:val="000000" w:themeColor="text1"/>
        </w:rPr>
        <w:t>辦理更正編定為</w:t>
      </w:r>
      <w:r w:rsidR="00DD36F3" w:rsidRPr="00523DC6">
        <w:rPr>
          <w:rFonts w:ascii="新細明體" w:eastAsia="新細明體" w:hAnsi="新細明體" w:hint="eastAsia"/>
          <w:color w:val="000000" w:themeColor="text1"/>
        </w:rPr>
        <w:t>「</w:t>
      </w:r>
      <w:r w:rsidR="00DD36F3" w:rsidRPr="00523DC6">
        <w:rPr>
          <w:rFonts w:hAnsi="標楷體" w:hint="eastAsia"/>
          <w:color w:val="000000" w:themeColor="text1"/>
        </w:rPr>
        <w:t>風景區暫未編定」</w:t>
      </w:r>
      <w:r w:rsidR="00DD36F3" w:rsidRPr="00523DC6">
        <w:rPr>
          <w:rFonts w:ascii="新細明體" w:eastAsia="新細明體" w:hAnsi="新細明體" w:hint="eastAsia"/>
          <w:color w:val="000000" w:themeColor="text1"/>
        </w:rPr>
        <w:t>，</w:t>
      </w:r>
      <w:r w:rsidR="00DD36F3" w:rsidRPr="00523DC6">
        <w:rPr>
          <w:rFonts w:hAnsi="標楷體" w:hint="eastAsia"/>
          <w:color w:val="000000" w:themeColor="text1"/>
        </w:rPr>
        <w:t>俟主管機關辦理可利用限度查定後</w:t>
      </w:r>
      <w:r w:rsidR="00DD36F3" w:rsidRPr="00523DC6">
        <w:rPr>
          <w:rFonts w:ascii="新細明體" w:eastAsia="新細明體" w:hAnsi="新細明體" w:hint="eastAsia"/>
          <w:color w:val="000000" w:themeColor="text1"/>
        </w:rPr>
        <w:t>，</w:t>
      </w:r>
      <w:r w:rsidR="00DD36F3" w:rsidRPr="00523DC6">
        <w:rPr>
          <w:rFonts w:hAnsi="標楷體" w:hint="eastAsia"/>
          <w:color w:val="000000" w:themeColor="text1"/>
        </w:rPr>
        <w:t>再予補註使用地類別</w:t>
      </w:r>
      <w:r w:rsidR="00476AA8" w:rsidRPr="00523DC6">
        <w:rPr>
          <w:rFonts w:ascii="新細明體" w:eastAsia="新細明體" w:hAnsi="新細明體" w:hint="eastAsia"/>
          <w:color w:val="000000" w:themeColor="text1"/>
        </w:rPr>
        <w:t>。</w:t>
      </w:r>
      <w:r w:rsidR="00476AA8" w:rsidRPr="00523DC6">
        <w:rPr>
          <w:rFonts w:hAnsi="標楷體" w:hint="eastAsia"/>
          <w:color w:val="000000" w:themeColor="text1"/>
        </w:rPr>
        <w:t>花蓮縣政</w:t>
      </w:r>
      <w:r w:rsidR="005974CF" w:rsidRPr="00523DC6">
        <w:rPr>
          <w:rFonts w:hAnsi="標楷體" w:hint="eastAsia"/>
          <w:color w:val="000000" w:themeColor="text1"/>
        </w:rPr>
        <w:t>府於</w:t>
      </w:r>
      <w:r w:rsidR="00CE4066" w:rsidRPr="00523DC6">
        <w:rPr>
          <w:rFonts w:hAnsi="標楷體" w:hint="eastAsia"/>
          <w:color w:val="000000" w:themeColor="text1"/>
        </w:rPr>
        <w:t>92</w:t>
      </w:r>
      <w:r w:rsidR="005974CF" w:rsidRPr="00523DC6">
        <w:rPr>
          <w:rFonts w:hAnsi="標楷體" w:hint="eastAsia"/>
          <w:color w:val="000000" w:themeColor="text1"/>
        </w:rPr>
        <w:t>年3月13日函復</w:t>
      </w:r>
      <w:r w:rsidR="00406A6F" w:rsidRPr="00523DC6">
        <w:rPr>
          <w:rStyle w:val="afe"/>
          <w:rFonts w:hAnsi="標楷體"/>
          <w:color w:val="000000" w:themeColor="text1"/>
        </w:rPr>
        <w:footnoteReference w:id="3"/>
      </w:r>
      <w:r w:rsidR="005974CF" w:rsidRPr="00523DC6">
        <w:rPr>
          <w:rFonts w:hAnsi="標楷體" w:hint="eastAsia"/>
          <w:color w:val="000000" w:themeColor="text1"/>
        </w:rPr>
        <w:t>同意辦理</w:t>
      </w:r>
      <w:r w:rsidR="005974CF" w:rsidRPr="00523DC6">
        <w:rPr>
          <w:rFonts w:ascii="新細明體" w:eastAsia="新細明體" w:hAnsi="新細明體" w:hint="eastAsia"/>
          <w:color w:val="000000" w:themeColor="text1"/>
        </w:rPr>
        <w:t>，</w:t>
      </w:r>
      <w:r w:rsidR="005974CF" w:rsidRPr="00523DC6">
        <w:rPr>
          <w:rFonts w:hAnsi="標楷體" w:hint="eastAsia"/>
          <w:color w:val="000000" w:themeColor="text1"/>
        </w:rPr>
        <w:t>並請該所辦理登記</w:t>
      </w:r>
      <w:r w:rsidR="005974CF" w:rsidRPr="00523DC6">
        <w:rPr>
          <w:rFonts w:ascii="新細明體" w:eastAsia="新細明體" w:hAnsi="新細明體" w:hint="eastAsia"/>
          <w:color w:val="000000" w:themeColor="text1"/>
        </w:rPr>
        <w:t>，</w:t>
      </w:r>
      <w:r w:rsidR="005974CF" w:rsidRPr="00523DC6">
        <w:rPr>
          <w:rFonts w:hAnsi="標楷體" w:hint="eastAsia"/>
          <w:color w:val="000000" w:themeColor="text1"/>
        </w:rPr>
        <w:t>整理編定清冊送該府及壽豐鄉公所釐正原編定清冊</w:t>
      </w:r>
      <w:r w:rsidR="005974CF" w:rsidRPr="00523DC6">
        <w:rPr>
          <w:rFonts w:ascii="新細明體" w:eastAsia="新細明體" w:hAnsi="新細明體" w:hint="eastAsia"/>
          <w:color w:val="000000" w:themeColor="text1"/>
        </w:rPr>
        <w:t>，</w:t>
      </w:r>
      <w:r w:rsidR="005974CF" w:rsidRPr="00523DC6">
        <w:rPr>
          <w:rFonts w:hAnsi="標楷體" w:hint="eastAsia"/>
          <w:color w:val="000000" w:themeColor="text1"/>
        </w:rPr>
        <w:t>並通知土地所有權人及副知行政院農業委員會水土保持局。</w:t>
      </w:r>
      <w:r w:rsidR="00312444" w:rsidRPr="00523DC6">
        <w:rPr>
          <w:rFonts w:hAnsi="標楷體" w:hint="eastAsia"/>
          <w:color w:val="000000" w:themeColor="text1"/>
        </w:rPr>
        <w:t>花蓮縣政府</w:t>
      </w:r>
      <w:r w:rsidR="00CE4066" w:rsidRPr="00523DC6">
        <w:rPr>
          <w:rFonts w:hAnsi="標楷體" w:hint="eastAsia"/>
          <w:color w:val="000000" w:themeColor="text1"/>
        </w:rPr>
        <w:t>於92</w:t>
      </w:r>
      <w:r w:rsidR="003E5383" w:rsidRPr="00523DC6">
        <w:rPr>
          <w:rFonts w:hAnsi="標楷體" w:hint="eastAsia"/>
          <w:color w:val="000000" w:themeColor="text1"/>
        </w:rPr>
        <w:t>年6月16日檢送上開6筆土地山坡地土地可利用限度查定清冊</w:t>
      </w:r>
      <w:r w:rsidR="00406A6F" w:rsidRPr="00523DC6">
        <w:rPr>
          <w:rStyle w:val="afe"/>
          <w:rFonts w:hAnsi="標楷體"/>
          <w:color w:val="000000" w:themeColor="text1"/>
        </w:rPr>
        <w:footnoteReference w:id="4"/>
      </w:r>
      <w:r w:rsidR="003E5383" w:rsidRPr="00523DC6">
        <w:rPr>
          <w:rFonts w:ascii="新細明體" w:eastAsia="新細明體" w:hAnsi="新細明體" w:hint="eastAsia"/>
          <w:color w:val="000000" w:themeColor="text1"/>
        </w:rPr>
        <w:t>，</w:t>
      </w:r>
      <w:r w:rsidR="003E5383" w:rsidRPr="00523DC6">
        <w:rPr>
          <w:rFonts w:hAnsi="標楷體" w:hint="eastAsia"/>
          <w:color w:val="000000" w:themeColor="text1"/>
        </w:rPr>
        <w:t>函請花蓮地政事務所辦理補註編定使用地類別為</w:t>
      </w:r>
      <w:r w:rsidR="003E5383" w:rsidRPr="00523DC6">
        <w:rPr>
          <w:rFonts w:ascii="新細明體" w:eastAsia="新細明體" w:hAnsi="新細明體" w:hint="eastAsia"/>
          <w:color w:val="000000" w:themeColor="text1"/>
        </w:rPr>
        <w:t>「</w:t>
      </w:r>
      <w:r w:rsidR="003E5383" w:rsidRPr="00523DC6">
        <w:rPr>
          <w:rFonts w:hAnsi="標楷體" w:hint="eastAsia"/>
          <w:color w:val="000000" w:themeColor="text1"/>
        </w:rPr>
        <w:t>農牧用地」</w:t>
      </w:r>
      <w:r w:rsidR="003E5383" w:rsidRPr="00523DC6">
        <w:rPr>
          <w:rFonts w:ascii="新細明體" w:eastAsia="新細明體" w:hAnsi="新細明體" w:hint="eastAsia"/>
          <w:color w:val="000000" w:themeColor="text1"/>
        </w:rPr>
        <w:t>，</w:t>
      </w:r>
      <w:r w:rsidR="003E5383" w:rsidRPr="00523DC6">
        <w:rPr>
          <w:rFonts w:hAnsi="標楷體" w:hint="eastAsia"/>
          <w:color w:val="000000" w:themeColor="text1"/>
        </w:rPr>
        <w:t>其後花蓮縣政府並陸續受理並同意花蓮地政事務所函報更正非都市土地編定別為「風景區農牧用地」申請案件。</w:t>
      </w:r>
    </w:p>
    <w:p w:rsidR="00905B47" w:rsidRPr="00523DC6" w:rsidRDefault="00CC0D46" w:rsidP="0029510A">
      <w:pPr>
        <w:pStyle w:val="3"/>
        <w:rPr>
          <w:rFonts w:hAnsi="標楷體"/>
          <w:color w:val="000000" w:themeColor="text1"/>
        </w:rPr>
      </w:pPr>
      <w:r w:rsidRPr="00523DC6">
        <w:rPr>
          <w:rFonts w:hAnsi="標楷體" w:hint="eastAsia"/>
          <w:color w:val="000000" w:themeColor="text1"/>
        </w:rPr>
        <w:t>花蓮地政事務所97年間</w:t>
      </w:r>
      <w:r w:rsidR="005664DC" w:rsidRPr="00523DC6">
        <w:rPr>
          <w:rFonts w:hAnsi="標楷體" w:hint="eastAsia"/>
          <w:color w:val="000000" w:themeColor="text1"/>
        </w:rPr>
        <w:t>辦理</w:t>
      </w:r>
      <w:r w:rsidRPr="00523DC6">
        <w:rPr>
          <w:rFonts w:hAnsi="標楷體" w:hint="eastAsia"/>
          <w:color w:val="000000" w:themeColor="text1"/>
        </w:rPr>
        <w:t>「花蓮溪口附近自然保護區」</w:t>
      </w:r>
      <w:r w:rsidR="005664DC" w:rsidRPr="00523DC6">
        <w:rPr>
          <w:rFonts w:hAnsi="標楷體" w:hint="eastAsia"/>
          <w:color w:val="000000" w:themeColor="text1"/>
        </w:rPr>
        <w:t>內之非都市</w:t>
      </w:r>
      <w:r w:rsidRPr="00523DC6">
        <w:rPr>
          <w:rFonts w:hAnsi="標楷體" w:hint="eastAsia"/>
          <w:color w:val="000000" w:themeColor="text1"/>
        </w:rPr>
        <w:t>土地</w:t>
      </w:r>
      <w:r w:rsidR="005664DC" w:rsidRPr="00523DC6">
        <w:rPr>
          <w:rFonts w:hAnsi="標楷體" w:hint="eastAsia"/>
          <w:color w:val="000000" w:themeColor="text1"/>
        </w:rPr>
        <w:t>使用</w:t>
      </w:r>
      <w:r w:rsidRPr="00523DC6">
        <w:rPr>
          <w:rFonts w:hAnsi="標楷體" w:hint="eastAsia"/>
          <w:color w:val="000000" w:themeColor="text1"/>
        </w:rPr>
        <w:t>編定</w:t>
      </w:r>
      <w:r w:rsidR="005664DC" w:rsidRPr="00523DC6">
        <w:rPr>
          <w:rFonts w:hAnsi="標楷體" w:hint="eastAsia"/>
          <w:color w:val="000000" w:themeColor="text1"/>
        </w:rPr>
        <w:t>涉有疑義而函報花蓮縣政</w:t>
      </w:r>
      <w:r w:rsidR="0029571C" w:rsidRPr="00523DC6">
        <w:rPr>
          <w:rFonts w:hAnsi="標楷體" w:hint="eastAsia"/>
          <w:color w:val="000000" w:themeColor="text1"/>
        </w:rPr>
        <w:t>府</w:t>
      </w:r>
      <w:r w:rsidR="005664DC" w:rsidRPr="00523DC6">
        <w:rPr>
          <w:rFonts w:ascii="新細明體" w:eastAsia="新細明體" w:hAnsi="新細明體" w:hint="eastAsia"/>
          <w:color w:val="000000" w:themeColor="text1"/>
        </w:rPr>
        <w:t>，</w:t>
      </w:r>
      <w:r w:rsidR="00467382" w:rsidRPr="00523DC6">
        <w:rPr>
          <w:rFonts w:hAnsi="標楷體" w:hint="eastAsia"/>
          <w:color w:val="000000" w:themeColor="text1"/>
        </w:rPr>
        <w:t>花蓮縣政府審查時</w:t>
      </w:r>
      <w:r w:rsidR="005664DC" w:rsidRPr="00523DC6">
        <w:rPr>
          <w:rFonts w:hAnsi="標楷體" w:hint="eastAsia"/>
          <w:color w:val="000000" w:themeColor="text1"/>
        </w:rPr>
        <w:t>發現花蓮地政事務所</w:t>
      </w:r>
      <w:r w:rsidR="00467382" w:rsidRPr="00523DC6">
        <w:rPr>
          <w:rFonts w:hAnsi="標楷體" w:hint="eastAsia"/>
          <w:color w:val="000000" w:themeColor="text1"/>
        </w:rPr>
        <w:t>先</w:t>
      </w:r>
      <w:r w:rsidR="005664DC" w:rsidRPr="00523DC6">
        <w:rPr>
          <w:rFonts w:hAnsi="標楷體" w:hint="eastAsia"/>
          <w:color w:val="000000" w:themeColor="text1"/>
        </w:rPr>
        <w:t>前將「花蓮溪口附近自然保護區」內部分原已編定為</w:t>
      </w:r>
      <w:r w:rsidR="005664DC" w:rsidRPr="00523DC6">
        <w:rPr>
          <w:rFonts w:ascii="新細明體" w:eastAsia="新細明體" w:hAnsi="新細明體" w:hint="eastAsia"/>
          <w:color w:val="000000" w:themeColor="text1"/>
        </w:rPr>
        <w:t>「</w:t>
      </w:r>
      <w:r w:rsidR="005664DC" w:rsidRPr="00523DC6">
        <w:rPr>
          <w:rFonts w:hAnsi="標楷體" w:hint="eastAsia"/>
          <w:color w:val="000000" w:themeColor="text1"/>
        </w:rPr>
        <w:t>生態保護用地」之非都市土地</w:t>
      </w:r>
      <w:r w:rsidR="005664DC" w:rsidRPr="00523DC6">
        <w:rPr>
          <w:rFonts w:ascii="新細明體" w:eastAsia="新細明體" w:hAnsi="新細明體" w:hint="eastAsia"/>
          <w:color w:val="000000" w:themeColor="text1"/>
        </w:rPr>
        <w:t>，</w:t>
      </w:r>
      <w:r w:rsidR="005664DC" w:rsidRPr="00523DC6">
        <w:rPr>
          <w:rFonts w:hAnsi="標楷體" w:hint="eastAsia"/>
          <w:color w:val="000000" w:themeColor="text1"/>
        </w:rPr>
        <w:t>誤認係屬</w:t>
      </w:r>
      <w:r w:rsidR="005664DC" w:rsidRPr="00523DC6">
        <w:rPr>
          <w:rFonts w:hAnsi="標楷體"/>
          <w:color w:val="000000" w:themeColor="text1"/>
        </w:rPr>
        <w:t>花東沿海保護區計畫</w:t>
      </w:r>
      <w:r w:rsidR="005664DC" w:rsidRPr="00523DC6">
        <w:rPr>
          <w:rFonts w:hAnsi="標楷體" w:hint="eastAsia"/>
          <w:color w:val="000000" w:themeColor="text1"/>
        </w:rPr>
        <w:t>範圍內之</w:t>
      </w:r>
      <w:r w:rsidR="005664DC" w:rsidRPr="00523DC6">
        <w:rPr>
          <w:rFonts w:hAnsi="標楷體"/>
          <w:color w:val="000000" w:themeColor="text1"/>
        </w:rPr>
        <w:t>水璉、磯崎間及海岸公路以東至海岸線所涵蓋地區</w:t>
      </w:r>
      <w:r w:rsidR="005664DC" w:rsidRPr="00523DC6">
        <w:rPr>
          <w:rFonts w:ascii="新細明體" w:eastAsia="新細明體" w:hAnsi="新細明體" w:hint="eastAsia"/>
          <w:color w:val="000000" w:themeColor="text1"/>
        </w:rPr>
        <w:t>，</w:t>
      </w:r>
      <w:r w:rsidR="00CA7DD5" w:rsidRPr="00523DC6">
        <w:rPr>
          <w:rFonts w:hAnsi="標楷體" w:hint="eastAsia"/>
          <w:color w:val="000000" w:themeColor="text1"/>
        </w:rPr>
        <w:t>而錯誤更正編定為</w:t>
      </w:r>
      <w:r w:rsidR="00CA7DD5" w:rsidRPr="00523DC6">
        <w:rPr>
          <w:rFonts w:ascii="新細明體" w:eastAsia="新細明體" w:hAnsi="新細明體" w:hint="eastAsia"/>
          <w:color w:val="000000" w:themeColor="text1"/>
        </w:rPr>
        <w:t>「</w:t>
      </w:r>
      <w:r w:rsidR="00CA7DD5" w:rsidRPr="00523DC6">
        <w:rPr>
          <w:rFonts w:hAnsi="標楷體" w:hint="eastAsia"/>
          <w:color w:val="000000" w:themeColor="text1"/>
        </w:rPr>
        <w:t>農牧用地」之情事</w:t>
      </w:r>
      <w:r w:rsidR="00CA7DD5" w:rsidRPr="00523DC6">
        <w:rPr>
          <w:rFonts w:ascii="新細明體" w:eastAsia="新細明體" w:hAnsi="新細明體" w:hint="eastAsia"/>
          <w:color w:val="000000" w:themeColor="text1"/>
        </w:rPr>
        <w:t>，</w:t>
      </w:r>
      <w:r w:rsidR="00CA7DD5" w:rsidRPr="00523DC6">
        <w:rPr>
          <w:rFonts w:hAnsi="標楷體" w:hint="eastAsia"/>
          <w:color w:val="000000" w:themeColor="text1"/>
        </w:rPr>
        <w:t>而於97年9月8日函請花蓮地</w:t>
      </w:r>
      <w:r w:rsidR="00CA7DD5" w:rsidRPr="00523DC6">
        <w:rPr>
          <w:rFonts w:hAnsi="標楷體" w:hint="eastAsia"/>
          <w:color w:val="000000" w:themeColor="text1"/>
        </w:rPr>
        <w:lastRenderedPageBreak/>
        <w:t>政事務所</w:t>
      </w:r>
      <w:r w:rsidR="000D69CE" w:rsidRPr="00523DC6">
        <w:rPr>
          <w:rFonts w:hAnsi="標楷體" w:hint="eastAsia"/>
          <w:color w:val="000000" w:themeColor="text1"/>
        </w:rPr>
        <w:t>辦理更正為正確之編定別</w:t>
      </w:r>
      <w:r w:rsidR="00406A6F" w:rsidRPr="00523DC6">
        <w:rPr>
          <w:rStyle w:val="afe"/>
          <w:rFonts w:hAnsi="標楷體"/>
          <w:color w:val="000000" w:themeColor="text1"/>
        </w:rPr>
        <w:footnoteReference w:id="5"/>
      </w:r>
      <w:r w:rsidR="000D69CE" w:rsidRPr="00523DC6">
        <w:rPr>
          <w:rFonts w:hAnsi="標楷體" w:hint="eastAsia"/>
          <w:color w:val="000000" w:themeColor="text1"/>
        </w:rPr>
        <w:t>。</w:t>
      </w:r>
    </w:p>
    <w:p w:rsidR="00256A37" w:rsidRPr="00523DC6" w:rsidRDefault="0061188D" w:rsidP="0029510A">
      <w:pPr>
        <w:pStyle w:val="3"/>
        <w:rPr>
          <w:rFonts w:hAnsi="標楷體"/>
          <w:color w:val="000000" w:themeColor="text1"/>
        </w:rPr>
      </w:pPr>
      <w:r w:rsidRPr="00523DC6">
        <w:rPr>
          <w:rFonts w:hAnsi="標楷體" w:hint="eastAsia"/>
          <w:color w:val="000000" w:themeColor="text1"/>
        </w:rPr>
        <w:t>上開花蓮地政事務所錯誤查報更正編定資料及花蓮縣政府錯誤核准</w:t>
      </w:r>
      <w:r w:rsidR="00591C45" w:rsidRPr="00523DC6">
        <w:rPr>
          <w:rFonts w:hAnsi="標楷體" w:hint="eastAsia"/>
          <w:color w:val="000000" w:themeColor="text1"/>
        </w:rPr>
        <w:t>更正編定之事實，</w:t>
      </w:r>
      <w:r w:rsidR="00260C29" w:rsidRPr="00523DC6">
        <w:rPr>
          <w:rFonts w:hAnsi="標楷體" w:hint="eastAsia"/>
          <w:color w:val="000000" w:themeColor="text1"/>
        </w:rPr>
        <w:t>業經</w:t>
      </w:r>
      <w:r w:rsidR="006508C0" w:rsidRPr="00523DC6">
        <w:rPr>
          <w:rFonts w:hAnsi="標楷體" w:hint="eastAsia"/>
          <w:color w:val="000000" w:themeColor="text1"/>
        </w:rPr>
        <w:t>花蓮縣政府</w:t>
      </w:r>
      <w:r w:rsidR="00A6213B" w:rsidRPr="00523DC6">
        <w:rPr>
          <w:rFonts w:hAnsi="標楷體" w:hint="eastAsia"/>
          <w:color w:val="000000" w:themeColor="text1"/>
        </w:rPr>
        <w:t>於本院調查時坦承在案</w:t>
      </w:r>
      <w:r w:rsidR="006508C0" w:rsidRPr="00523DC6">
        <w:rPr>
          <w:rStyle w:val="afe"/>
          <w:rFonts w:hAnsi="標楷體"/>
          <w:color w:val="000000" w:themeColor="text1"/>
        </w:rPr>
        <w:footnoteReference w:id="6"/>
      </w:r>
      <w:r w:rsidR="006508C0" w:rsidRPr="00523DC6">
        <w:rPr>
          <w:rFonts w:hAnsi="標楷體" w:hint="eastAsia"/>
          <w:color w:val="000000" w:themeColor="text1"/>
        </w:rPr>
        <w:t>，並</w:t>
      </w:r>
      <w:r w:rsidR="00591C45" w:rsidRPr="00523DC6">
        <w:rPr>
          <w:rFonts w:hAnsi="標楷體" w:hint="eastAsia"/>
          <w:color w:val="000000" w:themeColor="text1"/>
        </w:rPr>
        <w:t>有</w:t>
      </w:r>
      <w:r w:rsidR="00905B47" w:rsidRPr="00523DC6">
        <w:rPr>
          <w:rFonts w:hAnsi="標楷體" w:hint="eastAsia"/>
          <w:color w:val="000000" w:themeColor="text1"/>
        </w:rPr>
        <w:t>行政院73年2月23日</w:t>
      </w:r>
      <w:r w:rsidR="006508C0" w:rsidRPr="00523DC6">
        <w:rPr>
          <w:rFonts w:hAnsi="標楷體" w:hint="eastAsia"/>
          <w:color w:val="000000" w:themeColor="text1"/>
        </w:rPr>
        <w:t>台73交字第2606號函核定「台灣沿海地區自然環境保護計畫」中「花東沿海保護區計畫」</w:t>
      </w:r>
      <w:r w:rsidRPr="00523DC6">
        <w:rPr>
          <w:rFonts w:hAnsi="標楷體" w:hint="eastAsia"/>
          <w:color w:val="000000" w:themeColor="text1"/>
        </w:rPr>
        <w:t>之</w:t>
      </w:r>
      <w:r w:rsidR="00A6213B" w:rsidRPr="00523DC6">
        <w:rPr>
          <w:rFonts w:hAnsi="標楷體" w:hint="eastAsia"/>
          <w:color w:val="000000" w:themeColor="text1"/>
        </w:rPr>
        <w:t>範圍</w:t>
      </w:r>
      <w:r w:rsidRPr="00523DC6">
        <w:rPr>
          <w:rFonts w:hAnsi="標楷體" w:hint="eastAsia"/>
          <w:color w:val="000000" w:themeColor="text1"/>
        </w:rPr>
        <w:t>說明</w:t>
      </w:r>
      <w:r w:rsidR="00A6213B" w:rsidRPr="00523DC6">
        <w:rPr>
          <w:rFonts w:hAnsi="標楷體" w:hint="eastAsia"/>
          <w:color w:val="000000" w:themeColor="text1"/>
        </w:rPr>
        <w:t>及</w:t>
      </w:r>
      <w:r w:rsidR="006508C0" w:rsidRPr="00523DC6">
        <w:rPr>
          <w:rFonts w:hAnsi="標楷體" w:hint="eastAsia"/>
          <w:color w:val="000000" w:themeColor="text1"/>
        </w:rPr>
        <w:t>內政部、</w:t>
      </w:r>
      <w:r w:rsidR="00406A6F" w:rsidRPr="00523DC6">
        <w:rPr>
          <w:rFonts w:hAnsi="標楷體" w:hint="eastAsia"/>
          <w:color w:val="000000" w:themeColor="text1"/>
        </w:rPr>
        <w:t>花蓮地政事務所、花蓮縣政府</w:t>
      </w:r>
      <w:r w:rsidR="00A6213B" w:rsidRPr="00523DC6">
        <w:rPr>
          <w:rFonts w:hAnsi="標楷體" w:hint="eastAsia"/>
          <w:color w:val="000000" w:themeColor="text1"/>
        </w:rPr>
        <w:t>等</w:t>
      </w:r>
      <w:r w:rsidR="00260C29" w:rsidRPr="00523DC6">
        <w:rPr>
          <w:rFonts w:hAnsi="標楷體" w:hint="eastAsia"/>
          <w:color w:val="000000" w:themeColor="text1"/>
        </w:rPr>
        <w:t>相關</w:t>
      </w:r>
      <w:r w:rsidR="00A6213B" w:rsidRPr="00523DC6">
        <w:rPr>
          <w:rFonts w:hAnsi="標楷體" w:hint="eastAsia"/>
          <w:color w:val="000000" w:themeColor="text1"/>
        </w:rPr>
        <w:t>機關公文往返</w:t>
      </w:r>
      <w:r w:rsidR="00591C45" w:rsidRPr="00523DC6">
        <w:rPr>
          <w:rFonts w:hAnsi="標楷體" w:hint="eastAsia"/>
          <w:color w:val="000000" w:themeColor="text1"/>
        </w:rPr>
        <w:t>資料</w:t>
      </w:r>
      <w:r w:rsidR="00A6213B" w:rsidRPr="00523DC6">
        <w:rPr>
          <w:rFonts w:hAnsi="標楷體" w:hint="eastAsia"/>
          <w:color w:val="000000" w:themeColor="text1"/>
        </w:rPr>
        <w:t>在卷可稽</w:t>
      </w:r>
      <w:r w:rsidR="00591C45" w:rsidRPr="00523DC6">
        <w:rPr>
          <w:rFonts w:hAnsi="標楷體" w:hint="eastAsia"/>
          <w:color w:val="000000" w:themeColor="text1"/>
        </w:rPr>
        <w:t>。</w:t>
      </w:r>
    </w:p>
    <w:p w:rsidR="00A6213B" w:rsidRPr="00523DC6" w:rsidRDefault="008A57F0" w:rsidP="00EA274A">
      <w:pPr>
        <w:pStyle w:val="3"/>
        <w:rPr>
          <w:rFonts w:hAnsi="標楷體"/>
          <w:color w:val="000000" w:themeColor="text1"/>
        </w:rPr>
      </w:pPr>
      <w:r w:rsidRPr="00523DC6">
        <w:rPr>
          <w:rFonts w:hAnsi="標楷體" w:hint="eastAsia"/>
          <w:color w:val="000000" w:themeColor="text1"/>
        </w:rPr>
        <w:t>「風景區農牧用地」之容許使用項目</w:t>
      </w:r>
      <w:r w:rsidR="001F5BFD" w:rsidRPr="00523DC6">
        <w:rPr>
          <w:rFonts w:ascii="新細明體" w:eastAsia="新細明體" w:hAnsi="新細明體" w:hint="eastAsia"/>
          <w:color w:val="000000" w:themeColor="text1"/>
        </w:rPr>
        <w:t>，</w:t>
      </w:r>
      <w:r w:rsidR="001F5BFD" w:rsidRPr="00523DC6">
        <w:rPr>
          <w:rFonts w:hAnsi="標楷體" w:hint="eastAsia"/>
          <w:color w:val="000000" w:themeColor="text1"/>
        </w:rPr>
        <w:t>依法</w:t>
      </w:r>
      <w:r w:rsidRPr="00523DC6">
        <w:rPr>
          <w:rFonts w:hAnsi="標楷體" w:hint="eastAsia"/>
          <w:color w:val="000000" w:themeColor="text1"/>
        </w:rPr>
        <w:t>可作農舍使用，</w:t>
      </w:r>
      <w:r w:rsidR="0061188D" w:rsidRPr="00523DC6">
        <w:rPr>
          <w:rFonts w:hAnsi="標楷體" w:hint="eastAsia"/>
          <w:color w:val="000000" w:themeColor="text1"/>
        </w:rPr>
        <w:t>系爭土地所有權人邱</w:t>
      </w:r>
      <w:r w:rsidR="00787494">
        <w:rPr>
          <w:rFonts w:hAnsi="標楷體" w:hint="eastAsia"/>
          <w:color w:val="000000" w:themeColor="text1"/>
        </w:rPr>
        <w:t>○○</w:t>
      </w:r>
      <w:r w:rsidR="0061188D" w:rsidRPr="00523DC6">
        <w:rPr>
          <w:rFonts w:hAnsi="標楷體" w:hint="eastAsia"/>
          <w:color w:val="000000" w:themeColor="text1"/>
        </w:rPr>
        <w:t>在花蓮縣政府發現上開錯誤</w:t>
      </w:r>
      <w:r w:rsidRPr="00523DC6">
        <w:rPr>
          <w:rFonts w:hAnsi="標楷體" w:hint="eastAsia"/>
          <w:color w:val="000000" w:themeColor="text1"/>
        </w:rPr>
        <w:t>並囑託花蓮地政事務所完成</w:t>
      </w:r>
      <w:r w:rsidR="0061188D" w:rsidRPr="00523DC6">
        <w:rPr>
          <w:rFonts w:hAnsi="標楷體" w:hint="eastAsia"/>
          <w:color w:val="000000" w:themeColor="text1"/>
        </w:rPr>
        <w:t>更正編定前，於96年2月6日向該府申請興建農舍，</w:t>
      </w:r>
      <w:r w:rsidRPr="00523DC6">
        <w:rPr>
          <w:rFonts w:hAnsi="標楷體" w:hint="eastAsia"/>
          <w:color w:val="000000" w:themeColor="text1"/>
        </w:rPr>
        <w:t>該府於</w:t>
      </w:r>
      <w:r w:rsidR="00EA274A" w:rsidRPr="00523DC6">
        <w:rPr>
          <w:rFonts w:hAnsi="標楷體" w:hint="eastAsia"/>
          <w:color w:val="000000" w:themeColor="text1"/>
        </w:rPr>
        <w:t>同年4月2日核發農舍建造執照（府城建執字第96A0192號）。</w:t>
      </w:r>
      <w:r w:rsidRPr="00523DC6">
        <w:rPr>
          <w:rFonts w:hAnsi="標楷體" w:hint="eastAsia"/>
          <w:color w:val="000000" w:themeColor="text1"/>
        </w:rPr>
        <w:t>有關</w:t>
      </w:r>
      <w:r w:rsidR="00EA274A" w:rsidRPr="00523DC6">
        <w:rPr>
          <w:rFonts w:hAnsi="標楷體" w:hint="eastAsia"/>
          <w:color w:val="000000" w:themeColor="text1"/>
        </w:rPr>
        <w:t>建造執照之</w:t>
      </w:r>
      <w:r w:rsidRPr="00523DC6">
        <w:rPr>
          <w:rFonts w:hAnsi="標楷體" w:hint="eastAsia"/>
          <w:color w:val="000000" w:themeColor="text1"/>
        </w:rPr>
        <w:t>審照過程及疏失責任</w:t>
      </w:r>
      <w:r w:rsidR="00041097" w:rsidRPr="00523DC6">
        <w:rPr>
          <w:rFonts w:hAnsi="標楷體" w:hint="eastAsia"/>
          <w:color w:val="000000" w:themeColor="text1"/>
        </w:rPr>
        <w:t>一節</w:t>
      </w:r>
      <w:r w:rsidRPr="00523DC6">
        <w:rPr>
          <w:rFonts w:hAnsi="標楷體" w:hint="eastAsia"/>
          <w:color w:val="000000" w:themeColor="text1"/>
        </w:rPr>
        <w:t>，</w:t>
      </w:r>
      <w:r w:rsidR="00EA274A" w:rsidRPr="00523DC6">
        <w:rPr>
          <w:rFonts w:hAnsi="標楷體" w:hint="eastAsia"/>
          <w:color w:val="000000" w:themeColor="text1"/>
        </w:rPr>
        <w:t>詢據</w:t>
      </w:r>
      <w:r w:rsidRPr="00523DC6">
        <w:rPr>
          <w:rFonts w:hAnsi="標楷體" w:hint="eastAsia"/>
          <w:color w:val="000000" w:themeColor="text1"/>
        </w:rPr>
        <w:t>花蓮縣政府查復本院</w:t>
      </w:r>
      <w:r w:rsidR="00EA274A" w:rsidRPr="00523DC6">
        <w:rPr>
          <w:rFonts w:hAnsi="標楷體" w:hint="eastAsia"/>
          <w:color w:val="000000" w:themeColor="text1"/>
        </w:rPr>
        <w:t>略</w:t>
      </w:r>
      <w:r w:rsidRPr="00523DC6">
        <w:rPr>
          <w:rFonts w:hAnsi="標楷體" w:hint="eastAsia"/>
          <w:color w:val="000000" w:themeColor="text1"/>
        </w:rPr>
        <w:t>稱</w:t>
      </w:r>
      <w:r w:rsidR="00EA274A" w:rsidRPr="00523DC6">
        <w:rPr>
          <w:color w:val="000000" w:themeColor="text1"/>
          <w:vertAlign w:val="superscript"/>
        </w:rPr>
        <w:footnoteReference w:id="7"/>
      </w:r>
      <w:r w:rsidRPr="00523DC6">
        <w:rPr>
          <w:rFonts w:hAnsi="標楷體" w:hint="eastAsia"/>
          <w:color w:val="000000" w:themeColor="text1"/>
        </w:rPr>
        <w:t>：本案</w:t>
      </w:r>
      <w:r w:rsidR="00EA274A" w:rsidRPr="00523DC6">
        <w:rPr>
          <w:rFonts w:hAnsi="標楷體" w:hint="eastAsia"/>
          <w:color w:val="000000" w:themeColor="text1"/>
        </w:rPr>
        <w:t>起</w:t>
      </w:r>
      <w:r w:rsidRPr="00523DC6">
        <w:rPr>
          <w:rFonts w:hAnsi="標楷體" w:hint="eastAsia"/>
          <w:color w:val="000000" w:themeColor="text1"/>
        </w:rPr>
        <w:t>源於</w:t>
      </w:r>
      <w:r w:rsidR="00EA274A" w:rsidRPr="00523DC6">
        <w:rPr>
          <w:rFonts w:hAnsi="標楷體" w:hint="eastAsia"/>
          <w:color w:val="000000" w:themeColor="text1"/>
        </w:rPr>
        <w:t>花蓮地政事務所錯誤編定用地類別所致，</w:t>
      </w:r>
      <w:r w:rsidRPr="00523DC6">
        <w:rPr>
          <w:rFonts w:hAnsi="標楷體" w:hint="eastAsia"/>
          <w:color w:val="000000" w:themeColor="text1"/>
        </w:rPr>
        <w:t>該府建築主管機關</w:t>
      </w:r>
      <w:r w:rsidR="00EA274A" w:rsidRPr="00523DC6">
        <w:rPr>
          <w:rFonts w:hAnsi="標楷體" w:hint="eastAsia"/>
          <w:color w:val="000000" w:themeColor="text1"/>
        </w:rPr>
        <w:t>係依據</w:t>
      </w:r>
      <w:r w:rsidRPr="00523DC6">
        <w:rPr>
          <w:rFonts w:hAnsi="標楷體" w:hint="eastAsia"/>
          <w:color w:val="000000" w:themeColor="text1"/>
        </w:rPr>
        <w:t>當時花蓮地政事務所出具之土地登記簿謄本為憑（顯示編定為風景區農牧用地）</w:t>
      </w:r>
      <w:r w:rsidR="00EA274A" w:rsidRPr="00523DC6">
        <w:rPr>
          <w:rFonts w:hAnsi="標楷體" w:hint="eastAsia"/>
          <w:color w:val="000000" w:themeColor="text1"/>
        </w:rPr>
        <w:t>等語；而花蓮縣政府地政處則另以府函名義</w:t>
      </w:r>
      <w:r w:rsidR="00041097" w:rsidRPr="00523DC6">
        <w:rPr>
          <w:rFonts w:hAnsi="標楷體" w:hint="eastAsia"/>
          <w:color w:val="000000" w:themeColor="text1"/>
        </w:rPr>
        <w:t>表示</w:t>
      </w:r>
      <w:r w:rsidR="00902D6A" w:rsidRPr="00523DC6">
        <w:rPr>
          <w:rStyle w:val="afe"/>
          <w:rFonts w:hAnsi="標楷體"/>
          <w:color w:val="000000" w:themeColor="text1"/>
        </w:rPr>
        <w:footnoteReference w:id="8"/>
      </w:r>
      <w:r w:rsidR="00EA274A" w:rsidRPr="00523DC6">
        <w:rPr>
          <w:rFonts w:hAnsi="標楷體" w:hint="eastAsia"/>
          <w:color w:val="000000" w:themeColor="text1"/>
        </w:rPr>
        <w:t>：本案錯誤乃係花蓮地政事務所誤認案地實地位置，該府僅就法規書面審核並依法核定，並無疏漏，</w:t>
      </w:r>
      <w:r w:rsidR="00287E55" w:rsidRPr="00523DC6">
        <w:rPr>
          <w:rFonts w:hAnsi="標楷體" w:hint="eastAsia"/>
          <w:color w:val="000000" w:themeColor="text1"/>
        </w:rPr>
        <w:t>該府</w:t>
      </w:r>
      <w:r w:rsidR="00EA274A" w:rsidRPr="00523DC6">
        <w:rPr>
          <w:rFonts w:hAnsi="標楷體" w:hint="eastAsia"/>
          <w:color w:val="000000" w:themeColor="text1"/>
        </w:rPr>
        <w:t>建築主管機關</w:t>
      </w:r>
      <w:r w:rsidR="00287E55" w:rsidRPr="00523DC6">
        <w:rPr>
          <w:rFonts w:hAnsi="標楷體" w:hint="eastAsia"/>
          <w:color w:val="000000" w:themeColor="text1"/>
        </w:rPr>
        <w:t>應已列管</w:t>
      </w:r>
      <w:r w:rsidR="00041097" w:rsidRPr="00523DC6">
        <w:rPr>
          <w:rFonts w:hAnsi="標楷體" w:hint="eastAsia"/>
          <w:color w:val="000000" w:themeColor="text1"/>
        </w:rPr>
        <w:t>本案「自然保護區範圍圖」</w:t>
      </w:r>
      <w:r w:rsidR="00287E55" w:rsidRPr="00523DC6">
        <w:rPr>
          <w:rFonts w:hAnsi="標楷體" w:hint="eastAsia"/>
          <w:color w:val="000000" w:themeColor="text1"/>
        </w:rPr>
        <w:t>在案</w:t>
      </w:r>
      <w:r w:rsidR="00287E55" w:rsidRPr="00523DC6">
        <w:rPr>
          <w:rFonts w:ascii="新細明體" w:eastAsia="新細明體" w:hAnsi="新細明體" w:hint="eastAsia"/>
          <w:color w:val="000000" w:themeColor="text1"/>
        </w:rPr>
        <w:t>，</w:t>
      </w:r>
      <w:r w:rsidR="00287E55" w:rsidRPr="00523DC6">
        <w:rPr>
          <w:rFonts w:hAnsi="標楷體" w:hint="eastAsia"/>
          <w:color w:val="000000" w:themeColor="text1"/>
        </w:rPr>
        <w:t>應本</w:t>
      </w:r>
      <w:r w:rsidR="00041097" w:rsidRPr="00523DC6">
        <w:rPr>
          <w:rFonts w:hAnsi="標楷體" w:hint="eastAsia"/>
          <w:color w:val="000000" w:themeColor="text1"/>
        </w:rPr>
        <w:t>於</w:t>
      </w:r>
      <w:r w:rsidR="00287E55" w:rsidRPr="00523DC6">
        <w:rPr>
          <w:rFonts w:hAnsi="標楷體" w:hint="eastAsia"/>
          <w:color w:val="000000" w:themeColor="text1"/>
        </w:rPr>
        <w:t>目的事業主管</w:t>
      </w:r>
      <w:r w:rsidR="00041097" w:rsidRPr="00523DC6">
        <w:rPr>
          <w:rFonts w:hAnsi="標楷體" w:hint="eastAsia"/>
          <w:color w:val="000000" w:themeColor="text1"/>
        </w:rPr>
        <w:t>單位</w:t>
      </w:r>
      <w:r w:rsidR="00287E55" w:rsidRPr="00523DC6">
        <w:rPr>
          <w:rFonts w:hAnsi="標楷體" w:hint="eastAsia"/>
          <w:color w:val="000000" w:themeColor="text1"/>
        </w:rPr>
        <w:t>權責查明釐清建築基地相關使用限制</w:t>
      </w:r>
      <w:r w:rsidR="00287E55" w:rsidRPr="00523DC6">
        <w:rPr>
          <w:rFonts w:ascii="新細明體" w:eastAsia="新細明體" w:hAnsi="新細明體" w:hint="eastAsia"/>
          <w:color w:val="000000" w:themeColor="text1"/>
        </w:rPr>
        <w:t>，</w:t>
      </w:r>
      <w:r w:rsidR="00287E55" w:rsidRPr="00523DC6">
        <w:rPr>
          <w:rFonts w:hAnsi="標楷體" w:hint="eastAsia"/>
          <w:color w:val="000000" w:themeColor="text1"/>
        </w:rPr>
        <w:t>據以核發建造執照</w:t>
      </w:r>
      <w:r w:rsidR="00287E55" w:rsidRPr="00523DC6">
        <w:rPr>
          <w:rFonts w:ascii="新細明體" w:eastAsia="新細明體" w:hAnsi="新細明體" w:hint="eastAsia"/>
          <w:color w:val="000000" w:themeColor="text1"/>
        </w:rPr>
        <w:t>，</w:t>
      </w:r>
      <w:r w:rsidR="00287E55" w:rsidRPr="00523DC6">
        <w:rPr>
          <w:rFonts w:hAnsi="標楷體" w:hint="eastAsia"/>
          <w:color w:val="000000" w:themeColor="text1"/>
        </w:rPr>
        <w:t>倘以土地使用編定有誤而將建照核發錯誤</w:t>
      </w:r>
      <w:r w:rsidR="00041097" w:rsidRPr="00523DC6">
        <w:rPr>
          <w:rFonts w:hAnsi="標楷體" w:hint="eastAsia"/>
          <w:color w:val="000000" w:themeColor="text1"/>
        </w:rPr>
        <w:t>歸責</w:t>
      </w:r>
      <w:r w:rsidR="00287E55" w:rsidRPr="00523DC6">
        <w:rPr>
          <w:rFonts w:hAnsi="標楷體" w:hint="eastAsia"/>
          <w:color w:val="000000" w:themeColor="text1"/>
        </w:rPr>
        <w:t>於地政單位</w:t>
      </w:r>
      <w:r w:rsidR="00287E55" w:rsidRPr="00523DC6">
        <w:rPr>
          <w:rFonts w:ascii="新細明體" w:eastAsia="新細明體" w:hAnsi="新細明體" w:hint="eastAsia"/>
          <w:color w:val="000000" w:themeColor="text1"/>
        </w:rPr>
        <w:t>（</w:t>
      </w:r>
      <w:r w:rsidR="00287E55" w:rsidRPr="00523DC6">
        <w:rPr>
          <w:rFonts w:hAnsi="標楷體" w:hint="eastAsia"/>
          <w:color w:val="000000" w:themeColor="text1"/>
        </w:rPr>
        <w:t>人員）</w:t>
      </w:r>
      <w:r w:rsidR="00287E55" w:rsidRPr="00523DC6">
        <w:rPr>
          <w:rFonts w:ascii="新細明體" w:eastAsia="新細明體" w:hAnsi="新細明體" w:hint="eastAsia"/>
          <w:color w:val="000000" w:themeColor="text1"/>
        </w:rPr>
        <w:t>，</w:t>
      </w:r>
      <w:r w:rsidR="00287E55" w:rsidRPr="00523DC6">
        <w:rPr>
          <w:rFonts w:hAnsi="標楷體" w:hint="eastAsia"/>
          <w:color w:val="000000" w:themeColor="text1"/>
        </w:rPr>
        <w:t>有欠公允等</w:t>
      </w:r>
      <w:r w:rsidR="00902D6A" w:rsidRPr="00523DC6">
        <w:rPr>
          <w:rFonts w:hAnsi="標楷體" w:hint="eastAsia"/>
          <w:color w:val="000000" w:themeColor="text1"/>
        </w:rPr>
        <w:t>語</w:t>
      </w:r>
      <w:r w:rsidR="00EA274A" w:rsidRPr="00523DC6">
        <w:rPr>
          <w:rFonts w:hAnsi="標楷體" w:hint="eastAsia"/>
          <w:color w:val="000000" w:themeColor="text1"/>
        </w:rPr>
        <w:t>。</w:t>
      </w:r>
    </w:p>
    <w:p w:rsidR="00A81F58" w:rsidRPr="00523DC6" w:rsidRDefault="00A81F58" w:rsidP="00EA274A">
      <w:pPr>
        <w:pStyle w:val="3"/>
        <w:rPr>
          <w:rFonts w:hAnsi="標楷體"/>
          <w:color w:val="000000" w:themeColor="text1"/>
        </w:rPr>
      </w:pPr>
      <w:r w:rsidRPr="00523DC6">
        <w:rPr>
          <w:rFonts w:hAnsi="標楷體" w:hint="eastAsia"/>
          <w:color w:val="000000" w:themeColor="text1"/>
        </w:rPr>
        <w:lastRenderedPageBreak/>
        <w:t>經核，</w:t>
      </w:r>
      <w:r w:rsidR="00041097" w:rsidRPr="00523DC6">
        <w:rPr>
          <w:rFonts w:hAnsi="標楷體" w:hint="eastAsia"/>
          <w:color w:val="000000" w:themeColor="text1"/>
        </w:rPr>
        <w:t>非都市土地更正編定</w:t>
      </w:r>
      <w:r w:rsidR="00DB07EA" w:rsidRPr="00523DC6">
        <w:rPr>
          <w:rFonts w:hAnsi="標楷體" w:hint="eastAsia"/>
          <w:color w:val="000000" w:themeColor="text1"/>
        </w:rPr>
        <w:t>之核定，依法係屬</w:t>
      </w:r>
      <w:r w:rsidR="00041097" w:rsidRPr="00523DC6">
        <w:rPr>
          <w:rFonts w:hAnsi="標楷體" w:hint="eastAsia"/>
          <w:color w:val="000000" w:themeColor="text1"/>
        </w:rPr>
        <w:t>縣（市）政府</w:t>
      </w:r>
      <w:r w:rsidR="00DB07EA" w:rsidRPr="00523DC6">
        <w:rPr>
          <w:rFonts w:hAnsi="標楷體" w:hint="eastAsia"/>
          <w:color w:val="000000" w:themeColor="text1"/>
        </w:rPr>
        <w:t>權責</w:t>
      </w:r>
      <w:r w:rsidR="00041097" w:rsidRPr="00523DC6">
        <w:rPr>
          <w:rFonts w:hAnsi="標楷體" w:hint="eastAsia"/>
          <w:color w:val="000000" w:themeColor="text1"/>
        </w:rPr>
        <w:t>，</w:t>
      </w:r>
      <w:r w:rsidR="00DB07EA" w:rsidRPr="00523DC6">
        <w:rPr>
          <w:rFonts w:hAnsi="標楷體" w:hint="eastAsia"/>
          <w:color w:val="000000" w:themeColor="text1"/>
        </w:rPr>
        <w:t>花蓮縣政府地政處基於分層負責規定代行該府權責，對於花蓮地政事務所陳報更正編定作業之適法性及正確性</w:t>
      </w:r>
      <w:r w:rsidR="00632515" w:rsidRPr="00523DC6">
        <w:rPr>
          <w:rFonts w:hAnsi="標楷體" w:hint="eastAsia"/>
          <w:color w:val="000000" w:themeColor="text1"/>
        </w:rPr>
        <w:t>，</w:t>
      </w:r>
      <w:r w:rsidR="00165C50" w:rsidRPr="00523DC6">
        <w:rPr>
          <w:rFonts w:hAnsi="標楷體" w:hint="eastAsia"/>
          <w:color w:val="000000" w:themeColor="text1"/>
        </w:rPr>
        <w:t>均</w:t>
      </w:r>
      <w:r w:rsidR="00632515" w:rsidRPr="00523DC6">
        <w:rPr>
          <w:rFonts w:hAnsi="標楷體" w:hint="eastAsia"/>
          <w:color w:val="000000" w:themeColor="text1"/>
        </w:rPr>
        <w:t>應善盡</w:t>
      </w:r>
      <w:r w:rsidR="00DB07EA" w:rsidRPr="00523DC6">
        <w:rPr>
          <w:rFonts w:hAnsi="標楷體" w:hint="eastAsia"/>
          <w:color w:val="000000" w:themeColor="text1"/>
        </w:rPr>
        <w:t>上級監督機關</w:t>
      </w:r>
      <w:r w:rsidR="00165C50" w:rsidRPr="00523DC6">
        <w:rPr>
          <w:rFonts w:hAnsi="標楷體" w:hint="eastAsia"/>
          <w:color w:val="000000" w:themeColor="text1"/>
        </w:rPr>
        <w:t>職責</w:t>
      </w:r>
      <w:r w:rsidR="00DB07EA" w:rsidRPr="00523DC6">
        <w:rPr>
          <w:rFonts w:hAnsi="標楷體" w:hint="eastAsia"/>
          <w:color w:val="000000" w:themeColor="text1"/>
        </w:rPr>
        <w:t>，</w:t>
      </w:r>
      <w:r w:rsidR="00632515" w:rsidRPr="00523DC6">
        <w:rPr>
          <w:rFonts w:hAnsi="標楷體" w:hint="eastAsia"/>
          <w:color w:val="000000" w:themeColor="text1"/>
        </w:rPr>
        <w:t>所辯「該府僅就法規進行書面審核，並無疏漏」之詞</w:t>
      </w:r>
      <w:r w:rsidR="00A557D2" w:rsidRPr="00523DC6">
        <w:rPr>
          <w:rFonts w:hAnsi="標楷體" w:hint="eastAsia"/>
          <w:color w:val="000000" w:themeColor="text1"/>
        </w:rPr>
        <w:t>並</w:t>
      </w:r>
      <w:r w:rsidR="00632515" w:rsidRPr="00523DC6">
        <w:rPr>
          <w:rFonts w:hAnsi="標楷體" w:hint="eastAsia"/>
          <w:color w:val="000000" w:themeColor="text1"/>
        </w:rPr>
        <w:t>不足採；又</w:t>
      </w:r>
      <w:r w:rsidR="00A557D2" w:rsidRPr="00523DC6">
        <w:rPr>
          <w:rFonts w:hAnsi="標楷體" w:hint="eastAsia"/>
          <w:color w:val="000000" w:themeColor="text1"/>
        </w:rPr>
        <w:t>該府</w:t>
      </w:r>
      <w:r w:rsidR="00A557D2" w:rsidRPr="00523DC6">
        <w:rPr>
          <w:rFonts w:ascii="新細明體" w:eastAsia="新細明體" w:hAnsi="新細明體" w:hint="eastAsia"/>
          <w:color w:val="000000" w:themeColor="text1"/>
        </w:rPr>
        <w:t>（</w:t>
      </w:r>
      <w:r w:rsidR="00A557D2" w:rsidRPr="00523DC6">
        <w:rPr>
          <w:rFonts w:hAnsi="標楷體" w:hint="eastAsia"/>
          <w:color w:val="000000" w:themeColor="text1"/>
        </w:rPr>
        <w:t>地政處）錯誤核准更正編定</w:t>
      </w:r>
      <w:r w:rsidR="00165C50" w:rsidRPr="00523DC6">
        <w:rPr>
          <w:rFonts w:hAnsi="標楷體" w:hint="eastAsia"/>
          <w:color w:val="000000" w:themeColor="text1"/>
        </w:rPr>
        <w:t>在</w:t>
      </w:r>
      <w:r w:rsidR="00A557D2" w:rsidRPr="00523DC6">
        <w:rPr>
          <w:rFonts w:hAnsi="標楷體" w:hint="eastAsia"/>
          <w:color w:val="000000" w:themeColor="text1"/>
        </w:rPr>
        <w:t>前係屬事實，</w:t>
      </w:r>
      <w:r w:rsidR="00165C50" w:rsidRPr="00523DC6">
        <w:rPr>
          <w:rFonts w:hAnsi="標楷體" w:hint="eastAsia"/>
          <w:color w:val="000000" w:themeColor="text1"/>
        </w:rPr>
        <w:t>其後</w:t>
      </w:r>
      <w:r w:rsidR="00632515" w:rsidRPr="00523DC6">
        <w:rPr>
          <w:rFonts w:hAnsi="標楷體" w:hint="eastAsia"/>
          <w:color w:val="000000" w:themeColor="text1"/>
        </w:rPr>
        <w:t>該府建築主管機關</w:t>
      </w:r>
      <w:r w:rsidR="00165C50" w:rsidRPr="00523DC6">
        <w:rPr>
          <w:rFonts w:hAnsi="標楷體" w:hint="eastAsia"/>
          <w:color w:val="000000" w:themeColor="text1"/>
        </w:rPr>
        <w:t>所為之</w:t>
      </w:r>
      <w:r w:rsidR="00632515" w:rsidRPr="00523DC6">
        <w:rPr>
          <w:rFonts w:hAnsi="標楷體" w:hint="eastAsia"/>
          <w:color w:val="000000" w:themeColor="text1"/>
        </w:rPr>
        <w:t>審照作</w:t>
      </w:r>
      <w:r w:rsidR="00541AB7" w:rsidRPr="00523DC6">
        <w:rPr>
          <w:rFonts w:hAnsi="標楷體" w:hint="eastAsia"/>
          <w:color w:val="000000" w:themeColor="text1"/>
        </w:rPr>
        <w:t>業，既依憑地政機關出具土地登記簿謄本所載</w:t>
      </w:r>
      <w:r w:rsidR="00632515" w:rsidRPr="00523DC6">
        <w:rPr>
          <w:rFonts w:hAnsi="標楷體" w:hint="eastAsia"/>
          <w:color w:val="000000" w:themeColor="text1"/>
        </w:rPr>
        <w:t>「風景區農牧用地」的編定類別進行審查，</w:t>
      </w:r>
      <w:r w:rsidR="00A557D2" w:rsidRPr="00523DC6">
        <w:rPr>
          <w:rFonts w:hAnsi="標楷體" w:hint="eastAsia"/>
          <w:color w:val="000000" w:themeColor="text1"/>
        </w:rPr>
        <w:t>該府地政處自</w:t>
      </w:r>
      <w:r w:rsidR="00632515" w:rsidRPr="00523DC6">
        <w:rPr>
          <w:rFonts w:hAnsi="標楷體" w:hint="eastAsia"/>
          <w:color w:val="000000" w:themeColor="text1"/>
        </w:rPr>
        <w:t>不得以「建築主管機關應本權責查明釐清土地使用限制」為由，卸免該府地政處錯誤核准更正編定之疏失</w:t>
      </w:r>
      <w:r w:rsidR="00DB07EA" w:rsidRPr="00523DC6">
        <w:rPr>
          <w:rFonts w:hAnsi="標楷體" w:hint="eastAsia"/>
          <w:color w:val="000000" w:themeColor="text1"/>
        </w:rPr>
        <w:t>，</w:t>
      </w:r>
      <w:r w:rsidR="00165C50" w:rsidRPr="00523DC6">
        <w:rPr>
          <w:rFonts w:hAnsi="標楷體" w:hint="eastAsia"/>
          <w:color w:val="000000" w:themeColor="text1"/>
        </w:rPr>
        <w:t>況且</w:t>
      </w:r>
      <w:r w:rsidR="00423B8C" w:rsidRPr="00523DC6">
        <w:rPr>
          <w:rFonts w:hAnsi="標楷體" w:hint="eastAsia"/>
          <w:color w:val="000000" w:themeColor="text1"/>
        </w:rPr>
        <w:t>「核准更正編定」及「核發建造執照」均</w:t>
      </w:r>
      <w:r w:rsidR="00165C50" w:rsidRPr="00523DC6">
        <w:rPr>
          <w:rFonts w:hAnsi="標楷體" w:hint="eastAsia"/>
          <w:color w:val="000000" w:themeColor="text1"/>
        </w:rPr>
        <w:t>屬</w:t>
      </w:r>
      <w:r w:rsidR="00423B8C" w:rsidRPr="00523DC6">
        <w:rPr>
          <w:rFonts w:hAnsi="標楷體" w:hint="eastAsia"/>
          <w:color w:val="000000" w:themeColor="text1"/>
        </w:rPr>
        <w:t>花蓮縣政府</w:t>
      </w:r>
      <w:r w:rsidR="00165C50" w:rsidRPr="00523DC6">
        <w:rPr>
          <w:rFonts w:hAnsi="標楷體" w:hint="eastAsia"/>
          <w:color w:val="000000" w:themeColor="text1"/>
        </w:rPr>
        <w:t>之權責而</w:t>
      </w:r>
      <w:r w:rsidR="00423B8C" w:rsidRPr="00523DC6">
        <w:rPr>
          <w:rFonts w:hAnsi="標楷體" w:hint="eastAsia"/>
          <w:color w:val="000000" w:themeColor="text1"/>
        </w:rPr>
        <w:t>以</w:t>
      </w:r>
      <w:r w:rsidR="000A461A" w:rsidRPr="00523DC6">
        <w:rPr>
          <w:rFonts w:hAnsi="標楷體" w:hint="eastAsia"/>
          <w:color w:val="000000" w:themeColor="text1"/>
        </w:rPr>
        <w:t>縣</w:t>
      </w:r>
      <w:r w:rsidR="00423B8C" w:rsidRPr="00523DC6">
        <w:rPr>
          <w:rFonts w:hAnsi="標楷體" w:hint="eastAsia"/>
          <w:color w:val="000000" w:themeColor="text1"/>
        </w:rPr>
        <w:t>府名義</w:t>
      </w:r>
      <w:r w:rsidR="00A557D2" w:rsidRPr="00523DC6">
        <w:rPr>
          <w:rFonts w:hAnsi="標楷體" w:hint="eastAsia"/>
          <w:color w:val="000000" w:themeColor="text1"/>
        </w:rPr>
        <w:t>對外</w:t>
      </w:r>
      <w:r w:rsidR="00423B8C" w:rsidRPr="00523DC6">
        <w:rPr>
          <w:rFonts w:hAnsi="標楷體" w:hint="eastAsia"/>
          <w:color w:val="000000" w:themeColor="text1"/>
        </w:rPr>
        <w:t>作成處分，</w:t>
      </w:r>
      <w:r w:rsidR="00A557D2" w:rsidRPr="00523DC6">
        <w:rPr>
          <w:rFonts w:hAnsi="標楷體" w:hint="eastAsia"/>
          <w:color w:val="000000" w:themeColor="text1"/>
        </w:rPr>
        <w:t>本於行政一體，不容府內機關相互推諉</w:t>
      </w:r>
      <w:r w:rsidR="00953E8C" w:rsidRPr="00523DC6">
        <w:rPr>
          <w:rFonts w:hAnsi="標楷體" w:hint="eastAsia"/>
          <w:color w:val="000000" w:themeColor="text1"/>
        </w:rPr>
        <w:t>卸責</w:t>
      </w:r>
      <w:r w:rsidR="00A557D2" w:rsidRPr="00523DC6">
        <w:rPr>
          <w:rFonts w:hAnsi="標楷體" w:hint="eastAsia"/>
          <w:color w:val="000000" w:themeColor="text1"/>
        </w:rPr>
        <w:t>。</w:t>
      </w:r>
    </w:p>
    <w:p w:rsidR="00A557D2" w:rsidRPr="00523DC6" w:rsidRDefault="00A557D2" w:rsidP="00EA274A">
      <w:pPr>
        <w:pStyle w:val="3"/>
        <w:rPr>
          <w:rFonts w:hAnsi="標楷體"/>
          <w:color w:val="000000" w:themeColor="text1"/>
        </w:rPr>
      </w:pPr>
      <w:r w:rsidRPr="00523DC6">
        <w:rPr>
          <w:rFonts w:hAnsi="標楷體" w:hint="eastAsia"/>
          <w:color w:val="000000" w:themeColor="text1"/>
        </w:rPr>
        <w:t>綜上</w:t>
      </w:r>
      <w:r w:rsidR="00953E8C" w:rsidRPr="00523DC6">
        <w:rPr>
          <w:rFonts w:hAnsi="標楷體" w:hint="eastAsia"/>
          <w:color w:val="000000" w:themeColor="text1"/>
        </w:rPr>
        <w:t>，</w:t>
      </w:r>
      <w:r w:rsidR="002E5FF5" w:rsidRPr="00523DC6">
        <w:rPr>
          <w:rFonts w:hAnsi="標楷體" w:hint="eastAsia"/>
          <w:color w:val="000000" w:themeColor="text1"/>
        </w:rPr>
        <w:t>花蓮地政事務所於92年間將位屬</w:t>
      </w:r>
      <w:r w:rsidR="002E5FF5" w:rsidRPr="00523DC6">
        <w:rPr>
          <w:rFonts w:hAnsi="標楷體"/>
          <w:color w:val="000000" w:themeColor="text1"/>
        </w:rPr>
        <w:t>「台灣沿海地區自然環境保護計畫」中「花東沿海保護區計畫」之「花蓮溪口附近自然保護區」範圍</w:t>
      </w:r>
      <w:r w:rsidR="002E5FF5" w:rsidRPr="00523DC6">
        <w:rPr>
          <w:rFonts w:hAnsi="標楷體" w:hint="eastAsia"/>
          <w:color w:val="000000" w:themeColor="text1"/>
        </w:rPr>
        <w:t>內原</w:t>
      </w:r>
      <w:r w:rsidR="002E5FF5" w:rsidRPr="00523DC6">
        <w:rPr>
          <w:rFonts w:hAnsi="標楷體"/>
          <w:color w:val="000000" w:themeColor="text1"/>
        </w:rPr>
        <w:t>編定為「生態保護用地」</w:t>
      </w:r>
      <w:r w:rsidR="002E5FF5" w:rsidRPr="00523DC6">
        <w:rPr>
          <w:rFonts w:hAnsi="標楷體" w:hint="eastAsia"/>
          <w:color w:val="000000" w:themeColor="text1"/>
        </w:rPr>
        <w:t>之土地，錯誤查報為</w:t>
      </w:r>
      <w:r w:rsidR="002E5FF5" w:rsidRPr="00523DC6">
        <w:rPr>
          <w:rFonts w:hAnsi="標楷體"/>
          <w:color w:val="000000" w:themeColor="text1"/>
        </w:rPr>
        <w:t>「農牧用地」</w:t>
      </w:r>
      <w:r w:rsidR="00112121" w:rsidRPr="00523DC6">
        <w:rPr>
          <w:rFonts w:hAnsi="標楷體" w:hint="eastAsia"/>
          <w:color w:val="000000" w:themeColor="text1"/>
        </w:rPr>
        <w:t>擬</w:t>
      </w:r>
      <w:r w:rsidR="002E5FF5" w:rsidRPr="00523DC6">
        <w:rPr>
          <w:rFonts w:hAnsi="標楷體" w:hint="eastAsia"/>
          <w:color w:val="000000" w:themeColor="text1"/>
        </w:rPr>
        <w:t>函報花蓮縣政府</w:t>
      </w:r>
      <w:r w:rsidR="00112121" w:rsidRPr="00523DC6">
        <w:rPr>
          <w:rFonts w:hAnsi="標楷體" w:hint="eastAsia"/>
          <w:color w:val="000000" w:themeColor="text1"/>
        </w:rPr>
        <w:t>更正編定</w:t>
      </w:r>
      <w:r w:rsidR="002E5FF5" w:rsidRPr="00523DC6">
        <w:rPr>
          <w:rFonts w:hAnsi="標楷體" w:hint="eastAsia"/>
          <w:color w:val="000000" w:themeColor="text1"/>
        </w:rPr>
        <w:t>，該府</w:t>
      </w:r>
      <w:r w:rsidR="001F5BFD" w:rsidRPr="00523DC6">
        <w:rPr>
          <w:rFonts w:hAnsi="標楷體" w:hint="eastAsia"/>
          <w:color w:val="000000" w:themeColor="text1"/>
        </w:rPr>
        <w:t>疏</w:t>
      </w:r>
      <w:r w:rsidR="002E5FF5" w:rsidRPr="00523DC6">
        <w:rPr>
          <w:rFonts w:hAnsi="標楷體" w:hint="eastAsia"/>
          <w:color w:val="000000" w:themeColor="text1"/>
        </w:rPr>
        <w:t>未依法落實審核，率依該所查報資料錯誤核准更正編定，該府嗣於96年間受理興建農舍申請案，因未察覺上開錯誤，致使原依土地使用管制規定受有禁限建之系爭土地，於96年間</w:t>
      </w:r>
      <w:r w:rsidR="00BE25D2" w:rsidRPr="00523DC6">
        <w:rPr>
          <w:rFonts w:hAnsi="標楷體" w:hint="eastAsia"/>
          <w:color w:val="000000" w:themeColor="text1"/>
        </w:rPr>
        <w:t>得以</w:t>
      </w:r>
      <w:r w:rsidR="002E5FF5" w:rsidRPr="00523DC6">
        <w:rPr>
          <w:rFonts w:hAnsi="標楷體" w:hint="eastAsia"/>
          <w:color w:val="000000" w:themeColor="text1"/>
        </w:rPr>
        <w:t>誤發建造執照，花蓮地政事務所與花蓮縣政府均有違失</w:t>
      </w:r>
      <w:r w:rsidR="00953E8C" w:rsidRPr="00523DC6">
        <w:rPr>
          <w:rFonts w:hAnsi="標楷體" w:hint="eastAsia"/>
          <w:color w:val="000000" w:themeColor="text1"/>
        </w:rPr>
        <w:t>。</w:t>
      </w:r>
    </w:p>
    <w:p w:rsidR="003A7821" w:rsidRPr="00523DC6" w:rsidRDefault="00D73CE3" w:rsidP="00DE4238">
      <w:pPr>
        <w:pStyle w:val="2"/>
        <w:rPr>
          <w:rFonts w:hAnsi="標楷體"/>
          <w:b/>
          <w:color w:val="000000" w:themeColor="text1"/>
        </w:rPr>
      </w:pPr>
      <w:r w:rsidRPr="00523DC6">
        <w:rPr>
          <w:rFonts w:hAnsi="標楷體" w:hint="eastAsia"/>
          <w:b/>
          <w:color w:val="000000" w:themeColor="text1"/>
        </w:rPr>
        <w:t>花蓮縣政府遲至97年間始發現系爭土地更正編定錯誤，</w:t>
      </w:r>
      <w:r w:rsidR="00661298" w:rsidRPr="00523DC6">
        <w:rPr>
          <w:rFonts w:hAnsi="標楷體" w:hint="eastAsia"/>
          <w:b/>
          <w:color w:val="000000" w:themeColor="text1"/>
        </w:rPr>
        <w:t>而</w:t>
      </w:r>
      <w:r w:rsidR="006F069A" w:rsidRPr="00523DC6">
        <w:rPr>
          <w:rFonts w:hAnsi="標楷體" w:hint="eastAsia"/>
          <w:b/>
          <w:color w:val="000000" w:themeColor="text1"/>
        </w:rPr>
        <w:t>擬撤銷</w:t>
      </w:r>
      <w:r w:rsidR="00661298" w:rsidRPr="00523DC6">
        <w:rPr>
          <w:rFonts w:hAnsi="標楷體" w:hint="eastAsia"/>
          <w:b/>
          <w:color w:val="000000" w:themeColor="text1"/>
        </w:rPr>
        <w:t>先前</w:t>
      </w:r>
      <w:r w:rsidR="006F069A" w:rsidRPr="00523DC6">
        <w:rPr>
          <w:rFonts w:hAnsi="標楷體" w:hint="eastAsia"/>
          <w:b/>
          <w:color w:val="000000" w:themeColor="text1"/>
        </w:rPr>
        <w:t>違法核發建造執照之處分</w:t>
      </w:r>
      <w:r w:rsidR="006F069A" w:rsidRPr="00523DC6">
        <w:rPr>
          <w:rFonts w:ascii="新細明體" w:eastAsia="新細明體" w:hAnsi="新細明體" w:hint="eastAsia"/>
          <w:b/>
          <w:color w:val="000000" w:themeColor="text1"/>
        </w:rPr>
        <w:t>，</w:t>
      </w:r>
      <w:r w:rsidR="006F069A" w:rsidRPr="00523DC6">
        <w:rPr>
          <w:rFonts w:hAnsi="標楷體" w:hint="eastAsia"/>
          <w:b/>
          <w:color w:val="000000" w:themeColor="text1"/>
        </w:rPr>
        <w:t>然因該府</w:t>
      </w:r>
      <w:r w:rsidR="00F96E77" w:rsidRPr="00523DC6">
        <w:rPr>
          <w:rFonts w:hAnsi="標楷體" w:hint="eastAsia"/>
          <w:b/>
          <w:color w:val="000000" w:themeColor="text1"/>
        </w:rPr>
        <w:t>於98年4月10日完成</w:t>
      </w:r>
      <w:r w:rsidR="006F069A" w:rsidRPr="00523DC6">
        <w:rPr>
          <w:rFonts w:hAnsi="標楷體" w:hint="eastAsia"/>
          <w:b/>
          <w:color w:val="000000" w:themeColor="text1"/>
        </w:rPr>
        <w:t>用地類別</w:t>
      </w:r>
      <w:r w:rsidR="00F96E77" w:rsidRPr="00523DC6">
        <w:rPr>
          <w:rFonts w:hAnsi="標楷體" w:hint="eastAsia"/>
          <w:b/>
          <w:color w:val="000000" w:themeColor="text1"/>
        </w:rPr>
        <w:t>更正編定</w:t>
      </w:r>
      <w:r w:rsidR="006F069A" w:rsidRPr="00523DC6">
        <w:rPr>
          <w:rFonts w:hAnsi="標楷體" w:hint="eastAsia"/>
          <w:b/>
          <w:color w:val="000000" w:themeColor="text1"/>
        </w:rPr>
        <w:t>前</w:t>
      </w:r>
      <w:r w:rsidRPr="00523DC6">
        <w:rPr>
          <w:rFonts w:hAnsi="標楷體" w:hint="eastAsia"/>
          <w:b/>
          <w:color w:val="000000" w:themeColor="text1"/>
        </w:rPr>
        <w:t>，</w:t>
      </w:r>
      <w:r w:rsidR="00F96E77" w:rsidRPr="00523DC6">
        <w:rPr>
          <w:rFonts w:hAnsi="標楷體" w:hint="eastAsia"/>
          <w:b/>
          <w:color w:val="000000" w:themeColor="text1"/>
        </w:rPr>
        <w:t>即先於同年3月6</w:t>
      </w:r>
      <w:r w:rsidR="006F069A" w:rsidRPr="00523DC6">
        <w:rPr>
          <w:rFonts w:hAnsi="標楷體" w:hint="eastAsia"/>
          <w:b/>
          <w:color w:val="000000" w:themeColor="text1"/>
        </w:rPr>
        <w:t>日作成撤銷建造執照之處分，案經</w:t>
      </w:r>
      <w:r w:rsidR="00467382" w:rsidRPr="00523DC6">
        <w:rPr>
          <w:rFonts w:hAnsi="標楷體" w:hint="eastAsia"/>
          <w:b/>
          <w:color w:val="000000" w:themeColor="text1"/>
        </w:rPr>
        <w:t>本案農舍</w:t>
      </w:r>
      <w:r w:rsidR="006F069A" w:rsidRPr="00523DC6">
        <w:rPr>
          <w:rFonts w:hAnsi="標楷體" w:hint="eastAsia"/>
          <w:b/>
          <w:color w:val="000000" w:themeColor="text1"/>
        </w:rPr>
        <w:t>所有</w:t>
      </w:r>
      <w:r w:rsidR="00467382" w:rsidRPr="00523DC6">
        <w:rPr>
          <w:rFonts w:hAnsi="標楷體" w:hint="eastAsia"/>
          <w:b/>
          <w:color w:val="000000" w:themeColor="text1"/>
        </w:rPr>
        <w:t>權</w:t>
      </w:r>
      <w:r w:rsidR="006F069A" w:rsidRPr="00523DC6">
        <w:rPr>
          <w:rFonts w:hAnsi="標楷體" w:hint="eastAsia"/>
          <w:b/>
          <w:color w:val="000000" w:themeColor="text1"/>
        </w:rPr>
        <w:t>人提起行政訴訟</w:t>
      </w:r>
      <w:r w:rsidR="006F069A" w:rsidRPr="00523DC6">
        <w:rPr>
          <w:rFonts w:ascii="新細明體" w:eastAsia="新細明體" w:hAnsi="新細明體" w:hint="eastAsia"/>
          <w:b/>
          <w:color w:val="000000" w:themeColor="text1"/>
        </w:rPr>
        <w:t>，</w:t>
      </w:r>
      <w:r w:rsidR="00F96E77" w:rsidRPr="00523DC6">
        <w:rPr>
          <w:rFonts w:hAnsi="標楷體" w:hint="eastAsia"/>
          <w:b/>
          <w:color w:val="000000" w:themeColor="text1"/>
        </w:rPr>
        <w:t>最高行政法院</w:t>
      </w:r>
      <w:r w:rsidR="006F069A" w:rsidRPr="00523DC6">
        <w:rPr>
          <w:rFonts w:hAnsi="標楷體" w:hint="eastAsia"/>
          <w:b/>
          <w:color w:val="000000" w:themeColor="text1"/>
        </w:rPr>
        <w:t>雖</w:t>
      </w:r>
      <w:r w:rsidR="008A7C67" w:rsidRPr="00523DC6">
        <w:rPr>
          <w:rFonts w:hAnsi="標楷體" w:hint="eastAsia"/>
          <w:b/>
          <w:color w:val="000000" w:themeColor="text1"/>
        </w:rPr>
        <w:t>於102年4月</w:t>
      </w:r>
      <w:r w:rsidR="00F96E77" w:rsidRPr="00523DC6">
        <w:rPr>
          <w:rFonts w:hAnsi="標楷體" w:hint="eastAsia"/>
          <w:b/>
          <w:color w:val="000000" w:themeColor="text1"/>
        </w:rPr>
        <w:lastRenderedPageBreak/>
        <w:t>判決確定該府撤銷建造執照之處分於法不合，</w:t>
      </w:r>
      <w:r w:rsidR="00313D27" w:rsidRPr="00523DC6">
        <w:rPr>
          <w:rFonts w:hAnsi="標楷體" w:hint="eastAsia"/>
          <w:b/>
          <w:color w:val="000000" w:themeColor="text1"/>
        </w:rPr>
        <w:t>惟判決</w:t>
      </w:r>
      <w:r w:rsidR="006F069A" w:rsidRPr="00523DC6">
        <w:rPr>
          <w:rFonts w:hAnsi="標楷體" w:hint="eastAsia"/>
          <w:b/>
          <w:color w:val="000000" w:themeColor="text1"/>
        </w:rPr>
        <w:t>理由</w:t>
      </w:r>
      <w:r w:rsidR="00313D27" w:rsidRPr="00523DC6">
        <w:rPr>
          <w:rFonts w:hAnsi="標楷體" w:hint="eastAsia"/>
          <w:b/>
          <w:color w:val="000000" w:themeColor="text1"/>
        </w:rPr>
        <w:t>指</w:t>
      </w:r>
      <w:r w:rsidR="006F069A" w:rsidRPr="00523DC6">
        <w:rPr>
          <w:rFonts w:hAnsi="標楷體" w:hint="eastAsia"/>
          <w:b/>
          <w:color w:val="000000" w:themeColor="text1"/>
        </w:rPr>
        <w:t>出</w:t>
      </w:r>
      <w:r w:rsidR="00313D27" w:rsidRPr="00523DC6">
        <w:rPr>
          <w:rFonts w:hAnsi="標楷體" w:hint="eastAsia"/>
          <w:b/>
          <w:color w:val="000000" w:themeColor="text1"/>
        </w:rPr>
        <w:t>該府仍得依職權衡量公</w:t>
      </w:r>
      <w:r w:rsidR="003E453F" w:rsidRPr="00523DC6">
        <w:rPr>
          <w:rFonts w:hAnsi="標楷體" w:hint="eastAsia"/>
          <w:b/>
          <w:color w:val="000000" w:themeColor="text1"/>
        </w:rPr>
        <w:t>私益</w:t>
      </w:r>
      <w:r w:rsidR="006F069A" w:rsidRPr="00523DC6">
        <w:rPr>
          <w:rFonts w:hAnsi="標楷體" w:hint="eastAsia"/>
          <w:b/>
          <w:color w:val="000000" w:themeColor="text1"/>
        </w:rPr>
        <w:t>，依法再</w:t>
      </w:r>
      <w:r w:rsidR="00313D27" w:rsidRPr="00523DC6">
        <w:rPr>
          <w:rFonts w:hAnsi="標楷體" w:hint="eastAsia"/>
          <w:b/>
          <w:color w:val="000000" w:themeColor="text1"/>
        </w:rPr>
        <w:t>為撤銷建造執照之處分，</w:t>
      </w:r>
      <w:r w:rsidR="003E453F" w:rsidRPr="00523DC6">
        <w:rPr>
          <w:rFonts w:hAnsi="標楷體" w:hint="eastAsia"/>
          <w:b/>
          <w:color w:val="000000" w:themeColor="text1"/>
        </w:rPr>
        <w:t>詎</w:t>
      </w:r>
      <w:r w:rsidR="00084126" w:rsidRPr="00523DC6">
        <w:rPr>
          <w:rFonts w:hAnsi="標楷體" w:hint="eastAsia"/>
          <w:b/>
          <w:color w:val="000000" w:themeColor="text1"/>
        </w:rPr>
        <w:t>該府拖延</w:t>
      </w:r>
      <w:r w:rsidR="007A22F5" w:rsidRPr="00523DC6">
        <w:rPr>
          <w:rFonts w:hAnsi="標楷體" w:hint="eastAsia"/>
          <w:b/>
          <w:color w:val="000000" w:themeColor="text1"/>
        </w:rPr>
        <w:t>5年餘</w:t>
      </w:r>
      <w:r w:rsidR="00084126" w:rsidRPr="00523DC6">
        <w:rPr>
          <w:rFonts w:hAnsi="標楷體" w:hint="eastAsia"/>
          <w:b/>
          <w:color w:val="000000" w:themeColor="text1"/>
        </w:rPr>
        <w:t>，</w:t>
      </w:r>
      <w:r w:rsidR="007A22F5" w:rsidRPr="00523DC6">
        <w:rPr>
          <w:rFonts w:hAnsi="標楷體" w:hint="eastAsia"/>
          <w:b/>
          <w:color w:val="000000" w:themeColor="text1"/>
        </w:rPr>
        <w:t>迄</w:t>
      </w:r>
      <w:r w:rsidR="00C0127F" w:rsidRPr="00523DC6">
        <w:rPr>
          <w:rFonts w:hAnsi="標楷體" w:hint="eastAsia"/>
          <w:b/>
          <w:color w:val="000000" w:themeColor="text1"/>
        </w:rPr>
        <w:t>107年5</w:t>
      </w:r>
      <w:r w:rsidR="00B20E7B" w:rsidRPr="00523DC6">
        <w:rPr>
          <w:rFonts w:hAnsi="標楷體" w:hint="eastAsia"/>
          <w:b/>
          <w:color w:val="000000" w:themeColor="text1"/>
        </w:rPr>
        <w:t>月</w:t>
      </w:r>
      <w:r w:rsidR="007A22F5" w:rsidRPr="00523DC6">
        <w:rPr>
          <w:rFonts w:hAnsi="標楷體" w:hint="eastAsia"/>
          <w:b/>
          <w:color w:val="000000" w:themeColor="text1"/>
        </w:rPr>
        <w:t>仍</w:t>
      </w:r>
      <w:r w:rsidR="003E453F" w:rsidRPr="00523DC6">
        <w:rPr>
          <w:rFonts w:hAnsi="標楷體" w:hint="eastAsia"/>
          <w:b/>
          <w:color w:val="000000" w:themeColor="text1"/>
        </w:rPr>
        <w:t>無具體因應處理作為</w:t>
      </w:r>
      <w:r w:rsidR="003E453F" w:rsidRPr="00523DC6">
        <w:rPr>
          <w:rFonts w:ascii="新細明體" w:eastAsia="新細明體" w:hAnsi="新細明體" w:hint="eastAsia"/>
          <w:b/>
          <w:color w:val="000000" w:themeColor="text1"/>
        </w:rPr>
        <w:t>，</w:t>
      </w:r>
      <w:r w:rsidR="006F069A" w:rsidRPr="00523DC6">
        <w:rPr>
          <w:rFonts w:hAnsi="標楷體" w:hint="eastAsia"/>
          <w:b/>
          <w:color w:val="000000" w:themeColor="text1"/>
        </w:rPr>
        <w:t>核有</w:t>
      </w:r>
      <w:r w:rsidR="00B20E7B" w:rsidRPr="00523DC6">
        <w:rPr>
          <w:rFonts w:hAnsi="標楷體" w:hint="eastAsia"/>
          <w:b/>
          <w:color w:val="000000" w:themeColor="text1"/>
        </w:rPr>
        <w:t>畏難規避之行政</w:t>
      </w:r>
      <w:r w:rsidR="006F069A" w:rsidRPr="00523DC6">
        <w:rPr>
          <w:rFonts w:hAnsi="標楷體" w:hint="eastAsia"/>
          <w:b/>
          <w:color w:val="000000" w:themeColor="text1"/>
        </w:rPr>
        <w:t>怠</w:t>
      </w:r>
      <w:r w:rsidR="003E453F" w:rsidRPr="00523DC6">
        <w:rPr>
          <w:rFonts w:hAnsi="標楷體" w:hint="eastAsia"/>
          <w:b/>
          <w:color w:val="000000" w:themeColor="text1"/>
        </w:rPr>
        <w:t>失</w:t>
      </w:r>
      <w:r w:rsidR="003E453F" w:rsidRPr="00523DC6">
        <w:rPr>
          <w:rFonts w:ascii="新細明體" w:eastAsia="新細明體" w:hAnsi="新細明體" w:hint="eastAsia"/>
          <w:b/>
          <w:color w:val="000000" w:themeColor="text1"/>
        </w:rPr>
        <w:t>。</w:t>
      </w:r>
    </w:p>
    <w:p w:rsidR="00EF1F86" w:rsidRPr="00523DC6" w:rsidRDefault="00467382" w:rsidP="009654B8">
      <w:pPr>
        <w:pStyle w:val="3"/>
        <w:rPr>
          <w:rFonts w:hAnsi="標楷體"/>
          <w:color w:val="000000" w:themeColor="text1"/>
        </w:rPr>
      </w:pPr>
      <w:r w:rsidRPr="00523DC6">
        <w:rPr>
          <w:rFonts w:hAnsi="標楷體" w:hint="eastAsia"/>
          <w:color w:val="000000" w:themeColor="text1"/>
        </w:rPr>
        <w:t>經查，花蓮縣政府</w:t>
      </w:r>
      <w:r w:rsidR="00754EA7" w:rsidRPr="00523DC6">
        <w:rPr>
          <w:rFonts w:hAnsi="標楷體" w:hint="eastAsia"/>
          <w:color w:val="000000" w:themeColor="text1"/>
        </w:rPr>
        <w:t>於96年4月2日</w:t>
      </w:r>
      <w:r w:rsidRPr="00523DC6">
        <w:rPr>
          <w:rFonts w:hAnsi="標楷體" w:hint="eastAsia"/>
          <w:color w:val="000000" w:themeColor="text1"/>
        </w:rPr>
        <w:t>核發本案農舍建造執照後，</w:t>
      </w:r>
      <w:r w:rsidR="00754EA7" w:rsidRPr="00523DC6">
        <w:rPr>
          <w:rFonts w:hAnsi="標楷體" w:hint="eastAsia"/>
          <w:color w:val="000000" w:themeColor="text1"/>
        </w:rPr>
        <w:t>於97年間審視花蓮地政事務所函報更正編定資料時，發現先前錯誤辦理更正編定</w:t>
      </w:r>
      <w:r w:rsidR="001F5BFD" w:rsidRPr="00523DC6">
        <w:rPr>
          <w:rFonts w:ascii="新細明體" w:eastAsia="新細明體" w:hAnsi="新細明體" w:hint="eastAsia"/>
          <w:color w:val="000000" w:themeColor="text1"/>
        </w:rPr>
        <w:t>，</w:t>
      </w:r>
      <w:r w:rsidR="001F5BFD" w:rsidRPr="00523DC6">
        <w:rPr>
          <w:rFonts w:hAnsi="標楷體" w:hint="eastAsia"/>
          <w:color w:val="000000" w:themeColor="text1"/>
        </w:rPr>
        <w:t>以</w:t>
      </w:r>
      <w:r w:rsidR="00754EA7" w:rsidRPr="00523DC6">
        <w:rPr>
          <w:rFonts w:hAnsi="標楷體" w:hint="eastAsia"/>
          <w:color w:val="000000" w:themeColor="text1"/>
        </w:rPr>
        <w:t>致誤發建造執照，而於97年6月27日邀集</w:t>
      </w:r>
      <w:r w:rsidR="00247936" w:rsidRPr="00523DC6">
        <w:rPr>
          <w:rFonts w:hAnsi="標楷體" w:hint="eastAsia"/>
          <w:color w:val="000000" w:themeColor="text1"/>
        </w:rPr>
        <w:t>該府</w:t>
      </w:r>
      <w:r w:rsidR="00754EA7" w:rsidRPr="00523DC6">
        <w:rPr>
          <w:rFonts w:hAnsi="標楷體" w:hint="eastAsia"/>
          <w:color w:val="000000" w:themeColor="text1"/>
        </w:rPr>
        <w:t>地政</w:t>
      </w:r>
      <w:r w:rsidR="00247936" w:rsidRPr="00523DC6">
        <w:rPr>
          <w:rFonts w:hAnsi="標楷體" w:hint="eastAsia"/>
          <w:color w:val="000000" w:themeColor="text1"/>
        </w:rPr>
        <w:t>局（現改制為地政處）</w:t>
      </w:r>
      <w:r w:rsidR="00754EA7" w:rsidRPr="00523DC6">
        <w:rPr>
          <w:rFonts w:ascii="新細明體" w:eastAsia="新細明體" w:hAnsi="新細明體" w:hint="eastAsia"/>
          <w:color w:val="000000" w:themeColor="text1"/>
        </w:rPr>
        <w:t>、</w:t>
      </w:r>
      <w:r w:rsidR="00754EA7" w:rsidRPr="00523DC6">
        <w:rPr>
          <w:rFonts w:hAnsi="標楷體" w:hint="eastAsia"/>
          <w:color w:val="000000" w:themeColor="text1"/>
        </w:rPr>
        <w:t>農業</w:t>
      </w:r>
      <w:r w:rsidR="00247936" w:rsidRPr="00523DC6">
        <w:rPr>
          <w:rFonts w:hAnsi="標楷體" w:hint="eastAsia"/>
          <w:color w:val="000000" w:themeColor="text1"/>
        </w:rPr>
        <w:t>局（現改制為農業處）</w:t>
      </w:r>
      <w:r w:rsidR="00754EA7" w:rsidRPr="00523DC6">
        <w:rPr>
          <w:rFonts w:ascii="新細明體" w:eastAsia="新細明體" w:hAnsi="新細明體" w:hint="eastAsia"/>
          <w:color w:val="000000" w:themeColor="text1"/>
        </w:rPr>
        <w:t>、</w:t>
      </w:r>
      <w:r w:rsidR="00754EA7" w:rsidRPr="00523DC6">
        <w:rPr>
          <w:rFonts w:hAnsi="標楷體" w:hint="eastAsia"/>
          <w:color w:val="000000" w:themeColor="text1"/>
        </w:rPr>
        <w:t>城鄉發展局建築管理處等</w:t>
      </w:r>
      <w:r w:rsidR="00247936" w:rsidRPr="00523DC6">
        <w:rPr>
          <w:rFonts w:hAnsi="標楷體" w:hint="eastAsia"/>
          <w:color w:val="000000" w:themeColor="text1"/>
        </w:rPr>
        <w:t>府內</w:t>
      </w:r>
      <w:r w:rsidR="00754EA7" w:rsidRPr="00523DC6">
        <w:rPr>
          <w:rFonts w:hAnsi="標楷體" w:hint="eastAsia"/>
          <w:color w:val="000000" w:themeColor="text1"/>
        </w:rPr>
        <w:t>單位及花蓮地政事務所開會研商核發建築執照事宜，</w:t>
      </w:r>
      <w:r w:rsidR="00247936" w:rsidRPr="00523DC6">
        <w:rPr>
          <w:rFonts w:hAnsi="標楷體" w:hint="eastAsia"/>
          <w:color w:val="000000" w:themeColor="text1"/>
        </w:rPr>
        <w:t>會中除責成該府地政局就本案更正編定疑義函請內政部地政司釋示外</w:t>
      </w:r>
      <w:r w:rsidR="00247936" w:rsidRPr="00523DC6">
        <w:rPr>
          <w:rFonts w:ascii="新細明體" w:eastAsia="新細明體" w:hAnsi="新細明體" w:hint="eastAsia"/>
          <w:color w:val="000000" w:themeColor="text1"/>
        </w:rPr>
        <w:t>，</w:t>
      </w:r>
      <w:r w:rsidR="00247936" w:rsidRPr="00523DC6">
        <w:rPr>
          <w:rFonts w:hAnsi="標楷體" w:hint="eastAsia"/>
          <w:color w:val="000000" w:themeColor="text1"/>
        </w:rPr>
        <w:t>並決議</w:t>
      </w:r>
      <w:r w:rsidR="00247936" w:rsidRPr="00523DC6">
        <w:rPr>
          <w:rFonts w:ascii="新細明體" w:eastAsia="新細明體" w:hAnsi="新細明體" w:hint="eastAsia"/>
          <w:color w:val="000000" w:themeColor="text1"/>
        </w:rPr>
        <w:t>「</w:t>
      </w:r>
      <w:r w:rsidR="00247936" w:rsidRPr="00523DC6">
        <w:rPr>
          <w:rFonts w:hAnsi="標楷體" w:hint="eastAsia"/>
          <w:color w:val="000000" w:themeColor="text1"/>
        </w:rPr>
        <w:t>花蓮溪口附近自然保護區範圍更正編定之疑義未釐清前</w:t>
      </w:r>
      <w:r w:rsidR="00247936" w:rsidRPr="00523DC6">
        <w:rPr>
          <w:rFonts w:ascii="新細明體" w:eastAsia="新細明體" w:hAnsi="新細明體" w:hint="eastAsia"/>
          <w:color w:val="000000" w:themeColor="text1"/>
        </w:rPr>
        <w:t>，</w:t>
      </w:r>
      <w:r w:rsidR="00247936" w:rsidRPr="00523DC6">
        <w:rPr>
          <w:rFonts w:hAnsi="標楷體" w:hint="eastAsia"/>
          <w:color w:val="000000" w:themeColor="text1"/>
        </w:rPr>
        <w:t>暫緩核發建造執照</w:t>
      </w:r>
      <w:r w:rsidR="00247936" w:rsidRPr="00523DC6">
        <w:rPr>
          <w:rFonts w:ascii="新細明體" w:eastAsia="新細明體" w:hAnsi="新細明體" w:hint="eastAsia"/>
          <w:color w:val="000000" w:themeColor="text1"/>
        </w:rPr>
        <w:t>，</w:t>
      </w:r>
      <w:r w:rsidR="00247936" w:rsidRPr="00523DC6">
        <w:rPr>
          <w:rFonts w:hAnsi="標楷體" w:hint="eastAsia"/>
          <w:color w:val="000000" w:themeColor="text1"/>
        </w:rPr>
        <w:t>另已核發建造執照之建築物應立即辦理現地勘查建築物</w:t>
      </w:r>
      <w:r w:rsidR="00247936" w:rsidRPr="00523DC6">
        <w:rPr>
          <w:rFonts w:ascii="新細明體" w:eastAsia="新細明體" w:hAnsi="新細明體" w:hint="eastAsia"/>
          <w:color w:val="000000" w:themeColor="text1"/>
        </w:rPr>
        <w:t>（</w:t>
      </w:r>
      <w:r w:rsidR="00247936" w:rsidRPr="00523DC6">
        <w:rPr>
          <w:rFonts w:hAnsi="標楷體" w:hint="eastAsia"/>
          <w:color w:val="000000" w:themeColor="text1"/>
        </w:rPr>
        <w:t>室內</w:t>
      </w:r>
      <w:r w:rsidR="00247936" w:rsidRPr="00523DC6">
        <w:rPr>
          <w:rFonts w:ascii="新細明體" w:eastAsia="新細明體" w:hAnsi="新細明體" w:hint="eastAsia"/>
          <w:color w:val="000000" w:themeColor="text1"/>
        </w:rPr>
        <w:t>、</w:t>
      </w:r>
      <w:r w:rsidR="00247936" w:rsidRPr="00523DC6">
        <w:rPr>
          <w:rFonts w:hAnsi="標楷體" w:hint="eastAsia"/>
          <w:color w:val="000000" w:themeColor="text1"/>
        </w:rPr>
        <w:t>外）施工進度並作成紀錄</w:t>
      </w:r>
      <w:r w:rsidR="00247936" w:rsidRPr="00523DC6">
        <w:rPr>
          <w:rFonts w:ascii="新細明體" w:eastAsia="新細明體" w:hAnsi="新細明體" w:hint="eastAsia"/>
          <w:color w:val="000000" w:themeColor="text1"/>
        </w:rPr>
        <w:t>，</w:t>
      </w:r>
      <w:r w:rsidR="00247936" w:rsidRPr="00523DC6">
        <w:rPr>
          <w:rFonts w:hAnsi="標楷體" w:hint="eastAsia"/>
          <w:color w:val="000000" w:themeColor="text1"/>
        </w:rPr>
        <w:t>通知起造人勒令停工</w:t>
      </w:r>
      <w:r w:rsidR="00247936" w:rsidRPr="00523DC6">
        <w:rPr>
          <w:rFonts w:ascii="新細明體" w:eastAsia="新細明體" w:hAnsi="新細明體" w:hint="eastAsia"/>
          <w:color w:val="000000" w:themeColor="text1"/>
        </w:rPr>
        <w:t>，</w:t>
      </w:r>
      <w:r w:rsidR="00247936" w:rsidRPr="00523DC6">
        <w:rPr>
          <w:rFonts w:hAnsi="標楷體" w:hint="eastAsia"/>
          <w:color w:val="000000" w:themeColor="text1"/>
        </w:rPr>
        <w:t>暫緩變更設計」，</w:t>
      </w:r>
      <w:r w:rsidR="00200F47" w:rsidRPr="00523DC6">
        <w:rPr>
          <w:rFonts w:hAnsi="標楷體" w:hint="eastAsia"/>
          <w:color w:val="000000" w:themeColor="text1"/>
        </w:rPr>
        <w:t>嗣</w:t>
      </w:r>
      <w:r w:rsidR="002605FD" w:rsidRPr="00523DC6">
        <w:rPr>
          <w:rFonts w:hAnsi="標楷體" w:hint="eastAsia"/>
          <w:color w:val="000000" w:themeColor="text1"/>
        </w:rPr>
        <w:t>該府</w:t>
      </w:r>
      <w:r w:rsidR="00200F47" w:rsidRPr="00523DC6">
        <w:rPr>
          <w:rFonts w:hAnsi="標楷體" w:hint="eastAsia"/>
          <w:color w:val="000000" w:themeColor="text1"/>
        </w:rPr>
        <w:t>先由建築主管單位以府函名義</w:t>
      </w:r>
      <w:r w:rsidR="002605FD" w:rsidRPr="00523DC6">
        <w:rPr>
          <w:rFonts w:hAnsi="標楷體"/>
          <w:color w:val="000000" w:themeColor="text1"/>
        </w:rPr>
        <w:t>依上述結論</w:t>
      </w:r>
      <w:r w:rsidR="002605FD" w:rsidRPr="00523DC6">
        <w:rPr>
          <w:rFonts w:hAnsi="標楷體" w:hint="eastAsia"/>
          <w:color w:val="000000" w:themeColor="text1"/>
        </w:rPr>
        <w:t>先</w:t>
      </w:r>
      <w:r w:rsidR="002605FD" w:rsidRPr="00523DC6">
        <w:rPr>
          <w:rFonts w:hAnsi="標楷體"/>
          <w:color w:val="000000" w:themeColor="text1"/>
        </w:rPr>
        <w:t>於97年7月25日</w:t>
      </w:r>
      <w:r w:rsidR="00200F47" w:rsidRPr="00523DC6">
        <w:rPr>
          <w:rFonts w:hAnsi="標楷體" w:hint="eastAsia"/>
          <w:color w:val="000000" w:themeColor="text1"/>
        </w:rPr>
        <w:t>函</w:t>
      </w:r>
      <w:r w:rsidR="004C682B" w:rsidRPr="00523DC6">
        <w:rPr>
          <w:rFonts w:hAnsi="標楷體" w:hint="eastAsia"/>
          <w:color w:val="000000" w:themeColor="text1"/>
        </w:rPr>
        <w:t>知</w:t>
      </w:r>
      <w:r w:rsidR="002605FD" w:rsidRPr="00523DC6">
        <w:rPr>
          <w:rFonts w:hAnsi="標楷體"/>
          <w:color w:val="000000" w:themeColor="text1"/>
        </w:rPr>
        <w:t>起造人</w:t>
      </w:r>
      <w:r w:rsidR="00200F47" w:rsidRPr="00523DC6">
        <w:rPr>
          <w:rFonts w:hAnsi="標楷體" w:hint="eastAsia"/>
          <w:color w:val="000000" w:themeColor="text1"/>
        </w:rPr>
        <w:t>因</w:t>
      </w:r>
      <w:r w:rsidR="002605FD" w:rsidRPr="00523DC6">
        <w:rPr>
          <w:rFonts w:hAnsi="標楷體"/>
          <w:color w:val="000000" w:themeColor="text1"/>
        </w:rPr>
        <w:t>本案事涉違反區域計畫法，依建築法第58條規定通知文到即日起停止施工，並暫緩核發變更設計及使用執照</w:t>
      </w:r>
      <w:r w:rsidR="002605FD" w:rsidRPr="00523DC6">
        <w:rPr>
          <w:rStyle w:val="afe"/>
          <w:rFonts w:hAnsi="標楷體"/>
          <w:color w:val="000000" w:themeColor="text1"/>
        </w:rPr>
        <w:footnoteReference w:id="9"/>
      </w:r>
      <w:r w:rsidR="002605FD" w:rsidRPr="00523DC6">
        <w:rPr>
          <w:rFonts w:hAnsi="標楷體" w:hint="eastAsia"/>
          <w:color w:val="000000" w:themeColor="text1"/>
        </w:rPr>
        <w:t>，</w:t>
      </w:r>
      <w:r w:rsidR="004C682B" w:rsidRPr="00523DC6">
        <w:rPr>
          <w:rFonts w:hAnsi="標楷體" w:hint="eastAsia"/>
          <w:color w:val="000000" w:themeColor="text1"/>
        </w:rPr>
        <w:t>嗣</w:t>
      </w:r>
      <w:r w:rsidR="00200F47" w:rsidRPr="00523DC6">
        <w:rPr>
          <w:rFonts w:hAnsi="標楷體" w:hint="eastAsia"/>
          <w:color w:val="000000" w:themeColor="text1"/>
        </w:rPr>
        <w:t>再由地政主管單位</w:t>
      </w:r>
      <w:r w:rsidR="002605FD" w:rsidRPr="00523DC6">
        <w:rPr>
          <w:rFonts w:hAnsi="標楷體" w:hint="eastAsia"/>
          <w:color w:val="000000" w:themeColor="text1"/>
        </w:rPr>
        <w:t>於</w:t>
      </w:r>
      <w:r w:rsidR="00200F47" w:rsidRPr="00523DC6">
        <w:rPr>
          <w:rFonts w:hAnsi="標楷體" w:hint="eastAsia"/>
          <w:color w:val="000000" w:themeColor="text1"/>
        </w:rPr>
        <w:t>同年9月8日</w:t>
      </w:r>
      <w:r w:rsidR="006143C5" w:rsidRPr="00523DC6">
        <w:rPr>
          <w:rFonts w:hAnsi="標楷體" w:hint="eastAsia"/>
          <w:color w:val="000000" w:themeColor="text1"/>
        </w:rPr>
        <w:t>以府函名義</w:t>
      </w:r>
      <w:r w:rsidR="00200F47" w:rsidRPr="00523DC6">
        <w:rPr>
          <w:rFonts w:hAnsi="標楷體" w:hint="eastAsia"/>
          <w:color w:val="000000" w:themeColor="text1"/>
        </w:rPr>
        <w:t>函請花蓮地政事務所儘速更正為正確的編定別</w:t>
      </w:r>
      <w:r w:rsidR="006143C5" w:rsidRPr="00523DC6">
        <w:rPr>
          <w:rStyle w:val="afe"/>
          <w:rFonts w:hAnsi="標楷體"/>
          <w:color w:val="000000" w:themeColor="text1"/>
        </w:rPr>
        <w:footnoteReference w:id="10"/>
      </w:r>
      <w:r w:rsidR="006143C5" w:rsidRPr="00523DC6">
        <w:rPr>
          <w:rFonts w:ascii="新細明體" w:eastAsia="新細明體" w:hAnsi="新細明體" w:hint="eastAsia"/>
          <w:color w:val="000000" w:themeColor="text1"/>
        </w:rPr>
        <w:t>，</w:t>
      </w:r>
      <w:r w:rsidR="004C682B" w:rsidRPr="00523DC6">
        <w:rPr>
          <w:rFonts w:hAnsi="標楷體" w:hint="eastAsia"/>
          <w:color w:val="000000" w:themeColor="text1"/>
        </w:rPr>
        <w:t>花蓮地政事務所</w:t>
      </w:r>
      <w:r w:rsidR="006143C5" w:rsidRPr="00523DC6">
        <w:rPr>
          <w:rFonts w:hAnsi="標楷體" w:hint="eastAsia"/>
          <w:color w:val="000000" w:themeColor="text1"/>
        </w:rPr>
        <w:t>於98年1月15日及同年3月10日分別函報55筆及11筆</w:t>
      </w:r>
      <w:r w:rsidR="001744C4" w:rsidRPr="00523DC6">
        <w:rPr>
          <w:rFonts w:hAnsi="標楷體" w:hint="eastAsia"/>
          <w:color w:val="000000" w:themeColor="text1"/>
        </w:rPr>
        <w:t>總計66筆擬更正編定回復為</w:t>
      </w:r>
      <w:r w:rsidR="001744C4" w:rsidRPr="00523DC6">
        <w:rPr>
          <w:rFonts w:ascii="新細明體" w:eastAsia="新細明體" w:hAnsi="新細明體" w:hint="eastAsia"/>
          <w:color w:val="000000" w:themeColor="text1"/>
        </w:rPr>
        <w:t>「</w:t>
      </w:r>
      <w:r w:rsidR="001744C4" w:rsidRPr="00523DC6">
        <w:rPr>
          <w:rFonts w:hAnsi="標楷體" w:hint="eastAsia"/>
          <w:color w:val="000000" w:themeColor="text1"/>
        </w:rPr>
        <w:t>生態保護用地」的使用編定異動清冊予花蓮縣政府</w:t>
      </w:r>
      <w:r w:rsidR="001744C4" w:rsidRPr="00523DC6">
        <w:rPr>
          <w:rFonts w:ascii="新細明體" w:eastAsia="新細明體" w:hAnsi="新細明體" w:hint="eastAsia"/>
          <w:color w:val="000000" w:themeColor="text1"/>
        </w:rPr>
        <w:t>，</w:t>
      </w:r>
      <w:r w:rsidR="001744C4" w:rsidRPr="00523DC6">
        <w:rPr>
          <w:rFonts w:hAnsi="標楷體" w:hint="eastAsia"/>
          <w:color w:val="000000" w:themeColor="text1"/>
        </w:rPr>
        <w:t>該府於同年4月8日函復</w:t>
      </w:r>
      <w:r w:rsidR="002D5771" w:rsidRPr="00523DC6">
        <w:rPr>
          <w:rFonts w:hAnsi="標楷體" w:hint="eastAsia"/>
          <w:color w:val="000000" w:themeColor="text1"/>
        </w:rPr>
        <w:t>該所</w:t>
      </w:r>
      <w:r w:rsidR="001744C4" w:rsidRPr="00523DC6">
        <w:rPr>
          <w:rFonts w:hAnsi="標楷體" w:hint="eastAsia"/>
          <w:color w:val="000000" w:themeColor="text1"/>
        </w:rPr>
        <w:t>同意准予上開66筆土地辦理更正編定</w:t>
      </w:r>
      <w:r w:rsidR="00513C6A" w:rsidRPr="00523DC6">
        <w:rPr>
          <w:rStyle w:val="afe"/>
          <w:rFonts w:hAnsi="標楷體"/>
          <w:color w:val="000000" w:themeColor="text1"/>
        </w:rPr>
        <w:footnoteReference w:id="11"/>
      </w:r>
      <w:r w:rsidR="00523F9A" w:rsidRPr="00523DC6">
        <w:rPr>
          <w:rFonts w:hAnsi="標楷體" w:hint="eastAsia"/>
          <w:color w:val="000000" w:themeColor="text1"/>
        </w:rPr>
        <w:t>，花蓮地政事務所於同年4月10日完</w:t>
      </w:r>
      <w:r w:rsidR="00523F9A" w:rsidRPr="00523DC6">
        <w:rPr>
          <w:rFonts w:hAnsi="標楷體" w:hint="eastAsia"/>
          <w:color w:val="000000" w:themeColor="text1"/>
        </w:rPr>
        <w:lastRenderedPageBreak/>
        <w:t>成更正編定登記</w:t>
      </w:r>
      <w:r w:rsidR="00200F47" w:rsidRPr="00523DC6">
        <w:rPr>
          <w:rFonts w:hAnsi="標楷體" w:hint="eastAsia"/>
          <w:color w:val="000000" w:themeColor="text1"/>
        </w:rPr>
        <w:t>。</w:t>
      </w:r>
    </w:p>
    <w:p w:rsidR="009654B8" w:rsidRPr="00523DC6" w:rsidRDefault="00EF06FA" w:rsidP="009654B8">
      <w:pPr>
        <w:pStyle w:val="3"/>
        <w:rPr>
          <w:rFonts w:hAnsi="標楷體"/>
          <w:color w:val="000000" w:themeColor="text1"/>
        </w:rPr>
      </w:pPr>
      <w:r w:rsidRPr="00523DC6">
        <w:rPr>
          <w:rFonts w:hAnsi="標楷體" w:hint="eastAsia"/>
          <w:color w:val="000000" w:themeColor="text1"/>
        </w:rPr>
        <w:t>花蓮縣政</w:t>
      </w:r>
      <w:r w:rsidR="00EF1F86" w:rsidRPr="00523DC6">
        <w:rPr>
          <w:rFonts w:hAnsi="標楷體" w:hint="eastAsia"/>
          <w:color w:val="000000" w:themeColor="text1"/>
        </w:rPr>
        <w:t>府建築主管單位鑒於本案農舍建造執照</w:t>
      </w:r>
      <w:r w:rsidR="00EF1F86" w:rsidRPr="00523DC6">
        <w:rPr>
          <w:rFonts w:hAnsi="標楷體"/>
          <w:color w:val="000000" w:themeColor="text1"/>
        </w:rPr>
        <w:t>於96年5月14日申報開工，98年2月12日逾期失效</w:t>
      </w:r>
      <w:r w:rsidR="00EF1F86" w:rsidRPr="00523DC6">
        <w:rPr>
          <w:rFonts w:hAnsi="標楷體" w:hint="eastAsia"/>
          <w:color w:val="000000" w:themeColor="text1"/>
        </w:rPr>
        <w:t>，該</w:t>
      </w:r>
      <w:r w:rsidR="00EF1F86" w:rsidRPr="00523DC6">
        <w:rPr>
          <w:rFonts w:hAnsi="標楷體"/>
          <w:color w:val="000000" w:themeColor="text1"/>
        </w:rPr>
        <w:t>府</w:t>
      </w:r>
      <w:r w:rsidR="00EF1F86" w:rsidRPr="00523DC6">
        <w:rPr>
          <w:rFonts w:hAnsi="標楷體" w:hint="eastAsia"/>
          <w:color w:val="000000" w:themeColor="text1"/>
        </w:rPr>
        <w:t>遂</w:t>
      </w:r>
      <w:r w:rsidR="00EF1F86" w:rsidRPr="00523DC6">
        <w:rPr>
          <w:rFonts w:hAnsi="標楷體"/>
          <w:color w:val="000000" w:themeColor="text1"/>
        </w:rPr>
        <w:t>於98年3月6日撤銷</w:t>
      </w:r>
      <w:r w:rsidR="00EF1F86" w:rsidRPr="00523DC6">
        <w:rPr>
          <w:rFonts w:hAnsi="標楷體" w:hint="eastAsia"/>
          <w:color w:val="000000" w:themeColor="text1"/>
        </w:rPr>
        <w:t>本</w:t>
      </w:r>
      <w:r w:rsidR="00EF1F86" w:rsidRPr="00523DC6">
        <w:rPr>
          <w:rFonts w:hAnsi="標楷體"/>
          <w:color w:val="000000" w:themeColor="text1"/>
        </w:rPr>
        <w:t>案建造執照</w:t>
      </w:r>
      <w:r w:rsidR="00EF1F86" w:rsidRPr="00523DC6">
        <w:rPr>
          <w:rStyle w:val="afe"/>
          <w:rFonts w:hAnsi="標楷體"/>
          <w:color w:val="000000" w:themeColor="text1"/>
        </w:rPr>
        <w:footnoteReference w:id="12"/>
      </w:r>
      <w:r w:rsidR="00EF1F86" w:rsidRPr="00523DC6">
        <w:rPr>
          <w:rFonts w:hAnsi="標楷體" w:hint="eastAsia"/>
          <w:color w:val="000000" w:themeColor="text1"/>
        </w:rPr>
        <w:t>，</w:t>
      </w:r>
      <w:r w:rsidR="00EF1F86" w:rsidRPr="00523DC6">
        <w:rPr>
          <w:rFonts w:hAnsi="標楷體"/>
          <w:color w:val="000000" w:themeColor="text1"/>
        </w:rPr>
        <w:t>案經起造人提</w:t>
      </w:r>
      <w:r w:rsidR="00EF1F86" w:rsidRPr="00523DC6">
        <w:rPr>
          <w:rFonts w:hAnsi="標楷體" w:hint="eastAsia"/>
          <w:color w:val="000000" w:themeColor="text1"/>
        </w:rPr>
        <w:t>起</w:t>
      </w:r>
      <w:r w:rsidR="00EF1F86" w:rsidRPr="00523DC6">
        <w:rPr>
          <w:rFonts w:hAnsi="標楷體"/>
          <w:color w:val="000000" w:themeColor="text1"/>
        </w:rPr>
        <w:t>訴願及</w:t>
      </w:r>
      <w:r w:rsidR="00EF1F86" w:rsidRPr="00523DC6">
        <w:rPr>
          <w:rFonts w:hAnsi="標楷體" w:hint="eastAsia"/>
          <w:color w:val="000000" w:themeColor="text1"/>
        </w:rPr>
        <w:t>行政訴訟</w:t>
      </w:r>
      <w:r w:rsidR="00EF1F86" w:rsidRPr="00523DC6">
        <w:rPr>
          <w:rFonts w:hAnsi="標楷體"/>
          <w:color w:val="000000" w:themeColor="text1"/>
        </w:rPr>
        <w:t>，最高行政法院</w:t>
      </w:r>
      <w:r w:rsidR="00937510" w:rsidRPr="00523DC6">
        <w:rPr>
          <w:rFonts w:hAnsi="標楷體" w:hint="eastAsia"/>
          <w:color w:val="000000" w:themeColor="text1"/>
        </w:rPr>
        <w:t>雖</w:t>
      </w:r>
      <w:r w:rsidR="00EF1F86" w:rsidRPr="00523DC6">
        <w:rPr>
          <w:rFonts w:hAnsi="標楷體" w:hint="eastAsia"/>
          <w:color w:val="000000" w:themeColor="text1"/>
        </w:rPr>
        <w:t>於</w:t>
      </w:r>
      <w:r w:rsidR="00EF1F86" w:rsidRPr="00523DC6">
        <w:rPr>
          <w:rFonts w:hAnsi="標楷體"/>
          <w:color w:val="000000" w:themeColor="text1"/>
        </w:rPr>
        <w:t>102年4月30日判決駁回</w:t>
      </w:r>
      <w:r w:rsidR="00EF1F86" w:rsidRPr="00523DC6">
        <w:rPr>
          <w:rFonts w:hAnsi="標楷體" w:hint="eastAsia"/>
          <w:color w:val="000000" w:themeColor="text1"/>
        </w:rPr>
        <w:t>該</w:t>
      </w:r>
      <w:r w:rsidR="00EF1F86" w:rsidRPr="00523DC6">
        <w:rPr>
          <w:rFonts w:hAnsi="標楷體"/>
          <w:color w:val="000000" w:themeColor="text1"/>
        </w:rPr>
        <w:t>府</w:t>
      </w:r>
      <w:r w:rsidR="00F7789E" w:rsidRPr="00523DC6">
        <w:rPr>
          <w:rFonts w:hAnsi="標楷體" w:hint="eastAsia"/>
          <w:color w:val="000000" w:themeColor="text1"/>
        </w:rPr>
        <w:t>上訴</w:t>
      </w:r>
      <w:r w:rsidR="00EF1F86" w:rsidRPr="00523DC6">
        <w:rPr>
          <w:rFonts w:hAnsi="標楷體" w:hint="eastAsia"/>
          <w:color w:val="000000" w:themeColor="text1"/>
        </w:rPr>
        <w:t>，</w:t>
      </w:r>
      <w:r w:rsidR="00937510" w:rsidRPr="00523DC6">
        <w:rPr>
          <w:rFonts w:hAnsi="標楷體" w:hint="eastAsia"/>
          <w:color w:val="000000" w:themeColor="text1"/>
        </w:rPr>
        <w:t>惟</w:t>
      </w:r>
      <w:r w:rsidR="00523F9A" w:rsidRPr="00523DC6">
        <w:rPr>
          <w:rFonts w:hAnsi="標楷體"/>
          <w:color w:val="000000" w:themeColor="text1"/>
        </w:rPr>
        <w:t>駁回</w:t>
      </w:r>
      <w:r w:rsidR="00523F9A" w:rsidRPr="00523DC6">
        <w:rPr>
          <w:rFonts w:hAnsi="標楷體" w:hint="eastAsia"/>
          <w:color w:val="000000" w:themeColor="text1"/>
        </w:rPr>
        <w:t>理由乃因該府於花蓮地政事務所98年4月10日完成更正編定前，即先行於同年3月6日作成撤銷建造執照之處分，</w:t>
      </w:r>
      <w:r w:rsidRPr="00523DC6">
        <w:rPr>
          <w:rFonts w:hAnsi="標楷體" w:hint="eastAsia"/>
          <w:color w:val="000000" w:themeColor="text1"/>
        </w:rPr>
        <w:t>故認</w:t>
      </w:r>
      <w:r w:rsidR="00523F9A" w:rsidRPr="00523DC6">
        <w:rPr>
          <w:rFonts w:hAnsi="標楷體" w:hint="eastAsia"/>
          <w:color w:val="000000" w:themeColor="text1"/>
        </w:rPr>
        <w:t>於法未合，</w:t>
      </w:r>
      <w:r w:rsidRPr="00523DC6">
        <w:rPr>
          <w:rFonts w:hAnsi="標楷體" w:hint="eastAsia"/>
          <w:color w:val="000000" w:themeColor="text1"/>
        </w:rPr>
        <w:t>然</w:t>
      </w:r>
      <w:r w:rsidR="00435766" w:rsidRPr="00523DC6">
        <w:rPr>
          <w:rFonts w:hAnsi="標楷體" w:hint="eastAsia"/>
          <w:color w:val="000000" w:themeColor="text1"/>
        </w:rPr>
        <w:t>判決理由</w:t>
      </w:r>
      <w:r w:rsidRPr="00523DC6">
        <w:rPr>
          <w:rFonts w:hAnsi="標楷體" w:hint="eastAsia"/>
          <w:color w:val="000000" w:themeColor="text1"/>
        </w:rPr>
        <w:t>明文</w:t>
      </w:r>
      <w:r w:rsidR="00435766" w:rsidRPr="00523DC6">
        <w:rPr>
          <w:rFonts w:hAnsi="標楷體" w:hint="eastAsia"/>
          <w:color w:val="000000" w:themeColor="text1"/>
        </w:rPr>
        <w:t>指出該府仍得依職權衡量公私益，依法再為撤銷建造執照之處分</w:t>
      </w:r>
      <w:r w:rsidR="00435766" w:rsidRPr="00523DC6">
        <w:rPr>
          <w:rFonts w:ascii="新細明體" w:eastAsia="新細明體" w:hAnsi="新細明體" w:hint="eastAsia"/>
          <w:color w:val="000000" w:themeColor="text1"/>
        </w:rPr>
        <w:t>（</w:t>
      </w:r>
      <w:r w:rsidR="00435766" w:rsidRPr="00523DC6">
        <w:rPr>
          <w:rFonts w:hAnsi="標楷體" w:hint="eastAsia"/>
          <w:color w:val="000000" w:themeColor="text1"/>
        </w:rPr>
        <w:t>參見最高行政法院102年度判字第253號判決）</w:t>
      </w:r>
      <w:r w:rsidR="00EF1F86" w:rsidRPr="00523DC6">
        <w:rPr>
          <w:rFonts w:hAnsi="標楷體"/>
          <w:color w:val="000000" w:themeColor="text1"/>
        </w:rPr>
        <w:t>。</w:t>
      </w:r>
    </w:p>
    <w:p w:rsidR="009742D6" w:rsidRPr="00523DC6" w:rsidRDefault="00523F9A" w:rsidP="009654B8">
      <w:pPr>
        <w:pStyle w:val="3"/>
        <w:rPr>
          <w:rFonts w:hAnsi="標楷體"/>
          <w:color w:val="000000" w:themeColor="text1"/>
        </w:rPr>
      </w:pPr>
      <w:r w:rsidRPr="00523DC6">
        <w:rPr>
          <w:rFonts w:hAnsi="標楷體" w:hint="eastAsia"/>
          <w:color w:val="000000" w:themeColor="text1"/>
        </w:rPr>
        <w:t>花蓮縣政府於</w:t>
      </w:r>
      <w:r w:rsidR="000347D9" w:rsidRPr="00523DC6">
        <w:rPr>
          <w:rFonts w:hAnsi="標楷體"/>
          <w:color w:val="000000" w:themeColor="text1"/>
        </w:rPr>
        <w:t>102年11月21日邀集地政處、建設處、農業處、觀光處、行</w:t>
      </w:r>
      <w:r w:rsidR="000347D9" w:rsidRPr="00523DC6">
        <w:rPr>
          <w:rFonts w:hAnsi="標楷體" w:hint="eastAsia"/>
          <w:color w:val="000000" w:themeColor="text1"/>
        </w:rPr>
        <w:t>政暨</w:t>
      </w:r>
      <w:r w:rsidR="000347D9" w:rsidRPr="00523DC6">
        <w:rPr>
          <w:rFonts w:hAnsi="標楷體"/>
          <w:color w:val="000000" w:themeColor="text1"/>
        </w:rPr>
        <w:t>研</w:t>
      </w:r>
      <w:r w:rsidR="000347D9" w:rsidRPr="00523DC6">
        <w:rPr>
          <w:rFonts w:hAnsi="標楷體" w:hint="eastAsia"/>
          <w:color w:val="000000" w:themeColor="text1"/>
        </w:rPr>
        <w:t>考</w:t>
      </w:r>
      <w:r w:rsidR="000347D9" w:rsidRPr="00523DC6">
        <w:rPr>
          <w:rFonts w:hAnsi="標楷體"/>
          <w:color w:val="000000" w:themeColor="text1"/>
        </w:rPr>
        <w:t>處、人事處、政風處等</w:t>
      </w:r>
      <w:r w:rsidR="000347D9" w:rsidRPr="00523DC6">
        <w:rPr>
          <w:rFonts w:hAnsi="標楷體" w:hint="eastAsia"/>
          <w:color w:val="000000" w:themeColor="text1"/>
        </w:rPr>
        <w:t>單位及</w:t>
      </w:r>
      <w:r w:rsidR="000347D9" w:rsidRPr="00523DC6">
        <w:rPr>
          <w:rFonts w:hAnsi="標楷體"/>
          <w:color w:val="000000" w:themeColor="text1"/>
        </w:rPr>
        <w:t>花蓮地政事務所召開「研商最高法院駁回本府撤銷山嶺段110-2地號土地地上農舍建造執照處分上訴案，後續因應處置」會議</w:t>
      </w:r>
      <w:r w:rsidR="000347D9" w:rsidRPr="00523DC6">
        <w:rPr>
          <w:rFonts w:ascii="新細明體" w:eastAsia="新細明體" w:hAnsi="新細明體" w:hint="eastAsia"/>
          <w:color w:val="000000" w:themeColor="text1"/>
        </w:rPr>
        <w:t>，</w:t>
      </w:r>
      <w:r w:rsidR="000347D9" w:rsidRPr="00523DC6">
        <w:rPr>
          <w:rFonts w:hAnsi="標楷體" w:hint="eastAsia"/>
          <w:color w:val="000000" w:themeColor="text1"/>
        </w:rPr>
        <w:t>決議</w:t>
      </w:r>
      <w:r w:rsidR="000347D9" w:rsidRPr="00523DC6">
        <w:rPr>
          <w:rFonts w:ascii="新細明體" w:eastAsia="新細明體" w:hAnsi="新細明體" w:hint="eastAsia"/>
          <w:color w:val="000000" w:themeColor="text1"/>
        </w:rPr>
        <w:t>「</w:t>
      </w:r>
      <w:r w:rsidR="000347D9" w:rsidRPr="00523DC6">
        <w:rPr>
          <w:rFonts w:hAnsi="標楷體" w:hint="eastAsia"/>
          <w:color w:val="000000" w:themeColor="text1"/>
        </w:rPr>
        <w:t>一</w:t>
      </w:r>
      <w:r w:rsidR="000347D9" w:rsidRPr="00523DC6">
        <w:rPr>
          <w:rFonts w:ascii="新細明體" w:eastAsia="新細明體" w:hAnsi="新細明體" w:hint="eastAsia"/>
          <w:color w:val="000000" w:themeColor="text1"/>
        </w:rPr>
        <w:t>、</w:t>
      </w:r>
      <w:r w:rsidR="000347D9" w:rsidRPr="00523DC6">
        <w:rPr>
          <w:rFonts w:hAnsi="標楷體" w:hint="eastAsia"/>
          <w:color w:val="000000" w:themeColor="text1"/>
        </w:rPr>
        <w:t>……96年核發前開建照是否撤銷</w:t>
      </w:r>
      <w:r w:rsidR="000347D9" w:rsidRPr="00523DC6">
        <w:rPr>
          <w:rFonts w:ascii="新細明體" w:eastAsia="新細明體" w:hAnsi="新細明體" w:hint="eastAsia"/>
          <w:color w:val="000000" w:themeColor="text1"/>
        </w:rPr>
        <w:t>，</w:t>
      </w:r>
      <w:r w:rsidR="000347D9" w:rsidRPr="00523DC6">
        <w:rPr>
          <w:rFonts w:hAnsi="標楷體" w:hint="eastAsia"/>
          <w:color w:val="000000" w:themeColor="text1"/>
        </w:rPr>
        <w:t>仍應由建管單位依建築法</w:t>
      </w:r>
      <w:r w:rsidR="000347D9" w:rsidRPr="00523DC6">
        <w:rPr>
          <w:rFonts w:ascii="新細明體" w:eastAsia="新細明體" w:hAnsi="新細明體" w:hint="eastAsia"/>
          <w:color w:val="000000" w:themeColor="text1"/>
        </w:rPr>
        <w:t>、</w:t>
      </w:r>
      <w:r w:rsidR="000347D9" w:rsidRPr="00523DC6">
        <w:rPr>
          <w:rFonts w:hAnsi="標楷體" w:hint="eastAsia"/>
          <w:color w:val="000000" w:themeColor="text1"/>
        </w:rPr>
        <w:t>行政程序法等相關規定本權責辦理</w:t>
      </w:r>
      <w:r w:rsidR="000347D9" w:rsidRPr="00523DC6">
        <w:rPr>
          <w:rFonts w:ascii="新細明體" w:eastAsia="新細明體" w:hAnsi="新細明體" w:hint="eastAsia"/>
          <w:color w:val="000000" w:themeColor="text1"/>
        </w:rPr>
        <w:t>。</w:t>
      </w:r>
      <w:r w:rsidR="000347D9" w:rsidRPr="00523DC6">
        <w:rPr>
          <w:rFonts w:hAnsi="標楷體" w:hint="eastAsia"/>
          <w:color w:val="000000" w:themeColor="text1"/>
        </w:rPr>
        <w:t>二</w:t>
      </w:r>
      <w:r w:rsidR="000347D9" w:rsidRPr="00523DC6">
        <w:rPr>
          <w:rFonts w:ascii="新細明體" w:eastAsia="新細明體" w:hAnsi="新細明體" w:hint="eastAsia"/>
          <w:color w:val="000000" w:themeColor="text1"/>
        </w:rPr>
        <w:t>、</w:t>
      </w:r>
      <w:r w:rsidR="000347D9" w:rsidRPr="00523DC6">
        <w:rPr>
          <w:rFonts w:hAnsi="標楷體" w:hint="eastAsia"/>
          <w:color w:val="000000" w:themeColor="text1"/>
        </w:rPr>
        <w:t>有關本縣沿海自然保護區範圍之檢討</w:t>
      </w:r>
      <w:r w:rsidR="007A22F5" w:rsidRPr="00523DC6">
        <w:rPr>
          <w:rFonts w:ascii="新細明體" w:eastAsia="新細明體" w:hAnsi="新細明體" w:hint="eastAsia"/>
          <w:color w:val="000000" w:themeColor="text1"/>
        </w:rPr>
        <w:t>，</w:t>
      </w:r>
      <w:r w:rsidR="007A22F5" w:rsidRPr="00523DC6">
        <w:rPr>
          <w:rFonts w:hAnsi="標楷體" w:hint="eastAsia"/>
          <w:color w:val="000000" w:themeColor="text1"/>
        </w:rPr>
        <w:t>應由本府區域計畫擬定單位建設處依內政部102年10月17日公告</w:t>
      </w:r>
      <w:r w:rsidR="007A22F5" w:rsidRPr="00523DC6">
        <w:rPr>
          <w:rFonts w:ascii="新細明體" w:eastAsia="新細明體" w:hAnsi="新細明體" w:hint="eastAsia"/>
          <w:color w:val="000000" w:themeColor="text1"/>
        </w:rPr>
        <w:t>『</w:t>
      </w:r>
      <w:r w:rsidR="007A22F5" w:rsidRPr="00523DC6">
        <w:rPr>
          <w:rFonts w:hAnsi="標楷體" w:hint="eastAsia"/>
          <w:color w:val="000000" w:themeColor="text1"/>
        </w:rPr>
        <w:t>全國區域計畫</w:t>
      </w:r>
      <w:r w:rsidR="007A22F5" w:rsidRPr="00523DC6">
        <w:rPr>
          <w:rFonts w:ascii="新細明體" w:eastAsia="新細明體" w:hAnsi="新細明體" w:hint="eastAsia"/>
          <w:color w:val="000000" w:themeColor="text1"/>
        </w:rPr>
        <w:t>』</w:t>
      </w:r>
      <w:r w:rsidR="007A22F5" w:rsidRPr="00523DC6">
        <w:rPr>
          <w:rFonts w:hAnsi="標楷體" w:hint="eastAsia"/>
          <w:color w:val="000000" w:themeColor="text1"/>
        </w:rPr>
        <w:t>規定內容積極研議辦理</w:t>
      </w:r>
      <w:r w:rsidR="007A22F5" w:rsidRPr="00523DC6">
        <w:rPr>
          <w:rFonts w:ascii="新細明體" w:eastAsia="新細明體" w:hAnsi="新細明體" w:hint="eastAsia"/>
          <w:color w:val="000000" w:themeColor="text1"/>
        </w:rPr>
        <w:t>。</w:t>
      </w:r>
      <w:r w:rsidR="007A22F5" w:rsidRPr="00523DC6">
        <w:rPr>
          <w:rFonts w:hAnsi="標楷體" w:hint="eastAsia"/>
          <w:color w:val="000000" w:themeColor="text1"/>
        </w:rPr>
        <w:t>」</w:t>
      </w:r>
      <w:r w:rsidR="00F7789E" w:rsidRPr="00523DC6">
        <w:rPr>
          <w:rFonts w:hAnsi="標楷體" w:hint="eastAsia"/>
          <w:color w:val="000000" w:themeColor="text1"/>
        </w:rPr>
        <w:t>其後即無下文</w:t>
      </w:r>
      <w:r w:rsidR="00F7789E" w:rsidRPr="00523DC6">
        <w:rPr>
          <w:rFonts w:ascii="新細明體" w:eastAsia="新細明體" w:hAnsi="新細明體" w:hint="eastAsia"/>
          <w:color w:val="000000" w:themeColor="text1"/>
        </w:rPr>
        <w:t>，</w:t>
      </w:r>
      <w:r w:rsidR="009E3E74" w:rsidRPr="00523DC6">
        <w:rPr>
          <w:rFonts w:hAnsi="標楷體" w:hint="eastAsia"/>
          <w:color w:val="000000" w:themeColor="text1"/>
        </w:rPr>
        <w:t>截至本院107年5月9日現場履勘並於翌</w:t>
      </w:r>
      <w:r w:rsidR="009742D6" w:rsidRPr="00523DC6">
        <w:rPr>
          <w:rFonts w:hAnsi="標楷體" w:hint="eastAsia"/>
          <w:color w:val="000000" w:themeColor="text1"/>
        </w:rPr>
        <w:t>（10）</w:t>
      </w:r>
      <w:r w:rsidR="009E3E74" w:rsidRPr="00523DC6">
        <w:rPr>
          <w:rFonts w:hAnsi="標楷體" w:hint="eastAsia"/>
          <w:color w:val="000000" w:themeColor="text1"/>
        </w:rPr>
        <w:t>日</w:t>
      </w:r>
      <w:r w:rsidR="009742D6" w:rsidRPr="00523DC6">
        <w:rPr>
          <w:rFonts w:hAnsi="標楷體" w:hint="eastAsia"/>
          <w:color w:val="000000" w:themeColor="text1"/>
        </w:rPr>
        <w:t>詢問該府相關權責單位主管人員時</w:t>
      </w:r>
      <w:r w:rsidR="009742D6" w:rsidRPr="00523DC6">
        <w:rPr>
          <w:rFonts w:ascii="新細明體" w:eastAsia="新細明體" w:hAnsi="新細明體" w:hint="eastAsia"/>
          <w:color w:val="000000" w:themeColor="text1"/>
        </w:rPr>
        <w:t>，</w:t>
      </w:r>
      <w:r w:rsidR="009742D6" w:rsidRPr="00523DC6">
        <w:rPr>
          <w:rFonts w:hAnsi="標楷體" w:hint="eastAsia"/>
          <w:color w:val="000000" w:themeColor="text1"/>
        </w:rPr>
        <w:t>該府</w:t>
      </w:r>
      <w:r w:rsidR="00EF06FA" w:rsidRPr="00523DC6">
        <w:rPr>
          <w:rFonts w:hAnsi="標楷體" w:hint="eastAsia"/>
          <w:color w:val="000000" w:themeColor="text1"/>
        </w:rPr>
        <w:t>仍</w:t>
      </w:r>
      <w:r w:rsidR="009742D6" w:rsidRPr="00523DC6">
        <w:rPr>
          <w:rFonts w:hAnsi="標楷體" w:hint="eastAsia"/>
          <w:color w:val="000000" w:themeColor="text1"/>
        </w:rPr>
        <w:t>無具體研議作為，</w:t>
      </w:r>
      <w:r w:rsidR="001F5BFD" w:rsidRPr="00523DC6">
        <w:rPr>
          <w:rFonts w:hAnsi="標楷體" w:hint="eastAsia"/>
          <w:color w:val="000000" w:themeColor="text1"/>
        </w:rPr>
        <w:t>該府</w:t>
      </w:r>
      <w:r w:rsidR="00EF06FA" w:rsidRPr="00523DC6">
        <w:rPr>
          <w:rFonts w:hAnsi="標楷體" w:hint="eastAsia"/>
          <w:color w:val="000000" w:themeColor="text1"/>
        </w:rPr>
        <w:t>嗣</w:t>
      </w:r>
      <w:r w:rsidR="009742D6" w:rsidRPr="00523DC6">
        <w:rPr>
          <w:rFonts w:hAnsi="標楷體" w:hint="eastAsia"/>
          <w:color w:val="000000" w:themeColor="text1"/>
        </w:rPr>
        <w:t>於同年5月28日函復本院稱：本案起造人於102年4月後未再向該府提出建築申請案，本案後續將由該府地政單位評估當時劃定生態保護用地之公益性，並檢討該用地是否有符合建築使用之可能</w:t>
      </w:r>
      <w:r w:rsidR="001F5BFD" w:rsidRPr="00523DC6">
        <w:rPr>
          <w:rFonts w:ascii="新細明體" w:eastAsia="新細明體" w:hAnsi="新細明體" w:hint="eastAsia"/>
          <w:color w:val="000000" w:themeColor="text1"/>
        </w:rPr>
        <w:t>；</w:t>
      </w:r>
      <w:r w:rsidR="009742D6" w:rsidRPr="00523DC6">
        <w:rPr>
          <w:rFonts w:hAnsi="標楷體" w:hint="eastAsia"/>
          <w:color w:val="000000" w:themeColor="text1"/>
        </w:rPr>
        <w:t>若無，該府建管單位將再檢討</w:t>
      </w:r>
      <w:r w:rsidR="009742D6" w:rsidRPr="00523DC6">
        <w:rPr>
          <w:rFonts w:hAnsi="標楷體" w:hint="eastAsia"/>
          <w:color w:val="000000" w:themeColor="text1"/>
        </w:rPr>
        <w:lastRenderedPageBreak/>
        <w:t>本案當時核發建造執照之信賴保護原則適用及公私益之權衡後，另為其他適法之處分等語</w:t>
      </w:r>
      <w:r w:rsidR="009742D6" w:rsidRPr="00523DC6">
        <w:rPr>
          <w:rFonts w:ascii="新細明體" w:eastAsia="新細明體" w:hAnsi="新細明體" w:hint="eastAsia"/>
          <w:color w:val="000000" w:themeColor="text1"/>
        </w:rPr>
        <w:t>。</w:t>
      </w:r>
    </w:p>
    <w:p w:rsidR="002605FD" w:rsidRPr="00523DC6" w:rsidRDefault="009742D6" w:rsidP="009654B8">
      <w:pPr>
        <w:pStyle w:val="3"/>
        <w:rPr>
          <w:rFonts w:hAnsi="標楷體"/>
          <w:color w:val="000000" w:themeColor="text1"/>
        </w:rPr>
      </w:pPr>
      <w:r w:rsidRPr="00523DC6">
        <w:rPr>
          <w:rFonts w:hAnsi="標楷體" w:hint="eastAsia"/>
          <w:color w:val="000000" w:themeColor="text1"/>
        </w:rPr>
        <w:t>經核，系爭建物坐落土地</w:t>
      </w:r>
      <w:r w:rsidR="00CE1EB0" w:rsidRPr="00523DC6">
        <w:rPr>
          <w:rFonts w:hAnsi="標楷體" w:hint="eastAsia"/>
          <w:color w:val="000000" w:themeColor="text1"/>
        </w:rPr>
        <w:t>位於</w:t>
      </w:r>
      <w:r w:rsidR="00B44FEF" w:rsidRPr="00523DC6">
        <w:rPr>
          <w:rFonts w:hAnsi="標楷體" w:hint="eastAsia"/>
          <w:color w:val="000000" w:themeColor="text1"/>
        </w:rPr>
        <w:t>「</w:t>
      </w:r>
      <w:r w:rsidR="00CE1EB0" w:rsidRPr="00523DC6">
        <w:rPr>
          <w:rFonts w:hAnsi="標楷體" w:hint="eastAsia"/>
          <w:color w:val="000000" w:themeColor="text1"/>
        </w:rPr>
        <w:t>生態保護用地</w:t>
      </w:r>
      <w:r w:rsidR="00B44FEF" w:rsidRPr="00523DC6">
        <w:rPr>
          <w:rFonts w:hAnsi="標楷體" w:hint="eastAsia"/>
          <w:color w:val="000000" w:themeColor="text1"/>
        </w:rPr>
        <w:t>」</w:t>
      </w:r>
      <w:r w:rsidRPr="00523DC6">
        <w:rPr>
          <w:rFonts w:hAnsi="標楷體" w:hint="eastAsia"/>
          <w:color w:val="000000" w:themeColor="text1"/>
        </w:rPr>
        <w:t>，依法不得核發建造執照，</w:t>
      </w:r>
      <w:r w:rsidR="00CE1EB0" w:rsidRPr="00523DC6">
        <w:rPr>
          <w:rFonts w:hAnsi="標楷體" w:hint="eastAsia"/>
          <w:color w:val="000000" w:themeColor="text1"/>
        </w:rPr>
        <w:t>花蓮縣政府事後</w:t>
      </w:r>
      <w:r w:rsidR="00F7789E" w:rsidRPr="00523DC6">
        <w:rPr>
          <w:rFonts w:hAnsi="標楷體" w:hint="eastAsia"/>
          <w:color w:val="000000" w:themeColor="text1"/>
        </w:rPr>
        <w:t>並</w:t>
      </w:r>
      <w:r w:rsidR="00CE1EB0" w:rsidRPr="00523DC6">
        <w:rPr>
          <w:rFonts w:hAnsi="標楷體" w:hint="eastAsia"/>
          <w:color w:val="000000" w:themeColor="text1"/>
        </w:rPr>
        <w:t>已囑託花蓮地政事務所更正編定為正確之用地別，</w:t>
      </w:r>
      <w:r w:rsidR="00EF06FA" w:rsidRPr="00523DC6">
        <w:rPr>
          <w:rFonts w:hAnsi="標楷體" w:hint="eastAsia"/>
          <w:color w:val="000000" w:themeColor="text1"/>
        </w:rPr>
        <w:t>容任本案農舍長期處在依法不許建築之生態用地上</w:t>
      </w:r>
      <w:r w:rsidR="00B44FEF" w:rsidRPr="00523DC6">
        <w:rPr>
          <w:rFonts w:hAnsi="標楷體" w:hint="eastAsia"/>
          <w:color w:val="000000" w:themeColor="text1"/>
        </w:rPr>
        <w:t>，</w:t>
      </w:r>
      <w:r w:rsidR="00CE1EB0" w:rsidRPr="00523DC6">
        <w:rPr>
          <w:rFonts w:hAnsi="標楷體" w:hint="eastAsia"/>
          <w:color w:val="000000" w:themeColor="text1"/>
        </w:rPr>
        <w:t>不惟</w:t>
      </w:r>
      <w:r w:rsidRPr="00523DC6">
        <w:rPr>
          <w:rFonts w:hAnsi="標楷體" w:hint="eastAsia"/>
          <w:color w:val="000000" w:themeColor="text1"/>
        </w:rPr>
        <w:t>涉及國土保安、海岸維護及景觀保育等重大公益</w:t>
      </w:r>
      <w:r w:rsidR="00AE6FE6" w:rsidRPr="00523DC6">
        <w:rPr>
          <w:rFonts w:hAnsi="標楷體" w:hint="eastAsia"/>
          <w:color w:val="000000" w:themeColor="text1"/>
        </w:rPr>
        <w:t>，</w:t>
      </w:r>
      <w:r w:rsidR="001F5BFD" w:rsidRPr="00523DC6">
        <w:rPr>
          <w:rFonts w:hAnsi="標楷體" w:hint="eastAsia"/>
          <w:color w:val="000000" w:themeColor="text1"/>
        </w:rPr>
        <w:t>而</w:t>
      </w:r>
      <w:r w:rsidR="00EF06FA" w:rsidRPr="00523DC6">
        <w:rPr>
          <w:rFonts w:hAnsi="標楷體" w:hint="eastAsia"/>
          <w:color w:val="000000" w:themeColor="text1"/>
        </w:rPr>
        <w:t>遭</w:t>
      </w:r>
      <w:r w:rsidR="00B44FEF" w:rsidRPr="00523DC6">
        <w:rPr>
          <w:rFonts w:hAnsi="標楷體" w:hint="eastAsia"/>
          <w:color w:val="000000" w:themeColor="text1"/>
        </w:rPr>
        <w:t>外界強烈質疑，</w:t>
      </w:r>
      <w:r w:rsidR="00AE6FE6" w:rsidRPr="00523DC6">
        <w:rPr>
          <w:rFonts w:hAnsi="標楷體" w:hint="eastAsia"/>
          <w:color w:val="000000" w:themeColor="text1"/>
        </w:rPr>
        <w:t>對</w:t>
      </w:r>
      <w:r w:rsidR="00B44FEF" w:rsidRPr="00523DC6">
        <w:rPr>
          <w:rFonts w:hAnsi="標楷體" w:hint="eastAsia"/>
          <w:color w:val="000000" w:themeColor="text1"/>
        </w:rPr>
        <w:t>於</w:t>
      </w:r>
      <w:r w:rsidR="00AE6FE6" w:rsidRPr="00523DC6">
        <w:rPr>
          <w:rFonts w:hAnsi="標楷體" w:hint="eastAsia"/>
          <w:color w:val="000000" w:themeColor="text1"/>
        </w:rPr>
        <w:t>起造人而言，亦衍生信賴保護</w:t>
      </w:r>
      <w:r w:rsidR="00EF06FA" w:rsidRPr="00523DC6">
        <w:rPr>
          <w:rFonts w:hAnsi="標楷體" w:hint="eastAsia"/>
          <w:color w:val="000000" w:themeColor="text1"/>
        </w:rPr>
        <w:t>等諸多</w:t>
      </w:r>
      <w:r w:rsidR="00AE6FE6" w:rsidRPr="00523DC6">
        <w:rPr>
          <w:rFonts w:hAnsi="標楷體" w:hint="eastAsia"/>
          <w:color w:val="000000" w:themeColor="text1"/>
        </w:rPr>
        <w:t>爭議問題，</w:t>
      </w:r>
      <w:r w:rsidR="00CE1EB0" w:rsidRPr="00523DC6">
        <w:rPr>
          <w:rFonts w:hAnsi="標楷體" w:hint="eastAsia"/>
          <w:color w:val="000000" w:themeColor="text1"/>
        </w:rPr>
        <w:t>亟待解決，詎</w:t>
      </w:r>
      <w:r w:rsidRPr="00523DC6">
        <w:rPr>
          <w:rFonts w:hAnsi="標楷體" w:hint="eastAsia"/>
          <w:color w:val="000000" w:themeColor="text1"/>
        </w:rPr>
        <w:t>花蓮縣政府於最高行政法院判決確定後，</w:t>
      </w:r>
      <w:r w:rsidR="00CE1EB0" w:rsidRPr="00523DC6">
        <w:rPr>
          <w:rFonts w:hAnsi="標楷體" w:hint="eastAsia"/>
          <w:color w:val="000000" w:themeColor="text1"/>
        </w:rPr>
        <w:t>遲</w:t>
      </w:r>
      <w:r w:rsidR="00AE6FE6" w:rsidRPr="00523DC6">
        <w:rPr>
          <w:rFonts w:hAnsi="標楷體" w:hint="eastAsia"/>
          <w:color w:val="000000" w:themeColor="text1"/>
        </w:rPr>
        <w:t>未參照判決意旨衡量公私益</w:t>
      </w:r>
      <w:r w:rsidR="00F7789E" w:rsidRPr="00523DC6">
        <w:rPr>
          <w:rFonts w:hAnsi="標楷體" w:hint="eastAsia"/>
          <w:color w:val="000000" w:themeColor="text1"/>
        </w:rPr>
        <w:t>，</w:t>
      </w:r>
      <w:r w:rsidR="00B44FEF" w:rsidRPr="00523DC6">
        <w:rPr>
          <w:rFonts w:hAnsi="標楷體" w:hint="eastAsia"/>
          <w:color w:val="000000" w:themeColor="text1"/>
        </w:rPr>
        <w:t>斟酌另為</w:t>
      </w:r>
      <w:r w:rsidR="00F7789E" w:rsidRPr="00523DC6">
        <w:rPr>
          <w:rFonts w:hAnsi="標楷體" w:hint="eastAsia"/>
          <w:color w:val="000000" w:themeColor="text1"/>
        </w:rPr>
        <w:t>適法之行政處分並</w:t>
      </w:r>
      <w:r w:rsidR="00B44FEF" w:rsidRPr="00523DC6">
        <w:rPr>
          <w:rFonts w:hAnsi="標楷體" w:hint="eastAsia"/>
          <w:color w:val="000000" w:themeColor="text1"/>
        </w:rPr>
        <w:t>研議應否及如何</w:t>
      </w:r>
      <w:r w:rsidR="00F7789E" w:rsidRPr="00523DC6">
        <w:rPr>
          <w:rFonts w:hAnsi="標楷體" w:hint="eastAsia"/>
          <w:color w:val="000000" w:themeColor="text1"/>
        </w:rPr>
        <w:t>採取</w:t>
      </w:r>
      <w:r w:rsidR="00B44FEF" w:rsidRPr="00523DC6">
        <w:rPr>
          <w:rFonts w:hAnsi="標楷體" w:hint="eastAsia"/>
          <w:color w:val="000000" w:themeColor="text1"/>
        </w:rPr>
        <w:t>相應的</w:t>
      </w:r>
      <w:r w:rsidR="00F7789E" w:rsidRPr="00523DC6">
        <w:rPr>
          <w:rFonts w:hAnsi="標楷體" w:hint="eastAsia"/>
          <w:color w:val="000000" w:themeColor="text1"/>
        </w:rPr>
        <w:t>補救措施</w:t>
      </w:r>
      <w:r w:rsidR="00AE6FE6" w:rsidRPr="00523DC6">
        <w:rPr>
          <w:rFonts w:hAnsi="標楷體" w:hint="eastAsia"/>
          <w:color w:val="000000" w:themeColor="text1"/>
        </w:rPr>
        <w:t>，消極</w:t>
      </w:r>
      <w:r w:rsidRPr="00523DC6">
        <w:rPr>
          <w:rFonts w:hAnsi="標楷體" w:hint="eastAsia"/>
          <w:color w:val="000000" w:themeColor="text1"/>
        </w:rPr>
        <w:t>拖延5年餘</w:t>
      </w:r>
      <w:r w:rsidR="00AE6FE6" w:rsidRPr="00523DC6">
        <w:rPr>
          <w:rFonts w:hAnsi="標楷體" w:hint="eastAsia"/>
          <w:color w:val="000000" w:themeColor="text1"/>
        </w:rPr>
        <w:t>，</w:t>
      </w:r>
      <w:r w:rsidRPr="00523DC6">
        <w:rPr>
          <w:rFonts w:hAnsi="標楷體" w:hint="eastAsia"/>
          <w:color w:val="000000" w:themeColor="text1"/>
        </w:rPr>
        <w:t>迄本院107年5月現場履勘時仍無具體因應處理作為，</w:t>
      </w:r>
      <w:r w:rsidR="00CE1EB0" w:rsidRPr="00523DC6">
        <w:rPr>
          <w:rFonts w:hAnsi="標楷體" w:hint="eastAsia"/>
          <w:color w:val="000000" w:themeColor="text1"/>
        </w:rPr>
        <w:t>核</w:t>
      </w:r>
      <w:r w:rsidRPr="00523DC6">
        <w:rPr>
          <w:rFonts w:hAnsi="標楷體" w:hint="eastAsia"/>
          <w:color w:val="000000" w:themeColor="text1"/>
        </w:rPr>
        <w:t>有</w:t>
      </w:r>
      <w:r w:rsidR="000A0B08" w:rsidRPr="00523DC6">
        <w:rPr>
          <w:rFonts w:hAnsi="標楷體" w:hint="eastAsia"/>
          <w:color w:val="000000" w:themeColor="text1"/>
        </w:rPr>
        <w:t>畏難規避之</w:t>
      </w:r>
      <w:r w:rsidR="00AE6FE6" w:rsidRPr="00523DC6">
        <w:rPr>
          <w:rFonts w:hAnsi="標楷體" w:hint="eastAsia"/>
          <w:color w:val="000000" w:themeColor="text1"/>
        </w:rPr>
        <w:t>行政</w:t>
      </w:r>
      <w:r w:rsidRPr="00523DC6">
        <w:rPr>
          <w:rFonts w:hAnsi="標楷體" w:hint="eastAsia"/>
          <w:color w:val="000000" w:themeColor="text1"/>
        </w:rPr>
        <w:t>怠失</w:t>
      </w:r>
      <w:r w:rsidR="00AE6FE6" w:rsidRPr="00523DC6">
        <w:rPr>
          <w:rFonts w:hAnsi="標楷體" w:hint="eastAsia"/>
          <w:color w:val="000000" w:themeColor="text1"/>
        </w:rPr>
        <w:t>。</w:t>
      </w:r>
    </w:p>
    <w:p w:rsidR="003E453F" w:rsidRPr="00523DC6" w:rsidRDefault="00467382" w:rsidP="00DE4238">
      <w:pPr>
        <w:pStyle w:val="2"/>
        <w:rPr>
          <w:rFonts w:hAnsi="標楷體"/>
          <w:b/>
          <w:color w:val="000000" w:themeColor="text1"/>
        </w:rPr>
      </w:pPr>
      <w:r w:rsidRPr="00523DC6">
        <w:rPr>
          <w:rFonts w:hAnsi="標楷體" w:hint="eastAsia"/>
          <w:b/>
          <w:color w:val="000000" w:themeColor="text1"/>
        </w:rPr>
        <w:t>本案農舍</w:t>
      </w:r>
      <w:r w:rsidR="002317CC" w:rsidRPr="00523DC6">
        <w:rPr>
          <w:rFonts w:hAnsi="標楷體" w:hint="eastAsia"/>
          <w:b/>
          <w:color w:val="000000" w:themeColor="text1"/>
        </w:rPr>
        <w:t>雖領有</w:t>
      </w:r>
      <w:r w:rsidR="00A8685B" w:rsidRPr="00523DC6">
        <w:rPr>
          <w:rFonts w:hAnsi="標楷體" w:hint="eastAsia"/>
          <w:b/>
          <w:color w:val="000000" w:themeColor="text1"/>
        </w:rPr>
        <w:t>花蓮縣政府核發</w:t>
      </w:r>
      <w:r w:rsidRPr="00523DC6">
        <w:rPr>
          <w:rFonts w:hAnsi="標楷體" w:hint="eastAsia"/>
          <w:b/>
          <w:color w:val="000000" w:themeColor="text1"/>
        </w:rPr>
        <w:t>之</w:t>
      </w:r>
      <w:r w:rsidR="002317CC" w:rsidRPr="00523DC6">
        <w:rPr>
          <w:rFonts w:hAnsi="標楷體" w:hint="eastAsia"/>
          <w:b/>
          <w:color w:val="000000" w:themeColor="text1"/>
        </w:rPr>
        <w:t>建造執照，惟農舍及其附屬農業用地依</w:t>
      </w:r>
      <w:r w:rsidR="00A8685B" w:rsidRPr="00523DC6">
        <w:rPr>
          <w:rFonts w:hAnsi="標楷體" w:hint="eastAsia"/>
          <w:b/>
          <w:color w:val="000000" w:themeColor="text1"/>
        </w:rPr>
        <w:t>農</w:t>
      </w:r>
      <w:r w:rsidR="002317CC" w:rsidRPr="00523DC6">
        <w:rPr>
          <w:rFonts w:hAnsi="標楷體" w:hint="eastAsia"/>
          <w:b/>
          <w:color w:val="000000" w:themeColor="text1"/>
        </w:rPr>
        <w:t>業</w:t>
      </w:r>
      <w:r w:rsidR="00A8685B" w:rsidRPr="00523DC6">
        <w:rPr>
          <w:rFonts w:hAnsi="標楷體" w:hint="eastAsia"/>
          <w:b/>
          <w:color w:val="000000" w:themeColor="text1"/>
        </w:rPr>
        <w:t>發</w:t>
      </w:r>
      <w:r w:rsidR="002317CC" w:rsidRPr="00523DC6">
        <w:rPr>
          <w:rFonts w:hAnsi="標楷體" w:hint="eastAsia"/>
          <w:b/>
          <w:color w:val="000000" w:themeColor="text1"/>
        </w:rPr>
        <w:t>展</w:t>
      </w:r>
      <w:r w:rsidR="00A8685B" w:rsidRPr="00523DC6">
        <w:rPr>
          <w:rFonts w:hAnsi="標楷體" w:hint="eastAsia"/>
          <w:b/>
          <w:color w:val="000000" w:themeColor="text1"/>
        </w:rPr>
        <w:t>條例及農舍興建辦法</w:t>
      </w:r>
      <w:r w:rsidR="002317CC" w:rsidRPr="00523DC6">
        <w:rPr>
          <w:rFonts w:hAnsi="標楷體" w:hint="eastAsia"/>
          <w:b/>
          <w:color w:val="000000" w:themeColor="text1"/>
        </w:rPr>
        <w:t>等</w:t>
      </w:r>
      <w:r w:rsidR="00466C82" w:rsidRPr="00523DC6">
        <w:rPr>
          <w:rFonts w:hAnsi="標楷體" w:hint="eastAsia"/>
          <w:b/>
          <w:color w:val="000000" w:themeColor="text1"/>
        </w:rPr>
        <w:t>相關</w:t>
      </w:r>
      <w:r w:rsidR="00341428" w:rsidRPr="00523DC6">
        <w:rPr>
          <w:rFonts w:hAnsi="標楷體" w:hint="eastAsia"/>
          <w:b/>
          <w:color w:val="000000" w:themeColor="text1"/>
        </w:rPr>
        <w:t>規定仍受有農地農用</w:t>
      </w:r>
      <w:r w:rsidR="00CA15F8" w:rsidRPr="00523DC6">
        <w:rPr>
          <w:rFonts w:hAnsi="標楷體" w:hint="eastAsia"/>
          <w:b/>
          <w:color w:val="000000" w:themeColor="text1"/>
        </w:rPr>
        <w:t>限制，況</w:t>
      </w:r>
      <w:r w:rsidR="00067396" w:rsidRPr="00523DC6">
        <w:rPr>
          <w:rFonts w:hAnsi="標楷體" w:hint="eastAsia"/>
          <w:b/>
          <w:color w:val="000000" w:themeColor="text1"/>
        </w:rPr>
        <w:t>且本案</w:t>
      </w:r>
      <w:r w:rsidR="00CA15F8" w:rsidRPr="00523DC6">
        <w:rPr>
          <w:rFonts w:hAnsi="標楷體" w:hint="eastAsia"/>
          <w:b/>
          <w:color w:val="000000" w:themeColor="text1"/>
        </w:rPr>
        <w:t>農舍並未取得使用執照</w:t>
      </w:r>
      <w:r w:rsidR="00CA15F8" w:rsidRPr="00523DC6">
        <w:rPr>
          <w:rFonts w:ascii="新細明體" w:eastAsia="新細明體" w:hAnsi="新細明體" w:hint="eastAsia"/>
          <w:b/>
          <w:color w:val="000000" w:themeColor="text1"/>
        </w:rPr>
        <w:t>，</w:t>
      </w:r>
      <w:r w:rsidR="006F069A" w:rsidRPr="00523DC6">
        <w:rPr>
          <w:rFonts w:hAnsi="標楷體" w:hint="eastAsia"/>
          <w:b/>
          <w:color w:val="000000" w:themeColor="text1"/>
        </w:rPr>
        <w:t>然經</w:t>
      </w:r>
      <w:r w:rsidR="00341428" w:rsidRPr="00523DC6">
        <w:rPr>
          <w:rFonts w:hAnsi="標楷體" w:hint="eastAsia"/>
          <w:b/>
          <w:color w:val="000000" w:themeColor="text1"/>
        </w:rPr>
        <w:t>本院會同</w:t>
      </w:r>
      <w:r w:rsidR="00067396" w:rsidRPr="00523DC6">
        <w:rPr>
          <w:rFonts w:hAnsi="標楷體" w:hint="eastAsia"/>
          <w:b/>
          <w:color w:val="000000" w:themeColor="text1"/>
        </w:rPr>
        <w:t>相關機關</w:t>
      </w:r>
      <w:r w:rsidR="00341428" w:rsidRPr="00523DC6">
        <w:rPr>
          <w:rFonts w:hAnsi="標楷體" w:hint="eastAsia"/>
          <w:b/>
          <w:color w:val="000000" w:themeColor="text1"/>
        </w:rPr>
        <w:t>現場勘查</w:t>
      </w:r>
      <w:r w:rsidR="002317CC" w:rsidRPr="00523DC6">
        <w:rPr>
          <w:rFonts w:hAnsi="標楷體" w:hint="eastAsia"/>
          <w:b/>
          <w:color w:val="000000" w:themeColor="text1"/>
        </w:rPr>
        <w:t>結果</w:t>
      </w:r>
      <w:r w:rsidR="00CA15F8" w:rsidRPr="00523DC6">
        <w:rPr>
          <w:rFonts w:ascii="新細明體" w:eastAsia="新細明體" w:hAnsi="新細明體" w:hint="eastAsia"/>
          <w:b/>
          <w:color w:val="000000" w:themeColor="text1"/>
        </w:rPr>
        <w:t>，</w:t>
      </w:r>
      <w:r w:rsidR="00CA15F8" w:rsidRPr="00523DC6">
        <w:rPr>
          <w:rFonts w:hAnsi="標楷體" w:hint="eastAsia"/>
          <w:b/>
          <w:color w:val="000000" w:themeColor="text1"/>
        </w:rPr>
        <w:t>本案農舍因經營民宿而</w:t>
      </w:r>
      <w:r w:rsidR="00341428" w:rsidRPr="00523DC6">
        <w:rPr>
          <w:rFonts w:hAnsi="標楷體" w:hint="eastAsia"/>
          <w:b/>
          <w:color w:val="000000" w:themeColor="text1"/>
        </w:rPr>
        <w:t>將大片附屬農地鋪設地磚</w:t>
      </w:r>
      <w:r w:rsidR="001F5BFD" w:rsidRPr="00523DC6">
        <w:rPr>
          <w:rFonts w:ascii="新細明體" w:eastAsia="新細明體" w:hAnsi="新細明體" w:hint="eastAsia"/>
          <w:b/>
          <w:color w:val="000000" w:themeColor="text1"/>
        </w:rPr>
        <w:t>、</w:t>
      </w:r>
      <w:r w:rsidR="001F5BFD" w:rsidRPr="00523DC6">
        <w:rPr>
          <w:rFonts w:hAnsi="標楷體" w:hint="eastAsia"/>
          <w:b/>
          <w:color w:val="000000" w:themeColor="text1"/>
        </w:rPr>
        <w:t>水泥</w:t>
      </w:r>
      <w:r w:rsidR="00341428" w:rsidRPr="00523DC6">
        <w:rPr>
          <w:rFonts w:hAnsi="標楷體" w:hint="eastAsia"/>
          <w:b/>
          <w:color w:val="000000" w:themeColor="text1"/>
        </w:rPr>
        <w:t>作為</w:t>
      </w:r>
      <w:r w:rsidR="00CA15F8" w:rsidRPr="00523DC6">
        <w:rPr>
          <w:rFonts w:hAnsi="標楷體" w:hint="eastAsia"/>
          <w:b/>
          <w:color w:val="000000" w:themeColor="text1"/>
        </w:rPr>
        <w:t>停車場</w:t>
      </w:r>
      <w:r w:rsidR="001F5BFD" w:rsidRPr="00523DC6">
        <w:rPr>
          <w:rFonts w:ascii="新細明體" w:eastAsia="新細明體" w:hAnsi="新細明體" w:hint="eastAsia"/>
          <w:b/>
          <w:color w:val="000000" w:themeColor="text1"/>
        </w:rPr>
        <w:t>、</w:t>
      </w:r>
      <w:r w:rsidR="001F5BFD" w:rsidRPr="00523DC6">
        <w:rPr>
          <w:rFonts w:hAnsi="標楷體" w:hint="eastAsia"/>
          <w:b/>
          <w:color w:val="000000" w:themeColor="text1"/>
        </w:rPr>
        <w:t>道路及庭園造景</w:t>
      </w:r>
      <w:r w:rsidR="00CA15F8" w:rsidRPr="00523DC6">
        <w:rPr>
          <w:rFonts w:hAnsi="標楷體" w:hint="eastAsia"/>
          <w:b/>
          <w:color w:val="000000" w:themeColor="text1"/>
        </w:rPr>
        <w:t>使用，</w:t>
      </w:r>
      <w:r w:rsidR="00341428" w:rsidRPr="00523DC6">
        <w:rPr>
          <w:rFonts w:hAnsi="標楷體" w:hint="eastAsia"/>
          <w:b/>
          <w:color w:val="000000" w:themeColor="text1"/>
        </w:rPr>
        <w:t>顯</w:t>
      </w:r>
      <w:r w:rsidR="00CA15F8" w:rsidRPr="00523DC6">
        <w:rPr>
          <w:rFonts w:hAnsi="標楷體" w:hint="eastAsia"/>
          <w:b/>
          <w:color w:val="000000" w:themeColor="text1"/>
        </w:rPr>
        <w:t>與農地農用規定有違，花蓮縣政府</w:t>
      </w:r>
      <w:r w:rsidR="001F5BFD" w:rsidRPr="00523DC6">
        <w:rPr>
          <w:rFonts w:hAnsi="標楷體" w:hint="eastAsia"/>
          <w:b/>
          <w:color w:val="000000" w:themeColor="text1"/>
        </w:rPr>
        <w:t>農業</w:t>
      </w:r>
      <w:r w:rsidR="00CA15F8" w:rsidRPr="00523DC6">
        <w:rPr>
          <w:rFonts w:hAnsi="標楷體" w:hint="eastAsia"/>
          <w:b/>
          <w:color w:val="000000" w:themeColor="text1"/>
        </w:rPr>
        <w:t>處</w:t>
      </w:r>
      <w:r w:rsidR="00341428" w:rsidRPr="00523DC6">
        <w:rPr>
          <w:rFonts w:hAnsi="標楷體" w:hint="eastAsia"/>
          <w:b/>
          <w:color w:val="000000" w:themeColor="text1"/>
        </w:rPr>
        <w:t>因</w:t>
      </w:r>
      <w:r w:rsidR="001F5BFD" w:rsidRPr="00523DC6">
        <w:rPr>
          <w:rFonts w:hAnsi="標楷體" w:hint="eastAsia"/>
          <w:b/>
          <w:color w:val="000000" w:themeColor="text1"/>
        </w:rPr>
        <w:t>實務作法上</w:t>
      </w:r>
      <w:r w:rsidR="00CA15F8" w:rsidRPr="00523DC6">
        <w:rPr>
          <w:rFonts w:hAnsi="標楷體" w:hint="eastAsia"/>
          <w:b/>
          <w:color w:val="000000" w:themeColor="text1"/>
        </w:rPr>
        <w:t>只</w:t>
      </w:r>
      <w:r w:rsidR="006F069A" w:rsidRPr="00523DC6">
        <w:rPr>
          <w:rFonts w:hAnsi="標楷體" w:hint="eastAsia"/>
          <w:b/>
          <w:color w:val="000000" w:themeColor="text1"/>
        </w:rPr>
        <w:t>針</w:t>
      </w:r>
      <w:r w:rsidR="00CA15F8" w:rsidRPr="00523DC6">
        <w:rPr>
          <w:rFonts w:hAnsi="標楷體" w:hint="eastAsia"/>
          <w:b/>
          <w:color w:val="000000" w:themeColor="text1"/>
        </w:rPr>
        <w:t>對領有使用執照之農舍案件進行抽查</w:t>
      </w:r>
      <w:r w:rsidR="00CA15F8" w:rsidRPr="00523DC6">
        <w:rPr>
          <w:rFonts w:ascii="新細明體" w:eastAsia="新細明體" w:hAnsi="新細明體" w:hint="eastAsia"/>
          <w:b/>
          <w:color w:val="000000" w:themeColor="text1"/>
        </w:rPr>
        <w:t>，</w:t>
      </w:r>
      <w:r w:rsidR="002317CC" w:rsidRPr="00523DC6">
        <w:rPr>
          <w:rFonts w:hAnsi="標楷體" w:hint="eastAsia"/>
          <w:b/>
          <w:color w:val="000000" w:themeColor="text1"/>
        </w:rPr>
        <w:t>致長期</w:t>
      </w:r>
      <w:r w:rsidR="00CA15F8" w:rsidRPr="00523DC6">
        <w:rPr>
          <w:rFonts w:hAnsi="標楷體" w:hint="eastAsia"/>
          <w:b/>
          <w:color w:val="000000" w:themeColor="text1"/>
        </w:rPr>
        <w:t>未</w:t>
      </w:r>
      <w:r w:rsidR="006F069A" w:rsidRPr="00523DC6">
        <w:rPr>
          <w:rFonts w:hAnsi="標楷體" w:hint="eastAsia"/>
          <w:b/>
          <w:color w:val="000000" w:themeColor="text1"/>
        </w:rPr>
        <w:t>稽查</w:t>
      </w:r>
      <w:r w:rsidR="002317CC" w:rsidRPr="00523DC6">
        <w:rPr>
          <w:rFonts w:hAnsi="標楷體" w:hint="eastAsia"/>
          <w:b/>
          <w:color w:val="000000" w:themeColor="text1"/>
        </w:rPr>
        <w:t>系爭建物</w:t>
      </w:r>
      <w:r w:rsidR="00D960DD" w:rsidRPr="00523DC6">
        <w:rPr>
          <w:rFonts w:hAnsi="標楷體" w:hint="eastAsia"/>
          <w:b/>
          <w:color w:val="000000" w:themeColor="text1"/>
        </w:rPr>
        <w:t>違法使用情形</w:t>
      </w:r>
      <w:r w:rsidR="00341428" w:rsidRPr="00523DC6">
        <w:rPr>
          <w:rFonts w:hAnsi="標楷體" w:hint="eastAsia"/>
          <w:b/>
          <w:color w:val="000000" w:themeColor="text1"/>
        </w:rPr>
        <w:t>並移請相關機關</w:t>
      </w:r>
      <w:r w:rsidR="00CA15F8" w:rsidRPr="00523DC6">
        <w:rPr>
          <w:rFonts w:hAnsi="標楷體" w:hint="eastAsia"/>
          <w:b/>
          <w:color w:val="000000" w:themeColor="text1"/>
        </w:rPr>
        <w:t>依區域計畫法</w:t>
      </w:r>
      <w:r w:rsidR="00341428" w:rsidRPr="00523DC6">
        <w:rPr>
          <w:rFonts w:hAnsi="標楷體" w:hint="eastAsia"/>
          <w:b/>
          <w:color w:val="000000" w:themeColor="text1"/>
        </w:rPr>
        <w:t>等土地使用管制規定</w:t>
      </w:r>
      <w:r w:rsidR="00CA15F8" w:rsidRPr="00523DC6">
        <w:rPr>
          <w:rFonts w:hAnsi="標楷體" w:hint="eastAsia"/>
          <w:b/>
          <w:color w:val="000000" w:themeColor="text1"/>
        </w:rPr>
        <w:t>裁罰</w:t>
      </w:r>
      <w:r w:rsidR="00914F30" w:rsidRPr="00523DC6">
        <w:rPr>
          <w:rFonts w:ascii="新細明體" w:eastAsia="新細明體" w:hAnsi="新細明體" w:hint="eastAsia"/>
          <w:b/>
          <w:color w:val="000000" w:themeColor="text1"/>
        </w:rPr>
        <w:t>，</w:t>
      </w:r>
      <w:r w:rsidR="00914F30" w:rsidRPr="00523DC6">
        <w:rPr>
          <w:rFonts w:hAnsi="標楷體" w:hint="eastAsia"/>
          <w:b/>
          <w:color w:val="000000" w:themeColor="text1"/>
        </w:rPr>
        <w:t>核有疏失</w:t>
      </w:r>
      <w:r w:rsidR="002317CC" w:rsidRPr="00523DC6">
        <w:rPr>
          <w:rFonts w:ascii="新細明體" w:eastAsia="新細明體" w:hAnsi="新細明體" w:hint="eastAsia"/>
          <w:b/>
          <w:color w:val="000000" w:themeColor="text1"/>
        </w:rPr>
        <w:t>；</w:t>
      </w:r>
      <w:r w:rsidR="00914F30" w:rsidRPr="00523DC6">
        <w:rPr>
          <w:rFonts w:hAnsi="標楷體" w:hint="eastAsia"/>
          <w:b/>
          <w:color w:val="000000" w:themeColor="text1"/>
        </w:rPr>
        <w:t>另</w:t>
      </w:r>
      <w:r w:rsidR="00CA15F8" w:rsidRPr="00523DC6">
        <w:rPr>
          <w:rFonts w:hAnsi="標楷體" w:hint="eastAsia"/>
          <w:b/>
          <w:color w:val="000000" w:themeColor="text1"/>
        </w:rPr>
        <w:t>據該府說明</w:t>
      </w:r>
      <w:r w:rsidR="00CA15F8" w:rsidRPr="00523DC6">
        <w:rPr>
          <w:rFonts w:ascii="新細明體" w:eastAsia="新細明體" w:hAnsi="新細明體" w:hint="eastAsia"/>
          <w:b/>
          <w:color w:val="000000" w:themeColor="text1"/>
        </w:rPr>
        <w:t>，</w:t>
      </w:r>
      <w:r w:rsidR="00914F30" w:rsidRPr="00523DC6">
        <w:rPr>
          <w:rFonts w:hAnsi="標楷體" w:hint="eastAsia"/>
          <w:b/>
          <w:color w:val="000000" w:themeColor="text1"/>
        </w:rPr>
        <w:t>查無本案興建</w:t>
      </w:r>
      <w:r w:rsidR="00096FB8" w:rsidRPr="00523DC6">
        <w:rPr>
          <w:rFonts w:hAnsi="標楷體" w:hint="eastAsia"/>
          <w:b/>
          <w:color w:val="000000" w:themeColor="text1"/>
        </w:rPr>
        <w:t>農舍</w:t>
      </w:r>
      <w:r w:rsidR="00914F30" w:rsidRPr="00523DC6">
        <w:rPr>
          <w:rFonts w:ascii="新細明體" w:eastAsia="新細明體" w:hAnsi="新細明體" w:hint="eastAsia"/>
          <w:b/>
          <w:color w:val="000000" w:themeColor="text1"/>
        </w:rPr>
        <w:t>「</w:t>
      </w:r>
      <w:r w:rsidR="00D3272B" w:rsidRPr="00523DC6">
        <w:rPr>
          <w:rFonts w:hAnsi="標楷體" w:hint="eastAsia"/>
          <w:b/>
          <w:color w:val="000000" w:themeColor="text1"/>
        </w:rPr>
        <w:t>農民</w:t>
      </w:r>
      <w:r w:rsidR="00096FB8" w:rsidRPr="00523DC6">
        <w:rPr>
          <w:rFonts w:hAnsi="標楷體" w:hint="eastAsia"/>
          <w:b/>
          <w:color w:val="000000" w:themeColor="text1"/>
        </w:rPr>
        <w:t>資格</w:t>
      </w:r>
      <w:r w:rsidR="00914F30" w:rsidRPr="00523DC6">
        <w:rPr>
          <w:rFonts w:hAnsi="標楷體" w:hint="eastAsia"/>
          <w:b/>
          <w:color w:val="000000" w:themeColor="text1"/>
        </w:rPr>
        <w:t>」</w:t>
      </w:r>
      <w:r w:rsidR="00096FB8" w:rsidRPr="00523DC6">
        <w:rPr>
          <w:rFonts w:hAnsi="標楷體" w:hint="eastAsia"/>
          <w:b/>
          <w:color w:val="000000" w:themeColor="text1"/>
        </w:rPr>
        <w:t>審查之同意公文，</w:t>
      </w:r>
      <w:r w:rsidR="00914F30" w:rsidRPr="00523DC6">
        <w:rPr>
          <w:rFonts w:hAnsi="標楷體" w:hint="eastAsia"/>
          <w:b/>
          <w:color w:val="000000" w:themeColor="text1"/>
        </w:rPr>
        <w:t>則</w:t>
      </w:r>
      <w:r w:rsidR="002317CC" w:rsidRPr="00523DC6">
        <w:rPr>
          <w:rFonts w:hAnsi="標楷體" w:hint="eastAsia"/>
          <w:b/>
          <w:color w:val="000000" w:themeColor="text1"/>
        </w:rPr>
        <w:t>系爭建物</w:t>
      </w:r>
      <w:r w:rsidR="00096FB8" w:rsidRPr="00523DC6">
        <w:rPr>
          <w:rFonts w:hAnsi="標楷體" w:hint="eastAsia"/>
          <w:b/>
          <w:color w:val="000000" w:themeColor="text1"/>
        </w:rPr>
        <w:t>核發</w:t>
      </w:r>
      <w:r w:rsidR="002317CC" w:rsidRPr="00523DC6">
        <w:rPr>
          <w:rFonts w:hAnsi="標楷體" w:hint="eastAsia"/>
          <w:b/>
          <w:color w:val="000000" w:themeColor="text1"/>
        </w:rPr>
        <w:t>農舍</w:t>
      </w:r>
      <w:r w:rsidR="00096FB8" w:rsidRPr="00523DC6">
        <w:rPr>
          <w:rFonts w:hAnsi="標楷體" w:hint="eastAsia"/>
          <w:b/>
          <w:color w:val="000000" w:themeColor="text1"/>
        </w:rPr>
        <w:t>建造執照之審核作業</w:t>
      </w:r>
      <w:r w:rsidR="00914F30" w:rsidRPr="00523DC6">
        <w:rPr>
          <w:rFonts w:hAnsi="標楷體" w:hint="eastAsia"/>
          <w:b/>
          <w:color w:val="000000" w:themeColor="text1"/>
        </w:rPr>
        <w:t>究有無</w:t>
      </w:r>
      <w:r w:rsidR="00096FB8" w:rsidRPr="00523DC6">
        <w:rPr>
          <w:rFonts w:hAnsi="標楷體" w:hint="eastAsia"/>
          <w:b/>
          <w:color w:val="000000" w:themeColor="text1"/>
        </w:rPr>
        <w:t>瑕疵</w:t>
      </w:r>
      <w:r w:rsidR="000874CC" w:rsidRPr="00523DC6">
        <w:rPr>
          <w:rFonts w:hAnsi="標楷體" w:hint="eastAsia"/>
          <w:b/>
          <w:color w:val="000000" w:themeColor="text1"/>
        </w:rPr>
        <w:t>自生</w:t>
      </w:r>
      <w:r w:rsidR="00914F30" w:rsidRPr="00523DC6">
        <w:rPr>
          <w:rFonts w:hAnsi="標楷體" w:hint="eastAsia"/>
          <w:b/>
          <w:color w:val="000000" w:themeColor="text1"/>
        </w:rPr>
        <w:t>疑義</w:t>
      </w:r>
      <w:r w:rsidR="00096FB8" w:rsidRPr="00523DC6">
        <w:rPr>
          <w:rFonts w:hAnsi="標楷體" w:hint="eastAsia"/>
          <w:b/>
          <w:color w:val="000000" w:themeColor="text1"/>
        </w:rPr>
        <w:t>，該府</w:t>
      </w:r>
      <w:r w:rsidR="00914F30" w:rsidRPr="00523DC6">
        <w:rPr>
          <w:rFonts w:hAnsi="標楷體" w:hint="eastAsia"/>
          <w:b/>
          <w:color w:val="000000" w:themeColor="text1"/>
        </w:rPr>
        <w:t>允</w:t>
      </w:r>
      <w:r w:rsidR="00096FB8" w:rsidRPr="00523DC6">
        <w:rPr>
          <w:rFonts w:hAnsi="標楷體" w:hint="eastAsia"/>
          <w:b/>
          <w:color w:val="000000" w:themeColor="text1"/>
        </w:rPr>
        <w:t>應切實究明</w:t>
      </w:r>
      <w:r w:rsidR="002317CC" w:rsidRPr="00523DC6">
        <w:rPr>
          <w:rFonts w:hAnsi="標楷體" w:hint="eastAsia"/>
          <w:b/>
          <w:color w:val="000000" w:themeColor="text1"/>
        </w:rPr>
        <w:t>本節違失責任</w:t>
      </w:r>
      <w:r w:rsidR="00096FB8" w:rsidRPr="00523DC6">
        <w:rPr>
          <w:rFonts w:hAnsi="標楷體" w:hint="eastAsia"/>
          <w:b/>
          <w:color w:val="000000" w:themeColor="text1"/>
        </w:rPr>
        <w:t>。</w:t>
      </w:r>
    </w:p>
    <w:p w:rsidR="00D95E55" w:rsidRPr="00523DC6" w:rsidRDefault="00D515A6" w:rsidP="007331B4">
      <w:pPr>
        <w:pStyle w:val="3"/>
        <w:rPr>
          <w:rFonts w:hAnsi="標楷體"/>
          <w:color w:val="000000" w:themeColor="text1"/>
        </w:rPr>
      </w:pPr>
      <w:r w:rsidRPr="00523DC6">
        <w:rPr>
          <w:rFonts w:hAnsi="標楷體" w:hint="eastAsia"/>
          <w:color w:val="000000" w:themeColor="text1"/>
        </w:rPr>
        <w:t>系爭土地因位於花蓮溪口附近自然保護區內之「生態保護用地」，依法</w:t>
      </w:r>
      <w:r w:rsidR="00636478" w:rsidRPr="00523DC6">
        <w:rPr>
          <w:rFonts w:hAnsi="標楷體" w:hint="eastAsia"/>
          <w:color w:val="000000" w:themeColor="text1"/>
        </w:rPr>
        <w:t>不得興建農舍，已詳如前述</w:t>
      </w:r>
      <w:r w:rsidR="00636478" w:rsidRPr="00523DC6">
        <w:rPr>
          <w:rFonts w:ascii="新細明體" w:eastAsia="新細明體" w:hAnsi="新細明體" w:hint="eastAsia"/>
          <w:color w:val="000000" w:themeColor="text1"/>
        </w:rPr>
        <w:t>，</w:t>
      </w:r>
      <w:r w:rsidR="00961C65" w:rsidRPr="00523DC6">
        <w:rPr>
          <w:rFonts w:hAnsi="標楷體" w:hint="eastAsia"/>
          <w:color w:val="000000" w:themeColor="text1"/>
        </w:rPr>
        <w:t>縱使起造人因建管</w:t>
      </w:r>
      <w:r w:rsidR="00636478" w:rsidRPr="00523DC6">
        <w:rPr>
          <w:rFonts w:hAnsi="標楷體" w:hint="eastAsia"/>
          <w:color w:val="000000" w:themeColor="text1"/>
        </w:rPr>
        <w:t>機關</w:t>
      </w:r>
      <w:r w:rsidR="00961C65" w:rsidRPr="00523DC6">
        <w:rPr>
          <w:rFonts w:hAnsi="標楷體" w:hint="eastAsia"/>
          <w:color w:val="000000" w:themeColor="text1"/>
        </w:rPr>
        <w:t>之</w:t>
      </w:r>
      <w:r w:rsidR="00636478" w:rsidRPr="00523DC6">
        <w:rPr>
          <w:rFonts w:hAnsi="標楷體" w:hint="eastAsia"/>
          <w:color w:val="000000" w:themeColor="text1"/>
        </w:rPr>
        <w:t>行政疏失而領有農舍之建</w:t>
      </w:r>
      <w:r w:rsidR="00636478" w:rsidRPr="00523DC6">
        <w:rPr>
          <w:rFonts w:hAnsi="標楷體" w:hint="eastAsia"/>
          <w:color w:val="000000" w:themeColor="text1"/>
        </w:rPr>
        <w:lastRenderedPageBreak/>
        <w:t>造執照</w:t>
      </w:r>
      <w:r w:rsidR="00636478" w:rsidRPr="00523DC6">
        <w:rPr>
          <w:rFonts w:ascii="新細明體" w:eastAsia="新細明體" w:hAnsi="新細明體" w:hint="eastAsia"/>
          <w:color w:val="000000" w:themeColor="text1"/>
        </w:rPr>
        <w:t>，</w:t>
      </w:r>
      <w:r w:rsidR="00636478" w:rsidRPr="00523DC6">
        <w:rPr>
          <w:rFonts w:hAnsi="標楷體" w:hint="eastAsia"/>
          <w:color w:val="000000" w:themeColor="text1"/>
        </w:rPr>
        <w:t>惟</w:t>
      </w:r>
      <w:r w:rsidR="00D3272B" w:rsidRPr="00523DC6">
        <w:rPr>
          <w:rFonts w:hAnsi="標楷體" w:hint="eastAsia"/>
          <w:color w:val="000000" w:themeColor="text1"/>
        </w:rPr>
        <w:t>依「非都市土地使用管制規則」第6條附表一「各種使用地容許使用項目及許可使用細目表」規定，農舍雖</w:t>
      </w:r>
      <w:r w:rsidR="00961C65" w:rsidRPr="00523DC6">
        <w:rPr>
          <w:rFonts w:hAnsi="標楷體" w:hint="eastAsia"/>
          <w:color w:val="000000" w:themeColor="text1"/>
        </w:rPr>
        <w:t>可做為民宿使用，但限於民宿管理辦法第6條第1項但書規定之原住民保留地、經農業主管機關劃定之休閒農業區或核發經營許可證之休閒農場、觀光地區、偏遠地區及離島地區，民宿</w:t>
      </w:r>
      <w:r w:rsidR="00D3272B" w:rsidRPr="00523DC6">
        <w:rPr>
          <w:rFonts w:hAnsi="標楷體" w:hint="eastAsia"/>
          <w:color w:val="000000" w:themeColor="text1"/>
        </w:rPr>
        <w:t>位於全國區域計畫規定之沿海一般保護區者，</w:t>
      </w:r>
      <w:r w:rsidR="00636478" w:rsidRPr="00523DC6">
        <w:rPr>
          <w:rFonts w:hAnsi="標楷體" w:hint="eastAsia"/>
          <w:color w:val="000000" w:themeColor="text1"/>
        </w:rPr>
        <w:t>並須</w:t>
      </w:r>
      <w:r w:rsidR="00765EE0" w:rsidRPr="00523DC6">
        <w:rPr>
          <w:rFonts w:hAnsi="標楷體" w:hint="eastAsia"/>
          <w:color w:val="000000" w:themeColor="text1"/>
        </w:rPr>
        <w:t>經保護區主管機關許可</w:t>
      </w:r>
      <w:r w:rsidR="00140F3F" w:rsidRPr="00523DC6">
        <w:rPr>
          <w:rFonts w:ascii="新細明體" w:eastAsia="新細明體" w:hAnsi="新細明體" w:hint="eastAsia"/>
          <w:color w:val="000000" w:themeColor="text1"/>
        </w:rPr>
        <w:t>。</w:t>
      </w:r>
      <w:r w:rsidR="00765EE0" w:rsidRPr="00523DC6">
        <w:rPr>
          <w:rFonts w:hAnsi="標楷體" w:hint="eastAsia"/>
          <w:color w:val="000000" w:themeColor="text1"/>
        </w:rPr>
        <w:t>是以</w:t>
      </w:r>
      <w:r w:rsidR="00765EE0" w:rsidRPr="00523DC6">
        <w:rPr>
          <w:rFonts w:ascii="新細明體" w:eastAsia="新細明體" w:hAnsi="新細明體" w:hint="eastAsia"/>
          <w:color w:val="000000" w:themeColor="text1"/>
        </w:rPr>
        <w:t>，</w:t>
      </w:r>
      <w:r w:rsidR="00765EE0" w:rsidRPr="00523DC6">
        <w:rPr>
          <w:rFonts w:hAnsi="標楷體" w:hint="eastAsia"/>
          <w:color w:val="000000" w:themeColor="text1"/>
        </w:rPr>
        <w:t>本案農舍依法不能經營民宿。</w:t>
      </w:r>
    </w:p>
    <w:p w:rsidR="00140F3F" w:rsidRPr="00523DC6" w:rsidRDefault="00140F3F" w:rsidP="007331B4">
      <w:pPr>
        <w:pStyle w:val="3"/>
        <w:rPr>
          <w:rFonts w:hAnsi="標楷體"/>
          <w:color w:val="000000" w:themeColor="text1"/>
        </w:rPr>
      </w:pPr>
      <w:r w:rsidRPr="00523DC6">
        <w:rPr>
          <w:rFonts w:hAnsi="標楷體" w:hint="eastAsia"/>
          <w:color w:val="000000" w:themeColor="text1"/>
        </w:rPr>
        <w:t>又依</w:t>
      </w:r>
      <w:r w:rsidRPr="00523DC6">
        <w:rPr>
          <w:rFonts w:ascii="新細明體" w:eastAsia="新細明體" w:hAnsi="新細明體" w:hint="eastAsia"/>
          <w:color w:val="000000" w:themeColor="text1"/>
        </w:rPr>
        <w:t>「</w:t>
      </w:r>
      <w:r w:rsidRPr="00523DC6">
        <w:rPr>
          <w:rFonts w:hAnsi="標楷體" w:hint="eastAsia"/>
          <w:color w:val="000000" w:themeColor="text1"/>
        </w:rPr>
        <w:t>農業用地作農業使用認定及核發辦法」第</w:t>
      </w:r>
      <w:r w:rsidRPr="00523DC6">
        <w:rPr>
          <w:rFonts w:hAnsi="標楷體"/>
          <w:color w:val="000000" w:themeColor="text1"/>
        </w:rPr>
        <w:t>5</w:t>
      </w:r>
      <w:r w:rsidRPr="00523DC6">
        <w:rPr>
          <w:rFonts w:hAnsi="標楷體" w:hint="eastAsia"/>
          <w:color w:val="000000" w:themeColor="text1"/>
        </w:rPr>
        <w:t>條規定：「農業用地有下列各款情形之一者，不得認定為作農業使用：一、農業設施或農舍之興建面積，超過核准使用面積或未依核定用途使用。……三、現場有阻斷排灌水系統等情事。四、現場有與農業經營無關或妨礙耕作之障礙物、砂石、廢棄物、柏油、水泥等使用情形。」及依「申請農業用地作農業設施容許使用審查辦法」第</w:t>
      </w:r>
      <w:r w:rsidRPr="00523DC6">
        <w:rPr>
          <w:rFonts w:hAnsi="標楷體"/>
          <w:color w:val="000000" w:themeColor="text1"/>
        </w:rPr>
        <w:t>33</w:t>
      </w:r>
      <w:r w:rsidRPr="00523DC6">
        <w:rPr>
          <w:rFonts w:hAnsi="標楷體" w:hint="eastAsia"/>
          <w:color w:val="000000" w:themeColor="text1"/>
        </w:rPr>
        <w:t>條規定：「依本辦法取得農業用地作農業設施容許使用者，應依原核定之計畫內容使用，並不得作為住宅、工廠或其其他非農業使用。」故申請農舍之該農業用地</w:t>
      </w:r>
      <w:r w:rsidRPr="00523DC6">
        <w:rPr>
          <w:rFonts w:ascii="新細明體" w:eastAsia="新細明體" w:hAnsi="新細明體" w:hint="eastAsia"/>
          <w:color w:val="000000" w:themeColor="text1"/>
        </w:rPr>
        <w:t>，</w:t>
      </w:r>
      <w:r w:rsidRPr="00523DC6">
        <w:rPr>
          <w:rFonts w:hAnsi="標楷體" w:hint="eastAsia"/>
          <w:color w:val="000000" w:themeColor="text1"/>
        </w:rPr>
        <w:t>仍應維持農業使用</w:t>
      </w:r>
      <w:r w:rsidRPr="00523DC6">
        <w:rPr>
          <w:rFonts w:ascii="新細明體" w:eastAsia="新細明體" w:hAnsi="新細明體" w:hint="eastAsia"/>
          <w:color w:val="000000" w:themeColor="text1"/>
        </w:rPr>
        <w:t>。</w:t>
      </w:r>
    </w:p>
    <w:p w:rsidR="007331B4" w:rsidRPr="00523DC6" w:rsidRDefault="000016E0" w:rsidP="007331B4">
      <w:pPr>
        <w:pStyle w:val="3"/>
        <w:rPr>
          <w:rFonts w:hAnsi="標楷體"/>
          <w:color w:val="000000" w:themeColor="text1"/>
        </w:rPr>
      </w:pPr>
      <w:r w:rsidRPr="00523DC6">
        <w:rPr>
          <w:rFonts w:hAnsi="標楷體" w:hint="eastAsia"/>
          <w:color w:val="000000" w:themeColor="text1"/>
        </w:rPr>
        <w:t>復</w:t>
      </w:r>
      <w:r w:rsidR="00765EE0" w:rsidRPr="00523DC6">
        <w:rPr>
          <w:rFonts w:hAnsi="標楷體" w:hint="eastAsia"/>
          <w:color w:val="000000" w:themeColor="text1"/>
        </w:rPr>
        <w:t>依農業發展條例授權訂定之「農業用地興建農舍辦法」第2條第1項規定：「</w:t>
      </w:r>
      <w:r w:rsidR="00765EE0" w:rsidRPr="00523DC6">
        <w:rPr>
          <w:rFonts w:hAnsi="標楷體"/>
          <w:color w:val="000000" w:themeColor="text1"/>
        </w:rPr>
        <w:t>依本條例第</w:t>
      </w:r>
      <w:r w:rsidR="00765EE0" w:rsidRPr="00523DC6">
        <w:rPr>
          <w:rFonts w:hAnsi="標楷體" w:hint="eastAsia"/>
          <w:color w:val="000000" w:themeColor="text1"/>
        </w:rPr>
        <w:t>18</w:t>
      </w:r>
      <w:r w:rsidR="00765EE0" w:rsidRPr="00523DC6">
        <w:rPr>
          <w:rFonts w:hAnsi="標楷體"/>
          <w:color w:val="000000" w:themeColor="text1"/>
        </w:rPr>
        <w:t>條第</w:t>
      </w:r>
      <w:r w:rsidR="00765EE0" w:rsidRPr="00523DC6">
        <w:rPr>
          <w:rFonts w:hAnsi="標楷體" w:hint="eastAsia"/>
          <w:color w:val="000000" w:themeColor="text1"/>
        </w:rPr>
        <w:t>1</w:t>
      </w:r>
      <w:r w:rsidR="00765EE0" w:rsidRPr="00523DC6">
        <w:rPr>
          <w:rFonts w:hAnsi="標楷體"/>
          <w:color w:val="000000" w:themeColor="text1"/>
        </w:rPr>
        <w:t>項規定申請興建農舍之申請人應為農民，且其資格應符合下列條件，並經直轄市、縣（市）主管機關核定</w:t>
      </w:r>
      <w:r w:rsidR="00914F30" w:rsidRPr="00523DC6">
        <w:rPr>
          <w:rFonts w:ascii="新細明體" w:eastAsia="新細明體" w:hAnsi="新細明體" w:hint="eastAsia"/>
          <w:color w:val="000000" w:themeColor="text1"/>
        </w:rPr>
        <w:t>：</w:t>
      </w:r>
      <w:r w:rsidR="00765EE0" w:rsidRPr="00523DC6">
        <w:rPr>
          <w:rFonts w:hAnsi="標楷體" w:hint="eastAsia"/>
          <w:color w:val="000000" w:themeColor="text1"/>
        </w:rPr>
        <w:t>……」</w:t>
      </w:r>
      <w:r w:rsidR="00D95E55" w:rsidRPr="00523DC6">
        <w:rPr>
          <w:rFonts w:hAnsi="標楷體" w:hint="eastAsia"/>
          <w:color w:val="000000" w:themeColor="text1"/>
        </w:rPr>
        <w:t>同辦法</w:t>
      </w:r>
      <w:r w:rsidR="00765EE0" w:rsidRPr="00523DC6">
        <w:rPr>
          <w:rFonts w:hAnsi="標楷體" w:hint="eastAsia"/>
          <w:color w:val="000000" w:themeColor="text1"/>
        </w:rPr>
        <w:t>第12條</w:t>
      </w:r>
      <w:r w:rsidR="00D95E55" w:rsidRPr="00523DC6">
        <w:rPr>
          <w:rFonts w:hAnsi="標楷體" w:hint="eastAsia"/>
          <w:color w:val="000000" w:themeColor="text1"/>
        </w:rPr>
        <w:t>第1</w:t>
      </w:r>
      <w:r w:rsidR="00D95E55" w:rsidRPr="00523DC6">
        <w:rPr>
          <w:rFonts w:ascii="新細明體" w:eastAsia="新細明體" w:hAnsi="新細明體" w:hint="eastAsia"/>
          <w:color w:val="000000" w:themeColor="text1"/>
        </w:rPr>
        <w:t>、</w:t>
      </w:r>
      <w:r w:rsidR="00D95E55" w:rsidRPr="00523DC6">
        <w:rPr>
          <w:rFonts w:hAnsi="標楷體" w:hint="eastAsia"/>
          <w:color w:val="000000" w:themeColor="text1"/>
        </w:rPr>
        <w:t>2項</w:t>
      </w:r>
      <w:r w:rsidR="00765EE0" w:rsidRPr="00523DC6">
        <w:rPr>
          <w:rFonts w:hAnsi="標楷體" w:hint="eastAsia"/>
          <w:color w:val="000000" w:themeColor="text1"/>
        </w:rPr>
        <w:t>規定</w:t>
      </w:r>
      <w:r w:rsidR="00D95E55" w:rsidRPr="00523DC6">
        <w:rPr>
          <w:rFonts w:ascii="新細明體" w:eastAsia="新細明體" w:hAnsi="新細明體" w:hint="eastAsia"/>
          <w:color w:val="000000" w:themeColor="text1"/>
        </w:rPr>
        <w:t>：</w:t>
      </w:r>
      <w:r w:rsidR="00765EE0" w:rsidRPr="00523DC6">
        <w:rPr>
          <w:rFonts w:hAnsi="標楷體" w:hint="eastAsia"/>
          <w:color w:val="000000" w:themeColor="text1"/>
        </w:rPr>
        <w:t>「</w:t>
      </w:r>
      <w:r w:rsidR="00765EE0" w:rsidRPr="00523DC6">
        <w:rPr>
          <w:rFonts w:hAnsi="標楷體"/>
          <w:color w:val="000000" w:themeColor="text1"/>
        </w:rPr>
        <w:t>直轄市、縣（市）主管建築機關於核發建造執照後，應造冊列管，同時將農舍坐落之地號及提供興建農舍之所有地號之清冊，送地政機關於土地登記簿上註記，並副知該府農業單位建檔列管。已申請興建農舍之</w:t>
      </w:r>
      <w:r w:rsidR="00765EE0" w:rsidRPr="00523DC6">
        <w:rPr>
          <w:rFonts w:hAnsi="標楷體"/>
          <w:color w:val="000000" w:themeColor="text1"/>
        </w:rPr>
        <w:lastRenderedPageBreak/>
        <w:t>農業用地，直轄市、縣（市）主管建築機關應於地籍套繪圖上，將已興建及未興建農舍之農業用地分別著色標示，未經解除套繪管制不得辦理分割。</w:t>
      </w:r>
      <w:r w:rsidR="00765EE0" w:rsidRPr="00523DC6">
        <w:rPr>
          <w:rFonts w:hAnsi="標楷體" w:hint="eastAsia"/>
          <w:color w:val="000000" w:themeColor="text1"/>
        </w:rPr>
        <w:t>」</w:t>
      </w:r>
      <w:r w:rsidRPr="00523DC6">
        <w:rPr>
          <w:rFonts w:hAnsi="標楷體" w:hint="eastAsia"/>
          <w:color w:val="000000" w:themeColor="text1"/>
        </w:rPr>
        <w:t>及</w:t>
      </w:r>
      <w:r w:rsidR="00765EE0" w:rsidRPr="00523DC6">
        <w:rPr>
          <w:rFonts w:hAnsi="標楷體" w:hint="eastAsia"/>
          <w:color w:val="000000" w:themeColor="text1"/>
        </w:rPr>
        <w:t>同辦法</w:t>
      </w:r>
      <w:r w:rsidR="00765EE0" w:rsidRPr="00523DC6">
        <w:rPr>
          <w:rFonts w:hAnsi="標楷體"/>
          <w:color w:val="000000" w:themeColor="text1"/>
        </w:rPr>
        <w:t>第</w:t>
      </w:r>
      <w:r w:rsidR="00765EE0" w:rsidRPr="00523DC6">
        <w:rPr>
          <w:rFonts w:hAnsi="標楷體" w:hint="eastAsia"/>
          <w:color w:val="000000" w:themeColor="text1"/>
        </w:rPr>
        <w:t>15</w:t>
      </w:r>
      <w:r w:rsidR="00765EE0" w:rsidRPr="00523DC6">
        <w:rPr>
          <w:rFonts w:hAnsi="標楷體"/>
          <w:color w:val="000000" w:themeColor="text1"/>
        </w:rPr>
        <w:t>條</w:t>
      </w:r>
      <w:r w:rsidR="00765EE0" w:rsidRPr="00523DC6">
        <w:rPr>
          <w:rFonts w:hAnsi="標楷體" w:hint="eastAsia"/>
          <w:color w:val="000000" w:themeColor="text1"/>
        </w:rPr>
        <w:t>第2項規定</w:t>
      </w:r>
      <w:r w:rsidR="00D95E55" w:rsidRPr="00523DC6">
        <w:rPr>
          <w:rFonts w:ascii="新細明體" w:eastAsia="新細明體" w:hAnsi="新細明體" w:hint="eastAsia"/>
          <w:color w:val="000000" w:themeColor="text1"/>
        </w:rPr>
        <w:t>：</w:t>
      </w:r>
      <w:r w:rsidR="00765EE0" w:rsidRPr="00523DC6">
        <w:rPr>
          <w:rFonts w:hAnsi="標楷體" w:hint="eastAsia"/>
          <w:color w:val="000000" w:themeColor="text1"/>
        </w:rPr>
        <w:t>「</w:t>
      </w:r>
      <w:r w:rsidR="00765EE0" w:rsidRPr="00523DC6">
        <w:rPr>
          <w:rFonts w:hAnsi="標楷體"/>
          <w:color w:val="000000" w:themeColor="text1"/>
        </w:rPr>
        <w:t>直轄市、縣（市）政府或其他主管機關為加強興建農舍之農業用地稽查及取締，應邀集農業、建築管理、地政、都市計畫及相關單位等與農業專家組成稽查小組定期檢查；經檢查農業用地與農舍未依規定使用者，由原核定機關通知主管建築機關及區域計畫、都市計畫或國家公園主管機關依相關規定處理，並通知其限期改正，屆期不改正者，得廢止其許可。</w:t>
      </w:r>
      <w:r w:rsidR="00765EE0" w:rsidRPr="00523DC6">
        <w:rPr>
          <w:rFonts w:hAnsi="標楷體" w:hint="eastAsia"/>
          <w:color w:val="000000" w:themeColor="text1"/>
        </w:rPr>
        <w:t>」</w:t>
      </w:r>
      <w:r w:rsidRPr="00523DC6">
        <w:rPr>
          <w:rFonts w:hAnsi="標楷體" w:hint="eastAsia"/>
          <w:color w:val="000000" w:themeColor="text1"/>
        </w:rPr>
        <w:t>花蓮縣政府</w:t>
      </w:r>
      <w:r w:rsidR="004D4101" w:rsidRPr="00523DC6">
        <w:rPr>
          <w:rFonts w:hAnsi="標楷體" w:hint="eastAsia"/>
          <w:color w:val="000000" w:themeColor="text1"/>
        </w:rPr>
        <w:t>依法</w:t>
      </w:r>
      <w:r w:rsidRPr="00523DC6">
        <w:rPr>
          <w:rFonts w:hAnsi="標楷體" w:hint="eastAsia"/>
          <w:color w:val="000000" w:themeColor="text1"/>
        </w:rPr>
        <w:t>應抽查管制農舍及其附屬農業用地</w:t>
      </w:r>
      <w:r w:rsidR="004D4101" w:rsidRPr="00523DC6">
        <w:rPr>
          <w:rFonts w:hAnsi="標楷體" w:hint="eastAsia"/>
          <w:color w:val="000000" w:themeColor="text1"/>
        </w:rPr>
        <w:t>的使用情形</w:t>
      </w:r>
      <w:r w:rsidRPr="00523DC6">
        <w:rPr>
          <w:rFonts w:hAnsi="標楷體" w:hint="eastAsia"/>
          <w:color w:val="000000" w:themeColor="text1"/>
        </w:rPr>
        <w:t>有無違反農地農用規定</w:t>
      </w:r>
      <w:r w:rsidR="004D4101" w:rsidRPr="00523DC6">
        <w:rPr>
          <w:rFonts w:ascii="新細明體" w:eastAsia="新細明體" w:hAnsi="新細明體" w:hint="eastAsia"/>
          <w:color w:val="000000" w:themeColor="text1"/>
        </w:rPr>
        <w:t>，</w:t>
      </w:r>
      <w:r w:rsidRPr="00523DC6">
        <w:rPr>
          <w:rFonts w:hAnsi="標楷體" w:hint="eastAsia"/>
          <w:color w:val="000000" w:themeColor="text1"/>
        </w:rPr>
        <w:t>並依區域計畫法規定進行裁罰</w:t>
      </w:r>
      <w:r w:rsidRPr="00523DC6">
        <w:rPr>
          <w:rFonts w:ascii="新細明體" w:eastAsia="新細明體" w:hAnsi="新細明體" w:hint="eastAsia"/>
          <w:color w:val="000000" w:themeColor="text1"/>
        </w:rPr>
        <w:t>。</w:t>
      </w:r>
    </w:p>
    <w:p w:rsidR="00140F3F" w:rsidRPr="00523DC6" w:rsidRDefault="000016E0" w:rsidP="007331B4">
      <w:pPr>
        <w:pStyle w:val="3"/>
        <w:rPr>
          <w:rFonts w:hAnsi="標楷體"/>
          <w:color w:val="000000" w:themeColor="text1"/>
        </w:rPr>
      </w:pPr>
      <w:r w:rsidRPr="00523DC6">
        <w:rPr>
          <w:rFonts w:hAnsi="標楷體" w:hint="eastAsia"/>
          <w:color w:val="000000" w:themeColor="text1"/>
        </w:rPr>
        <w:t>經查，</w:t>
      </w:r>
      <w:r w:rsidR="00BA41BA" w:rsidRPr="00523DC6">
        <w:rPr>
          <w:rFonts w:hAnsi="標楷體" w:hint="eastAsia"/>
          <w:color w:val="000000" w:themeColor="text1"/>
        </w:rPr>
        <w:t>本案農舍僅取得建造執照，並</w:t>
      </w:r>
      <w:r w:rsidRPr="00523DC6">
        <w:rPr>
          <w:rFonts w:hAnsi="標楷體" w:hint="eastAsia"/>
          <w:color w:val="000000" w:themeColor="text1"/>
        </w:rPr>
        <w:t>無</w:t>
      </w:r>
      <w:r w:rsidR="00BA41BA" w:rsidRPr="00523DC6">
        <w:rPr>
          <w:rFonts w:hAnsi="標楷體" w:hint="eastAsia"/>
          <w:color w:val="000000" w:themeColor="text1"/>
        </w:rPr>
        <w:t>使用執照，卻長期違法</w:t>
      </w:r>
      <w:r w:rsidR="009868A1" w:rsidRPr="00523DC6">
        <w:rPr>
          <w:rFonts w:hAnsi="標楷體" w:hint="eastAsia"/>
          <w:color w:val="000000" w:themeColor="text1"/>
        </w:rPr>
        <w:t>經營</w:t>
      </w:r>
      <w:r w:rsidR="00BA41BA" w:rsidRPr="00523DC6">
        <w:rPr>
          <w:rFonts w:hAnsi="標楷體" w:hint="eastAsia"/>
          <w:color w:val="000000" w:themeColor="text1"/>
        </w:rPr>
        <w:t>民宿使用，案經本院107年5月9日會同花蓮縣政府現場勘查結果，本案農舍因經營民宿而將大片附屬農地鋪設地磚</w:t>
      </w:r>
      <w:r w:rsidR="00D515A6" w:rsidRPr="00523DC6">
        <w:rPr>
          <w:rFonts w:ascii="新細明體" w:eastAsia="新細明體" w:hAnsi="新細明體" w:hint="eastAsia"/>
          <w:color w:val="000000" w:themeColor="text1"/>
        </w:rPr>
        <w:t>、</w:t>
      </w:r>
      <w:r w:rsidR="00D515A6" w:rsidRPr="00523DC6">
        <w:rPr>
          <w:rFonts w:hAnsi="標楷體" w:hint="eastAsia"/>
          <w:color w:val="000000" w:themeColor="text1"/>
        </w:rPr>
        <w:t>水泥</w:t>
      </w:r>
      <w:r w:rsidR="00D515A6" w:rsidRPr="00523DC6">
        <w:rPr>
          <w:rFonts w:ascii="新細明體" w:eastAsia="新細明體" w:hAnsi="新細明體" w:hint="eastAsia"/>
          <w:color w:val="000000" w:themeColor="text1"/>
        </w:rPr>
        <w:t>，</w:t>
      </w:r>
      <w:r w:rsidR="00BA41BA" w:rsidRPr="00523DC6">
        <w:rPr>
          <w:rFonts w:hAnsi="標楷體" w:hint="eastAsia"/>
          <w:color w:val="000000" w:themeColor="text1"/>
        </w:rPr>
        <w:t>作為停車場</w:t>
      </w:r>
      <w:r w:rsidR="00D515A6" w:rsidRPr="00523DC6">
        <w:rPr>
          <w:rFonts w:ascii="新細明體" w:eastAsia="新細明體" w:hAnsi="新細明體" w:hint="eastAsia"/>
          <w:color w:val="000000" w:themeColor="text1"/>
        </w:rPr>
        <w:t>、</w:t>
      </w:r>
      <w:r w:rsidR="00D515A6" w:rsidRPr="00523DC6">
        <w:rPr>
          <w:rFonts w:hAnsi="標楷體" w:hint="eastAsia"/>
          <w:color w:val="000000" w:themeColor="text1"/>
        </w:rPr>
        <w:t>道路及庭園造景</w:t>
      </w:r>
      <w:r w:rsidR="00BA41BA" w:rsidRPr="00523DC6">
        <w:rPr>
          <w:rFonts w:hAnsi="標楷體" w:hint="eastAsia"/>
          <w:color w:val="000000" w:themeColor="text1"/>
        </w:rPr>
        <w:t>使用，顯</w:t>
      </w:r>
      <w:r w:rsidR="00DF226E" w:rsidRPr="00523DC6">
        <w:rPr>
          <w:rFonts w:hAnsi="標楷體" w:hint="eastAsia"/>
          <w:color w:val="000000" w:themeColor="text1"/>
        </w:rPr>
        <w:t>已違反</w:t>
      </w:r>
      <w:r w:rsidR="00BA41BA" w:rsidRPr="00523DC6">
        <w:rPr>
          <w:rFonts w:hAnsi="標楷體" w:hint="eastAsia"/>
          <w:color w:val="000000" w:themeColor="text1"/>
        </w:rPr>
        <w:t>農地農用</w:t>
      </w:r>
      <w:r w:rsidR="00DF226E" w:rsidRPr="00523DC6">
        <w:rPr>
          <w:rFonts w:hAnsi="標楷體" w:hint="eastAsia"/>
          <w:color w:val="000000" w:themeColor="text1"/>
        </w:rPr>
        <w:t>之規定</w:t>
      </w:r>
      <w:r w:rsidR="00BA41BA" w:rsidRPr="00523DC6">
        <w:rPr>
          <w:rFonts w:hAnsi="標楷體" w:hint="eastAsia"/>
          <w:color w:val="000000" w:themeColor="text1"/>
        </w:rPr>
        <w:t>，</w:t>
      </w:r>
      <w:r w:rsidRPr="00523DC6">
        <w:rPr>
          <w:rFonts w:hAnsi="標楷體" w:hint="eastAsia"/>
          <w:color w:val="000000" w:themeColor="text1"/>
        </w:rPr>
        <w:t>惟</w:t>
      </w:r>
      <w:r w:rsidR="002277C1" w:rsidRPr="00523DC6">
        <w:rPr>
          <w:rFonts w:hAnsi="標楷體" w:hint="eastAsia"/>
          <w:color w:val="000000" w:themeColor="text1"/>
        </w:rPr>
        <w:t>詢據</w:t>
      </w:r>
      <w:r w:rsidRPr="00523DC6">
        <w:rPr>
          <w:rFonts w:hAnsi="標楷體" w:hint="eastAsia"/>
          <w:color w:val="000000" w:themeColor="text1"/>
        </w:rPr>
        <w:t>花蓮縣政府</w:t>
      </w:r>
      <w:r w:rsidR="002277C1" w:rsidRPr="00523DC6">
        <w:rPr>
          <w:rFonts w:hAnsi="標楷體" w:hint="eastAsia"/>
          <w:color w:val="000000" w:themeColor="text1"/>
        </w:rPr>
        <w:t>說明</w:t>
      </w:r>
      <w:r w:rsidR="002277C1" w:rsidRPr="00523DC6">
        <w:rPr>
          <w:rFonts w:ascii="新細明體" w:eastAsia="新細明體" w:hAnsi="新細明體" w:hint="eastAsia"/>
          <w:color w:val="000000" w:themeColor="text1"/>
        </w:rPr>
        <w:t>，</w:t>
      </w:r>
      <w:r w:rsidR="002277C1" w:rsidRPr="00523DC6">
        <w:rPr>
          <w:rFonts w:hAnsi="標楷體" w:hint="eastAsia"/>
          <w:color w:val="000000" w:themeColor="text1"/>
        </w:rPr>
        <w:t>該府</w:t>
      </w:r>
      <w:r w:rsidRPr="00523DC6">
        <w:rPr>
          <w:rFonts w:hAnsi="標楷體" w:hint="eastAsia"/>
          <w:color w:val="000000" w:themeColor="text1"/>
        </w:rPr>
        <w:t>並未針對系爭農舍進行管制抽查及依區域計畫法裁罰</w:t>
      </w:r>
      <w:r w:rsidRPr="00523DC6">
        <w:rPr>
          <w:rFonts w:ascii="新細明體" w:eastAsia="新細明體" w:hAnsi="新細明體" w:hint="eastAsia"/>
          <w:color w:val="000000" w:themeColor="text1"/>
        </w:rPr>
        <w:t>，</w:t>
      </w:r>
      <w:r w:rsidRPr="00523DC6">
        <w:rPr>
          <w:rFonts w:hAnsi="標楷體" w:hint="eastAsia"/>
          <w:color w:val="000000" w:themeColor="text1"/>
        </w:rPr>
        <w:t>且遲至106年4月6日始依</w:t>
      </w:r>
      <w:r w:rsidRPr="00523DC6">
        <w:rPr>
          <w:rFonts w:ascii="新細明體" w:eastAsia="新細明體" w:hAnsi="新細明體" w:hint="eastAsia"/>
          <w:color w:val="000000" w:themeColor="text1"/>
        </w:rPr>
        <w:t>「</w:t>
      </w:r>
      <w:r w:rsidRPr="00523DC6">
        <w:rPr>
          <w:rFonts w:hAnsi="標楷體" w:hint="eastAsia"/>
          <w:color w:val="000000" w:themeColor="text1"/>
        </w:rPr>
        <w:t>違章建築處理辦法」相關規定函送</w:t>
      </w:r>
      <w:r w:rsidR="00551D26" w:rsidRPr="00523DC6">
        <w:rPr>
          <w:rFonts w:hAnsi="標楷體" w:hint="eastAsia"/>
          <w:color w:val="000000" w:themeColor="text1"/>
        </w:rPr>
        <w:t>拆除通知單</w:t>
      </w:r>
      <w:r w:rsidR="00551D26" w:rsidRPr="00523DC6">
        <w:rPr>
          <w:rStyle w:val="afe"/>
          <w:rFonts w:hAnsi="標楷體"/>
          <w:color w:val="000000" w:themeColor="text1"/>
        </w:rPr>
        <w:footnoteReference w:id="13"/>
      </w:r>
      <w:r w:rsidR="00551D26" w:rsidRPr="00523DC6">
        <w:rPr>
          <w:rFonts w:hAnsi="標楷體" w:hint="eastAsia"/>
          <w:color w:val="000000" w:themeColor="text1"/>
        </w:rPr>
        <w:t>並錄案列入分類分期拆除計畫</w:t>
      </w:r>
      <w:r w:rsidR="00961C65" w:rsidRPr="00523DC6">
        <w:rPr>
          <w:rFonts w:ascii="新細明體" w:eastAsia="新細明體" w:hAnsi="新細明體" w:hint="eastAsia"/>
          <w:color w:val="000000" w:themeColor="text1"/>
        </w:rPr>
        <w:t>。</w:t>
      </w:r>
      <w:r w:rsidR="00961C65" w:rsidRPr="00523DC6">
        <w:rPr>
          <w:rFonts w:hAnsi="標楷體" w:hint="eastAsia"/>
          <w:color w:val="000000" w:themeColor="text1"/>
        </w:rPr>
        <w:t>對此</w:t>
      </w:r>
      <w:r w:rsidR="002277C1" w:rsidRPr="00523DC6">
        <w:rPr>
          <w:rFonts w:ascii="新細明體" w:eastAsia="新細明體" w:hAnsi="新細明體" w:hint="eastAsia"/>
          <w:color w:val="000000" w:themeColor="text1"/>
        </w:rPr>
        <w:t>，</w:t>
      </w:r>
      <w:r w:rsidR="002277C1" w:rsidRPr="00523DC6">
        <w:rPr>
          <w:rFonts w:hAnsi="標楷體" w:hint="eastAsia"/>
          <w:color w:val="000000" w:themeColor="text1"/>
        </w:rPr>
        <w:t>該府</w:t>
      </w:r>
      <w:r w:rsidR="000874CC" w:rsidRPr="00523DC6">
        <w:rPr>
          <w:rFonts w:hAnsi="標楷體" w:hint="eastAsia"/>
          <w:color w:val="000000" w:themeColor="text1"/>
        </w:rPr>
        <w:t>雖以</w:t>
      </w:r>
      <w:r w:rsidR="002277C1" w:rsidRPr="00523DC6">
        <w:rPr>
          <w:rFonts w:hAnsi="標楷體" w:hint="eastAsia"/>
          <w:color w:val="000000" w:themeColor="text1"/>
        </w:rPr>
        <w:t>：該府建設處核發農舍使用執照後即提供農舍管制註記清冊予農業處，農業處僅</w:t>
      </w:r>
      <w:r w:rsidR="000874CC" w:rsidRPr="00523DC6">
        <w:rPr>
          <w:rFonts w:hAnsi="標楷體" w:hint="eastAsia"/>
          <w:color w:val="000000" w:themeColor="text1"/>
        </w:rPr>
        <w:t>針對已領有使用執照之案件不定期辦理</w:t>
      </w:r>
      <w:r w:rsidR="002277C1" w:rsidRPr="00523DC6">
        <w:rPr>
          <w:rFonts w:hAnsi="標楷體" w:hint="eastAsia"/>
          <w:color w:val="000000" w:themeColor="text1"/>
        </w:rPr>
        <w:t>農舍抽查作業等語</w:t>
      </w:r>
      <w:r w:rsidR="000874CC" w:rsidRPr="00523DC6">
        <w:rPr>
          <w:rFonts w:hAnsi="標楷體" w:hint="eastAsia"/>
          <w:color w:val="000000" w:themeColor="text1"/>
        </w:rPr>
        <w:t>置辯</w:t>
      </w:r>
      <w:r w:rsidR="002277C1" w:rsidRPr="00523DC6">
        <w:rPr>
          <w:rFonts w:ascii="新細明體" w:eastAsia="新細明體" w:hAnsi="新細明體" w:hint="eastAsia"/>
          <w:color w:val="000000" w:themeColor="text1"/>
        </w:rPr>
        <w:t>，</w:t>
      </w:r>
      <w:r w:rsidR="002277C1" w:rsidRPr="00523DC6">
        <w:rPr>
          <w:rFonts w:hAnsi="標楷體" w:hint="eastAsia"/>
          <w:color w:val="000000" w:themeColor="text1"/>
        </w:rPr>
        <w:t>惟上開答辯內容，實凸顯該府農舍抽查管制的實務作法與相關法令規定</w:t>
      </w:r>
      <w:r w:rsidR="000874CC" w:rsidRPr="00523DC6">
        <w:rPr>
          <w:rFonts w:hAnsi="標楷體" w:hint="eastAsia"/>
          <w:color w:val="000000" w:themeColor="text1"/>
        </w:rPr>
        <w:t>存在</w:t>
      </w:r>
      <w:r w:rsidR="002277C1" w:rsidRPr="00523DC6">
        <w:rPr>
          <w:rFonts w:hAnsi="標楷體" w:hint="eastAsia"/>
          <w:color w:val="000000" w:themeColor="text1"/>
        </w:rPr>
        <w:t>落差</w:t>
      </w:r>
      <w:r w:rsidR="000874CC" w:rsidRPr="00523DC6">
        <w:rPr>
          <w:rFonts w:ascii="新細明體" w:eastAsia="新細明體" w:hAnsi="新細明體" w:hint="eastAsia"/>
          <w:color w:val="000000" w:themeColor="text1"/>
        </w:rPr>
        <w:t>，</w:t>
      </w:r>
      <w:r w:rsidR="002277C1" w:rsidRPr="00523DC6">
        <w:rPr>
          <w:rFonts w:hAnsi="標楷體" w:hint="eastAsia"/>
          <w:color w:val="000000" w:themeColor="text1"/>
        </w:rPr>
        <w:t>有待研議改進，尚不得</w:t>
      </w:r>
      <w:r w:rsidR="002277C1" w:rsidRPr="00523DC6">
        <w:rPr>
          <w:rFonts w:hAnsi="標楷體" w:hint="eastAsia"/>
          <w:color w:val="000000" w:themeColor="text1"/>
        </w:rPr>
        <w:lastRenderedPageBreak/>
        <w:t>據此</w:t>
      </w:r>
      <w:r w:rsidR="00643C3A" w:rsidRPr="00523DC6">
        <w:rPr>
          <w:rFonts w:hAnsi="標楷體" w:hint="eastAsia"/>
          <w:color w:val="000000" w:themeColor="text1"/>
        </w:rPr>
        <w:t>主張並無</w:t>
      </w:r>
      <w:r w:rsidR="002277C1" w:rsidRPr="00523DC6">
        <w:rPr>
          <w:rFonts w:hAnsi="標楷體" w:hint="eastAsia"/>
          <w:color w:val="000000" w:themeColor="text1"/>
        </w:rPr>
        <w:t>疏失責任</w:t>
      </w:r>
      <w:r w:rsidR="002277C1" w:rsidRPr="00523DC6">
        <w:rPr>
          <w:rFonts w:ascii="新細明體" w:eastAsia="新細明體" w:hAnsi="新細明體" w:hint="eastAsia"/>
          <w:color w:val="000000" w:themeColor="text1"/>
        </w:rPr>
        <w:t>。</w:t>
      </w:r>
    </w:p>
    <w:p w:rsidR="002277C1" w:rsidRPr="00523DC6" w:rsidRDefault="00643C3A" w:rsidP="007331B4">
      <w:pPr>
        <w:pStyle w:val="3"/>
        <w:rPr>
          <w:rFonts w:hAnsi="標楷體"/>
          <w:color w:val="000000" w:themeColor="text1"/>
        </w:rPr>
      </w:pPr>
      <w:r w:rsidRPr="00523DC6">
        <w:rPr>
          <w:rFonts w:hAnsi="標楷體" w:hint="eastAsia"/>
          <w:color w:val="000000" w:themeColor="text1"/>
        </w:rPr>
        <w:t>另據花蓮縣政府表示</w:t>
      </w:r>
      <w:r w:rsidRPr="00523DC6">
        <w:rPr>
          <w:rFonts w:ascii="新細明體" w:eastAsia="新細明體" w:hAnsi="新細明體" w:hint="eastAsia"/>
          <w:color w:val="000000" w:themeColor="text1"/>
        </w:rPr>
        <w:t>：</w:t>
      </w:r>
      <w:r w:rsidRPr="00523DC6">
        <w:rPr>
          <w:rFonts w:hAnsi="標楷體" w:hint="eastAsia"/>
          <w:color w:val="000000" w:themeColor="text1"/>
        </w:rPr>
        <w:t>本案查無興建農舍</w:t>
      </w:r>
      <w:r w:rsidR="00914F30" w:rsidRPr="00523DC6">
        <w:rPr>
          <w:rFonts w:ascii="新細明體" w:eastAsia="新細明體" w:hAnsi="新細明體" w:hint="eastAsia"/>
          <w:color w:val="000000" w:themeColor="text1"/>
        </w:rPr>
        <w:t>「</w:t>
      </w:r>
      <w:r w:rsidRPr="00523DC6">
        <w:rPr>
          <w:rFonts w:hAnsi="標楷體" w:hint="eastAsia"/>
          <w:color w:val="000000" w:themeColor="text1"/>
        </w:rPr>
        <w:t>農民資格</w:t>
      </w:r>
      <w:r w:rsidR="00914F30" w:rsidRPr="00523DC6">
        <w:rPr>
          <w:rFonts w:hAnsi="標楷體" w:hint="eastAsia"/>
          <w:color w:val="000000" w:themeColor="text1"/>
        </w:rPr>
        <w:t>」</w:t>
      </w:r>
      <w:r w:rsidRPr="00523DC6">
        <w:rPr>
          <w:rFonts w:hAnsi="標楷體" w:hint="eastAsia"/>
          <w:color w:val="000000" w:themeColor="text1"/>
        </w:rPr>
        <w:t>審查之同意公文</w:t>
      </w:r>
      <w:r w:rsidR="00914F30" w:rsidRPr="00523DC6">
        <w:rPr>
          <w:rFonts w:ascii="新細明體" w:eastAsia="新細明體" w:hAnsi="新細明體" w:hint="eastAsia"/>
          <w:color w:val="000000" w:themeColor="text1"/>
        </w:rPr>
        <w:t>，</w:t>
      </w:r>
      <w:r w:rsidR="00914F30" w:rsidRPr="00523DC6">
        <w:rPr>
          <w:rFonts w:hAnsi="標楷體" w:hint="eastAsia"/>
          <w:color w:val="000000" w:themeColor="text1"/>
        </w:rPr>
        <w:t>則本案農舍建造執照之審核作業</w:t>
      </w:r>
      <w:r w:rsidR="000874CC" w:rsidRPr="00523DC6">
        <w:rPr>
          <w:rFonts w:hAnsi="標楷體" w:hint="eastAsia"/>
          <w:color w:val="000000" w:themeColor="text1"/>
        </w:rPr>
        <w:t>究</w:t>
      </w:r>
      <w:r w:rsidR="00914F30" w:rsidRPr="00523DC6">
        <w:rPr>
          <w:rFonts w:hAnsi="標楷體" w:hint="eastAsia"/>
          <w:color w:val="000000" w:themeColor="text1"/>
        </w:rPr>
        <w:t>有無瑕疵自</w:t>
      </w:r>
      <w:r w:rsidR="000874CC" w:rsidRPr="00523DC6">
        <w:rPr>
          <w:rFonts w:hAnsi="標楷體" w:hint="eastAsia"/>
          <w:color w:val="000000" w:themeColor="text1"/>
        </w:rPr>
        <w:t>生</w:t>
      </w:r>
      <w:r w:rsidR="00914F30" w:rsidRPr="00523DC6">
        <w:rPr>
          <w:rFonts w:hAnsi="標楷體" w:hint="eastAsia"/>
          <w:color w:val="000000" w:themeColor="text1"/>
        </w:rPr>
        <w:t>疑義，該府</w:t>
      </w:r>
      <w:r w:rsidR="00961C65" w:rsidRPr="00523DC6">
        <w:rPr>
          <w:rFonts w:hAnsi="標楷體" w:hint="eastAsia"/>
          <w:color w:val="000000" w:themeColor="text1"/>
        </w:rPr>
        <w:t>允</w:t>
      </w:r>
      <w:r w:rsidR="00914F30" w:rsidRPr="00523DC6">
        <w:rPr>
          <w:rFonts w:hAnsi="標楷體" w:hint="eastAsia"/>
          <w:color w:val="000000" w:themeColor="text1"/>
        </w:rPr>
        <w:t>應切實究明本節違失責任</w:t>
      </w:r>
      <w:r w:rsidR="000874CC" w:rsidRPr="00523DC6">
        <w:rPr>
          <w:rFonts w:ascii="新細明體" w:eastAsia="新細明體" w:hAnsi="新細明體" w:hint="eastAsia"/>
          <w:color w:val="000000" w:themeColor="text1"/>
        </w:rPr>
        <w:t>。</w:t>
      </w:r>
    </w:p>
    <w:p w:rsidR="00096FB8" w:rsidRPr="00523DC6" w:rsidRDefault="00101C4A" w:rsidP="00F56133">
      <w:pPr>
        <w:pStyle w:val="2"/>
        <w:rPr>
          <w:rFonts w:hAnsi="標楷體"/>
          <w:b/>
          <w:color w:val="000000" w:themeColor="text1"/>
        </w:rPr>
      </w:pPr>
      <w:r w:rsidRPr="00523DC6">
        <w:rPr>
          <w:rFonts w:hAnsi="標楷體" w:hint="eastAsia"/>
          <w:b/>
          <w:color w:val="000000" w:themeColor="text1"/>
        </w:rPr>
        <w:t>花蓮縣政府建築與地政主管單位自97年起已知</w:t>
      </w:r>
      <w:r w:rsidR="002557B1" w:rsidRPr="00523DC6">
        <w:rPr>
          <w:rFonts w:hAnsi="標楷體" w:hint="eastAsia"/>
          <w:b/>
          <w:color w:val="000000" w:themeColor="text1"/>
        </w:rPr>
        <w:t>本案</w:t>
      </w:r>
      <w:r w:rsidR="00D73CE3" w:rsidRPr="00523DC6">
        <w:rPr>
          <w:rFonts w:hAnsi="標楷體" w:hint="eastAsia"/>
          <w:b/>
          <w:color w:val="000000" w:themeColor="text1"/>
        </w:rPr>
        <w:t>農舍</w:t>
      </w:r>
      <w:r w:rsidR="002557B1" w:rsidRPr="00523DC6">
        <w:rPr>
          <w:rFonts w:hAnsi="標楷體" w:hint="eastAsia"/>
          <w:b/>
          <w:color w:val="000000" w:themeColor="text1"/>
        </w:rPr>
        <w:t>並無</w:t>
      </w:r>
      <w:r w:rsidR="00D73CE3" w:rsidRPr="00523DC6">
        <w:rPr>
          <w:rFonts w:hAnsi="標楷體" w:hint="eastAsia"/>
          <w:b/>
          <w:color w:val="000000" w:themeColor="text1"/>
        </w:rPr>
        <w:t>使用執照，</w:t>
      </w:r>
      <w:r w:rsidR="005B7FCF" w:rsidRPr="00523DC6">
        <w:rPr>
          <w:rFonts w:hAnsi="標楷體" w:hint="eastAsia"/>
          <w:b/>
          <w:color w:val="000000" w:themeColor="text1"/>
        </w:rPr>
        <w:t>且</w:t>
      </w:r>
      <w:r w:rsidR="00D73CE3" w:rsidRPr="00523DC6">
        <w:rPr>
          <w:rFonts w:hAnsi="標楷體" w:hint="eastAsia"/>
          <w:b/>
          <w:color w:val="000000" w:themeColor="text1"/>
        </w:rPr>
        <w:t>因位於區域計畫法規定之沿海自然保護區，依法不得作為民宿使用，</w:t>
      </w:r>
      <w:r w:rsidR="001946AB" w:rsidRPr="00523DC6">
        <w:rPr>
          <w:rFonts w:hAnsi="標楷體" w:hint="eastAsia"/>
          <w:b/>
          <w:color w:val="000000" w:themeColor="text1"/>
        </w:rPr>
        <w:t>卻未</w:t>
      </w:r>
      <w:r w:rsidR="00A8700C" w:rsidRPr="00523DC6">
        <w:rPr>
          <w:rFonts w:hAnsi="標楷體" w:hint="eastAsia"/>
          <w:b/>
          <w:color w:val="000000" w:themeColor="text1"/>
        </w:rPr>
        <w:t>落實</w:t>
      </w:r>
      <w:r w:rsidR="001946AB" w:rsidRPr="00523DC6">
        <w:rPr>
          <w:rFonts w:hAnsi="標楷體" w:hint="eastAsia"/>
          <w:b/>
          <w:color w:val="000000" w:themeColor="text1"/>
        </w:rPr>
        <w:t>追蹤管制</w:t>
      </w:r>
      <w:r w:rsidR="00FD4BC2" w:rsidRPr="00523DC6">
        <w:rPr>
          <w:rFonts w:hAnsi="標楷體" w:hint="eastAsia"/>
          <w:b/>
          <w:color w:val="000000" w:themeColor="text1"/>
        </w:rPr>
        <w:t>，亦疏於加強</w:t>
      </w:r>
      <w:r w:rsidR="00235F29" w:rsidRPr="00523DC6">
        <w:rPr>
          <w:rFonts w:hAnsi="標楷體" w:hint="eastAsia"/>
          <w:b/>
          <w:color w:val="000000" w:themeColor="text1"/>
        </w:rPr>
        <w:t>與農業及觀光</w:t>
      </w:r>
      <w:r w:rsidR="00FD4BC2" w:rsidRPr="00523DC6">
        <w:rPr>
          <w:rFonts w:hAnsi="標楷體" w:hint="eastAsia"/>
          <w:b/>
          <w:color w:val="000000" w:themeColor="text1"/>
        </w:rPr>
        <w:t>單位</w:t>
      </w:r>
      <w:r w:rsidR="00235F29" w:rsidRPr="00523DC6">
        <w:rPr>
          <w:rFonts w:hAnsi="標楷體" w:hint="eastAsia"/>
          <w:b/>
          <w:color w:val="000000" w:themeColor="text1"/>
        </w:rPr>
        <w:t>間的橫向聯繫</w:t>
      </w:r>
      <w:r w:rsidR="00FD4BC2" w:rsidRPr="00523DC6">
        <w:rPr>
          <w:rFonts w:hAnsi="標楷體" w:hint="eastAsia"/>
          <w:b/>
          <w:color w:val="000000" w:themeColor="text1"/>
        </w:rPr>
        <w:t>處理</w:t>
      </w:r>
      <w:r w:rsidR="001946AB" w:rsidRPr="00523DC6">
        <w:rPr>
          <w:rFonts w:hAnsi="標楷體" w:hint="eastAsia"/>
          <w:b/>
          <w:color w:val="000000" w:themeColor="text1"/>
        </w:rPr>
        <w:t>，</w:t>
      </w:r>
      <w:r w:rsidR="00387833" w:rsidRPr="00523DC6">
        <w:rPr>
          <w:rFonts w:hAnsi="標楷體" w:hint="eastAsia"/>
          <w:b/>
          <w:color w:val="000000" w:themeColor="text1"/>
        </w:rPr>
        <w:t>容任</w:t>
      </w:r>
      <w:r w:rsidR="00A8700C" w:rsidRPr="00523DC6">
        <w:rPr>
          <w:rFonts w:hAnsi="標楷體" w:hint="eastAsia"/>
          <w:b/>
          <w:color w:val="000000" w:themeColor="text1"/>
        </w:rPr>
        <w:t>起造人長期</w:t>
      </w:r>
      <w:r w:rsidR="0082290C" w:rsidRPr="00523DC6">
        <w:rPr>
          <w:rFonts w:hAnsi="標楷體" w:hint="eastAsia"/>
          <w:b/>
          <w:color w:val="000000" w:themeColor="text1"/>
        </w:rPr>
        <w:t>違法</w:t>
      </w:r>
      <w:r w:rsidR="00A8700C" w:rsidRPr="00523DC6">
        <w:rPr>
          <w:rFonts w:hAnsi="標楷體" w:hint="eastAsia"/>
          <w:b/>
          <w:color w:val="000000" w:themeColor="text1"/>
        </w:rPr>
        <w:t>經營「海灣32行館」民宿並大肆行銷廣告，</w:t>
      </w:r>
      <w:r w:rsidR="0082290C" w:rsidRPr="00523DC6">
        <w:rPr>
          <w:rFonts w:hAnsi="標楷體" w:hint="eastAsia"/>
          <w:b/>
          <w:color w:val="000000" w:themeColor="text1"/>
        </w:rPr>
        <w:t>該府</w:t>
      </w:r>
      <w:r w:rsidR="001946AB" w:rsidRPr="00523DC6">
        <w:rPr>
          <w:rFonts w:hAnsi="標楷體" w:hint="eastAsia"/>
          <w:b/>
          <w:color w:val="000000" w:themeColor="text1"/>
        </w:rPr>
        <w:t>觀光處</w:t>
      </w:r>
      <w:r w:rsidR="00A8700C" w:rsidRPr="00523DC6">
        <w:rPr>
          <w:rFonts w:hAnsi="標楷體" w:hint="eastAsia"/>
          <w:b/>
          <w:color w:val="000000" w:themeColor="text1"/>
        </w:rPr>
        <w:t>渾然不知該民宿何時</w:t>
      </w:r>
      <w:r w:rsidR="00A82CD7" w:rsidRPr="00523DC6">
        <w:rPr>
          <w:rFonts w:hAnsi="標楷體" w:hint="eastAsia"/>
          <w:b/>
          <w:color w:val="000000" w:themeColor="text1"/>
        </w:rPr>
        <w:t>開始</w:t>
      </w:r>
      <w:r w:rsidR="00A8700C" w:rsidRPr="00523DC6">
        <w:rPr>
          <w:rFonts w:hAnsi="標楷體" w:hint="eastAsia"/>
          <w:b/>
          <w:color w:val="000000" w:themeColor="text1"/>
        </w:rPr>
        <w:t>營業，</w:t>
      </w:r>
      <w:r w:rsidR="0082290C" w:rsidRPr="00523DC6">
        <w:rPr>
          <w:rFonts w:hAnsi="標楷體" w:hint="eastAsia"/>
          <w:b/>
          <w:color w:val="000000" w:themeColor="text1"/>
        </w:rPr>
        <w:t>且</w:t>
      </w:r>
      <w:r w:rsidR="00FD4BC2" w:rsidRPr="00523DC6">
        <w:rPr>
          <w:rFonts w:hAnsi="標楷體" w:hint="eastAsia"/>
          <w:b/>
          <w:color w:val="000000" w:themeColor="text1"/>
        </w:rPr>
        <w:t>自102年起</w:t>
      </w:r>
      <w:r w:rsidR="001946AB" w:rsidRPr="00523DC6">
        <w:rPr>
          <w:rFonts w:hAnsi="標楷體" w:hint="eastAsia"/>
          <w:b/>
          <w:color w:val="000000" w:themeColor="text1"/>
        </w:rPr>
        <w:t>經民眾多次檢舉，</w:t>
      </w:r>
      <w:r w:rsidR="00FD4BC2" w:rsidRPr="00523DC6">
        <w:rPr>
          <w:rFonts w:hAnsi="標楷體" w:hint="eastAsia"/>
          <w:b/>
          <w:color w:val="000000" w:themeColor="text1"/>
        </w:rPr>
        <w:t>仍</w:t>
      </w:r>
      <w:r w:rsidR="00A82CD7" w:rsidRPr="00523DC6">
        <w:rPr>
          <w:rFonts w:hAnsi="標楷體" w:hint="eastAsia"/>
          <w:b/>
          <w:color w:val="000000" w:themeColor="text1"/>
        </w:rPr>
        <w:t>未</w:t>
      </w:r>
      <w:r w:rsidR="00C56094" w:rsidRPr="00523DC6">
        <w:rPr>
          <w:rFonts w:hAnsi="標楷體" w:hint="eastAsia"/>
          <w:b/>
          <w:color w:val="000000" w:themeColor="text1"/>
        </w:rPr>
        <w:t>依法</w:t>
      </w:r>
      <w:r w:rsidR="005B7FCF" w:rsidRPr="00523DC6">
        <w:rPr>
          <w:rFonts w:hAnsi="標楷體" w:hint="eastAsia"/>
          <w:b/>
          <w:color w:val="000000" w:themeColor="text1"/>
        </w:rPr>
        <w:t>落實</w:t>
      </w:r>
      <w:r w:rsidR="00A8700C" w:rsidRPr="00523DC6">
        <w:rPr>
          <w:rFonts w:hAnsi="標楷體" w:hint="eastAsia"/>
          <w:b/>
          <w:color w:val="000000" w:themeColor="text1"/>
        </w:rPr>
        <w:t>處罰，</w:t>
      </w:r>
      <w:r w:rsidR="005B7FCF" w:rsidRPr="00523DC6">
        <w:rPr>
          <w:rFonts w:hAnsi="標楷體" w:hint="eastAsia"/>
          <w:b/>
          <w:color w:val="000000" w:themeColor="text1"/>
        </w:rPr>
        <w:t>又</w:t>
      </w:r>
      <w:r w:rsidR="00A8700C" w:rsidRPr="00523DC6">
        <w:rPr>
          <w:rFonts w:hAnsi="標楷體" w:hint="eastAsia"/>
          <w:b/>
          <w:color w:val="000000" w:themeColor="text1"/>
        </w:rPr>
        <w:t>行為人僅繳納前2</w:t>
      </w:r>
      <w:r w:rsidR="00D515A6" w:rsidRPr="00523DC6">
        <w:rPr>
          <w:rFonts w:hAnsi="標楷體" w:hint="eastAsia"/>
          <w:b/>
          <w:color w:val="000000" w:themeColor="text1"/>
        </w:rPr>
        <w:t>次罰款</w:t>
      </w:r>
      <w:r w:rsidR="00403B49" w:rsidRPr="00523DC6">
        <w:rPr>
          <w:rFonts w:hAnsi="標楷體" w:hint="eastAsia"/>
          <w:b/>
          <w:color w:val="000000" w:themeColor="text1"/>
        </w:rPr>
        <w:t>並</w:t>
      </w:r>
      <w:r w:rsidR="00A8700C" w:rsidRPr="00523DC6">
        <w:rPr>
          <w:rFonts w:hAnsi="標楷體" w:hint="eastAsia"/>
          <w:b/>
          <w:color w:val="000000" w:themeColor="text1"/>
        </w:rPr>
        <w:t>拒不改善，</w:t>
      </w:r>
      <w:r w:rsidR="002470A0" w:rsidRPr="00523DC6">
        <w:rPr>
          <w:rFonts w:hAnsi="標楷體" w:hint="eastAsia"/>
          <w:b/>
          <w:color w:val="000000" w:themeColor="text1"/>
        </w:rPr>
        <w:t>本案涉及國土保安、海岸維護及景觀保育之重大公益，</w:t>
      </w:r>
      <w:r w:rsidR="00DE3302" w:rsidRPr="00523DC6">
        <w:rPr>
          <w:rFonts w:hAnsi="標楷體" w:hint="eastAsia"/>
          <w:b/>
          <w:color w:val="000000" w:themeColor="text1"/>
        </w:rPr>
        <w:t>該府</w:t>
      </w:r>
      <w:r w:rsidR="002470A0" w:rsidRPr="00523DC6">
        <w:rPr>
          <w:rFonts w:hAnsi="標楷體" w:hint="eastAsia"/>
          <w:b/>
          <w:color w:val="000000" w:themeColor="text1"/>
        </w:rPr>
        <w:t>卻</w:t>
      </w:r>
      <w:r w:rsidR="00235F29" w:rsidRPr="00523DC6">
        <w:rPr>
          <w:rFonts w:hAnsi="標楷體" w:hint="eastAsia"/>
          <w:b/>
          <w:color w:val="000000" w:themeColor="text1"/>
        </w:rPr>
        <w:t>延宕至106年6月始行文</w:t>
      </w:r>
      <w:r w:rsidRPr="00523DC6">
        <w:rPr>
          <w:rFonts w:hAnsi="標楷體" w:hint="eastAsia"/>
          <w:b/>
          <w:color w:val="000000" w:themeColor="text1"/>
        </w:rPr>
        <w:t>相關機關</w:t>
      </w:r>
      <w:r w:rsidR="00235F29" w:rsidRPr="00523DC6">
        <w:rPr>
          <w:rFonts w:hAnsi="標楷體" w:hint="eastAsia"/>
          <w:b/>
          <w:color w:val="000000" w:themeColor="text1"/>
        </w:rPr>
        <w:t>採取斷水</w:t>
      </w:r>
      <w:r w:rsidRPr="00523DC6">
        <w:rPr>
          <w:rFonts w:ascii="新細明體" w:eastAsia="新細明體" w:hAnsi="新細明體" w:hint="eastAsia"/>
          <w:b/>
          <w:color w:val="000000" w:themeColor="text1"/>
        </w:rPr>
        <w:t>、</w:t>
      </w:r>
      <w:r w:rsidR="00235F29" w:rsidRPr="00523DC6">
        <w:rPr>
          <w:rFonts w:hAnsi="標楷體" w:hint="eastAsia"/>
          <w:b/>
          <w:color w:val="000000" w:themeColor="text1"/>
        </w:rPr>
        <w:t>斷電措施，並</w:t>
      </w:r>
      <w:r w:rsidR="00C56094" w:rsidRPr="00523DC6">
        <w:rPr>
          <w:rFonts w:hAnsi="標楷體" w:hint="eastAsia"/>
          <w:b/>
          <w:color w:val="000000" w:themeColor="text1"/>
        </w:rPr>
        <w:t>遲至</w:t>
      </w:r>
      <w:r w:rsidR="00235F29" w:rsidRPr="00523DC6">
        <w:rPr>
          <w:rFonts w:hAnsi="標楷體" w:hint="eastAsia"/>
          <w:b/>
          <w:color w:val="000000" w:themeColor="text1"/>
        </w:rPr>
        <w:t>同</w:t>
      </w:r>
      <w:r w:rsidR="00C56094" w:rsidRPr="00523DC6">
        <w:rPr>
          <w:rFonts w:hAnsi="標楷體" w:hint="eastAsia"/>
          <w:b/>
          <w:color w:val="000000" w:themeColor="text1"/>
        </w:rPr>
        <w:t>年7</w:t>
      </w:r>
      <w:r w:rsidR="00235F29" w:rsidRPr="00523DC6">
        <w:rPr>
          <w:rFonts w:hAnsi="標楷體" w:hint="eastAsia"/>
          <w:b/>
          <w:color w:val="000000" w:themeColor="text1"/>
        </w:rPr>
        <w:t>月始</w:t>
      </w:r>
      <w:r w:rsidR="00B54CF8" w:rsidRPr="00523DC6">
        <w:rPr>
          <w:rFonts w:hAnsi="標楷體" w:hint="eastAsia"/>
          <w:b/>
          <w:color w:val="000000" w:themeColor="text1"/>
        </w:rPr>
        <w:t>將罰鍰</w:t>
      </w:r>
      <w:r w:rsidR="00C56094" w:rsidRPr="00523DC6">
        <w:rPr>
          <w:rFonts w:hAnsi="標楷體" w:hint="eastAsia"/>
          <w:b/>
          <w:color w:val="000000" w:themeColor="text1"/>
        </w:rPr>
        <w:t>移送強制執行，</w:t>
      </w:r>
      <w:r w:rsidR="005B7FCF" w:rsidRPr="00523DC6">
        <w:rPr>
          <w:rFonts w:hAnsi="標楷體" w:hint="eastAsia"/>
          <w:b/>
          <w:color w:val="000000" w:themeColor="text1"/>
        </w:rPr>
        <w:t>惟</w:t>
      </w:r>
      <w:r w:rsidR="00403B49" w:rsidRPr="00523DC6">
        <w:rPr>
          <w:rFonts w:hAnsi="標楷體" w:hint="eastAsia"/>
          <w:b/>
          <w:color w:val="000000" w:themeColor="text1"/>
        </w:rPr>
        <w:t>截至107年</w:t>
      </w:r>
      <w:r w:rsidR="00C56094" w:rsidRPr="00523DC6">
        <w:rPr>
          <w:rFonts w:hAnsi="標楷體" w:hint="eastAsia"/>
          <w:b/>
          <w:color w:val="000000" w:themeColor="text1"/>
        </w:rPr>
        <w:t>2</w:t>
      </w:r>
      <w:r w:rsidR="005B7FCF" w:rsidRPr="00523DC6">
        <w:rPr>
          <w:rFonts w:hAnsi="標楷體" w:hint="eastAsia"/>
          <w:b/>
          <w:color w:val="000000" w:themeColor="text1"/>
        </w:rPr>
        <w:t>月</w:t>
      </w:r>
      <w:r w:rsidR="00235F29" w:rsidRPr="00523DC6">
        <w:rPr>
          <w:rFonts w:hAnsi="標楷體" w:hint="eastAsia"/>
          <w:b/>
          <w:color w:val="000000" w:themeColor="text1"/>
        </w:rPr>
        <w:t>止，該民宿仍</w:t>
      </w:r>
      <w:r w:rsidR="00C56094" w:rsidRPr="00523DC6">
        <w:rPr>
          <w:rFonts w:hAnsi="標楷體" w:hint="eastAsia"/>
          <w:b/>
          <w:color w:val="000000" w:themeColor="text1"/>
        </w:rPr>
        <w:t>私接水電</w:t>
      </w:r>
      <w:r w:rsidR="00235F29" w:rsidRPr="00523DC6">
        <w:rPr>
          <w:rFonts w:hAnsi="標楷體" w:hint="eastAsia"/>
          <w:b/>
          <w:color w:val="000000" w:themeColor="text1"/>
        </w:rPr>
        <w:t>持續違法營業</w:t>
      </w:r>
      <w:r w:rsidR="00A82CD7" w:rsidRPr="00523DC6">
        <w:rPr>
          <w:rFonts w:hAnsi="標楷體" w:hint="eastAsia"/>
          <w:b/>
          <w:color w:val="000000" w:themeColor="text1"/>
        </w:rPr>
        <w:t>，</w:t>
      </w:r>
      <w:r w:rsidR="005B7FCF" w:rsidRPr="00523DC6">
        <w:rPr>
          <w:rFonts w:hAnsi="標楷體" w:hint="eastAsia"/>
          <w:b/>
          <w:color w:val="000000" w:themeColor="text1"/>
        </w:rPr>
        <w:t>該府</w:t>
      </w:r>
      <w:r w:rsidR="009E77A9" w:rsidRPr="00523DC6">
        <w:rPr>
          <w:rFonts w:hAnsi="標楷體" w:hint="eastAsia"/>
          <w:b/>
          <w:color w:val="000000" w:themeColor="text1"/>
        </w:rPr>
        <w:t>觀光</w:t>
      </w:r>
      <w:r w:rsidR="009E77A9" w:rsidRPr="00523DC6">
        <w:rPr>
          <w:rFonts w:ascii="新細明體" w:eastAsia="新細明體" w:hAnsi="新細明體" w:hint="eastAsia"/>
          <w:b/>
          <w:color w:val="000000" w:themeColor="text1"/>
        </w:rPr>
        <w:t>、</w:t>
      </w:r>
      <w:r w:rsidR="009E77A9" w:rsidRPr="00523DC6">
        <w:rPr>
          <w:rFonts w:hAnsi="標楷體" w:hint="eastAsia"/>
          <w:b/>
          <w:color w:val="000000" w:themeColor="text1"/>
        </w:rPr>
        <w:t>建管及地政單位未能本於行政一體研謀有效執法措施</w:t>
      </w:r>
      <w:r w:rsidR="009E77A9" w:rsidRPr="00523DC6">
        <w:rPr>
          <w:rFonts w:ascii="新細明體" w:eastAsia="新細明體" w:hAnsi="新細明體" w:hint="eastAsia"/>
          <w:b/>
          <w:color w:val="000000" w:themeColor="text1"/>
        </w:rPr>
        <w:t>，</w:t>
      </w:r>
      <w:r w:rsidR="00D515A6" w:rsidRPr="00523DC6">
        <w:rPr>
          <w:rFonts w:hAnsi="標楷體" w:hint="eastAsia"/>
          <w:b/>
          <w:color w:val="000000" w:themeColor="text1"/>
        </w:rPr>
        <w:t>無力遏阻行為人長期挑戰公權力</w:t>
      </w:r>
      <w:r w:rsidR="00A82CD7" w:rsidRPr="00523DC6">
        <w:rPr>
          <w:rFonts w:hAnsi="標楷體" w:hint="eastAsia"/>
          <w:b/>
          <w:color w:val="000000" w:themeColor="text1"/>
        </w:rPr>
        <w:t>，</w:t>
      </w:r>
      <w:r w:rsidR="00D515A6" w:rsidRPr="00523DC6">
        <w:rPr>
          <w:rFonts w:hAnsi="標楷體" w:hint="eastAsia"/>
          <w:b/>
          <w:color w:val="000000" w:themeColor="text1"/>
        </w:rPr>
        <w:t>已</w:t>
      </w:r>
      <w:r w:rsidR="00235F29" w:rsidRPr="00523DC6">
        <w:rPr>
          <w:rFonts w:hAnsi="標楷體" w:hint="eastAsia"/>
          <w:b/>
          <w:color w:val="000000" w:themeColor="text1"/>
        </w:rPr>
        <w:t>影響機關執法威信</w:t>
      </w:r>
      <w:r w:rsidR="00403B49" w:rsidRPr="00523DC6">
        <w:rPr>
          <w:rFonts w:hAnsi="標楷體" w:hint="eastAsia"/>
          <w:b/>
          <w:color w:val="000000" w:themeColor="text1"/>
        </w:rPr>
        <w:t>，核有嚴重怠失。</w:t>
      </w:r>
    </w:p>
    <w:p w:rsidR="009E77A9" w:rsidRPr="00523DC6" w:rsidRDefault="00356E9C" w:rsidP="009E77A9">
      <w:pPr>
        <w:pStyle w:val="3"/>
        <w:rPr>
          <w:rFonts w:hAnsi="標楷體"/>
          <w:color w:val="000000" w:themeColor="text1"/>
        </w:rPr>
      </w:pPr>
      <w:r w:rsidRPr="00523DC6">
        <w:rPr>
          <w:rFonts w:hint="eastAsia"/>
          <w:color w:val="000000" w:themeColor="text1"/>
        </w:rPr>
        <w:t>建築法第70條第1項</w:t>
      </w:r>
      <w:r w:rsidRPr="00523DC6">
        <w:rPr>
          <w:rFonts w:hAnsi="標楷體" w:hint="eastAsia"/>
          <w:color w:val="000000" w:themeColor="text1"/>
        </w:rPr>
        <w:t>、</w:t>
      </w:r>
      <w:r w:rsidRPr="00523DC6">
        <w:rPr>
          <w:rFonts w:hint="eastAsia"/>
          <w:color w:val="000000" w:themeColor="text1"/>
        </w:rPr>
        <w:t>第73條第1項</w:t>
      </w:r>
      <w:r w:rsidRPr="00523DC6">
        <w:rPr>
          <w:rFonts w:hAnsi="標楷體" w:hint="eastAsia"/>
          <w:color w:val="000000" w:themeColor="text1"/>
        </w:rPr>
        <w:t>、第93條、第94條</w:t>
      </w:r>
      <w:r w:rsidR="001832A5" w:rsidRPr="00523DC6">
        <w:rPr>
          <w:rFonts w:hAnsi="標楷體" w:hint="eastAsia"/>
          <w:color w:val="000000" w:themeColor="text1"/>
        </w:rPr>
        <w:t>、第94條之1分別</w:t>
      </w:r>
      <w:r w:rsidRPr="00523DC6">
        <w:rPr>
          <w:rFonts w:hint="eastAsia"/>
          <w:color w:val="000000" w:themeColor="text1"/>
        </w:rPr>
        <w:t>明定</w:t>
      </w:r>
      <w:r w:rsidRPr="00523DC6">
        <w:rPr>
          <w:rFonts w:hAnsi="標楷體" w:hint="eastAsia"/>
          <w:color w:val="000000" w:themeColor="text1"/>
        </w:rPr>
        <w:t>：「建築工程完竣後，應由起造人會同承造人及監造人申請使用執照。</w:t>
      </w:r>
      <w:r w:rsidRPr="00523DC6">
        <w:rPr>
          <w:rFonts w:hAnsi="標楷體"/>
          <w:color w:val="000000" w:themeColor="text1"/>
        </w:rPr>
        <w:t>……</w:t>
      </w:r>
      <w:r w:rsidRPr="00523DC6">
        <w:rPr>
          <w:rFonts w:hAnsi="標楷體" w:hint="eastAsia"/>
          <w:color w:val="000000" w:themeColor="text1"/>
        </w:rPr>
        <w:t>」、「建築物非經領得使用執照，不准接水、接電及使用。」</w:t>
      </w:r>
      <w:r w:rsidR="001832A5" w:rsidRPr="00523DC6">
        <w:rPr>
          <w:rFonts w:hAnsi="標楷體" w:hint="eastAsia"/>
          <w:color w:val="000000" w:themeColor="text1"/>
        </w:rPr>
        <w:t>、「依本法規定勒令停工之建築物，非經許可不得擅自復工；未經許可擅自復工經制止不從者，除強制拆</w:t>
      </w:r>
      <w:r w:rsidR="00AD446D" w:rsidRPr="00523DC6">
        <w:rPr>
          <w:rFonts w:hAnsi="標楷體" w:hint="eastAsia"/>
          <w:color w:val="000000" w:themeColor="text1"/>
        </w:rPr>
        <w:t>除其建築物或勒令恢復原狀外，處一年以下有期徒刑、拘役或科或併科3</w:t>
      </w:r>
      <w:r w:rsidR="001832A5" w:rsidRPr="00523DC6">
        <w:rPr>
          <w:rFonts w:hAnsi="標楷體" w:hint="eastAsia"/>
          <w:color w:val="000000" w:themeColor="text1"/>
        </w:rPr>
        <w:t>萬元以下罰金。」、「依本法規定停止使用或封閉之建築物，非經許可不得擅自使用；未經許可擅</w:t>
      </w:r>
      <w:r w:rsidR="00AD446D" w:rsidRPr="00523DC6">
        <w:rPr>
          <w:rFonts w:hAnsi="標楷體" w:hint="eastAsia"/>
          <w:color w:val="000000" w:themeColor="text1"/>
        </w:rPr>
        <w:t>自使用經制止不從者，</w:t>
      </w:r>
      <w:r w:rsidR="00AD446D" w:rsidRPr="00523DC6">
        <w:rPr>
          <w:rFonts w:hAnsi="標楷體" w:hint="eastAsia"/>
          <w:color w:val="000000" w:themeColor="text1"/>
        </w:rPr>
        <w:lastRenderedPageBreak/>
        <w:t>處一年以下有期徒刑、拘役或科或併科新臺幣30</w:t>
      </w:r>
      <w:r w:rsidR="001832A5" w:rsidRPr="00523DC6">
        <w:rPr>
          <w:rFonts w:hAnsi="標楷體" w:hint="eastAsia"/>
          <w:color w:val="000000" w:themeColor="text1"/>
        </w:rPr>
        <w:t>萬元以下罰金。」</w:t>
      </w:r>
      <w:r w:rsidR="009E77A9" w:rsidRPr="00523DC6">
        <w:rPr>
          <w:rFonts w:ascii="新細明體" w:eastAsia="新細明體" w:hAnsi="新細明體" w:hint="eastAsia"/>
          <w:color w:val="000000" w:themeColor="text1"/>
        </w:rPr>
        <w:t>、「</w:t>
      </w:r>
      <w:r w:rsidR="009E77A9" w:rsidRPr="00523DC6">
        <w:rPr>
          <w:rFonts w:hAnsi="標楷體" w:hint="eastAsia"/>
          <w:color w:val="000000" w:themeColor="text1"/>
        </w:rPr>
        <w:t>依本法規定停止供水或供電之建築物，非經直轄市、縣 (市) (局)  主管建築機關審查許可，不得擅自接水、接電或使用；未經許可擅自接水、接</w:t>
      </w:r>
      <w:r w:rsidR="00AD446D" w:rsidRPr="00523DC6">
        <w:rPr>
          <w:rFonts w:hAnsi="標楷體" w:hint="eastAsia"/>
          <w:color w:val="000000" w:themeColor="text1"/>
        </w:rPr>
        <w:t>電或使用者，處一年以下有期徒刑、拘役或科或併科新臺幣30</w:t>
      </w:r>
      <w:r w:rsidR="009E77A9" w:rsidRPr="00523DC6">
        <w:rPr>
          <w:rFonts w:hAnsi="標楷體" w:hint="eastAsia"/>
          <w:color w:val="000000" w:themeColor="text1"/>
        </w:rPr>
        <w:t>萬元以下罰金。」</w:t>
      </w:r>
    </w:p>
    <w:p w:rsidR="001832A5" w:rsidRPr="00523DC6" w:rsidRDefault="001832A5" w:rsidP="00F56133">
      <w:pPr>
        <w:pStyle w:val="3"/>
        <w:rPr>
          <w:rFonts w:hAnsi="標楷體"/>
          <w:color w:val="000000" w:themeColor="text1"/>
        </w:rPr>
      </w:pPr>
      <w:r w:rsidRPr="00523DC6">
        <w:rPr>
          <w:rFonts w:hAnsi="標楷體" w:hint="eastAsia"/>
          <w:color w:val="000000" w:themeColor="text1"/>
        </w:rPr>
        <w:t>區域計畫法第15條第1項、第21條第1、2項、第22</w:t>
      </w:r>
      <w:r w:rsidR="00AD446D" w:rsidRPr="00523DC6">
        <w:rPr>
          <w:rFonts w:hAnsi="標楷體" w:hint="eastAsia"/>
          <w:color w:val="000000" w:themeColor="text1"/>
        </w:rPr>
        <w:t>條分別明定：「區域計畫公告實施後，不屬第11</w:t>
      </w:r>
      <w:r w:rsidRPr="00523DC6">
        <w:rPr>
          <w:rFonts w:hAnsi="標楷體" w:hint="eastAsia"/>
          <w:color w:val="000000" w:themeColor="text1"/>
        </w:rPr>
        <w:t>條之非都市土地，應由有關直轄市或縣(市) 政府，按照非都市土地分區使用計畫，製定非都市土地使用分區圖，並編定各種使用地，報經上級主管機關核備後，實施管制。」、「違反第</w:t>
      </w:r>
      <w:r w:rsidR="00AD446D" w:rsidRPr="00523DC6">
        <w:rPr>
          <w:rFonts w:hAnsi="標楷體" w:hint="eastAsia"/>
          <w:color w:val="000000" w:themeColor="text1"/>
        </w:rPr>
        <w:t>15條第1</w:t>
      </w:r>
      <w:r w:rsidRPr="00523DC6">
        <w:rPr>
          <w:rFonts w:hAnsi="標楷體" w:hint="eastAsia"/>
          <w:color w:val="000000" w:themeColor="text1"/>
        </w:rPr>
        <w:t xml:space="preserve">項之管制使用土地者，由該管直轄市、縣 (市) </w:t>
      </w:r>
      <w:r w:rsidR="00AD446D" w:rsidRPr="00523DC6">
        <w:rPr>
          <w:rFonts w:hAnsi="標楷體" w:hint="eastAsia"/>
          <w:color w:val="000000" w:themeColor="text1"/>
        </w:rPr>
        <w:t>政府處新台幣6萬元以上30</w:t>
      </w:r>
      <w:r w:rsidRPr="00523DC6">
        <w:rPr>
          <w:rFonts w:hAnsi="標楷體" w:hint="eastAsia"/>
          <w:color w:val="000000" w:themeColor="text1"/>
        </w:rPr>
        <w:t>萬元以下罰鍰，並得限期令其變更使用、停止使用或拆除其地上物恢復原狀。前項情形經限期變更使用、停止使用或拆除地上物恢復原狀而不遵從者，得按次處罰，並停止供水、供電、封閉、強制拆除或採取其他恢復原狀之措施，其費用由土地或地上物所有人、使用人或管理人負擔。」、「違反前條規定不依限變更土地使用或拆除建築物恢復土地原狀者，</w:t>
      </w:r>
      <w:r w:rsidR="00B61580" w:rsidRPr="00523DC6">
        <w:rPr>
          <w:rFonts w:hAnsi="標楷體" w:hint="eastAsia"/>
          <w:color w:val="000000" w:themeColor="text1"/>
        </w:rPr>
        <w:t>除依行政執行法辦理外，並得處6</w:t>
      </w:r>
      <w:r w:rsidRPr="00523DC6">
        <w:rPr>
          <w:rFonts w:hAnsi="標楷體" w:hint="eastAsia"/>
          <w:color w:val="000000" w:themeColor="text1"/>
        </w:rPr>
        <w:t>個月以下有期徒刑或拘役。」</w:t>
      </w:r>
    </w:p>
    <w:p w:rsidR="00C56094" w:rsidRPr="00523DC6" w:rsidRDefault="003F5E9C" w:rsidP="00F56133">
      <w:pPr>
        <w:pStyle w:val="3"/>
        <w:rPr>
          <w:rFonts w:hAnsi="標楷體"/>
          <w:color w:val="000000" w:themeColor="text1"/>
        </w:rPr>
      </w:pPr>
      <w:r w:rsidRPr="00523DC6">
        <w:rPr>
          <w:rFonts w:hAnsi="標楷體" w:hint="eastAsia"/>
          <w:color w:val="000000" w:themeColor="text1"/>
        </w:rPr>
        <w:t>發展觀光條例</w:t>
      </w:r>
      <w:r w:rsidR="003A1DE6" w:rsidRPr="00523DC6">
        <w:rPr>
          <w:rFonts w:hAnsi="標楷體" w:hint="eastAsia"/>
          <w:color w:val="000000" w:themeColor="text1"/>
        </w:rPr>
        <w:t>第2</w:t>
      </w:r>
      <w:r w:rsidR="000037F6">
        <w:rPr>
          <w:rFonts w:hAnsi="標楷體" w:hint="eastAsia"/>
          <w:color w:val="000000" w:themeColor="text1"/>
        </w:rPr>
        <w:t>5</w:t>
      </w:r>
      <w:r w:rsidR="003A1DE6" w:rsidRPr="00523DC6">
        <w:rPr>
          <w:rFonts w:hAnsi="標楷體" w:hint="eastAsia"/>
          <w:color w:val="000000" w:themeColor="text1"/>
        </w:rPr>
        <w:t>條</w:t>
      </w:r>
      <w:r w:rsidR="000037F6">
        <w:rPr>
          <w:rFonts w:hAnsi="標楷體" w:hint="eastAsia"/>
          <w:color w:val="000000" w:themeColor="text1"/>
        </w:rPr>
        <w:t>第2項</w:t>
      </w:r>
      <w:r w:rsidR="003A1DE6" w:rsidRPr="00523DC6">
        <w:rPr>
          <w:rFonts w:hAnsi="標楷體" w:hint="eastAsia"/>
          <w:color w:val="000000" w:themeColor="text1"/>
        </w:rPr>
        <w:t>、</w:t>
      </w:r>
      <w:r w:rsidRPr="00523DC6">
        <w:rPr>
          <w:rFonts w:hAnsi="標楷體" w:hint="eastAsia"/>
          <w:color w:val="000000" w:themeColor="text1"/>
        </w:rPr>
        <w:t>第55條第6項及第8項、第55條之1分別明定：</w:t>
      </w:r>
      <w:r w:rsidR="003A1DE6" w:rsidRPr="00523DC6">
        <w:rPr>
          <w:rFonts w:hAnsi="標楷體" w:hint="eastAsia"/>
          <w:color w:val="000000" w:themeColor="text1"/>
        </w:rPr>
        <w:t>「民宿經營者，應向地方主管機關申請登記，領取登記證及專用標識後，</w:t>
      </w:r>
      <w:r w:rsidR="000037F6">
        <w:rPr>
          <w:rFonts w:hAnsi="標楷體" w:hint="eastAsia"/>
          <w:color w:val="000000" w:themeColor="text1"/>
        </w:rPr>
        <w:t>始</w:t>
      </w:r>
      <w:r w:rsidR="003A1DE6" w:rsidRPr="00523DC6">
        <w:rPr>
          <w:rFonts w:hAnsi="標楷體" w:hint="eastAsia"/>
          <w:color w:val="000000" w:themeColor="text1"/>
        </w:rPr>
        <w:t>得經營。」、</w:t>
      </w:r>
      <w:r w:rsidR="00AD446D" w:rsidRPr="00523DC6">
        <w:rPr>
          <w:rFonts w:hAnsi="標楷體" w:hint="eastAsia"/>
          <w:color w:val="000000" w:themeColor="text1"/>
        </w:rPr>
        <w:t>「</w:t>
      </w:r>
      <w:r w:rsidR="00B61580" w:rsidRPr="00523DC6">
        <w:rPr>
          <w:rFonts w:hAnsi="標楷體" w:hint="eastAsia"/>
          <w:color w:val="000000" w:themeColor="text1"/>
        </w:rPr>
        <w:t>……</w:t>
      </w:r>
      <w:r w:rsidR="00B61580" w:rsidRPr="00523DC6">
        <w:rPr>
          <w:rFonts w:ascii="新細明體" w:eastAsia="新細明體" w:hAnsi="新細明體" w:hint="eastAsia"/>
          <w:color w:val="000000" w:themeColor="text1"/>
        </w:rPr>
        <w:t>（</w:t>
      </w:r>
      <w:r w:rsidR="00B61580" w:rsidRPr="00523DC6">
        <w:rPr>
          <w:rFonts w:hAnsi="標楷體" w:hint="eastAsia"/>
          <w:color w:val="000000" w:themeColor="text1"/>
        </w:rPr>
        <w:t>第6項）</w:t>
      </w:r>
      <w:r w:rsidR="00AD446D" w:rsidRPr="00523DC6">
        <w:rPr>
          <w:rFonts w:hAnsi="標楷體" w:hint="eastAsia"/>
          <w:color w:val="000000" w:themeColor="text1"/>
        </w:rPr>
        <w:t>未依本條例領取登記證而經營民宿者，處新臺幣6萬元以上30</w:t>
      </w:r>
      <w:r w:rsidRPr="00523DC6">
        <w:rPr>
          <w:rFonts w:hAnsi="標楷體" w:hint="eastAsia"/>
          <w:color w:val="000000" w:themeColor="text1"/>
        </w:rPr>
        <w:t>萬元以下罰鍰，並勒令歇業。</w:t>
      </w:r>
      <w:r w:rsidRPr="00523DC6">
        <w:rPr>
          <w:rFonts w:hAnsi="標楷體"/>
          <w:color w:val="000000" w:themeColor="text1"/>
        </w:rPr>
        <w:t>……</w:t>
      </w:r>
      <w:r w:rsidR="00B61580" w:rsidRPr="00523DC6">
        <w:rPr>
          <w:rFonts w:ascii="新細明體" w:eastAsia="新細明體" w:hAnsi="新細明體" w:hint="eastAsia"/>
          <w:color w:val="000000" w:themeColor="text1"/>
        </w:rPr>
        <w:t>（</w:t>
      </w:r>
      <w:r w:rsidR="00B61580" w:rsidRPr="00523DC6">
        <w:rPr>
          <w:rFonts w:hAnsi="標楷體" w:hint="eastAsia"/>
          <w:color w:val="000000" w:themeColor="text1"/>
        </w:rPr>
        <w:t>第8項）</w:t>
      </w:r>
      <w:r w:rsidR="00C56094" w:rsidRPr="00523DC6">
        <w:rPr>
          <w:rFonts w:hAnsi="標楷體" w:hint="eastAsia"/>
          <w:color w:val="000000" w:themeColor="text1"/>
        </w:rPr>
        <w:t>經營觀光旅館業務、旅館業務及民宿者，依前四項規定經勒令歇業仍繼續經營者，得按次處罰，主管機關並得移送相關主管機</w:t>
      </w:r>
      <w:r w:rsidR="00C56094" w:rsidRPr="00523DC6">
        <w:rPr>
          <w:rFonts w:hAnsi="標楷體" w:hint="eastAsia"/>
          <w:color w:val="000000" w:themeColor="text1"/>
        </w:rPr>
        <w:lastRenderedPageBreak/>
        <w:t>關，採取停止供水、供電、封閉、強制拆除或其他必要可立即結束經營之措施，且其費用由該違反本條例之經營者負擔。」、「未依本條例規定領取營業執照或登記證而經營觀光旅館業務、旅行業務、觀光遊樂業務、旅館業務或民宿者，以廣告物、出版品、廣播、電視、電子訊號、電腦網路或其他媒體等，散布、播送或</w:t>
      </w:r>
      <w:r w:rsidR="00AD446D" w:rsidRPr="00523DC6">
        <w:rPr>
          <w:rFonts w:hAnsi="標楷體" w:hint="eastAsia"/>
          <w:color w:val="000000" w:themeColor="text1"/>
        </w:rPr>
        <w:t>刊登營業之訊息者，處新臺幣3萬元以上30</w:t>
      </w:r>
      <w:r w:rsidR="00C56094" w:rsidRPr="00523DC6">
        <w:rPr>
          <w:rFonts w:hAnsi="標楷體" w:hint="eastAsia"/>
          <w:color w:val="000000" w:themeColor="text1"/>
        </w:rPr>
        <w:t>萬元以下罰鍰。」</w:t>
      </w:r>
    </w:p>
    <w:p w:rsidR="00C56094" w:rsidRPr="00523DC6" w:rsidRDefault="001265A3" w:rsidP="00F56133">
      <w:pPr>
        <w:pStyle w:val="3"/>
        <w:rPr>
          <w:rFonts w:hAnsi="標楷體"/>
          <w:color w:val="000000" w:themeColor="text1"/>
        </w:rPr>
      </w:pPr>
      <w:r w:rsidRPr="00523DC6">
        <w:rPr>
          <w:rFonts w:hAnsi="標楷體" w:hint="eastAsia"/>
          <w:color w:val="000000" w:themeColor="text1"/>
        </w:rPr>
        <w:t>花蓮縣政府建築與地政主管單位自97年起已知本案</w:t>
      </w:r>
      <w:r w:rsidR="0005058B" w:rsidRPr="00523DC6">
        <w:rPr>
          <w:rFonts w:hAnsi="標楷體" w:hint="eastAsia"/>
          <w:color w:val="000000" w:themeColor="text1"/>
        </w:rPr>
        <w:t>農舍</w:t>
      </w:r>
      <w:r w:rsidRPr="00523DC6">
        <w:rPr>
          <w:rFonts w:hAnsi="標楷體" w:hint="eastAsia"/>
          <w:color w:val="000000" w:themeColor="text1"/>
        </w:rPr>
        <w:t>因花蓮縣政府誤發建造執照</w:t>
      </w:r>
      <w:r w:rsidR="0005058B" w:rsidRPr="00523DC6">
        <w:rPr>
          <w:rFonts w:hAnsi="標楷體" w:hint="eastAsia"/>
          <w:color w:val="000000" w:themeColor="text1"/>
        </w:rPr>
        <w:t>，且因位於區域計畫法規定之沿海自然保護區，依法不得作為民宿使用，</w:t>
      </w:r>
      <w:r w:rsidRPr="00523DC6">
        <w:rPr>
          <w:rFonts w:hAnsi="標楷體" w:hint="eastAsia"/>
          <w:color w:val="000000" w:themeColor="text1"/>
        </w:rPr>
        <w:t>該府</w:t>
      </w:r>
      <w:r w:rsidR="0005058B" w:rsidRPr="00523DC6">
        <w:rPr>
          <w:rFonts w:hAnsi="標楷體" w:hint="eastAsia"/>
          <w:color w:val="000000" w:themeColor="text1"/>
        </w:rPr>
        <w:t>於</w:t>
      </w:r>
      <w:r w:rsidR="0005058B" w:rsidRPr="00523DC6">
        <w:rPr>
          <w:rFonts w:hAnsi="標楷體"/>
          <w:color w:val="000000" w:themeColor="text1"/>
        </w:rPr>
        <w:t>97年7月25日</w:t>
      </w:r>
      <w:r w:rsidR="00EF268E" w:rsidRPr="00523DC6">
        <w:rPr>
          <w:rFonts w:hAnsi="標楷體" w:hint="eastAsia"/>
          <w:color w:val="000000" w:themeColor="text1"/>
        </w:rPr>
        <w:t>勒令</w:t>
      </w:r>
      <w:r w:rsidR="0005058B" w:rsidRPr="00523DC6">
        <w:rPr>
          <w:rFonts w:hAnsi="標楷體"/>
          <w:color w:val="000000" w:themeColor="text1"/>
        </w:rPr>
        <w:t>起造人停止施工，並暫緩核發變更設計及使用執照</w:t>
      </w:r>
      <w:r w:rsidR="00B61580" w:rsidRPr="00523DC6">
        <w:rPr>
          <w:rFonts w:hAnsi="標楷體" w:hint="eastAsia"/>
          <w:color w:val="000000" w:themeColor="text1"/>
        </w:rPr>
        <w:t>後</w:t>
      </w:r>
      <w:r w:rsidR="0005058B" w:rsidRPr="00523DC6">
        <w:rPr>
          <w:rFonts w:hAnsi="標楷體" w:hint="eastAsia"/>
          <w:color w:val="000000" w:themeColor="text1"/>
        </w:rPr>
        <w:t>，</w:t>
      </w:r>
      <w:r w:rsidR="00B61580" w:rsidRPr="00523DC6">
        <w:rPr>
          <w:rFonts w:hAnsi="標楷體" w:hint="eastAsia"/>
          <w:color w:val="000000" w:themeColor="text1"/>
        </w:rPr>
        <w:t>自</w:t>
      </w:r>
      <w:r w:rsidR="00FD4BC2" w:rsidRPr="00523DC6">
        <w:rPr>
          <w:rFonts w:hAnsi="標楷體" w:hint="eastAsia"/>
          <w:color w:val="000000" w:themeColor="text1"/>
        </w:rPr>
        <w:t>應落實追蹤管制</w:t>
      </w:r>
      <w:r w:rsidRPr="00523DC6">
        <w:rPr>
          <w:rFonts w:hAnsi="標楷體" w:hint="eastAsia"/>
          <w:color w:val="000000" w:themeColor="text1"/>
        </w:rPr>
        <w:t>，</w:t>
      </w:r>
      <w:r w:rsidR="00FD4BC2" w:rsidRPr="00523DC6">
        <w:rPr>
          <w:rFonts w:hAnsi="標楷體" w:hint="eastAsia"/>
          <w:color w:val="000000" w:themeColor="text1"/>
        </w:rPr>
        <w:t>並</w:t>
      </w:r>
      <w:r w:rsidRPr="00523DC6">
        <w:rPr>
          <w:rFonts w:hAnsi="標楷體" w:hint="eastAsia"/>
          <w:color w:val="000000" w:themeColor="text1"/>
        </w:rPr>
        <w:t>視行為人違法情節</w:t>
      </w:r>
      <w:r w:rsidR="00FD4BC2" w:rsidRPr="00523DC6">
        <w:rPr>
          <w:rFonts w:hAnsi="標楷體" w:hint="eastAsia"/>
          <w:color w:val="000000" w:themeColor="text1"/>
        </w:rPr>
        <w:t>加強</w:t>
      </w:r>
      <w:r w:rsidRPr="00523DC6">
        <w:rPr>
          <w:rFonts w:hAnsi="標楷體" w:hint="eastAsia"/>
          <w:color w:val="000000" w:themeColor="text1"/>
        </w:rPr>
        <w:t>與農業及觀光單位間的聯繫處理。</w:t>
      </w:r>
      <w:r w:rsidR="00EF268E" w:rsidRPr="00523DC6">
        <w:rPr>
          <w:rFonts w:hAnsi="標楷體" w:hint="eastAsia"/>
          <w:color w:val="000000" w:themeColor="text1"/>
        </w:rPr>
        <w:t>花蓮縣政府與起造人間關於撤銷建造執照之行政訴訟，</w:t>
      </w:r>
      <w:r w:rsidRPr="00523DC6">
        <w:rPr>
          <w:rFonts w:hAnsi="標楷體" w:hint="eastAsia"/>
          <w:color w:val="000000" w:themeColor="text1"/>
        </w:rPr>
        <w:t>最高行政法院</w:t>
      </w:r>
      <w:r w:rsidR="00EF268E" w:rsidRPr="00523DC6">
        <w:rPr>
          <w:rFonts w:hAnsi="標楷體" w:hint="eastAsia"/>
          <w:color w:val="000000" w:themeColor="text1"/>
        </w:rPr>
        <w:t>雖</w:t>
      </w:r>
      <w:r w:rsidRPr="00523DC6">
        <w:rPr>
          <w:rFonts w:hAnsi="標楷體" w:hint="eastAsia"/>
          <w:color w:val="000000" w:themeColor="text1"/>
        </w:rPr>
        <w:t>於102年間駁回</w:t>
      </w:r>
      <w:r w:rsidR="00EF268E" w:rsidRPr="00523DC6">
        <w:rPr>
          <w:rFonts w:hAnsi="標楷體" w:hint="eastAsia"/>
          <w:color w:val="000000" w:themeColor="text1"/>
        </w:rPr>
        <w:t>該府</w:t>
      </w:r>
      <w:r w:rsidRPr="00523DC6">
        <w:rPr>
          <w:rFonts w:hAnsi="標楷體" w:hint="eastAsia"/>
          <w:color w:val="000000" w:themeColor="text1"/>
        </w:rPr>
        <w:t>之上訴，</w:t>
      </w:r>
      <w:r w:rsidR="001C43F4" w:rsidRPr="00523DC6">
        <w:rPr>
          <w:rFonts w:hAnsi="標楷體" w:hint="eastAsia"/>
          <w:color w:val="000000" w:themeColor="text1"/>
        </w:rPr>
        <w:t>惟</w:t>
      </w:r>
      <w:r w:rsidR="00EF268E" w:rsidRPr="00523DC6">
        <w:rPr>
          <w:rFonts w:hAnsi="標楷體" w:hint="eastAsia"/>
          <w:color w:val="000000" w:themeColor="text1"/>
        </w:rPr>
        <w:t>該農舍之建造執照已逾期失效且未領得使用執照而為不合法建物，依法根本</w:t>
      </w:r>
      <w:r w:rsidR="001C43F4" w:rsidRPr="00523DC6">
        <w:rPr>
          <w:rFonts w:hAnsi="標楷體" w:hint="eastAsia"/>
          <w:color w:val="000000" w:themeColor="text1"/>
        </w:rPr>
        <w:t>不得作為民宿使用，</w:t>
      </w:r>
      <w:r w:rsidR="006105A8" w:rsidRPr="00523DC6">
        <w:rPr>
          <w:rFonts w:hAnsi="標楷體" w:hint="eastAsia"/>
          <w:color w:val="000000" w:themeColor="text1"/>
        </w:rPr>
        <w:t>起造人</w:t>
      </w:r>
      <w:r w:rsidR="00FC57BC" w:rsidRPr="00523DC6">
        <w:rPr>
          <w:rFonts w:hAnsi="標楷體" w:hint="eastAsia"/>
          <w:color w:val="000000" w:themeColor="text1"/>
        </w:rPr>
        <w:t>卻</w:t>
      </w:r>
      <w:r w:rsidR="006105A8" w:rsidRPr="00523DC6">
        <w:rPr>
          <w:rFonts w:hAnsi="標楷體" w:hint="eastAsia"/>
          <w:color w:val="000000" w:themeColor="text1"/>
        </w:rPr>
        <w:t>擅</w:t>
      </w:r>
      <w:r w:rsidR="00FC57BC" w:rsidRPr="00523DC6">
        <w:rPr>
          <w:rFonts w:hAnsi="標楷體" w:hint="eastAsia"/>
          <w:color w:val="000000" w:themeColor="text1"/>
        </w:rPr>
        <w:t>自</w:t>
      </w:r>
      <w:r w:rsidR="006105A8" w:rsidRPr="00523DC6">
        <w:rPr>
          <w:rFonts w:hAnsi="標楷體" w:hint="eastAsia"/>
          <w:color w:val="000000" w:themeColor="text1"/>
        </w:rPr>
        <w:t>以該農舍經營「海灣32行館」民宿，並於網站上大肆行銷廣告，</w:t>
      </w:r>
      <w:r w:rsidR="00F56133" w:rsidRPr="00523DC6">
        <w:rPr>
          <w:rFonts w:hAnsi="標楷體" w:hint="eastAsia"/>
          <w:color w:val="000000" w:themeColor="text1"/>
        </w:rPr>
        <w:t>花蓮縣政府本應依據前開建築法、</w:t>
      </w:r>
      <w:r w:rsidR="002470A0" w:rsidRPr="00523DC6">
        <w:rPr>
          <w:rFonts w:hAnsi="標楷體" w:hint="eastAsia"/>
          <w:color w:val="000000" w:themeColor="text1"/>
        </w:rPr>
        <w:t>區域計畫法、農業發展條例、發展觀光條例等相關法令規定，查明違失</w:t>
      </w:r>
      <w:r w:rsidR="00F56133" w:rsidRPr="00523DC6">
        <w:rPr>
          <w:rFonts w:hAnsi="標楷體" w:hint="eastAsia"/>
          <w:color w:val="000000" w:themeColor="text1"/>
        </w:rPr>
        <w:t>事實依法裁罰</w:t>
      </w:r>
      <w:r w:rsidR="00FC57BC" w:rsidRPr="00523DC6">
        <w:rPr>
          <w:rFonts w:hAnsi="標楷體" w:hint="eastAsia"/>
          <w:color w:val="000000" w:themeColor="text1"/>
        </w:rPr>
        <w:t>，並採取禁止營業之有效措施。</w:t>
      </w:r>
    </w:p>
    <w:p w:rsidR="00FC57BC" w:rsidRPr="00523DC6" w:rsidRDefault="00FC57BC" w:rsidP="00F56133">
      <w:pPr>
        <w:pStyle w:val="3"/>
        <w:rPr>
          <w:rFonts w:hAnsi="標楷體"/>
          <w:color w:val="000000" w:themeColor="text1"/>
          <w:szCs w:val="32"/>
        </w:rPr>
      </w:pPr>
      <w:r w:rsidRPr="00523DC6">
        <w:rPr>
          <w:rFonts w:hAnsi="標楷體" w:hint="eastAsia"/>
          <w:color w:val="000000" w:themeColor="text1"/>
        </w:rPr>
        <w:t>惟查</w:t>
      </w:r>
      <w:r w:rsidR="00FB2BB6" w:rsidRPr="00523DC6">
        <w:rPr>
          <w:rFonts w:hAnsi="標楷體" w:hint="eastAsia"/>
          <w:color w:val="000000" w:themeColor="text1"/>
        </w:rPr>
        <w:t>，花蓮縣政府建管、地政及觀光</w:t>
      </w:r>
      <w:r w:rsidR="00B61580" w:rsidRPr="00523DC6">
        <w:rPr>
          <w:rFonts w:hAnsi="標楷體" w:hint="eastAsia"/>
          <w:color w:val="000000" w:themeColor="text1"/>
        </w:rPr>
        <w:t>等相關</w:t>
      </w:r>
      <w:r w:rsidR="00FB2BB6" w:rsidRPr="00523DC6">
        <w:rPr>
          <w:rFonts w:hAnsi="標楷體" w:hint="eastAsia"/>
          <w:color w:val="000000" w:themeColor="text1"/>
        </w:rPr>
        <w:t>單位</w:t>
      </w:r>
      <w:r w:rsidR="002557B1" w:rsidRPr="00523DC6">
        <w:rPr>
          <w:rFonts w:hAnsi="標楷體" w:hint="eastAsia"/>
          <w:color w:val="000000" w:themeColor="text1"/>
        </w:rPr>
        <w:t>執</w:t>
      </w:r>
      <w:r w:rsidR="00B61580" w:rsidRPr="00523DC6">
        <w:rPr>
          <w:rFonts w:hAnsi="標楷體" w:hint="eastAsia"/>
          <w:color w:val="000000" w:themeColor="text1"/>
        </w:rPr>
        <w:t>掌的目的事業法令</w:t>
      </w:r>
      <w:r w:rsidR="00FB2BB6" w:rsidRPr="00523DC6">
        <w:rPr>
          <w:rFonts w:hAnsi="標楷體" w:hint="eastAsia"/>
          <w:color w:val="000000" w:themeColor="text1"/>
        </w:rPr>
        <w:t>均有行政罰及刑事罰</w:t>
      </w:r>
      <w:r w:rsidR="00B61580" w:rsidRPr="00523DC6">
        <w:rPr>
          <w:rFonts w:hAnsi="標楷體" w:hint="eastAsia"/>
          <w:color w:val="000000" w:themeColor="text1"/>
        </w:rPr>
        <w:t>之</w:t>
      </w:r>
      <w:r w:rsidR="002557B1" w:rsidRPr="00523DC6">
        <w:rPr>
          <w:rFonts w:hAnsi="標楷體" w:hint="eastAsia"/>
          <w:color w:val="000000" w:themeColor="text1"/>
        </w:rPr>
        <w:t>相關</w:t>
      </w:r>
      <w:r w:rsidR="00B61580" w:rsidRPr="00523DC6">
        <w:rPr>
          <w:rFonts w:hAnsi="標楷體" w:hint="eastAsia"/>
          <w:color w:val="000000" w:themeColor="text1"/>
        </w:rPr>
        <w:t>規定</w:t>
      </w:r>
      <w:r w:rsidR="00FB2BB6" w:rsidRPr="00523DC6">
        <w:rPr>
          <w:rFonts w:hAnsi="標楷體" w:hint="eastAsia"/>
          <w:color w:val="000000" w:themeColor="text1"/>
        </w:rPr>
        <w:t>，</w:t>
      </w:r>
      <w:r w:rsidR="00B61580" w:rsidRPr="00523DC6">
        <w:rPr>
          <w:rFonts w:hAnsi="標楷體" w:hint="eastAsia"/>
          <w:color w:val="000000" w:themeColor="text1"/>
        </w:rPr>
        <w:t>詎該府或執法不力，或怠於落實裁罰</w:t>
      </w:r>
      <w:r w:rsidR="00B61580" w:rsidRPr="00523DC6">
        <w:rPr>
          <w:rFonts w:ascii="新細明體" w:eastAsia="新細明體" w:hAnsi="新細明體" w:hint="eastAsia"/>
          <w:color w:val="000000" w:themeColor="text1"/>
        </w:rPr>
        <w:t>，</w:t>
      </w:r>
      <w:r w:rsidR="00FB2BB6" w:rsidRPr="00523DC6">
        <w:rPr>
          <w:rFonts w:hAnsi="標楷體" w:hint="eastAsia"/>
          <w:color w:val="000000" w:themeColor="text1"/>
        </w:rPr>
        <w:t>未本於行政一體共謀有效對策，容任「海灣32行館」長期違法營業</w:t>
      </w:r>
      <w:r w:rsidR="00B61580" w:rsidRPr="00523DC6">
        <w:rPr>
          <w:rFonts w:hAnsi="標楷體" w:hint="eastAsia"/>
          <w:color w:val="000000" w:themeColor="text1"/>
        </w:rPr>
        <w:t>挑戰公權力</w:t>
      </w:r>
      <w:r w:rsidR="00FB2BB6" w:rsidRPr="00523DC6">
        <w:rPr>
          <w:rFonts w:hAnsi="標楷體" w:hint="eastAsia"/>
          <w:color w:val="000000" w:themeColor="text1"/>
        </w:rPr>
        <w:t>，斲傷機關執法威信，</w:t>
      </w:r>
      <w:r w:rsidR="002557B1" w:rsidRPr="00523DC6">
        <w:rPr>
          <w:rFonts w:hAnsi="標楷體" w:hint="eastAsia"/>
          <w:color w:val="000000" w:themeColor="text1"/>
        </w:rPr>
        <w:t>相關違失情形如下</w:t>
      </w:r>
      <w:r w:rsidRPr="00523DC6">
        <w:rPr>
          <w:rFonts w:hAnsi="標楷體" w:hint="eastAsia"/>
          <w:color w:val="000000" w:themeColor="text1"/>
        </w:rPr>
        <w:t>：</w:t>
      </w:r>
    </w:p>
    <w:p w:rsidR="00FC57BC" w:rsidRPr="00523DC6" w:rsidRDefault="00270E6E" w:rsidP="00FC57BC">
      <w:pPr>
        <w:pStyle w:val="4"/>
        <w:rPr>
          <w:color w:val="000000" w:themeColor="text1"/>
        </w:rPr>
      </w:pPr>
      <w:r w:rsidRPr="00523DC6">
        <w:rPr>
          <w:rFonts w:hint="eastAsia"/>
          <w:color w:val="000000" w:themeColor="text1"/>
        </w:rPr>
        <w:t>本院詢問本案擅自經營民宿起始時間</w:t>
      </w:r>
      <w:r w:rsidRPr="00523DC6">
        <w:rPr>
          <w:rFonts w:ascii="新細明體" w:eastAsia="新細明體" w:hAnsi="新細明體" w:hint="eastAsia"/>
          <w:color w:val="000000" w:themeColor="text1"/>
        </w:rPr>
        <w:t>，</w:t>
      </w:r>
      <w:r w:rsidRPr="00523DC6">
        <w:rPr>
          <w:rFonts w:hint="eastAsia"/>
          <w:color w:val="000000" w:themeColor="text1"/>
        </w:rPr>
        <w:t>花蓮縣政</w:t>
      </w:r>
      <w:r w:rsidRPr="00523DC6">
        <w:rPr>
          <w:rFonts w:hint="eastAsia"/>
          <w:color w:val="000000" w:themeColor="text1"/>
        </w:rPr>
        <w:lastRenderedPageBreak/>
        <w:t>府</w:t>
      </w:r>
      <w:r w:rsidR="00FC57BC" w:rsidRPr="00523DC6">
        <w:rPr>
          <w:rFonts w:hint="eastAsia"/>
          <w:color w:val="000000" w:themeColor="text1"/>
        </w:rPr>
        <w:t>避而不答，顯然該府相關單位並未落實追蹤管制</w:t>
      </w:r>
      <w:r w:rsidR="003A1DE6" w:rsidRPr="00523DC6">
        <w:rPr>
          <w:rFonts w:hint="eastAsia"/>
          <w:color w:val="000000" w:themeColor="text1"/>
        </w:rPr>
        <w:t>起造人於</w:t>
      </w:r>
      <w:r w:rsidR="00FC57BC" w:rsidRPr="00523DC6">
        <w:rPr>
          <w:rFonts w:hint="eastAsia"/>
          <w:color w:val="000000" w:themeColor="text1"/>
        </w:rPr>
        <w:t>勒令停工後之</w:t>
      </w:r>
      <w:r w:rsidRPr="00523DC6">
        <w:rPr>
          <w:rFonts w:hint="eastAsia"/>
          <w:color w:val="000000" w:themeColor="text1"/>
        </w:rPr>
        <w:t>實際</w:t>
      </w:r>
      <w:r w:rsidR="00FC57BC" w:rsidRPr="00523DC6">
        <w:rPr>
          <w:rFonts w:hint="eastAsia"/>
          <w:color w:val="000000" w:themeColor="text1"/>
        </w:rPr>
        <w:t>使用情形。</w:t>
      </w:r>
    </w:p>
    <w:p w:rsidR="004B74D5" w:rsidRPr="00523DC6" w:rsidRDefault="000D50B5" w:rsidP="00C50F1C">
      <w:pPr>
        <w:pStyle w:val="4"/>
        <w:rPr>
          <w:color w:val="000000" w:themeColor="text1"/>
        </w:rPr>
      </w:pPr>
      <w:r w:rsidRPr="00523DC6">
        <w:rPr>
          <w:rFonts w:hint="eastAsia"/>
          <w:color w:val="000000" w:themeColor="text1"/>
        </w:rPr>
        <w:t>本案花蓮縣政府僅</w:t>
      </w:r>
      <w:r w:rsidR="00A440FF" w:rsidRPr="00523DC6">
        <w:rPr>
          <w:rFonts w:hint="eastAsia"/>
          <w:color w:val="000000" w:themeColor="text1"/>
        </w:rPr>
        <w:t>由觀光處於102年2月5日</w:t>
      </w:r>
      <w:r w:rsidRPr="00523DC6">
        <w:rPr>
          <w:rFonts w:hint="eastAsia"/>
          <w:color w:val="000000" w:themeColor="text1"/>
        </w:rPr>
        <w:t>依</w:t>
      </w:r>
      <w:r w:rsidR="003A1DE6" w:rsidRPr="00523DC6">
        <w:rPr>
          <w:rFonts w:hint="eastAsia"/>
          <w:color w:val="000000" w:themeColor="text1"/>
        </w:rPr>
        <w:t>行為時</w:t>
      </w:r>
      <w:r w:rsidR="00B61580" w:rsidRPr="00523DC6">
        <w:rPr>
          <w:rFonts w:hint="eastAsia"/>
          <w:color w:val="000000" w:themeColor="text1"/>
        </w:rPr>
        <w:t>之</w:t>
      </w:r>
      <w:r w:rsidRPr="00523DC6">
        <w:rPr>
          <w:rFonts w:hint="eastAsia"/>
          <w:color w:val="000000" w:themeColor="text1"/>
        </w:rPr>
        <w:t>發展觀光條例第55條第</w:t>
      </w:r>
      <w:r w:rsidR="003A1DE6" w:rsidRPr="00523DC6">
        <w:rPr>
          <w:rFonts w:hint="eastAsia"/>
          <w:color w:val="000000" w:themeColor="text1"/>
        </w:rPr>
        <w:t>4</w:t>
      </w:r>
      <w:r w:rsidRPr="00523DC6">
        <w:rPr>
          <w:rFonts w:hint="eastAsia"/>
          <w:color w:val="000000" w:themeColor="text1"/>
        </w:rPr>
        <w:t>項</w:t>
      </w:r>
      <w:r w:rsidR="003A1DE6" w:rsidRPr="00523DC6">
        <w:rPr>
          <w:rFonts w:hAnsi="標楷體" w:hint="eastAsia"/>
          <w:color w:val="000000" w:themeColor="text1"/>
        </w:rPr>
        <w:t>（</w:t>
      </w:r>
      <w:r w:rsidR="00270E6E" w:rsidRPr="00523DC6">
        <w:rPr>
          <w:rFonts w:hAnsi="標楷體" w:hint="eastAsia"/>
          <w:color w:val="000000" w:themeColor="text1"/>
        </w:rPr>
        <w:t>現行條文</w:t>
      </w:r>
      <w:r w:rsidR="00867D1E" w:rsidRPr="00523DC6">
        <w:rPr>
          <w:rFonts w:hAnsi="標楷體" w:hint="eastAsia"/>
          <w:color w:val="000000" w:themeColor="text1"/>
        </w:rPr>
        <w:t>移至</w:t>
      </w:r>
      <w:r w:rsidR="003A1DE6" w:rsidRPr="00523DC6">
        <w:rPr>
          <w:rFonts w:hint="eastAsia"/>
          <w:color w:val="000000" w:themeColor="text1"/>
        </w:rPr>
        <w:t>第6項</w:t>
      </w:r>
      <w:r w:rsidR="003A1DE6" w:rsidRPr="00523DC6">
        <w:rPr>
          <w:rFonts w:hAnsi="標楷體" w:hint="eastAsia"/>
          <w:color w:val="000000" w:themeColor="text1"/>
        </w:rPr>
        <w:t>）</w:t>
      </w:r>
      <w:r w:rsidR="003A1DE6" w:rsidRPr="00523DC6">
        <w:rPr>
          <w:rFonts w:hint="eastAsia"/>
          <w:color w:val="000000" w:themeColor="text1"/>
        </w:rPr>
        <w:t>及該條例裁罰標準第9條</w:t>
      </w:r>
      <w:r w:rsidR="00535572" w:rsidRPr="00523DC6">
        <w:rPr>
          <w:rFonts w:hint="eastAsia"/>
          <w:color w:val="000000" w:themeColor="text1"/>
        </w:rPr>
        <w:t>規定</w:t>
      </w:r>
      <w:r w:rsidR="00A440FF" w:rsidRPr="00523DC6">
        <w:rPr>
          <w:rFonts w:hAnsi="標楷體" w:hint="eastAsia"/>
          <w:color w:val="000000" w:themeColor="text1"/>
        </w:rPr>
        <w:t>，</w:t>
      </w:r>
      <w:r w:rsidR="00A440FF" w:rsidRPr="00523DC6">
        <w:rPr>
          <w:rFonts w:hint="eastAsia"/>
          <w:color w:val="000000" w:themeColor="text1"/>
        </w:rPr>
        <w:t>對行為人處</w:t>
      </w:r>
      <w:r w:rsidR="00FC2D5B" w:rsidRPr="00523DC6">
        <w:rPr>
          <w:rFonts w:hint="eastAsia"/>
          <w:color w:val="000000" w:themeColor="text1"/>
        </w:rPr>
        <w:t>以</w:t>
      </w:r>
      <w:r w:rsidR="003A1DE6" w:rsidRPr="00523DC6">
        <w:rPr>
          <w:rFonts w:hAnsi="標楷體" w:hint="eastAsia"/>
          <w:color w:val="000000" w:themeColor="text1"/>
        </w:rPr>
        <w:t>「</w:t>
      </w:r>
      <w:r w:rsidR="00A440FF" w:rsidRPr="00523DC6">
        <w:rPr>
          <w:rFonts w:hint="eastAsia"/>
          <w:color w:val="000000" w:themeColor="text1"/>
        </w:rPr>
        <w:t>罰鍰</w:t>
      </w:r>
      <w:r w:rsidR="003A1DE6" w:rsidRPr="00523DC6">
        <w:rPr>
          <w:rFonts w:hAnsi="標楷體" w:hint="eastAsia"/>
          <w:color w:val="000000" w:themeColor="text1"/>
        </w:rPr>
        <w:t>」</w:t>
      </w:r>
      <w:r w:rsidR="00A440FF" w:rsidRPr="00523DC6">
        <w:rPr>
          <w:rFonts w:hint="eastAsia"/>
          <w:color w:val="000000" w:themeColor="text1"/>
        </w:rPr>
        <w:t>新臺幣</w:t>
      </w:r>
      <w:r w:rsidR="00A440FF" w:rsidRPr="00523DC6">
        <w:rPr>
          <w:rFonts w:hAnsi="標楷體" w:hint="eastAsia"/>
          <w:color w:val="000000" w:themeColor="text1"/>
        </w:rPr>
        <w:t>（下同）</w:t>
      </w:r>
      <w:r w:rsidR="00A440FF" w:rsidRPr="00523DC6">
        <w:rPr>
          <w:rFonts w:hint="eastAsia"/>
          <w:color w:val="000000" w:themeColor="text1"/>
        </w:rPr>
        <w:t>9萬元</w:t>
      </w:r>
      <w:r w:rsidR="00535572" w:rsidRPr="00523DC6">
        <w:rPr>
          <w:rFonts w:hAnsi="標楷體" w:hint="eastAsia"/>
          <w:color w:val="000000" w:themeColor="text1"/>
        </w:rPr>
        <w:t>，</w:t>
      </w:r>
      <w:r w:rsidR="00A440FF" w:rsidRPr="00523DC6">
        <w:rPr>
          <w:rFonts w:hint="eastAsia"/>
          <w:color w:val="000000" w:themeColor="text1"/>
        </w:rPr>
        <w:t>並</w:t>
      </w:r>
      <w:r w:rsidR="00867D1E" w:rsidRPr="00523DC6">
        <w:rPr>
          <w:rFonts w:hint="eastAsia"/>
          <w:color w:val="000000" w:themeColor="text1"/>
        </w:rPr>
        <w:t>限期於文到30日內</w:t>
      </w:r>
      <w:r w:rsidR="00A440FF" w:rsidRPr="00523DC6">
        <w:rPr>
          <w:rFonts w:hint="eastAsia"/>
          <w:color w:val="000000" w:themeColor="text1"/>
        </w:rPr>
        <w:t>禁止營業</w:t>
      </w:r>
      <w:r w:rsidR="003A1DE6" w:rsidRPr="00523DC6">
        <w:rPr>
          <w:rFonts w:hAnsi="標楷體" w:hint="eastAsia"/>
          <w:color w:val="000000" w:themeColor="text1"/>
        </w:rPr>
        <w:t>；</w:t>
      </w:r>
      <w:r w:rsidR="00A440FF" w:rsidRPr="00523DC6">
        <w:rPr>
          <w:rFonts w:hint="eastAsia"/>
          <w:color w:val="000000" w:themeColor="text1"/>
        </w:rPr>
        <w:t>其後於103年7月25日</w:t>
      </w:r>
      <w:r w:rsidR="00A440FF" w:rsidRPr="00523DC6">
        <w:rPr>
          <w:rFonts w:hAnsi="標楷體" w:hint="eastAsia"/>
          <w:color w:val="000000" w:themeColor="text1"/>
        </w:rPr>
        <w:t>、104年3月23日、同年5月12日</w:t>
      </w:r>
      <w:r w:rsidR="00867D1E" w:rsidRPr="00523DC6">
        <w:rPr>
          <w:rFonts w:hAnsi="標楷體" w:hint="eastAsia"/>
          <w:color w:val="000000" w:themeColor="text1"/>
        </w:rPr>
        <w:t>、</w:t>
      </w:r>
      <w:r w:rsidR="00A440FF" w:rsidRPr="00523DC6">
        <w:rPr>
          <w:rFonts w:hAnsi="標楷體" w:hint="eastAsia"/>
          <w:color w:val="000000" w:themeColor="text1"/>
        </w:rPr>
        <w:t>同年6月30日</w:t>
      </w:r>
      <w:r w:rsidR="003A1DE6" w:rsidRPr="00523DC6">
        <w:rPr>
          <w:rFonts w:hAnsi="標楷體" w:hint="eastAsia"/>
          <w:color w:val="000000" w:themeColor="text1"/>
        </w:rPr>
        <w:t>、同年10月</w:t>
      </w:r>
      <w:r w:rsidR="00867D1E" w:rsidRPr="00523DC6">
        <w:rPr>
          <w:rFonts w:hAnsi="標楷體" w:hint="eastAsia"/>
          <w:color w:val="000000" w:themeColor="text1"/>
        </w:rPr>
        <w:t>30</w:t>
      </w:r>
      <w:r w:rsidR="003A1DE6" w:rsidRPr="00523DC6">
        <w:rPr>
          <w:rFonts w:hAnsi="標楷體" w:hint="eastAsia"/>
          <w:color w:val="000000" w:themeColor="text1"/>
        </w:rPr>
        <w:t>日</w:t>
      </w:r>
      <w:r w:rsidR="00867D1E" w:rsidRPr="00523DC6">
        <w:rPr>
          <w:rFonts w:hAnsi="標楷體" w:hint="eastAsia"/>
          <w:color w:val="000000" w:themeColor="text1"/>
        </w:rPr>
        <w:t>依行為時</w:t>
      </w:r>
      <w:r w:rsidR="00B61580" w:rsidRPr="00523DC6">
        <w:rPr>
          <w:rFonts w:hAnsi="標楷體" w:hint="eastAsia"/>
          <w:color w:val="000000" w:themeColor="text1"/>
        </w:rPr>
        <w:t>之</w:t>
      </w:r>
      <w:r w:rsidR="00867D1E" w:rsidRPr="00523DC6">
        <w:rPr>
          <w:rFonts w:hAnsi="標楷體" w:hint="eastAsia"/>
          <w:color w:val="000000" w:themeColor="text1"/>
        </w:rPr>
        <w:t>行政執行法第30條第1項規定連續處</w:t>
      </w:r>
      <w:r w:rsidR="00FC2D5B" w:rsidRPr="00523DC6">
        <w:rPr>
          <w:rFonts w:hAnsi="標楷體" w:hint="eastAsia"/>
          <w:color w:val="000000" w:themeColor="text1"/>
        </w:rPr>
        <w:t>以</w:t>
      </w:r>
      <w:r w:rsidR="00B61580" w:rsidRPr="00523DC6">
        <w:rPr>
          <w:rFonts w:hAnsi="標楷體" w:hint="eastAsia"/>
          <w:color w:val="000000" w:themeColor="text1"/>
        </w:rPr>
        <w:t>4次</w:t>
      </w:r>
      <w:r w:rsidR="00867D1E" w:rsidRPr="00523DC6">
        <w:rPr>
          <w:rFonts w:hAnsi="標楷體" w:hint="eastAsia"/>
          <w:color w:val="000000" w:themeColor="text1"/>
        </w:rPr>
        <w:t>「怠金」</w:t>
      </w:r>
      <w:r w:rsidR="00B61580" w:rsidRPr="00523DC6">
        <w:rPr>
          <w:rFonts w:hAnsi="標楷體" w:hint="eastAsia"/>
          <w:color w:val="000000" w:themeColor="text1"/>
        </w:rPr>
        <w:t>分別</w:t>
      </w:r>
      <w:r w:rsidR="00867D1E" w:rsidRPr="00523DC6">
        <w:rPr>
          <w:rFonts w:hAnsi="標楷體" w:hint="eastAsia"/>
          <w:color w:val="000000" w:themeColor="text1"/>
        </w:rPr>
        <w:t>3萬元、3萬元、3萬元、18萬元；</w:t>
      </w:r>
      <w:r w:rsidR="006C4088" w:rsidRPr="00523DC6">
        <w:rPr>
          <w:rFonts w:hAnsi="標楷體" w:hint="eastAsia"/>
          <w:color w:val="000000" w:themeColor="text1"/>
        </w:rPr>
        <w:t>之</w:t>
      </w:r>
      <w:r w:rsidR="00867D1E" w:rsidRPr="00523DC6">
        <w:rPr>
          <w:rFonts w:hint="eastAsia"/>
          <w:color w:val="000000" w:themeColor="text1"/>
        </w:rPr>
        <w:t>後於</w:t>
      </w:r>
      <w:r w:rsidR="00A440FF" w:rsidRPr="00523DC6">
        <w:rPr>
          <w:rFonts w:hint="eastAsia"/>
          <w:color w:val="000000" w:themeColor="text1"/>
        </w:rPr>
        <w:t>105年6月13日</w:t>
      </w:r>
      <w:r w:rsidR="00867D1E" w:rsidRPr="00523DC6">
        <w:rPr>
          <w:rFonts w:hAnsi="標楷體" w:hint="eastAsia"/>
          <w:color w:val="000000" w:themeColor="text1"/>
        </w:rPr>
        <w:t>、</w:t>
      </w:r>
      <w:r w:rsidR="00867D1E" w:rsidRPr="00523DC6">
        <w:rPr>
          <w:rFonts w:hint="eastAsia"/>
          <w:color w:val="000000" w:themeColor="text1"/>
        </w:rPr>
        <w:t>106年1月26日</w:t>
      </w:r>
      <w:r w:rsidR="006C4088" w:rsidRPr="00523DC6">
        <w:rPr>
          <w:rFonts w:hAnsi="標楷體" w:hint="eastAsia"/>
          <w:color w:val="000000" w:themeColor="text1"/>
        </w:rPr>
        <w:t>、</w:t>
      </w:r>
      <w:r w:rsidR="006C4088" w:rsidRPr="00523DC6">
        <w:rPr>
          <w:rFonts w:hint="eastAsia"/>
          <w:color w:val="000000" w:themeColor="text1"/>
        </w:rPr>
        <w:t>同年4月20日</w:t>
      </w:r>
      <w:r w:rsidR="00867D1E" w:rsidRPr="00523DC6">
        <w:rPr>
          <w:rFonts w:hint="eastAsia"/>
          <w:color w:val="000000" w:themeColor="text1"/>
        </w:rPr>
        <w:t>依發展觀光條例第55條第6項及該條例裁罰標準第9條規定分別處</w:t>
      </w:r>
      <w:r w:rsidR="00FC2D5B" w:rsidRPr="00523DC6">
        <w:rPr>
          <w:rFonts w:hint="eastAsia"/>
          <w:color w:val="000000" w:themeColor="text1"/>
        </w:rPr>
        <w:t>以</w:t>
      </w:r>
      <w:r w:rsidR="00867D1E" w:rsidRPr="00523DC6">
        <w:rPr>
          <w:rFonts w:hAnsi="標楷體" w:hint="eastAsia"/>
          <w:color w:val="000000" w:themeColor="text1"/>
        </w:rPr>
        <w:t>「</w:t>
      </w:r>
      <w:r w:rsidR="00A440FF" w:rsidRPr="00523DC6">
        <w:rPr>
          <w:rFonts w:hint="eastAsia"/>
          <w:color w:val="000000" w:themeColor="text1"/>
        </w:rPr>
        <w:t>罰鍰</w:t>
      </w:r>
      <w:r w:rsidR="00867D1E" w:rsidRPr="00523DC6">
        <w:rPr>
          <w:rFonts w:hAnsi="標楷體" w:hint="eastAsia"/>
          <w:color w:val="000000" w:themeColor="text1"/>
        </w:rPr>
        <w:t>」</w:t>
      </w:r>
      <w:r w:rsidR="00A440FF" w:rsidRPr="00523DC6">
        <w:rPr>
          <w:rFonts w:hint="eastAsia"/>
          <w:color w:val="000000" w:themeColor="text1"/>
        </w:rPr>
        <w:t>6萬元</w:t>
      </w:r>
      <w:r w:rsidR="00867D1E" w:rsidRPr="00523DC6">
        <w:rPr>
          <w:rFonts w:hAnsi="標楷體" w:hint="eastAsia"/>
          <w:color w:val="000000" w:themeColor="text1"/>
        </w:rPr>
        <w:t>、</w:t>
      </w:r>
      <w:r w:rsidR="00867D1E" w:rsidRPr="00523DC6">
        <w:rPr>
          <w:rFonts w:hint="eastAsia"/>
          <w:color w:val="000000" w:themeColor="text1"/>
        </w:rPr>
        <w:t>6萬元</w:t>
      </w:r>
      <w:r w:rsidR="006C4088" w:rsidRPr="00523DC6">
        <w:rPr>
          <w:rFonts w:hAnsi="標楷體" w:hint="eastAsia"/>
          <w:color w:val="000000" w:themeColor="text1"/>
        </w:rPr>
        <w:t>、</w:t>
      </w:r>
      <w:r w:rsidR="006C4088" w:rsidRPr="00523DC6">
        <w:rPr>
          <w:rFonts w:hint="eastAsia"/>
          <w:color w:val="000000" w:themeColor="text1"/>
        </w:rPr>
        <w:t>6萬元</w:t>
      </w:r>
      <w:r w:rsidR="00535572" w:rsidRPr="00523DC6">
        <w:rPr>
          <w:rFonts w:hAnsi="標楷體" w:hint="eastAsia"/>
          <w:color w:val="000000" w:themeColor="text1"/>
        </w:rPr>
        <w:t>，</w:t>
      </w:r>
      <w:r w:rsidR="00535572" w:rsidRPr="00523DC6">
        <w:rPr>
          <w:rFonts w:hint="eastAsia"/>
          <w:color w:val="000000" w:themeColor="text1"/>
        </w:rPr>
        <w:t>並限文到次日起立即停業</w:t>
      </w:r>
      <w:r w:rsidR="006C4088" w:rsidRPr="00523DC6">
        <w:rPr>
          <w:rFonts w:hAnsi="標楷體" w:hint="eastAsia"/>
          <w:color w:val="000000" w:themeColor="text1"/>
        </w:rPr>
        <w:t>，</w:t>
      </w:r>
      <w:r w:rsidR="006C4088" w:rsidRPr="00523DC6">
        <w:rPr>
          <w:rFonts w:hint="eastAsia"/>
          <w:color w:val="000000" w:themeColor="text1"/>
        </w:rPr>
        <w:t>先後總計裁罰（含罰緩及怠金）9次總計</w:t>
      </w:r>
      <w:r w:rsidR="006C4088" w:rsidRPr="00523DC6">
        <w:rPr>
          <w:color w:val="000000" w:themeColor="text1"/>
        </w:rPr>
        <w:t>60</w:t>
      </w:r>
      <w:r w:rsidR="006C4088" w:rsidRPr="00523DC6">
        <w:rPr>
          <w:rFonts w:hint="eastAsia"/>
          <w:color w:val="000000" w:themeColor="text1"/>
        </w:rPr>
        <w:t>萬元</w:t>
      </w:r>
      <w:r w:rsidR="006C4088" w:rsidRPr="00523DC6">
        <w:rPr>
          <w:rStyle w:val="afe"/>
          <w:color w:val="000000" w:themeColor="text1"/>
        </w:rPr>
        <w:footnoteReference w:id="14"/>
      </w:r>
      <w:r w:rsidR="00867D1E" w:rsidRPr="00523DC6">
        <w:rPr>
          <w:rFonts w:hAnsi="標楷體" w:hint="eastAsia"/>
          <w:color w:val="000000" w:themeColor="text1"/>
        </w:rPr>
        <w:t>。前揭事實有花蓮縣政府</w:t>
      </w:r>
      <w:r w:rsidR="00DD0750" w:rsidRPr="00523DC6">
        <w:rPr>
          <w:rFonts w:hAnsi="標楷體" w:hint="eastAsia"/>
          <w:color w:val="000000" w:themeColor="text1"/>
        </w:rPr>
        <w:t>歷次</w:t>
      </w:r>
      <w:r w:rsidR="00867D1E" w:rsidRPr="00523DC6">
        <w:rPr>
          <w:rFonts w:hAnsi="標楷體" w:hint="eastAsia"/>
          <w:color w:val="000000" w:themeColor="text1"/>
        </w:rPr>
        <w:t>處分書</w:t>
      </w:r>
      <w:r w:rsidR="00DD0750" w:rsidRPr="00523DC6">
        <w:rPr>
          <w:rFonts w:hAnsi="標楷體" w:hint="eastAsia"/>
          <w:color w:val="000000" w:themeColor="text1"/>
        </w:rPr>
        <w:t>影本</w:t>
      </w:r>
      <w:r w:rsidR="00867D1E" w:rsidRPr="00523DC6">
        <w:rPr>
          <w:rFonts w:hAnsi="標楷體" w:hint="eastAsia"/>
          <w:color w:val="000000" w:themeColor="text1"/>
        </w:rPr>
        <w:t>在卷可稽</w:t>
      </w:r>
      <w:r w:rsidR="00953412" w:rsidRPr="00523DC6">
        <w:rPr>
          <w:rFonts w:hAnsi="標楷體" w:hint="eastAsia"/>
          <w:color w:val="000000" w:themeColor="text1"/>
        </w:rPr>
        <w:t>，另據花蓮縣政府107年5月28日函復說明：行為人僅繳清第1、</w:t>
      </w:r>
      <w:r w:rsidR="00953412" w:rsidRPr="00523DC6">
        <w:rPr>
          <w:rFonts w:hAnsi="標楷體"/>
          <w:color w:val="000000" w:themeColor="text1"/>
        </w:rPr>
        <w:t>2</w:t>
      </w:r>
      <w:r w:rsidR="00953412" w:rsidRPr="00523DC6">
        <w:rPr>
          <w:rFonts w:hAnsi="標楷體" w:hint="eastAsia"/>
          <w:color w:val="000000" w:themeColor="text1"/>
        </w:rPr>
        <w:t>次的</w:t>
      </w:r>
      <w:r w:rsidR="00B61580" w:rsidRPr="00523DC6">
        <w:rPr>
          <w:rFonts w:hAnsi="標楷體" w:hint="eastAsia"/>
          <w:color w:val="000000" w:themeColor="text1"/>
        </w:rPr>
        <w:t>罰款</w:t>
      </w:r>
      <w:r w:rsidR="00867D1E" w:rsidRPr="00523DC6">
        <w:rPr>
          <w:rFonts w:hAnsi="標楷體" w:hint="eastAsia"/>
          <w:color w:val="000000" w:themeColor="text1"/>
        </w:rPr>
        <w:t>。</w:t>
      </w:r>
      <w:r w:rsidR="004B74D5" w:rsidRPr="00523DC6">
        <w:rPr>
          <w:rFonts w:hAnsi="標楷體" w:hint="eastAsia"/>
          <w:color w:val="000000" w:themeColor="text1"/>
        </w:rPr>
        <w:t>然</w:t>
      </w:r>
      <w:r w:rsidR="00696185" w:rsidRPr="00523DC6">
        <w:rPr>
          <w:rFonts w:hAnsi="標楷體" w:hint="eastAsia"/>
          <w:color w:val="000000" w:themeColor="text1"/>
        </w:rPr>
        <w:t>「罰鍰」與「怠金」</w:t>
      </w:r>
      <w:r w:rsidR="004B74D5" w:rsidRPr="00523DC6">
        <w:rPr>
          <w:rFonts w:hAnsi="標楷體" w:hint="eastAsia"/>
          <w:color w:val="000000" w:themeColor="text1"/>
        </w:rPr>
        <w:t>兩者</w:t>
      </w:r>
      <w:r w:rsidR="00696185" w:rsidRPr="00523DC6">
        <w:rPr>
          <w:rFonts w:hAnsi="標楷體" w:hint="eastAsia"/>
          <w:color w:val="000000" w:themeColor="text1"/>
        </w:rPr>
        <w:t>之法律性質有別，「怠金」本質上並非處罰，旨在藉由科處一定金額，以間接手段促使行為人履行義務，</w:t>
      </w:r>
      <w:r w:rsidR="00953412" w:rsidRPr="00523DC6">
        <w:rPr>
          <w:rFonts w:hAnsi="標楷體" w:hint="eastAsia"/>
          <w:color w:val="000000" w:themeColor="text1"/>
        </w:rPr>
        <w:t>而</w:t>
      </w:r>
      <w:r w:rsidR="00696185" w:rsidRPr="00523DC6">
        <w:rPr>
          <w:rFonts w:hAnsi="標楷體" w:hint="eastAsia"/>
          <w:color w:val="000000" w:themeColor="text1"/>
        </w:rPr>
        <w:t>依發展觀光條例第55條第8項規定</w:t>
      </w:r>
      <w:r w:rsidR="00953412" w:rsidRPr="00523DC6">
        <w:rPr>
          <w:rFonts w:hAnsi="標楷體" w:hint="eastAsia"/>
          <w:color w:val="000000" w:themeColor="text1"/>
        </w:rPr>
        <w:t>：「經營觀光旅館業務、旅館業務及民宿者，依前四項規定經勒令歇業仍繼續經營者，得按次處罰，主管機關並得移送相關主管機關，採取停止供水、供電、封閉、強制拆除或其他必要可立即結束經營之措施」。</w:t>
      </w:r>
      <w:r w:rsidR="00B61580" w:rsidRPr="00523DC6">
        <w:rPr>
          <w:rFonts w:hAnsi="標楷體" w:hint="eastAsia"/>
          <w:color w:val="000000" w:themeColor="text1"/>
        </w:rPr>
        <w:t>觀諸</w:t>
      </w:r>
      <w:r w:rsidR="00953412" w:rsidRPr="00523DC6">
        <w:rPr>
          <w:rFonts w:hAnsi="標楷體" w:hint="eastAsia"/>
          <w:color w:val="000000" w:themeColor="text1"/>
        </w:rPr>
        <w:t>上開</w:t>
      </w:r>
      <w:r w:rsidR="00696185" w:rsidRPr="00523DC6">
        <w:rPr>
          <w:rFonts w:hAnsi="標楷體" w:hint="eastAsia"/>
          <w:color w:val="000000" w:themeColor="text1"/>
        </w:rPr>
        <w:t>花蓮縣政府</w:t>
      </w:r>
      <w:r w:rsidR="00953412" w:rsidRPr="00523DC6">
        <w:rPr>
          <w:rFonts w:hAnsi="標楷體" w:hint="eastAsia"/>
          <w:color w:val="000000" w:themeColor="text1"/>
        </w:rPr>
        <w:t>對行為人</w:t>
      </w:r>
      <w:r w:rsidR="0097468C" w:rsidRPr="00523DC6">
        <w:rPr>
          <w:rFonts w:hAnsi="標楷體" w:hint="eastAsia"/>
          <w:color w:val="000000" w:themeColor="text1"/>
        </w:rPr>
        <w:t>的</w:t>
      </w:r>
      <w:r w:rsidR="00696185" w:rsidRPr="00523DC6">
        <w:rPr>
          <w:rFonts w:hAnsi="標楷體" w:hint="eastAsia"/>
          <w:color w:val="000000" w:themeColor="text1"/>
        </w:rPr>
        <w:t>裁罰情形，</w:t>
      </w:r>
      <w:r w:rsidR="00953412" w:rsidRPr="00523DC6">
        <w:rPr>
          <w:rFonts w:hAnsi="標楷體" w:hint="eastAsia"/>
          <w:color w:val="000000" w:themeColor="text1"/>
        </w:rPr>
        <w:t>行為人顯然無視亦無懼</w:t>
      </w:r>
      <w:r w:rsidR="0097468C" w:rsidRPr="00523DC6">
        <w:rPr>
          <w:rFonts w:hAnsi="標楷體" w:hint="eastAsia"/>
          <w:color w:val="000000" w:themeColor="text1"/>
        </w:rPr>
        <w:t>停止</w:t>
      </w:r>
      <w:r w:rsidR="00953412" w:rsidRPr="00523DC6">
        <w:rPr>
          <w:rFonts w:hAnsi="標楷體" w:hint="eastAsia"/>
          <w:color w:val="000000" w:themeColor="text1"/>
        </w:rPr>
        <w:t>營業</w:t>
      </w:r>
      <w:r w:rsidR="00953412" w:rsidRPr="00523DC6">
        <w:rPr>
          <w:rFonts w:hAnsi="標楷體" w:hint="eastAsia"/>
          <w:color w:val="000000" w:themeColor="text1"/>
        </w:rPr>
        <w:lastRenderedPageBreak/>
        <w:t>之禁令，該府對於行為人違法經營民宿之行為，自102年2月5日首次處罰鍰9萬元後，相隔3年餘，</w:t>
      </w:r>
      <w:r w:rsidR="0097468C" w:rsidRPr="00523DC6">
        <w:rPr>
          <w:rFonts w:hAnsi="標楷體" w:hint="eastAsia"/>
          <w:color w:val="000000" w:themeColor="text1"/>
        </w:rPr>
        <w:t>遲</w:t>
      </w:r>
      <w:r w:rsidR="00953412" w:rsidRPr="00523DC6">
        <w:rPr>
          <w:rFonts w:hAnsi="標楷體" w:hint="eastAsia"/>
          <w:color w:val="000000" w:themeColor="text1"/>
        </w:rPr>
        <w:t>至105年6月13日始再處</w:t>
      </w:r>
      <w:r w:rsidR="00B61580" w:rsidRPr="00523DC6">
        <w:rPr>
          <w:rFonts w:hAnsi="標楷體" w:hint="eastAsia"/>
          <w:color w:val="000000" w:themeColor="text1"/>
        </w:rPr>
        <w:t>1次</w:t>
      </w:r>
      <w:r w:rsidR="00953412" w:rsidRPr="00523DC6">
        <w:rPr>
          <w:rFonts w:hAnsi="標楷體" w:hint="eastAsia"/>
          <w:color w:val="000000" w:themeColor="text1"/>
        </w:rPr>
        <w:t>罰鍰6萬元，</w:t>
      </w:r>
      <w:r w:rsidR="00B61580" w:rsidRPr="00523DC6">
        <w:rPr>
          <w:rFonts w:hAnsi="標楷體" w:hint="eastAsia"/>
          <w:color w:val="000000" w:themeColor="text1"/>
        </w:rPr>
        <w:t>之後相隔半年，</w:t>
      </w:r>
      <w:r w:rsidR="0097468C" w:rsidRPr="00523DC6">
        <w:rPr>
          <w:rFonts w:hAnsi="標楷體" w:hint="eastAsia"/>
          <w:color w:val="000000" w:themeColor="text1"/>
        </w:rPr>
        <w:t>再處</w:t>
      </w:r>
      <w:r w:rsidR="00B61580" w:rsidRPr="00523DC6">
        <w:rPr>
          <w:rFonts w:hAnsi="標楷體" w:hint="eastAsia"/>
          <w:color w:val="000000" w:themeColor="text1"/>
        </w:rPr>
        <w:t>3次</w:t>
      </w:r>
      <w:r w:rsidR="0097468C" w:rsidRPr="00523DC6">
        <w:rPr>
          <w:rFonts w:hAnsi="標楷體" w:hint="eastAsia"/>
          <w:color w:val="000000" w:themeColor="text1"/>
        </w:rPr>
        <w:t>罰鍰，該府</w:t>
      </w:r>
      <w:r w:rsidR="00B61580" w:rsidRPr="00523DC6">
        <w:rPr>
          <w:rFonts w:hAnsi="標楷體" w:hint="eastAsia"/>
          <w:color w:val="000000" w:themeColor="text1"/>
        </w:rPr>
        <w:t>相隔甚久且零星的</w:t>
      </w:r>
      <w:r w:rsidR="0097468C" w:rsidRPr="00523DC6">
        <w:rPr>
          <w:rFonts w:hAnsi="標楷體" w:hint="eastAsia"/>
          <w:color w:val="000000" w:themeColor="text1"/>
        </w:rPr>
        <w:t>裁罰作為</w:t>
      </w:r>
      <w:r w:rsidR="00B61580" w:rsidRPr="00523DC6">
        <w:rPr>
          <w:rFonts w:ascii="新細明體" w:eastAsia="新細明體" w:hAnsi="新細明體" w:hint="eastAsia"/>
          <w:color w:val="000000" w:themeColor="text1"/>
        </w:rPr>
        <w:t>，</w:t>
      </w:r>
      <w:r w:rsidR="0097468C" w:rsidRPr="00523DC6">
        <w:rPr>
          <w:rFonts w:hAnsi="標楷體" w:hint="eastAsia"/>
          <w:color w:val="000000" w:themeColor="text1"/>
        </w:rPr>
        <w:t>是否符合發展觀光條例第55條第8項所定「按次處罰」</w:t>
      </w:r>
      <w:r w:rsidR="002E2079" w:rsidRPr="00523DC6">
        <w:rPr>
          <w:rStyle w:val="afe"/>
          <w:rFonts w:hAnsi="標楷體"/>
          <w:color w:val="000000" w:themeColor="text1"/>
        </w:rPr>
        <w:footnoteReference w:id="15"/>
      </w:r>
      <w:r w:rsidR="00B61580" w:rsidRPr="00523DC6">
        <w:rPr>
          <w:rFonts w:hAnsi="標楷體" w:hint="eastAsia"/>
          <w:color w:val="000000" w:themeColor="text1"/>
        </w:rPr>
        <w:t>之意旨，實值</w:t>
      </w:r>
      <w:r w:rsidR="0097468C" w:rsidRPr="00523DC6">
        <w:rPr>
          <w:rFonts w:hAnsi="標楷體" w:hint="eastAsia"/>
          <w:color w:val="000000" w:themeColor="text1"/>
        </w:rPr>
        <w:t>檢討。</w:t>
      </w:r>
    </w:p>
    <w:p w:rsidR="00A74C6E" w:rsidRPr="00523DC6" w:rsidRDefault="00311CB8" w:rsidP="00BE1CFE">
      <w:pPr>
        <w:pStyle w:val="4"/>
        <w:rPr>
          <w:rFonts w:hAnsi="標楷體"/>
          <w:color w:val="000000" w:themeColor="text1"/>
        </w:rPr>
      </w:pPr>
      <w:r w:rsidRPr="00523DC6">
        <w:rPr>
          <w:rFonts w:hAnsi="標楷體" w:hint="eastAsia"/>
          <w:color w:val="000000" w:themeColor="text1"/>
        </w:rPr>
        <w:t>又立法機關為杜絕未依發展觀光</w:t>
      </w:r>
      <w:r w:rsidR="00BE1CFE" w:rsidRPr="00523DC6">
        <w:rPr>
          <w:rFonts w:hAnsi="標楷體" w:hint="eastAsia"/>
          <w:color w:val="000000" w:themeColor="text1"/>
        </w:rPr>
        <w:t>條例規定領取營業執照或登記證者以任何宣傳管道提供營業訊息，有效根絕其源頭，爰訂定相關罰則，故於106年1月11日修正公布之發展觀光條例第55條之1</w:t>
      </w:r>
      <w:r w:rsidRPr="00523DC6">
        <w:rPr>
          <w:rFonts w:hAnsi="標楷體" w:hint="eastAsia"/>
          <w:color w:val="000000" w:themeColor="text1"/>
        </w:rPr>
        <w:t>明定，非法經營民宿，卻以平面或網路等媒體刊登營業廣告者，處3萬元以上30</w:t>
      </w:r>
      <w:r w:rsidR="00BE1CFE" w:rsidRPr="00523DC6">
        <w:rPr>
          <w:rFonts w:hAnsi="標楷體" w:hint="eastAsia"/>
          <w:color w:val="000000" w:themeColor="text1"/>
        </w:rPr>
        <w:t>萬元以下罰鍰。經</w:t>
      </w:r>
      <w:r w:rsidR="00A74C6E" w:rsidRPr="00523DC6">
        <w:rPr>
          <w:rFonts w:hAnsi="標楷體" w:hint="eastAsia"/>
          <w:color w:val="000000" w:themeColor="text1"/>
        </w:rPr>
        <w:t>查「海灣32行館」</w:t>
      </w:r>
      <w:r w:rsidR="00BE1CFE" w:rsidRPr="00523DC6">
        <w:rPr>
          <w:rFonts w:hAnsi="標楷體" w:hint="eastAsia"/>
          <w:color w:val="000000" w:themeColor="text1"/>
        </w:rPr>
        <w:t>長期</w:t>
      </w:r>
      <w:r w:rsidR="00A74C6E" w:rsidRPr="00523DC6">
        <w:rPr>
          <w:rFonts w:hAnsi="標楷體" w:hint="eastAsia"/>
          <w:color w:val="000000" w:themeColor="text1"/>
        </w:rPr>
        <w:t>無視花蓮縣政府勒令停業之禁令，</w:t>
      </w:r>
      <w:r w:rsidR="00BE1CFE" w:rsidRPr="00523DC6">
        <w:rPr>
          <w:rFonts w:hAnsi="標楷體" w:hint="eastAsia"/>
          <w:color w:val="000000" w:themeColor="text1"/>
        </w:rPr>
        <w:t>更長期</w:t>
      </w:r>
      <w:r w:rsidR="00A74C6E" w:rsidRPr="00523DC6">
        <w:rPr>
          <w:rFonts w:hAnsi="標楷體" w:hint="eastAsia"/>
          <w:color w:val="000000" w:themeColor="text1"/>
        </w:rPr>
        <w:t>在網頁上大幅宣稱坐擁美景之宣傳行銷廣告，</w:t>
      </w:r>
      <w:r w:rsidR="00BE1CFE" w:rsidRPr="00523DC6">
        <w:rPr>
          <w:rFonts w:hAnsi="標楷體" w:hint="eastAsia"/>
          <w:color w:val="000000" w:themeColor="text1"/>
        </w:rPr>
        <w:t>花蓮縣政府</w:t>
      </w:r>
      <w:r w:rsidR="00FB2BB6" w:rsidRPr="00523DC6">
        <w:rPr>
          <w:rFonts w:hAnsi="標楷體" w:hint="eastAsia"/>
          <w:color w:val="000000" w:themeColor="text1"/>
        </w:rPr>
        <w:t>觀光主管單位</w:t>
      </w:r>
      <w:r w:rsidRPr="00523DC6">
        <w:rPr>
          <w:rFonts w:hAnsi="標楷體" w:hint="eastAsia"/>
          <w:color w:val="000000" w:themeColor="text1"/>
        </w:rPr>
        <w:t>並未</w:t>
      </w:r>
      <w:r w:rsidR="00BE1CFE" w:rsidRPr="00523DC6">
        <w:rPr>
          <w:rFonts w:hAnsi="標楷體" w:hint="eastAsia"/>
          <w:color w:val="000000" w:themeColor="text1"/>
        </w:rPr>
        <w:t>依</w:t>
      </w:r>
      <w:r w:rsidRPr="00523DC6">
        <w:rPr>
          <w:rFonts w:hAnsi="標楷體" w:hint="eastAsia"/>
          <w:color w:val="000000" w:themeColor="text1"/>
        </w:rPr>
        <w:t>上開</w:t>
      </w:r>
      <w:r w:rsidR="00BE1CFE" w:rsidRPr="00523DC6">
        <w:rPr>
          <w:rFonts w:hAnsi="標楷體" w:hint="eastAsia"/>
          <w:color w:val="000000" w:themeColor="text1"/>
        </w:rPr>
        <w:t>法</w:t>
      </w:r>
      <w:r w:rsidRPr="00523DC6">
        <w:rPr>
          <w:rFonts w:hAnsi="標楷體" w:hint="eastAsia"/>
          <w:color w:val="000000" w:themeColor="text1"/>
        </w:rPr>
        <w:t>條進行</w:t>
      </w:r>
      <w:r w:rsidR="00BE1CFE" w:rsidRPr="00523DC6">
        <w:rPr>
          <w:rFonts w:hAnsi="標楷體" w:hint="eastAsia"/>
          <w:color w:val="000000" w:themeColor="text1"/>
        </w:rPr>
        <w:t>裁罰</w:t>
      </w:r>
      <w:r w:rsidR="00BE1CFE" w:rsidRPr="00523DC6">
        <w:rPr>
          <w:rFonts w:ascii="新細明體" w:eastAsia="新細明體" w:hAnsi="新細明體" w:hint="eastAsia"/>
          <w:color w:val="000000" w:themeColor="text1"/>
        </w:rPr>
        <w:t>，</w:t>
      </w:r>
      <w:r w:rsidR="00FB2BB6" w:rsidRPr="00523DC6">
        <w:rPr>
          <w:rFonts w:hAnsi="標楷體" w:hint="eastAsia"/>
          <w:color w:val="000000" w:themeColor="text1"/>
        </w:rPr>
        <w:t>核有行政怠失</w:t>
      </w:r>
      <w:r w:rsidR="00FB2BB6" w:rsidRPr="00523DC6">
        <w:rPr>
          <w:rFonts w:ascii="新細明體" w:eastAsia="新細明體" w:hAnsi="新細明體" w:hint="eastAsia"/>
          <w:color w:val="000000" w:themeColor="text1"/>
        </w:rPr>
        <w:t>。</w:t>
      </w:r>
    </w:p>
    <w:p w:rsidR="0070464C" w:rsidRPr="00523DC6" w:rsidRDefault="004B74D5" w:rsidP="00C50F1C">
      <w:pPr>
        <w:pStyle w:val="4"/>
        <w:rPr>
          <w:color w:val="000000" w:themeColor="text1"/>
        </w:rPr>
      </w:pPr>
      <w:r w:rsidRPr="00523DC6">
        <w:rPr>
          <w:rFonts w:hAnsi="標楷體" w:hint="eastAsia"/>
          <w:color w:val="000000" w:themeColor="text1"/>
        </w:rPr>
        <w:t>另</w:t>
      </w:r>
      <w:r w:rsidR="00DD0750" w:rsidRPr="00523DC6">
        <w:rPr>
          <w:rFonts w:hAnsi="標楷體" w:hint="eastAsia"/>
          <w:color w:val="000000" w:themeColor="text1"/>
        </w:rPr>
        <w:t>查</w:t>
      </w:r>
      <w:r w:rsidR="00270E6E" w:rsidRPr="00523DC6">
        <w:rPr>
          <w:rFonts w:hAnsi="標楷體" w:hint="eastAsia"/>
          <w:color w:val="000000" w:themeColor="text1"/>
        </w:rPr>
        <w:t>花蓮縣政府提供</w:t>
      </w:r>
      <w:r w:rsidR="0097468C" w:rsidRPr="00523DC6">
        <w:rPr>
          <w:rFonts w:hAnsi="標楷體" w:hint="eastAsia"/>
          <w:color w:val="000000" w:themeColor="text1"/>
        </w:rPr>
        <w:t>本案</w:t>
      </w:r>
      <w:r w:rsidR="00DD0750" w:rsidRPr="00523DC6">
        <w:rPr>
          <w:rFonts w:hAnsi="標楷體" w:hint="eastAsia"/>
          <w:color w:val="000000" w:themeColor="text1"/>
        </w:rPr>
        <w:t>歷次行政執行案件處分書影本</w:t>
      </w:r>
      <w:r w:rsidR="00FB2BB6" w:rsidRPr="00523DC6">
        <w:rPr>
          <w:rFonts w:hAnsi="標楷體" w:hint="eastAsia"/>
          <w:color w:val="000000" w:themeColor="text1"/>
        </w:rPr>
        <w:t>所示</w:t>
      </w:r>
      <w:r w:rsidR="00270E6E" w:rsidRPr="00523DC6">
        <w:rPr>
          <w:rFonts w:hAnsi="標楷體" w:hint="eastAsia"/>
          <w:color w:val="000000" w:themeColor="text1"/>
        </w:rPr>
        <w:t>，</w:t>
      </w:r>
      <w:r w:rsidR="00F61D44" w:rsidRPr="00523DC6">
        <w:rPr>
          <w:rFonts w:hAnsi="標楷體" w:hint="eastAsia"/>
          <w:color w:val="000000" w:themeColor="text1"/>
        </w:rPr>
        <w:t>早於</w:t>
      </w:r>
      <w:r w:rsidR="00FB2BB6" w:rsidRPr="00523DC6">
        <w:rPr>
          <w:rFonts w:hAnsi="標楷體" w:hint="eastAsia"/>
          <w:color w:val="000000" w:themeColor="text1"/>
        </w:rPr>
        <w:t>104年12月3</w:t>
      </w:r>
      <w:r w:rsidR="00270E6E" w:rsidRPr="00523DC6">
        <w:rPr>
          <w:rFonts w:hAnsi="標楷體" w:hint="eastAsia"/>
          <w:color w:val="000000" w:themeColor="text1"/>
        </w:rPr>
        <w:t>日</w:t>
      </w:r>
      <w:r w:rsidR="00297013" w:rsidRPr="00523DC6">
        <w:rPr>
          <w:rFonts w:hAnsi="標楷體" w:hint="eastAsia"/>
          <w:color w:val="000000" w:themeColor="text1"/>
        </w:rPr>
        <w:t>確定之怠金及其後</w:t>
      </w:r>
      <w:r w:rsidR="00F61D44" w:rsidRPr="00523DC6">
        <w:rPr>
          <w:rFonts w:hAnsi="標楷體" w:hint="eastAsia"/>
          <w:color w:val="000000" w:themeColor="text1"/>
        </w:rPr>
        <w:t>陸續開立之</w:t>
      </w:r>
      <w:r w:rsidR="00297013" w:rsidRPr="00523DC6">
        <w:rPr>
          <w:rFonts w:hAnsi="標楷體" w:hint="eastAsia"/>
          <w:color w:val="000000" w:themeColor="text1"/>
        </w:rPr>
        <w:t>罰鍰處分</w:t>
      </w:r>
      <w:r w:rsidR="00DD0750" w:rsidRPr="00523DC6">
        <w:rPr>
          <w:rFonts w:hAnsi="標楷體" w:hint="eastAsia"/>
          <w:color w:val="000000" w:themeColor="text1"/>
        </w:rPr>
        <w:t>，</w:t>
      </w:r>
      <w:r w:rsidR="00270E6E" w:rsidRPr="00523DC6">
        <w:rPr>
          <w:rFonts w:hAnsi="標楷體" w:hint="eastAsia"/>
          <w:color w:val="000000" w:themeColor="text1"/>
        </w:rPr>
        <w:t>該府</w:t>
      </w:r>
      <w:r w:rsidR="00FB2BB6" w:rsidRPr="00523DC6">
        <w:rPr>
          <w:rFonts w:hAnsi="標楷體" w:hint="eastAsia"/>
          <w:color w:val="000000" w:themeColor="text1"/>
        </w:rPr>
        <w:t>竟拖延</w:t>
      </w:r>
      <w:r w:rsidR="0097468C" w:rsidRPr="00523DC6">
        <w:rPr>
          <w:rFonts w:hAnsi="標楷體" w:hint="eastAsia"/>
          <w:color w:val="000000" w:themeColor="text1"/>
        </w:rPr>
        <w:t>至</w:t>
      </w:r>
      <w:r w:rsidR="00DD0750" w:rsidRPr="00523DC6">
        <w:rPr>
          <w:rFonts w:hAnsi="標楷體" w:hint="eastAsia"/>
          <w:color w:val="000000" w:themeColor="text1"/>
        </w:rPr>
        <w:t>106年7月28日起始陸續移送強制執行</w:t>
      </w:r>
      <w:r w:rsidR="00297013" w:rsidRPr="00523DC6">
        <w:rPr>
          <w:rFonts w:ascii="新細明體" w:eastAsia="新細明體" w:hAnsi="新細明體" w:hint="eastAsia"/>
          <w:color w:val="000000" w:themeColor="text1"/>
        </w:rPr>
        <w:t>，</w:t>
      </w:r>
      <w:r w:rsidR="00F61D44" w:rsidRPr="00523DC6">
        <w:rPr>
          <w:rFonts w:hAnsi="標楷體" w:hint="eastAsia"/>
          <w:color w:val="000000" w:themeColor="text1"/>
        </w:rPr>
        <w:t>行事作為</w:t>
      </w:r>
      <w:r w:rsidR="00270E6E" w:rsidRPr="00523DC6">
        <w:rPr>
          <w:rFonts w:hAnsi="標楷體" w:hint="eastAsia"/>
          <w:color w:val="000000" w:themeColor="text1"/>
        </w:rPr>
        <w:t>消極</w:t>
      </w:r>
      <w:r w:rsidR="00DD0750" w:rsidRPr="00523DC6">
        <w:rPr>
          <w:rFonts w:hAnsi="標楷體" w:hint="eastAsia"/>
          <w:color w:val="000000" w:themeColor="text1"/>
        </w:rPr>
        <w:t>。</w:t>
      </w:r>
    </w:p>
    <w:p w:rsidR="007B20E0" w:rsidRPr="00523DC6" w:rsidRDefault="0070464C" w:rsidP="00886F41">
      <w:pPr>
        <w:pStyle w:val="4"/>
        <w:rPr>
          <w:rFonts w:hAnsi="標楷體"/>
          <w:color w:val="000000" w:themeColor="text1"/>
        </w:rPr>
      </w:pPr>
      <w:r w:rsidRPr="00523DC6">
        <w:rPr>
          <w:rFonts w:hAnsi="標楷體" w:hint="eastAsia"/>
          <w:color w:val="000000" w:themeColor="text1"/>
        </w:rPr>
        <w:t>本案自102</w:t>
      </w:r>
      <w:r w:rsidR="00A74C6E" w:rsidRPr="00523DC6">
        <w:rPr>
          <w:rFonts w:hAnsi="標楷體" w:hint="eastAsia"/>
          <w:color w:val="000000" w:themeColor="text1"/>
        </w:rPr>
        <w:t>年起</w:t>
      </w:r>
      <w:r w:rsidR="004B74D5" w:rsidRPr="00523DC6">
        <w:rPr>
          <w:rFonts w:hAnsi="標楷體" w:hint="eastAsia"/>
          <w:color w:val="000000" w:themeColor="text1"/>
        </w:rPr>
        <w:t>即有民眾不斷向花蓮縣政</w:t>
      </w:r>
      <w:r w:rsidRPr="00523DC6">
        <w:rPr>
          <w:rFonts w:hAnsi="標楷體" w:hint="eastAsia"/>
          <w:color w:val="000000" w:themeColor="text1"/>
        </w:rPr>
        <w:t>府檢舉「海灣32</w:t>
      </w:r>
      <w:r w:rsidR="00A74C6E" w:rsidRPr="00523DC6">
        <w:rPr>
          <w:rFonts w:hAnsi="標楷體" w:hint="eastAsia"/>
          <w:color w:val="000000" w:themeColor="text1"/>
        </w:rPr>
        <w:t>行館」為</w:t>
      </w:r>
      <w:r w:rsidRPr="00523DC6">
        <w:rPr>
          <w:rFonts w:hAnsi="標楷體" w:hint="eastAsia"/>
          <w:color w:val="000000" w:themeColor="text1"/>
        </w:rPr>
        <w:t>違法民宿</w:t>
      </w:r>
      <w:r w:rsidR="00A74C6E" w:rsidRPr="00523DC6">
        <w:rPr>
          <w:rFonts w:hAnsi="標楷體" w:hint="eastAsia"/>
          <w:color w:val="000000" w:themeColor="text1"/>
        </w:rPr>
        <w:t>，</w:t>
      </w:r>
      <w:r w:rsidR="00297013" w:rsidRPr="00523DC6">
        <w:rPr>
          <w:rFonts w:hAnsi="標楷體" w:hint="eastAsia"/>
          <w:color w:val="000000" w:themeColor="text1"/>
        </w:rPr>
        <w:t>指出</w:t>
      </w:r>
      <w:r w:rsidR="00A74C6E" w:rsidRPr="00523DC6">
        <w:rPr>
          <w:rFonts w:hAnsi="標楷體" w:hint="eastAsia"/>
          <w:color w:val="000000" w:themeColor="text1"/>
        </w:rPr>
        <w:t>以</w:t>
      </w:r>
      <w:r w:rsidRPr="00523DC6">
        <w:rPr>
          <w:rFonts w:hAnsi="標楷體" w:hint="eastAsia"/>
          <w:color w:val="000000" w:themeColor="text1"/>
        </w:rPr>
        <w:t>該</w:t>
      </w:r>
      <w:r w:rsidR="0097468C" w:rsidRPr="00523DC6">
        <w:rPr>
          <w:rFonts w:hAnsi="標楷體" w:hint="eastAsia"/>
          <w:color w:val="000000" w:themeColor="text1"/>
        </w:rPr>
        <w:t>民宿網頁</w:t>
      </w:r>
      <w:r w:rsidR="004C4787" w:rsidRPr="00523DC6">
        <w:rPr>
          <w:rFonts w:hAnsi="標楷體" w:hint="eastAsia"/>
          <w:color w:val="000000" w:themeColor="text1"/>
        </w:rPr>
        <w:t>顯示的高訂房率及房價、房間數（依花蓮縣政府處分書所示，10</w:t>
      </w:r>
      <w:r w:rsidR="004C4787" w:rsidRPr="00523DC6">
        <w:rPr>
          <w:rFonts w:hAnsi="標楷體"/>
          <w:color w:val="000000" w:themeColor="text1"/>
        </w:rPr>
        <w:t>2</w:t>
      </w:r>
      <w:r w:rsidR="004C4787" w:rsidRPr="00523DC6">
        <w:rPr>
          <w:rFonts w:hAnsi="標楷體" w:hint="eastAsia"/>
          <w:color w:val="000000" w:themeColor="text1"/>
        </w:rPr>
        <w:t>至106年間約5至7間不等）</w:t>
      </w:r>
      <w:r w:rsidRPr="00523DC6">
        <w:rPr>
          <w:rFonts w:hAnsi="標楷體" w:hint="eastAsia"/>
          <w:color w:val="000000" w:themeColor="text1"/>
        </w:rPr>
        <w:t>等資訊</w:t>
      </w:r>
      <w:r w:rsidR="004C4787" w:rsidRPr="00523DC6">
        <w:rPr>
          <w:rFonts w:hAnsi="標楷體" w:hint="eastAsia"/>
          <w:color w:val="000000" w:themeColor="text1"/>
        </w:rPr>
        <w:t>，</w:t>
      </w:r>
      <w:r w:rsidR="004B74D5" w:rsidRPr="00523DC6">
        <w:rPr>
          <w:rFonts w:hAnsi="標楷體" w:hint="eastAsia"/>
          <w:color w:val="000000" w:themeColor="text1"/>
        </w:rPr>
        <w:t>推估</w:t>
      </w:r>
      <w:r w:rsidR="00270E6E" w:rsidRPr="00523DC6">
        <w:rPr>
          <w:rFonts w:hAnsi="標楷體" w:hint="eastAsia"/>
          <w:color w:val="000000" w:themeColor="text1"/>
        </w:rPr>
        <w:t>該民宿</w:t>
      </w:r>
      <w:r w:rsidR="004C4787" w:rsidRPr="00523DC6">
        <w:rPr>
          <w:rFonts w:hAnsi="標楷體" w:hint="eastAsia"/>
          <w:color w:val="000000" w:themeColor="text1"/>
        </w:rPr>
        <w:t>年收入</w:t>
      </w:r>
      <w:r w:rsidR="00A74C6E" w:rsidRPr="00523DC6">
        <w:rPr>
          <w:rFonts w:hAnsi="標楷體" w:hint="eastAsia"/>
          <w:color w:val="000000" w:themeColor="text1"/>
        </w:rPr>
        <w:t>頗豐</w:t>
      </w:r>
      <w:r w:rsidR="004B74D5" w:rsidRPr="00523DC6">
        <w:rPr>
          <w:rFonts w:hAnsi="標楷體" w:hint="eastAsia"/>
          <w:color w:val="000000" w:themeColor="text1"/>
        </w:rPr>
        <w:t>，要求該府迅即採取有效</w:t>
      </w:r>
      <w:r w:rsidR="00270E6E" w:rsidRPr="00523DC6">
        <w:rPr>
          <w:rFonts w:hAnsi="標楷體" w:hint="eastAsia"/>
          <w:color w:val="000000" w:themeColor="text1"/>
        </w:rPr>
        <w:t>的</w:t>
      </w:r>
      <w:r w:rsidR="004B74D5" w:rsidRPr="00523DC6">
        <w:rPr>
          <w:rFonts w:hAnsi="標楷體" w:hint="eastAsia"/>
          <w:color w:val="000000" w:themeColor="text1"/>
        </w:rPr>
        <w:t>停業措施，</w:t>
      </w:r>
      <w:r w:rsidR="00A74C6E" w:rsidRPr="00523DC6">
        <w:rPr>
          <w:rFonts w:hAnsi="標楷體" w:hint="eastAsia"/>
          <w:color w:val="000000" w:themeColor="text1"/>
        </w:rPr>
        <w:t>甚</w:t>
      </w:r>
      <w:r w:rsidR="004B74D5" w:rsidRPr="00523DC6">
        <w:rPr>
          <w:rFonts w:hAnsi="標楷體" w:hint="eastAsia"/>
          <w:color w:val="000000" w:themeColor="text1"/>
        </w:rPr>
        <w:t>質疑主管機關是否涉及包</w:t>
      </w:r>
      <w:r w:rsidR="004B74D5" w:rsidRPr="00523DC6">
        <w:rPr>
          <w:rFonts w:hAnsi="標楷體" w:hint="eastAsia"/>
          <w:color w:val="000000" w:themeColor="text1"/>
        </w:rPr>
        <w:lastRenderedPageBreak/>
        <w:t>庇、圖利等情。經查，</w:t>
      </w:r>
      <w:r w:rsidR="004C4787" w:rsidRPr="00523DC6">
        <w:rPr>
          <w:rFonts w:hAnsi="標楷體" w:hint="eastAsia"/>
          <w:color w:val="000000" w:themeColor="text1"/>
        </w:rPr>
        <w:t>花蓮縣政府5年間總計裁罰金額不過</w:t>
      </w:r>
      <w:r w:rsidR="00A74C6E" w:rsidRPr="00523DC6">
        <w:rPr>
          <w:rFonts w:hAnsi="標楷體" w:hint="eastAsia"/>
          <w:color w:val="000000" w:themeColor="text1"/>
        </w:rPr>
        <w:t>區區</w:t>
      </w:r>
      <w:r w:rsidR="004C4787" w:rsidRPr="00523DC6">
        <w:rPr>
          <w:rFonts w:hAnsi="標楷體" w:hint="eastAsia"/>
          <w:color w:val="000000" w:themeColor="text1"/>
        </w:rPr>
        <w:t>60萬元，</w:t>
      </w:r>
      <w:r w:rsidR="00F61D44" w:rsidRPr="00523DC6">
        <w:rPr>
          <w:rFonts w:hAnsi="標楷體" w:hint="eastAsia"/>
          <w:color w:val="000000" w:themeColor="text1"/>
        </w:rPr>
        <w:t>且</w:t>
      </w:r>
      <w:r w:rsidR="004C4787" w:rsidRPr="00523DC6">
        <w:rPr>
          <w:rFonts w:hAnsi="標楷體" w:hint="eastAsia"/>
          <w:color w:val="000000" w:themeColor="text1"/>
        </w:rPr>
        <w:t>行為人僅繳納</w:t>
      </w:r>
      <w:r w:rsidR="00084928" w:rsidRPr="00523DC6">
        <w:rPr>
          <w:rFonts w:hAnsi="標楷體" w:hint="eastAsia"/>
          <w:color w:val="000000" w:themeColor="text1"/>
        </w:rPr>
        <w:t>前2次裁罰金額，此</w:t>
      </w:r>
      <w:r w:rsidRPr="00523DC6">
        <w:rPr>
          <w:rFonts w:hAnsi="標楷體" w:hint="eastAsia"/>
          <w:color w:val="000000" w:themeColor="text1"/>
        </w:rPr>
        <w:t>與</w:t>
      </w:r>
      <w:r w:rsidR="004C4787" w:rsidRPr="00523DC6">
        <w:rPr>
          <w:rFonts w:hAnsi="標楷體" w:hint="eastAsia"/>
          <w:color w:val="000000" w:themeColor="text1"/>
        </w:rPr>
        <w:t>民宿收入</w:t>
      </w:r>
      <w:r w:rsidRPr="00523DC6">
        <w:rPr>
          <w:rFonts w:hAnsi="標楷體" w:hint="eastAsia"/>
          <w:color w:val="000000" w:themeColor="text1"/>
        </w:rPr>
        <w:t>相較</w:t>
      </w:r>
      <w:r w:rsidR="004C4787" w:rsidRPr="00523DC6">
        <w:rPr>
          <w:rFonts w:hAnsi="標楷體" w:hint="eastAsia"/>
          <w:color w:val="000000" w:themeColor="text1"/>
        </w:rPr>
        <w:t>，</w:t>
      </w:r>
      <w:r w:rsidR="00084928" w:rsidRPr="00523DC6">
        <w:rPr>
          <w:rFonts w:hAnsi="標楷體" w:hint="eastAsia"/>
          <w:color w:val="000000" w:themeColor="text1"/>
        </w:rPr>
        <w:t>顯然</w:t>
      </w:r>
      <w:r w:rsidR="004C4787" w:rsidRPr="00523DC6">
        <w:rPr>
          <w:rFonts w:hAnsi="標楷體" w:hint="eastAsia"/>
          <w:color w:val="000000" w:themeColor="text1"/>
        </w:rPr>
        <w:t>不成比例，</w:t>
      </w:r>
      <w:r w:rsidR="004B74D5" w:rsidRPr="00523DC6">
        <w:rPr>
          <w:rFonts w:hAnsi="標楷體" w:hint="eastAsia"/>
          <w:color w:val="000000" w:themeColor="text1"/>
        </w:rPr>
        <w:t>花蓮縣政府對於行為人無視</w:t>
      </w:r>
      <w:r w:rsidR="00270E6E" w:rsidRPr="00523DC6">
        <w:rPr>
          <w:rFonts w:hAnsi="標楷體" w:hint="eastAsia"/>
          <w:color w:val="000000" w:themeColor="text1"/>
        </w:rPr>
        <w:t>停業</w:t>
      </w:r>
      <w:r w:rsidR="004B74D5" w:rsidRPr="00523DC6">
        <w:rPr>
          <w:rFonts w:hAnsi="標楷體" w:hint="eastAsia"/>
          <w:color w:val="000000" w:themeColor="text1"/>
        </w:rPr>
        <w:t>禁令</w:t>
      </w:r>
      <w:r w:rsidR="00A74C6E" w:rsidRPr="00523DC6">
        <w:rPr>
          <w:rFonts w:hAnsi="標楷體" w:hint="eastAsia"/>
          <w:color w:val="000000" w:themeColor="text1"/>
        </w:rPr>
        <w:t>長期</w:t>
      </w:r>
      <w:r w:rsidR="004B74D5" w:rsidRPr="00523DC6">
        <w:rPr>
          <w:rFonts w:hAnsi="標楷體" w:hint="eastAsia"/>
          <w:color w:val="000000" w:themeColor="text1"/>
        </w:rPr>
        <w:t>違法經營民宿牟利</w:t>
      </w:r>
      <w:r w:rsidRPr="00523DC6">
        <w:rPr>
          <w:rFonts w:hAnsi="標楷體" w:hint="eastAsia"/>
          <w:color w:val="000000" w:themeColor="text1"/>
        </w:rPr>
        <w:t>之舉，</w:t>
      </w:r>
      <w:r w:rsidR="00270E6E" w:rsidRPr="00523DC6">
        <w:rPr>
          <w:rFonts w:hAnsi="標楷體" w:hint="eastAsia"/>
          <w:color w:val="000000" w:themeColor="text1"/>
        </w:rPr>
        <w:t>理</w:t>
      </w:r>
      <w:r w:rsidR="00DD44FE" w:rsidRPr="00523DC6">
        <w:rPr>
          <w:rFonts w:hAnsi="標楷體" w:hint="eastAsia"/>
          <w:color w:val="000000" w:themeColor="text1"/>
        </w:rPr>
        <w:t>應</w:t>
      </w:r>
      <w:r w:rsidRPr="00523DC6">
        <w:rPr>
          <w:rFonts w:hAnsi="標楷體" w:hint="eastAsia"/>
          <w:color w:val="000000" w:themeColor="text1"/>
        </w:rPr>
        <w:t>知悉罰緩</w:t>
      </w:r>
      <w:r w:rsidR="004B74D5" w:rsidRPr="00523DC6">
        <w:rPr>
          <w:rFonts w:hAnsi="標楷體" w:hint="eastAsia"/>
          <w:color w:val="000000" w:themeColor="text1"/>
        </w:rPr>
        <w:t>及怠金</w:t>
      </w:r>
      <w:r w:rsidR="00A74C6E" w:rsidRPr="00523DC6">
        <w:rPr>
          <w:rFonts w:hAnsi="標楷體" w:hint="eastAsia"/>
          <w:color w:val="000000" w:themeColor="text1"/>
        </w:rPr>
        <w:t>處分</w:t>
      </w:r>
      <w:r w:rsidR="004C4787" w:rsidRPr="00523DC6">
        <w:rPr>
          <w:rFonts w:hAnsi="標楷體" w:hint="eastAsia"/>
          <w:color w:val="000000" w:themeColor="text1"/>
        </w:rPr>
        <w:t>無法產生嚇阻成效</w:t>
      </w:r>
      <w:r w:rsidR="00084928" w:rsidRPr="00523DC6">
        <w:rPr>
          <w:rFonts w:hAnsi="標楷體" w:hint="eastAsia"/>
          <w:color w:val="000000" w:themeColor="text1"/>
        </w:rPr>
        <w:t>，</w:t>
      </w:r>
      <w:r w:rsidRPr="00523DC6">
        <w:rPr>
          <w:rFonts w:hAnsi="標楷體" w:hint="eastAsia"/>
          <w:color w:val="000000" w:themeColor="text1"/>
        </w:rPr>
        <w:t>竟</w:t>
      </w:r>
      <w:r w:rsidR="00DD44FE" w:rsidRPr="00523DC6">
        <w:rPr>
          <w:rFonts w:hAnsi="標楷體" w:hint="eastAsia"/>
          <w:color w:val="000000" w:themeColor="text1"/>
        </w:rPr>
        <w:t>延宕至106年6月20</w:t>
      </w:r>
      <w:r w:rsidR="00325489" w:rsidRPr="00523DC6">
        <w:rPr>
          <w:rFonts w:hAnsi="標楷體" w:hint="eastAsia"/>
          <w:color w:val="000000" w:themeColor="text1"/>
        </w:rPr>
        <w:t>日始會同自來水公司與台電</w:t>
      </w:r>
      <w:r w:rsidR="00A74C6E" w:rsidRPr="00523DC6">
        <w:rPr>
          <w:rFonts w:hAnsi="標楷體" w:hint="eastAsia"/>
          <w:color w:val="000000" w:themeColor="text1"/>
        </w:rPr>
        <w:t>公司實施斷水、斷電</w:t>
      </w:r>
      <w:r w:rsidR="004B74D5" w:rsidRPr="00523DC6">
        <w:rPr>
          <w:rFonts w:hAnsi="標楷體" w:hint="eastAsia"/>
          <w:color w:val="000000" w:themeColor="text1"/>
        </w:rPr>
        <w:t>。</w:t>
      </w:r>
      <w:r w:rsidR="00270E6E" w:rsidRPr="00523DC6">
        <w:rPr>
          <w:rFonts w:hAnsi="標楷體" w:hint="eastAsia"/>
          <w:color w:val="000000" w:themeColor="text1"/>
        </w:rPr>
        <w:t>對此</w:t>
      </w:r>
      <w:r w:rsidR="00270E6E" w:rsidRPr="00523DC6">
        <w:rPr>
          <w:rFonts w:ascii="新細明體" w:eastAsia="新細明體" w:hAnsi="新細明體" w:hint="eastAsia"/>
          <w:color w:val="000000" w:themeColor="text1"/>
        </w:rPr>
        <w:t>，</w:t>
      </w:r>
      <w:r w:rsidR="00297013" w:rsidRPr="00523DC6">
        <w:rPr>
          <w:rFonts w:hAnsi="標楷體" w:hint="eastAsia"/>
          <w:color w:val="000000" w:themeColor="text1"/>
        </w:rPr>
        <w:t>該府雖辯稱：</w:t>
      </w:r>
      <w:r w:rsidR="007344AC" w:rsidRPr="00523DC6">
        <w:rPr>
          <w:rFonts w:hAnsi="標楷體" w:hint="eastAsia"/>
          <w:color w:val="000000" w:themeColor="text1"/>
        </w:rPr>
        <w:t>105年11月9日修正公布之發展觀光條例第55條第8項始規定：「</w:t>
      </w:r>
      <w:r w:rsidR="007B20E0" w:rsidRPr="00523DC6">
        <w:rPr>
          <w:rFonts w:hAnsi="標楷體" w:hint="eastAsia"/>
          <w:color w:val="000000" w:themeColor="text1"/>
        </w:rPr>
        <w:t>……主管機關並得移送相關主管機關，採取停止供水、供電、封閉、強制拆除或其他必要可立即結束經營之措施……」等語，惟</w:t>
      </w:r>
      <w:r w:rsidR="00270E6E" w:rsidRPr="00523DC6">
        <w:rPr>
          <w:rFonts w:hAnsi="標楷體" w:hint="eastAsia"/>
          <w:color w:val="000000" w:themeColor="text1"/>
        </w:rPr>
        <w:t>本院</w:t>
      </w:r>
      <w:r w:rsidR="007B20E0" w:rsidRPr="00523DC6">
        <w:rPr>
          <w:rFonts w:hAnsi="標楷體" w:hint="eastAsia"/>
          <w:color w:val="000000" w:themeColor="text1"/>
        </w:rPr>
        <w:t>查</w:t>
      </w:r>
      <w:r w:rsidR="00270E6E" w:rsidRPr="00523DC6">
        <w:rPr>
          <w:rFonts w:ascii="新細明體" w:eastAsia="新細明體" w:hAnsi="新細明體" w:hint="eastAsia"/>
          <w:color w:val="000000" w:themeColor="text1"/>
        </w:rPr>
        <w:t>，</w:t>
      </w:r>
      <w:r w:rsidR="007B20E0" w:rsidRPr="00523DC6">
        <w:rPr>
          <w:rFonts w:hAnsi="標楷體" w:hint="eastAsia"/>
          <w:color w:val="000000" w:themeColor="text1"/>
        </w:rPr>
        <w:t>104年2月4日修正公布之同條文第5項即已明定「……經命停業仍繼續營業者，得按次處罰，主管機關並得移送建築主管機關，採取停止供水、供電、封閉、強制拆除或其他必要可立即結束營業之措施……」，</w:t>
      </w:r>
      <w:r w:rsidR="00270E6E" w:rsidRPr="00523DC6">
        <w:rPr>
          <w:rFonts w:hAnsi="標楷體" w:hint="eastAsia"/>
          <w:color w:val="000000" w:themeColor="text1"/>
        </w:rPr>
        <w:t>建築法第94條與區域計畫法第21條第2項亦有</w:t>
      </w:r>
      <w:r w:rsidR="00F61D44" w:rsidRPr="00523DC6">
        <w:rPr>
          <w:rFonts w:hAnsi="標楷體" w:hint="eastAsia"/>
          <w:color w:val="000000" w:themeColor="text1"/>
        </w:rPr>
        <w:t>斷水</w:t>
      </w:r>
      <w:r w:rsidR="00F61D44" w:rsidRPr="00523DC6">
        <w:rPr>
          <w:rFonts w:ascii="新細明體" w:eastAsia="新細明體" w:hAnsi="新細明體" w:hint="eastAsia"/>
          <w:color w:val="000000" w:themeColor="text1"/>
        </w:rPr>
        <w:t>、</w:t>
      </w:r>
      <w:r w:rsidR="00F61D44" w:rsidRPr="00523DC6">
        <w:rPr>
          <w:rFonts w:hAnsi="標楷體" w:hint="eastAsia"/>
          <w:color w:val="000000" w:themeColor="text1"/>
        </w:rPr>
        <w:t>斷電</w:t>
      </w:r>
      <w:r w:rsidR="00270E6E" w:rsidRPr="00523DC6">
        <w:rPr>
          <w:rFonts w:hAnsi="標楷體" w:hint="eastAsia"/>
          <w:color w:val="000000" w:themeColor="text1"/>
        </w:rPr>
        <w:t>相關規定</w:t>
      </w:r>
      <w:r w:rsidR="00270E6E" w:rsidRPr="00523DC6">
        <w:rPr>
          <w:rFonts w:ascii="新細明體" w:eastAsia="新細明體" w:hAnsi="新細明體" w:hint="eastAsia"/>
          <w:color w:val="000000" w:themeColor="text1"/>
        </w:rPr>
        <w:t>，</w:t>
      </w:r>
      <w:r w:rsidR="007B20E0" w:rsidRPr="00523DC6">
        <w:rPr>
          <w:rFonts w:hAnsi="標楷體" w:hint="eastAsia"/>
          <w:color w:val="000000" w:themeColor="text1"/>
        </w:rPr>
        <w:t>觀光主管機關</w:t>
      </w:r>
      <w:r w:rsidR="00CA5A47" w:rsidRPr="00523DC6">
        <w:rPr>
          <w:rFonts w:hAnsi="標楷體" w:hint="eastAsia"/>
          <w:color w:val="000000" w:themeColor="text1"/>
        </w:rPr>
        <w:t>對於不遵守停業禁令之行為人，</w:t>
      </w:r>
      <w:r w:rsidR="00270E6E" w:rsidRPr="00523DC6">
        <w:rPr>
          <w:rFonts w:hAnsi="標楷體" w:hint="eastAsia"/>
          <w:color w:val="000000" w:themeColor="text1"/>
        </w:rPr>
        <w:t>要求相關機關</w:t>
      </w:r>
      <w:r w:rsidR="00CA5A47" w:rsidRPr="00523DC6">
        <w:rPr>
          <w:rFonts w:hAnsi="標楷體" w:hint="eastAsia"/>
          <w:color w:val="000000" w:themeColor="text1"/>
        </w:rPr>
        <w:t>執行斷水、斷電</w:t>
      </w:r>
      <w:r w:rsidR="00270E6E" w:rsidRPr="00523DC6">
        <w:rPr>
          <w:rFonts w:hAnsi="標楷體" w:hint="eastAsia"/>
          <w:color w:val="000000" w:themeColor="text1"/>
        </w:rPr>
        <w:t>措施</w:t>
      </w:r>
      <w:r w:rsidR="00CA5A47" w:rsidRPr="00523DC6">
        <w:rPr>
          <w:rFonts w:hAnsi="標楷體" w:hint="eastAsia"/>
          <w:color w:val="000000" w:themeColor="text1"/>
        </w:rPr>
        <w:t>並無法律依據之疑慮</w:t>
      </w:r>
      <w:r w:rsidR="007B20E0" w:rsidRPr="00523DC6">
        <w:rPr>
          <w:rFonts w:hAnsi="標楷體" w:hint="eastAsia"/>
          <w:color w:val="000000" w:themeColor="text1"/>
        </w:rPr>
        <w:t>。</w:t>
      </w:r>
      <w:r w:rsidR="00270E6E" w:rsidRPr="00523DC6">
        <w:rPr>
          <w:rFonts w:hAnsi="標楷體" w:hint="eastAsia"/>
          <w:color w:val="000000" w:themeColor="text1"/>
        </w:rPr>
        <w:t>尤其</w:t>
      </w:r>
      <w:r w:rsidR="00270E6E" w:rsidRPr="00523DC6">
        <w:rPr>
          <w:rFonts w:ascii="新細明體" w:eastAsia="新細明體" w:hAnsi="新細明體" w:hint="eastAsia"/>
          <w:color w:val="000000" w:themeColor="text1"/>
        </w:rPr>
        <w:t>，</w:t>
      </w:r>
      <w:r w:rsidR="00270E6E" w:rsidRPr="00523DC6">
        <w:rPr>
          <w:rFonts w:hAnsi="標楷體" w:hint="eastAsia"/>
          <w:color w:val="000000" w:themeColor="text1"/>
        </w:rPr>
        <w:t>上開違法民宿於執行斷水</w:t>
      </w:r>
      <w:r w:rsidR="00270E6E" w:rsidRPr="00523DC6">
        <w:rPr>
          <w:rFonts w:ascii="新細明體" w:eastAsia="新細明體" w:hAnsi="新細明體" w:hint="eastAsia"/>
          <w:color w:val="000000" w:themeColor="text1"/>
        </w:rPr>
        <w:t>、</w:t>
      </w:r>
      <w:r w:rsidR="00270E6E" w:rsidRPr="00523DC6">
        <w:rPr>
          <w:rFonts w:hAnsi="標楷體" w:hint="eastAsia"/>
          <w:color w:val="000000" w:themeColor="text1"/>
        </w:rPr>
        <w:t>斷電後</w:t>
      </w:r>
      <w:r w:rsidR="00270E6E" w:rsidRPr="00523DC6">
        <w:rPr>
          <w:rFonts w:ascii="新細明體" w:eastAsia="新細明體" w:hAnsi="新細明體" w:hint="eastAsia"/>
          <w:color w:val="000000" w:themeColor="text1"/>
        </w:rPr>
        <w:t>，</w:t>
      </w:r>
      <w:r w:rsidR="00270E6E" w:rsidRPr="00523DC6">
        <w:rPr>
          <w:rFonts w:hAnsi="標楷體" w:hint="eastAsia"/>
          <w:color w:val="000000" w:themeColor="text1"/>
        </w:rPr>
        <w:t>竟又私接水電</w:t>
      </w:r>
      <w:r w:rsidR="00270E6E" w:rsidRPr="00523DC6">
        <w:rPr>
          <w:rFonts w:ascii="新細明體" w:eastAsia="新細明體" w:hAnsi="新細明體" w:hint="eastAsia"/>
          <w:color w:val="000000" w:themeColor="text1"/>
        </w:rPr>
        <w:t>，</w:t>
      </w:r>
      <w:r w:rsidR="00270E6E" w:rsidRPr="00523DC6">
        <w:rPr>
          <w:rFonts w:hAnsi="標楷體" w:hint="eastAsia"/>
          <w:color w:val="000000" w:themeColor="text1"/>
        </w:rPr>
        <w:t>截至107年2月</w:t>
      </w:r>
      <w:r w:rsidR="00F61D44" w:rsidRPr="00523DC6">
        <w:rPr>
          <w:rFonts w:hAnsi="標楷體" w:hint="eastAsia"/>
          <w:color w:val="000000" w:themeColor="text1"/>
        </w:rPr>
        <w:t>本案民宿仍有攬客持</w:t>
      </w:r>
      <w:r w:rsidR="00270E6E" w:rsidRPr="00523DC6">
        <w:rPr>
          <w:rFonts w:hAnsi="標楷體" w:hint="eastAsia"/>
          <w:color w:val="000000" w:themeColor="text1"/>
        </w:rPr>
        <w:t>續營業之違法事實</w:t>
      </w:r>
      <w:r w:rsidR="009E77A9" w:rsidRPr="00523DC6">
        <w:rPr>
          <w:rFonts w:ascii="新細明體" w:eastAsia="新細明體" w:hAnsi="新細明體" w:hint="eastAsia"/>
          <w:color w:val="000000" w:themeColor="text1"/>
        </w:rPr>
        <w:t>。</w:t>
      </w:r>
      <w:r w:rsidR="00C50F1C" w:rsidRPr="00523DC6">
        <w:rPr>
          <w:rFonts w:hAnsi="標楷體" w:hint="eastAsia"/>
          <w:color w:val="000000" w:themeColor="text1"/>
        </w:rPr>
        <w:t>按發展觀光條例第55條第8項</w:t>
      </w:r>
      <w:r w:rsidR="009E77A9" w:rsidRPr="00523DC6">
        <w:rPr>
          <w:rFonts w:hAnsi="標楷體" w:hint="eastAsia"/>
          <w:color w:val="000000" w:themeColor="text1"/>
        </w:rPr>
        <w:t>除斷水</w:t>
      </w:r>
      <w:r w:rsidR="009E77A9" w:rsidRPr="00523DC6">
        <w:rPr>
          <w:rFonts w:ascii="新細明體" w:eastAsia="新細明體" w:hAnsi="新細明體" w:hint="eastAsia"/>
          <w:color w:val="000000" w:themeColor="text1"/>
        </w:rPr>
        <w:t>、</w:t>
      </w:r>
      <w:r w:rsidR="009E77A9" w:rsidRPr="00523DC6">
        <w:rPr>
          <w:rFonts w:hAnsi="標楷體" w:hint="eastAsia"/>
          <w:color w:val="000000" w:themeColor="text1"/>
        </w:rPr>
        <w:t>斷電外</w:t>
      </w:r>
      <w:r w:rsidR="009E77A9" w:rsidRPr="00523DC6">
        <w:rPr>
          <w:rFonts w:ascii="新細明體" w:eastAsia="新細明體" w:hAnsi="新細明體" w:hint="eastAsia"/>
          <w:color w:val="000000" w:themeColor="text1"/>
        </w:rPr>
        <w:t>，</w:t>
      </w:r>
      <w:r w:rsidR="009E77A9" w:rsidRPr="00523DC6">
        <w:rPr>
          <w:rFonts w:hAnsi="標楷體" w:hint="eastAsia"/>
          <w:color w:val="000000" w:themeColor="text1"/>
        </w:rPr>
        <w:t>明</w:t>
      </w:r>
      <w:r w:rsidR="00C50F1C" w:rsidRPr="00523DC6">
        <w:rPr>
          <w:rFonts w:hAnsi="標楷體" w:hint="eastAsia"/>
          <w:color w:val="000000" w:themeColor="text1"/>
        </w:rPr>
        <w:t>定</w:t>
      </w:r>
      <w:r w:rsidR="009E77A9" w:rsidRPr="00523DC6">
        <w:rPr>
          <w:rFonts w:hAnsi="標楷體" w:hint="eastAsia"/>
          <w:color w:val="000000" w:themeColor="text1"/>
        </w:rPr>
        <w:t>主管機關可採</w:t>
      </w:r>
      <w:r w:rsidR="00C50F1C" w:rsidRPr="00523DC6">
        <w:rPr>
          <w:rFonts w:ascii="新細明體" w:eastAsia="新細明體" w:hAnsi="新細明體" w:hint="eastAsia"/>
          <w:color w:val="000000" w:themeColor="text1"/>
        </w:rPr>
        <w:t>「</w:t>
      </w:r>
      <w:r w:rsidR="00C50F1C" w:rsidRPr="00523DC6">
        <w:rPr>
          <w:rFonts w:hAnsi="標楷體" w:hint="eastAsia"/>
          <w:color w:val="000000" w:themeColor="text1"/>
        </w:rPr>
        <w:t>封閉、強制拆除或其他必要可立即結束營業之措施</w:t>
      </w:r>
      <w:r w:rsidR="009E77A9" w:rsidRPr="00523DC6">
        <w:rPr>
          <w:rFonts w:hAnsi="標楷體" w:hint="eastAsia"/>
          <w:color w:val="000000" w:themeColor="text1"/>
        </w:rPr>
        <w:t>」</w:t>
      </w:r>
      <w:r w:rsidR="00C50F1C" w:rsidRPr="00523DC6">
        <w:rPr>
          <w:rFonts w:hAnsi="標楷體" w:hint="eastAsia"/>
          <w:color w:val="000000" w:themeColor="text1"/>
        </w:rPr>
        <w:t>，</w:t>
      </w:r>
      <w:r w:rsidR="009E77A9" w:rsidRPr="00523DC6">
        <w:rPr>
          <w:rFonts w:hAnsi="標楷體" w:hint="eastAsia"/>
          <w:color w:val="000000" w:themeColor="text1"/>
        </w:rPr>
        <w:t>此外，依建築法第94條之1及區域計畫法第21條第2項、第22條規定，</w:t>
      </w:r>
      <w:r w:rsidR="00F61D44" w:rsidRPr="00523DC6">
        <w:rPr>
          <w:rFonts w:hAnsi="標楷體" w:hint="eastAsia"/>
          <w:color w:val="000000" w:themeColor="text1"/>
        </w:rPr>
        <w:t>私接水電者，有刑事</w:t>
      </w:r>
      <w:r w:rsidR="009E77A9" w:rsidRPr="00523DC6">
        <w:rPr>
          <w:rFonts w:hAnsi="標楷體" w:hint="eastAsia"/>
          <w:color w:val="000000" w:themeColor="text1"/>
        </w:rPr>
        <w:t>罰之依據</w:t>
      </w:r>
      <w:r w:rsidR="009E77A9" w:rsidRPr="00523DC6">
        <w:rPr>
          <w:rFonts w:ascii="新細明體" w:eastAsia="新細明體" w:hAnsi="新細明體" w:hint="eastAsia"/>
          <w:color w:val="000000" w:themeColor="text1"/>
        </w:rPr>
        <w:t>，</w:t>
      </w:r>
      <w:r w:rsidR="009E77A9" w:rsidRPr="00523DC6">
        <w:rPr>
          <w:rFonts w:hAnsi="標楷體" w:hint="eastAsia"/>
          <w:color w:val="000000" w:themeColor="text1"/>
        </w:rPr>
        <w:t>花蓮縣政府觀光</w:t>
      </w:r>
      <w:r w:rsidR="009E77A9" w:rsidRPr="00523DC6">
        <w:rPr>
          <w:rFonts w:ascii="新細明體" w:eastAsia="新細明體" w:hAnsi="新細明體" w:hint="eastAsia"/>
          <w:color w:val="000000" w:themeColor="text1"/>
        </w:rPr>
        <w:t>、</w:t>
      </w:r>
      <w:r w:rsidR="009E77A9" w:rsidRPr="00523DC6">
        <w:rPr>
          <w:rFonts w:hAnsi="標楷體" w:hint="eastAsia"/>
          <w:color w:val="000000" w:themeColor="text1"/>
        </w:rPr>
        <w:t>建管及地政單位未能本於行政一體</w:t>
      </w:r>
      <w:r w:rsidR="009E77A9" w:rsidRPr="00523DC6">
        <w:rPr>
          <w:rFonts w:ascii="新細明體" w:eastAsia="新細明體" w:hAnsi="新細明體" w:hint="eastAsia"/>
          <w:color w:val="000000" w:themeColor="text1"/>
        </w:rPr>
        <w:t>，</w:t>
      </w:r>
      <w:r w:rsidR="009E77A9" w:rsidRPr="00523DC6">
        <w:rPr>
          <w:rFonts w:hAnsi="標楷體" w:hint="eastAsia"/>
          <w:color w:val="000000" w:themeColor="text1"/>
        </w:rPr>
        <w:t>研謀有效解決執法措施</w:t>
      </w:r>
      <w:r w:rsidR="009E77A9" w:rsidRPr="00523DC6">
        <w:rPr>
          <w:rFonts w:ascii="新細明體" w:eastAsia="新細明體" w:hAnsi="新細明體" w:hint="eastAsia"/>
          <w:color w:val="000000" w:themeColor="text1"/>
        </w:rPr>
        <w:t>，</w:t>
      </w:r>
      <w:r w:rsidR="009E77A9" w:rsidRPr="00523DC6">
        <w:rPr>
          <w:rFonts w:hAnsi="標楷體" w:hint="eastAsia"/>
          <w:color w:val="000000" w:themeColor="text1"/>
        </w:rPr>
        <w:t>任令本案長期違法經營民宿</w:t>
      </w:r>
      <w:r w:rsidR="009E77A9" w:rsidRPr="00523DC6">
        <w:rPr>
          <w:rFonts w:ascii="新細明體" w:eastAsia="新細明體" w:hAnsi="新細明體" w:hint="eastAsia"/>
          <w:color w:val="000000" w:themeColor="text1"/>
        </w:rPr>
        <w:t>，</w:t>
      </w:r>
      <w:r w:rsidR="009E77A9" w:rsidRPr="00523DC6">
        <w:rPr>
          <w:rFonts w:hAnsi="標楷體" w:hint="eastAsia"/>
          <w:color w:val="000000" w:themeColor="text1"/>
        </w:rPr>
        <w:t>核有怠失</w:t>
      </w:r>
      <w:r w:rsidR="009E77A9" w:rsidRPr="00523DC6">
        <w:rPr>
          <w:rFonts w:ascii="新細明體" w:eastAsia="新細明體" w:hAnsi="新細明體" w:hint="eastAsia"/>
          <w:color w:val="000000" w:themeColor="text1"/>
        </w:rPr>
        <w:t>。</w:t>
      </w:r>
    </w:p>
    <w:p w:rsidR="00356E9C" w:rsidRPr="00523DC6" w:rsidRDefault="009E77A9" w:rsidP="00356E9C">
      <w:pPr>
        <w:pStyle w:val="3"/>
        <w:rPr>
          <w:rFonts w:hAnsi="標楷體"/>
          <w:color w:val="000000" w:themeColor="text1"/>
        </w:rPr>
      </w:pPr>
      <w:r w:rsidRPr="00523DC6">
        <w:rPr>
          <w:rFonts w:hAnsi="標楷體" w:hint="eastAsia"/>
          <w:color w:val="000000" w:themeColor="text1"/>
        </w:rPr>
        <w:t>綜上</w:t>
      </w:r>
      <w:r w:rsidRPr="00523DC6">
        <w:rPr>
          <w:rFonts w:ascii="新細明體" w:eastAsia="新細明體" w:hAnsi="新細明體" w:hint="eastAsia"/>
          <w:color w:val="000000" w:themeColor="text1"/>
        </w:rPr>
        <w:t>，</w:t>
      </w:r>
      <w:r w:rsidR="00F61D44" w:rsidRPr="00523DC6">
        <w:rPr>
          <w:rFonts w:hAnsi="標楷體" w:hint="eastAsia"/>
          <w:color w:val="000000" w:themeColor="text1"/>
        </w:rPr>
        <w:t>花蓮縣政府建築與地政主管單位自97年起已</w:t>
      </w:r>
      <w:r w:rsidR="00F61D44" w:rsidRPr="00523DC6">
        <w:rPr>
          <w:rFonts w:hAnsi="標楷體" w:hint="eastAsia"/>
          <w:color w:val="000000" w:themeColor="text1"/>
        </w:rPr>
        <w:lastRenderedPageBreak/>
        <w:t>知本案農舍並無使用執照，且因位於區域計畫法規定之沿海自然保護區，依法不得作為民宿使用，卻未落實追蹤管制，亦疏於加強與農業及觀光單位間的橫向聯繫處理，容任起造人長期違法經營「海灣32行館」民宿並大肆行銷廣告，該府觀光處渾然不知該民宿何時開始營業，且自102年起經民眾多次檢舉，仍未依法落實處罰，又行為人僅繳納前2次罰款並拒不改善，本案涉及國土保安、海岸維護及景觀保育之重大公益，該府卻延宕至106年6月始行文相關機關採取斷水、斷電措施，並遲至同年7月始將罰鍰移送強制執行，惟截至107年2月止，該民宿仍私接水電持續違法營業，該府觀光、建管及地政單位未能本於行政一體研謀有效執法措施，無力遏阻行為人長期挑戰公權力，已影響機關執法威信，核有嚴重怠失</w:t>
      </w:r>
      <w:r w:rsidR="00B33291" w:rsidRPr="00523DC6">
        <w:rPr>
          <w:rFonts w:hAnsi="標楷體" w:hint="eastAsia"/>
          <w:color w:val="000000" w:themeColor="text1"/>
        </w:rPr>
        <w:t>。</w:t>
      </w:r>
    </w:p>
    <w:p w:rsidR="003A5927" w:rsidRPr="00523DC6" w:rsidRDefault="003A5927" w:rsidP="00DE4238">
      <w:pPr>
        <w:pStyle w:val="31"/>
        <w:ind w:left="1361" w:firstLine="680"/>
        <w:rPr>
          <w:color w:val="000000" w:themeColor="text1"/>
        </w:rPr>
      </w:pPr>
    </w:p>
    <w:p w:rsidR="003A5927" w:rsidRPr="00523DC6" w:rsidRDefault="003A5927" w:rsidP="00DE4238">
      <w:pPr>
        <w:pStyle w:val="31"/>
        <w:ind w:left="1361" w:firstLine="680"/>
        <w:rPr>
          <w:color w:val="000000" w:themeColor="text1"/>
        </w:rPr>
      </w:pPr>
    </w:p>
    <w:p w:rsidR="003A5927" w:rsidRPr="00523DC6" w:rsidRDefault="003A5927" w:rsidP="00DE4238">
      <w:pPr>
        <w:pStyle w:val="31"/>
        <w:ind w:left="1361" w:firstLine="680"/>
        <w:rPr>
          <w:color w:val="000000" w:themeColor="text1"/>
        </w:rPr>
      </w:pPr>
    </w:p>
    <w:p w:rsidR="003A5927" w:rsidRPr="00523DC6" w:rsidRDefault="003A5927" w:rsidP="00DE4238">
      <w:pPr>
        <w:pStyle w:val="31"/>
        <w:ind w:left="1361" w:firstLine="680"/>
        <w:rPr>
          <w:color w:val="000000" w:themeColor="text1"/>
        </w:rPr>
      </w:pPr>
    </w:p>
    <w:p w:rsidR="003A5927" w:rsidRPr="00523DC6" w:rsidRDefault="003A5927" w:rsidP="00DE4238">
      <w:pPr>
        <w:pStyle w:val="31"/>
        <w:ind w:left="1361" w:firstLine="680"/>
        <w:rPr>
          <w:color w:val="000000" w:themeColor="text1"/>
        </w:rPr>
      </w:pPr>
    </w:p>
    <w:p w:rsidR="003A5927" w:rsidRPr="00523DC6" w:rsidRDefault="003A5927" w:rsidP="00DE4238">
      <w:pPr>
        <w:pStyle w:val="31"/>
        <w:ind w:left="1361" w:firstLine="680"/>
        <w:rPr>
          <w:color w:val="000000" w:themeColor="text1"/>
        </w:rPr>
      </w:pPr>
    </w:p>
    <w:p w:rsidR="00E25849" w:rsidRPr="00523DC6"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523DC6">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523DC6">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523DC6" w:rsidRDefault="00627572" w:rsidP="00FB7770">
      <w:pPr>
        <w:pStyle w:val="2"/>
        <w:rPr>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523DC6">
        <w:rPr>
          <w:rFonts w:hint="eastAsia"/>
          <w:color w:val="000000" w:themeColor="text1"/>
        </w:rPr>
        <w:t>調查意見一有關</w:t>
      </w:r>
      <w:r w:rsidR="008273E7" w:rsidRPr="00523DC6">
        <w:rPr>
          <w:rFonts w:hint="eastAsia"/>
          <w:color w:val="000000" w:themeColor="text1"/>
        </w:rPr>
        <w:t>花蓮縣花蓮地政事務所違失部分</w:t>
      </w:r>
      <w:r w:rsidR="00FB7770" w:rsidRPr="00523DC6">
        <w:rPr>
          <w:rFonts w:hint="eastAsia"/>
          <w:color w:val="000000" w:themeColor="text1"/>
        </w:rPr>
        <w:t>，提案糾正</w:t>
      </w:r>
      <w:r w:rsidR="008273E7" w:rsidRPr="00523DC6">
        <w:rPr>
          <w:rFonts w:hint="eastAsia"/>
          <w:color w:val="000000" w:themeColor="text1"/>
        </w:rPr>
        <w:t>該所</w:t>
      </w:r>
      <w:r w:rsidR="00FB7770" w:rsidRPr="00523DC6">
        <w:rPr>
          <w:rFonts w:hAnsi="標楷體" w:hint="eastAsia"/>
          <w:color w:val="000000" w:themeColor="text1"/>
        </w:rPr>
        <w:t>。</w:t>
      </w:r>
      <w:bookmarkEnd w:id="77"/>
      <w:bookmarkEnd w:id="78"/>
      <w:bookmarkEnd w:id="79"/>
      <w:bookmarkEnd w:id="80"/>
      <w:bookmarkEnd w:id="81"/>
      <w:bookmarkEnd w:id="82"/>
      <w:bookmarkEnd w:id="83"/>
    </w:p>
    <w:p w:rsidR="008273E7" w:rsidRPr="00523DC6" w:rsidRDefault="008273E7">
      <w:pPr>
        <w:pStyle w:val="2"/>
        <w:rPr>
          <w:color w:val="000000" w:themeColor="text1"/>
        </w:rPr>
      </w:pPr>
      <w:bookmarkStart w:id="103" w:name="_Toc421794877"/>
      <w:bookmarkStart w:id="104" w:name="_Toc421795443"/>
      <w:bookmarkStart w:id="105" w:name="_Toc421796024"/>
      <w:bookmarkStart w:id="106" w:name="_Toc422728959"/>
      <w:bookmarkStart w:id="107" w:name="_Toc422834162"/>
      <w:r w:rsidRPr="00523DC6">
        <w:rPr>
          <w:rFonts w:hint="eastAsia"/>
          <w:color w:val="000000" w:themeColor="text1"/>
        </w:rPr>
        <w:t>調查意見一有關花蓮縣政府違失部分及調查意見二至四</w:t>
      </w:r>
      <w:r w:rsidR="00E25849" w:rsidRPr="00523DC6">
        <w:rPr>
          <w:rFonts w:hint="eastAsia"/>
          <w:color w:val="000000" w:themeColor="text1"/>
        </w:rPr>
        <w:t>，</w:t>
      </w:r>
      <w:r w:rsidRPr="00523DC6">
        <w:rPr>
          <w:rFonts w:hint="eastAsia"/>
          <w:color w:val="000000" w:themeColor="text1"/>
        </w:rPr>
        <w:t>提案糾正花蓮縣政府</w:t>
      </w:r>
      <w:r w:rsidRPr="00523DC6">
        <w:rPr>
          <w:rFonts w:ascii="新細明體" w:eastAsia="新細明體" w:hAnsi="新細明體" w:hint="eastAsia"/>
          <w:color w:val="000000" w:themeColor="text1"/>
        </w:rPr>
        <w:t>。</w:t>
      </w:r>
    </w:p>
    <w:p w:rsidR="00E25849" w:rsidRPr="00523DC6" w:rsidRDefault="008273E7">
      <w:pPr>
        <w:pStyle w:val="2"/>
        <w:rPr>
          <w:color w:val="000000" w:themeColor="text1"/>
        </w:rPr>
      </w:pPr>
      <w:r w:rsidRPr="00523DC6">
        <w:rPr>
          <w:rFonts w:hint="eastAsia"/>
          <w:color w:val="000000" w:themeColor="text1"/>
        </w:rPr>
        <w:t>調查意見一至四</w:t>
      </w:r>
      <w:r w:rsidRPr="00523DC6">
        <w:rPr>
          <w:rFonts w:ascii="新細明體" w:eastAsia="新細明體" w:hAnsi="新細明體" w:hint="eastAsia"/>
          <w:color w:val="000000" w:themeColor="text1"/>
        </w:rPr>
        <w:t>，</w:t>
      </w:r>
      <w:r w:rsidRPr="00523DC6">
        <w:rPr>
          <w:rFonts w:hint="eastAsia"/>
          <w:color w:val="000000" w:themeColor="text1"/>
        </w:rPr>
        <w:t>函請花蓮縣政府斟酌違失情節</w:t>
      </w:r>
      <w:r w:rsidRPr="00523DC6">
        <w:rPr>
          <w:rFonts w:ascii="新細明體" w:eastAsia="新細明體" w:hAnsi="新細明體" w:hint="eastAsia"/>
          <w:color w:val="000000" w:themeColor="text1"/>
        </w:rPr>
        <w:t>，</w:t>
      </w:r>
      <w:r w:rsidR="00F804D3" w:rsidRPr="00523DC6">
        <w:rPr>
          <w:rFonts w:hint="eastAsia"/>
          <w:color w:val="000000" w:themeColor="text1"/>
        </w:rPr>
        <w:t>議處相關人員</w:t>
      </w:r>
      <w:r w:rsidR="00E25849" w:rsidRPr="00523DC6">
        <w:rPr>
          <w:rFonts w:hint="eastAsia"/>
          <w:color w:val="000000" w:themeColor="text1"/>
        </w:rPr>
        <w:t>見復。</w:t>
      </w:r>
      <w:bookmarkEnd w:id="84"/>
      <w:bookmarkEnd w:id="85"/>
      <w:bookmarkEnd w:id="86"/>
      <w:bookmarkEnd w:id="87"/>
      <w:bookmarkEnd w:id="88"/>
      <w:bookmarkEnd w:id="89"/>
      <w:bookmarkEnd w:id="90"/>
      <w:bookmarkEnd w:id="91"/>
      <w:bookmarkEnd w:id="103"/>
      <w:bookmarkEnd w:id="104"/>
      <w:bookmarkEnd w:id="105"/>
      <w:bookmarkEnd w:id="106"/>
      <w:bookmarkEnd w:id="107"/>
    </w:p>
    <w:p w:rsidR="00FB7770" w:rsidRDefault="008273E7" w:rsidP="00F804D3">
      <w:pPr>
        <w:pStyle w:val="2"/>
        <w:rPr>
          <w:color w:val="000000" w:themeColor="text1"/>
        </w:rPr>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r w:rsidRPr="00523DC6">
        <w:rPr>
          <w:rFonts w:hint="eastAsia"/>
          <w:color w:val="000000" w:themeColor="text1"/>
        </w:rPr>
        <w:t>調查意見，</w:t>
      </w:r>
      <w:r w:rsidR="00FB7770" w:rsidRPr="00523DC6">
        <w:rPr>
          <w:rFonts w:hint="eastAsia"/>
          <w:color w:val="000000" w:themeColor="text1"/>
        </w:rPr>
        <w:t>函復陳訴人。</w:t>
      </w:r>
      <w:bookmarkEnd w:id="92"/>
      <w:bookmarkEnd w:id="93"/>
      <w:bookmarkEnd w:id="94"/>
      <w:bookmarkEnd w:id="95"/>
      <w:bookmarkEnd w:id="96"/>
      <w:bookmarkEnd w:id="97"/>
      <w:bookmarkEnd w:id="98"/>
      <w:bookmarkEnd w:id="99"/>
      <w:bookmarkEnd w:id="100"/>
      <w:bookmarkEnd w:id="101"/>
      <w:bookmarkEnd w:id="102"/>
      <w:bookmarkEnd w:id="108"/>
      <w:bookmarkEnd w:id="109"/>
      <w:bookmarkEnd w:id="110"/>
      <w:bookmarkEnd w:id="111"/>
      <w:bookmarkEnd w:id="112"/>
      <w:bookmarkEnd w:id="113"/>
      <w:bookmarkEnd w:id="114"/>
      <w:bookmarkEnd w:id="115"/>
      <w:bookmarkEnd w:id="116"/>
      <w:bookmarkEnd w:id="117"/>
      <w:bookmarkEnd w:id="118"/>
      <w:bookmarkEnd w:id="119"/>
    </w:p>
    <w:p w:rsidR="00FF2094" w:rsidRDefault="00FF2094" w:rsidP="00FF2094">
      <w:pPr>
        <w:pStyle w:val="1"/>
        <w:numPr>
          <w:ilvl w:val="0"/>
          <w:numId w:val="0"/>
        </w:numPr>
        <w:ind w:left="2381" w:hanging="2381"/>
      </w:pPr>
    </w:p>
    <w:p w:rsidR="00FF2094" w:rsidRDefault="00FF2094" w:rsidP="00FF2094">
      <w:pPr>
        <w:pStyle w:val="1"/>
        <w:numPr>
          <w:ilvl w:val="0"/>
          <w:numId w:val="0"/>
        </w:numPr>
        <w:ind w:left="2381" w:hanging="2381"/>
      </w:pPr>
    </w:p>
    <w:p w:rsidR="00FF2094" w:rsidRDefault="00FF2094" w:rsidP="00FF2094">
      <w:pPr>
        <w:pStyle w:val="1"/>
        <w:numPr>
          <w:ilvl w:val="0"/>
          <w:numId w:val="0"/>
        </w:numPr>
        <w:ind w:left="2381" w:hanging="2381"/>
      </w:pPr>
    </w:p>
    <w:p w:rsidR="00FF2094" w:rsidRDefault="00FF2094" w:rsidP="00FF2094">
      <w:pPr>
        <w:pStyle w:val="1"/>
        <w:numPr>
          <w:ilvl w:val="0"/>
          <w:numId w:val="0"/>
        </w:numPr>
        <w:ind w:left="2381" w:hanging="2381"/>
      </w:pPr>
    </w:p>
    <w:p w:rsidR="00FF2094" w:rsidRDefault="00FF2094" w:rsidP="00FF2094">
      <w:pPr>
        <w:pStyle w:val="1"/>
        <w:numPr>
          <w:ilvl w:val="0"/>
          <w:numId w:val="0"/>
        </w:numPr>
        <w:ind w:left="2381" w:hanging="2381"/>
      </w:pPr>
      <w:bookmarkStart w:id="120" w:name="_GoBack"/>
      <w:bookmarkEnd w:id="120"/>
    </w:p>
    <w:p w:rsidR="00FF2094" w:rsidRDefault="00FF2094" w:rsidP="00FF2094">
      <w:pPr>
        <w:pStyle w:val="1"/>
        <w:numPr>
          <w:ilvl w:val="0"/>
          <w:numId w:val="0"/>
        </w:numPr>
        <w:ind w:left="2381" w:hanging="2381"/>
      </w:pPr>
    </w:p>
    <w:p w:rsidR="00FF2094" w:rsidRPr="00FF2094" w:rsidRDefault="00FF2094" w:rsidP="00FF2094">
      <w:pPr>
        <w:pStyle w:val="1"/>
        <w:numPr>
          <w:ilvl w:val="0"/>
          <w:numId w:val="0"/>
        </w:numPr>
        <w:ind w:left="2381" w:hanging="2381"/>
        <w:jc w:val="right"/>
        <w:rPr>
          <w:rFonts w:hAnsi="標楷體" w:hint="eastAsia"/>
          <w:sz w:val="36"/>
          <w:szCs w:val="36"/>
        </w:rPr>
      </w:pPr>
      <w:r w:rsidRPr="00FF2094">
        <w:rPr>
          <w:rFonts w:hAnsi="標楷體" w:hint="eastAsia"/>
          <w:sz w:val="36"/>
          <w:szCs w:val="36"/>
        </w:rPr>
        <w:t>調查委員：方萬富、陳慶財、李月德</w:t>
      </w:r>
    </w:p>
    <w:sectPr w:rsidR="00FF2094" w:rsidRPr="00FF209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FE" w:rsidRDefault="004507FE">
      <w:r>
        <w:separator/>
      </w:r>
    </w:p>
  </w:endnote>
  <w:endnote w:type="continuationSeparator" w:id="0">
    <w:p w:rsidR="004507FE" w:rsidRDefault="0045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46D" w:rsidRDefault="00AD446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F2094">
      <w:rPr>
        <w:rStyle w:val="ac"/>
        <w:noProof/>
        <w:sz w:val="24"/>
      </w:rPr>
      <w:t>19</w:t>
    </w:r>
    <w:r>
      <w:rPr>
        <w:rStyle w:val="ac"/>
        <w:sz w:val="24"/>
      </w:rPr>
      <w:fldChar w:fldCharType="end"/>
    </w:r>
  </w:p>
  <w:p w:rsidR="00AD446D" w:rsidRDefault="00AD446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FE" w:rsidRDefault="004507FE">
      <w:r>
        <w:separator/>
      </w:r>
    </w:p>
  </w:footnote>
  <w:footnote w:type="continuationSeparator" w:id="0">
    <w:p w:rsidR="004507FE" w:rsidRDefault="004507FE">
      <w:r>
        <w:continuationSeparator/>
      </w:r>
    </w:p>
  </w:footnote>
  <w:footnote w:id="1">
    <w:p w:rsidR="00AD446D" w:rsidRPr="001A1D48" w:rsidRDefault="00AD446D">
      <w:pPr>
        <w:pStyle w:val="afc"/>
      </w:pPr>
      <w:r>
        <w:rPr>
          <w:rStyle w:val="afe"/>
        </w:rPr>
        <w:footnoteRef/>
      </w:r>
      <w:r>
        <w:t xml:space="preserve"> </w:t>
      </w:r>
      <w:r w:rsidRPr="001A1D48">
        <w:rPr>
          <w:rFonts w:hint="eastAsia"/>
        </w:rPr>
        <w:t>花蓮縣政府74年11月15日府地用字第86779號</w:t>
      </w:r>
      <w:r>
        <w:rPr>
          <w:rFonts w:hint="eastAsia"/>
        </w:rPr>
        <w:t>公告</w:t>
      </w:r>
      <w:r>
        <w:rPr>
          <w:rFonts w:ascii="新細明體" w:eastAsia="新細明體" w:hAnsi="新細明體" w:hint="eastAsia"/>
        </w:rPr>
        <w:t>。</w:t>
      </w:r>
    </w:p>
  </w:footnote>
  <w:footnote w:id="2">
    <w:p w:rsidR="00AD446D" w:rsidRPr="00406A6F" w:rsidRDefault="00AD446D" w:rsidP="00B41DFF">
      <w:pPr>
        <w:pStyle w:val="afc"/>
      </w:pPr>
      <w:r>
        <w:rPr>
          <w:rStyle w:val="afe"/>
        </w:rPr>
        <w:footnoteRef/>
      </w:r>
      <w:r>
        <w:rPr>
          <w:rFonts w:hint="eastAsia"/>
        </w:rPr>
        <w:t xml:space="preserve"> </w:t>
      </w:r>
      <w:r w:rsidRPr="00406A6F">
        <w:rPr>
          <w:rFonts w:hint="eastAsia"/>
        </w:rPr>
        <w:t>花蓮地政事務所92年3月4日花地所用字第0920002683號函</w:t>
      </w:r>
      <w:r>
        <w:rPr>
          <w:rFonts w:ascii="新細明體" w:eastAsia="新細明體" w:hAnsi="新細明體" w:hint="eastAsia"/>
        </w:rPr>
        <w:t>。</w:t>
      </w:r>
    </w:p>
  </w:footnote>
  <w:footnote w:id="3">
    <w:p w:rsidR="00AD446D" w:rsidRPr="00406A6F" w:rsidRDefault="00AD446D" w:rsidP="00406A6F">
      <w:pPr>
        <w:pStyle w:val="afc"/>
      </w:pPr>
      <w:r>
        <w:rPr>
          <w:rStyle w:val="afe"/>
        </w:rPr>
        <w:footnoteRef/>
      </w:r>
      <w:r>
        <w:t xml:space="preserve"> </w:t>
      </w:r>
      <w:r w:rsidRPr="00406A6F">
        <w:rPr>
          <w:rFonts w:hint="eastAsia"/>
        </w:rPr>
        <w:t>花蓮縣政府92年3月13日府地用字第09200244080號函</w:t>
      </w:r>
      <w:r>
        <w:rPr>
          <w:rFonts w:ascii="新細明體" w:eastAsia="新細明體" w:hAnsi="新細明體" w:hint="eastAsia"/>
        </w:rPr>
        <w:t>。</w:t>
      </w:r>
    </w:p>
  </w:footnote>
  <w:footnote w:id="4">
    <w:p w:rsidR="00AD446D" w:rsidRPr="00406A6F" w:rsidRDefault="00AD446D">
      <w:pPr>
        <w:pStyle w:val="afc"/>
      </w:pPr>
      <w:r>
        <w:rPr>
          <w:rStyle w:val="afe"/>
        </w:rPr>
        <w:footnoteRef/>
      </w:r>
      <w:r>
        <w:t xml:space="preserve"> </w:t>
      </w:r>
      <w:r>
        <w:rPr>
          <w:rFonts w:hint="eastAsia"/>
        </w:rPr>
        <w:t>花蓮縣政</w:t>
      </w:r>
      <w:r w:rsidRPr="00406A6F">
        <w:rPr>
          <w:rFonts w:hint="eastAsia"/>
        </w:rPr>
        <w:t>府</w:t>
      </w:r>
      <w:r>
        <w:rPr>
          <w:rFonts w:hint="eastAsia"/>
        </w:rPr>
        <w:t>92</w:t>
      </w:r>
      <w:r w:rsidRPr="00406A6F">
        <w:rPr>
          <w:rFonts w:hint="eastAsia"/>
        </w:rPr>
        <w:t>年6月16日府地用字第09200669250號函</w:t>
      </w:r>
    </w:p>
  </w:footnote>
  <w:footnote w:id="5">
    <w:p w:rsidR="00AD446D" w:rsidRPr="00406A6F" w:rsidRDefault="00AD446D">
      <w:pPr>
        <w:pStyle w:val="afc"/>
      </w:pPr>
      <w:r>
        <w:rPr>
          <w:rStyle w:val="afe"/>
        </w:rPr>
        <w:footnoteRef/>
      </w:r>
      <w:r>
        <w:t xml:space="preserve"> </w:t>
      </w:r>
      <w:r>
        <w:rPr>
          <w:rFonts w:hint="eastAsia"/>
        </w:rPr>
        <w:t>花蓮縣政府97年9月8日府地用字第0970108042號函</w:t>
      </w:r>
      <w:r>
        <w:rPr>
          <w:rFonts w:ascii="新細明體" w:eastAsia="新細明體" w:hAnsi="新細明體" w:hint="eastAsia"/>
        </w:rPr>
        <w:t>。</w:t>
      </w:r>
    </w:p>
  </w:footnote>
  <w:footnote w:id="6">
    <w:p w:rsidR="00AD446D" w:rsidRDefault="00AD446D">
      <w:pPr>
        <w:pStyle w:val="afc"/>
      </w:pPr>
      <w:r>
        <w:rPr>
          <w:rStyle w:val="afe"/>
        </w:rPr>
        <w:footnoteRef/>
      </w:r>
      <w:r>
        <w:t xml:space="preserve"> </w:t>
      </w:r>
      <w:r>
        <w:rPr>
          <w:rFonts w:hint="eastAsia"/>
        </w:rPr>
        <w:t>花蓮縣政府</w:t>
      </w:r>
      <w:r w:rsidRPr="006508C0">
        <w:rPr>
          <w:rFonts w:hint="eastAsia"/>
        </w:rPr>
        <w:t>107年5月28日</w:t>
      </w:r>
      <w:r>
        <w:rPr>
          <w:rFonts w:hint="eastAsia"/>
        </w:rPr>
        <w:t>府觀產字第</w:t>
      </w:r>
      <w:r w:rsidRPr="006508C0">
        <w:rPr>
          <w:rFonts w:hint="eastAsia"/>
        </w:rPr>
        <w:t>1070098509號函</w:t>
      </w:r>
      <w:r>
        <w:rPr>
          <w:rFonts w:ascii="新細明體" w:eastAsia="新細明體" w:hAnsi="新細明體" w:hint="eastAsia"/>
        </w:rPr>
        <w:t>。</w:t>
      </w:r>
    </w:p>
  </w:footnote>
  <w:footnote w:id="7">
    <w:p w:rsidR="00AD446D" w:rsidRDefault="00AD446D">
      <w:pPr>
        <w:pStyle w:val="afc"/>
      </w:pPr>
      <w:r>
        <w:rPr>
          <w:rStyle w:val="afe"/>
        </w:rPr>
        <w:footnoteRef/>
      </w:r>
      <w:r>
        <w:t xml:space="preserve"> </w:t>
      </w:r>
      <w:r w:rsidRPr="00043910">
        <w:rPr>
          <w:rFonts w:hint="eastAsia"/>
        </w:rPr>
        <w:t>花蓮縣政府107年5月28日</w:t>
      </w:r>
      <w:r>
        <w:rPr>
          <w:rFonts w:hint="eastAsia"/>
        </w:rPr>
        <w:t>函</w:t>
      </w:r>
      <w:r>
        <w:rPr>
          <w:rFonts w:ascii="新細明體" w:eastAsia="新細明體" w:hAnsi="新細明體" w:hint="eastAsia"/>
        </w:rPr>
        <w:t>，</w:t>
      </w:r>
      <w:r>
        <w:rPr>
          <w:rFonts w:hint="eastAsia"/>
        </w:rPr>
        <w:t>同前註</w:t>
      </w:r>
      <w:r>
        <w:rPr>
          <w:rFonts w:ascii="新細明體" w:eastAsia="新細明體" w:hAnsi="新細明體" w:hint="eastAsia"/>
        </w:rPr>
        <w:t>。</w:t>
      </w:r>
    </w:p>
  </w:footnote>
  <w:footnote w:id="8">
    <w:p w:rsidR="00AD446D" w:rsidRDefault="00AD446D">
      <w:pPr>
        <w:pStyle w:val="afc"/>
      </w:pPr>
      <w:r>
        <w:rPr>
          <w:rStyle w:val="afe"/>
        </w:rPr>
        <w:footnoteRef/>
      </w:r>
      <w:r>
        <w:rPr>
          <w:rFonts w:hint="eastAsia"/>
        </w:rPr>
        <w:t xml:space="preserve"> </w:t>
      </w:r>
      <w:r w:rsidRPr="00902D6A">
        <w:rPr>
          <w:rFonts w:hint="eastAsia"/>
        </w:rPr>
        <w:t>花蓮縣政府107年5月</w:t>
      </w:r>
      <w:r>
        <w:rPr>
          <w:rFonts w:hint="eastAsia"/>
        </w:rPr>
        <w:t>23日府地用字第1070100311號函</w:t>
      </w:r>
      <w:r>
        <w:rPr>
          <w:rFonts w:ascii="新細明體" w:eastAsia="新細明體" w:hAnsi="新細明體" w:hint="eastAsia"/>
        </w:rPr>
        <w:t>。</w:t>
      </w:r>
    </w:p>
  </w:footnote>
  <w:footnote w:id="9">
    <w:p w:rsidR="00AD446D" w:rsidRPr="00F85777" w:rsidRDefault="00AD446D" w:rsidP="002605FD">
      <w:pPr>
        <w:pStyle w:val="afc"/>
        <w:rPr>
          <w:rFonts w:hAnsi="標楷體"/>
        </w:rPr>
      </w:pPr>
      <w:r w:rsidRPr="00F85777">
        <w:rPr>
          <w:rStyle w:val="afe"/>
          <w:rFonts w:hAnsi="標楷體"/>
        </w:rPr>
        <w:footnoteRef/>
      </w:r>
      <w:r w:rsidRPr="00F85777">
        <w:rPr>
          <w:rFonts w:hAnsi="標楷體"/>
        </w:rPr>
        <w:t xml:space="preserve"> </w:t>
      </w:r>
      <w:r w:rsidRPr="00F85777">
        <w:rPr>
          <w:rFonts w:hAnsi="標楷體" w:hint="eastAsia"/>
        </w:rPr>
        <w:t>花蓮縣政府</w:t>
      </w:r>
      <w:r w:rsidRPr="00F85777">
        <w:rPr>
          <w:rFonts w:hAnsi="標楷體"/>
        </w:rPr>
        <w:t>97年7月25日府城建字第0970107660號函</w:t>
      </w:r>
      <w:r w:rsidRPr="00F85777">
        <w:rPr>
          <w:rFonts w:hAnsi="標楷體" w:hint="eastAsia"/>
        </w:rPr>
        <w:t>。</w:t>
      </w:r>
    </w:p>
  </w:footnote>
  <w:footnote w:id="10">
    <w:p w:rsidR="00AD446D" w:rsidRPr="00F85777" w:rsidRDefault="00AD446D">
      <w:pPr>
        <w:pStyle w:val="afc"/>
        <w:rPr>
          <w:rFonts w:hAnsi="標楷體"/>
        </w:rPr>
      </w:pPr>
      <w:r w:rsidRPr="00F85777">
        <w:rPr>
          <w:rStyle w:val="afe"/>
          <w:rFonts w:hAnsi="標楷體"/>
        </w:rPr>
        <w:footnoteRef/>
      </w:r>
      <w:r w:rsidRPr="00F85777">
        <w:rPr>
          <w:rFonts w:hAnsi="標楷體" w:hint="eastAsia"/>
        </w:rPr>
        <w:t xml:space="preserve">　花蓮縣政府97年9月8日府地用字第0970108042號函。</w:t>
      </w:r>
    </w:p>
  </w:footnote>
  <w:footnote w:id="11">
    <w:p w:rsidR="00AD446D" w:rsidRPr="00F85777" w:rsidRDefault="00AD446D">
      <w:pPr>
        <w:pStyle w:val="afc"/>
        <w:rPr>
          <w:rFonts w:hAnsi="標楷體"/>
        </w:rPr>
      </w:pPr>
      <w:r w:rsidRPr="00F85777">
        <w:rPr>
          <w:rStyle w:val="afe"/>
          <w:rFonts w:hAnsi="標楷體"/>
        </w:rPr>
        <w:footnoteRef/>
      </w:r>
      <w:r w:rsidRPr="00F85777">
        <w:rPr>
          <w:rFonts w:hAnsi="標楷體" w:hint="eastAsia"/>
        </w:rPr>
        <w:t xml:space="preserve">　花蓮縣政府98年4月8日府地用字第0980037611號函。</w:t>
      </w:r>
    </w:p>
  </w:footnote>
  <w:footnote w:id="12">
    <w:p w:rsidR="00AD446D" w:rsidRPr="00F85777" w:rsidRDefault="00AD446D">
      <w:pPr>
        <w:pStyle w:val="afc"/>
        <w:rPr>
          <w:rStyle w:val="afe"/>
          <w:rFonts w:hAnsi="標楷體"/>
          <w:vertAlign w:val="baseline"/>
        </w:rPr>
      </w:pPr>
      <w:r w:rsidRPr="00F85777">
        <w:rPr>
          <w:rStyle w:val="afe"/>
          <w:rFonts w:hAnsi="標楷體"/>
        </w:rPr>
        <w:footnoteRef/>
      </w:r>
      <w:r w:rsidRPr="00F85777">
        <w:rPr>
          <w:rStyle w:val="afe"/>
          <w:rFonts w:hAnsi="標楷體"/>
        </w:rPr>
        <w:t xml:space="preserve"> </w:t>
      </w:r>
      <w:r w:rsidRPr="00F85777">
        <w:rPr>
          <w:rStyle w:val="afe"/>
          <w:rFonts w:hAnsi="標楷體" w:hint="eastAsia"/>
        </w:rPr>
        <w:t xml:space="preserve">　</w:t>
      </w:r>
      <w:r w:rsidRPr="00F85777">
        <w:rPr>
          <w:rStyle w:val="afe"/>
          <w:rFonts w:hAnsi="標楷體" w:hint="eastAsia"/>
          <w:vertAlign w:val="baseline"/>
        </w:rPr>
        <w:t>花蓮縣政府</w:t>
      </w:r>
      <w:r w:rsidRPr="00F85777">
        <w:rPr>
          <w:rStyle w:val="afe"/>
          <w:rFonts w:hAnsi="標楷體"/>
          <w:vertAlign w:val="baseline"/>
        </w:rPr>
        <w:t>98年3月6日府城建字第0980029665號函</w:t>
      </w:r>
      <w:r w:rsidRPr="00F85777">
        <w:rPr>
          <w:rStyle w:val="afe"/>
          <w:rFonts w:hAnsi="標楷體" w:hint="eastAsia"/>
          <w:vertAlign w:val="baseline"/>
        </w:rPr>
        <w:t>。</w:t>
      </w:r>
    </w:p>
  </w:footnote>
  <w:footnote w:id="13">
    <w:p w:rsidR="00AD446D" w:rsidRDefault="00AD446D">
      <w:pPr>
        <w:pStyle w:val="afc"/>
      </w:pPr>
      <w:r>
        <w:rPr>
          <w:rStyle w:val="afe"/>
        </w:rPr>
        <w:footnoteRef/>
      </w:r>
      <w:r>
        <w:t xml:space="preserve"> </w:t>
      </w:r>
      <w:r>
        <w:rPr>
          <w:rFonts w:hint="eastAsia"/>
        </w:rPr>
        <w:t>花蓮縣政府106年4月6日府建使字第1060054435號函</w:t>
      </w:r>
      <w:r>
        <w:rPr>
          <w:rFonts w:ascii="新細明體" w:eastAsia="新細明體" w:hAnsi="新細明體" w:hint="eastAsia"/>
        </w:rPr>
        <w:t>。</w:t>
      </w:r>
    </w:p>
  </w:footnote>
  <w:footnote w:id="14">
    <w:p w:rsidR="00AD446D" w:rsidRDefault="00AD446D" w:rsidP="00297013">
      <w:pPr>
        <w:pStyle w:val="afc"/>
        <w:ind w:left="222" w:hangingChars="101" w:hanging="222"/>
      </w:pPr>
      <w:r>
        <w:rPr>
          <w:rStyle w:val="afe"/>
        </w:rPr>
        <w:footnoteRef/>
      </w:r>
      <w:r>
        <w:t xml:space="preserve"> </w:t>
      </w:r>
      <w:r>
        <w:rPr>
          <w:rFonts w:hint="eastAsia"/>
        </w:rPr>
        <w:t>花蓮縣政府</w:t>
      </w:r>
      <w:r w:rsidRPr="006C4088">
        <w:rPr>
          <w:rFonts w:hint="eastAsia"/>
        </w:rPr>
        <w:t>106年11月15日</w:t>
      </w:r>
      <w:r>
        <w:rPr>
          <w:rFonts w:hint="eastAsia"/>
        </w:rPr>
        <w:t>及107年5月28日函復本院</w:t>
      </w:r>
      <w:r>
        <w:rPr>
          <w:rFonts w:hAnsi="標楷體" w:hint="eastAsia"/>
        </w:rPr>
        <w:t>：</w:t>
      </w:r>
      <w:r w:rsidRPr="006C4088">
        <w:rPr>
          <w:rFonts w:hint="eastAsia"/>
        </w:rPr>
        <w:t xml:space="preserve"> 102年2月至106年4月裁罰行為人7次，罰鍰合計新臺幣51萬元</w:t>
      </w:r>
      <w:r>
        <w:rPr>
          <w:rFonts w:hint="eastAsia"/>
        </w:rPr>
        <w:t>等語</w:t>
      </w:r>
      <w:r>
        <w:rPr>
          <w:rFonts w:hAnsi="標楷體" w:hint="eastAsia"/>
        </w:rPr>
        <w:t>，有關裁罰之</w:t>
      </w:r>
      <w:r>
        <w:rPr>
          <w:rFonts w:hint="eastAsia"/>
        </w:rPr>
        <w:t>次數及金額</w:t>
      </w:r>
      <w:r>
        <w:rPr>
          <w:rFonts w:hAnsi="標楷體" w:hint="eastAsia"/>
        </w:rPr>
        <w:t>，</w:t>
      </w:r>
      <w:r>
        <w:rPr>
          <w:rFonts w:hint="eastAsia"/>
        </w:rPr>
        <w:t>容有錯誤</w:t>
      </w:r>
      <w:r>
        <w:rPr>
          <w:rFonts w:hAnsi="標楷體" w:hint="eastAsia"/>
        </w:rPr>
        <w:t>。</w:t>
      </w:r>
    </w:p>
  </w:footnote>
  <w:footnote w:id="15">
    <w:p w:rsidR="00AD446D" w:rsidRDefault="00AD446D" w:rsidP="002E2079">
      <w:pPr>
        <w:pStyle w:val="afc"/>
        <w:ind w:left="196" w:hangingChars="89" w:hanging="196"/>
      </w:pPr>
      <w:r>
        <w:rPr>
          <w:rStyle w:val="afe"/>
        </w:rPr>
        <w:footnoteRef/>
      </w:r>
      <w:r>
        <w:t xml:space="preserve"> </w:t>
      </w:r>
      <w:r>
        <w:rPr>
          <w:rFonts w:hint="eastAsia"/>
        </w:rPr>
        <w:t>司法院釋字第604號解釋意旨</w:t>
      </w:r>
      <w:r>
        <w:rPr>
          <w:rFonts w:ascii="新細明體" w:eastAsia="新細明體" w:hAnsi="新細明體" w:hint="eastAsia"/>
        </w:rPr>
        <w:t>：</w:t>
      </w:r>
      <w:r w:rsidRPr="002E2079">
        <w:t>立法者對於違規事實一直存在之行為，考量該違規事實之存在對公益或公共秩序確有影響，除使主管機關得以強制執行之方法及時除去該違規事實外，並得藉舉發其違規事實之次數，作為認定其違規行為之次數，從而對此多次違規行為得予以多次處罰，並不生一行為二罰之問題，故與法治國家一行為不二罰之原則，並無牴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43E7A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E0"/>
    <w:rsid w:val="000037F6"/>
    <w:rsid w:val="00006961"/>
    <w:rsid w:val="000112BF"/>
    <w:rsid w:val="00012233"/>
    <w:rsid w:val="00017318"/>
    <w:rsid w:val="000246F7"/>
    <w:rsid w:val="0003114D"/>
    <w:rsid w:val="000347D9"/>
    <w:rsid w:val="00036D76"/>
    <w:rsid w:val="00041097"/>
    <w:rsid w:val="00043910"/>
    <w:rsid w:val="00045B90"/>
    <w:rsid w:val="0005058B"/>
    <w:rsid w:val="00053862"/>
    <w:rsid w:val="00057F32"/>
    <w:rsid w:val="00062A25"/>
    <w:rsid w:val="00067396"/>
    <w:rsid w:val="00073CB5"/>
    <w:rsid w:val="0007425C"/>
    <w:rsid w:val="00077553"/>
    <w:rsid w:val="00084126"/>
    <w:rsid w:val="00084928"/>
    <w:rsid w:val="00084D5C"/>
    <w:rsid w:val="000851A2"/>
    <w:rsid w:val="000874CC"/>
    <w:rsid w:val="0009352E"/>
    <w:rsid w:val="00096B96"/>
    <w:rsid w:val="00096FB8"/>
    <w:rsid w:val="000A0B08"/>
    <w:rsid w:val="000A2F3F"/>
    <w:rsid w:val="000A461A"/>
    <w:rsid w:val="000A70C4"/>
    <w:rsid w:val="000B0B4A"/>
    <w:rsid w:val="000B279A"/>
    <w:rsid w:val="000B61D2"/>
    <w:rsid w:val="000B70A7"/>
    <w:rsid w:val="000B73DD"/>
    <w:rsid w:val="000C495F"/>
    <w:rsid w:val="000D3F90"/>
    <w:rsid w:val="000D50B5"/>
    <w:rsid w:val="000D69CE"/>
    <w:rsid w:val="000E0011"/>
    <w:rsid w:val="000E6431"/>
    <w:rsid w:val="000F21A5"/>
    <w:rsid w:val="00101C4A"/>
    <w:rsid w:val="00102B9F"/>
    <w:rsid w:val="001076C3"/>
    <w:rsid w:val="00112121"/>
    <w:rsid w:val="00112637"/>
    <w:rsid w:val="00112ABC"/>
    <w:rsid w:val="0012001E"/>
    <w:rsid w:val="00122AD3"/>
    <w:rsid w:val="001265A3"/>
    <w:rsid w:val="00126A55"/>
    <w:rsid w:val="00133F08"/>
    <w:rsid w:val="001345E6"/>
    <w:rsid w:val="001378B0"/>
    <w:rsid w:val="00140F3F"/>
    <w:rsid w:val="00142E00"/>
    <w:rsid w:val="00152793"/>
    <w:rsid w:val="00153B7E"/>
    <w:rsid w:val="001545A9"/>
    <w:rsid w:val="001637C7"/>
    <w:rsid w:val="0016480E"/>
    <w:rsid w:val="00165C50"/>
    <w:rsid w:val="00174297"/>
    <w:rsid w:val="001744C4"/>
    <w:rsid w:val="00180E06"/>
    <w:rsid w:val="001817B3"/>
    <w:rsid w:val="00183014"/>
    <w:rsid w:val="001832A5"/>
    <w:rsid w:val="00185B7D"/>
    <w:rsid w:val="001946AB"/>
    <w:rsid w:val="001959C2"/>
    <w:rsid w:val="001A1D48"/>
    <w:rsid w:val="001A51E3"/>
    <w:rsid w:val="001A7968"/>
    <w:rsid w:val="001B06BE"/>
    <w:rsid w:val="001B1872"/>
    <w:rsid w:val="001B2E98"/>
    <w:rsid w:val="001B3483"/>
    <w:rsid w:val="001B3C1E"/>
    <w:rsid w:val="001B4494"/>
    <w:rsid w:val="001B4F6F"/>
    <w:rsid w:val="001C0D8B"/>
    <w:rsid w:val="001C0DA8"/>
    <w:rsid w:val="001C43F4"/>
    <w:rsid w:val="001D4AD7"/>
    <w:rsid w:val="001D5A90"/>
    <w:rsid w:val="001E0D8A"/>
    <w:rsid w:val="001E67BA"/>
    <w:rsid w:val="001E74C2"/>
    <w:rsid w:val="001F0BEA"/>
    <w:rsid w:val="001F4F82"/>
    <w:rsid w:val="001F5A48"/>
    <w:rsid w:val="001F5BFD"/>
    <w:rsid w:val="001F6260"/>
    <w:rsid w:val="00200007"/>
    <w:rsid w:val="00200F47"/>
    <w:rsid w:val="002030A5"/>
    <w:rsid w:val="00203131"/>
    <w:rsid w:val="00212A4A"/>
    <w:rsid w:val="00212E88"/>
    <w:rsid w:val="00213C9C"/>
    <w:rsid w:val="00214359"/>
    <w:rsid w:val="0022009E"/>
    <w:rsid w:val="00223241"/>
    <w:rsid w:val="0022425C"/>
    <w:rsid w:val="002246DE"/>
    <w:rsid w:val="002277C1"/>
    <w:rsid w:val="002317CC"/>
    <w:rsid w:val="00235F29"/>
    <w:rsid w:val="002368DF"/>
    <w:rsid w:val="00246A3D"/>
    <w:rsid w:val="002470A0"/>
    <w:rsid w:val="00247936"/>
    <w:rsid w:val="00252BC4"/>
    <w:rsid w:val="00252ECB"/>
    <w:rsid w:val="00254014"/>
    <w:rsid w:val="00254B39"/>
    <w:rsid w:val="002557B1"/>
    <w:rsid w:val="00256A37"/>
    <w:rsid w:val="002605FD"/>
    <w:rsid w:val="00260C29"/>
    <w:rsid w:val="00264F66"/>
    <w:rsid w:val="0026504D"/>
    <w:rsid w:val="00270E6E"/>
    <w:rsid w:val="002721D6"/>
    <w:rsid w:val="00273A2F"/>
    <w:rsid w:val="00280986"/>
    <w:rsid w:val="00281ECE"/>
    <w:rsid w:val="00282A44"/>
    <w:rsid w:val="002831C7"/>
    <w:rsid w:val="002840C6"/>
    <w:rsid w:val="00287E55"/>
    <w:rsid w:val="0029510A"/>
    <w:rsid w:val="00295174"/>
    <w:rsid w:val="0029571C"/>
    <w:rsid w:val="00296172"/>
    <w:rsid w:val="00296B92"/>
    <w:rsid w:val="00297013"/>
    <w:rsid w:val="002A2C22"/>
    <w:rsid w:val="002B02EB"/>
    <w:rsid w:val="002B3ABE"/>
    <w:rsid w:val="002B738A"/>
    <w:rsid w:val="002C0602"/>
    <w:rsid w:val="002D5771"/>
    <w:rsid w:val="002D5C16"/>
    <w:rsid w:val="002E2079"/>
    <w:rsid w:val="002E5FF5"/>
    <w:rsid w:val="002E6B45"/>
    <w:rsid w:val="002F2476"/>
    <w:rsid w:val="002F3DFF"/>
    <w:rsid w:val="002F5E05"/>
    <w:rsid w:val="00307A76"/>
    <w:rsid w:val="00311CB8"/>
    <w:rsid w:val="00312444"/>
    <w:rsid w:val="00313D27"/>
    <w:rsid w:val="00315A16"/>
    <w:rsid w:val="00317053"/>
    <w:rsid w:val="003178EA"/>
    <w:rsid w:val="0032109C"/>
    <w:rsid w:val="00322B45"/>
    <w:rsid w:val="00323809"/>
    <w:rsid w:val="00323D41"/>
    <w:rsid w:val="00325414"/>
    <w:rsid w:val="00325489"/>
    <w:rsid w:val="003302F1"/>
    <w:rsid w:val="003325A6"/>
    <w:rsid w:val="00341428"/>
    <w:rsid w:val="0034470E"/>
    <w:rsid w:val="00352DB0"/>
    <w:rsid w:val="00356E9C"/>
    <w:rsid w:val="00361063"/>
    <w:rsid w:val="00365410"/>
    <w:rsid w:val="0037094A"/>
    <w:rsid w:val="00371ED3"/>
    <w:rsid w:val="00372FFC"/>
    <w:rsid w:val="0037728A"/>
    <w:rsid w:val="00380B7D"/>
    <w:rsid w:val="00381A99"/>
    <w:rsid w:val="003829C2"/>
    <w:rsid w:val="003830B2"/>
    <w:rsid w:val="003837C7"/>
    <w:rsid w:val="00384724"/>
    <w:rsid w:val="00387833"/>
    <w:rsid w:val="003916EB"/>
    <w:rsid w:val="003919B7"/>
    <w:rsid w:val="00391D57"/>
    <w:rsid w:val="00392292"/>
    <w:rsid w:val="00394F45"/>
    <w:rsid w:val="003A1DE6"/>
    <w:rsid w:val="003A2F0A"/>
    <w:rsid w:val="003A5927"/>
    <w:rsid w:val="003A7821"/>
    <w:rsid w:val="003B1017"/>
    <w:rsid w:val="003B3C07"/>
    <w:rsid w:val="003B6081"/>
    <w:rsid w:val="003B6775"/>
    <w:rsid w:val="003C5FE2"/>
    <w:rsid w:val="003C78D8"/>
    <w:rsid w:val="003D05FB"/>
    <w:rsid w:val="003D1B16"/>
    <w:rsid w:val="003D45BF"/>
    <w:rsid w:val="003D508A"/>
    <w:rsid w:val="003D537F"/>
    <w:rsid w:val="003D7B75"/>
    <w:rsid w:val="003E0208"/>
    <w:rsid w:val="003E453F"/>
    <w:rsid w:val="003E4B57"/>
    <w:rsid w:val="003E5383"/>
    <w:rsid w:val="003F27E1"/>
    <w:rsid w:val="003F437A"/>
    <w:rsid w:val="003F5C2B"/>
    <w:rsid w:val="003F5E9C"/>
    <w:rsid w:val="00402240"/>
    <w:rsid w:val="004023E9"/>
    <w:rsid w:val="00403B49"/>
    <w:rsid w:val="0040454A"/>
    <w:rsid w:val="00406A6F"/>
    <w:rsid w:val="004136BF"/>
    <w:rsid w:val="00413F83"/>
    <w:rsid w:val="0041490C"/>
    <w:rsid w:val="00416191"/>
    <w:rsid w:val="00416721"/>
    <w:rsid w:val="00421EF0"/>
    <w:rsid w:val="004224FA"/>
    <w:rsid w:val="00423B8C"/>
    <w:rsid w:val="00423D07"/>
    <w:rsid w:val="00427936"/>
    <w:rsid w:val="00435766"/>
    <w:rsid w:val="0044346F"/>
    <w:rsid w:val="004473EF"/>
    <w:rsid w:val="0045015B"/>
    <w:rsid w:val="004507FE"/>
    <w:rsid w:val="00453FF6"/>
    <w:rsid w:val="0046520A"/>
    <w:rsid w:val="00466C82"/>
    <w:rsid w:val="004672AB"/>
    <w:rsid w:val="00467382"/>
    <w:rsid w:val="004714FE"/>
    <w:rsid w:val="00476AA8"/>
    <w:rsid w:val="00477BAA"/>
    <w:rsid w:val="004822FB"/>
    <w:rsid w:val="004947B6"/>
    <w:rsid w:val="00495053"/>
    <w:rsid w:val="004A1F59"/>
    <w:rsid w:val="004A29BE"/>
    <w:rsid w:val="004A3225"/>
    <w:rsid w:val="004A33EE"/>
    <w:rsid w:val="004A3AA8"/>
    <w:rsid w:val="004B13C7"/>
    <w:rsid w:val="004B74D5"/>
    <w:rsid w:val="004B778F"/>
    <w:rsid w:val="004C0609"/>
    <w:rsid w:val="004C4787"/>
    <w:rsid w:val="004C682B"/>
    <w:rsid w:val="004D0FFD"/>
    <w:rsid w:val="004D141F"/>
    <w:rsid w:val="004D2742"/>
    <w:rsid w:val="004D4101"/>
    <w:rsid w:val="004D6310"/>
    <w:rsid w:val="004E0062"/>
    <w:rsid w:val="004E05A1"/>
    <w:rsid w:val="004E0E21"/>
    <w:rsid w:val="004F472A"/>
    <w:rsid w:val="004F5E57"/>
    <w:rsid w:val="004F6710"/>
    <w:rsid w:val="004F6EE1"/>
    <w:rsid w:val="00500C3E"/>
    <w:rsid w:val="00501710"/>
    <w:rsid w:val="00502849"/>
    <w:rsid w:val="00504334"/>
    <w:rsid w:val="0050498D"/>
    <w:rsid w:val="005104D7"/>
    <w:rsid w:val="00510B9E"/>
    <w:rsid w:val="00513C6A"/>
    <w:rsid w:val="00523DC6"/>
    <w:rsid w:val="00523F9A"/>
    <w:rsid w:val="00535572"/>
    <w:rsid w:val="00536BC2"/>
    <w:rsid w:val="00541AB7"/>
    <w:rsid w:val="005425E1"/>
    <w:rsid w:val="005427C5"/>
    <w:rsid w:val="00542CF6"/>
    <w:rsid w:val="00551D26"/>
    <w:rsid w:val="00553C03"/>
    <w:rsid w:val="00563692"/>
    <w:rsid w:val="005664DC"/>
    <w:rsid w:val="00571679"/>
    <w:rsid w:val="00572172"/>
    <w:rsid w:val="00576A34"/>
    <w:rsid w:val="00583C7D"/>
    <w:rsid w:val="005844E7"/>
    <w:rsid w:val="005908B8"/>
    <w:rsid w:val="00590AF1"/>
    <w:rsid w:val="00591C45"/>
    <w:rsid w:val="0059512E"/>
    <w:rsid w:val="005974CF"/>
    <w:rsid w:val="005A0966"/>
    <w:rsid w:val="005A6DD2"/>
    <w:rsid w:val="005B3BC0"/>
    <w:rsid w:val="005B6C78"/>
    <w:rsid w:val="005B7FCF"/>
    <w:rsid w:val="005C385D"/>
    <w:rsid w:val="005C68F2"/>
    <w:rsid w:val="005D22DF"/>
    <w:rsid w:val="005D3B20"/>
    <w:rsid w:val="005D48A2"/>
    <w:rsid w:val="005E4759"/>
    <w:rsid w:val="005E5C68"/>
    <w:rsid w:val="005E65C0"/>
    <w:rsid w:val="005F0390"/>
    <w:rsid w:val="00600BB1"/>
    <w:rsid w:val="006072CD"/>
    <w:rsid w:val="006105A8"/>
    <w:rsid w:val="0061188D"/>
    <w:rsid w:val="00612023"/>
    <w:rsid w:val="00614190"/>
    <w:rsid w:val="006143C5"/>
    <w:rsid w:val="00622A99"/>
    <w:rsid w:val="00622E67"/>
    <w:rsid w:val="00626B57"/>
    <w:rsid w:val="00626EDC"/>
    <w:rsid w:val="00627572"/>
    <w:rsid w:val="00632515"/>
    <w:rsid w:val="0063442A"/>
    <w:rsid w:val="00636478"/>
    <w:rsid w:val="00643C3A"/>
    <w:rsid w:val="006454EF"/>
    <w:rsid w:val="006470EC"/>
    <w:rsid w:val="006508C0"/>
    <w:rsid w:val="006542D6"/>
    <w:rsid w:val="0065598E"/>
    <w:rsid w:val="00655AF2"/>
    <w:rsid w:val="00655BC5"/>
    <w:rsid w:val="006568BE"/>
    <w:rsid w:val="006577D5"/>
    <w:rsid w:val="0066025D"/>
    <w:rsid w:val="0066091A"/>
    <w:rsid w:val="00661298"/>
    <w:rsid w:val="006766D7"/>
    <w:rsid w:val="006773EC"/>
    <w:rsid w:val="00680504"/>
    <w:rsid w:val="00681CD9"/>
    <w:rsid w:val="00683E30"/>
    <w:rsid w:val="00687024"/>
    <w:rsid w:val="006949A0"/>
    <w:rsid w:val="00695E22"/>
    <w:rsid w:val="00696185"/>
    <w:rsid w:val="006B7093"/>
    <w:rsid w:val="006B7417"/>
    <w:rsid w:val="006C4088"/>
    <w:rsid w:val="006D3691"/>
    <w:rsid w:val="006D4B3C"/>
    <w:rsid w:val="006D7448"/>
    <w:rsid w:val="006E5EF0"/>
    <w:rsid w:val="006F069A"/>
    <w:rsid w:val="006F3563"/>
    <w:rsid w:val="006F42B9"/>
    <w:rsid w:val="006F5D35"/>
    <w:rsid w:val="006F6103"/>
    <w:rsid w:val="0070464C"/>
    <w:rsid w:val="0070475A"/>
    <w:rsid w:val="00704E00"/>
    <w:rsid w:val="007209E7"/>
    <w:rsid w:val="00726182"/>
    <w:rsid w:val="00727635"/>
    <w:rsid w:val="00732329"/>
    <w:rsid w:val="007331B4"/>
    <w:rsid w:val="007337CA"/>
    <w:rsid w:val="007344AC"/>
    <w:rsid w:val="00734CE4"/>
    <w:rsid w:val="00735123"/>
    <w:rsid w:val="00741837"/>
    <w:rsid w:val="007453E6"/>
    <w:rsid w:val="007462F8"/>
    <w:rsid w:val="00746531"/>
    <w:rsid w:val="00754EA7"/>
    <w:rsid w:val="007609AE"/>
    <w:rsid w:val="00765EE0"/>
    <w:rsid w:val="0077309D"/>
    <w:rsid w:val="007774EE"/>
    <w:rsid w:val="00780B72"/>
    <w:rsid w:val="00781822"/>
    <w:rsid w:val="00783F21"/>
    <w:rsid w:val="00786F48"/>
    <w:rsid w:val="00787159"/>
    <w:rsid w:val="00787494"/>
    <w:rsid w:val="0079043A"/>
    <w:rsid w:val="00791668"/>
    <w:rsid w:val="00791718"/>
    <w:rsid w:val="00791AA1"/>
    <w:rsid w:val="0079692F"/>
    <w:rsid w:val="007A22F5"/>
    <w:rsid w:val="007A3793"/>
    <w:rsid w:val="007A3AF3"/>
    <w:rsid w:val="007B144C"/>
    <w:rsid w:val="007B20E0"/>
    <w:rsid w:val="007C1BA2"/>
    <w:rsid w:val="007C2B48"/>
    <w:rsid w:val="007D20E9"/>
    <w:rsid w:val="007D7881"/>
    <w:rsid w:val="007D7E3A"/>
    <w:rsid w:val="007E0E10"/>
    <w:rsid w:val="007E4768"/>
    <w:rsid w:val="007E777B"/>
    <w:rsid w:val="007F2070"/>
    <w:rsid w:val="007F50AD"/>
    <w:rsid w:val="007F63C1"/>
    <w:rsid w:val="008053F5"/>
    <w:rsid w:val="00807AF7"/>
    <w:rsid w:val="00810198"/>
    <w:rsid w:val="00815DA8"/>
    <w:rsid w:val="0082194D"/>
    <w:rsid w:val="008221F9"/>
    <w:rsid w:val="0082290C"/>
    <w:rsid w:val="00826EF5"/>
    <w:rsid w:val="008273E7"/>
    <w:rsid w:val="00831693"/>
    <w:rsid w:val="00840104"/>
    <w:rsid w:val="00840C1F"/>
    <w:rsid w:val="008411C9"/>
    <w:rsid w:val="00841FC5"/>
    <w:rsid w:val="00845709"/>
    <w:rsid w:val="008528E7"/>
    <w:rsid w:val="00857129"/>
    <w:rsid w:val="008576BD"/>
    <w:rsid w:val="00860463"/>
    <w:rsid w:val="008655E1"/>
    <w:rsid w:val="00867D1E"/>
    <w:rsid w:val="008733DA"/>
    <w:rsid w:val="008850E4"/>
    <w:rsid w:val="00886F41"/>
    <w:rsid w:val="008939AB"/>
    <w:rsid w:val="008A12F5"/>
    <w:rsid w:val="008A57F0"/>
    <w:rsid w:val="008A7C67"/>
    <w:rsid w:val="008B1587"/>
    <w:rsid w:val="008B1B01"/>
    <w:rsid w:val="008B2742"/>
    <w:rsid w:val="008B3BCD"/>
    <w:rsid w:val="008B6DF8"/>
    <w:rsid w:val="008C106C"/>
    <w:rsid w:val="008C10F1"/>
    <w:rsid w:val="008C1926"/>
    <w:rsid w:val="008C1E99"/>
    <w:rsid w:val="008D1EC7"/>
    <w:rsid w:val="008D52EF"/>
    <w:rsid w:val="008E0085"/>
    <w:rsid w:val="008E2AA6"/>
    <w:rsid w:val="008E311B"/>
    <w:rsid w:val="008E6813"/>
    <w:rsid w:val="008F46E7"/>
    <w:rsid w:val="008F6F0B"/>
    <w:rsid w:val="00902D6A"/>
    <w:rsid w:val="009055F9"/>
    <w:rsid w:val="00905B47"/>
    <w:rsid w:val="00907BA7"/>
    <w:rsid w:val="0091064E"/>
    <w:rsid w:val="00910FED"/>
    <w:rsid w:val="00911FC5"/>
    <w:rsid w:val="00914F30"/>
    <w:rsid w:val="00931A10"/>
    <w:rsid w:val="00937510"/>
    <w:rsid w:val="00947967"/>
    <w:rsid w:val="00953412"/>
    <w:rsid w:val="00953E8C"/>
    <w:rsid w:val="00955201"/>
    <w:rsid w:val="009611A3"/>
    <w:rsid w:val="00961C65"/>
    <w:rsid w:val="00965200"/>
    <w:rsid w:val="009654B8"/>
    <w:rsid w:val="009668B3"/>
    <w:rsid w:val="00971471"/>
    <w:rsid w:val="009742D6"/>
    <w:rsid w:val="0097468C"/>
    <w:rsid w:val="00976D17"/>
    <w:rsid w:val="009778BE"/>
    <w:rsid w:val="009849C2"/>
    <w:rsid w:val="00984D24"/>
    <w:rsid w:val="009858EB"/>
    <w:rsid w:val="009868A1"/>
    <w:rsid w:val="009918EE"/>
    <w:rsid w:val="009A368E"/>
    <w:rsid w:val="009A3F47"/>
    <w:rsid w:val="009B0046"/>
    <w:rsid w:val="009C1440"/>
    <w:rsid w:val="009C2107"/>
    <w:rsid w:val="009C5D9E"/>
    <w:rsid w:val="009D2C3E"/>
    <w:rsid w:val="009D55FE"/>
    <w:rsid w:val="009E0625"/>
    <w:rsid w:val="009E17B1"/>
    <w:rsid w:val="009E3034"/>
    <w:rsid w:val="009E3E74"/>
    <w:rsid w:val="009E549F"/>
    <w:rsid w:val="009E77A9"/>
    <w:rsid w:val="009F28A8"/>
    <w:rsid w:val="009F473E"/>
    <w:rsid w:val="009F5CCC"/>
    <w:rsid w:val="009F682A"/>
    <w:rsid w:val="00A022BE"/>
    <w:rsid w:val="00A07B4B"/>
    <w:rsid w:val="00A13509"/>
    <w:rsid w:val="00A1608F"/>
    <w:rsid w:val="00A24C95"/>
    <w:rsid w:val="00A2599A"/>
    <w:rsid w:val="00A26094"/>
    <w:rsid w:val="00A301BF"/>
    <w:rsid w:val="00A302B2"/>
    <w:rsid w:val="00A331B4"/>
    <w:rsid w:val="00A3484E"/>
    <w:rsid w:val="00A356D3"/>
    <w:rsid w:val="00A36ADA"/>
    <w:rsid w:val="00A423F1"/>
    <w:rsid w:val="00A438D8"/>
    <w:rsid w:val="00A440FF"/>
    <w:rsid w:val="00A473F5"/>
    <w:rsid w:val="00A51F9D"/>
    <w:rsid w:val="00A5416A"/>
    <w:rsid w:val="00A557D2"/>
    <w:rsid w:val="00A6213B"/>
    <w:rsid w:val="00A639F4"/>
    <w:rsid w:val="00A71888"/>
    <w:rsid w:val="00A74C6E"/>
    <w:rsid w:val="00A81A32"/>
    <w:rsid w:val="00A81F58"/>
    <w:rsid w:val="00A82CD7"/>
    <w:rsid w:val="00A835BD"/>
    <w:rsid w:val="00A8685B"/>
    <w:rsid w:val="00A8700C"/>
    <w:rsid w:val="00A97B15"/>
    <w:rsid w:val="00AA42D5"/>
    <w:rsid w:val="00AA74E3"/>
    <w:rsid w:val="00AB2FAB"/>
    <w:rsid w:val="00AB5C14"/>
    <w:rsid w:val="00AC1EE7"/>
    <w:rsid w:val="00AC333F"/>
    <w:rsid w:val="00AC585C"/>
    <w:rsid w:val="00AD1925"/>
    <w:rsid w:val="00AD446D"/>
    <w:rsid w:val="00AE067D"/>
    <w:rsid w:val="00AE6FE6"/>
    <w:rsid w:val="00AF1181"/>
    <w:rsid w:val="00AF2F79"/>
    <w:rsid w:val="00AF4653"/>
    <w:rsid w:val="00AF7DB7"/>
    <w:rsid w:val="00B1097D"/>
    <w:rsid w:val="00B10D02"/>
    <w:rsid w:val="00B16235"/>
    <w:rsid w:val="00B201E2"/>
    <w:rsid w:val="00B20E7B"/>
    <w:rsid w:val="00B329E3"/>
    <w:rsid w:val="00B33291"/>
    <w:rsid w:val="00B37F30"/>
    <w:rsid w:val="00B41DFF"/>
    <w:rsid w:val="00B443E4"/>
    <w:rsid w:val="00B44FEF"/>
    <w:rsid w:val="00B517C6"/>
    <w:rsid w:val="00B53DFE"/>
    <w:rsid w:val="00B5484D"/>
    <w:rsid w:val="00B54CF8"/>
    <w:rsid w:val="00B563EA"/>
    <w:rsid w:val="00B56CDF"/>
    <w:rsid w:val="00B6017B"/>
    <w:rsid w:val="00B60E51"/>
    <w:rsid w:val="00B61580"/>
    <w:rsid w:val="00B63A54"/>
    <w:rsid w:val="00B777C4"/>
    <w:rsid w:val="00B77D18"/>
    <w:rsid w:val="00B8313A"/>
    <w:rsid w:val="00B93503"/>
    <w:rsid w:val="00BA31E8"/>
    <w:rsid w:val="00BA41BA"/>
    <w:rsid w:val="00BA55E0"/>
    <w:rsid w:val="00BA6BD4"/>
    <w:rsid w:val="00BA6C7A"/>
    <w:rsid w:val="00BB17D1"/>
    <w:rsid w:val="00BB3752"/>
    <w:rsid w:val="00BB4044"/>
    <w:rsid w:val="00BB6688"/>
    <w:rsid w:val="00BC26D4"/>
    <w:rsid w:val="00BC6951"/>
    <w:rsid w:val="00BE0C80"/>
    <w:rsid w:val="00BE1CFE"/>
    <w:rsid w:val="00BE25D2"/>
    <w:rsid w:val="00BF2A42"/>
    <w:rsid w:val="00C0127F"/>
    <w:rsid w:val="00C03D8C"/>
    <w:rsid w:val="00C0494E"/>
    <w:rsid w:val="00C055EC"/>
    <w:rsid w:val="00C10DC9"/>
    <w:rsid w:val="00C12FB3"/>
    <w:rsid w:val="00C17341"/>
    <w:rsid w:val="00C24EEF"/>
    <w:rsid w:val="00C25CF6"/>
    <w:rsid w:val="00C26C36"/>
    <w:rsid w:val="00C32768"/>
    <w:rsid w:val="00C431DF"/>
    <w:rsid w:val="00C456BD"/>
    <w:rsid w:val="00C50F1C"/>
    <w:rsid w:val="00C52E68"/>
    <w:rsid w:val="00C530DC"/>
    <w:rsid w:val="00C5350D"/>
    <w:rsid w:val="00C53705"/>
    <w:rsid w:val="00C56094"/>
    <w:rsid w:val="00C6123C"/>
    <w:rsid w:val="00C6311A"/>
    <w:rsid w:val="00C703CC"/>
    <w:rsid w:val="00C7084D"/>
    <w:rsid w:val="00C709ED"/>
    <w:rsid w:val="00C7315E"/>
    <w:rsid w:val="00C75895"/>
    <w:rsid w:val="00C83C9F"/>
    <w:rsid w:val="00C94840"/>
    <w:rsid w:val="00CA15F8"/>
    <w:rsid w:val="00CA423E"/>
    <w:rsid w:val="00CA4EE3"/>
    <w:rsid w:val="00CA5A47"/>
    <w:rsid w:val="00CA7DD5"/>
    <w:rsid w:val="00CB027F"/>
    <w:rsid w:val="00CB2CD7"/>
    <w:rsid w:val="00CC0D46"/>
    <w:rsid w:val="00CC0EBB"/>
    <w:rsid w:val="00CC4915"/>
    <w:rsid w:val="00CC6297"/>
    <w:rsid w:val="00CC7690"/>
    <w:rsid w:val="00CD0BB6"/>
    <w:rsid w:val="00CD1986"/>
    <w:rsid w:val="00CD54BF"/>
    <w:rsid w:val="00CD66A3"/>
    <w:rsid w:val="00CE1EB0"/>
    <w:rsid w:val="00CE30DE"/>
    <w:rsid w:val="00CE4066"/>
    <w:rsid w:val="00CE4D5C"/>
    <w:rsid w:val="00CF05DA"/>
    <w:rsid w:val="00CF58EB"/>
    <w:rsid w:val="00CF6FEC"/>
    <w:rsid w:val="00D0106E"/>
    <w:rsid w:val="00D024DF"/>
    <w:rsid w:val="00D06383"/>
    <w:rsid w:val="00D07EC5"/>
    <w:rsid w:val="00D122D4"/>
    <w:rsid w:val="00D15D0A"/>
    <w:rsid w:val="00D20E85"/>
    <w:rsid w:val="00D24615"/>
    <w:rsid w:val="00D30B14"/>
    <w:rsid w:val="00D3272B"/>
    <w:rsid w:val="00D37842"/>
    <w:rsid w:val="00D42DC2"/>
    <w:rsid w:val="00D42FF6"/>
    <w:rsid w:val="00D4302B"/>
    <w:rsid w:val="00D515A6"/>
    <w:rsid w:val="00D537E1"/>
    <w:rsid w:val="00D55BB2"/>
    <w:rsid w:val="00D566C7"/>
    <w:rsid w:val="00D6091A"/>
    <w:rsid w:val="00D6497F"/>
    <w:rsid w:val="00D6605A"/>
    <w:rsid w:val="00D6695F"/>
    <w:rsid w:val="00D728CB"/>
    <w:rsid w:val="00D73CE3"/>
    <w:rsid w:val="00D75644"/>
    <w:rsid w:val="00D761BE"/>
    <w:rsid w:val="00D81656"/>
    <w:rsid w:val="00D83D87"/>
    <w:rsid w:val="00D84A6D"/>
    <w:rsid w:val="00D85CC7"/>
    <w:rsid w:val="00D86A30"/>
    <w:rsid w:val="00D95E55"/>
    <w:rsid w:val="00D960DD"/>
    <w:rsid w:val="00D97CB4"/>
    <w:rsid w:val="00D97DD4"/>
    <w:rsid w:val="00DA5A8A"/>
    <w:rsid w:val="00DA7D75"/>
    <w:rsid w:val="00DB07EA"/>
    <w:rsid w:val="00DB1170"/>
    <w:rsid w:val="00DB26CD"/>
    <w:rsid w:val="00DB3909"/>
    <w:rsid w:val="00DB441C"/>
    <w:rsid w:val="00DB44AF"/>
    <w:rsid w:val="00DC1F58"/>
    <w:rsid w:val="00DC339B"/>
    <w:rsid w:val="00DC5D40"/>
    <w:rsid w:val="00DC69A7"/>
    <w:rsid w:val="00DD0750"/>
    <w:rsid w:val="00DD30E9"/>
    <w:rsid w:val="00DD36F3"/>
    <w:rsid w:val="00DD44FE"/>
    <w:rsid w:val="00DD4F47"/>
    <w:rsid w:val="00DD7FBB"/>
    <w:rsid w:val="00DE0B9F"/>
    <w:rsid w:val="00DE2A9E"/>
    <w:rsid w:val="00DE3302"/>
    <w:rsid w:val="00DE4042"/>
    <w:rsid w:val="00DE4238"/>
    <w:rsid w:val="00DE657F"/>
    <w:rsid w:val="00DE76E7"/>
    <w:rsid w:val="00DF1218"/>
    <w:rsid w:val="00DF226E"/>
    <w:rsid w:val="00DF6462"/>
    <w:rsid w:val="00E02FA0"/>
    <w:rsid w:val="00E036DC"/>
    <w:rsid w:val="00E041FA"/>
    <w:rsid w:val="00E10454"/>
    <w:rsid w:val="00E112E5"/>
    <w:rsid w:val="00E122D8"/>
    <w:rsid w:val="00E12CC8"/>
    <w:rsid w:val="00E15352"/>
    <w:rsid w:val="00E21CC7"/>
    <w:rsid w:val="00E24D9E"/>
    <w:rsid w:val="00E25849"/>
    <w:rsid w:val="00E3197E"/>
    <w:rsid w:val="00E342F8"/>
    <w:rsid w:val="00E351ED"/>
    <w:rsid w:val="00E6034B"/>
    <w:rsid w:val="00E6549E"/>
    <w:rsid w:val="00E65EDE"/>
    <w:rsid w:val="00E70F81"/>
    <w:rsid w:val="00E77055"/>
    <w:rsid w:val="00E77460"/>
    <w:rsid w:val="00E83ABC"/>
    <w:rsid w:val="00E844F2"/>
    <w:rsid w:val="00E90AD0"/>
    <w:rsid w:val="00E9172B"/>
    <w:rsid w:val="00E92FCB"/>
    <w:rsid w:val="00EA147F"/>
    <w:rsid w:val="00EA274A"/>
    <w:rsid w:val="00EA4A27"/>
    <w:rsid w:val="00EA4FA6"/>
    <w:rsid w:val="00EB08D0"/>
    <w:rsid w:val="00EB1A25"/>
    <w:rsid w:val="00EB5468"/>
    <w:rsid w:val="00EB69C6"/>
    <w:rsid w:val="00EC7363"/>
    <w:rsid w:val="00ED03AB"/>
    <w:rsid w:val="00ED04A8"/>
    <w:rsid w:val="00ED1963"/>
    <w:rsid w:val="00ED1CD4"/>
    <w:rsid w:val="00ED1D2B"/>
    <w:rsid w:val="00ED276F"/>
    <w:rsid w:val="00ED5456"/>
    <w:rsid w:val="00ED64B5"/>
    <w:rsid w:val="00EE7CCA"/>
    <w:rsid w:val="00EF06FA"/>
    <w:rsid w:val="00EF1F86"/>
    <w:rsid w:val="00EF268E"/>
    <w:rsid w:val="00F017C2"/>
    <w:rsid w:val="00F16A14"/>
    <w:rsid w:val="00F362D7"/>
    <w:rsid w:val="00F37D7B"/>
    <w:rsid w:val="00F5314C"/>
    <w:rsid w:val="00F56133"/>
    <w:rsid w:val="00F5688C"/>
    <w:rsid w:val="00F60048"/>
    <w:rsid w:val="00F61D44"/>
    <w:rsid w:val="00F635DD"/>
    <w:rsid w:val="00F6627B"/>
    <w:rsid w:val="00F6725F"/>
    <w:rsid w:val="00F7336E"/>
    <w:rsid w:val="00F734F2"/>
    <w:rsid w:val="00F75052"/>
    <w:rsid w:val="00F7789E"/>
    <w:rsid w:val="00F804D3"/>
    <w:rsid w:val="00F816CB"/>
    <w:rsid w:val="00F81CD2"/>
    <w:rsid w:val="00F82641"/>
    <w:rsid w:val="00F85777"/>
    <w:rsid w:val="00F90F18"/>
    <w:rsid w:val="00F937E4"/>
    <w:rsid w:val="00F95EE7"/>
    <w:rsid w:val="00F95F72"/>
    <w:rsid w:val="00F96E77"/>
    <w:rsid w:val="00FA39E6"/>
    <w:rsid w:val="00FA7BC9"/>
    <w:rsid w:val="00FB2BB6"/>
    <w:rsid w:val="00FB3632"/>
    <w:rsid w:val="00FB378E"/>
    <w:rsid w:val="00FB37F1"/>
    <w:rsid w:val="00FB47C0"/>
    <w:rsid w:val="00FB501B"/>
    <w:rsid w:val="00FB7770"/>
    <w:rsid w:val="00FC2D5B"/>
    <w:rsid w:val="00FC57BC"/>
    <w:rsid w:val="00FD3B91"/>
    <w:rsid w:val="00FD4BC2"/>
    <w:rsid w:val="00FD576B"/>
    <w:rsid w:val="00FD579E"/>
    <w:rsid w:val="00FD6845"/>
    <w:rsid w:val="00FE4516"/>
    <w:rsid w:val="00FE64C8"/>
    <w:rsid w:val="00FF2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E8E5E4-817A-431C-A4DC-B0BB2963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122AD3"/>
    <w:pPr>
      <w:snapToGrid w:val="0"/>
      <w:jc w:val="left"/>
    </w:pPr>
    <w:rPr>
      <w:sz w:val="20"/>
    </w:rPr>
  </w:style>
  <w:style w:type="character" w:customStyle="1" w:styleId="afd">
    <w:name w:val="註腳文字 字元"/>
    <w:basedOn w:val="a7"/>
    <w:link w:val="afc"/>
    <w:uiPriority w:val="99"/>
    <w:semiHidden/>
    <w:rsid w:val="00122AD3"/>
    <w:rPr>
      <w:rFonts w:ascii="標楷體" w:eastAsia="標楷體"/>
      <w:kern w:val="2"/>
    </w:rPr>
  </w:style>
  <w:style w:type="character" w:styleId="afe">
    <w:name w:val="footnote reference"/>
    <w:basedOn w:val="a7"/>
    <w:uiPriority w:val="99"/>
    <w:semiHidden/>
    <w:unhideWhenUsed/>
    <w:rsid w:val="00122AD3"/>
    <w:rPr>
      <w:vertAlign w:val="superscript"/>
    </w:rPr>
  </w:style>
  <w:style w:type="paragraph" w:styleId="HTML">
    <w:name w:val="HTML Preformatted"/>
    <w:basedOn w:val="a6"/>
    <w:link w:val="HTML0"/>
    <w:uiPriority w:val="99"/>
    <w:semiHidden/>
    <w:unhideWhenUsed/>
    <w:rsid w:val="00F95F72"/>
    <w:rPr>
      <w:rFonts w:ascii="Courier New" w:hAnsi="Courier New" w:cs="Courier New"/>
      <w:sz w:val="20"/>
    </w:rPr>
  </w:style>
  <w:style w:type="character" w:customStyle="1" w:styleId="HTML0">
    <w:name w:val="HTML 預設格式 字元"/>
    <w:basedOn w:val="a7"/>
    <w:link w:val="HTML"/>
    <w:uiPriority w:val="99"/>
    <w:semiHidden/>
    <w:rsid w:val="00F95F72"/>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1626">
      <w:bodyDiv w:val="1"/>
      <w:marLeft w:val="0"/>
      <w:marRight w:val="0"/>
      <w:marTop w:val="0"/>
      <w:marBottom w:val="0"/>
      <w:divBdr>
        <w:top w:val="none" w:sz="0" w:space="0" w:color="auto"/>
        <w:left w:val="none" w:sz="0" w:space="0" w:color="auto"/>
        <w:bottom w:val="none" w:sz="0" w:space="0" w:color="auto"/>
        <w:right w:val="none" w:sz="0" w:space="0" w:color="auto"/>
      </w:divBdr>
    </w:div>
    <w:div w:id="386150098">
      <w:bodyDiv w:val="1"/>
      <w:marLeft w:val="0"/>
      <w:marRight w:val="0"/>
      <w:marTop w:val="0"/>
      <w:marBottom w:val="0"/>
      <w:divBdr>
        <w:top w:val="none" w:sz="0" w:space="0" w:color="auto"/>
        <w:left w:val="none" w:sz="0" w:space="0" w:color="auto"/>
        <w:bottom w:val="none" w:sz="0" w:space="0" w:color="auto"/>
        <w:right w:val="none" w:sz="0" w:space="0" w:color="auto"/>
      </w:divBdr>
    </w:div>
    <w:div w:id="645472462">
      <w:bodyDiv w:val="1"/>
      <w:marLeft w:val="0"/>
      <w:marRight w:val="0"/>
      <w:marTop w:val="0"/>
      <w:marBottom w:val="0"/>
      <w:divBdr>
        <w:top w:val="none" w:sz="0" w:space="0" w:color="auto"/>
        <w:left w:val="none" w:sz="0" w:space="0" w:color="auto"/>
        <w:bottom w:val="none" w:sz="0" w:space="0" w:color="auto"/>
        <w:right w:val="none" w:sz="0" w:space="0" w:color="auto"/>
      </w:divBdr>
    </w:div>
    <w:div w:id="657613797">
      <w:bodyDiv w:val="1"/>
      <w:marLeft w:val="0"/>
      <w:marRight w:val="0"/>
      <w:marTop w:val="0"/>
      <w:marBottom w:val="0"/>
      <w:divBdr>
        <w:top w:val="none" w:sz="0" w:space="0" w:color="auto"/>
        <w:left w:val="none" w:sz="0" w:space="0" w:color="auto"/>
        <w:bottom w:val="none" w:sz="0" w:space="0" w:color="auto"/>
        <w:right w:val="none" w:sz="0" w:space="0" w:color="auto"/>
      </w:divBdr>
    </w:div>
    <w:div w:id="740368425">
      <w:bodyDiv w:val="1"/>
      <w:marLeft w:val="0"/>
      <w:marRight w:val="0"/>
      <w:marTop w:val="0"/>
      <w:marBottom w:val="0"/>
      <w:divBdr>
        <w:top w:val="none" w:sz="0" w:space="0" w:color="auto"/>
        <w:left w:val="none" w:sz="0" w:space="0" w:color="auto"/>
        <w:bottom w:val="none" w:sz="0" w:space="0" w:color="auto"/>
        <w:right w:val="none" w:sz="0" w:space="0" w:color="auto"/>
      </w:divBdr>
      <w:divsChild>
        <w:div w:id="1921208367">
          <w:marLeft w:val="0"/>
          <w:marRight w:val="0"/>
          <w:marTop w:val="0"/>
          <w:marBottom w:val="0"/>
          <w:divBdr>
            <w:top w:val="none" w:sz="0" w:space="0" w:color="auto"/>
            <w:left w:val="none" w:sz="0" w:space="0" w:color="auto"/>
            <w:bottom w:val="none" w:sz="0" w:space="0" w:color="auto"/>
            <w:right w:val="none" w:sz="0" w:space="0" w:color="auto"/>
          </w:divBdr>
          <w:divsChild>
            <w:div w:id="1444424046">
              <w:marLeft w:val="0"/>
              <w:marRight w:val="0"/>
              <w:marTop w:val="100"/>
              <w:marBottom w:val="100"/>
              <w:divBdr>
                <w:top w:val="none" w:sz="0" w:space="0" w:color="auto"/>
                <w:left w:val="none" w:sz="0" w:space="0" w:color="auto"/>
                <w:bottom w:val="none" w:sz="0" w:space="0" w:color="auto"/>
                <w:right w:val="none" w:sz="0" w:space="0" w:color="auto"/>
              </w:divBdr>
              <w:divsChild>
                <w:div w:id="125590453">
                  <w:marLeft w:val="0"/>
                  <w:marRight w:val="0"/>
                  <w:marTop w:val="45"/>
                  <w:marBottom w:val="120"/>
                  <w:divBdr>
                    <w:top w:val="none" w:sz="0" w:space="0" w:color="auto"/>
                    <w:left w:val="none" w:sz="0" w:space="0" w:color="auto"/>
                    <w:bottom w:val="none" w:sz="0" w:space="0" w:color="auto"/>
                    <w:right w:val="none" w:sz="0" w:space="0" w:color="auto"/>
                  </w:divBdr>
                  <w:divsChild>
                    <w:div w:id="1743328378">
                      <w:marLeft w:val="0"/>
                      <w:marRight w:val="0"/>
                      <w:marTop w:val="0"/>
                      <w:marBottom w:val="0"/>
                      <w:divBdr>
                        <w:top w:val="none" w:sz="0" w:space="0" w:color="auto"/>
                        <w:left w:val="none" w:sz="0" w:space="0" w:color="auto"/>
                        <w:bottom w:val="none" w:sz="0" w:space="0" w:color="auto"/>
                        <w:right w:val="none" w:sz="0" w:space="0" w:color="auto"/>
                      </w:divBdr>
                      <w:divsChild>
                        <w:div w:id="2090074528">
                          <w:marLeft w:val="0"/>
                          <w:marRight w:val="0"/>
                          <w:marTop w:val="180"/>
                          <w:marBottom w:val="180"/>
                          <w:divBdr>
                            <w:top w:val="single" w:sz="6" w:space="0" w:color="4EA3E9"/>
                            <w:left w:val="single" w:sz="6" w:space="0" w:color="4EA3E9"/>
                            <w:bottom w:val="single" w:sz="6" w:space="12" w:color="4EA3E9"/>
                            <w:right w:val="single" w:sz="6" w:space="0" w:color="4EA3E9"/>
                          </w:divBdr>
                          <w:divsChild>
                            <w:div w:id="2375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172095">
      <w:bodyDiv w:val="1"/>
      <w:marLeft w:val="0"/>
      <w:marRight w:val="0"/>
      <w:marTop w:val="0"/>
      <w:marBottom w:val="0"/>
      <w:divBdr>
        <w:top w:val="none" w:sz="0" w:space="0" w:color="auto"/>
        <w:left w:val="none" w:sz="0" w:space="0" w:color="auto"/>
        <w:bottom w:val="none" w:sz="0" w:space="0" w:color="auto"/>
        <w:right w:val="none" w:sz="0" w:space="0" w:color="auto"/>
      </w:divBdr>
    </w:div>
    <w:div w:id="81336955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5334453">
      <w:bodyDiv w:val="1"/>
      <w:marLeft w:val="0"/>
      <w:marRight w:val="0"/>
      <w:marTop w:val="0"/>
      <w:marBottom w:val="0"/>
      <w:divBdr>
        <w:top w:val="none" w:sz="0" w:space="0" w:color="auto"/>
        <w:left w:val="none" w:sz="0" w:space="0" w:color="auto"/>
        <w:bottom w:val="none" w:sz="0" w:space="0" w:color="auto"/>
        <w:right w:val="none" w:sz="0" w:space="0" w:color="auto"/>
      </w:divBdr>
    </w:div>
    <w:div w:id="1044599793">
      <w:bodyDiv w:val="1"/>
      <w:marLeft w:val="0"/>
      <w:marRight w:val="0"/>
      <w:marTop w:val="0"/>
      <w:marBottom w:val="0"/>
      <w:divBdr>
        <w:top w:val="none" w:sz="0" w:space="0" w:color="auto"/>
        <w:left w:val="none" w:sz="0" w:space="0" w:color="auto"/>
        <w:bottom w:val="none" w:sz="0" w:space="0" w:color="auto"/>
        <w:right w:val="none" w:sz="0" w:space="0" w:color="auto"/>
      </w:divBdr>
    </w:div>
    <w:div w:id="1217350831">
      <w:bodyDiv w:val="1"/>
      <w:marLeft w:val="0"/>
      <w:marRight w:val="0"/>
      <w:marTop w:val="0"/>
      <w:marBottom w:val="0"/>
      <w:divBdr>
        <w:top w:val="none" w:sz="0" w:space="0" w:color="auto"/>
        <w:left w:val="none" w:sz="0" w:space="0" w:color="auto"/>
        <w:bottom w:val="none" w:sz="0" w:space="0" w:color="auto"/>
        <w:right w:val="none" w:sz="0" w:space="0" w:color="auto"/>
      </w:divBdr>
    </w:div>
    <w:div w:id="1337541850">
      <w:bodyDiv w:val="1"/>
      <w:marLeft w:val="0"/>
      <w:marRight w:val="0"/>
      <w:marTop w:val="0"/>
      <w:marBottom w:val="0"/>
      <w:divBdr>
        <w:top w:val="none" w:sz="0" w:space="0" w:color="auto"/>
        <w:left w:val="none" w:sz="0" w:space="0" w:color="auto"/>
        <w:bottom w:val="none" w:sz="0" w:space="0" w:color="auto"/>
        <w:right w:val="none" w:sz="0" w:space="0" w:color="auto"/>
      </w:divBdr>
    </w:div>
    <w:div w:id="1495026643">
      <w:bodyDiv w:val="1"/>
      <w:marLeft w:val="0"/>
      <w:marRight w:val="0"/>
      <w:marTop w:val="0"/>
      <w:marBottom w:val="0"/>
      <w:divBdr>
        <w:top w:val="none" w:sz="0" w:space="0" w:color="auto"/>
        <w:left w:val="none" w:sz="0" w:space="0" w:color="auto"/>
        <w:bottom w:val="none" w:sz="0" w:space="0" w:color="auto"/>
        <w:right w:val="none" w:sz="0" w:space="0" w:color="auto"/>
      </w:divBdr>
    </w:div>
    <w:div w:id="1650480076">
      <w:bodyDiv w:val="1"/>
      <w:marLeft w:val="0"/>
      <w:marRight w:val="0"/>
      <w:marTop w:val="0"/>
      <w:marBottom w:val="0"/>
      <w:divBdr>
        <w:top w:val="none" w:sz="0" w:space="0" w:color="auto"/>
        <w:left w:val="none" w:sz="0" w:space="0" w:color="auto"/>
        <w:bottom w:val="none" w:sz="0" w:space="0" w:color="auto"/>
        <w:right w:val="none" w:sz="0" w:space="0" w:color="auto"/>
      </w:divBdr>
    </w:div>
    <w:div w:id="167438130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A7F7F-16E1-4D98-B12C-1E44451A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1664</Words>
  <Characters>9488</Characters>
  <Application>Microsoft Office Word</Application>
  <DocSecurity>0</DocSecurity>
  <Lines>79</Lines>
  <Paragraphs>22</Paragraphs>
  <ScaleCrop>false</ScaleCrop>
  <Company>cy</Company>
  <LinksUpToDate>false</LinksUpToDate>
  <CharactersWithSpaces>11130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陳美如</cp:lastModifiedBy>
  <cp:revision>2</cp:revision>
  <cp:lastPrinted>2018-08-20T06:40:00Z</cp:lastPrinted>
  <dcterms:created xsi:type="dcterms:W3CDTF">2019-05-28T09:25:00Z</dcterms:created>
  <dcterms:modified xsi:type="dcterms:W3CDTF">2019-05-28T09:25:00Z</dcterms:modified>
</cp:coreProperties>
</file>