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92B46" w:rsidRDefault="00307930" w:rsidP="00F37D7B">
      <w:pPr>
        <w:pStyle w:val="af4"/>
        <w:rPr>
          <w:rFonts w:ascii="Times New Roman"/>
        </w:rPr>
      </w:pPr>
      <w:r w:rsidRPr="00992B46">
        <w:rPr>
          <w:rFonts w:ascii="Times New Roman"/>
        </w:rPr>
        <w:t>調查</w:t>
      </w:r>
      <w:r w:rsidR="001D7CB9" w:rsidRPr="00992B46">
        <w:rPr>
          <w:rFonts w:ascii="Times New Roman"/>
        </w:rPr>
        <w:t>報告</w:t>
      </w:r>
    </w:p>
    <w:p w:rsidR="00E25849" w:rsidRPr="00992B46" w:rsidRDefault="00E25849" w:rsidP="001742A7">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92B46">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349E3" w:rsidRPr="00992B46">
        <w:rPr>
          <w:rFonts w:ascii="Times New Roman" w:hAnsi="Times New Roman"/>
          <w:szCs w:val="32"/>
        </w:rPr>
        <w:t>審計部函報：該部派員調查台灣電力股份有</w:t>
      </w:r>
      <w:r w:rsidR="00557E3D">
        <w:rPr>
          <w:rFonts w:ascii="Times New Roman" w:hAnsi="Times New Roman" w:hint="eastAsia"/>
          <w:szCs w:val="32"/>
        </w:rPr>
        <w:t>限</w:t>
      </w:r>
      <w:r w:rsidR="007349E3" w:rsidRPr="00992B46">
        <w:rPr>
          <w:rFonts w:ascii="Times New Roman" w:hAnsi="Times New Roman"/>
          <w:szCs w:val="32"/>
        </w:rPr>
        <w:t>公司辦理「大林電廠更新改建計畫」執行情形，據報核有未盡職責效能過低情事，經二度通知經濟部查明妥適處理，惟部分事項迄未針對該部所提意見妥適改善，核有答復不當之情事等情案。</w:t>
      </w:r>
    </w:p>
    <w:p w:rsidR="00002A08" w:rsidRPr="00992B46" w:rsidRDefault="00002A08" w:rsidP="00002A08">
      <w:pPr>
        <w:pStyle w:val="1"/>
        <w:kinsoku w:val="0"/>
        <w:overflowPunct/>
        <w:autoSpaceDE/>
        <w:autoSpaceDN/>
        <w:ind w:left="2380" w:hanging="2380"/>
        <w:rPr>
          <w:rFonts w:ascii="Times New Roman" w:hAnsi="Times New Roman"/>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529218261"/>
      <w:bookmarkStart w:id="32" w:name="_Toc529222684"/>
      <w:bookmarkStart w:id="33" w:name="_Toc529223106"/>
      <w:bookmarkStart w:id="34" w:name="_Toc529223857"/>
      <w:bookmarkStart w:id="35" w:name="_Toc529228253"/>
      <w:bookmarkStart w:id="36" w:name="_Toc2400390"/>
      <w:bookmarkStart w:id="37" w:name="_Toc4316184"/>
      <w:bookmarkStart w:id="38" w:name="_Toc4473325"/>
      <w:bookmarkStart w:id="39" w:name="_Toc69556892"/>
      <w:bookmarkStart w:id="40" w:name="_Toc69556941"/>
      <w:bookmarkStart w:id="41" w:name="_Toc69609815"/>
      <w:bookmarkStart w:id="42" w:name="_Toc70241811"/>
      <w:bookmarkStart w:id="43" w:name="_Toc70242200"/>
      <w:r w:rsidRPr="00992B46">
        <w:rPr>
          <w:rFonts w:ascii="Times New Roman" w:hAnsi="Times New Roman"/>
        </w:rPr>
        <w:t>調查意見：</w:t>
      </w:r>
    </w:p>
    <w:p w:rsidR="00621035" w:rsidRPr="00992B46" w:rsidRDefault="00ED5046" w:rsidP="00002A08">
      <w:pPr>
        <w:pStyle w:val="11"/>
        <w:ind w:left="680" w:firstLine="680"/>
        <w:rPr>
          <w:rFonts w:ascii="Times New Roman"/>
          <w:szCs w:val="32"/>
        </w:rPr>
      </w:pPr>
      <w:bookmarkStart w:id="44" w:name="_Toc524895648"/>
      <w:bookmarkStart w:id="45" w:name="_Toc524896194"/>
      <w:bookmarkStart w:id="46" w:name="_Toc524896224"/>
      <w:bookmarkStart w:id="47" w:name="_Toc524902734"/>
      <w:bookmarkStart w:id="48" w:name="_Toc525066148"/>
      <w:bookmarkStart w:id="49" w:name="_Toc525070839"/>
      <w:bookmarkStart w:id="50" w:name="_Toc525938379"/>
      <w:bookmarkStart w:id="51" w:name="_Toc525939227"/>
      <w:bookmarkStart w:id="52" w:name="_Toc525939732"/>
      <w:bookmarkStart w:id="53" w:name="_Toc529218272"/>
      <w:r w:rsidRPr="00992B46">
        <w:rPr>
          <w:rFonts w:ascii="Times New Roman"/>
          <w:szCs w:val="32"/>
        </w:rPr>
        <w:t>本案緣審計部函報，</w:t>
      </w:r>
      <w:r w:rsidR="003C29C3" w:rsidRPr="00992B46">
        <w:rPr>
          <w:rFonts w:ascii="Times New Roman"/>
          <w:szCs w:val="32"/>
        </w:rPr>
        <w:t>台灣電力股份有</w:t>
      </w:r>
      <w:r w:rsidR="00557E3D">
        <w:rPr>
          <w:rFonts w:ascii="Times New Roman" w:hint="eastAsia"/>
          <w:szCs w:val="32"/>
        </w:rPr>
        <w:t>限</w:t>
      </w:r>
      <w:r w:rsidR="003C29C3" w:rsidRPr="00992B46">
        <w:rPr>
          <w:rFonts w:ascii="Times New Roman"/>
          <w:szCs w:val="32"/>
        </w:rPr>
        <w:t>公司</w:t>
      </w:r>
      <w:r w:rsidR="003C29C3">
        <w:rPr>
          <w:rFonts w:ascii="Times New Roman" w:hint="eastAsia"/>
          <w:szCs w:val="32"/>
        </w:rPr>
        <w:t>（下稱</w:t>
      </w:r>
      <w:r w:rsidR="003C29C3" w:rsidRPr="00992B46">
        <w:rPr>
          <w:rFonts w:ascii="Times New Roman"/>
          <w:szCs w:val="32"/>
        </w:rPr>
        <w:t>台電公司</w:t>
      </w:r>
      <w:r w:rsidR="003C29C3">
        <w:rPr>
          <w:rFonts w:ascii="Times New Roman" w:hint="eastAsia"/>
          <w:szCs w:val="32"/>
        </w:rPr>
        <w:t>）</w:t>
      </w:r>
      <w:r w:rsidRPr="00992B46">
        <w:rPr>
          <w:rFonts w:ascii="Times New Roman"/>
          <w:szCs w:val="32"/>
        </w:rPr>
        <w:t>大林火力發電廠計有</w:t>
      </w:r>
      <w:r w:rsidRPr="00992B46">
        <w:rPr>
          <w:rFonts w:ascii="Times New Roman"/>
          <w:szCs w:val="32"/>
        </w:rPr>
        <w:t>6</w:t>
      </w:r>
      <w:r w:rsidRPr="00992B46">
        <w:rPr>
          <w:rFonts w:ascii="Times New Roman"/>
          <w:szCs w:val="32"/>
        </w:rPr>
        <w:t>部火力發電機組，其中第</w:t>
      </w:r>
      <w:r w:rsidRPr="00992B46">
        <w:rPr>
          <w:rFonts w:ascii="Times New Roman"/>
          <w:szCs w:val="32"/>
        </w:rPr>
        <w:t>1</w:t>
      </w:r>
      <w:r w:rsidRPr="00992B46">
        <w:rPr>
          <w:rFonts w:ascii="Times New Roman"/>
          <w:szCs w:val="32"/>
        </w:rPr>
        <w:t>至</w:t>
      </w:r>
      <w:r w:rsidRPr="00992B46">
        <w:rPr>
          <w:rFonts w:ascii="Times New Roman"/>
          <w:szCs w:val="32"/>
        </w:rPr>
        <w:t>5</w:t>
      </w:r>
      <w:r w:rsidRPr="00992B46">
        <w:rPr>
          <w:rFonts w:ascii="Times New Roman"/>
          <w:szCs w:val="32"/>
        </w:rPr>
        <w:t>號機組漸趨老舊，運轉效率偏低，該公司為將老舊機組更新改建，規劃利用廠區內舊有機組拆除及紅毛港遷村後鄰接電廠之土地，採先建後拆方式設置</w:t>
      </w:r>
      <w:r w:rsidRPr="00992B46">
        <w:rPr>
          <w:rFonts w:ascii="Times New Roman"/>
          <w:szCs w:val="32"/>
        </w:rPr>
        <w:t>4</w:t>
      </w:r>
      <w:r w:rsidRPr="00992B46">
        <w:rPr>
          <w:rFonts w:ascii="Times New Roman"/>
          <w:szCs w:val="32"/>
        </w:rPr>
        <w:t>部</w:t>
      </w:r>
      <w:r w:rsidRPr="00992B46">
        <w:rPr>
          <w:rFonts w:ascii="Times New Roman"/>
          <w:szCs w:val="32"/>
        </w:rPr>
        <w:t>80</w:t>
      </w:r>
      <w:r w:rsidRPr="00992B46">
        <w:rPr>
          <w:rFonts w:ascii="Times New Roman"/>
          <w:szCs w:val="32"/>
        </w:rPr>
        <w:t>萬瓩超臨界</w:t>
      </w:r>
      <w:r w:rsidRPr="00992B46">
        <w:rPr>
          <w:rFonts w:ascii="Times New Roman"/>
          <w:bCs/>
          <w:szCs w:val="32"/>
        </w:rPr>
        <w:t>（</w:t>
      </w:r>
      <w:r w:rsidRPr="00992B46">
        <w:rPr>
          <w:rFonts w:ascii="Times New Roman"/>
          <w:szCs w:val="32"/>
        </w:rPr>
        <w:t>Supercritical</w:t>
      </w:r>
      <w:r w:rsidRPr="00992B46">
        <w:rPr>
          <w:rFonts w:ascii="Times New Roman"/>
          <w:bCs/>
          <w:szCs w:val="32"/>
        </w:rPr>
        <w:t>）</w:t>
      </w:r>
      <w:r w:rsidRPr="00992B46">
        <w:rPr>
          <w:rFonts w:ascii="Times New Roman"/>
          <w:szCs w:val="32"/>
        </w:rPr>
        <w:t>燃煤火力機組，經研提大林電廠更新改建計畫陳報行政院於民國（下同）</w:t>
      </w:r>
      <w:r w:rsidRPr="00992B46">
        <w:rPr>
          <w:rFonts w:ascii="Times New Roman"/>
          <w:szCs w:val="32"/>
        </w:rPr>
        <w:t>96</w:t>
      </w:r>
      <w:r w:rsidRPr="00992B46">
        <w:rPr>
          <w:rFonts w:ascii="Times New Roman"/>
          <w:szCs w:val="32"/>
        </w:rPr>
        <w:t>年</w:t>
      </w:r>
      <w:r w:rsidRPr="00992B46">
        <w:rPr>
          <w:rFonts w:ascii="Times New Roman"/>
          <w:szCs w:val="32"/>
        </w:rPr>
        <w:t>7</w:t>
      </w:r>
      <w:r w:rsidRPr="00992B46">
        <w:rPr>
          <w:rFonts w:ascii="Times New Roman"/>
          <w:szCs w:val="32"/>
        </w:rPr>
        <w:t>月</w:t>
      </w:r>
      <w:r w:rsidRPr="00992B46">
        <w:rPr>
          <w:rFonts w:ascii="Times New Roman"/>
          <w:szCs w:val="32"/>
        </w:rPr>
        <w:t>6</w:t>
      </w:r>
      <w:r w:rsidRPr="00992B46">
        <w:rPr>
          <w:rFonts w:ascii="Times New Roman"/>
          <w:szCs w:val="32"/>
        </w:rPr>
        <w:t>日核定，總投資金額新臺幣（下同）</w:t>
      </w:r>
      <w:r w:rsidRPr="00992B46">
        <w:rPr>
          <w:rFonts w:ascii="Times New Roman"/>
          <w:szCs w:val="32"/>
        </w:rPr>
        <w:t>1,193</w:t>
      </w:r>
      <w:r w:rsidRPr="00992B46">
        <w:rPr>
          <w:rFonts w:ascii="Times New Roman"/>
          <w:szCs w:val="32"/>
        </w:rPr>
        <w:t>億</w:t>
      </w:r>
      <w:r w:rsidRPr="00992B46">
        <w:rPr>
          <w:rFonts w:ascii="Times New Roman"/>
          <w:szCs w:val="32"/>
        </w:rPr>
        <w:t>9,298</w:t>
      </w:r>
      <w:r w:rsidRPr="00992B46">
        <w:rPr>
          <w:rFonts w:ascii="Times New Roman"/>
          <w:szCs w:val="32"/>
        </w:rPr>
        <w:t>萬餘元，計畫期程自</w:t>
      </w:r>
      <w:r w:rsidRPr="00992B46">
        <w:rPr>
          <w:rFonts w:ascii="Times New Roman"/>
          <w:szCs w:val="32"/>
        </w:rPr>
        <w:t>97</w:t>
      </w:r>
      <w:r w:rsidRPr="00992B46">
        <w:rPr>
          <w:rFonts w:ascii="Times New Roman"/>
          <w:szCs w:val="32"/>
        </w:rPr>
        <w:t>年</w:t>
      </w:r>
      <w:r w:rsidRPr="00992B46">
        <w:rPr>
          <w:rFonts w:ascii="Times New Roman"/>
          <w:szCs w:val="32"/>
        </w:rPr>
        <w:t>1</w:t>
      </w:r>
      <w:r w:rsidRPr="00992B46">
        <w:rPr>
          <w:rFonts w:ascii="Times New Roman"/>
          <w:szCs w:val="32"/>
        </w:rPr>
        <w:t>月至</w:t>
      </w:r>
      <w:r w:rsidRPr="00992B46">
        <w:rPr>
          <w:rFonts w:ascii="Times New Roman"/>
          <w:szCs w:val="32"/>
        </w:rPr>
        <w:t>111</w:t>
      </w:r>
      <w:r w:rsidRPr="00992B46">
        <w:rPr>
          <w:rFonts w:ascii="Times New Roman"/>
          <w:szCs w:val="32"/>
        </w:rPr>
        <w:t>年</w:t>
      </w:r>
      <w:r w:rsidRPr="00992B46">
        <w:rPr>
          <w:rFonts w:ascii="Times New Roman"/>
          <w:szCs w:val="32"/>
        </w:rPr>
        <w:t>12</w:t>
      </w:r>
      <w:r w:rsidRPr="00992B46">
        <w:rPr>
          <w:rFonts w:ascii="Times New Roman"/>
          <w:szCs w:val="32"/>
        </w:rPr>
        <w:t>月，</w:t>
      </w:r>
      <w:r w:rsidRPr="00992B46">
        <w:rPr>
          <w:rFonts w:ascii="Times New Roman"/>
          <w:szCs w:val="32"/>
        </w:rPr>
        <w:t>4</w:t>
      </w:r>
      <w:r w:rsidRPr="00992B46">
        <w:rPr>
          <w:rFonts w:ascii="Times New Roman"/>
          <w:szCs w:val="32"/>
        </w:rPr>
        <w:t>部機組預計於</w:t>
      </w:r>
      <w:r w:rsidRPr="00992B46">
        <w:rPr>
          <w:rFonts w:ascii="Times New Roman"/>
          <w:szCs w:val="32"/>
        </w:rPr>
        <w:t>103</w:t>
      </w:r>
      <w:r w:rsidRPr="00992B46">
        <w:rPr>
          <w:rFonts w:ascii="Times New Roman"/>
          <w:szCs w:val="32"/>
        </w:rPr>
        <w:t>年</w:t>
      </w:r>
      <w:r w:rsidRPr="00992B46">
        <w:rPr>
          <w:rFonts w:ascii="Times New Roman"/>
          <w:szCs w:val="32"/>
        </w:rPr>
        <w:t>7</w:t>
      </w:r>
      <w:r w:rsidRPr="00992B46">
        <w:rPr>
          <w:rFonts w:ascii="Times New Roman"/>
          <w:szCs w:val="32"/>
        </w:rPr>
        <w:t>月至</w:t>
      </w:r>
      <w:r w:rsidRPr="00992B46">
        <w:rPr>
          <w:rFonts w:ascii="Times New Roman"/>
          <w:szCs w:val="32"/>
        </w:rPr>
        <w:t>109</w:t>
      </w:r>
      <w:r w:rsidRPr="00992B46">
        <w:rPr>
          <w:rFonts w:ascii="Times New Roman"/>
          <w:szCs w:val="32"/>
        </w:rPr>
        <w:t>年</w:t>
      </w:r>
      <w:r w:rsidRPr="00992B46">
        <w:rPr>
          <w:rFonts w:ascii="Times New Roman"/>
          <w:szCs w:val="32"/>
        </w:rPr>
        <w:t>7</w:t>
      </w:r>
      <w:r w:rsidRPr="00992B46">
        <w:rPr>
          <w:rFonts w:ascii="Times New Roman"/>
          <w:szCs w:val="32"/>
        </w:rPr>
        <w:t>月間陸續商轉，若以</w:t>
      </w:r>
      <w:r w:rsidRPr="00992B46">
        <w:rPr>
          <w:rFonts w:ascii="Times New Roman"/>
          <w:szCs w:val="32"/>
        </w:rPr>
        <w:t>104</w:t>
      </w:r>
      <w:r w:rsidRPr="00992B46">
        <w:rPr>
          <w:rFonts w:ascii="Times New Roman"/>
          <w:szCs w:val="32"/>
        </w:rPr>
        <w:t>年度全國電力系統尖峰負載</w:t>
      </w:r>
      <w:r w:rsidRPr="00992B46">
        <w:rPr>
          <w:rFonts w:ascii="Times New Roman"/>
          <w:szCs w:val="32"/>
        </w:rPr>
        <w:t>3,538.52</w:t>
      </w:r>
      <w:r w:rsidRPr="00992B46">
        <w:rPr>
          <w:rFonts w:ascii="Times New Roman"/>
          <w:szCs w:val="32"/>
        </w:rPr>
        <w:t>萬瓩計算，</w:t>
      </w:r>
      <w:r w:rsidRPr="00992B46">
        <w:rPr>
          <w:rFonts w:ascii="Times New Roman"/>
          <w:szCs w:val="32"/>
        </w:rPr>
        <w:t>4</w:t>
      </w:r>
      <w:r w:rsidRPr="00992B46">
        <w:rPr>
          <w:rFonts w:ascii="Times New Roman"/>
          <w:szCs w:val="32"/>
        </w:rPr>
        <w:t>部機組可提升全國系統備轉容量率</w:t>
      </w:r>
      <w:r w:rsidRPr="00992B46">
        <w:rPr>
          <w:rFonts w:ascii="Times New Roman"/>
          <w:szCs w:val="32"/>
        </w:rPr>
        <w:t>9.04</w:t>
      </w:r>
      <w:r w:rsidRPr="00992B46">
        <w:rPr>
          <w:rFonts w:ascii="Times New Roman"/>
          <w:szCs w:val="32"/>
        </w:rPr>
        <w:t>％，對於我國電力穩定供應極為重要。嗣因計畫環境影響說明書審查作業延遲及新</w:t>
      </w:r>
      <w:r w:rsidRPr="00992B46">
        <w:rPr>
          <w:rFonts w:ascii="Times New Roman"/>
          <w:szCs w:val="32"/>
        </w:rPr>
        <w:t>1</w:t>
      </w:r>
      <w:r w:rsidRPr="00992B46">
        <w:rPr>
          <w:rFonts w:ascii="Times New Roman"/>
          <w:szCs w:val="32"/>
        </w:rPr>
        <w:t>號機鍋爐銲道瑕疵等因素，</w:t>
      </w:r>
      <w:r w:rsidR="00CA6D1E" w:rsidRPr="00992B46">
        <w:rPr>
          <w:rFonts w:ascii="Times New Roman"/>
          <w:szCs w:val="32"/>
        </w:rPr>
        <w:t>兩度</w:t>
      </w:r>
      <w:r w:rsidRPr="00992B46">
        <w:rPr>
          <w:rFonts w:ascii="Times New Roman"/>
          <w:szCs w:val="32"/>
        </w:rPr>
        <w:t>辦理計畫修正，僅興建</w:t>
      </w:r>
      <w:r w:rsidRPr="00992B46">
        <w:rPr>
          <w:rFonts w:ascii="Times New Roman"/>
          <w:szCs w:val="32"/>
        </w:rPr>
        <w:t>2</w:t>
      </w:r>
      <w:r w:rsidRPr="00992B46">
        <w:rPr>
          <w:rFonts w:ascii="Times New Roman"/>
          <w:szCs w:val="32"/>
        </w:rPr>
        <w:t>部</w:t>
      </w:r>
      <w:r w:rsidRPr="00992B46">
        <w:rPr>
          <w:rFonts w:ascii="Times New Roman"/>
          <w:szCs w:val="32"/>
        </w:rPr>
        <w:t>80</w:t>
      </w:r>
      <w:r w:rsidRPr="00992B46">
        <w:rPr>
          <w:rFonts w:ascii="Times New Roman"/>
          <w:szCs w:val="32"/>
        </w:rPr>
        <w:t>萬瓩機組並延後機組商轉期程；另為輸送該電廠更新改建機組電力，規劃辦理大林電廠至高港變電所</w:t>
      </w:r>
      <w:r w:rsidRPr="00992B46">
        <w:rPr>
          <w:rFonts w:ascii="Times New Roman"/>
          <w:szCs w:val="32"/>
        </w:rPr>
        <w:t>345kV</w:t>
      </w:r>
      <w:r w:rsidRPr="00992B46">
        <w:rPr>
          <w:rFonts w:ascii="Times New Roman"/>
          <w:szCs w:val="32"/>
        </w:rPr>
        <w:t>輸電線路統包工程，總工程經費</w:t>
      </w:r>
      <w:r w:rsidRPr="00992B46">
        <w:rPr>
          <w:rFonts w:ascii="Times New Roman"/>
          <w:szCs w:val="32"/>
        </w:rPr>
        <w:t>92</w:t>
      </w:r>
      <w:r w:rsidRPr="00992B46">
        <w:rPr>
          <w:rFonts w:ascii="Times New Roman"/>
          <w:szCs w:val="32"/>
        </w:rPr>
        <w:t>億</w:t>
      </w:r>
      <w:r w:rsidRPr="00992B46">
        <w:rPr>
          <w:rFonts w:ascii="Times New Roman"/>
          <w:szCs w:val="32"/>
        </w:rPr>
        <w:t>5,401</w:t>
      </w:r>
      <w:r w:rsidRPr="00992B46">
        <w:rPr>
          <w:rFonts w:ascii="Times New Roman"/>
          <w:szCs w:val="32"/>
        </w:rPr>
        <w:t>萬元，預計於</w:t>
      </w:r>
      <w:r w:rsidRPr="00992B46">
        <w:rPr>
          <w:rFonts w:ascii="Times New Roman"/>
          <w:szCs w:val="32"/>
        </w:rPr>
        <w:t>104</w:t>
      </w:r>
      <w:r w:rsidRPr="00992B46">
        <w:rPr>
          <w:rFonts w:ascii="Times New Roman"/>
          <w:szCs w:val="32"/>
        </w:rPr>
        <w:t>年</w:t>
      </w:r>
      <w:r w:rsidRPr="00992B46">
        <w:rPr>
          <w:rFonts w:ascii="Times New Roman"/>
          <w:szCs w:val="32"/>
        </w:rPr>
        <w:t>11</w:t>
      </w:r>
      <w:r w:rsidRPr="00992B46">
        <w:rPr>
          <w:rFonts w:ascii="Times New Roman"/>
          <w:szCs w:val="32"/>
        </w:rPr>
        <w:t>月全線完工，亦因潛盾地中接合工程施工不當，延誤完工時程</w:t>
      </w:r>
      <w:r w:rsidRPr="00992B46">
        <w:rPr>
          <w:rFonts w:ascii="Times New Roman"/>
          <w:szCs w:val="32"/>
        </w:rPr>
        <w:t>3</w:t>
      </w:r>
      <w:r w:rsidRPr="00992B46">
        <w:rPr>
          <w:rFonts w:ascii="Times New Roman"/>
          <w:szCs w:val="32"/>
        </w:rPr>
        <w:t>年</w:t>
      </w:r>
      <w:r w:rsidRPr="00992B46">
        <w:rPr>
          <w:rFonts w:ascii="Times New Roman"/>
          <w:szCs w:val="32"/>
        </w:rPr>
        <w:t>2</w:t>
      </w:r>
      <w:r w:rsidRPr="00992B46">
        <w:rPr>
          <w:rFonts w:ascii="Times New Roman"/>
          <w:szCs w:val="32"/>
        </w:rPr>
        <w:t>個月。經審計部派員查核，有未盡職責及效能過低情事，依審計法第</w:t>
      </w:r>
      <w:r w:rsidRPr="00992B46">
        <w:rPr>
          <w:rFonts w:ascii="Times New Roman"/>
          <w:szCs w:val="32"/>
        </w:rPr>
        <w:t>69</w:t>
      </w:r>
      <w:r w:rsidRPr="00992B46">
        <w:rPr>
          <w:rFonts w:ascii="Times New Roman"/>
          <w:szCs w:val="32"/>
        </w:rPr>
        <w:t>條第</w:t>
      </w:r>
      <w:r w:rsidRPr="00992B46">
        <w:rPr>
          <w:rFonts w:ascii="Times New Roman"/>
          <w:szCs w:val="32"/>
        </w:rPr>
        <w:t>1</w:t>
      </w:r>
      <w:r w:rsidRPr="00992B46">
        <w:rPr>
          <w:rFonts w:ascii="Times New Roman"/>
          <w:szCs w:val="32"/>
        </w:rPr>
        <w:t>項規定，於</w:t>
      </w:r>
      <w:r w:rsidRPr="00992B46">
        <w:rPr>
          <w:rFonts w:ascii="Times New Roman"/>
          <w:szCs w:val="32"/>
        </w:rPr>
        <w:t>105</w:t>
      </w:r>
      <w:r w:rsidRPr="00992B46">
        <w:rPr>
          <w:rFonts w:ascii="Times New Roman"/>
          <w:szCs w:val="32"/>
        </w:rPr>
        <w:t>年</w:t>
      </w:r>
      <w:r w:rsidRPr="00992B46">
        <w:rPr>
          <w:rFonts w:ascii="Times New Roman"/>
          <w:szCs w:val="32"/>
        </w:rPr>
        <w:t>12</w:t>
      </w:r>
      <w:r w:rsidRPr="00992B46">
        <w:rPr>
          <w:rFonts w:ascii="Times New Roman"/>
          <w:szCs w:val="32"/>
        </w:rPr>
        <w:t>月</w:t>
      </w:r>
      <w:r w:rsidRPr="00992B46">
        <w:rPr>
          <w:rFonts w:ascii="Times New Roman"/>
          <w:szCs w:val="32"/>
        </w:rPr>
        <w:t>28</w:t>
      </w:r>
      <w:r w:rsidRPr="00992B46">
        <w:rPr>
          <w:rFonts w:ascii="Times New Roman"/>
          <w:szCs w:val="32"/>
        </w:rPr>
        <w:t>日</w:t>
      </w:r>
      <w:r w:rsidR="00621035" w:rsidRPr="00992B46">
        <w:rPr>
          <w:rFonts w:ascii="Times New Roman"/>
          <w:szCs w:val="32"/>
        </w:rPr>
        <w:t>、</w:t>
      </w:r>
      <w:r w:rsidR="00621035" w:rsidRPr="00992B46">
        <w:rPr>
          <w:rFonts w:ascii="Times New Roman"/>
          <w:szCs w:val="32"/>
        </w:rPr>
        <w:t>106</w:t>
      </w:r>
      <w:r w:rsidR="00621035" w:rsidRPr="00992B46">
        <w:rPr>
          <w:rFonts w:ascii="Times New Roman"/>
          <w:szCs w:val="32"/>
        </w:rPr>
        <w:t>年</w:t>
      </w:r>
      <w:r w:rsidR="00621035" w:rsidRPr="00992B46">
        <w:rPr>
          <w:rFonts w:ascii="Times New Roman"/>
          <w:szCs w:val="32"/>
        </w:rPr>
        <w:t>5</w:t>
      </w:r>
      <w:r w:rsidR="00621035" w:rsidRPr="00992B46">
        <w:rPr>
          <w:rFonts w:ascii="Times New Roman"/>
          <w:szCs w:val="32"/>
        </w:rPr>
        <w:t>月</w:t>
      </w:r>
      <w:r w:rsidR="00621035" w:rsidRPr="00992B46">
        <w:rPr>
          <w:rFonts w:ascii="Times New Roman"/>
          <w:szCs w:val="32"/>
        </w:rPr>
        <w:t>3</w:t>
      </w:r>
      <w:r w:rsidR="00621035" w:rsidRPr="00992B46">
        <w:rPr>
          <w:rFonts w:ascii="Times New Roman"/>
          <w:szCs w:val="32"/>
        </w:rPr>
        <w:t>日兩度</w:t>
      </w:r>
      <w:r w:rsidR="0075244E" w:rsidRPr="00992B46">
        <w:rPr>
          <w:rFonts w:ascii="Times New Roman"/>
          <w:szCs w:val="32"/>
        </w:rPr>
        <w:t>函請經濟部查明妥適處理</w:t>
      </w:r>
      <w:r w:rsidRPr="00992B46">
        <w:rPr>
          <w:rFonts w:ascii="Times New Roman"/>
          <w:szCs w:val="32"/>
        </w:rPr>
        <w:t>並研</w:t>
      </w:r>
      <w:r w:rsidRPr="00992B46">
        <w:rPr>
          <w:rFonts w:ascii="Times New Roman"/>
          <w:szCs w:val="32"/>
        </w:rPr>
        <w:lastRenderedPageBreak/>
        <w:t>謀具體改善措施，</w:t>
      </w:r>
      <w:r w:rsidR="00621035" w:rsidRPr="00992B46">
        <w:rPr>
          <w:rFonts w:ascii="Times New Roman"/>
          <w:szCs w:val="32"/>
        </w:rPr>
        <w:t>惟</w:t>
      </w:r>
      <w:r w:rsidRPr="00992B46">
        <w:rPr>
          <w:rFonts w:ascii="Times New Roman"/>
          <w:szCs w:val="32"/>
        </w:rPr>
        <w:t>仍未為負責</w:t>
      </w:r>
      <w:r w:rsidR="00621035" w:rsidRPr="00992B46">
        <w:rPr>
          <w:rFonts w:ascii="Times New Roman"/>
          <w:szCs w:val="32"/>
        </w:rPr>
        <w:t>之</w:t>
      </w:r>
      <w:r w:rsidRPr="00992B46">
        <w:rPr>
          <w:rFonts w:ascii="Times New Roman"/>
          <w:szCs w:val="32"/>
        </w:rPr>
        <w:t>答復。</w:t>
      </w:r>
    </w:p>
    <w:p w:rsidR="00ED5046" w:rsidRPr="00992B46" w:rsidRDefault="00ED5046" w:rsidP="00002A08">
      <w:pPr>
        <w:pStyle w:val="11"/>
        <w:ind w:left="680" w:firstLine="680"/>
        <w:rPr>
          <w:rFonts w:ascii="Times New Roman"/>
        </w:rPr>
      </w:pPr>
      <w:r w:rsidRPr="00992B46">
        <w:rPr>
          <w:rFonts w:ascii="Times New Roman"/>
          <w:noProof/>
        </w:rPr>
        <w:t>案</w:t>
      </w:r>
      <w:r w:rsidRPr="00992B46">
        <w:rPr>
          <w:rFonts w:ascii="Times New Roman"/>
        </w:rPr>
        <w:t>經</w:t>
      </w:r>
      <w:r w:rsidR="00621035" w:rsidRPr="00992B46">
        <w:rPr>
          <w:rFonts w:ascii="Times New Roman"/>
        </w:rPr>
        <w:t>本院</w:t>
      </w:r>
      <w:r w:rsidRPr="00992B46">
        <w:rPr>
          <w:rFonts w:ascii="Times New Roman"/>
        </w:rPr>
        <w:t>函請經濟部及行政院環境保護署（下稱環保署）</w:t>
      </w:r>
      <w:r w:rsidRPr="00992B46">
        <w:rPr>
          <w:rFonts w:ascii="Times New Roman"/>
          <w:bCs/>
        </w:rPr>
        <w:t>提供相關說明及卷證資料，</w:t>
      </w:r>
      <w:r w:rsidRPr="00992B46">
        <w:rPr>
          <w:rFonts w:ascii="Times New Roman"/>
        </w:rPr>
        <w:t>於</w:t>
      </w:r>
      <w:r w:rsidRPr="00992B46">
        <w:rPr>
          <w:rFonts w:ascii="Times New Roman"/>
        </w:rPr>
        <w:t>107</w:t>
      </w:r>
      <w:r w:rsidRPr="00992B46">
        <w:rPr>
          <w:rFonts w:ascii="Times New Roman"/>
        </w:rPr>
        <w:t>年</w:t>
      </w:r>
      <w:r w:rsidRPr="00992B46">
        <w:rPr>
          <w:rFonts w:ascii="Times New Roman"/>
        </w:rPr>
        <w:t>4</w:t>
      </w:r>
      <w:r w:rsidRPr="00992B46">
        <w:rPr>
          <w:rFonts w:ascii="Times New Roman"/>
        </w:rPr>
        <w:t>月</w:t>
      </w:r>
      <w:r w:rsidRPr="00992B46">
        <w:rPr>
          <w:rFonts w:ascii="Times New Roman"/>
        </w:rPr>
        <w:t>18</w:t>
      </w:r>
      <w:r w:rsidRPr="00992B46">
        <w:rPr>
          <w:rFonts w:ascii="Times New Roman"/>
        </w:rPr>
        <w:t>日前往大林電廠實地履勘，聽取經濟部國營事業委員會（下稱國營會）及台電公司簡報及進行現場詢答，嗣於</w:t>
      </w:r>
      <w:r w:rsidRPr="00992B46">
        <w:rPr>
          <w:rFonts w:ascii="Times New Roman"/>
        </w:rPr>
        <w:t>107</w:t>
      </w:r>
      <w:r w:rsidRPr="00992B46">
        <w:rPr>
          <w:rFonts w:ascii="Times New Roman"/>
        </w:rPr>
        <w:t>年</w:t>
      </w:r>
      <w:r w:rsidRPr="00992B46">
        <w:rPr>
          <w:rFonts w:ascii="Times New Roman"/>
        </w:rPr>
        <w:t>4</w:t>
      </w:r>
      <w:r w:rsidRPr="00992B46">
        <w:rPr>
          <w:rFonts w:ascii="Times New Roman"/>
        </w:rPr>
        <w:t>月</w:t>
      </w:r>
      <w:r w:rsidRPr="00992B46">
        <w:rPr>
          <w:rFonts w:ascii="Times New Roman"/>
        </w:rPr>
        <w:t>19</w:t>
      </w:r>
      <w:r w:rsidRPr="00992B46">
        <w:rPr>
          <w:rFonts w:ascii="Times New Roman"/>
        </w:rPr>
        <w:t>日假審計部高雄市審計處詢問國營會吳</w:t>
      </w:r>
      <w:r w:rsidR="0047621C">
        <w:rPr>
          <w:rFonts w:hAnsi="標楷體" w:hint="eastAsia"/>
        </w:rPr>
        <w:t>○○</w:t>
      </w:r>
      <w:r w:rsidRPr="00992B46">
        <w:rPr>
          <w:rFonts w:ascii="Times New Roman"/>
        </w:rPr>
        <w:t>副主任委員、台電公司陳</w:t>
      </w:r>
      <w:r w:rsidR="0047621C">
        <w:rPr>
          <w:rFonts w:hAnsi="標楷體" w:hint="eastAsia"/>
        </w:rPr>
        <w:t>○○</w:t>
      </w:r>
      <w:r w:rsidRPr="00992B46">
        <w:rPr>
          <w:rFonts w:ascii="Times New Roman"/>
        </w:rPr>
        <w:t>副總經理、台電公司核能火力發電工程處（下稱核火工處）江</w:t>
      </w:r>
      <w:r w:rsidR="0047621C">
        <w:rPr>
          <w:rFonts w:hAnsi="標楷體" w:hint="eastAsia"/>
        </w:rPr>
        <w:t>○○</w:t>
      </w:r>
      <w:r w:rsidRPr="00992B46">
        <w:rPr>
          <w:rFonts w:ascii="Times New Roman"/>
        </w:rPr>
        <w:t>處長及台電公司</w:t>
      </w:r>
      <w:r w:rsidR="00621035" w:rsidRPr="00992B46">
        <w:rPr>
          <w:rFonts w:ascii="Times New Roman"/>
        </w:rPr>
        <w:t>輸變電工程處南區施工處（下稱輸工處南區施工處）</w:t>
      </w:r>
      <w:r w:rsidRPr="00992B46">
        <w:rPr>
          <w:rFonts w:ascii="Times New Roman"/>
        </w:rPr>
        <w:t>陳</w:t>
      </w:r>
      <w:r w:rsidR="0047621C">
        <w:rPr>
          <w:rFonts w:hAnsi="標楷體" w:hint="eastAsia"/>
        </w:rPr>
        <w:t>○○</w:t>
      </w:r>
      <w:r w:rsidRPr="00992B46">
        <w:rPr>
          <w:rFonts w:ascii="Times New Roman"/>
        </w:rPr>
        <w:t>副處長等</w:t>
      </w:r>
      <w:r w:rsidR="00B64299" w:rsidRPr="00992B46">
        <w:rPr>
          <w:rFonts w:ascii="Times New Roman"/>
        </w:rPr>
        <w:t>相關主管及承辦人員，會中未盡事宜並經台電公司補充書面資料到院。今</w:t>
      </w:r>
      <w:r w:rsidRPr="00992B46">
        <w:rPr>
          <w:rFonts w:ascii="Times New Roman"/>
        </w:rPr>
        <w:t>調查</w:t>
      </w:r>
      <w:r w:rsidR="00B64299" w:rsidRPr="00992B46">
        <w:rPr>
          <w:rFonts w:ascii="Times New Roman"/>
        </w:rPr>
        <w:t>完竣，</w:t>
      </w:r>
      <w:r w:rsidRPr="00992B46">
        <w:rPr>
          <w:rFonts w:ascii="Times New Roman"/>
        </w:rPr>
        <w:t>茲據調卷、諮詢及詢問所得，臚列調查意見如下</w:t>
      </w:r>
      <w:r w:rsidRPr="00992B46">
        <w:rPr>
          <w:rFonts w:ascii="Times New Roman"/>
          <w:noProof/>
        </w:rPr>
        <w:t>：</w:t>
      </w:r>
      <w:r w:rsidRPr="00992B46">
        <w:rPr>
          <w:rFonts w:ascii="Times New Roman"/>
        </w:rPr>
        <w:t xml:space="preserve"> </w:t>
      </w:r>
    </w:p>
    <w:p w:rsidR="00A06393" w:rsidRPr="00992B46" w:rsidRDefault="00A06393" w:rsidP="00A06393">
      <w:pPr>
        <w:pStyle w:val="2"/>
        <w:ind w:left="1120" w:hanging="686"/>
        <w:rPr>
          <w:rFonts w:ascii="Times New Roman" w:hAnsi="Times New Roman"/>
          <w:b/>
        </w:rPr>
      </w:pPr>
      <w:r w:rsidRPr="00992B46">
        <w:rPr>
          <w:rFonts w:ascii="Times New Roman" w:hAnsi="Times New Roman"/>
          <w:b/>
        </w:rPr>
        <w:t>台電公司辦理「大林電廠更新改建計畫」，</w:t>
      </w:r>
      <w:r w:rsidR="009850C6" w:rsidRPr="00992B46">
        <w:rPr>
          <w:rFonts w:ascii="Times New Roman" w:hAnsi="Times New Roman" w:hint="eastAsia"/>
          <w:b/>
        </w:rPr>
        <w:t>其</w:t>
      </w:r>
      <w:r w:rsidRPr="00992B46">
        <w:rPr>
          <w:rFonts w:ascii="Times New Roman" w:hAnsi="Times New Roman"/>
          <w:b/>
        </w:rPr>
        <w:t>先期規劃作業過程，對提高投資效益與公害防治限制因素之</w:t>
      </w:r>
      <w:r w:rsidR="00DA4F16" w:rsidRPr="00992B46">
        <w:rPr>
          <w:rFonts w:ascii="Times New Roman" w:hAnsi="Times New Roman"/>
          <w:b/>
        </w:rPr>
        <w:t>可行性方案</w:t>
      </w:r>
      <w:r w:rsidRPr="00992B46">
        <w:rPr>
          <w:rFonts w:ascii="Times New Roman" w:hAnsi="Times New Roman"/>
          <w:b/>
        </w:rPr>
        <w:t>，欠缺平衡及周延評估</w:t>
      </w:r>
      <w:r w:rsidR="00DA4F16" w:rsidRPr="00992B46">
        <w:rPr>
          <w:rFonts w:ascii="Times New Roman" w:hAnsi="Times New Roman"/>
          <w:b/>
        </w:rPr>
        <w:t>考量</w:t>
      </w:r>
      <w:r w:rsidRPr="00992B46">
        <w:rPr>
          <w:rFonts w:ascii="Times New Roman" w:hAnsi="Times New Roman"/>
          <w:b/>
        </w:rPr>
        <w:t>，導致環境影響評估審查時程延遲</w:t>
      </w:r>
      <w:r w:rsidRPr="00992B46">
        <w:rPr>
          <w:rFonts w:ascii="Times New Roman" w:hAnsi="Times New Roman"/>
          <w:b/>
        </w:rPr>
        <w:t>2</w:t>
      </w:r>
      <w:r w:rsidRPr="00992B46">
        <w:rPr>
          <w:rFonts w:ascii="Times New Roman" w:hAnsi="Times New Roman"/>
          <w:b/>
        </w:rPr>
        <w:t>年</w:t>
      </w:r>
      <w:r w:rsidRPr="00992B46">
        <w:rPr>
          <w:rFonts w:ascii="Times New Roman" w:hAnsi="Times New Roman"/>
          <w:b/>
        </w:rPr>
        <w:t>4</w:t>
      </w:r>
      <w:r w:rsidRPr="00992B46">
        <w:rPr>
          <w:rFonts w:ascii="Times New Roman" w:hAnsi="Times New Roman"/>
          <w:b/>
        </w:rPr>
        <w:t>個月餘；復未允</w:t>
      </w:r>
      <w:r w:rsidR="002B5516" w:rsidRPr="00992B46">
        <w:rPr>
          <w:rFonts w:ascii="Times New Roman" w:hAnsi="Times New Roman" w:hint="eastAsia"/>
          <w:b/>
        </w:rPr>
        <w:t>適</w:t>
      </w:r>
      <w:r w:rsidRPr="00992B46">
        <w:rPr>
          <w:rFonts w:ascii="Times New Roman" w:hAnsi="Times New Roman"/>
          <w:b/>
        </w:rPr>
        <w:t>辦理工址土壤污染評估調查及檢測工作，再耽延整體計畫執行期程</w:t>
      </w:r>
      <w:r w:rsidRPr="00992B46">
        <w:rPr>
          <w:rFonts w:ascii="Times New Roman" w:hAnsi="Times New Roman"/>
          <w:b/>
        </w:rPr>
        <w:t>6</w:t>
      </w:r>
      <w:r w:rsidR="00B61C34" w:rsidRPr="00992B46">
        <w:rPr>
          <w:rFonts w:ascii="Times New Roman" w:hAnsi="Times New Roman"/>
          <w:b/>
        </w:rPr>
        <w:t>個月</w:t>
      </w:r>
      <w:r w:rsidR="00B61C34" w:rsidRPr="00992B46">
        <w:rPr>
          <w:rFonts w:ascii="Times New Roman" w:hAnsi="Times New Roman" w:hint="eastAsia"/>
          <w:b/>
        </w:rPr>
        <w:t>。</w:t>
      </w:r>
      <w:r w:rsidR="00B61C34" w:rsidRPr="00992B46">
        <w:rPr>
          <w:rFonts w:ascii="Times New Roman" w:hAnsi="Times New Roman"/>
          <w:b/>
        </w:rPr>
        <w:t>經濟部</w:t>
      </w:r>
      <w:r w:rsidR="00B61C34" w:rsidRPr="00992B46">
        <w:rPr>
          <w:rFonts w:ascii="Times New Roman" w:hAnsi="Times New Roman" w:hint="eastAsia"/>
          <w:b/>
        </w:rPr>
        <w:t>居</w:t>
      </w:r>
      <w:r w:rsidR="00B61C34" w:rsidRPr="00992B46">
        <w:rPr>
          <w:rFonts w:ascii="Times New Roman" w:hAnsi="Times New Roman"/>
          <w:b/>
        </w:rPr>
        <w:t>上級機關</w:t>
      </w:r>
      <w:r w:rsidR="00B61C34" w:rsidRPr="00992B46">
        <w:rPr>
          <w:rFonts w:ascii="Times New Roman" w:hAnsi="Times New Roman" w:hint="eastAsia"/>
          <w:b/>
        </w:rPr>
        <w:t>地位，未</w:t>
      </w:r>
      <w:r w:rsidR="00DA4F16" w:rsidRPr="00992B46">
        <w:rPr>
          <w:rFonts w:ascii="Times New Roman" w:hAnsi="Times New Roman" w:hint="eastAsia"/>
          <w:b/>
        </w:rPr>
        <w:t>盡監督管理之責，</w:t>
      </w:r>
      <w:r w:rsidR="00B61C34" w:rsidRPr="00992B46">
        <w:rPr>
          <w:rFonts w:ascii="Times New Roman" w:hAnsi="Times New Roman"/>
          <w:b/>
        </w:rPr>
        <w:t>並督</w:t>
      </w:r>
      <w:r w:rsidR="00DA4F16" w:rsidRPr="00992B46">
        <w:rPr>
          <w:rFonts w:ascii="Times New Roman" w:hAnsi="Times New Roman" w:hint="eastAsia"/>
          <w:b/>
        </w:rPr>
        <w:t>同</w:t>
      </w:r>
      <w:r w:rsidR="00B61C34" w:rsidRPr="00992B46">
        <w:rPr>
          <w:rFonts w:ascii="Times New Roman" w:hAnsi="Times New Roman" w:hint="eastAsia"/>
          <w:b/>
        </w:rPr>
        <w:t>所屬</w:t>
      </w:r>
      <w:r w:rsidR="00B61C34" w:rsidRPr="00992B46">
        <w:rPr>
          <w:rFonts w:ascii="Times New Roman" w:hAnsi="Times New Roman"/>
          <w:b/>
        </w:rPr>
        <w:t>研謀具體改善措施，</w:t>
      </w:r>
      <w:r w:rsidR="00B61C34" w:rsidRPr="00992B46">
        <w:rPr>
          <w:rFonts w:ascii="Times New Roman" w:hAnsi="Times New Roman" w:hint="eastAsia"/>
          <w:b/>
        </w:rPr>
        <w:t>均有違失</w:t>
      </w:r>
    </w:p>
    <w:p w:rsidR="00A06393" w:rsidRPr="00992B46" w:rsidRDefault="00A06393" w:rsidP="00A06393">
      <w:pPr>
        <w:pStyle w:val="3"/>
        <w:ind w:left="1470" w:hanging="672"/>
        <w:rPr>
          <w:rFonts w:ascii="Times New Roman" w:hAnsi="Times New Roman"/>
        </w:rPr>
      </w:pPr>
      <w:r w:rsidRPr="00992B46">
        <w:rPr>
          <w:rFonts w:ascii="Times New Roman" w:hAnsi="Times New Roman"/>
        </w:rPr>
        <w:t>依行為</w:t>
      </w:r>
      <w:r w:rsidRPr="00992B46">
        <w:rPr>
          <w:rFonts w:ascii="Times New Roman" w:hAnsi="Times New Roman"/>
          <w:szCs w:val="32"/>
        </w:rPr>
        <w:t>時</w:t>
      </w:r>
      <w:r w:rsidRPr="00992B46">
        <w:rPr>
          <w:rFonts w:ascii="Times New Roman" w:hAnsi="Times New Roman"/>
          <w:bCs w:val="0"/>
          <w:szCs w:val="32"/>
        </w:rPr>
        <w:t>（</w:t>
      </w:r>
      <w:r w:rsidRPr="00992B46">
        <w:rPr>
          <w:rFonts w:ascii="Times New Roman" w:hAnsi="Times New Roman"/>
          <w:szCs w:val="32"/>
        </w:rPr>
        <w:t>經濟部</w:t>
      </w:r>
      <w:r w:rsidRPr="00992B46">
        <w:rPr>
          <w:rFonts w:ascii="Times New Roman" w:hAnsi="Times New Roman"/>
          <w:szCs w:val="32"/>
        </w:rPr>
        <w:t>89</w:t>
      </w:r>
      <w:r w:rsidRPr="00992B46">
        <w:rPr>
          <w:rFonts w:ascii="Times New Roman" w:hAnsi="Times New Roman"/>
          <w:szCs w:val="32"/>
        </w:rPr>
        <w:t>年</w:t>
      </w:r>
      <w:r w:rsidRPr="00992B46">
        <w:rPr>
          <w:rFonts w:ascii="Times New Roman" w:hAnsi="Times New Roman"/>
          <w:szCs w:val="32"/>
        </w:rPr>
        <w:t>7</w:t>
      </w:r>
      <w:r w:rsidRPr="00992B46">
        <w:rPr>
          <w:rFonts w:ascii="Times New Roman" w:hAnsi="Times New Roman"/>
          <w:szCs w:val="32"/>
        </w:rPr>
        <w:t>月</w:t>
      </w:r>
      <w:r w:rsidRPr="00992B46">
        <w:rPr>
          <w:rFonts w:ascii="Times New Roman" w:hAnsi="Times New Roman"/>
          <w:szCs w:val="32"/>
        </w:rPr>
        <w:t>24</w:t>
      </w:r>
      <w:r w:rsidRPr="00992B46">
        <w:rPr>
          <w:rFonts w:ascii="Times New Roman" w:hAnsi="Times New Roman"/>
          <w:szCs w:val="32"/>
        </w:rPr>
        <w:t>日修正</w:t>
      </w:r>
      <w:r w:rsidRPr="00992B46">
        <w:rPr>
          <w:rFonts w:ascii="Times New Roman" w:hAnsi="Times New Roman"/>
          <w:bCs w:val="0"/>
          <w:szCs w:val="32"/>
        </w:rPr>
        <w:t>）</w:t>
      </w:r>
      <w:r w:rsidRPr="00992B46">
        <w:rPr>
          <w:rFonts w:ascii="Times New Roman" w:hAnsi="Times New Roman"/>
        </w:rPr>
        <w:t>經濟部所屬事業固定資產投資專案計畫</w:t>
      </w:r>
      <w:r w:rsidRPr="00992B46">
        <w:rPr>
          <w:rFonts w:ascii="Times New Roman" w:hAnsi="Times New Roman"/>
          <w:szCs w:val="32"/>
        </w:rPr>
        <w:t>編審要點</w:t>
      </w:r>
      <w:r w:rsidRPr="00992B46">
        <w:rPr>
          <w:rFonts w:ascii="Times New Roman" w:hAnsi="Times New Roman"/>
          <w:bCs w:val="0"/>
          <w:szCs w:val="32"/>
        </w:rPr>
        <w:t>（</w:t>
      </w:r>
      <w:r w:rsidRPr="00992B46">
        <w:rPr>
          <w:rFonts w:ascii="Times New Roman" w:hAnsi="Times New Roman"/>
          <w:szCs w:val="32"/>
        </w:rPr>
        <w:t>下稱計畫編審要點</w:t>
      </w:r>
      <w:r w:rsidRPr="00992B46">
        <w:rPr>
          <w:rFonts w:ascii="Times New Roman" w:hAnsi="Times New Roman"/>
          <w:bCs w:val="0"/>
          <w:szCs w:val="32"/>
        </w:rPr>
        <w:t>）</w:t>
      </w:r>
      <w:r w:rsidRPr="00992B46">
        <w:rPr>
          <w:rFonts w:ascii="Times New Roman" w:hAnsi="Times New Roman"/>
          <w:szCs w:val="32"/>
        </w:rPr>
        <w:t>第</w:t>
      </w:r>
      <w:r w:rsidRPr="00992B46">
        <w:rPr>
          <w:rFonts w:ascii="Times New Roman" w:hAnsi="Times New Roman"/>
          <w:szCs w:val="32"/>
        </w:rPr>
        <w:t>4</w:t>
      </w:r>
      <w:r w:rsidRPr="00992B46">
        <w:rPr>
          <w:rFonts w:ascii="Times New Roman" w:hAnsi="Times New Roman"/>
          <w:szCs w:val="32"/>
        </w:rPr>
        <w:t>點規定：「專案計</w:t>
      </w:r>
      <w:r w:rsidRPr="00992B46">
        <w:rPr>
          <w:rFonts w:ascii="Times New Roman" w:hAnsi="Times New Roman"/>
        </w:rPr>
        <w:t>畫應對投資環境、計畫之投入產出，諸如人力、財務、土地</w:t>
      </w:r>
      <w:r w:rsidRPr="00992B46">
        <w:rPr>
          <w:rFonts w:ascii="Times New Roman" w:hAnsi="Times New Roman"/>
        </w:rPr>
        <w:t>……</w:t>
      </w:r>
      <w:r w:rsidRPr="00992B46">
        <w:rPr>
          <w:rFonts w:ascii="Times New Roman" w:hAnsi="Times New Roman"/>
        </w:rPr>
        <w:t>等內外在因素作周延審慎之考量；對成本效益應作精密之評估，包</w:t>
      </w:r>
      <w:r w:rsidR="00B22922" w:rsidRPr="00992B46">
        <w:rPr>
          <w:rFonts w:ascii="Times New Roman" w:hAnsi="Times New Roman"/>
        </w:rPr>
        <w:t>括風險及不定性分析，並顧及公害防治、環境影響及工業安全衛生。」</w:t>
      </w:r>
      <w:r w:rsidRPr="00992B46">
        <w:rPr>
          <w:rFonts w:ascii="Times New Roman" w:hAnsi="Times New Roman"/>
        </w:rPr>
        <w:t>次依環境影響評估法第</w:t>
      </w:r>
      <w:r w:rsidRPr="00992B46">
        <w:rPr>
          <w:rFonts w:ascii="Times New Roman" w:hAnsi="Times New Roman"/>
        </w:rPr>
        <w:t>11</w:t>
      </w:r>
      <w:r w:rsidRPr="00992B46">
        <w:rPr>
          <w:rFonts w:ascii="Times New Roman" w:hAnsi="Times New Roman"/>
        </w:rPr>
        <w:t>條第</w:t>
      </w:r>
      <w:r w:rsidRPr="00992B46">
        <w:rPr>
          <w:rFonts w:ascii="Times New Roman" w:hAnsi="Times New Roman"/>
        </w:rPr>
        <w:t>1</w:t>
      </w:r>
      <w:r w:rsidRPr="00992B46">
        <w:rPr>
          <w:rFonts w:ascii="Times New Roman" w:hAnsi="Times New Roman"/>
        </w:rPr>
        <w:t>項規定：「開發單位應參酌主管機關、目的事業主管機關、有關機關、</w:t>
      </w:r>
      <w:r w:rsidRPr="00992B46">
        <w:rPr>
          <w:rFonts w:ascii="Times New Roman" w:hAnsi="Times New Roman"/>
        </w:rPr>
        <w:t>……</w:t>
      </w:r>
      <w:r w:rsidRPr="00992B46">
        <w:rPr>
          <w:rFonts w:ascii="Times New Roman" w:hAnsi="Times New Roman"/>
        </w:rPr>
        <w:t>及當地居民所提意見，編製環境影響評估報告書初稿，向目的事業主管機關提出。」</w:t>
      </w:r>
    </w:p>
    <w:p w:rsidR="00A06393" w:rsidRPr="00992B46" w:rsidRDefault="00A06393" w:rsidP="00A06393">
      <w:pPr>
        <w:pStyle w:val="3"/>
        <w:ind w:left="1470" w:hanging="672"/>
        <w:rPr>
          <w:rFonts w:ascii="Times New Roman" w:hAnsi="Times New Roman"/>
        </w:rPr>
      </w:pPr>
      <w:r w:rsidRPr="00992B46">
        <w:rPr>
          <w:rFonts w:ascii="Times New Roman" w:hAnsi="Times New Roman"/>
        </w:rPr>
        <w:lastRenderedPageBreak/>
        <w:t>查大林電廠舊有</w:t>
      </w:r>
      <w:r w:rsidRPr="00992B46">
        <w:rPr>
          <w:rFonts w:ascii="Times New Roman" w:hAnsi="Times New Roman"/>
        </w:rPr>
        <w:t>1</w:t>
      </w:r>
      <w:r w:rsidRPr="00992B46">
        <w:rPr>
          <w:rFonts w:ascii="Times New Roman" w:hAnsi="Times New Roman"/>
        </w:rPr>
        <w:t>至</w:t>
      </w:r>
      <w:r w:rsidRPr="00992B46">
        <w:rPr>
          <w:rFonts w:ascii="Times New Roman" w:hAnsi="Times New Roman"/>
        </w:rPr>
        <w:t>5</w:t>
      </w:r>
      <w:r w:rsidRPr="00992B46">
        <w:rPr>
          <w:rFonts w:ascii="Times New Roman" w:hAnsi="Times New Roman"/>
        </w:rPr>
        <w:t>號燃煤、油、天然氣火力發電機組於</w:t>
      </w:r>
      <w:r w:rsidRPr="00992B46">
        <w:rPr>
          <w:rFonts w:ascii="Times New Roman" w:hAnsi="Times New Roman"/>
        </w:rPr>
        <w:t>58</w:t>
      </w:r>
      <w:r w:rsidRPr="00992B46">
        <w:rPr>
          <w:rFonts w:ascii="Times New Roman" w:hAnsi="Times New Roman"/>
        </w:rPr>
        <w:t>至</w:t>
      </w:r>
      <w:r w:rsidRPr="00992B46">
        <w:rPr>
          <w:rFonts w:ascii="Times New Roman" w:hAnsi="Times New Roman"/>
        </w:rPr>
        <w:t>64</w:t>
      </w:r>
      <w:r w:rsidRPr="00992B46">
        <w:rPr>
          <w:rFonts w:ascii="Times New Roman" w:hAnsi="Times New Roman"/>
        </w:rPr>
        <w:t>年陸續完工併聯發電後，迄</w:t>
      </w:r>
      <w:r w:rsidRPr="00992B46">
        <w:rPr>
          <w:rFonts w:ascii="Times New Roman" w:hAnsi="Times New Roman"/>
        </w:rPr>
        <w:t>90</w:t>
      </w:r>
      <w:r w:rsidRPr="00992B46">
        <w:rPr>
          <w:rFonts w:ascii="Times New Roman" w:hAnsi="Times New Roman"/>
        </w:rPr>
        <w:t>年間已運作</w:t>
      </w:r>
      <w:r w:rsidRPr="00992B46">
        <w:rPr>
          <w:rFonts w:ascii="Times New Roman" w:hAnsi="Times New Roman"/>
        </w:rPr>
        <w:t>30</w:t>
      </w:r>
      <w:r w:rsidRPr="00992B46">
        <w:rPr>
          <w:rFonts w:ascii="Times New Roman" w:hAnsi="Times New Roman"/>
        </w:rPr>
        <w:t>餘年</w:t>
      </w:r>
      <w:r w:rsidR="000E093D" w:rsidRPr="00992B46">
        <w:rPr>
          <w:rFonts w:ascii="Times New Roman" w:hAnsi="Times New Roman"/>
        </w:rPr>
        <w:t>（詳表</w:t>
      </w:r>
      <w:r w:rsidR="000E093D" w:rsidRPr="00992B46">
        <w:rPr>
          <w:rFonts w:ascii="Times New Roman" w:hAnsi="Times New Roman"/>
        </w:rPr>
        <w:t>1</w:t>
      </w:r>
      <w:r w:rsidR="000E093D" w:rsidRPr="00992B46">
        <w:rPr>
          <w:rFonts w:ascii="Times New Roman" w:hAnsi="Times New Roman"/>
        </w:rPr>
        <w:t>）</w:t>
      </w:r>
      <w:r w:rsidRPr="00992B46">
        <w:rPr>
          <w:rFonts w:ascii="Times New Roman" w:hAnsi="Times New Roman"/>
        </w:rPr>
        <w:t>，機組漸趨老舊，並隨地方環保意識抬頭及相關法規加嚴，無法全數滿載發電，又因交通部高雄港務局是時推動大林電廠現址相鄰之紅毛港村遷建案已有進展，台電公司可運用紅毛港遷村後之土地，將原本分散配置之電廠、煤廠及碼頭合而為一，有利於發電成本較低之燃煤電廠發展，爰於</w:t>
      </w:r>
      <w:r w:rsidRPr="00992B46">
        <w:rPr>
          <w:rFonts w:ascii="Times New Roman" w:hAnsi="Times New Roman"/>
        </w:rPr>
        <w:t>92</w:t>
      </w:r>
      <w:r w:rsidRPr="00992B46">
        <w:rPr>
          <w:rFonts w:ascii="Times New Roman" w:hAnsi="Times New Roman"/>
        </w:rPr>
        <w:t>年</w:t>
      </w:r>
      <w:r w:rsidRPr="00992B46">
        <w:rPr>
          <w:rFonts w:ascii="Times New Roman" w:hAnsi="Times New Roman"/>
        </w:rPr>
        <w:t>10</w:t>
      </w:r>
      <w:r w:rsidRPr="00992B46">
        <w:rPr>
          <w:rFonts w:ascii="Times New Roman" w:hAnsi="Times New Roman"/>
        </w:rPr>
        <w:t>月成立規劃小組，並由該公司電源開發處於</w:t>
      </w:r>
      <w:r w:rsidRPr="00992B46">
        <w:rPr>
          <w:rFonts w:ascii="Times New Roman" w:hAnsi="Times New Roman"/>
        </w:rPr>
        <w:t>94</w:t>
      </w:r>
      <w:r w:rsidRPr="00992B46">
        <w:rPr>
          <w:rFonts w:ascii="Times New Roman" w:hAnsi="Times New Roman"/>
        </w:rPr>
        <w:t>年</w:t>
      </w:r>
      <w:r w:rsidRPr="00992B46">
        <w:rPr>
          <w:rFonts w:ascii="Times New Roman" w:hAnsi="Times New Roman"/>
        </w:rPr>
        <w:t>1</w:t>
      </w:r>
      <w:r w:rsidRPr="00992B46">
        <w:rPr>
          <w:rFonts w:ascii="Times New Roman" w:hAnsi="Times New Roman"/>
        </w:rPr>
        <w:t>月</w:t>
      </w:r>
      <w:r w:rsidRPr="00992B46">
        <w:rPr>
          <w:rFonts w:ascii="Times New Roman" w:hAnsi="Times New Roman"/>
        </w:rPr>
        <w:t>14</w:t>
      </w:r>
      <w:r w:rsidRPr="00992B46">
        <w:rPr>
          <w:rFonts w:ascii="Times New Roman" w:hAnsi="Times New Roman"/>
        </w:rPr>
        <w:t>日簽陳核定採更新改建為</w:t>
      </w:r>
      <w:r w:rsidRPr="00992B46">
        <w:rPr>
          <w:rFonts w:ascii="Times New Roman" w:hAnsi="Times New Roman"/>
        </w:rPr>
        <w:t>3</w:t>
      </w:r>
      <w:r w:rsidRPr="00992B46">
        <w:rPr>
          <w:rFonts w:ascii="Times New Roman" w:hAnsi="Times New Roman"/>
        </w:rPr>
        <w:t>或</w:t>
      </w:r>
      <w:r w:rsidRPr="00992B46">
        <w:rPr>
          <w:rFonts w:ascii="Times New Roman" w:hAnsi="Times New Roman"/>
        </w:rPr>
        <w:t>4</w:t>
      </w:r>
      <w:r w:rsidRPr="00992B46">
        <w:rPr>
          <w:rFonts w:ascii="Times New Roman" w:hAnsi="Times New Roman"/>
        </w:rPr>
        <w:t>部</w:t>
      </w:r>
      <w:r w:rsidRPr="00992B46">
        <w:rPr>
          <w:rFonts w:ascii="Times New Roman" w:hAnsi="Times New Roman"/>
        </w:rPr>
        <w:t>80</w:t>
      </w:r>
      <w:r w:rsidRPr="00992B46">
        <w:rPr>
          <w:rFonts w:ascii="Times New Roman" w:hAnsi="Times New Roman"/>
        </w:rPr>
        <w:t>萬瓩燃煤機組兩方案，委託技術服務廠商辦理大林電廠改建可行性研究，依該簽案所載，該小組為因應該電廠所在地高雄市政府</w:t>
      </w:r>
      <w:r w:rsidR="00E45CCB" w:rsidRPr="00992B46">
        <w:rPr>
          <w:rStyle w:val="aff"/>
          <w:rFonts w:ascii="Times New Roman" w:hAnsi="Times New Roman"/>
        </w:rPr>
        <w:footnoteReference w:id="1"/>
      </w:r>
      <w:r w:rsidRPr="00992B46">
        <w:rPr>
          <w:rFonts w:ascii="Times New Roman" w:hAnsi="Times New Roman"/>
        </w:rPr>
        <w:t>預告</w:t>
      </w:r>
      <w:r w:rsidRPr="00992B46">
        <w:rPr>
          <w:rFonts w:ascii="Times New Roman" w:hAnsi="Times New Roman"/>
        </w:rPr>
        <w:t>99</w:t>
      </w:r>
      <w:r w:rsidRPr="00992B46">
        <w:rPr>
          <w:rFonts w:ascii="Times New Roman" w:hAnsi="Times New Roman"/>
        </w:rPr>
        <w:t>年實施之高雄市電力設施空氣污染物排放標準，曾於</w:t>
      </w:r>
      <w:r w:rsidRPr="00992B46">
        <w:rPr>
          <w:rFonts w:ascii="Times New Roman" w:hAnsi="Times New Roman"/>
        </w:rPr>
        <w:t>93</w:t>
      </w:r>
      <w:r w:rsidRPr="00992B46">
        <w:rPr>
          <w:rFonts w:ascii="Times New Roman" w:hAnsi="Times New Roman"/>
        </w:rPr>
        <w:t>年</w:t>
      </w:r>
      <w:r w:rsidRPr="00992B46">
        <w:rPr>
          <w:rFonts w:ascii="Times New Roman" w:hAnsi="Times New Roman"/>
        </w:rPr>
        <w:t>10</w:t>
      </w:r>
      <w:r w:rsidRPr="00992B46">
        <w:rPr>
          <w:rFonts w:ascii="Times New Roman" w:hAnsi="Times New Roman"/>
        </w:rPr>
        <w:t>月</w:t>
      </w:r>
      <w:r w:rsidRPr="00992B46">
        <w:rPr>
          <w:rFonts w:ascii="Times New Roman" w:hAnsi="Times New Roman"/>
        </w:rPr>
        <w:t>22</w:t>
      </w:r>
      <w:r w:rsidRPr="00992B46">
        <w:rPr>
          <w:rFonts w:ascii="Times New Roman" w:hAnsi="Times New Roman"/>
        </w:rPr>
        <w:t>日拜會高雄市政府說明該電廠更新改建目標及歷年環保改善成效時，獲該府明確表示：不宜變更已預告之排放標準，屆時大林電廠以不超過近</w:t>
      </w:r>
      <w:r w:rsidRPr="00992B46">
        <w:rPr>
          <w:rFonts w:ascii="Times New Roman" w:hAnsi="Times New Roman"/>
        </w:rPr>
        <w:t>3</w:t>
      </w:r>
      <w:r w:rsidRPr="00992B46">
        <w:rPr>
          <w:rFonts w:ascii="Times New Roman" w:hAnsi="Times New Roman"/>
        </w:rPr>
        <w:t>年污染物排放總量之方式來管制，顯示該公司明悉該電廠未來更新改建機組污染物排放管制標準，除應符合環境保護相關法規外，亦須審酌高雄市政府前開意見，以不超過舊有機組污染物排放總量之管制原則。</w:t>
      </w:r>
    </w:p>
    <w:tbl>
      <w:tblPr>
        <w:tblW w:w="0" w:type="auto"/>
        <w:jc w:val="right"/>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tblGrid>
      <w:tr w:rsidR="000E093D" w:rsidRPr="00992B46" w:rsidTr="009C5793">
        <w:trPr>
          <w:jc w:val="right"/>
        </w:trPr>
        <w:tc>
          <w:tcPr>
            <w:tcW w:w="8279" w:type="dxa"/>
            <w:tcBorders>
              <w:top w:val="nil"/>
              <w:left w:val="nil"/>
              <w:bottom w:val="single" w:sz="4" w:space="0" w:color="auto"/>
              <w:right w:val="nil"/>
            </w:tcBorders>
            <w:shd w:val="clear" w:color="auto" w:fill="auto"/>
          </w:tcPr>
          <w:p w:rsidR="000E093D" w:rsidRPr="00992B46" w:rsidRDefault="000E093D" w:rsidP="00E45CCB">
            <w:pPr>
              <w:pStyle w:val="121"/>
              <w:spacing w:beforeLines="50" w:before="228"/>
              <w:ind w:firstLineChars="25" w:firstLine="78"/>
              <w:jc w:val="left"/>
              <w:rPr>
                <w:rFonts w:ascii="Times New Roman"/>
                <w:sz w:val="32"/>
                <w:szCs w:val="32"/>
              </w:rPr>
            </w:pPr>
            <w:r w:rsidRPr="00992B46">
              <w:rPr>
                <w:rFonts w:ascii="Times New Roman"/>
                <w:sz w:val="32"/>
                <w:szCs w:val="32"/>
              </w:rPr>
              <w:t>表</w:t>
            </w:r>
            <w:r w:rsidRPr="00992B46">
              <w:rPr>
                <w:rFonts w:ascii="Times New Roman"/>
                <w:sz w:val="32"/>
                <w:szCs w:val="32"/>
              </w:rPr>
              <w:t xml:space="preserve">1  </w:t>
            </w:r>
            <w:r w:rsidRPr="00992B46">
              <w:rPr>
                <w:rFonts w:ascii="Times New Roman"/>
                <w:sz w:val="32"/>
                <w:szCs w:val="32"/>
              </w:rPr>
              <w:t>大林電廠舊有機組設置情形簡明表</w:t>
            </w:r>
          </w:p>
          <w:p w:rsidR="000E093D" w:rsidRPr="00992B46" w:rsidRDefault="000E093D" w:rsidP="000E093D">
            <w:pPr>
              <w:spacing w:line="240" w:lineRule="exact"/>
              <w:ind w:leftChars="400" w:left="1361" w:firstLineChars="200" w:firstLine="464"/>
              <w:jc w:val="center"/>
              <w:rPr>
                <w:rFonts w:ascii="Times New Roman"/>
                <w:snapToGrid w:val="0"/>
                <w:spacing w:val="-14"/>
                <w:kern w:val="0"/>
                <w:sz w:val="24"/>
                <w:szCs w:val="24"/>
              </w:rPr>
            </w:pPr>
            <w:r w:rsidRPr="00992B46">
              <w:rPr>
                <w:rFonts w:ascii="Times New Roman"/>
                <w:snapToGrid w:val="0"/>
                <w:spacing w:val="-14"/>
                <w:kern w:val="0"/>
                <w:sz w:val="24"/>
                <w:szCs w:val="24"/>
              </w:rPr>
              <w:t xml:space="preserve">                                                   </w:t>
            </w:r>
            <w:r w:rsidRPr="00992B46">
              <w:rPr>
                <w:rFonts w:ascii="Times New Roman"/>
                <w:snapToGrid w:val="0"/>
                <w:spacing w:val="-14"/>
                <w:kern w:val="0"/>
                <w:sz w:val="24"/>
                <w:szCs w:val="24"/>
              </w:rPr>
              <w:t>單位：</w:t>
            </w:r>
            <w:r w:rsidRPr="00992B46">
              <w:rPr>
                <w:rFonts w:ascii="Times New Roman"/>
                <w:kern w:val="0"/>
                <w:sz w:val="24"/>
                <w:szCs w:val="24"/>
                <w:lang w:val="zh-TW"/>
              </w:rPr>
              <w:t>%</w:t>
            </w:r>
            <w:r w:rsidRPr="00992B46">
              <w:rPr>
                <w:rFonts w:ascii="Times New Roman"/>
                <w:snapToGrid w:val="0"/>
                <w:spacing w:val="-14"/>
                <w:kern w:val="0"/>
                <w:sz w:val="24"/>
                <w:szCs w:val="24"/>
              </w:rPr>
              <w:t>、萬瓩</w:t>
            </w:r>
          </w:p>
          <w:tbl>
            <w:tblPr>
              <w:tblW w:w="7997" w:type="dxa"/>
              <w:jc w:val="center"/>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2"/>
              <w:gridCol w:w="1142"/>
              <w:gridCol w:w="1143"/>
              <w:gridCol w:w="1142"/>
              <w:gridCol w:w="1143"/>
              <w:gridCol w:w="1142"/>
              <w:gridCol w:w="1143"/>
            </w:tblGrid>
            <w:tr w:rsidR="000E093D" w:rsidRPr="00992B46" w:rsidTr="009C5793">
              <w:trPr>
                <w:jc w:val="center"/>
              </w:trPr>
              <w:tc>
                <w:tcPr>
                  <w:tcW w:w="1142"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機組編號</w:t>
                  </w:r>
                </w:p>
              </w:tc>
              <w:tc>
                <w:tcPr>
                  <w:tcW w:w="1142"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1</w:t>
                  </w:r>
                  <w:r w:rsidRPr="00992B46">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2</w:t>
                  </w:r>
                  <w:r w:rsidRPr="00992B46">
                    <w:rPr>
                      <w:rFonts w:ascii="Times New Roman"/>
                      <w:snapToGrid w:val="0"/>
                      <w:spacing w:val="-14"/>
                      <w:kern w:val="0"/>
                      <w:sz w:val="24"/>
                      <w:szCs w:val="24"/>
                    </w:rPr>
                    <w:t>號機</w:t>
                  </w:r>
                </w:p>
              </w:tc>
              <w:tc>
                <w:tcPr>
                  <w:tcW w:w="1142"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w:t>
                  </w:r>
                  <w:r w:rsidRPr="00992B46">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4</w:t>
                  </w:r>
                  <w:r w:rsidRPr="00992B46">
                    <w:rPr>
                      <w:rFonts w:ascii="Times New Roman"/>
                      <w:snapToGrid w:val="0"/>
                      <w:spacing w:val="-14"/>
                      <w:kern w:val="0"/>
                      <w:sz w:val="24"/>
                      <w:szCs w:val="24"/>
                    </w:rPr>
                    <w:t>號機</w:t>
                  </w:r>
                </w:p>
              </w:tc>
              <w:tc>
                <w:tcPr>
                  <w:tcW w:w="1142"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5</w:t>
                  </w:r>
                  <w:r w:rsidRPr="00992B46">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6</w:t>
                  </w:r>
                  <w:r w:rsidRPr="00992B46">
                    <w:rPr>
                      <w:rFonts w:ascii="Times New Roman"/>
                      <w:snapToGrid w:val="0"/>
                      <w:spacing w:val="-14"/>
                      <w:kern w:val="0"/>
                      <w:sz w:val="24"/>
                      <w:szCs w:val="24"/>
                    </w:rPr>
                    <w:t>號機</w:t>
                  </w:r>
                </w:p>
              </w:tc>
            </w:tr>
            <w:tr w:rsidR="000E093D" w:rsidRPr="00992B46" w:rsidTr="009C5793">
              <w:trPr>
                <w:jc w:val="center"/>
              </w:trPr>
              <w:tc>
                <w:tcPr>
                  <w:tcW w:w="1142"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商轉日期</w:t>
                  </w:r>
                </w:p>
              </w:tc>
              <w:tc>
                <w:tcPr>
                  <w:tcW w:w="1142"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58.11.10</w:t>
                  </w:r>
                </w:p>
              </w:tc>
              <w:tc>
                <w:tcPr>
                  <w:tcW w:w="1143"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59.9.13</w:t>
                  </w:r>
                </w:p>
              </w:tc>
              <w:tc>
                <w:tcPr>
                  <w:tcW w:w="1142"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61.12.12</w:t>
                  </w:r>
                </w:p>
              </w:tc>
              <w:tc>
                <w:tcPr>
                  <w:tcW w:w="1143"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62.10.25</w:t>
                  </w:r>
                </w:p>
              </w:tc>
              <w:tc>
                <w:tcPr>
                  <w:tcW w:w="1142"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64.10.16</w:t>
                  </w:r>
                </w:p>
              </w:tc>
              <w:tc>
                <w:tcPr>
                  <w:tcW w:w="1143" w:type="dxa"/>
                  <w:tcBorders>
                    <w:top w:val="single" w:sz="6" w:space="0" w:color="auto"/>
                  </w:tcBorders>
                  <w:shd w:val="clear" w:color="auto" w:fill="auto"/>
                  <w:vAlign w:val="center"/>
                </w:tcPr>
                <w:p w:rsidR="000E093D" w:rsidRPr="00992B46" w:rsidRDefault="000E093D" w:rsidP="009C5793">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83.09.11</w:t>
                  </w:r>
                </w:p>
              </w:tc>
            </w:tr>
            <w:tr w:rsidR="000E093D" w:rsidRPr="00992B46" w:rsidTr="00E45CCB">
              <w:trPr>
                <w:jc w:val="center"/>
              </w:trPr>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燃料別</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煤</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煤</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重油</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重油</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天然氣</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天然氣</w:t>
                  </w:r>
                </w:p>
              </w:tc>
            </w:tr>
            <w:tr w:rsidR="000E093D" w:rsidRPr="00992B46" w:rsidTr="00E45CCB">
              <w:trPr>
                <w:jc w:val="center"/>
              </w:trPr>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淨發電</w:t>
                  </w:r>
                </w:p>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lastRenderedPageBreak/>
                    <w:t>效率</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lastRenderedPageBreak/>
                    <w:t>36.3</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36.4</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32.8</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33.9</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29.2</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31.9</w:t>
                  </w:r>
                </w:p>
              </w:tc>
            </w:tr>
            <w:tr w:rsidR="000E093D" w:rsidRPr="00992B46" w:rsidTr="00E45CCB">
              <w:trPr>
                <w:jc w:val="center"/>
              </w:trPr>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lastRenderedPageBreak/>
                    <w:t>(</w:t>
                  </w:r>
                  <w:r w:rsidRPr="00992B46">
                    <w:rPr>
                      <w:rFonts w:ascii="Times New Roman"/>
                      <w:snapToGrid w:val="0"/>
                      <w:spacing w:val="-14"/>
                      <w:kern w:val="0"/>
                      <w:sz w:val="24"/>
                      <w:szCs w:val="24"/>
                    </w:rPr>
                    <w:t>預計</w:t>
                  </w:r>
                  <w:r w:rsidRPr="00992B46">
                    <w:rPr>
                      <w:rFonts w:ascii="Times New Roman"/>
                      <w:snapToGrid w:val="0"/>
                      <w:spacing w:val="-14"/>
                      <w:kern w:val="0"/>
                      <w:sz w:val="24"/>
                      <w:szCs w:val="24"/>
                    </w:rPr>
                    <w:t>)</w:t>
                  </w:r>
                  <w:r w:rsidRPr="00992B46">
                    <w:rPr>
                      <w:rFonts w:ascii="Times New Roman"/>
                      <w:snapToGrid w:val="0"/>
                      <w:spacing w:val="-14"/>
                      <w:kern w:val="0"/>
                      <w:sz w:val="24"/>
                      <w:szCs w:val="24"/>
                    </w:rPr>
                    <w:t>除役時間</w:t>
                  </w:r>
                </w:p>
              </w:tc>
              <w:tc>
                <w:tcPr>
                  <w:tcW w:w="1142"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101.09.01</w:t>
                  </w:r>
                </w:p>
              </w:tc>
              <w:tc>
                <w:tcPr>
                  <w:tcW w:w="1143"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101.09.01</w:t>
                  </w:r>
                </w:p>
              </w:tc>
              <w:tc>
                <w:tcPr>
                  <w:tcW w:w="1142"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106.09.30</w:t>
                  </w:r>
                </w:p>
              </w:tc>
              <w:tc>
                <w:tcPr>
                  <w:tcW w:w="1143"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105.10.31</w:t>
                  </w:r>
                </w:p>
              </w:tc>
              <w:tc>
                <w:tcPr>
                  <w:tcW w:w="1142"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107.02.28</w:t>
                  </w:r>
                </w:p>
              </w:tc>
              <w:tc>
                <w:tcPr>
                  <w:tcW w:w="1143" w:type="dxa"/>
                  <w:shd w:val="clear" w:color="auto" w:fill="auto"/>
                  <w:vAlign w:val="center"/>
                </w:tcPr>
                <w:p w:rsidR="000E093D" w:rsidRPr="00992B46" w:rsidRDefault="000E093D" w:rsidP="00E45CCB">
                  <w:pPr>
                    <w:spacing w:line="440" w:lineRule="exact"/>
                    <w:ind w:leftChars="-30" w:left="-102" w:rightChars="-30" w:right="-102"/>
                    <w:jc w:val="center"/>
                    <w:rPr>
                      <w:rFonts w:ascii="Times New Roman"/>
                      <w:snapToGrid w:val="0"/>
                      <w:spacing w:val="-14"/>
                      <w:kern w:val="0"/>
                      <w:sz w:val="24"/>
                      <w:szCs w:val="24"/>
                    </w:rPr>
                  </w:pPr>
                  <w:r w:rsidRPr="00992B46">
                    <w:rPr>
                      <w:rFonts w:ascii="Times New Roman"/>
                      <w:snapToGrid w:val="0"/>
                      <w:spacing w:val="-14"/>
                      <w:kern w:val="0"/>
                      <w:sz w:val="24"/>
                      <w:szCs w:val="24"/>
                    </w:rPr>
                    <w:t>123.12.31</w:t>
                  </w:r>
                </w:p>
              </w:tc>
            </w:tr>
            <w:tr w:rsidR="000E093D" w:rsidRPr="00992B46" w:rsidTr="00E45CCB">
              <w:trPr>
                <w:trHeight w:val="65"/>
                <w:jc w:val="center"/>
              </w:trPr>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發電容量</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30</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30</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37.5</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37.5</w:t>
                  </w:r>
                </w:p>
              </w:tc>
              <w:tc>
                <w:tcPr>
                  <w:tcW w:w="1142"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50</w:t>
                  </w:r>
                </w:p>
              </w:tc>
              <w:tc>
                <w:tcPr>
                  <w:tcW w:w="1143" w:type="dxa"/>
                  <w:shd w:val="clear" w:color="auto" w:fill="auto"/>
                  <w:vAlign w:val="center"/>
                </w:tcPr>
                <w:p w:rsidR="000E093D" w:rsidRPr="00992B46" w:rsidRDefault="000E093D" w:rsidP="00E45CCB">
                  <w:pPr>
                    <w:spacing w:line="440" w:lineRule="exact"/>
                    <w:jc w:val="center"/>
                    <w:rPr>
                      <w:rFonts w:ascii="Times New Roman"/>
                      <w:snapToGrid w:val="0"/>
                      <w:spacing w:val="-14"/>
                      <w:kern w:val="0"/>
                      <w:sz w:val="24"/>
                      <w:szCs w:val="24"/>
                    </w:rPr>
                  </w:pPr>
                  <w:r w:rsidRPr="00992B46">
                    <w:rPr>
                      <w:rFonts w:ascii="Times New Roman"/>
                      <w:snapToGrid w:val="0"/>
                      <w:spacing w:val="-14"/>
                      <w:kern w:val="0"/>
                      <w:sz w:val="24"/>
                      <w:szCs w:val="24"/>
                    </w:rPr>
                    <w:t>55</w:t>
                  </w:r>
                </w:p>
              </w:tc>
            </w:tr>
          </w:tbl>
          <w:p w:rsidR="000E093D" w:rsidRPr="00992B46" w:rsidRDefault="000E093D" w:rsidP="009C5793">
            <w:pPr>
              <w:pStyle w:val="121"/>
              <w:jc w:val="center"/>
              <w:rPr>
                <w:rFonts w:ascii="Times New Roman"/>
              </w:rPr>
            </w:pPr>
          </w:p>
        </w:tc>
      </w:tr>
    </w:tbl>
    <w:p w:rsidR="000E093D" w:rsidRPr="00992B46" w:rsidRDefault="000E093D" w:rsidP="000E093D">
      <w:pPr>
        <w:spacing w:line="200" w:lineRule="exact"/>
        <w:ind w:leftChars="41" w:left="139" w:firstLineChars="301" w:firstLine="663"/>
        <w:rPr>
          <w:rFonts w:ascii="Times New Roman"/>
          <w:sz w:val="20"/>
        </w:rPr>
      </w:pPr>
      <w:r w:rsidRPr="00992B46">
        <w:rPr>
          <w:rFonts w:ascii="Times New Roman"/>
          <w:sz w:val="20"/>
        </w:rPr>
        <w:lastRenderedPageBreak/>
        <w:t>註：</w:t>
      </w:r>
      <w:r w:rsidRPr="00992B46">
        <w:rPr>
          <w:rFonts w:ascii="Times New Roman"/>
          <w:sz w:val="20"/>
        </w:rPr>
        <w:t>1.</w:t>
      </w:r>
      <w:r w:rsidRPr="00992B46">
        <w:rPr>
          <w:rFonts w:ascii="Times New Roman"/>
          <w:sz w:val="20"/>
        </w:rPr>
        <w:t>第</w:t>
      </w:r>
      <w:r w:rsidRPr="00992B46">
        <w:rPr>
          <w:rFonts w:ascii="Times New Roman"/>
          <w:sz w:val="20"/>
        </w:rPr>
        <w:t>1</w:t>
      </w:r>
      <w:r w:rsidRPr="00992B46">
        <w:rPr>
          <w:rFonts w:ascii="Times New Roman"/>
          <w:sz w:val="20"/>
        </w:rPr>
        <w:t>及第</w:t>
      </w:r>
      <w:r w:rsidRPr="00992B46">
        <w:rPr>
          <w:rFonts w:ascii="Times New Roman"/>
          <w:sz w:val="20"/>
        </w:rPr>
        <w:t>2</w:t>
      </w:r>
      <w:r w:rsidRPr="00992B46">
        <w:rPr>
          <w:rFonts w:ascii="Times New Roman"/>
          <w:sz w:val="20"/>
        </w:rPr>
        <w:t>號機已於</w:t>
      </w:r>
      <w:r w:rsidRPr="00992B46">
        <w:rPr>
          <w:rFonts w:ascii="Times New Roman"/>
          <w:sz w:val="20"/>
        </w:rPr>
        <w:t>101</w:t>
      </w:r>
      <w:r w:rsidRPr="00992B46">
        <w:rPr>
          <w:rFonts w:ascii="Times New Roman"/>
          <w:sz w:val="20"/>
        </w:rPr>
        <w:t>年</w:t>
      </w:r>
      <w:r w:rsidRPr="00992B46">
        <w:rPr>
          <w:rFonts w:ascii="Times New Roman"/>
          <w:sz w:val="20"/>
        </w:rPr>
        <w:t>9</w:t>
      </w:r>
      <w:r w:rsidRPr="00992B46">
        <w:rPr>
          <w:rFonts w:ascii="Times New Roman"/>
          <w:sz w:val="20"/>
        </w:rPr>
        <w:t>月除役。</w:t>
      </w:r>
    </w:p>
    <w:p w:rsidR="000E093D" w:rsidRPr="00992B46" w:rsidRDefault="000E093D" w:rsidP="000E093D">
      <w:pPr>
        <w:spacing w:line="200" w:lineRule="exact"/>
        <w:ind w:leftChars="41" w:left="139" w:firstLineChars="501" w:firstLine="1103"/>
        <w:rPr>
          <w:rFonts w:ascii="Times New Roman"/>
          <w:sz w:val="20"/>
        </w:rPr>
      </w:pPr>
      <w:r w:rsidRPr="00992B46">
        <w:rPr>
          <w:rFonts w:ascii="Times New Roman"/>
          <w:sz w:val="20"/>
        </w:rPr>
        <w:t>2.</w:t>
      </w:r>
      <w:r w:rsidRPr="00992B46">
        <w:rPr>
          <w:rFonts w:ascii="Times New Roman"/>
          <w:sz w:val="20"/>
        </w:rPr>
        <w:t>第</w:t>
      </w:r>
      <w:r w:rsidRPr="00992B46">
        <w:rPr>
          <w:rFonts w:ascii="Times New Roman"/>
          <w:sz w:val="20"/>
        </w:rPr>
        <w:t>3</w:t>
      </w:r>
      <w:r w:rsidRPr="00992B46">
        <w:rPr>
          <w:rFonts w:ascii="Times New Roman"/>
          <w:sz w:val="20"/>
        </w:rPr>
        <w:t>及</w:t>
      </w:r>
      <w:r w:rsidRPr="00992B46">
        <w:rPr>
          <w:rFonts w:ascii="Times New Roman"/>
          <w:sz w:val="20"/>
        </w:rPr>
        <w:t>4</w:t>
      </w:r>
      <w:r w:rsidRPr="00992B46">
        <w:rPr>
          <w:rFonts w:ascii="Times New Roman"/>
          <w:sz w:val="20"/>
        </w:rPr>
        <w:t>號機之硫氧化物及氮氧化物排放濃度，無法符合自</w:t>
      </w:r>
      <w:r w:rsidRPr="00992B46">
        <w:rPr>
          <w:rFonts w:ascii="Times New Roman"/>
          <w:sz w:val="20"/>
        </w:rPr>
        <w:t>105</w:t>
      </w:r>
      <w:r w:rsidRPr="00992B46">
        <w:rPr>
          <w:rFonts w:ascii="Times New Roman"/>
          <w:sz w:val="20"/>
        </w:rPr>
        <w:t>年</w:t>
      </w:r>
      <w:r w:rsidRPr="00992B46">
        <w:rPr>
          <w:rFonts w:ascii="Times New Roman"/>
          <w:sz w:val="20"/>
        </w:rPr>
        <w:t>8</w:t>
      </w:r>
      <w:r w:rsidRPr="00992B46">
        <w:rPr>
          <w:rFonts w:ascii="Times New Roman"/>
          <w:sz w:val="20"/>
        </w:rPr>
        <w:t>月</w:t>
      </w:r>
      <w:r w:rsidRPr="00992B46">
        <w:rPr>
          <w:rFonts w:ascii="Times New Roman"/>
          <w:sz w:val="20"/>
        </w:rPr>
        <w:t>1</w:t>
      </w:r>
      <w:r w:rsidRPr="00992B46">
        <w:rPr>
          <w:rFonts w:ascii="Times New Roman"/>
          <w:sz w:val="20"/>
        </w:rPr>
        <w:t>日起實施</w:t>
      </w:r>
    </w:p>
    <w:p w:rsidR="000E093D" w:rsidRPr="00992B46" w:rsidRDefault="000E093D" w:rsidP="000E093D">
      <w:pPr>
        <w:spacing w:line="200" w:lineRule="exact"/>
        <w:ind w:leftChars="41" w:left="139" w:firstLineChars="598" w:firstLine="1317"/>
        <w:rPr>
          <w:rFonts w:ascii="Times New Roman"/>
          <w:sz w:val="20"/>
        </w:rPr>
      </w:pPr>
      <w:r w:rsidRPr="00992B46">
        <w:rPr>
          <w:rFonts w:ascii="Times New Roman"/>
          <w:sz w:val="20"/>
        </w:rPr>
        <w:t>之電力設施空氣污染排放標準，高雄市政府環境保護局已同意台電公司申請，</w:t>
      </w:r>
    </w:p>
    <w:p w:rsidR="000E093D" w:rsidRPr="00992B46" w:rsidRDefault="000E093D" w:rsidP="000E093D">
      <w:pPr>
        <w:spacing w:line="200" w:lineRule="exact"/>
        <w:ind w:leftChars="41" w:left="139" w:firstLineChars="598" w:firstLine="1317"/>
        <w:rPr>
          <w:rFonts w:ascii="Times New Roman"/>
          <w:sz w:val="20"/>
        </w:rPr>
      </w:pPr>
      <w:r w:rsidRPr="00992B46">
        <w:rPr>
          <w:rFonts w:ascii="Times New Roman"/>
          <w:sz w:val="20"/>
        </w:rPr>
        <w:t>將該</w:t>
      </w:r>
      <w:r w:rsidRPr="00992B46">
        <w:rPr>
          <w:rFonts w:ascii="Times New Roman"/>
          <w:sz w:val="20"/>
        </w:rPr>
        <w:t>2</w:t>
      </w:r>
      <w:r w:rsidRPr="00992B46">
        <w:rPr>
          <w:rFonts w:ascii="Times New Roman"/>
          <w:sz w:val="20"/>
        </w:rPr>
        <w:t>部機組改為緊急備用設施，每年運轉時數需少於</w:t>
      </w:r>
      <w:r w:rsidRPr="00992B46">
        <w:rPr>
          <w:rFonts w:ascii="Times New Roman"/>
          <w:sz w:val="20"/>
        </w:rPr>
        <w:t>720</w:t>
      </w:r>
      <w:r w:rsidRPr="00992B46">
        <w:rPr>
          <w:rFonts w:ascii="Times New Roman"/>
          <w:sz w:val="20"/>
        </w:rPr>
        <w:t>小時。</w:t>
      </w:r>
    </w:p>
    <w:p w:rsidR="000E093D" w:rsidRPr="00992B46" w:rsidRDefault="000E093D" w:rsidP="000E093D">
      <w:pPr>
        <w:spacing w:line="200" w:lineRule="exact"/>
        <w:ind w:leftChars="41" w:left="139" w:firstLineChars="484" w:firstLine="1066"/>
        <w:rPr>
          <w:rFonts w:ascii="Times New Roman"/>
          <w:sz w:val="20"/>
        </w:rPr>
      </w:pPr>
      <w:r w:rsidRPr="00992B46">
        <w:rPr>
          <w:rFonts w:ascii="Times New Roman"/>
          <w:sz w:val="20"/>
        </w:rPr>
        <w:t>3.</w:t>
      </w:r>
      <w:r w:rsidRPr="00992B46">
        <w:rPr>
          <w:rFonts w:ascii="Times New Roman"/>
          <w:sz w:val="20"/>
        </w:rPr>
        <w:t>依據高雄市電力設施空氣污染物排放標準之修正規定，自</w:t>
      </w:r>
      <w:r w:rsidRPr="00992B46">
        <w:rPr>
          <w:rFonts w:ascii="Times New Roman"/>
          <w:sz w:val="20"/>
        </w:rPr>
        <w:t>105</w:t>
      </w:r>
      <w:r w:rsidRPr="00992B46">
        <w:rPr>
          <w:rFonts w:ascii="Times New Roman"/>
          <w:sz w:val="20"/>
        </w:rPr>
        <w:t>年</w:t>
      </w:r>
      <w:r w:rsidRPr="00992B46">
        <w:rPr>
          <w:rFonts w:ascii="Times New Roman"/>
          <w:sz w:val="20"/>
        </w:rPr>
        <w:t>12</w:t>
      </w:r>
      <w:r w:rsidRPr="00992B46">
        <w:rPr>
          <w:rFonts w:ascii="Times New Roman"/>
          <w:sz w:val="20"/>
        </w:rPr>
        <w:t>月</w:t>
      </w:r>
      <w:r w:rsidRPr="00992B46">
        <w:rPr>
          <w:rFonts w:ascii="Times New Roman"/>
          <w:sz w:val="20"/>
        </w:rPr>
        <w:t>1</w:t>
      </w:r>
      <w:r w:rsidRPr="00992B46">
        <w:rPr>
          <w:rFonts w:ascii="Times New Roman"/>
          <w:sz w:val="20"/>
        </w:rPr>
        <w:t>日起氮氧</w:t>
      </w:r>
    </w:p>
    <w:p w:rsidR="000E093D" w:rsidRPr="00992B46" w:rsidRDefault="000E093D" w:rsidP="000E093D">
      <w:pPr>
        <w:spacing w:line="200" w:lineRule="exact"/>
        <w:ind w:leftChars="41" w:left="139" w:firstLineChars="584" w:firstLine="1286"/>
        <w:rPr>
          <w:rFonts w:ascii="Times New Roman"/>
          <w:sz w:val="20"/>
        </w:rPr>
      </w:pPr>
      <w:r w:rsidRPr="00992B46">
        <w:rPr>
          <w:rFonts w:ascii="Times New Roman"/>
          <w:sz w:val="20"/>
        </w:rPr>
        <w:t>化物排放濃度需低於</w:t>
      </w:r>
      <w:r w:rsidRPr="00992B46">
        <w:rPr>
          <w:rFonts w:ascii="Times New Roman"/>
          <w:sz w:val="20"/>
        </w:rPr>
        <w:t>70ppm</w:t>
      </w:r>
      <w:r w:rsidRPr="00992B46">
        <w:rPr>
          <w:rFonts w:ascii="Times New Roman"/>
          <w:sz w:val="20"/>
        </w:rPr>
        <w:t>，第</w:t>
      </w:r>
      <w:r w:rsidRPr="00992B46">
        <w:rPr>
          <w:rFonts w:ascii="Times New Roman"/>
          <w:sz w:val="20"/>
        </w:rPr>
        <w:t>5</w:t>
      </w:r>
      <w:r w:rsidRPr="00992B46">
        <w:rPr>
          <w:rFonts w:ascii="Times New Roman"/>
          <w:sz w:val="20"/>
        </w:rPr>
        <w:t>號機需降載至</w:t>
      </w:r>
      <w:r w:rsidRPr="00992B46">
        <w:rPr>
          <w:rFonts w:ascii="Times New Roman"/>
          <w:sz w:val="20"/>
        </w:rPr>
        <w:t>40</w:t>
      </w:r>
      <w:r w:rsidRPr="00992B46">
        <w:rPr>
          <w:rFonts w:ascii="Times New Roman"/>
          <w:sz w:val="20"/>
        </w:rPr>
        <w:t>萬瓩方符合標準。</w:t>
      </w:r>
    </w:p>
    <w:p w:rsidR="000E093D" w:rsidRPr="00992B46" w:rsidRDefault="009C5793" w:rsidP="009C5793">
      <w:pPr>
        <w:spacing w:line="200" w:lineRule="exact"/>
        <w:rPr>
          <w:rFonts w:ascii="Times New Roman"/>
        </w:rPr>
      </w:pPr>
      <w:r w:rsidRPr="00992B46">
        <w:rPr>
          <w:rFonts w:ascii="Times New Roman" w:hint="eastAsia"/>
          <w:sz w:val="20"/>
        </w:rPr>
        <w:t xml:space="preserve">           4.</w:t>
      </w:r>
      <w:r w:rsidR="000E093D" w:rsidRPr="00992B46">
        <w:rPr>
          <w:rFonts w:ascii="Times New Roman"/>
          <w:sz w:val="20"/>
        </w:rPr>
        <w:t>資料來源：審計部</w:t>
      </w:r>
      <w:r w:rsidRPr="00992B46">
        <w:rPr>
          <w:rFonts w:ascii="Times New Roman" w:hint="eastAsia"/>
          <w:sz w:val="20"/>
        </w:rPr>
        <w:t>。</w:t>
      </w:r>
    </w:p>
    <w:p w:rsidR="00A06393" w:rsidRPr="00992B46" w:rsidRDefault="00A06393" w:rsidP="00A06393">
      <w:pPr>
        <w:pStyle w:val="3"/>
        <w:ind w:left="1470" w:hanging="672"/>
        <w:rPr>
          <w:rFonts w:ascii="Times New Roman" w:hAnsi="Times New Roman"/>
        </w:rPr>
      </w:pPr>
      <w:r w:rsidRPr="00992B46">
        <w:rPr>
          <w:rFonts w:ascii="Times New Roman" w:hAnsi="Times New Roman"/>
        </w:rPr>
        <w:t>次查電源開發處辦理該電廠改建可行性研究過程，全數規劃採用發電成本較低之燃煤機組取代舊有之燃煤、油及天然氣機組，雖有助於計畫投資效益增長，惟對於</w:t>
      </w:r>
      <w:r w:rsidR="00AE5238" w:rsidRPr="00992B46">
        <w:rPr>
          <w:rFonts w:ascii="Times New Roman" w:hAnsi="Times New Roman"/>
        </w:rPr>
        <w:t>空氣品質控制、民意接受性等</w:t>
      </w:r>
      <w:r w:rsidRPr="00992B46">
        <w:rPr>
          <w:rFonts w:ascii="Times New Roman" w:hAnsi="Times New Roman"/>
        </w:rPr>
        <w:t>項目，卻未妥依上揭計畫編審要點之規定，將前開舊有機組污染物排放總量限制因素納入評估，仍以</w:t>
      </w:r>
      <w:r w:rsidRPr="00992B46">
        <w:rPr>
          <w:rFonts w:ascii="Times New Roman" w:hAnsi="Times New Roman"/>
        </w:rPr>
        <w:t>4</w:t>
      </w:r>
      <w:r w:rsidRPr="00992B46">
        <w:rPr>
          <w:rFonts w:ascii="Times New Roman" w:hAnsi="Times New Roman"/>
        </w:rPr>
        <w:t>部</w:t>
      </w:r>
      <w:r w:rsidRPr="00992B46">
        <w:rPr>
          <w:rFonts w:ascii="Times New Roman" w:hAnsi="Times New Roman"/>
        </w:rPr>
        <w:t>80</w:t>
      </w:r>
      <w:r w:rsidRPr="00992B46">
        <w:rPr>
          <w:rFonts w:ascii="Times New Roman" w:hAnsi="Times New Roman"/>
        </w:rPr>
        <w:t>萬瓩燃煤機組，粒狀污染物排放量為</w:t>
      </w:r>
      <w:r w:rsidRPr="00992B46">
        <w:rPr>
          <w:rFonts w:ascii="Times New Roman" w:hAnsi="Times New Roman"/>
        </w:rPr>
        <w:t>1,657</w:t>
      </w:r>
      <w:r w:rsidRPr="00992B46">
        <w:rPr>
          <w:rFonts w:ascii="Times New Roman" w:hAnsi="Times New Roman"/>
        </w:rPr>
        <w:t>公噸</w:t>
      </w:r>
      <w:r w:rsidRPr="00992B46">
        <w:rPr>
          <w:rFonts w:ascii="Times New Roman" w:hAnsi="Times New Roman"/>
        </w:rPr>
        <w:t>/</w:t>
      </w:r>
      <w:r w:rsidRPr="00992B46">
        <w:rPr>
          <w:rFonts w:ascii="Times New Roman" w:hAnsi="Times New Roman"/>
        </w:rPr>
        <w:t>年，大幅超逾大林電廠舊有第</w:t>
      </w:r>
      <w:r w:rsidRPr="00992B46">
        <w:rPr>
          <w:rFonts w:ascii="Times New Roman" w:hAnsi="Times New Roman"/>
        </w:rPr>
        <w:t>1</w:t>
      </w:r>
      <w:r w:rsidRPr="00992B46">
        <w:rPr>
          <w:rFonts w:ascii="Times New Roman" w:hAnsi="Times New Roman"/>
        </w:rPr>
        <w:t>至</w:t>
      </w:r>
      <w:r w:rsidRPr="00992B46">
        <w:rPr>
          <w:rFonts w:ascii="Times New Roman" w:hAnsi="Times New Roman"/>
        </w:rPr>
        <w:t>5</w:t>
      </w:r>
      <w:r w:rsidRPr="00992B46">
        <w:rPr>
          <w:rFonts w:ascii="Times New Roman" w:hAnsi="Times New Roman"/>
        </w:rPr>
        <w:t>號機於</w:t>
      </w:r>
      <w:r w:rsidRPr="00992B46">
        <w:rPr>
          <w:rFonts w:ascii="Times New Roman" w:hAnsi="Times New Roman"/>
        </w:rPr>
        <w:t>88</w:t>
      </w:r>
      <w:r w:rsidRPr="00992B46">
        <w:rPr>
          <w:rFonts w:ascii="Times New Roman" w:hAnsi="Times New Roman"/>
        </w:rPr>
        <w:t>至</w:t>
      </w:r>
      <w:r w:rsidRPr="00992B46">
        <w:rPr>
          <w:rFonts w:ascii="Times New Roman" w:hAnsi="Times New Roman"/>
        </w:rPr>
        <w:t>91</w:t>
      </w:r>
      <w:r w:rsidRPr="00992B46">
        <w:rPr>
          <w:rFonts w:ascii="Times New Roman" w:hAnsi="Times New Roman"/>
        </w:rPr>
        <w:t>年度平均排放總量</w:t>
      </w:r>
      <w:r w:rsidRPr="00992B46">
        <w:rPr>
          <w:rFonts w:ascii="Times New Roman" w:hAnsi="Times New Roman"/>
        </w:rPr>
        <w:t>464</w:t>
      </w:r>
      <w:r w:rsidRPr="00992B46">
        <w:rPr>
          <w:rFonts w:ascii="Times New Roman" w:hAnsi="Times New Roman"/>
        </w:rPr>
        <w:t>公噸</w:t>
      </w:r>
      <w:r w:rsidRPr="00992B46">
        <w:rPr>
          <w:rFonts w:ascii="Times New Roman" w:hAnsi="Times New Roman"/>
        </w:rPr>
        <w:t>/</w:t>
      </w:r>
      <w:r w:rsidRPr="00992B46">
        <w:rPr>
          <w:rFonts w:ascii="Times New Roman" w:hAnsi="Times New Roman"/>
        </w:rPr>
        <w:t>年之改建方案作成可行性研究報告，遽於</w:t>
      </w:r>
      <w:r w:rsidRPr="00992B46">
        <w:rPr>
          <w:rFonts w:ascii="Times New Roman" w:hAnsi="Times New Roman"/>
        </w:rPr>
        <w:t>95</w:t>
      </w:r>
      <w:r w:rsidRPr="00992B46">
        <w:rPr>
          <w:rFonts w:ascii="Times New Roman" w:hAnsi="Times New Roman"/>
        </w:rPr>
        <w:t>年</w:t>
      </w:r>
      <w:r w:rsidRPr="00992B46">
        <w:rPr>
          <w:rFonts w:ascii="Times New Roman" w:hAnsi="Times New Roman"/>
        </w:rPr>
        <w:t>10</w:t>
      </w:r>
      <w:r w:rsidRPr="00992B46">
        <w:rPr>
          <w:rFonts w:ascii="Times New Roman" w:hAnsi="Times New Roman"/>
        </w:rPr>
        <w:t>月</w:t>
      </w:r>
      <w:r w:rsidRPr="00992B46">
        <w:rPr>
          <w:rFonts w:ascii="Times New Roman" w:hAnsi="Times New Roman"/>
        </w:rPr>
        <w:t>16</w:t>
      </w:r>
      <w:r w:rsidRPr="00992B46">
        <w:rPr>
          <w:rFonts w:ascii="Times New Roman" w:hAnsi="Times New Roman"/>
        </w:rPr>
        <w:t>日陳報經濟部轉陳行政院審查，獲行政院</w:t>
      </w:r>
      <w:r w:rsidRPr="00992B46">
        <w:rPr>
          <w:rFonts w:ascii="Times New Roman" w:hAnsi="Times New Roman"/>
        </w:rPr>
        <w:t>96</w:t>
      </w:r>
      <w:r w:rsidRPr="00992B46">
        <w:rPr>
          <w:rFonts w:ascii="Times New Roman" w:hAnsi="Times New Roman"/>
        </w:rPr>
        <w:t>年</w:t>
      </w:r>
      <w:r w:rsidRPr="00992B46">
        <w:rPr>
          <w:rFonts w:ascii="Times New Roman" w:hAnsi="Times New Roman"/>
        </w:rPr>
        <w:t>7</w:t>
      </w:r>
      <w:r w:rsidRPr="00992B46">
        <w:rPr>
          <w:rFonts w:ascii="Times New Roman" w:hAnsi="Times New Roman"/>
        </w:rPr>
        <w:t>月</w:t>
      </w:r>
      <w:r w:rsidRPr="00992B46">
        <w:rPr>
          <w:rFonts w:ascii="Times New Roman" w:hAnsi="Times New Roman"/>
        </w:rPr>
        <w:t>6</w:t>
      </w:r>
      <w:r w:rsidRPr="00992B46">
        <w:rPr>
          <w:rFonts w:ascii="Times New Roman" w:hAnsi="Times New Roman"/>
        </w:rPr>
        <w:t>日核定同意辦理；復據此方案作成環境影響說明書，亦未妥依上揭環境影響評估法第</w:t>
      </w:r>
      <w:r w:rsidRPr="00992B46">
        <w:rPr>
          <w:rFonts w:ascii="Times New Roman" w:hAnsi="Times New Roman"/>
        </w:rPr>
        <w:t>11</w:t>
      </w:r>
      <w:r w:rsidRPr="00992B46">
        <w:rPr>
          <w:rFonts w:ascii="Times New Roman" w:hAnsi="Times New Roman"/>
        </w:rPr>
        <w:t>條第</w:t>
      </w:r>
      <w:r w:rsidRPr="00992B46">
        <w:rPr>
          <w:rFonts w:ascii="Times New Roman" w:hAnsi="Times New Roman"/>
        </w:rPr>
        <w:t>1</w:t>
      </w:r>
      <w:r w:rsidRPr="00992B46">
        <w:rPr>
          <w:rFonts w:ascii="Times New Roman" w:hAnsi="Times New Roman"/>
        </w:rPr>
        <w:t>項規定，參酌高雄市政府對該電廠改建後污染物排放總量限制之意見，妥擬因應處理措施，即於</w:t>
      </w:r>
      <w:r w:rsidRPr="00992B46">
        <w:rPr>
          <w:rFonts w:ascii="Times New Roman" w:hAnsi="Times New Roman"/>
        </w:rPr>
        <w:t>95</w:t>
      </w:r>
      <w:r w:rsidRPr="00992B46">
        <w:rPr>
          <w:rFonts w:ascii="Times New Roman" w:hAnsi="Times New Roman"/>
        </w:rPr>
        <w:t>年</w:t>
      </w:r>
      <w:r w:rsidRPr="00992B46">
        <w:rPr>
          <w:rFonts w:ascii="Times New Roman" w:hAnsi="Times New Roman"/>
        </w:rPr>
        <w:t>11</w:t>
      </w:r>
      <w:r w:rsidRPr="00992B46">
        <w:rPr>
          <w:rFonts w:ascii="Times New Roman" w:hAnsi="Times New Roman"/>
        </w:rPr>
        <w:t>月</w:t>
      </w:r>
      <w:r w:rsidRPr="00992B46">
        <w:rPr>
          <w:rFonts w:ascii="Times New Roman" w:hAnsi="Times New Roman"/>
        </w:rPr>
        <w:t>15</w:t>
      </w:r>
      <w:r w:rsidRPr="00992B46">
        <w:rPr>
          <w:rFonts w:ascii="Times New Roman" w:hAnsi="Times New Roman"/>
        </w:rPr>
        <w:t>日陳送經濟部函轉環保署審查，以致本案大林電廠改建計畫之環境影響評估，歷經</w:t>
      </w:r>
      <w:r w:rsidRPr="00992B46">
        <w:rPr>
          <w:rFonts w:ascii="Times New Roman" w:hAnsi="Times New Roman"/>
        </w:rPr>
        <w:t>96</w:t>
      </w:r>
      <w:r w:rsidRPr="00992B46">
        <w:rPr>
          <w:rFonts w:ascii="Times New Roman" w:hAnsi="Times New Roman"/>
        </w:rPr>
        <w:t>年</w:t>
      </w:r>
      <w:r w:rsidRPr="00992B46">
        <w:rPr>
          <w:rFonts w:ascii="Times New Roman" w:hAnsi="Times New Roman"/>
        </w:rPr>
        <w:t>1</w:t>
      </w:r>
      <w:r w:rsidRPr="00992B46">
        <w:rPr>
          <w:rFonts w:ascii="Times New Roman" w:hAnsi="Times New Roman"/>
        </w:rPr>
        <w:t>月</w:t>
      </w:r>
      <w:r w:rsidRPr="00992B46">
        <w:rPr>
          <w:rFonts w:ascii="Times New Roman" w:hAnsi="Times New Roman"/>
        </w:rPr>
        <w:t>24</w:t>
      </w:r>
      <w:r w:rsidRPr="00992B46">
        <w:rPr>
          <w:rFonts w:ascii="Times New Roman" w:hAnsi="Times New Roman"/>
        </w:rPr>
        <w:t>日、</w:t>
      </w:r>
      <w:r w:rsidRPr="00992B46">
        <w:rPr>
          <w:rFonts w:ascii="Times New Roman" w:hAnsi="Times New Roman"/>
        </w:rPr>
        <w:t>8</w:t>
      </w:r>
      <w:r w:rsidRPr="00992B46">
        <w:rPr>
          <w:rFonts w:ascii="Times New Roman" w:hAnsi="Times New Roman"/>
        </w:rPr>
        <w:t>月</w:t>
      </w:r>
      <w:r w:rsidRPr="00992B46">
        <w:rPr>
          <w:rFonts w:ascii="Times New Roman" w:hAnsi="Times New Roman"/>
        </w:rPr>
        <w:t>30</w:t>
      </w:r>
      <w:r w:rsidRPr="00992B46">
        <w:rPr>
          <w:rFonts w:ascii="Times New Roman" w:hAnsi="Times New Roman"/>
        </w:rPr>
        <w:t>日及</w:t>
      </w:r>
      <w:r w:rsidRPr="00992B46">
        <w:rPr>
          <w:rFonts w:ascii="Times New Roman" w:hAnsi="Times New Roman"/>
        </w:rPr>
        <w:t>97</w:t>
      </w:r>
      <w:r w:rsidRPr="00992B46">
        <w:rPr>
          <w:rFonts w:ascii="Times New Roman" w:hAnsi="Times New Roman"/>
        </w:rPr>
        <w:t>年</w:t>
      </w:r>
      <w:r w:rsidRPr="00992B46">
        <w:rPr>
          <w:rFonts w:ascii="Times New Roman" w:hAnsi="Times New Roman"/>
        </w:rPr>
        <w:t>1</w:t>
      </w:r>
      <w:r w:rsidRPr="00992B46">
        <w:rPr>
          <w:rFonts w:ascii="Times New Roman" w:hAnsi="Times New Roman"/>
        </w:rPr>
        <w:t>月</w:t>
      </w:r>
      <w:r w:rsidRPr="00992B46">
        <w:rPr>
          <w:rFonts w:ascii="Times New Roman" w:hAnsi="Times New Roman"/>
        </w:rPr>
        <w:t>15</w:t>
      </w:r>
      <w:r w:rsidRPr="00992B46">
        <w:rPr>
          <w:rFonts w:ascii="Times New Roman" w:hAnsi="Times New Roman"/>
        </w:rPr>
        <w:t>日、</w:t>
      </w:r>
      <w:r w:rsidRPr="00992B46">
        <w:rPr>
          <w:rFonts w:ascii="Times New Roman" w:hAnsi="Times New Roman"/>
        </w:rPr>
        <w:t>4</w:t>
      </w:r>
      <w:r w:rsidRPr="00992B46">
        <w:rPr>
          <w:rFonts w:ascii="Times New Roman" w:hAnsi="Times New Roman"/>
        </w:rPr>
        <w:t>月</w:t>
      </w:r>
      <w:r w:rsidRPr="00992B46">
        <w:rPr>
          <w:rFonts w:ascii="Times New Roman" w:hAnsi="Times New Roman"/>
        </w:rPr>
        <w:t>14</w:t>
      </w:r>
      <w:r w:rsidRPr="00992B46">
        <w:rPr>
          <w:rFonts w:ascii="Times New Roman" w:hAnsi="Times New Roman"/>
        </w:rPr>
        <w:t>日與</w:t>
      </w:r>
      <w:r w:rsidRPr="00992B46">
        <w:rPr>
          <w:rFonts w:ascii="Times New Roman" w:hAnsi="Times New Roman"/>
        </w:rPr>
        <w:t>98</w:t>
      </w:r>
      <w:r w:rsidRPr="00992B46">
        <w:rPr>
          <w:rFonts w:ascii="Times New Roman" w:hAnsi="Times New Roman"/>
        </w:rPr>
        <w:t>年</w:t>
      </w:r>
      <w:r w:rsidRPr="00992B46">
        <w:rPr>
          <w:rFonts w:ascii="Times New Roman" w:hAnsi="Times New Roman"/>
        </w:rPr>
        <w:t>6</w:t>
      </w:r>
      <w:r w:rsidRPr="00992B46">
        <w:rPr>
          <w:rFonts w:ascii="Times New Roman" w:hAnsi="Times New Roman"/>
        </w:rPr>
        <w:t>月</w:t>
      </w:r>
      <w:r w:rsidRPr="00992B46">
        <w:rPr>
          <w:rFonts w:ascii="Times New Roman" w:hAnsi="Times New Roman"/>
        </w:rPr>
        <w:t>5</w:t>
      </w:r>
      <w:r w:rsidRPr="00992B46">
        <w:rPr>
          <w:rFonts w:ascii="Times New Roman" w:hAnsi="Times New Roman"/>
        </w:rPr>
        <w:t>日等</w:t>
      </w:r>
      <w:r w:rsidRPr="00992B46">
        <w:rPr>
          <w:rFonts w:ascii="Times New Roman" w:hAnsi="Times New Roman"/>
        </w:rPr>
        <w:t>5</w:t>
      </w:r>
      <w:r w:rsidRPr="00992B46">
        <w:rPr>
          <w:rFonts w:ascii="Times New Roman" w:hAnsi="Times New Roman"/>
        </w:rPr>
        <w:t>次初審會議，審查委員及與會有關單位</w:t>
      </w:r>
      <w:r w:rsidRPr="00992B46">
        <w:rPr>
          <w:rFonts w:ascii="Times New Roman" w:hAnsi="Times New Roman"/>
        </w:rPr>
        <w:t>(</w:t>
      </w:r>
      <w:r w:rsidRPr="00992B46">
        <w:rPr>
          <w:rFonts w:ascii="Times New Roman" w:hAnsi="Times New Roman"/>
        </w:rPr>
        <w:t>含高雄市政府</w:t>
      </w:r>
      <w:r w:rsidRPr="00992B46">
        <w:rPr>
          <w:rFonts w:ascii="Times New Roman" w:hAnsi="Times New Roman"/>
        </w:rPr>
        <w:t>)</w:t>
      </w:r>
      <w:r w:rsidRPr="00992B46">
        <w:rPr>
          <w:rFonts w:ascii="Times New Roman" w:hAnsi="Times New Roman"/>
        </w:rPr>
        <w:t>一再以計畫更新後機組之粒狀污染物排放較舊有機組污染物排放總量增加等理由，遲未通過審查，迨耗時近</w:t>
      </w:r>
      <w:r w:rsidRPr="00992B46">
        <w:rPr>
          <w:rFonts w:ascii="Times New Roman" w:hAnsi="Times New Roman"/>
        </w:rPr>
        <w:t>4</w:t>
      </w:r>
      <w:r w:rsidRPr="00992B46">
        <w:rPr>
          <w:rFonts w:ascii="Times New Roman" w:hAnsi="Times New Roman"/>
        </w:rPr>
        <w:t>年審查結果，環保署考量公共建設效益及環</w:t>
      </w:r>
      <w:r w:rsidRPr="00992B46">
        <w:rPr>
          <w:rFonts w:ascii="Times New Roman" w:hAnsi="Times New Roman"/>
        </w:rPr>
        <w:lastRenderedPageBreak/>
        <w:t>境保護需要，爰於</w:t>
      </w:r>
      <w:r w:rsidRPr="00992B46">
        <w:rPr>
          <w:rFonts w:ascii="Times New Roman" w:hAnsi="Times New Roman"/>
        </w:rPr>
        <w:t>99</w:t>
      </w:r>
      <w:r w:rsidRPr="00992B46">
        <w:rPr>
          <w:rFonts w:ascii="Times New Roman" w:hAnsi="Times New Roman"/>
        </w:rPr>
        <w:t>年</w:t>
      </w:r>
      <w:r w:rsidRPr="00992B46">
        <w:rPr>
          <w:rFonts w:ascii="Times New Roman" w:hAnsi="Times New Roman"/>
        </w:rPr>
        <w:t>11</w:t>
      </w:r>
      <w:r w:rsidRPr="00992B46">
        <w:rPr>
          <w:rFonts w:ascii="Times New Roman" w:hAnsi="Times New Roman"/>
        </w:rPr>
        <w:t>月</w:t>
      </w:r>
      <w:r w:rsidRPr="00992B46">
        <w:rPr>
          <w:rFonts w:ascii="Times New Roman" w:hAnsi="Times New Roman"/>
        </w:rPr>
        <w:t>29</w:t>
      </w:r>
      <w:r w:rsidRPr="00992B46">
        <w:rPr>
          <w:rFonts w:ascii="Times New Roman" w:hAnsi="Times New Roman"/>
        </w:rPr>
        <w:t>日公告，同意本計畫先通過一半</w:t>
      </w:r>
      <w:r w:rsidRPr="00992B46">
        <w:rPr>
          <w:rFonts w:ascii="Times New Roman" w:hAnsi="Times New Roman"/>
        </w:rPr>
        <w:t>(2</w:t>
      </w:r>
      <w:r w:rsidRPr="00992B46">
        <w:rPr>
          <w:rFonts w:ascii="Times New Roman" w:hAnsi="Times New Roman"/>
        </w:rPr>
        <w:t>部</w:t>
      </w:r>
      <w:r w:rsidRPr="00992B46">
        <w:rPr>
          <w:rFonts w:ascii="Times New Roman" w:hAnsi="Times New Roman"/>
        </w:rPr>
        <w:t>80</w:t>
      </w:r>
      <w:r w:rsidRPr="00992B46">
        <w:rPr>
          <w:rFonts w:ascii="Times New Roman" w:hAnsi="Times New Roman"/>
        </w:rPr>
        <w:t>萬瓩</w:t>
      </w:r>
      <w:r w:rsidRPr="00992B46">
        <w:rPr>
          <w:rFonts w:ascii="Times New Roman" w:hAnsi="Times New Roman"/>
        </w:rPr>
        <w:t>)</w:t>
      </w:r>
      <w:r w:rsidRPr="00992B46">
        <w:rPr>
          <w:rFonts w:ascii="Times New Roman" w:hAnsi="Times New Roman"/>
        </w:rPr>
        <w:t>燃煤機組之設置及營運，是時已較行政院核定計畫，原定</w:t>
      </w:r>
      <w:r w:rsidRPr="00992B46">
        <w:rPr>
          <w:rFonts w:ascii="Times New Roman" w:hAnsi="Times New Roman"/>
        </w:rPr>
        <w:t>97</w:t>
      </w:r>
      <w:r w:rsidRPr="00992B46">
        <w:rPr>
          <w:rFonts w:ascii="Times New Roman" w:hAnsi="Times New Roman"/>
        </w:rPr>
        <w:t>年</w:t>
      </w:r>
      <w:r w:rsidRPr="00992B46">
        <w:rPr>
          <w:rFonts w:ascii="Times New Roman" w:hAnsi="Times New Roman"/>
        </w:rPr>
        <w:t>6</w:t>
      </w:r>
      <w:r w:rsidRPr="00992B46">
        <w:rPr>
          <w:rFonts w:ascii="Times New Roman" w:hAnsi="Times New Roman"/>
        </w:rPr>
        <w:t>月</w:t>
      </w:r>
      <w:r w:rsidRPr="00992B46">
        <w:rPr>
          <w:rFonts w:ascii="Times New Roman" w:hAnsi="Times New Roman"/>
        </w:rPr>
        <w:t>30</w:t>
      </w:r>
      <w:r w:rsidRPr="00992B46">
        <w:rPr>
          <w:rFonts w:ascii="Times New Roman" w:hAnsi="Times New Roman"/>
        </w:rPr>
        <w:t>日通過環境影響評估審查時程，延遲</w:t>
      </w:r>
      <w:r w:rsidRPr="00992B46">
        <w:rPr>
          <w:rFonts w:ascii="Times New Roman" w:hAnsi="Times New Roman"/>
        </w:rPr>
        <w:t>2</w:t>
      </w:r>
      <w:r w:rsidRPr="00992B46">
        <w:rPr>
          <w:rFonts w:ascii="Times New Roman" w:hAnsi="Times New Roman"/>
        </w:rPr>
        <w:t>年</w:t>
      </w:r>
      <w:r w:rsidRPr="00992B46">
        <w:rPr>
          <w:rFonts w:ascii="Times New Roman" w:hAnsi="Times New Roman"/>
        </w:rPr>
        <w:t>4</w:t>
      </w:r>
      <w:r w:rsidRPr="00992B46">
        <w:rPr>
          <w:rFonts w:ascii="Times New Roman" w:hAnsi="Times New Roman"/>
        </w:rPr>
        <w:t>個月餘。</w:t>
      </w:r>
    </w:p>
    <w:p w:rsidR="00A06393" w:rsidRPr="0047621C" w:rsidRDefault="00A06393" w:rsidP="00A06393">
      <w:pPr>
        <w:pStyle w:val="3"/>
        <w:ind w:left="1470" w:hanging="672"/>
        <w:rPr>
          <w:rFonts w:ascii="Times New Roman" w:hAnsi="Times New Roman"/>
        </w:rPr>
      </w:pPr>
      <w:r w:rsidRPr="00992B46">
        <w:rPr>
          <w:rFonts w:ascii="Times New Roman" w:hAnsi="Times New Roman"/>
        </w:rPr>
        <w:t>再查大林電廠改建計畫先期規劃作業過程，對於攸關發電機組運轉發電之燃料供應設施</w:t>
      </w:r>
      <w:r w:rsidRPr="00992B46">
        <w:rPr>
          <w:rFonts w:ascii="Times New Roman" w:hAnsi="Times New Roman"/>
        </w:rPr>
        <w:t>(</w:t>
      </w:r>
      <w:r w:rsidRPr="00992B46">
        <w:rPr>
          <w:rFonts w:ascii="Times New Roman" w:hAnsi="Times New Roman"/>
        </w:rPr>
        <w:t>運煤系統及筒式煤倉等</w:t>
      </w:r>
      <w:r w:rsidRPr="00992B46">
        <w:rPr>
          <w:rFonts w:ascii="Times New Roman" w:hAnsi="Times New Roman"/>
        </w:rPr>
        <w:t>)</w:t>
      </w:r>
      <w:r w:rsidRPr="00992B46">
        <w:rPr>
          <w:rFonts w:ascii="Times New Roman" w:hAnsi="Times New Roman"/>
        </w:rPr>
        <w:t>，係規劃部分設置於紅毛港遷村後鄰接電廠之土地，依</w:t>
      </w:r>
      <w:r w:rsidRPr="00992B46">
        <w:rPr>
          <w:rFonts w:ascii="Times New Roman" w:hAnsi="Times New Roman"/>
        </w:rPr>
        <w:t>99</w:t>
      </w:r>
      <w:r w:rsidRPr="00992B46">
        <w:rPr>
          <w:rFonts w:ascii="Times New Roman" w:hAnsi="Times New Roman"/>
        </w:rPr>
        <w:t>年</w:t>
      </w:r>
      <w:r w:rsidRPr="00992B46">
        <w:rPr>
          <w:rFonts w:ascii="Times New Roman" w:hAnsi="Times New Roman"/>
        </w:rPr>
        <w:t>2</w:t>
      </w:r>
      <w:r w:rsidRPr="00992B46">
        <w:rPr>
          <w:rFonts w:ascii="Times New Roman" w:hAnsi="Times New Roman"/>
        </w:rPr>
        <w:t>月</w:t>
      </w:r>
      <w:r w:rsidRPr="00992B46">
        <w:rPr>
          <w:rFonts w:ascii="Times New Roman" w:hAnsi="Times New Roman"/>
        </w:rPr>
        <w:t>3</w:t>
      </w:r>
      <w:r w:rsidRPr="00992B46">
        <w:rPr>
          <w:rFonts w:ascii="Times New Roman" w:hAnsi="Times New Roman"/>
        </w:rPr>
        <w:t>日修正之</w:t>
      </w:r>
      <w:r w:rsidR="00DE49A5" w:rsidRPr="00992B46">
        <w:rPr>
          <w:rFonts w:ascii="Times New Roman" w:hAnsi="Times New Roman"/>
        </w:rPr>
        <w:t>「土壤及地下水污染整治法」</w:t>
      </w:r>
      <w:r w:rsidR="00DE49A5" w:rsidRPr="00992B46">
        <w:rPr>
          <w:rFonts w:hAnsi="標楷體" w:hint="eastAsia"/>
        </w:rPr>
        <w:t>（</w:t>
      </w:r>
      <w:r w:rsidR="00DE49A5" w:rsidRPr="00992B46">
        <w:rPr>
          <w:rFonts w:ascii="Times New Roman" w:hAnsi="Times New Roman"/>
        </w:rPr>
        <w:t>下稱土污法</w:t>
      </w:r>
      <w:r w:rsidR="00DE49A5" w:rsidRPr="00992B46">
        <w:rPr>
          <w:rFonts w:hAnsi="標楷體" w:hint="eastAsia"/>
        </w:rPr>
        <w:t>）</w:t>
      </w:r>
      <w:r w:rsidRPr="00992B46">
        <w:rPr>
          <w:rFonts w:ascii="Times New Roman" w:hAnsi="Times New Roman"/>
        </w:rPr>
        <w:t>第</w:t>
      </w:r>
      <w:r w:rsidRPr="00992B46">
        <w:rPr>
          <w:rFonts w:ascii="Times New Roman" w:hAnsi="Times New Roman"/>
        </w:rPr>
        <w:t>9</w:t>
      </w:r>
      <w:r w:rsidRPr="00992B46">
        <w:rPr>
          <w:rFonts w:ascii="Times New Roman" w:hAnsi="Times New Roman"/>
        </w:rPr>
        <w:t>條第</w:t>
      </w:r>
      <w:r w:rsidRPr="00992B46">
        <w:rPr>
          <w:rFonts w:ascii="Times New Roman" w:hAnsi="Times New Roman"/>
        </w:rPr>
        <w:t>1</w:t>
      </w:r>
      <w:r w:rsidRPr="00992B46">
        <w:rPr>
          <w:rFonts w:ascii="Times New Roman" w:hAnsi="Times New Roman"/>
        </w:rPr>
        <w:t>項第</w:t>
      </w:r>
      <w:r w:rsidRPr="00992B46">
        <w:rPr>
          <w:rFonts w:ascii="Times New Roman" w:hAnsi="Times New Roman"/>
        </w:rPr>
        <w:t>4</w:t>
      </w:r>
      <w:r w:rsidRPr="00992B46">
        <w:rPr>
          <w:rFonts w:ascii="Times New Roman" w:hAnsi="Times New Roman"/>
        </w:rPr>
        <w:t>款規定：「中央主管機關公告之事業有下列情形之一者，應於行為前檢具用地之土壤污染評估調查及檢測資料，報請直轄市、縣</w:t>
      </w:r>
      <w:r w:rsidRPr="00992B46">
        <w:rPr>
          <w:rFonts w:ascii="Times New Roman" w:hAnsi="Times New Roman"/>
        </w:rPr>
        <w:t>(</w:t>
      </w:r>
      <w:r w:rsidRPr="00992B46">
        <w:rPr>
          <w:rFonts w:ascii="Times New Roman" w:hAnsi="Times New Roman"/>
        </w:rPr>
        <w:t>市</w:t>
      </w:r>
      <w:r w:rsidRPr="00992B46">
        <w:rPr>
          <w:rFonts w:ascii="Times New Roman" w:hAnsi="Times New Roman"/>
        </w:rPr>
        <w:t>)</w:t>
      </w:r>
      <w:r w:rsidRPr="00992B46">
        <w:rPr>
          <w:rFonts w:ascii="Times New Roman" w:hAnsi="Times New Roman"/>
        </w:rPr>
        <w:t>主管機關或中央主管機關委託之機關審查：四、變更營業用地範圍。」</w:t>
      </w:r>
      <w:r w:rsidRPr="0047621C">
        <w:rPr>
          <w:rFonts w:ascii="Times New Roman" w:hAnsi="Times New Roman"/>
        </w:rPr>
        <w:t>應檢具用地之土壤污染</w:t>
      </w:r>
      <w:r w:rsidR="005C34AB" w:rsidRPr="0047621C">
        <w:rPr>
          <w:rFonts w:ascii="Times New Roman" w:hAnsi="Times New Roman" w:hint="eastAsia"/>
        </w:rPr>
        <w:t>評估調查及</w:t>
      </w:r>
      <w:r w:rsidRPr="0047621C">
        <w:rPr>
          <w:rFonts w:ascii="Times New Roman" w:hAnsi="Times New Roman"/>
        </w:rPr>
        <w:t>檢測資料，報請高雄市環保局審查。台電公司大林發電廠考量該審查作業費時冗長，恐影響大林電廠更新改建計畫執行，簽請核火工處提早因應辦理土壤污染評估調查及檢測工作，經該公司副總經理於</w:t>
      </w:r>
      <w:r w:rsidRPr="0047621C">
        <w:rPr>
          <w:rFonts w:ascii="Times New Roman" w:hAnsi="Times New Roman"/>
        </w:rPr>
        <w:t>99</w:t>
      </w:r>
      <w:r w:rsidRPr="0047621C">
        <w:rPr>
          <w:rFonts w:ascii="Times New Roman" w:hAnsi="Times New Roman"/>
        </w:rPr>
        <w:t>年</w:t>
      </w:r>
      <w:r w:rsidRPr="0047621C">
        <w:rPr>
          <w:rFonts w:ascii="Times New Roman" w:hAnsi="Times New Roman"/>
        </w:rPr>
        <w:t>4</w:t>
      </w:r>
      <w:r w:rsidRPr="0047621C">
        <w:rPr>
          <w:rFonts w:ascii="Times New Roman" w:hAnsi="Times New Roman"/>
        </w:rPr>
        <w:t>月</w:t>
      </w:r>
      <w:r w:rsidRPr="0047621C">
        <w:rPr>
          <w:rFonts w:ascii="Times New Roman" w:hAnsi="Times New Roman"/>
        </w:rPr>
        <w:t>21</w:t>
      </w:r>
      <w:r w:rsidRPr="0047621C">
        <w:rPr>
          <w:rFonts w:ascii="Times New Roman" w:hAnsi="Times New Roman"/>
        </w:rPr>
        <w:t>日核定。惟該處以本案是否應由高雄港務局於土地租售前依土污法相關規定辦理調查及檢測等情由，耗時向高雄市環保局釐清，迨至</w:t>
      </w:r>
      <w:r w:rsidRPr="0047621C">
        <w:rPr>
          <w:rFonts w:ascii="Times New Roman" w:hAnsi="Times New Roman"/>
        </w:rPr>
        <w:t>100</w:t>
      </w:r>
      <w:r w:rsidRPr="0047621C">
        <w:rPr>
          <w:rFonts w:ascii="Times New Roman" w:hAnsi="Times New Roman"/>
        </w:rPr>
        <w:t>年</w:t>
      </w:r>
      <w:r w:rsidRPr="0047621C">
        <w:rPr>
          <w:rFonts w:ascii="Times New Roman" w:hAnsi="Times New Roman"/>
        </w:rPr>
        <w:t>5</w:t>
      </w:r>
      <w:r w:rsidRPr="0047621C">
        <w:rPr>
          <w:rFonts w:ascii="Times New Roman" w:hAnsi="Times New Roman"/>
        </w:rPr>
        <w:t>月</w:t>
      </w:r>
      <w:r w:rsidRPr="0047621C">
        <w:rPr>
          <w:rFonts w:ascii="Times New Roman" w:hAnsi="Times New Roman"/>
        </w:rPr>
        <w:t>12</w:t>
      </w:r>
      <w:r w:rsidRPr="0047621C">
        <w:rPr>
          <w:rFonts w:ascii="Times New Roman" w:hAnsi="Times New Roman"/>
        </w:rPr>
        <w:t>日該局函復如未涉及土地所有權移轉時，建議由事業雙方自行協議辦理土壤污染檢測事宜，核火工處始決定著手辦理，不再另行與高雄港務局協議，致本項評估調查及檢測工作並無實質作為，迨至</w:t>
      </w:r>
      <w:r w:rsidRPr="0047621C">
        <w:rPr>
          <w:rFonts w:ascii="Times New Roman" w:hAnsi="Times New Roman"/>
        </w:rPr>
        <w:t>100</w:t>
      </w:r>
      <w:r w:rsidRPr="0047621C">
        <w:rPr>
          <w:rFonts w:ascii="Times New Roman" w:hAnsi="Times New Roman"/>
        </w:rPr>
        <w:t>年</w:t>
      </w:r>
      <w:r w:rsidRPr="0047621C">
        <w:rPr>
          <w:rFonts w:ascii="Times New Roman" w:hAnsi="Times New Roman"/>
        </w:rPr>
        <w:t>8</w:t>
      </w:r>
      <w:r w:rsidRPr="0047621C">
        <w:rPr>
          <w:rFonts w:ascii="Times New Roman" w:hAnsi="Times New Roman"/>
        </w:rPr>
        <w:t>月</w:t>
      </w:r>
      <w:r w:rsidRPr="0047621C">
        <w:rPr>
          <w:rFonts w:ascii="Times New Roman" w:hAnsi="Times New Roman"/>
        </w:rPr>
        <w:t>4</w:t>
      </w:r>
      <w:r w:rsidRPr="0047621C">
        <w:rPr>
          <w:rFonts w:ascii="Times New Roman" w:hAnsi="Times New Roman"/>
        </w:rPr>
        <w:t>日高雄港務局函復該土地並無土污法公告之事業使用後，核火工處始委託技術服務廠商辦理新增土壤污染評估調查</w:t>
      </w:r>
      <w:r w:rsidR="005C34AB" w:rsidRPr="0047621C">
        <w:rPr>
          <w:rFonts w:ascii="Times New Roman" w:hAnsi="Times New Roman" w:hint="eastAsia"/>
        </w:rPr>
        <w:t>及</w:t>
      </w:r>
      <w:r w:rsidRPr="0047621C">
        <w:rPr>
          <w:rFonts w:ascii="Times New Roman" w:hAnsi="Times New Roman"/>
        </w:rPr>
        <w:t>檢測工作，又未妥適評估招標方式，逕於</w:t>
      </w:r>
      <w:r w:rsidRPr="0047621C">
        <w:rPr>
          <w:rFonts w:ascii="Times New Roman" w:hAnsi="Times New Roman"/>
        </w:rPr>
        <w:t>100</w:t>
      </w:r>
      <w:r w:rsidRPr="0047621C">
        <w:rPr>
          <w:rFonts w:ascii="Times New Roman" w:hAnsi="Times New Roman"/>
        </w:rPr>
        <w:t>年</w:t>
      </w:r>
      <w:r w:rsidRPr="0047621C">
        <w:rPr>
          <w:rFonts w:ascii="Times New Roman" w:hAnsi="Times New Roman"/>
        </w:rPr>
        <w:t>10</w:t>
      </w:r>
      <w:r w:rsidRPr="0047621C">
        <w:rPr>
          <w:rFonts w:ascii="Times New Roman" w:hAnsi="Times New Roman"/>
        </w:rPr>
        <w:t>月</w:t>
      </w:r>
      <w:r w:rsidRPr="0047621C">
        <w:rPr>
          <w:rFonts w:ascii="Times New Roman" w:hAnsi="Times New Roman"/>
        </w:rPr>
        <w:t>19</w:t>
      </w:r>
      <w:r w:rsidRPr="0047621C">
        <w:rPr>
          <w:rFonts w:ascii="Times New Roman" w:hAnsi="Times New Roman"/>
        </w:rPr>
        <w:t>日函洽受託辦理大林電廠改建計畫技術服務工作顧問公司</w:t>
      </w:r>
      <w:r w:rsidRPr="0047621C">
        <w:rPr>
          <w:rFonts w:ascii="Times New Roman" w:hAnsi="Times New Roman"/>
        </w:rPr>
        <w:t>(</w:t>
      </w:r>
      <w:r w:rsidRPr="0047621C">
        <w:rPr>
          <w:rFonts w:ascii="Times New Roman" w:hAnsi="Times New Roman"/>
        </w:rPr>
        <w:t>吉興工程顧問股份有限</w:t>
      </w:r>
      <w:r w:rsidRPr="0047621C">
        <w:rPr>
          <w:rFonts w:ascii="Times New Roman" w:hAnsi="Times New Roman"/>
        </w:rPr>
        <w:lastRenderedPageBreak/>
        <w:t>公司</w:t>
      </w:r>
      <w:r w:rsidR="009C5793" w:rsidRPr="0047621C">
        <w:rPr>
          <w:rFonts w:ascii="Times New Roman" w:hAnsi="Times New Roman" w:hint="eastAsia"/>
        </w:rPr>
        <w:t>，下稱吉興顧問公司</w:t>
      </w:r>
      <w:r w:rsidRPr="0047621C">
        <w:rPr>
          <w:rFonts w:ascii="Times New Roman" w:hAnsi="Times New Roman"/>
        </w:rPr>
        <w:t>)</w:t>
      </w:r>
      <w:r w:rsidRPr="0047621C">
        <w:rPr>
          <w:rFonts w:ascii="Times New Roman" w:hAnsi="Times New Roman"/>
        </w:rPr>
        <w:t>，擬採變更追加技術服務契約工作內容方式辦理上揭評估調查</w:t>
      </w:r>
      <w:r w:rsidR="005C34AB" w:rsidRPr="0047621C">
        <w:rPr>
          <w:rFonts w:ascii="Times New Roman" w:hAnsi="Times New Roman" w:hint="eastAsia"/>
        </w:rPr>
        <w:t>及</w:t>
      </w:r>
      <w:r w:rsidRPr="0047621C">
        <w:rPr>
          <w:rFonts w:ascii="Times New Roman" w:hAnsi="Times New Roman"/>
        </w:rPr>
        <w:t>檢測工作，並</w:t>
      </w:r>
      <w:r w:rsidRPr="0047621C">
        <w:rPr>
          <w:rFonts w:ascii="Times New Roman" w:hAnsi="Times New Roman"/>
        </w:rPr>
        <w:t>4</w:t>
      </w:r>
      <w:r w:rsidRPr="0047621C">
        <w:rPr>
          <w:rFonts w:ascii="Times New Roman" w:hAnsi="Times New Roman"/>
        </w:rPr>
        <w:t>度</w:t>
      </w:r>
      <w:r w:rsidRPr="0047621C">
        <w:rPr>
          <w:rFonts w:ascii="Times New Roman" w:hAnsi="Times New Roman"/>
        </w:rPr>
        <w:t>(101</w:t>
      </w:r>
      <w:r w:rsidRPr="0047621C">
        <w:rPr>
          <w:rFonts w:ascii="Times New Roman" w:hAnsi="Times New Roman"/>
        </w:rPr>
        <w:t>年</w:t>
      </w:r>
      <w:r w:rsidRPr="0047621C">
        <w:rPr>
          <w:rFonts w:ascii="Times New Roman" w:hAnsi="Times New Roman"/>
        </w:rPr>
        <w:t>4</w:t>
      </w:r>
      <w:r w:rsidRPr="0047621C">
        <w:rPr>
          <w:rFonts w:ascii="Times New Roman" w:hAnsi="Times New Roman"/>
        </w:rPr>
        <w:t>月</w:t>
      </w:r>
      <w:r w:rsidRPr="0047621C">
        <w:rPr>
          <w:rFonts w:ascii="Times New Roman" w:hAnsi="Times New Roman"/>
        </w:rPr>
        <w:t>13</w:t>
      </w:r>
      <w:r w:rsidRPr="0047621C">
        <w:rPr>
          <w:rFonts w:ascii="Times New Roman" w:hAnsi="Times New Roman"/>
        </w:rPr>
        <w:t>日、</w:t>
      </w:r>
      <w:r w:rsidRPr="0047621C">
        <w:rPr>
          <w:rFonts w:ascii="Times New Roman" w:hAnsi="Times New Roman"/>
        </w:rPr>
        <w:t>5</w:t>
      </w:r>
      <w:r w:rsidRPr="0047621C">
        <w:rPr>
          <w:rFonts w:ascii="Times New Roman" w:hAnsi="Times New Roman"/>
        </w:rPr>
        <w:t>月</w:t>
      </w:r>
      <w:r w:rsidRPr="0047621C">
        <w:rPr>
          <w:rFonts w:ascii="Times New Roman" w:hAnsi="Times New Roman"/>
        </w:rPr>
        <w:t>3</w:t>
      </w:r>
      <w:r w:rsidRPr="0047621C">
        <w:rPr>
          <w:rFonts w:ascii="Times New Roman" w:hAnsi="Times New Roman"/>
        </w:rPr>
        <w:t>日、</w:t>
      </w:r>
      <w:r w:rsidRPr="0047621C">
        <w:rPr>
          <w:rFonts w:ascii="Times New Roman" w:hAnsi="Times New Roman"/>
        </w:rPr>
        <w:t>5</w:t>
      </w:r>
      <w:r w:rsidRPr="0047621C">
        <w:rPr>
          <w:rFonts w:ascii="Times New Roman" w:hAnsi="Times New Roman"/>
        </w:rPr>
        <w:t>月</w:t>
      </w:r>
      <w:r w:rsidRPr="0047621C">
        <w:rPr>
          <w:rFonts w:ascii="Times New Roman" w:hAnsi="Times New Roman"/>
        </w:rPr>
        <w:t>23</w:t>
      </w:r>
      <w:r w:rsidRPr="0047621C">
        <w:rPr>
          <w:rFonts w:ascii="Times New Roman" w:hAnsi="Times New Roman"/>
        </w:rPr>
        <w:t>日及</w:t>
      </w:r>
      <w:r w:rsidRPr="0047621C">
        <w:rPr>
          <w:rFonts w:ascii="Times New Roman" w:hAnsi="Times New Roman"/>
        </w:rPr>
        <w:t>6</w:t>
      </w:r>
      <w:r w:rsidRPr="0047621C">
        <w:rPr>
          <w:rFonts w:ascii="Times New Roman" w:hAnsi="Times New Roman"/>
        </w:rPr>
        <w:t>月</w:t>
      </w:r>
      <w:r w:rsidRPr="0047621C">
        <w:rPr>
          <w:rFonts w:ascii="Times New Roman" w:hAnsi="Times New Roman"/>
        </w:rPr>
        <w:t>5</w:t>
      </w:r>
      <w:r w:rsidRPr="0047621C">
        <w:rPr>
          <w:rFonts w:ascii="Times New Roman" w:hAnsi="Times New Roman"/>
        </w:rPr>
        <w:t>日</w:t>
      </w:r>
      <w:r w:rsidRPr="0047621C">
        <w:rPr>
          <w:rFonts w:ascii="Times New Roman" w:hAnsi="Times New Roman"/>
        </w:rPr>
        <w:t>)</w:t>
      </w:r>
      <w:r w:rsidRPr="0047621C">
        <w:rPr>
          <w:rFonts w:ascii="Times New Roman" w:hAnsi="Times New Roman"/>
        </w:rPr>
        <w:t>洽請該顧問公司修正報價內容及耗時辦理報價審查，迨該處於</w:t>
      </w:r>
      <w:r w:rsidRPr="0047621C">
        <w:rPr>
          <w:rFonts w:ascii="Times New Roman" w:hAnsi="Times New Roman"/>
        </w:rPr>
        <w:t>101</w:t>
      </w:r>
      <w:r w:rsidRPr="0047621C">
        <w:rPr>
          <w:rFonts w:ascii="Times New Roman" w:hAnsi="Times New Roman"/>
        </w:rPr>
        <w:t>年</w:t>
      </w:r>
      <w:r w:rsidRPr="0047621C">
        <w:rPr>
          <w:rFonts w:ascii="Times New Roman" w:hAnsi="Times New Roman"/>
        </w:rPr>
        <w:t>7</w:t>
      </w:r>
      <w:r w:rsidRPr="0047621C">
        <w:rPr>
          <w:rFonts w:ascii="Times New Roman" w:hAnsi="Times New Roman"/>
        </w:rPr>
        <w:t>月</w:t>
      </w:r>
      <w:r w:rsidRPr="0047621C">
        <w:rPr>
          <w:rFonts w:ascii="Times New Roman" w:hAnsi="Times New Roman"/>
        </w:rPr>
        <w:t>6</w:t>
      </w:r>
      <w:r w:rsidRPr="0047621C">
        <w:rPr>
          <w:rFonts w:ascii="Times New Roman" w:hAnsi="Times New Roman"/>
        </w:rPr>
        <w:t>日簽陳研擬依據政府採購法第</w:t>
      </w:r>
      <w:r w:rsidRPr="0047621C">
        <w:rPr>
          <w:rFonts w:ascii="Times New Roman" w:hAnsi="Times New Roman"/>
        </w:rPr>
        <w:t>22</w:t>
      </w:r>
      <w:r w:rsidRPr="0047621C">
        <w:rPr>
          <w:rFonts w:ascii="Times New Roman" w:hAnsi="Times New Roman"/>
        </w:rPr>
        <w:t>條第</w:t>
      </w:r>
      <w:r w:rsidRPr="0047621C">
        <w:rPr>
          <w:rFonts w:ascii="Times New Roman" w:hAnsi="Times New Roman"/>
        </w:rPr>
        <w:t>1</w:t>
      </w:r>
      <w:r w:rsidRPr="0047621C">
        <w:rPr>
          <w:rFonts w:ascii="Times New Roman" w:hAnsi="Times New Roman"/>
        </w:rPr>
        <w:t>項第</w:t>
      </w:r>
      <w:r w:rsidRPr="0047621C">
        <w:rPr>
          <w:rFonts w:ascii="Times New Roman" w:hAnsi="Times New Roman"/>
        </w:rPr>
        <w:t>4</w:t>
      </w:r>
      <w:r w:rsidRPr="0047621C">
        <w:rPr>
          <w:rFonts w:ascii="Times New Roman" w:hAnsi="Times New Roman"/>
        </w:rPr>
        <w:t>款規定，將上開土壤污染評估調查</w:t>
      </w:r>
      <w:r w:rsidR="005C34AB" w:rsidRPr="0047621C">
        <w:rPr>
          <w:rFonts w:ascii="Times New Roman" w:hAnsi="Times New Roman" w:hint="eastAsia"/>
        </w:rPr>
        <w:t>及檢測</w:t>
      </w:r>
      <w:r w:rsidRPr="0047621C">
        <w:rPr>
          <w:rFonts w:ascii="Times New Roman" w:hAnsi="Times New Roman"/>
        </w:rPr>
        <w:t>工作交由該顧問公司辦理，經台電公司總經理於同年月</w:t>
      </w:r>
      <w:r w:rsidRPr="0047621C">
        <w:rPr>
          <w:rFonts w:ascii="Times New Roman" w:hAnsi="Times New Roman"/>
        </w:rPr>
        <w:t>20</w:t>
      </w:r>
      <w:r w:rsidRPr="0047621C">
        <w:rPr>
          <w:rFonts w:ascii="Times New Roman" w:hAnsi="Times New Roman"/>
        </w:rPr>
        <w:t>日批示：「本案是否適用</w:t>
      </w:r>
      <w:r w:rsidRPr="0047621C">
        <w:rPr>
          <w:rFonts w:ascii="Times New Roman" w:hAnsi="Times New Roman"/>
        </w:rPr>
        <w:t>22</w:t>
      </w:r>
      <w:r w:rsidRPr="0047621C">
        <w:rPr>
          <w:rFonts w:ascii="Times New Roman" w:hAnsi="Times New Roman"/>
        </w:rPr>
        <w:t>條</w:t>
      </w:r>
      <w:r w:rsidRPr="0047621C">
        <w:rPr>
          <w:rFonts w:ascii="Times New Roman" w:hAnsi="Times New Roman"/>
        </w:rPr>
        <w:t>1</w:t>
      </w:r>
      <w:r w:rsidRPr="0047621C">
        <w:rPr>
          <w:rFonts w:ascii="Times New Roman" w:hAnsi="Times New Roman"/>
        </w:rPr>
        <w:t>項</w:t>
      </w:r>
      <w:r w:rsidRPr="0047621C">
        <w:rPr>
          <w:rFonts w:ascii="Times New Roman" w:hAnsi="Times New Roman"/>
        </w:rPr>
        <w:t>4</w:t>
      </w:r>
      <w:r w:rsidRPr="0047621C">
        <w:rPr>
          <w:rFonts w:ascii="Times New Roman" w:hAnsi="Times New Roman"/>
        </w:rPr>
        <w:t>款請再檢討」後，方重新簽報該公司副總經理於</w:t>
      </w:r>
      <w:r w:rsidRPr="0047621C">
        <w:rPr>
          <w:rFonts w:ascii="Times New Roman" w:hAnsi="Times New Roman"/>
        </w:rPr>
        <w:t>101</w:t>
      </w:r>
      <w:r w:rsidRPr="0047621C">
        <w:rPr>
          <w:rFonts w:ascii="Times New Roman" w:hAnsi="Times New Roman"/>
        </w:rPr>
        <w:t>年</w:t>
      </w:r>
      <w:r w:rsidRPr="0047621C">
        <w:rPr>
          <w:rFonts w:ascii="Times New Roman" w:hAnsi="Times New Roman"/>
        </w:rPr>
        <w:t>10</w:t>
      </w:r>
      <w:r w:rsidRPr="0047621C">
        <w:rPr>
          <w:rFonts w:ascii="Times New Roman" w:hAnsi="Times New Roman"/>
        </w:rPr>
        <w:t>月</w:t>
      </w:r>
      <w:r w:rsidRPr="0047621C">
        <w:rPr>
          <w:rFonts w:ascii="Times New Roman" w:hAnsi="Times New Roman"/>
        </w:rPr>
        <w:t>24</w:t>
      </w:r>
      <w:r w:rsidRPr="0047621C">
        <w:rPr>
          <w:rFonts w:ascii="Times New Roman" w:hAnsi="Times New Roman"/>
        </w:rPr>
        <w:t>日核定，改採公開招標方式委託具環境檢測能力廠商辦理，以致</w:t>
      </w:r>
      <w:r w:rsidRPr="0047621C">
        <w:rPr>
          <w:rFonts w:ascii="Times New Roman" w:hAnsi="Times New Roman"/>
        </w:rPr>
        <w:t>99</w:t>
      </w:r>
      <w:r w:rsidRPr="0047621C">
        <w:rPr>
          <w:rFonts w:ascii="Times New Roman" w:hAnsi="Times New Roman"/>
        </w:rPr>
        <w:t>年</w:t>
      </w:r>
      <w:r w:rsidRPr="0047621C">
        <w:rPr>
          <w:rFonts w:ascii="Times New Roman" w:hAnsi="Times New Roman"/>
        </w:rPr>
        <w:t>4</w:t>
      </w:r>
      <w:r w:rsidRPr="0047621C">
        <w:rPr>
          <w:rFonts w:ascii="Times New Roman" w:hAnsi="Times New Roman"/>
        </w:rPr>
        <w:t>月</w:t>
      </w:r>
      <w:r w:rsidRPr="0047621C">
        <w:rPr>
          <w:rFonts w:ascii="Times New Roman" w:hAnsi="Times New Roman"/>
        </w:rPr>
        <w:t>21</w:t>
      </w:r>
      <w:r w:rsidRPr="0047621C">
        <w:rPr>
          <w:rFonts w:ascii="Times New Roman" w:hAnsi="Times New Roman"/>
        </w:rPr>
        <w:t>日決定辦理土壤污染評估調查</w:t>
      </w:r>
      <w:r w:rsidR="005C34AB" w:rsidRPr="0047621C">
        <w:rPr>
          <w:rFonts w:ascii="Times New Roman" w:hAnsi="Times New Roman" w:hint="eastAsia"/>
        </w:rPr>
        <w:t>及檢測</w:t>
      </w:r>
      <w:r w:rsidRPr="0047621C">
        <w:rPr>
          <w:rFonts w:ascii="Times New Roman" w:hAnsi="Times New Roman"/>
        </w:rPr>
        <w:t>工作以來，已徒耗</w:t>
      </w:r>
      <w:r w:rsidRPr="0047621C">
        <w:rPr>
          <w:rFonts w:ascii="Times New Roman" w:hAnsi="Times New Roman"/>
        </w:rPr>
        <w:t>2</w:t>
      </w:r>
      <w:r w:rsidRPr="0047621C">
        <w:rPr>
          <w:rFonts w:ascii="Times New Roman" w:hAnsi="Times New Roman"/>
        </w:rPr>
        <w:t>年</w:t>
      </w:r>
      <w:r w:rsidRPr="0047621C">
        <w:rPr>
          <w:rFonts w:ascii="Times New Roman" w:hAnsi="Times New Roman"/>
        </w:rPr>
        <w:t>6</w:t>
      </w:r>
      <w:r w:rsidRPr="0047621C">
        <w:rPr>
          <w:rFonts w:ascii="Times New Roman" w:hAnsi="Times New Roman"/>
        </w:rPr>
        <w:t>個月餘行政作業時程，仍無實質進展，一再流失及早辦理時機，方於</w:t>
      </w:r>
      <w:r w:rsidRPr="0047621C">
        <w:rPr>
          <w:rFonts w:ascii="Times New Roman" w:hAnsi="Times New Roman"/>
        </w:rPr>
        <w:t>102</w:t>
      </w:r>
      <w:r w:rsidRPr="0047621C">
        <w:rPr>
          <w:rFonts w:ascii="Times New Roman" w:hAnsi="Times New Roman"/>
        </w:rPr>
        <w:t>年</w:t>
      </w:r>
      <w:r w:rsidRPr="0047621C">
        <w:rPr>
          <w:rFonts w:ascii="Times New Roman" w:hAnsi="Times New Roman"/>
        </w:rPr>
        <w:t>3</w:t>
      </w:r>
      <w:r w:rsidRPr="0047621C">
        <w:rPr>
          <w:rFonts w:ascii="Times New Roman" w:hAnsi="Times New Roman"/>
        </w:rPr>
        <w:t>月</w:t>
      </w:r>
      <w:r w:rsidRPr="0047621C">
        <w:rPr>
          <w:rFonts w:ascii="Times New Roman" w:hAnsi="Times New Roman"/>
        </w:rPr>
        <w:t>22</w:t>
      </w:r>
      <w:r w:rsidRPr="0047621C">
        <w:rPr>
          <w:rFonts w:ascii="Times New Roman" w:hAnsi="Times New Roman"/>
        </w:rPr>
        <w:t>日以公開招標方式委託具備環境檢測能力之檢測單位辦理上開土壤污染評估調查</w:t>
      </w:r>
      <w:r w:rsidR="005C34AB" w:rsidRPr="0047621C">
        <w:rPr>
          <w:rFonts w:ascii="Times New Roman" w:hAnsi="Times New Roman" w:hint="eastAsia"/>
        </w:rPr>
        <w:t>及檢測</w:t>
      </w:r>
      <w:r w:rsidRPr="0047621C">
        <w:rPr>
          <w:rFonts w:ascii="Times New Roman" w:hAnsi="Times New Roman"/>
        </w:rPr>
        <w:t>工作，迨</w:t>
      </w:r>
      <w:r w:rsidRPr="0047621C">
        <w:rPr>
          <w:rFonts w:ascii="Times New Roman" w:hAnsi="Times New Roman"/>
        </w:rPr>
        <w:t>102</w:t>
      </w:r>
      <w:r w:rsidRPr="0047621C">
        <w:rPr>
          <w:rFonts w:ascii="Times New Roman" w:hAnsi="Times New Roman"/>
        </w:rPr>
        <w:t>年</w:t>
      </w:r>
      <w:r w:rsidRPr="0047621C">
        <w:rPr>
          <w:rFonts w:ascii="Times New Roman" w:hAnsi="Times New Roman"/>
        </w:rPr>
        <w:t>11</w:t>
      </w:r>
      <w:r w:rsidRPr="0047621C">
        <w:rPr>
          <w:rFonts w:ascii="Times New Roman" w:hAnsi="Times New Roman"/>
        </w:rPr>
        <w:t>月</w:t>
      </w:r>
      <w:r w:rsidRPr="0047621C">
        <w:rPr>
          <w:rFonts w:ascii="Times New Roman" w:hAnsi="Times New Roman"/>
        </w:rPr>
        <w:t>6</w:t>
      </w:r>
      <w:r w:rsidRPr="0047621C">
        <w:rPr>
          <w:rFonts w:ascii="Times New Roman" w:hAnsi="Times New Roman"/>
        </w:rPr>
        <w:t>日土壤污染評估調查及檢測工作</w:t>
      </w:r>
      <w:r w:rsidRPr="0047621C">
        <w:rPr>
          <w:rFonts w:ascii="Times New Roman" w:hAnsi="Times New Roman"/>
          <w:szCs w:val="32"/>
        </w:rPr>
        <w:t>報告發現第</w:t>
      </w:r>
      <w:r w:rsidRPr="0047621C">
        <w:rPr>
          <w:rFonts w:ascii="Times New Roman" w:hAnsi="Times New Roman"/>
          <w:szCs w:val="32"/>
        </w:rPr>
        <w:t>S58</w:t>
      </w:r>
      <w:r w:rsidRPr="0047621C">
        <w:rPr>
          <w:rFonts w:ascii="Times New Roman" w:hAnsi="Times New Roman"/>
          <w:szCs w:val="32"/>
        </w:rPr>
        <w:t>號抽樣點</w:t>
      </w:r>
      <w:r w:rsidR="00DE49A5" w:rsidRPr="0047621C">
        <w:rPr>
          <w:rStyle w:val="aff"/>
          <w:rFonts w:ascii="Times New Roman" w:hAnsi="Times New Roman"/>
          <w:szCs w:val="32"/>
        </w:rPr>
        <w:footnoteReference w:id="2"/>
      </w:r>
      <w:r w:rsidRPr="0047621C">
        <w:rPr>
          <w:rFonts w:ascii="Times New Roman" w:hAnsi="Times New Roman"/>
        </w:rPr>
        <w:t>之土壤多氯聯苯濃度</w:t>
      </w:r>
      <w:r w:rsidRPr="0047621C">
        <w:rPr>
          <w:rFonts w:ascii="Times New Roman" w:hAnsi="Times New Roman"/>
        </w:rPr>
        <w:t>0.366mg/kg</w:t>
      </w:r>
      <w:r w:rsidRPr="0047621C">
        <w:rPr>
          <w:rFonts w:ascii="Times New Roman" w:hAnsi="Times New Roman"/>
        </w:rPr>
        <w:t>，已超逾土壤污染管制標準</w:t>
      </w:r>
      <w:r w:rsidRPr="0047621C">
        <w:rPr>
          <w:rFonts w:ascii="Times New Roman" w:hAnsi="Times New Roman"/>
        </w:rPr>
        <w:t>0.09mg/kg</w:t>
      </w:r>
      <w:r w:rsidRPr="0047621C">
        <w:rPr>
          <w:rFonts w:ascii="Times New Roman" w:hAnsi="Times New Roman"/>
        </w:rPr>
        <w:t>，經高雄市環保局</w:t>
      </w:r>
      <w:r w:rsidRPr="0047621C">
        <w:rPr>
          <w:rFonts w:ascii="Times New Roman" w:hAnsi="Times New Roman"/>
        </w:rPr>
        <w:t>2</w:t>
      </w:r>
      <w:r w:rsidRPr="0047621C">
        <w:rPr>
          <w:rFonts w:ascii="Times New Roman" w:hAnsi="Times New Roman"/>
        </w:rPr>
        <w:t>度派員取樣查證後，於</w:t>
      </w:r>
      <w:r w:rsidRPr="0047621C">
        <w:rPr>
          <w:rFonts w:ascii="Times New Roman" w:hAnsi="Times New Roman"/>
        </w:rPr>
        <w:t>103</w:t>
      </w:r>
      <w:r w:rsidRPr="0047621C">
        <w:rPr>
          <w:rFonts w:ascii="Times New Roman" w:hAnsi="Times New Roman"/>
        </w:rPr>
        <w:t>年</w:t>
      </w:r>
      <w:r w:rsidRPr="0047621C">
        <w:rPr>
          <w:rFonts w:ascii="Times New Roman" w:hAnsi="Times New Roman"/>
        </w:rPr>
        <w:t>7</w:t>
      </w:r>
      <w:r w:rsidRPr="0047621C">
        <w:rPr>
          <w:rFonts w:ascii="Times New Roman" w:hAnsi="Times New Roman"/>
        </w:rPr>
        <w:t>月</w:t>
      </w:r>
      <w:r w:rsidRPr="0047621C">
        <w:rPr>
          <w:rFonts w:ascii="Times New Roman" w:hAnsi="Times New Roman"/>
        </w:rPr>
        <w:t>29</w:t>
      </w:r>
      <w:r w:rsidRPr="0047621C">
        <w:rPr>
          <w:rFonts w:ascii="Times New Roman" w:hAnsi="Times New Roman"/>
        </w:rPr>
        <w:t>日函知台電公司將依土污法第</w:t>
      </w:r>
      <w:r w:rsidRPr="0047621C">
        <w:rPr>
          <w:rFonts w:ascii="Times New Roman" w:hAnsi="Times New Roman"/>
        </w:rPr>
        <w:t>12</w:t>
      </w:r>
      <w:r w:rsidRPr="0047621C">
        <w:rPr>
          <w:rFonts w:ascii="Times New Roman" w:hAnsi="Times New Roman"/>
        </w:rPr>
        <w:t>條規定公告該工程用地為土壤及地下水污染控制場址，不僅耽延計畫項下土壤污染評估調查</w:t>
      </w:r>
      <w:r w:rsidR="005C34AB" w:rsidRPr="0047621C">
        <w:rPr>
          <w:rFonts w:ascii="Times New Roman" w:hAnsi="Times New Roman" w:hint="eastAsia"/>
        </w:rPr>
        <w:t>及檢測</w:t>
      </w:r>
      <w:r w:rsidRPr="0047621C">
        <w:rPr>
          <w:rFonts w:ascii="Times New Roman" w:hAnsi="Times New Roman"/>
        </w:rPr>
        <w:t>工作時程，並肇致原非屬本計畫要徑工項之運煤系統及筒式煤倉系統統包工程，因浮時耗盡而變更成為計畫要徑工程之一，且迄至</w:t>
      </w:r>
      <w:r w:rsidRPr="0047621C">
        <w:rPr>
          <w:rFonts w:ascii="Times New Roman" w:hAnsi="Times New Roman"/>
        </w:rPr>
        <w:t>104</w:t>
      </w:r>
      <w:r w:rsidRPr="0047621C">
        <w:rPr>
          <w:rFonts w:ascii="Times New Roman" w:hAnsi="Times New Roman"/>
        </w:rPr>
        <w:t>年</w:t>
      </w:r>
      <w:r w:rsidRPr="0047621C">
        <w:rPr>
          <w:rFonts w:ascii="Times New Roman" w:hAnsi="Times New Roman"/>
        </w:rPr>
        <w:t>4</w:t>
      </w:r>
      <w:r w:rsidRPr="0047621C">
        <w:rPr>
          <w:rFonts w:ascii="Times New Roman" w:hAnsi="Times New Roman"/>
        </w:rPr>
        <w:t>月</w:t>
      </w:r>
      <w:r w:rsidRPr="0047621C">
        <w:rPr>
          <w:rFonts w:ascii="Times New Roman" w:hAnsi="Times New Roman"/>
        </w:rPr>
        <w:t>25</w:t>
      </w:r>
      <w:r w:rsidRPr="0047621C">
        <w:rPr>
          <w:rFonts w:ascii="Times New Roman" w:hAnsi="Times New Roman"/>
        </w:rPr>
        <w:t>日台電公司完成土壤開挖處理及自主檢測，已耽延整體計畫執行期程</w:t>
      </w:r>
      <w:r w:rsidRPr="0047621C">
        <w:rPr>
          <w:rFonts w:ascii="Times New Roman" w:hAnsi="Times New Roman"/>
        </w:rPr>
        <w:t>6</w:t>
      </w:r>
      <w:r w:rsidRPr="0047621C">
        <w:rPr>
          <w:rFonts w:ascii="Times New Roman" w:hAnsi="Times New Roman"/>
        </w:rPr>
        <w:t>個月。又台電公司為核火工處之上級機關，對於該處遲未依照公司核示積極辦理土壤污</w:t>
      </w:r>
      <w:r w:rsidRPr="0047621C">
        <w:rPr>
          <w:rFonts w:ascii="Times New Roman" w:hAnsi="Times New Roman"/>
        </w:rPr>
        <w:lastRenderedPageBreak/>
        <w:t>染評估調查及檢測工作，未適時予以督促改善，影響整體計畫推動時程。</w:t>
      </w:r>
    </w:p>
    <w:p w:rsidR="000E093D" w:rsidRPr="0047621C" w:rsidRDefault="000E093D" w:rsidP="000E093D">
      <w:pPr>
        <w:pStyle w:val="3"/>
        <w:ind w:left="1470" w:hanging="672"/>
        <w:rPr>
          <w:rFonts w:ascii="Times New Roman" w:hAnsi="Times New Roman"/>
        </w:rPr>
      </w:pPr>
      <w:r w:rsidRPr="0047621C">
        <w:rPr>
          <w:rFonts w:ascii="Times New Roman" w:hAnsi="Times New Roman"/>
          <w:szCs w:val="32"/>
        </w:rPr>
        <w:t>本院現場履勘大林電廠時，詢據台電公司表示：</w:t>
      </w:r>
    </w:p>
    <w:p w:rsidR="000E093D" w:rsidRPr="00992B46" w:rsidRDefault="000E093D" w:rsidP="000E093D">
      <w:pPr>
        <w:pStyle w:val="4"/>
        <w:rPr>
          <w:rFonts w:ascii="Times New Roman" w:hAnsi="Times New Roman"/>
        </w:rPr>
      </w:pPr>
      <w:r w:rsidRPr="0047621C">
        <w:rPr>
          <w:rFonts w:ascii="Times New Roman" w:hAnsi="Times New Roman"/>
        </w:rPr>
        <w:t>各火力發電機組運轉，其空氣污染物之排放均受限於機組操作許可證核可之濃度及總量。依據本計畫環境影響說明書所示，大林電廠舊機組</w:t>
      </w:r>
      <w:r w:rsidR="00B22922" w:rsidRPr="0047621C">
        <w:rPr>
          <w:rFonts w:hAnsi="標楷體" w:hint="eastAsia"/>
        </w:rPr>
        <w:t>（</w:t>
      </w:r>
      <w:r w:rsidRPr="0047621C">
        <w:rPr>
          <w:rFonts w:ascii="Times New Roman" w:hAnsi="Times New Roman"/>
        </w:rPr>
        <w:t>燃煤</w:t>
      </w:r>
      <w:r w:rsidR="00B22922" w:rsidRPr="0047621C">
        <w:rPr>
          <w:rFonts w:hAnsi="標楷體" w:hint="eastAsia"/>
        </w:rPr>
        <w:t>）</w:t>
      </w:r>
      <w:r w:rsidRPr="0047621C">
        <w:rPr>
          <w:rFonts w:ascii="Times New Roman" w:hAnsi="Times New Roman"/>
        </w:rPr>
        <w:t>之排放濃度分別為：硫氧化物（</w:t>
      </w:r>
      <w:r w:rsidRPr="0047621C">
        <w:rPr>
          <w:rFonts w:ascii="Times New Roman" w:hAnsi="Times New Roman"/>
        </w:rPr>
        <w:t>SO</w:t>
      </w:r>
      <w:r w:rsidRPr="0047621C">
        <w:rPr>
          <w:rFonts w:ascii="Times New Roman" w:hAnsi="Times New Roman"/>
          <w:vertAlign w:val="subscript"/>
        </w:rPr>
        <w:t>X</w:t>
      </w:r>
      <w:r w:rsidRPr="0047621C">
        <w:rPr>
          <w:rFonts w:ascii="Times New Roman" w:hAnsi="Times New Roman"/>
        </w:rPr>
        <w:t>）</w:t>
      </w:r>
      <w:r w:rsidRPr="0047621C">
        <w:rPr>
          <w:rFonts w:ascii="Times New Roman" w:hAnsi="Times New Roman"/>
        </w:rPr>
        <w:t>200ppm</w:t>
      </w:r>
      <w:r w:rsidRPr="0047621C">
        <w:rPr>
          <w:rFonts w:ascii="Times New Roman" w:hAnsi="Times New Roman"/>
        </w:rPr>
        <w:t>、氮氧化物（</w:t>
      </w:r>
      <w:r w:rsidRPr="0047621C">
        <w:rPr>
          <w:rFonts w:ascii="Times New Roman" w:hAnsi="Times New Roman"/>
        </w:rPr>
        <w:t>NO</w:t>
      </w:r>
      <w:r w:rsidRPr="0047621C">
        <w:rPr>
          <w:rFonts w:ascii="Times New Roman" w:hAnsi="Times New Roman"/>
          <w:vertAlign w:val="subscript"/>
        </w:rPr>
        <w:t>X</w:t>
      </w:r>
      <w:r w:rsidRPr="0047621C">
        <w:rPr>
          <w:rFonts w:ascii="Times New Roman" w:hAnsi="Times New Roman"/>
        </w:rPr>
        <w:t>）</w:t>
      </w:r>
      <w:r w:rsidRPr="0047621C">
        <w:rPr>
          <w:rFonts w:ascii="Times New Roman" w:hAnsi="Times New Roman"/>
        </w:rPr>
        <w:t>300ppm</w:t>
      </w:r>
      <w:r w:rsidRPr="0047621C">
        <w:rPr>
          <w:rFonts w:ascii="Times New Roman" w:hAnsi="Times New Roman"/>
        </w:rPr>
        <w:t>、粒狀污染物</w:t>
      </w:r>
      <w:r w:rsidRPr="0047621C">
        <w:rPr>
          <w:rFonts w:ascii="Times New Roman" w:hAnsi="Times New Roman"/>
        </w:rPr>
        <w:t>(PM)31.3mg/</w:t>
      </w:r>
      <w:r w:rsidR="00367AE9" w:rsidRPr="0047621C">
        <w:rPr>
          <w:rFonts w:ascii="Times New Roman" w:hAnsi="Times New Roman"/>
          <w:kern w:val="0"/>
          <w:szCs w:val="32"/>
        </w:rPr>
        <w:t xml:space="preserve"> Nm</w:t>
      </w:r>
      <w:r w:rsidR="00367AE9" w:rsidRPr="0047621C">
        <w:rPr>
          <w:rFonts w:ascii="Times New Roman" w:hAnsi="Times New Roman"/>
          <w:kern w:val="0"/>
          <w:szCs w:val="32"/>
          <w:vertAlign w:val="superscript"/>
        </w:rPr>
        <w:t>3</w:t>
      </w:r>
      <w:r w:rsidRPr="0047621C">
        <w:rPr>
          <w:rFonts w:ascii="Times New Roman" w:hAnsi="Times New Roman"/>
        </w:rPr>
        <w:t>，許可之硫氧化物（</w:t>
      </w:r>
      <w:r w:rsidRPr="0047621C">
        <w:rPr>
          <w:rFonts w:ascii="Times New Roman" w:hAnsi="Times New Roman"/>
        </w:rPr>
        <w:t>SO</w:t>
      </w:r>
      <w:r w:rsidRPr="0047621C">
        <w:rPr>
          <w:rFonts w:ascii="Times New Roman" w:hAnsi="Times New Roman"/>
          <w:vertAlign w:val="subscript"/>
        </w:rPr>
        <w:t>X</w:t>
      </w:r>
      <w:r w:rsidRPr="0047621C">
        <w:rPr>
          <w:rFonts w:ascii="Times New Roman" w:hAnsi="Times New Roman"/>
        </w:rPr>
        <w:t>）排放量為每年</w:t>
      </w:r>
      <w:r w:rsidRPr="0047621C">
        <w:rPr>
          <w:rFonts w:ascii="Times New Roman" w:hAnsi="Times New Roman"/>
        </w:rPr>
        <w:t>2</w:t>
      </w:r>
      <w:r w:rsidRPr="0047621C">
        <w:rPr>
          <w:rFonts w:ascii="Times New Roman" w:hAnsi="Times New Roman"/>
        </w:rPr>
        <w:t>萬</w:t>
      </w:r>
      <w:r w:rsidRPr="0047621C">
        <w:rPr>
          <w:rFonts w:ascii="Times New Roman" w:hAnsi="Times New Roman"/>
        </w:rPr>
        <w:t>708</w:t>
      </w:r>
      <w:r w:rsidRPr="0047621C">
        <w:rPr>
          <w:rFonts w:ascii="Times New Roman" w:hAnsi="Times New Roman"/>
        </w:rPr>
        <w:t>公噸、氮氧化物（</w:t>
      </w:r>
      <w:r w:rsidRPr="0047621C">
        <w:rPr>
          <w:rFonts w:ascii="Times New Roman" w:hAnsi="Times New Roman"/>
        </w:rPr>
        <w:t>NO</w:t>
      </w:r>
      <w:r w:rsidRPr="0047621C">
        <w:rPr>
          <w:rFonts w:ascii="Times New Roman" w:hAnsi="Times New Roman"/>
          <w:vertAlign w:val="subscript"/>
        </w:rPr>
        <w:t>X</w:t>
      </w:r>
      <w:r w:rsidRPr="0047621C">
        <w:rPr>
          <w:rFonts w:ascii="Times New Roman" w:hAnsi="Times New Roman"/>
        </w:rPr>
        <w:t>）為每年</w:t>
      </w:r>
      <w:r w:rsidRPr="0047621C">
        <w:rPr>
          <w:rFonts w:ascii="Times New Roman" w:hAnsi="Times New Roman"/>
        </w:rPr>
        <w:t>1</w:t>
      </w:r>
      <w:r w:rsidRPr="0047621C">
        <w:rPr>
          <w:rFonts w:ascii="Times New Roman" w:hAnsi="Times New Roman"/>
        </w:rPr>
        <w:t>萬</w:t>
      </w:r>
      <w:r w:rsidRPr="0047621C">
        <w:rPr>
          <w:rFonts w:ascii="Times New Roman" w:hAnsi="Times New Roman"/>
        </w:rPr>
        <w:t>8,050</w:t>
      </w:r>
      <w:r w:rsidRPr="0047621C">
        <w:rPr>
          <w:rFonts w:ascii="Times New Roman" w:hAnsi="Times New Roman"/>
        </w:rPr>
        <w:t>公噸、粒狀污染物</w:t>
      </w:r>
      <w:r w:rsidRPr="0047621C">
        <w:rPr>
          <w:rFonts w:ascii="Times New Roman" w:hAnsi="Times New Roman"/>
        </w:rPr>
        <w:t>(PM)</w:t>
      </w:r>
      <w:r w:rsidRPr="0047621C">
        <w:rPr>
          <w:rFonts w:ascii="Times New Roman" w:hAnsi="Times New Roman"/>
        </w:rPr>
        <w:t>為每年</w:t>
      </w:r>
      <w:r w:rsidRPr="0047621C">
        <w:rPr>
          <w:rFonts w:ascii="Times New Roman" w:hAnsi="Times New Roman"/>
        </w:rPr>
        <w:t>1,540</w:t>
      </w:r>
      <w:r w:rsidRPr="0047621C">
        <w:rPr>
          <w:rFonts w:ascii="Times New Roman" w:hAnsi="Times New Roman"/>
        </w:rPr>
        <w:t>公噸。</w:t>
      </w:r>
      <w:r w:rsidRPr="0047621C">
        <w:rPr>
          <w:rFonts w:ascii="Times New Roman" w:hAnsi="Times New Roman"/>
        </w:rPr>
        <w:t>4</w:t>
      </w:r>
      <w:r w:rsidRPr="0047621C">
        <w:rPr>
          <w:rFonts w:ascii="Times New Roman" w:hAnsi="Times New Roman"/>
        </w:rPr>
        <w:t>部新機組之空氣污染物排放濃度分別為硫氧化物（</w:t>
      </w:r>
      <w:r w:rsidRPr="0047621C">
        <w:rPr>
          <w:rFonts w:ascii="Times New Roman" w:hAnsi="Times New Roman"/>
        </w:rPr>
        <w:t>SO</w:t>
      </w:r>
      <w:r w:rsidRPr="0047621C">
        <w:rPr>
          <w:rFonts w:ascii="Times New Roman" w:hAnsi="Times New Roman"/>
          <w:vertAlign w:val="subscript"/>
        </w:rPr>
        <w:t>X</w:t>
      </w:r>
      <w:r w:rsidRPr="0047621C">
        <w:rPr>
          <w:rFonts w:ascii="Times New Roman" w:hAnsi="Times New Roman"/>
        </w:rPr>
        <w:t>）</w:t>
      </w:r>
      <w:r w:rsidRPr="0047621C">
        <w:rPr>
          <w:rFonts w:ascii="Times New Roman" w:hAnsi="Times New Roman"/>
        </w:rPr>
        <w:t>50ppm</w:t>
      </w:r>
      <w:r w:rsidRPr="0047621C">
        <w:rPr>
          <w:rFonts w:ascii="Times New Roman" w:hAnsi="Times New Roman"/>
        </w:rPr>
        <w:t>、氮氧化物（</w:t>
      </w:r>
      <w:r w:rsidRPr="0047621C">
        <w:rPr>
          <w:rFonts w:ascii="Times New Roman" w:hAnsi="Times New Roman"/>
        </w:rPr>
        <w:t>NO</w:t>
      </w:r>
      <w:r w:rsidRPr="0047621C">
        <w:rPr>
          <w:rFonts w:ascii="Times New Roman" w:hAnsi="Times New Roman"/>
          <w:vertAlign w:val="subscript"/>
        </w:rPr>
        <w:t>X</w:t>
      </w:r>
      <w:r w:rsidRPr="0047621C">
        <w:rPr>
          <w:rFonts w:ascii="Times New Roman" w:hAnsi="Times New Roman"/>
        </w:rPr>
        <w:t>）</w:t>
      </w:r>
      <w:r w:rsidRPr="0047621C">
        <w:rPr>
          <w:rFonts w:ascii="Times New Roman" w:hAnsi="Times New Roman"/>
        </w:rPr>
        <w:t>50ppm</w:t>
      </w:r>
      <w:r w:rsidRPr="0047621C">
        <w:rPr>
          <w:rFonts w:ascii="Times New Roman" w:hAnsi="Times New Roman"/>
        </w:rPr>
        <w:t>、粒狀污染物</w:t>
      </w:r>
      <w:r w:rsidRPr="0047621C">
        <w:rPr>
          <w:rFonts w:ascii="Times New Roman" w:hAnsi="Times New Roman"/>
        </w:rPr>
        <w:t>(PM)25mg/Nm</w:t>
      </w:r>
      <w:r w:rsidRPr="0047621C">
        <w:rPr>
          <w:rFonts w:ascii="Times New Roman" w:hAnsi="Times New Roman"/>
          <w:vertAlign w:val="superscript"/>
        </w:rPr>
        <w:t>3</w:t>
      </w:r>
      <w:r w:rsidRPr="0047621C">
        <w:rPr>
          <w:rFonts w:ascii="Times New Roman" w:hAnsi="Times New Roman"/>
        </w:rPr>
        <w:t>，排放總量分別為硫氧化物（</w:t>
      </w:r>
      <w:r w:rsidRPr="0047621C">
        <w:rPr>
          <w:rFonts w:ascii="Times New Roman" w:hAnsi="Times New Roman"/>
        </w:rPr>
        <w:t>SO</w:t>
      </w:r>
      <w:r w:rsidRPr="0047621C">
        <w:rPr>
          <w:rFonts w:ascii="Times New Roman" w:hAnsi="Times New Roman"/>
          <w:vertAlign w:val="subscript"/>
        </w:rPr>
        <w:t>X</w:t>
      </w:r>
      <w:r w:rsidRPr="0047621C">
        <w:rPr>
          <w:rFonts w:ascii="Times New Roman" w:hAnsi="Times New Roman"/>
        </w:rPr>
        <w:t>）</w:t>
      </w:r>
      <w:r w:rsidRPr="0047621C">
        <w:rPr>
          <w:rFonts w:ascii="Times New Roman" w:hAnsi="Times New Roman"/>
        </w:rPr>
        <w:t xml:space="preserve"> </w:t>
      </w:r>
      <w:r w:rsidRPr="0047621C">
        <w:rPr>
          <w:rFonts w:ascii="Times New Roman" w:hAnsi="Times New Roman"/>
        </w:rPr>
        <w:t>每年</w:t>
      </w:r>
      <w:r w:rsidRPr="0047621C">
        <w:rPr>
          <w:rFonts w:ascii="Times New Roman" w:hAnsi="Times New Roman"/>
        </w:rPr>
        <w:t>9,472</w:t>
      </w:r>
      <w:r w:rsidRPr="0047621C">
        <w:rPr>
          <w:rFonts w:ascii="Times New Roman" w:hAnsi="Times New Roman"/>
        </w:rPr>
        <w:t>公噸、氮氧化物（</w:t>
      </w:r>
      <w:r w:rsidRPr="0047621C">
        <w:rPr>
          <w:rFonts w:ascii="Times New Roman" w:hAnsi="Times New Roman"/>
        </w:rPr>
        <w:t>NO</w:t>
      </w:r>
      <w:r w:rsidRPr="0047621C">
        <w:rPr>
          <w:rFonts w:ascii="Times New Roman" w:hAnsi="Times New Roman"/>
          <w:vertAlign w:val="subscript"/>
        </w:rPr>
        <w:t>X</w:t>
      </w:r>
      <w:r w:rsidRPr="0047621C">
        <w:rPr>
          <w:rFonts w:ascii="Times New Roman" w:hAnsi="Times New Roman"/>
        </w:rPr>
        <w:t>）</w:t>
      </w:r>
      <w:r w:rsidRPr="00992B46">
        <w:rPr>
          <w:rFonts w:ascii="Times New Roman" w:hAnsi="Times New Roman"/>
        </w:rPr>
        <w:t>每年</w:t>
      </w:r>
      <w:r w:rsidRPr="00992B46">
        <w:rPr>
          <w:rFonts w:ascii="Times New Roman" w:hAnsi="Times New Roman"/>
        </w:rPr>
        <w:t>6,808</w:t>
      </w:r>
      <w:r w:rsidRPr="00992B46">
        <w:rPr>
          <w:rFonts w:ascii="Times New Roman" w:hAnsi="Times New Roman"/>
        </w:rPr>
        <w:t>噸、粒狀污染物</w:t>
      </w:r>
      <w:r w:rsidRPr="00992B46">
        <w:rPr>
          <w:rFonts w:ascii="Times New Roman" w:hAnsi="Times New Roman"/>
        </w:rPr>
        <w:t>(PM)</w:t>
      </w:r>
      <w:r w:rsidRPr="00992B46">
        <w:rPr>
          <w:rFonts w:ascii="Times New Roman" w:hAnsi="Times New Roman"/>
        </w:rPr>
        <w:t>每年</w:t>
      </w:r>
      <w:r w:rsidRPr="00992B46">
        <w:rPr>
          <w:rFonts w:ascii="Times New Roman" w:hAnsi="Times New Roman"/>
        </w:rPr>
        <w:t>1,540</w:t>
      </w:r>
      <w:r w:rsidRPr="00992B46">
        <w:rPr>
          <w:rFonts w:ascii="Times New Roman" w:hAnsi="Times New Roman"/>
        </w:rPr>
        <w:t>噸。</w:t>
      </w:r>
    </w:p>
    <w:p w:rsidR="000E093D" w:rsidRPr="00992B46" w:rsidRDefault="000E093D" w:rsidP="000E093D">
      <w:pPr>
        <w:pStyle w:val="4"/>
        <w:rPr>
          <w:rFonts w:ascii="Times New Roman" w:hAnsi="Times New Roman"/>
        </w:rPr>
      </w:pPr>
      <w:r w:rsidRPr="00992B46">
        <w:rPr>
          <w:rFonts w:ascii="Times New Roman" w:hAnsi="Times New Roman"/>
        </w:rPr>
        <w:t>99</w:t>
      </w:r>
      <w:r w:rsidRPr="00992B46">
        <w:rPr>
          <w:rFonts w:ascii="Times New Roman" w:hAnsi="Times New Roman"/>
        </w:rPr>
        <w:t>年</w:t>
      </w:r>
      <w:r w:rsidRPr="00992B46">
        <w:rPr>
          <w:rFonts w:ascii="Times New Roman" w:hAnsi="Times New Roman"/>
        </w:rPr>
        <w:t>2</w:t>
      </w:r>
      <w:r w:rsidRPr="00992B46">
        <w:rPr>
          <w:rFonts w:ascii="Times New Roman" w:hAnsi="Times New Roman"/>
        </w:rPr>
        <w:t>月</w:t>
      </w:r>
      <w:r w:rsidRPr="00992B46">
        <w:rPr>
          <w:rFonts w:ascii="Times New Roman" w:hAnsi="Times New Roman"/>
        </w:rPr>
        <w:t>3</w:t>
      </w:r>
      <w:r w:rsidRPr="00992B46">
        <w:rPr>
          <w:rFonts w:ascii="Times New Roman" w:hAnsi="Times New Roman"/>
        </w:rPr>
        <w:t>日修正之土污法第</w:t>
      </w:r>
      <w:r w:rsidRPr="00992B46">
        <w:rPr>
          <w:rFonts w:ascii="Times New Roman" w:hAnsi="Times New Roman"/>
        </w:rPr>
        <w:t>9</w:t>
      </w:r>
      <w:r w:rsidRPr="00992B46">
        <w:rPr>
          <w:rFonts w:ascii="Times New Roman" w:hAnsi="Times New Roman"/>
        </w:rPr>
        <w:t>條第</w:t>
      </w:r>
      <w:r w:rsidRPr="00992B46">
        <w:rPr>
          <w:rFonts w:ascii="Times New Roman" w:hAnsi="Times New Roman"/>
        </w:rPr>
        <w:t>2</w:t>
      </w:r>
      <w:r w:rsidRPr="00992B46">
        <w:rPr>
          <w:rFonts w:ascii="Times New Roman" w:hAnsi="Times New Roman"/>
        </w:rPr>
        <w:t>項略以：「</w:t>
      </w:r>
      <w:r w:rsidRPr="00992B46">
        <w:rPr>
          <w:rFonts w:ascii="Times New Roman" w:hAnsi="Times New Roman"/>
        </w:rPr>
        <w:t>……</w:t>
      </w:r>
      <w:r w:rsidRPr="00992B46">
        <w:rPr>
          <w:rFonts w:ascii="Times New Roman" w:hAnsi="Times New Roman"/>
        </w:rPr>
        <w:t>土壤污染評估調查及檢測資料之內容、申報時機、應檢具之文件、評估調查方法、檢測時機、評估調查人員資格、訓練、委託、審查作業程序及其他應遵行事項之辦法，由中央主管機關定之」，惟相關辦法並未同步公布。該公司環保處人員於</w:t>
      </w:r>
      <w:r w:rsidRPr="00992B46">
        <w:rPr>
          <w:rFonts w:ascii="Times New Roman" w:hAnsi="Times New Roman"/>
        </w:rPr>
        <w:t>99</w:t>
      </w:r>
      <w:r w:rsidRPr="00992B46">
        <w:rPr>
          <w:rFonts w:ascii="Times New Roman" w:hAnsi="Times New Roman"/>
        </w:rPr>
        <w:t>年</w:t>
      </w:r>
      <w:r w:rsidRPr="00992B46">
        <w:rPr>
          <w:rFonts w:ascii="Times New Roman" w:hAnsi="Times New Roman"/>
        </w:rPr>
        <w:t>3</w:t>
      </w:r>
      <w:r w:rsidRPr="00992B46">
        <w:rPr>
          <w:rFonts w:ascii="Times New Roman" w:hAnsi="Times New Roman"/>
        </w:rPr>
        <w:t>月間拜會環保署，獲悉：「</w:t>
      </w:r>
      <w:r w:rsidRPr="00992B46">
        <w:rPr>
          <w:rFonts w:ascii="Times New Roman" w:hAnsi="Times New Roman"/>
        </w:rPr>
        <w:t>……</w:t>
      </w:r>
      <w:r w:rsidRPr="00992B46">
        <w:rPr>
          <w:rFonts w:ascii="Times New Roman" w:hAnsi="Times New Roman"/>
        </w:rPr>
        <w:t>配套辦法尚未訂定，事業機構於新公告之相關辦法未公布前，毋須辦理評估調查及檢測」。該公司環保處經簽請該公司黃副總經理裁示：「港務局非公告管制事業，新購土地請核火工處依土壤及地下水污染整治法第</w:t>
      </w:r>
      <w:r w:rsidRPr="00992B46">
        <w:rPr>
          <w:rFonts w:ascii="Times New Roman" w:hAnsi="Times New Roman"/>
        </w:rPr>
        <w:t>9</w:t>
      </w:r>
      <w:r w:rsidRPr="00992B46">
        <w:rPr>
          <w:rFonts w:ascii="Times New Roman" w:hAnsi="Times New Roman"/>
        </w:rPr>
        <w:t>條辦理」。嗣</w:t>
      </w:r>
      <w:r w:rsidRPr="00992B46">
        <w:rPr>
          <w:rFonts w:ascii="Times New Roman" w:hAnsi="Times New Roman"/>
        </w:rPr>
        <w:t>100</w:t>
      </w:r>
      <w:r w:rsidRPr="00992B46">
        <w:rPr>
          <w:rFonts w:ascii="Times New Roman" w:hAnsi="Times New Roman"/>
        </w:rPr>
        <w:t>年</w:t>
      </w:r>
      <w:r w:rsidRPr="00992B46">
        <w:rPr>
          <w:rFonts w:ascii="Times New Roman" w:hAnsi="Times New Roman"/>
        </w:rPr>
        <w:t>5</w:t>
      </w:r>
      <w:r w:rsidRPr="00992B46">
        <w:rPr>
          <w:rFonts w:ascii="Times New Roman" w:hAnsi="Times New Roman"/>
        </w:rPr>
        <w:t>月</w:t>
      </w:r>
      <w:r w:rsidRPr="00992B46">
        <w:rPr>
          <w:rFonts w:ascii="Times New Roman" w:hAnsi="Times New Roman"/>
        </w:rPr>
        <w:t>9</w:t>
      </w:r>
      <w:r w:rsidRPr="00992B46">
        <w:rPr>
          <w:rFonts w:ascii="Times New Roman" w:hAnsi="Times New Roman"/>
        </w:rPr>
        <w:t>日「土壤污染評估調查人員管理辦法」發布施行，同年</w:t>
      </w:r>
      <w:r w:rsidRPr="00992B46">
        <w:rPr>
          <w:rFonts w:ascii="Times New Roman" w:hAnsi="Times New Roman"/>
        </w:rPr>
        <w:t>10</w:t>
      </w:r>
      <w:r w:rsidRPr="00992B46">
        <w:rPr>
          <w:rFonts w:ascii="Times New Roman" w:hAnsi="Times New Roman"/>
        </w:rPr>
        <w:t>月</w:t>
      </w:r>
      <w:r w:rsidRPr="00992B46">
        <w:rPr>
          <w:rFonts w:ascii="Times New Roman" w:hAnsi="Times New Roman"/>
        </w:rPr>
        <w:t>21</w:t>
      </w:r>
      <w:r w:rsidRPr="00992B46">
        <w:rPr>
          <w:rFonts w:ascii="Times New Roman" w:hAnsi="Times New Roman"/>
        </w:rPr>
        <w:t>日「土壤污染評估調查及檢測作業管理辦</w:t>
      </w:r>
      <w:r w:rsidRPr="00992B46">
        <w:rPr>
          <w:rFonts w:ascii="Times New Roman" w:hAnsi="Times New Roman"/>
        </w:rPr>
        <w:lastRenderedPageBreak/>
        <w:t>法」公告（</w:t>
      </w:r>
      <w:r w:rsidRPr="00992B46">
        <w:rPr>
          <w:rFonts w:ascii="Times New Roman" w:hAnsi="Times New Roman"/>
        </w:rPr>
        <w:t>101</w:t>
      </w:r>
      <w:r w:rsidRPr="00992B46">
        <w:rPr>
          <w:rFonts w:ascii="Times New Roman" w:hAnsi="Times New Roman"/>
        </w:rPr>
        <w:t>年</w:t>
      </w:r>
      <w:r w:rsidRPr="00992B46">
        <w:rPr>
          <w:rFonts w:ascii="Times New Roman" w:hAnsi="Times New Roman"/>
        </w:rPr>
        <w:t>1</w:t>
      </w:r>
      <w:r w:rsidRPr="00992B46">
        <w:rPr>
          <w:rFonts w:ascii="Times New Roman" w:hAnsi="Times New Roman"/>
        </w:rPr>
        <w:t>月</w:t>
      </w:r>
      <w:r w:rsidRPr="00992B46">
        <w:rPr>
          <w:rFonts w:ascii="Times New Roman" w:hAnsi="Times New Roman"/>
        </w:rPr>
        <w:t>1</w:t>
      </w:r>
      <w:r w:rsidRPr="00992B46">
        <w:rPr>
          <w:rFonts w:ascii="Times New Roman" w:hAnsi="Times New Roman"/>
        </w:rPr>
        <w:t>日施行）後，核火工處乃於</w:t>
      </w:r>
      <w:r w:rsidRPr="00992B46">
        <w:rPr>
          <w:rFonts w:ascii="Times New Roman" w:hAnsi="Times New Roman"/>
        </w:rPr>
        <w:t>100</w:t>
      </w:r>
      <w:r w:rsidRPr="00992B46">
        <w:rPr>
          <w:rFonts w:ascii="Times New Roman" w:hAnsi="Times New Roman"/>
        </w:rPr>
        <w:t>年</w:t>
      </w:r>
      <w:r w:rsidRPr="00992B46">
        <w:rPr>
          <w:rFonts w:ascii="Times New Roman" w:hAnsi="Times New Roman"/>
        </w:rPr>
        <w:t>10</w:t>
      </w:r>
      <w:r w:rsidRPr="00992B46">
        <w:rPr>
          <w:rFonts w:ascii="Times New Roman" w:hAnsi="Times New Roman"/>
        </w:rPr>
        <w:t>月洽本計畫技術服務顧問公司（吉興顧問公司）辦理本案土壤污染評估</w:t>
      </w:r>
      <w:r w:rsidR="00862C0F" w:rsidRPr="0047621C">
        <w:rPr>
          <w:rFonts w:ascii="Times New Roman" w:hAnsi="Times New Roman" w:hint="eastAsia"/>
        </w:rPr>
        <w:t>調查</w:t>
      </w:r>
      <w:r w:rsidRPr="00992B46">
        <w:rPr>
          <w:rFonts w:ascii="Times New Roman" w:hAnsi="Times New Roman"/>
        </w:rPr>
        <w:t>及檢測工作。</w:t>
      </w:r>
    </w:p>
    <w:p w:rsidR="0042107F" w:rsidRPr="00992B46" w:rsidRDefault="000E093D" w:rsidP="00B22922">
      <w:pPr>
        <w:pStyle w:val="4"/>
        <w:rPr>
          <w:rFonts w:ascii="Times New Roman" w:hAnsi="Times New Roman"/>
        </w:rPr>
      </w:pPr>
      <w:r w:rsidRPr="00992B46">
        <w:rPr>
          <w:rFonts w:ascii="Times New Roman" w:hAnsi="Times New Roman"/>
          <w:szCs w:val="32"/>
        </w:rPr>
        <w:t>依據「土壤污染評估調查及檢測作業管理辦法」第</w:t>
      </w:r>
      <w:r w:rsidRPr="00992B46">
        <w:rPr>
          <w:rFonts w:ascii="Times New Roman" w:hAnsi="Times New Roman"/>
          <w:szCs w:val="32"/>
        </w:rPr>
        <w:t>16</w:t>
      </w:r>
      <w:r w:rsidRPr="00992B46">
        <w:rPr>
          <w:rFonts w:ascii="Times New Roman" w:hAnsi="Times New Roman"/>
          <w:szCs w:val="32"/>
        </w:rPr>
        <w:t>條規定略以：「事業取得土壤污染評估調查及檢測資料審查同意函後，應於</w:t>
      </w:r>
      <w:r w:rsidRPr="00992B46">
        <w:rPr>
          <w:rFonts w:ascii="Times New Roman" w:hAnsi="Times New Roman"/>
          <w:szCs w:val="32"/>
        </w:rPr>
        <w:t>6</w:t>
      </w:r>
      <w:r w:rsidRPr="00992B46">
        <w:rPr>
          <w:rFonts w:ascii="Times New Roman" w:hAnsi="Times New Roman"/>
          <w:szCs w:val="32"/>
        </w:rPr>
        <w:t>個月內完成變更、歇業之登記。逾期者重新提送</w:t>
      </w:r>
      <w:r w:rsidRPr="00992B46">
        <w:rPr>
          <w:rFonts w:ascii="Times New Roman" w:hAnsi="Times New Roman"/>
          <w:szCs w:val="32"/>
        </w:rPr>
        <w:t>……</w:t>
      </w:r>
      <w:r w:rsidRPr="00992B46">
        <w:rPr>
          <w:rFonts w:ascii="Times New Roman" w:hAnsi="Times New Roman"/>
          <w:szCs w:val="32"/>
        </w:rPr>
        <w:t>」，因本計畫新增土地尚須釐清是否符合土污法第</w:t>
      </w:r>
      <w:r w:rsidRPr="00992B46">
        <w:rPr>
          <w:rFonts w:ascii="Times New Roman" w:hAnsi="Times New Roman"/>
          <w:szCs w:val="32"/>
        </w:rPr>
        <w:t>8</w:t>
      </w:r>
      <w:r w:rsidRPr="00992B46">
        <w:rPr>
          <w:rFonts w:ascii="Times New Roman" w:hAnsi="Times New Roman"/>
          <w:szCs w:val="32"/>
        </w:rPr>
        <w:t>條第</w:t>
      </w:r>
      <w:r w:rsidRPr="00992B46">
        <w:rPr>
          <w:rFonts w:ascii="Times New Roman" w:hAnsi="Times New Roman"/>
          <w:szCs w:val="32"/>
        </w:rPr>
        <w:t>1</w:t>
      </w:r>
      <w:r w:rsidRPr="00992B46">
        <w:rPr>
          <w:rFonts w:ascii="Times New Roman" w:hAnsi="Times New Roman"/>
          <w:szCs w:val="32"/>
        </w:rPr>
        <w:t>項規定，由權屬人高雄港務局辦理檢測等，核火工處乃於</w:t>
      </w:r>
      <w:r w:rsidRPr="00992B46">
        <w:rPr>
          <w:rFonts w:ascii="Times New Roman" w:hAnsi="Times New Roman"/>
          <w:szCs w:val="32"/>
        </w:rPr>
        <w:t>100</w:t>
      </w:r>
      <w:r w:rsidRPr="00992B46">
        <w:rPr>
          <w:rFonts w:ascii="Times New Roman" w:hAnsi="Times New Roman"/>
          <w:szCs w:val="32"/>
        </w:rPr>
        <w:t>年</w:t>
      </w:r>
      <w:r w:rsidRPr="00992B46">
        <w:rPr>
          <w:rFonts w:ascii="Times New Roman" w:hAnsi="Times New Roman"/>
          <w:szCs w:val="32"/>
        </w:rPr>
        <w:t>4</w:t>
      </w:r>
      <w:r w:rsidRPr="00992B46">
        <w:rPr>
          <w:rFonts w:ascii="Times New Roman" w:hAnsi="Times New Roman"/>
          <w:szCs w:val="32"/>
        </w:rPr>
        <w:t>月、</w:t>
      </w:r>
      <w:r w:rsidRPr="00992B46">
        <w:rPr>
          <w:rFonts w:ascii="Times New Roman" w:hAnsi="Times New Roman"/>
          <w:szCs w:val="32"/>
        </w:rPr>
        <w:t>12</w:t>
      </w:r>
      <w:r w:rsidRPr="00992B46">
        <w:rPr>
          <w:rFonts w:ascii="Times New Roman" w:hAnsi="Times New Roman"/>
          <w:szCs w:val="32"/>
        </w:rPr>
        <w:t>月、</w:t>
      </w:r>
      <w:r w:rsidRPr="00992B46">
        <w:rPr>
          <w:rFonts w:ascii="Times New Roman" w:hAnsi="Times New Roman"/>
          <w:szCs w:val="32"/>
        </w:rPr>
        <w:t>101</w:t>
      </w:r>
      <w:r w:rsidRPr="00992B46">
        <w:rPr>
          <w:rFonts w:ascii="Times New Roman" w:hAnsi="Times New Roman"/>
          <w:szCs w:val="32"/>
        </w:rPr>
        <w:t>年</w:t>
      </w:r>
      <w:r w:rsidRPr="00992B46">
        <w:rPr>
          <w:rFonts w:ascii="Times New Roman" w:hAnsi="Times New Roman"/>
          <w:szCs w:val="32"/>
        </w:rPr>
        <w:t>1</w:t>
      </w:r>
      <w:r w:rsidRPr="00992B46">
        <w:rPr>
          <w:rFonts w:ascii="Times New Roman" w:hAnsi="Times New Roman"/>
          <w:szCs w:val="32"/>
        </w:rPr>
        <w:t>月間函詢高雄市環保局，嗣該局於</w:t>
      </w:r>
      <w:r w:rsidRPr="00992B46">
        <w:rPr>
          <w:rFonts w:ascii="Times New Roman" w:hAnsi="Times New Roman"/>
          <w:szCs w:val="32"/>
        </w:rPr>
        <w:t>101</w:t>
      </w:r>
      <w:r w:rsidRPr="00992B46">
        <w:rPr>
          <w:rFonts w:ascii="Times New Roman" w:hAnsi="Times New Roman"/>
          <w:szCs w:val="32"/>
        </w:rPr>
        <w:t>年</w:t>
      </w:r>
      <w:r w:rsidRPr="00992B46">
        <w:rPr>
          <w:rFonts w:ascii="Times New Roman" w:hAnsi="Times New Roman"/>
          <w:szCs w:val="32"/>
        </w:rPr>
        <w:t>2</w:t>
      </w:r>
      <w:r w:rsidRPr="00992B46">
        <w:rPr>
          <w:rFonts w:ascii="Times New Roman" w:hAnsi="Times New Roman"/>
          <w:szCs w:val="32"/>
        </w:rPr>
        <w:t>月間函復台電公司略以，該筆土地未曾有公告事業使用，並同意台電公司變更登記，不受土壤污染調查報告經主管機關審查同意後，需</w:t>
      </w:r>
      <w:r w:rsidRPr="00992B46">
        <w:rPr>
          <w:rFonts w:ascii="Times New Roman" w:hAnsi="Times New Roman"/>
          <w:szCs w:val="32"/>
        </w:rPr>
        <w:t>6</w:t>
      </w:r>
      <w:r w:rsidRPr="00992B46">
        <w:rPr>
          <w:rFonts w:ascii="Times New Roman" w:hAnsi="Times New Roman"/>
          <w:szCs w:val="32"/>
        </w:rPr>
        <w:t>個月內完成登記之限制。</w:t>
      </w:r>
    </w:p>
    <w:p w:rsidR="00A06393" w:rsidRPr="00992B46" w:rsidRDefault="00A06393" w:rsidP="00A06393">
      <w:pPr>
        <w:pStyle w:val="3"/>
        <w:ind w:left="1470" w:hanging="672"/>
        <w:rPr>
          <w:rFonts w:ascii="Times New Roman" w:hAnsi="Times New Roman"/>
        </w:rPr>
      </w:pPr>
      <w:r w:rsidRPr="00992B46">
        <w:rPr>
          <w:rFonts w:ascii="Times New Roman" w:hAnsi="Times New Roman"/>
        </w:rPr>
        <w:t>據經濟部</w:t>
      </w:r>
      <w:r w:rsidR="00CA6D1E" w:rsidRPr="00992B46">
        <w:rPr>
          <w:rFonts w:ascii="Times New Roman" w:hAnsi="Times New Roman"/>
        </w:rPr>
        <w:t>兩度</w:t>
      </w:r>
      <w:r w:rsidR="004F1E7C" w:rsidRPr="00992B46">
        <w:rPr>
          <w:rFonts w:ascii="Times New Roman" w:hAnsi="Times New Roman" w:hint="eastAsia"/>
        </w:rPr>
        <w:t>聲</w:t>
      </w:r>
      <w:r w:rsidRPr="00992B46">
        <w:rPr>
          <w:rFonts w:ascii="Times New Roman" w:hAnsi="Times New Roman"/>
        </w:rPr>
        <w:t>復</w:t>
      </w:r>
      <w:r w:rsidR="004F1E7C" w:rsidRPr="00992B46">
        <w:rPr>
          <w:rFonts w:ascii="Times New Roman" w:hAnsi="Times New Roman" w:hint="eastAsia"/>
        </w:rPr>
        <w:t>審計部</w:t>
      </w:r>
      <w:r w:rsidRPr="00992B46">
        <w:rPr>
          <w:rFonts w:ascii="Times New Roman" w:hAnsi="Times New Roman"/>
        </w:rPr>
        <w:t>略以：台電公司於大林電廠更新改建計畫可行性研究報告已配合高雄市政府對電廠空氣污染排放之意見辦理規劃，以洗掃街措施進行抵減，使粒狀污染物排放不超過舊機組</w:t>
      </w:r>
      <w:r w:rsidRPr="00992B46">
        <w:rPr>
          <w:rFonts w:ascii="Times New Roman" w:hAnsi="Times New Roman"/>
        </w:rPr>
        <w:t>91</w:t>
      </w:r>
      <w:r w:rsidRPr="00992B46">
        <w:rPr>
          <w:rFonts w:ascii="Times New Roman" w:hAnsi="Times New Roman"/>
        </w:rPr>
        <w:t>至</w:t>
      </w:r>
      <w:r w:rsidRPr="00992B46">
        <w:rPr>
          <w:rFonts w:ascii="Times New Roman" w:hAnsi="Times New Roman"/>
        </w:rPr>
        <w:t>95</w:t>
      </w:r>
      <w:r w:rsidRPr="00992B46">
        <w:rPr>
          <w:rFonts w:ascii="Times New Roman" w:hAnsi="Times New Roman"/>
        </w:rPr>
        <w:t>年空氣污染物實際排放量平均值等情，惟查高雄市政府於台電公司</w:t>
      </w:r>
      <w:r w:rsidRPr="00992B46">
        <w:rPr>
          <w:rFonts w:ascii="Times New Roman" w:hAnsi="Times New Roman"/>
        </w:rPr>
        <w:t>93</w:t>
      </w:r>
      <w:r w:rsidRPr="00992B46">
        <w:rPr>
          <w:rFonts w:ascii="Times New Roman" w:hAnsi="Times New Roman"/>
        </w:rPr>
        <w:t>年辦理先期規劃期間，已明確表示，將以未來更新改建機組污染物「排放」總量為管制原則，</w:t>
      </w:r>
      <w:r w:rsidR="00DE49A5" w:rsidRPr="00992B46">
        <w:rPr>
          <w:rFonts w:ascii="Times New Roman" w:hAnsi="Times New Roman" w:hint="eastAsia"/>
        </w:rPr>
        <w:t>該部聲</w:t>
      </w:r>
      <w:r w:rsidRPr="00992B46">
        <w:rPr>
          <w:rFonts w:ascii="Times New Roman" w:hAnsi="Times New Roman"/>
        </w:rPr>
        <w:t>復所稱以洗掃街措施進行抵減，並無法契合排放總量管制之要求，且亦未被環境影響評估審查委員所接受，益顯台電公司於電廠空氣污染物排放等環保因素之考量，欠缺平衡及周妥，仍未就</w:t>
      </w:r>
      <w:r w:rsidR="00DE49A5" w:rsidRPr="00992B46">
        <w:rPr>
          <w:rFonts w:ascii="Times New Roman" w:hAnsi="Times New Roman" w:hint="eastAsia"/>
        </w:rPr>
        <w:t>審計部</w:t>
      </w:r>
      <w:r w:rsidRPr="00992B46">
        <w:rPr>
          <w:rFonts w:ascii="Times New Roman" w:hAnsi="Times New Roman"/>
        </w:rPr>
        <w:t>通知事項覈實檢討。至於台電公司副總經理為爭取電廠改建計畫執行時效，於</w:t>
      </w:r>
      <w:r w:rsidRPr="00992B46">
        <w:rPr>
          <w:rFonts w:ascii="Times New Roman" w:hAnsi="Times New Roman"/>
        </w:rPr>
        <w:t>99</w:t>
      </w:r>
      <w:r w:rsidRPr="00992B46">
        <w:rPr>
          <w:rFonts w:ascii="Times New Roman" w:hAnsi="Times New Roman"/>
        </w:rPr>
        <w:t>年</w:t>
      </w:r>
      <w:r w:rsidRPr="00992B46">
        <w:rPr>
          <w:rFonts w:ascii="Times New Roman" w:hAnsi="Times New Roman"/>
        </w:rPr>
        <w:t>4</w:t>
      </w:r>
      <w:r w:rsidRPr="00992B46">
        <w:rPr>
          <w:rFonts w:ascii="Times New Roman" w:hAnsi="Times New Roman"/>
        </w:rPr>
        <w:t>月</w:t>
      </w:r>
      <w:r w:rsidRPr="00992B46">
        <w:rPr>
          <w:rFonts w:ascii="Times New Roman" w:hAnsi="Times New Roman"/>
        </w:rPr>
        <w:t>21</w:t>
      </w:r>
      <w:r w:rsidRPr="00992B46">
        <w:rPr>
          <w:rFonts w:ascii="Times New Roman" w:hAnsi="Times New Roman"/>
        </w:rPr>
        <w:t>日責成該公司核火工處提早依照土污法規定辦理調查及送審事宜</w:t>
      </w:r>
      <w:r w:rsidR="00DE49A5" w:rsidRPr="00992B46">
        <w:rPr>
          <w:rFonts w:ascii="Times New Roman" w:hAnsi="Times New Roman" w:hint="eastAsia"/>
        </w:rPr>
        <w:t>一</w:t>
      </w:r>
      <w:r w:rsidRPr="00992B46">
        <w:rPr>
          <w:rFonts w:ascii="Times New Roman" w:hAnsi="Times New Roman"/>
        </w:rPr>
        <w:t>節，</w:t>
      </w:r>
      <w:r w:rsidR="00056B97" w:rsidRPr="00992B46">
        <w:rPr>
          <w:rFonts w:ascii="Times New Roman" w:hAnsi="Times New Roman" w:hint="eastAsia"/>
        </w:rPr>
        <w:t>該部聲</w:t>
      </w:r>
      <w:r w:rsidR="00056B97" w:rsidRPr="00992B46">
        <w:rPr>
          <w:rFonts w:ascii="Times New Roman" w:hAnsi="Times New Roman"/>
        </w:rPr>
        <w:t>復</w:t>
      </w:r>
      <w:r w:rsidRPr="00992B46">
        <w:rPr>
          <w:rFonts w:ascii="Times New Roman" w:hAnsi="Times New Roman"/>
        </w:rPr>
        <w:t>稱尚須釐清</w:t>
      </w:r>
      <w:r w:rsidRPr="00992B46">
        <w:rPr>
          <w:rFonts w:ascii="Times New Roman" w:hAnsi="Times New Roman"/>
        </w:rPr>
        <w:lastRenderedPageBreak/>
        <w:t>土壤污染之調查及檢測資料是否應由土地讓與人高雄港務局提供，為維護公司權益，耗時與該單位協商，致影響土壤污染評估調查辦理時程等情，經查本計畫核定執行改建</w:t>
      </w:r>
      <w:r w:rsidRPr="00992B46">
        <w:rPr>
          <w:rFonts w:ascii="Times New Roman" w:hAnsi="Times New Roman"/>
        </w:rPr>
        <w:t>2</w:t>
      </w:r>
      <w:r w:rsidRPr="00992B46">
        <w:rPr>
          <w:rFonts w:ascii="Times New Roman" w:hAnsi="Times New Roman"/>
        </w:rPr>
        <w:t>部機組裝置容量為</w:t>
      </w:r>
      <w:r w:rsidRPr="00992B46">
        <w:rPr>
          <w:rFonts w:ascii="Times New Roman" w:hAnsi="Times New Roman"/>
        </w:rPr>
        <w:t>160</w:t>
      </w:r>
      <w:r w:rsidRPr="00992B46">
        <w:rPr>
          <w:rFonts w:ascii="Times New Roman" w:hAnsi="Times New Roman"/>
        </w:rPr>
        <w:t>萬瓩，占全國電力系統尖峰負載量約</w:t>
      </w:r>
      <w:r w:rsidRPr="00992B46">
        <w:rPr>
          <w:rFonts w:ascii="Times New Roman" w:hAnsi="Times New Roman"/>
        </w:rPr>
        <w:t>4.5</w:t>
      </w:r>
      <w:r w:rsidRPr="00992B46">
        <w:rPr>
          <w:rFonts w:ascii="Times New Roman" w:hAnsi="Times New Roman"/>
        </w:rPr>
        <w:t>％，有其重大性，核火工處未慎酌其重大及依照上級長官核示意見積極辦理，已屬欠當，縱於完成上開應辦事項後，有可歸責於土地讓與人應負擔之責任及費用，影響公司權益，尚非無其他救濟方式，所述顯非合宜之理由。</w:t>
      </w:r>
    </w:p>
    <w:p w:rsidR="00A06393" w:rsidRPr="00992B46" w:rsidRDefault="00A06393" w:rsidP="00A06393">
      <w:pPr>
        <w:pStyle w:val="3"/>
        <w:ind w:left="1470" w:hanging="672"/>
        <w:rPr>
          <w:rFonts w:ascii="Times New Roman" w:hAnsi="Times New Roman"/>
        </w:rPr>
      </w:pPr>
      <w:r w:rsidRPr="00992B46">
        <w:rPr>
          <w:rFonts w:ascii="Times New Roman" w:hAnsi="Times New Roman"/>
        </w:rPr>
        <w:t>綜上，台電公司電源開發處辦理大林電廠改建計畫先期規劃作業過程，未依上揭計畫編審要點第</w:t>
      </w:r>
      <w:r w:rsidRPr="00992B46">
        <w:rPr>
          <w:rFonts w:ascii="Times New Roman" w:hAnsi="Times New Roman"/>
        </w:rPr>
        <w:t>4</w:t>
      </w:r>
      <w:r w:rsidRPr="00992B46">
        <w:rPr>
          <w:rFonts w:ascii="Times New Roman" w:hAnsi="Times New Roman"/>
        </w:rPr>
        <w:t>點之規定，對提高改建計畫投資效益及有關機關公害防治要求事項之考量，欠缺平衡及周延評估電廠改建可行性方案，導致環境影響評估審查階段較行政院核定時程延遲</w:t>
      </w:r>
      <w:r w:rsidRPr="00992B46">
        <w:rPr>
          <w:rFonts w:ascii="Times New Roman" w:hAnsi="Times New Roman"/>
        </w:rPr>
        <w:t>2</w:t>
      </w:r>
      <w:r w:rsidRPr="00992B46">
        <w:rPr>
          <w:rFonts w:ascii="Times New Roman" w:hAnsi="Times New Roman"/>
        </w:rPr>
        <w:t>年</w:t>
      </w:r>
      <w:r w:rsidRPr="00992B46">
        <w:rPr>
          <w:rFonts w:ascii="Times New Roman" w:hAnsi="Times New Roman"/>
        </w:rPr>
        <w:t>4</w:t>
      </w:r>
      <w:r w:rsidRPr="00992B46">
        <w:rPr>
          <w:rFonts w:ascii="Times New Roman" w:hAnsi="Times New Roman"/>
        </w:rPr>
        <w:t>個月餘完成；該公司核火工處辦理土壤污染評估調查及檢測工作，復未依照公司核示積極允當辦理，耗盡計畫工作浮時並耽延整體計畫執行期程</w:t>
      </w:r>
      <w:r w:rsidRPr="00992B46">
        <w:rPr>
          <w:rFonts w:ascii="Times New Roman" w:hAnsi="Times New Roman"/>
        </w:rPr>
        <w:t>6</w:t>
      </w:r>
      <w:r w:rsidRPr="00992B46">
        <w:rPr>
          <w:rFonts w:ascii="Times New Roman" w:hAnsi="Times New Roman"/>
        </w:rPr>
        <w:t>個月，又台電公司未積極督導所屬辦理土壤污染評估調查及檢測工作，影響整體計畫推動時程，均有未盡職責及效能過低情事。經濟部</w:t>
      </w:r>
      <w:r w:rsidR="00B61C34" w:rsidRPr="00992B46">
        <w:rPr>
          <w:rFonts w:ascii="Times New Roman" w:hAnsi="Times New Roman" w:hint="eastAsia"/>
        </w:rPr>
        <w:t>居</w:t>
      </w:r>
      <w:r w:rsidR="00B61C34" w:rsidRPr="00992B46">
        <w:rPr>
          <w:rFonts w:ascii="Times New Roman" w:hAnsi="Times New Roman"/>
        </w:rPr>
        <w:t>上級機關</w:t>
      </w:r>
      <w:r w:rsidR="00B61C34" w:rsidRPr="00992B46">
        <w:rPr>
          <w:rFonts w:ascii="Times New Roman" w:hAnsi="Times New Roman" w:hint="eastAsia"/>
        </w:rPr>
        <w:t>地位，</w:t>
      </w:r>
      <w:r w:rsidR="00606D83" w:rsidRPr="00992B46">
        <w:rPr>
          <w:rFonts w:ascii="Times New Roman" w:hAnsi="Times New Roman" w:hint="eastAsia"/>
        </w:rPr>
        <w:t>未</w:t>
      </w:r>
      <w:r w:rsidR="00DA4F16" w:rsidRPr="00992B46">
        <w:rPr>
          <w:rFonts w:ascii="Times New Roman" w:hAnsi="Times New Roman" w:hint="eastAsia"/>
        </w:rPr>
        <w:t>盡監督管理之責，</w:t>
      </w:r>
      <w:r w:rsidR="00DA4F16" w:rsidRPr="00992B46">
        <w:rPr>
          <w:rFonts w:ascii="Times New Roman" w:hAnsi="Times New Roman"/>
        </w:rPr>
        <w:t>並</w:t>
      </w:r>
      <w:r w:rsidRPr="00992B46">
        <w:rPr>
          <w:rFonts w:ascii="Times New Roman" w:hAnsi="Times New Roman"/>
        </w:rPr>
        <w:t>督</w:t>
      </w:r>
      <w:r w:rsidR="00DA4F16" w:rsidRPr="00992B46">
        <w:rPr>
          <w:rFonts w:ascii="Times New Roman" w:hAnsi="Times New Roman" w:hint="eastAsia"/>
        </w:rPr>
        <w:t>同</w:t>
      </w:r>
      <w:r w:rsidRPr="00992B46">
        <w:rPr>
          <w:rFonts w:ascii="Times New Roman" w:hAnsi="Times New Roman"/>
        </w:rPr>
        <w:t>檢討上開缺失及研謀具體改善措施，</w:t>
      </w:r>
      <w:r w:rsidR="00A914CF" w:rsidRPr="00992B46">
        <w:rPr>
          <w:rFonts w:ascii="Times New Roman" w:hAnsi="Times New Roman" w:hint="eastAsia"/>
        </w:rPr>
        <w:t>亦</w:t>
      </w:r>
      <w:r w:rsidR="00606D83" w:rsidRPr="00992B46">
        <w:rPr>
          <w:rFonts w:ascii="Times New Roman" w:hAnsi="Times New Roman" w:hint="eastAsia"/>
        </w:rPr>
        <w:t>有</w:t>
      </w:r>
      <w:r w:rsidR="00B61C34" w:rsidRPr="00992B46">
        <w:rPr>
          <w:rFonts w:ascii="Times New Roman" w:hAnsi="Times New Roman" w:hint="eastAsia"/>
        </w:rPr>
        <w:t>違</w:t>
      </w:r>
      <w:r w:rsidR="00606D83" w:rsidRPr="00992B46">
        <w:rPr>
          <w:rFonts w:ascii="Times New Roman" w:hAnsi="Times New Roman" w:hint="eastAsia"/>
        </w:rPr>
        <w:t>失</w:t>
      </w:r>
      <w:r w:rsidRPr="00992B46">
        <w:rPr>
          <w:rFonts w:ascii="Times New Roman" w:hAnsi="Times New Roman"/>
        </w:rPr>
        <w:t>。</w:t>
      </w:r>
    </w:p>
    <w:p w:rsidR="00ED5046" w:rsidRPr="00992B46" w:rsidRDefault="003139A5" w:rsidP="00F71351">
      <w:pPr>
        <w:pStyle w:val="2"/>
        <w:ind w:left="1120" w:hanging="686"/>
        <w:rPr>
          <w:rFonts w:ascii="Times New Roman" w:hAnsi="Times New Roman"/>
          <w:b/>
          <w:szCs w:val="32"/>
        </w:rPr>
      </w:pPr>
      <w:bookmarkStart w:id="54" w:name="_Toc463860393"/>
      <w:r w:rsidRPr="00992B46">
        <w:rPr>
          <w:rFonts w:ascii="Times New Roman" w:hAnsi="Times New Roman"/>
          <w:b/>
          <w:szCs w:val="32"/>
        </w:rPr>
        <w:t>台電公司辦理大林電廠主發電設備工程採購</w:t>
      </w:r>
      <w:bookmarkEnd w:id="54"/>
      <w:r w:rsidRPr="00992B46">
        <w:rPr>
          <w:rFonts w:ascii="Times New Roman" w:hAnsi="Times New Roman"/>
          <w:b/>
          <w:szCs w:val="32"/>
        </w:rPr>
        <w:t>，</w:t>
      </w:r>
      <w:r w:rsidR="00DA4F16" w:rsidRPr="00992B46">
        <w:rPr>
          <w:rFonts w:ascii="Times New Roman" w:hAnsi="Times New Roman"/>
          <w:b/>
          <w:szCs w:val="32"/>
        </w:rPr>
        <w:t>未妥擬製程品質管制相關規範</w:t>
      </w:r>
      <w:r w:rsidR="00DA4F16" w:rsidRPr="00992B46">
        <w:rPr>
          <w:rFonts w:ascii="Times New Roman" w:hAnsi="Times New Roman" w:hint="eastAsia"/>
          <w:b/>
          <w:szCs w:val="32"/>
        </w:rPr>
        <w:t>，</w:t>
      </w:r>
      <w:r w:rsidR="00DA4F16" w:rsidRPr="00992B46">
        <w:rPr>
          <w:rFonts w:ascii="Times New Roman" w:hAnsi="Times New Roman"/>
          <w:b/>
          <w:szCs w:val="32"/>
        </w:rPr>
        <w:t>任由履約能力不明之分包廠商施作，</w:t>
      </w:r>
      <w:r w:rsidR="00B2624B" w:rsidRPr="00992B46">
        <w:rPr>
          <w:rFonts w:ascii="Times New Roman" w:hAnsi="Times New Roman"/>
          <w:b/>
          <w:szCs w:val="32"/>
        </w:rPr>
        <w:t>致鍋爐安裝後始發現銲道瑕疵，延宕計畫執行期程至少</w:t>
      </w:r>
      <w:r w:rsidR="00B2624B" w:rsidRPr="00992B46">
        <w:rPr>
          <w:rFonts w:ascii="Times New Roman" w:hAnsi="Times New Roman"/>
          <w:b/>
          <w:szCs w:val="32"/>
        </w:rPr>
        <w:t>1</w:t>
      </w:r>
      <w:r w:rsidR="00B2624B" w:rsidRPr="00992B46">
        <w:rPr>
          <w:rFonts w:ascii="Times New Roman" w:hAnsi="Times New Roman"/>
          <w:b/>
          <w:szCs w:val="32"/>
        </w:rPr>
        <w:t>年</w:t>
      </w:r>
      <w:r w:rsidR="00B2624B" w:rsidRPr="00992B46">
        <w:rPr>
          <w:rFonts w:ascii="Times New Roman" w:hAnsi="Times New Roman"/>
          <w:b/>
          <w:szCs w:val="32"/>
        </w:rPr>
        <w:t>1</w:t>
      </w:r>
      <w:r w:rsidR="00B2624B" w:rsidRPr="00992B46">
        <w:rPr>
          <w:rFonts w:ascii="Times New Roman" w:hAnsi="Times New Roman"/>
          <w:b/>
          <w:szCs w:val="32"/>
        </w:rPr>
        <w:t>個月，並衍生未來發生限電之風險</w:t>
      </w:r>
      <w:r w:rsidR="00B61C34" w:rsidRPr="00992B46">
        <w:rPr>
          <w:rFonts w:ascii="Times New Roman" w:hAnsi="Times New Roman" w:hint="eastAsia"/>
          <w:b/>
          <w:szCs w:val="32"/>
        </w:rPr>
        <w:t>。</w:t>
      </w:r>
      <w:r w:rsidR="00B61C34" w:rsidRPr="00992B46">
        <w:rPr>
          <w:rFonts w:ascii="Times New Roman" w:hAnsi="Times New Roman"/>
          <w:b/>
          <w:szCs w:val="32"/>
        </w:rPr>
        <w:t>經濟部</w:t>
      </w:r>
      <w:r w:rsidR="00B61C34" w:rsidRPr="00992B46">
        <w:rPr>
          <w:rFonts w:ascii="Times New Roman" w:hAnsi="Times New Roman" w:hint="eastAsia"/>
          <w:b/>
          <w:szCs w:val="32"/>
        </w:rPr>
        <w:t>未就台電公司</w:t>
      </w:r>
      <w:r w:rsidR="00CB0649" w:rsidRPr="00992B46">
        <w:rPr>
          <w:rFonts w:ascii="Times New Roman" w:hAnsi="Times New Roman" w:hint="eastAsia"/>
          <w:b/>
          <w:szCs w:val="32"/>
        </w:rPr>
        <w:t>上</w:t>
      </w:r>
      <w:r w:rsidR="00B61C34" w:rsidRPr="00992B46">
        <w:rPr>
          <w:rFonts w:ascii="Times New Roman" w:hAnsi="Times New Roman" w:hint="eastAsia"/>
          <w:b/>
          <w:szCs w:val="32"/>
        </w:rPr>
        <w:t>開</w:t>
      </w:r>
      <w:r w:rsidR="00B61C34" w:rsidRPr="00992B46">
        <w:rPr>
          <w:rFonts w:ascii="Times New Roman" w:hAnsi="Times New Roman"/>
          <w:b/>
          <w:szCs w:val="32"/>
        </w:rPr>
        <w:t>缺失，追究顧問公司及統包商應負</w:t>
      </w:r>
      <w:r w:rsidR="00992DC0" w:rsidRPr="00992B46">
        <w:rPr>
          <w:rFonts w:ascii="Times New Roman" w:hAnsi="Times New Roman" w:hint="eastAsia"/>
          <w:b/>
          <w:szCs w:val="32"/>
        </w:rPr>
        <w:t>之</w:t>
      </w:r>
      <w:r w:rsidR="00B61C34" w:rsidRPr="00992B46">
        <w:rPr>
          <w:rFonts w:ascii="Times New Roman" w:hAnsi="Times New Roman"/>
          <w:b/>
          <w:szCs w:val="32"/>
        </w:rPr>
        <w:t>契約責任，並督促所屬</w:t>
      </w:r>
      <w:r w:rsidR="00B61C34" w:rsidRPr="00992B46">
        <w:rPr>
          <w:rFonts w:ascii="Times New Roman" w:hAnsi="Times New Roman" w:hint="eastAsia"/>
          <w:b/>
          <w:szCs w:val="32"/>
        </w:rPr>
        <w:t>加</w:t>
      </w:r>
      <w:r w:rsidR="00B61C34" w:rsidRPr="00992B46">
        <w:rPr>
          <w:rFonts w:ascii="Times New Roman" w:hAnsi="Times New Roman"/>
          <w:b/>
          <w:szCs w:val="32"/>
        </w:rPr>
        <w:t>強</w:t>
      </w:r>
      <w:r w:rsidR="00510FF6" w:rsidRPr="00992B46">
        <w:rPr>
          <w:rFonts w:ascii="Times New Roman" w:hAnsi="Times New Roman"/>
          <w:b/>
          <w:szCs w:val="32"/>
        </w:rPr>
        <w:t>管控</w:t>
      </w:r>
      <w:r w:rsidR="00B61C34" w:rsidRPr="00992B46">
        <w:rPr>
          <w:rFonts w:ascii="Times New Roman" w:hAnsi="Times New Roman"/>
          <w:b/>
          <w:szCs w:val="32"/>
        </w:rPr>
        <w:t>施工品質，澈底解決鍋爐洩漏問題，</w:t>
      </w:r>
      <w:r w:rsidR="00B61C34" w:rsidRPr="00992B46">
        <w:rPr>
          <w:rFonts w:ascii="Times New Roman" w:hAnsi="Times New Roman" w:hint="eastAsia"/>
          <w:b/>
          <w:szCs w:val="32"/>
        </w:rPr>
        <w:t>均</w:t>
      </w:r>
      <w:r w:rsidR="0042107F" w:rsidRPr="00992B46">
        <w:rPr>
          <w:rFonts w:ascii="Times New Roman" w:hAnsi="Times New Roman"/>
          <w:b/>
          <w:szCs w:val="32"/>
        </w:rPr>
        <w:t>有違失</w:t>
      </w:r>
    </w:p>
    <w:p w:rsidR="00B2624B" w:rsidRPr="00992B46" w:rsidRDefault="00B2624B" w:rsidP="00B2624B">
      <w:pPr>
        <w:pStyle w:val="3"/>
        <w:ind w:left="1470" w:hanging="672"/>
        <w:rPr>
          <w:rFonts w:ascii="Times New Roman" w:hAnsi="Times New Roman"/>
        </w:rPr>
      </w:pPr>
      <w:r w:rsidRPr="00992B46">
        <w:rPr>
          <w:rFonts w:ascii="Times New Roman" w:hAnsi="Times New Roman"/>
        </w:rPr>
        <w:lastRenderedPageBreak/>
        <w:t>依政府採購法第</w:t>
      </w:r>
      <w:r w:rsidRPr="00992B46">
        <w:rPr>
          <w:rFonts w:ascii="Times New Roman" w:hAnsi="Times New Roman"/>
        </w:rPr>
        <w:t>70</w:t>
      </w:r>
      <w:r w:rsidRPr="00992B46">
        <w:rPr>
          <w:rFonts w:ascii="Times New Roman" w:hAnsi="Times New Roman"/>
        </w:rPr>
        <w:t>條第</w:t>
      </w:r>
      <w:r w:rsidRPr="00992B46">
        <w:rPr>
          <w:rFonts w:ascii="Times New Roman" w:hAnsi="Times New Roman"/>
        </w:rPr>
        <w:t>1</w:t>
      </w:r>
      <w:r w:rsidRPr="00992B46">
        <w:rPr>
          <w:rFonts w:ascii="Times New Roman" w:hAnsi="Times New Roman"/>
        </w:rPr>
        <w:t>項規定：「機關辦理工程採購，應明訂廠商執行品質管理、環境保護、施</w:t>
      </w:r>
      <w:r w:rsidR="00606D83" w:rsidRPr="00992B46">
        <w:rPr>
          <w:rFonts w:ascii="Times New Roman" w:hAnsi="Times New Roman"/>
        </w:rPr>
        <w:t>工安全衛生之責任，並對重點項目訂定檢查程序及檢驗標準。」</w:t>
      </w:r>
      <w:r w:rsidRPr="00992B46">
        <w:rPr>
          <w:rFonts w:ascii="Times New Roman" w:hAnsi="Times New Roman"/>
        </w:rPr>
        <w:t>次依公共工程施工品質管理作業要點第</w:t>
      </w:r>
      <w:r w:rsidRPr="00992B46">
        <w:rPr>
          <w:rFonts w:ascii="Times New Roman" w:hAnsi="Times New Roman"/>
        </w:rPr>
        <w:t>11</w:t>
      </w:r>
      <w:r w:rsidRPr="00992B46">
        <w:rPr>
          <w:rFonts w:ascii="Times New Roman" w:hAnsi="Times New Roman"/>
        </w:rPr>
        <w:t>點第</w:t>
      </w:r>
      <w:r w:rsidRPr="00992B46">
        <w:rPr>
          <w:rFonts w:ascii="Times New Roman" w:hAnsi="Times New Roman"/>
        </w:rPr>
        <w:t>1</w:t>
      </w:r>
      <w:r w:rsidRPr="00992B46">
        <w:rPr>
          <w:rFonts w:ascii="Times New Roman" w:hAnsi="Times New Roman"/>
        </w:rPr>
        <w:t>項第</w:t>
      </w:r>
      <w:r w:rsidRPr="00992B46">
        <w:rPr>
          <w:rFonts w:ascii="Times New Roman" w:hAnsi="Times New Roman"/>
        </w:rPr>
        <w:t>3</w:t>
      </w:r>
      <w:r w:rsidRPr="00992B46">
        <w:rPr>
          <w:rFonts w:ascii="Times New Roman" w:hAnsi="Times New Roman"/>
        </w:rPr>
        <w:t>款規定：「監造單位及其所派駐現場人員工作重點如下：</w:t>
      </w:r>
      <w:r w:rsidRPr="00992B46">
        <w:rPr>
          <w:rFonts w:ascii="Times New Roman" w:hAnsi="Times New Roman"/>
        </w:rPr>
        <w:t>(</w:t>
      </w:r>
      <w:r w:rsidRPr="00992B46">
        <w:rPr>
          <w:rFonts w:ascii="Times New Roman" w:hAnsi="Times New Roman"/>
        </w:rPr>
        <w:t>三</w:t>
      </w:r>
      <w:r w:rsidRPr="00992B46">
        <w:rPr>
          <w:rFonts w:ascii="Times New Roman" w:hAnsi="Times New Roman"/>
        </w:rPr>
        <w:t>)</w:t>
      </w:r>
      <w:r w:rsidRPr="00992B46">
        <w:rPr>
          <w:rFonts w:ascii="Times New Roman" w:hAnsi="Times New Roman"/>
        </w:rPr>
        <w:t>重要分包商及設備製造商資格之審查。」</w:t>
      </w:r>
    </w:p>
    <w:p w:rsidR="00B2624B" w:rsidRPr="00992B46" w:rsidRDefault="00B2624B" w:rsidP="00B2624B">
      <w:pPr>
        <w:pStyle w:val="3"/>
        <w:ind w:left="1470" w:hanging="672"/>
        <w:rPr>
          <w:rFonts w:ascii="Times New Roman" w:hAnsi="Times New Roman"/>
        </w:rPr>
      </w:pPr>
      <w:r w:rsidRPr="00992B46">
        <w:rPr>
          <w:rFonts w:ascii="Times New Roman" w:hAnsi="Times New Roman"/>
        </w:rPr>
        <w:t>台電公司為將大林電廠舊有機組汰除換新以提升發電效率，規劃採用超臨界機組，由於超臨界機組運作時之蒸氣壓力與工作溫度已超逾水之臨界狀態，因此主發電設備性能良窳，又以承受高壓之鍋爐品質最為關鍵。經查本計畫機組改建工程設計、發包、施工及監造等工作，由該公司核火工處負責辦理，該處爰將該計畫之規劃設計、採購協助、顧問、試驗之監驗及招標規範樣稿擬編等技術服務工作，於</w:t>
      </w:r>
      <w:r w:rsidRPr="00992B46">
        <w:rPr>
          <w:rFonts w:ascii="Times New Roman" w:hAnsi="Times New Roman"/>
        </w:rPr>
        <w:t>98</w:t>
      </w:r>
      <w:r w:rsidRPr="00992B46">
        <w:rPr>
          <w:rFonts w:ascii="Times New Roman" w:hAnsi="Times New Roman"/>
        </w:rPr>
        <w:t>年</w:t>
      </w:r>
      <w:r w:rsidRPr="00992B46">
        <w:rPr>
          <w:rFonts w:ascii="Times New Roman" w:hAnsi="Times New Roman"/>
        </w:rPr>
        <w:t>12</w:t>
      </w:r>
      <w:r w:rsidRPr="00992B46">
        <w:rPr>
          <w:rFonts w:ascii="Times New Roman" w:hAnsi="Times New Roman"/>
        </w:rPr>
        <w:t>月</w:t>
      </w:r>
      <w:r w:rsidRPr="00992B46">
        <w:rPr>
          <w:rFonts w:ascii="Times New Roman" w:hAnsi="Times New Roman"/>
        </w:rPr>
        <w:t>30</w:t>
      </w:r>
      <w:r w:rsidRPr="00992B46">
        <w:rPr>
          <w:rFonts w:ascii="Times New Roman" w:hAnsi="Times New Roman"/>
        </w:rPr>
        <w:t>日委託</w:t>
      </w:r>
      <w:r w:rsidRPr="00992B46">
        <w:rPr>
          <w:rFonts w:ascii="Times New Roman" w:hAnsi="Times New Roman"/>
          <w:szCs w:val="32"/>
        </w:rPr>
        <w:t>吉興顧問公司</w:t>
      </w:r>
      <w:r w:rsidRPr="00992B46">
        <w:rPr>
          <w:rFonts w:ascii="Times New Roman" w:hAnsi="Times New Roman"/>
        </w:rPr>
        <w:t>執行，決標金額</w:t>
      </w:r>
      <w:r w:rsidRPr="00992B46">
        <w:rPr>
          <w:rFonts w:ascii="Times New Roman" w:hAnsi="Times New Roman"/>
        </w:rPr>
        <w:t>5</w:t>
      </w:r>
      <w:r w:rsidRPr="00992B46">
        <w:rPr>
          <w:rFonts w:ascii="Times New Roman" w:hAnsi="Times New Roman"/>
        </w:rPr>
        <w:t>億</w:t>
      </w:r>
      <w:r w:rsidRPr="00992B46">
        <w:rPr>
          <w:rFonts w:ascii="Times New Roman" w:hAnsi="Times New Roman"/>
        </w:rPr>
        <w:t>9,902</w:t>
      </w:r>
      <w:r w:rsidRPr="00992B46">
        <w:rPr>
          <w:rFonts w:ascii="Times New Roman" w:hAnsi="Times New Roman"/>
        </w:rPr>
        <w:t>萬</w:t>
      </w:r>
      <w:r w:rsidRPr="00992B46">
        <w:rPr>
          <w:rFonts w:ascii="Times New Roman" w:hAnsi="Times New Roman"/>
        </w:rPr>
        <w:t>9,000</w:t>
      </w:r>
      <w:r w:rsidRPr="00992B46">
        <w:rPr>
          <w:rFonts w:ascii="Times New Roman" w:hAnsi="Times New Roman"/>
        </w:rPr>
        <w:t>元。依台電公司「大林電廠更新改建計畫規劃設計、採購協助、顧問、協調、工地工程、試驗之監驗等技術服務工作」契約附件工作服務建議書</w:t>
      </w:r>
      <w:r w:rsidRPr="00992B46">
        <w:rPr>
          <w:rFonts w:ascii="Times New Roman" w:hAnsi="Times New Roman"/>
        </w:rPr>
        <w:t>4.3.9.2.f</w:t>
      </w:r>
      <w:r w:rsidRPr="00992B46">
        <w:rPr>
          <w:rFonts w:ascii="Times New Roman" w:hAnsi="Times New Roman"/>
        </w:rPr>
        <w:t>：「主要設備製造期間，對重要設備或重要製程的控制點，業主</w:t>
      </w:r>
      <w:r w:rsidRPr="00992B46">
        <w:rPr>
          <w:rFonts w:ascii="Times New Roman" w:hAnsi="Times New Roman"/>
          <w:b/>
        </w:rPr>
        <w:t>或</w:t>
      </w:r>
      <w:r w:rsidRPr="00992B46">
        <w:rPr>
          <w:rFonts w:ascii="Times New Roman" w:hAnsi="Times New Roman"/>
        </w:rPr>
        <w:t>其顧問公司皆需加強廠驗之頻率與加長駐廠檢驗時間。」及</w:t>
      </w:r>
      <w:r w:rsidRPr="00992B46">
        <w:rPr>
          <w:rFonts w:ascii="Times New Roman" w:hAnsi="Times New Roman"/>
        </w:rPr>
        <w:t>4.3.9.4.c</w:t>
      </w:r>
      <w:r w:rsidRPr="00992B46">
        <w:rPr>
          <w:rFonts w:ascii="Times New Roman" w:hAnsi="Times New Roman"/>
        </w:rPr>
        <w:t>：「本計畫將採用超臨界發電機組，超臨界與次臨界機組設備最大不同是在鍋爐部分，因此，針對提高鍋爐設備性能之品質查核重點，吉興</w:t>
      </w:r>
      <w:r w:rsidRPr="00992B46">
        <w:rPr>
          <w:rStyle w:val="aff"/>
          <w:rFonts w:ascii="Times New Roman" w:hAnsi="Times New Roman"/>
        </w:rPr>
        <w:footnoteReference w:id="3"/>
      </w:r>
      <w:r w:rsidRPr="00992B46">
        <w:rPr>
          <w:rFonts w:ascii="Times New Roman" w:hAnsi="Times New Roman"/>
        </w:rPr>
        <w:t>建議應針對以下各項重點工作加強稽查鍋爐廠家之品質：</w:t>
      </w:r>
      <w:r w:rsidRPr="00992B46">
        <w:rPr>
          <w:rFonts w:ascii="Times New Roman" w:hAnsi="Times New Roman"/>
        </w:rPr>
        <w:t>c.</w:t>
      </w:r>
      <w:r w:rsidRPr="00992B46">
        <w:rPr>
          <w:rFonts w:ascii="Times New Roman" w:hAnsi="Times New Roman"/>
        </w:rPr>
        <w:t>統包商之工廠</w:t>
      </w:r>
      <w:r w:rsidRPr="00992B46">
        <w:rPr>
          <w:rFonts w:ascii="Times New Roman" w:hAnsi="Times New Roman"/>
          <w:szCs w:val="32"/>
        </w:rPr>
        <w:t>(</w:t>
      </w:r>
      <w:r w:rsidRPr="00992B46">
        <w:rPr>
          <w:rFonts w:ascii="Times New Roman" w:hAnsi="Times New Roman"/>
          <w:szCs w:val="32"/>
        </w:rPr>
        <w:t>包括其主要設備之分包商</w:t>
      </w:r>
      <w:r w:rsidRPr="00992B46">
        <w:rPr>
          <w:rFonts w:ascii="Times New Roman" w:hAnsi="Times New Roman"/>
          <w:szCs w:val="32"/>
        </w:rPr>
        <w:t>)</w:t>
      </w:r>
      <w:r w:rsidRPr="00992B46">
        <w:rPr>
          <w:rFonts w:ascii="Times New Roman" w:hAnsi="Times New Roman"/>
          <w:szCs w:val="32"/>
        </w:rPr>
        <w:t>製造品質，包括銲接人員資格及銲接程序、水壓試</w:t>
      </w:r>
      <w:r w:rsidRPr="00992B46">
        <w:rPr>
          <w:rFonts w:ascii="Times New Roman" w:hAnsi="Times New Roman"/>
          <w:szCs w:val="32"/>
        </w:rPr>
        <w:lastRenderedPageBreak/>
        <w:t>驗、熱處理、自檢紀錄</w:t>
      </w:r>
      <w:r w:rsidRPr="00992B46">
        <w:rPr>
          <w:rFonts w:ascii="Times New Roman" w:hAnsi="Times New Roman"/>
          <w:szCs w:val="32"/>
        </w:rPr>
        <w:t>(</w:t>
      </w:r>
      <w:r w:rsidRPr="00992B46">
        <w:rPr>
          <w:rFonts w:ascii="Times New Roman" w:hAnsi="Times New Roman"/>
          <w:szCs w:val="32"/>
        </w:rPr>
        <w:t>含非破壞性檢測</w:t>
      </w:r>
      <w:r w:rsidRPr="00992B46">
        <w:rPr>
          <w:rFonts w:ascii="Times New Roman" w:hAnsi="Times New Roman"/>
          <w:szCs w:val="32"/>
        </w:rPr>
        <w:t>)……</w:t>
      </w:r>
      <w:r w:rsidRPr="00992B46">
        <w:rPr>
          <w:rFonts w:ascii="Times New Roman" w:hAnsi="Times New Roman"/>
          <w:szCs w:val="32"/>
        </w:rPr>
        <w:t>。」</w:t>
      </w:r>
      <w:r w:rsidRPr="00992B46">
        <w:rPr>
          <w:rFonts w:ascii="Times New Roman" w:hAnsi="Times New Roman"/>
        </w:rPr>
        <w:t>等載述，顯示該處明悉鍋爐設備製造為本工程品質管理重點項目，惟該處於統包工程備標過程，卻未慎酌上揭政府採購法規定賦予監造單位之品質保證責任，對於該等重點項目既未妥適訂定其執行監造作業之檢查程序及檢驗標準，亦未於該委託技術服務契約內訂定由顧問公司加強該設備品質管理之相關規範，復對顧問公司於</w:t>
      </w:r>
      <w:r w:rsidRPr="00992B46">
        <w:rPr>
          <w:rFonts w:ascii="Times New Roman" w:hAnsi="Times New Roman"/>
        </w:rPr>
        <w:t>99</w:t>
      </w:r>
      <w:r w:rsidRPr="00992B46">
        <w:rPr>
          <w:rFonts w:ascii="Times New Roman" w:hAnsi="Times New Roman"/>
        </w:rPr>
        <w:t>年</w:t>
      </w:r>
      <w:r w:rsidRPr="00992B46">
        <w:rPr>
          <w:rFonts w:ascii="Times New Roman" w:hAnsi="Times New Roman"/>
        </w:rPr>
        <w:t>6</w:t>
      </w:r>
      <w:r w:rsidRPr="00992B46">
        <w:rPr>
          <w:rFonts w:ascii="Times New Roman" w:hAnsi="Times New Roman"/>
        </w:rPr>
        <w:t>月</w:t>
      </w:r>
      <w:r w:rsidRPr="00992B46">
        <w:rPr>
          <w:rFonts w:ascii="Times New Roman" w:hAnsi="Times New Roman"/>
        </w:rPr>
        <w:t>1</w:t>
      </w:r>
      <w:r w:rsidRPr="00992B46">
        <w:rPr>
          <w:rFonts w:ascii="Times New Roman" w:hAnsi="Times New Roman"/>
        </w:rPr>
        <w:t>日提出之統包規範書</w:t>
      </w:r>
      <w:r w:rsidRPr="00992B46">
        <w:rPr>
          <w:rFonts w:ascii="Times New Roman" w:hAnsi="Times New Roman"/>
          <w:szCs w:val="32"/>
        </w:rPr>
        <w:t>(</w:t>
      </w:r>
      <w:r w:rsidRPr="00992B46">
        <w:rPr>
          <w:rFonts w:ascii="Times New Roman" w:hAnsi="Times New Roman"/>
          <w:szCs w:val="32"/>
        </w:rPr>
        <w:t>初稿，</w:t>
      </w:r>
      <w:r w:rsidRPr="00992B46">
        <w:rPr>
          <w:rFonts w:ascii="Times New Roman" w:hAnsi="Times New Roman"/>
          <w:szCs w:val="32"/>
        </w:rPr>
        <w:t>PartΙ</w:t>
      </w:r>
      <w:r w:rsidR="00AE5238" w:rsidRPr="00992B46">
        <w:rPr>
          <w:rFonts w:ascii="Times New Roman" w:hAnsi="Times New Roman" w:hint="eastAsia"/>
          <w:szCs w:val="32"/>
        </w:rPr>
        <w:t xml:space="preserve"> </w:t>
      </w:r>
      <w:r w:rsidRPr="00992B46">
        <w:rPr>
          <w:rFonts w:ascii="Times New Roman" w:hAnsi="Times New Roman"/>
          <w:szCs w:val="32"/>
        </w:rPr>
        <w:t>Sec12.1.3</w:t>
      </w:r>
      <w:r w:rsidRPr="00992B46">
        <w:rPr>
          <w:rFonts w:ascii="Times New Roman" w:hAnsi="Times New Roman"/>
          <w:szCs w:val="32"/>
        </w:rPr>
        <w:t>附表</w:t>
      </w:r>
      <w:r w:rsidRPr="00992B46">
        <w:rPr>
          <w:rFonts w:ascii="Times New Roman" w:hAnsi="Times New Roman"/>
          <w:szCs w:val="32"/>
        </w:rPr>
        <w:t>I-3)</w:t>
      </w:r>
      <w:r w:rsidRPr="00992B46">
        <w:rPr>
          <w:rFonts w:ascii="Times New Roman" w:hAnsi="Times New Roman"/>
        </w:rPr>
        <w:t>，</w:t>
      </w:r>
      <w:r w:rsidR="00606D83" w:rsidRPr="00992B46">
        <w:rPr>
          <w:rFonts w:ascii="Times New Roman" w:hAnsi="Times New Roman"/>
        </w:rPr>
        <w:t>對鍋爐壓力構件（</w:t>
      </w:r>
      <w:r w:rsidR="00606D83" w:rsidRPr="00992B46">
        <w:rPr>
          <w:rFonts w:ascii="Times New Roman" w:hAnsi="Times New Roman"/>
        </w:rPr>
        <w:t>Boiler Pressure Part</w:t>
      </w:r>
      <w:r w:rsidR="00606D83" w:rsidRPr="00992B46">
        <w:rPr>
          <w:rFonts w:ascii="Times New Roman" w:hAnsi="Times New Roman"/>
        </w:rPr>
        <w:t>）</w:t>
      </w:r>
      <w:r w:rsidR="00606D83" w:rsidRPr="00992B46">
        <w:rPr>
          <w:rFonts w:ascii="Times New Roman" w:hAnsi="Times New Roman"/>
          <w:vertAlign w:val="superscript"/>
        </w:rPr>
        <w:footnoteReference w:id="4"/>
      </w:r>
      <w:r w:rsidR="00606D83" w:rsidRPr="00992B46">
        <w:rPr>
          <w:rFonts w:ascii="Times New Roman" w:hAnsi="Times New Roman"/>
        </w:rPr>
        <w:t>部分，僅將設備尺寸（</w:t>
      </w:r>
      <w:r w:rsidR="00606D83" w:rsidRPr="00992B46">
        <w:rPr>
          <w:rFonts w:ascii="Times New Roman" w:hAnsi="Times New Roman"/>
        </w:rPr>
        <w:t>Dimension</w:t>
      </w:r>
      <w:r w:rsidR="00606D83" w:rsidRPr="00992B46">
        <w:rPr>
          <w:rFonts w:ascii="Times New Roman" w:hAnsi="Times New Roman"/>
        </w:rPr>
        <w:t>）及成品目視檢驗（</w:t>
      </w:r>
      <w:r w:rsidR="00606D83" w:rsidRPr="00992B46">
        <w:rPr>
          <w:rFonts w:ascii="Times New Roman" w:hAnsi="Times New Roman"/>
        </w:rPr>
        <w:t>Product Quality Visual Inspection</w:t>
      </w:r>
      <w:r w:rsidR="00606D83" w:rsidRPr="00992B46">
        <w:rPr>
          <w:rFonts w:ascii="Times New Roman" w:hAnsi="Times New Roman"/>
        </w:rPr>
        <w:t>）作為該處及吉興顧問公司停留檢驗項目，</w:t>
      </w:r>
      <w:r w:rsidRPr="00992B46">
        <w:rPr>
          <w:rFonts w:ascii="Times New Roman" w:hAnsi="Times New Roman"/>
        </w:rPr>
        <w:t>亦未詳究是否適切及製造品質保證規範是否完備，即於</w:t>
      </w:r>
      <w:r w:rsidRPr="00992B46">
        <w:rPr>
          <w:rFonts w:ascii="Times New Roman" w:hAnsi="Times New Roman"/>
        </w:rPr>
        <w:t>100</w:t>
      </w:r>
      <w:r w:rsidRPr="00992B46">
        <w:rPr>
          <w:rFonts w:ascii="Times New Roman" w:hAnsi="Times New Roman"/>
        </w:rPr>
        <w:t>年</w:t>
      </w:r>
      <w:r w:rsidRPr="00992B46">
        <w:rPr>
          <w:rFonts w:ascii="Times New Roman" w:hAnsi="Times New Roman"/>
        </w:rPr>
        <w:t>7</w:t>
      </w:r>
      <w:r w:rsidRPr="00992B46">
        <w:rPr>
          <w:rFonts w:ascii="Times New Roman" w:hAnsi="Times New Roman"/>
        </w:rPr>
        <w:t>月</w:t>
      </w:r>
      <w:r w:rsidRPr="00992B46">
        <w:rPr>
          <w:rFonts w:ascii="Times New Roman" w:hAnsi="Times New Roman"/>
        </w:rPr>
        <w:t>15</w:t>
      </w:r>
      <w:r w:rsidRPr="00992B46">
        <w:rPr>
          <w:rFonts w:ascii="Times New Roman" w:hAnsi="Times New Roman"/>
        </w:rPr>
        <w:t>日審查同意，並據以辦理後續主發電設備統包工程</w:t>
      </w:r>
      <w:r w:rsidRPr="00992B46">
        <w:rPr>
          <w:rFonts w:ascii="Times New Roman" w:hAnsi="Times New Roman"/>
          <w:szCs w:val="32"/>
        </w:rPr>
        <w:t>(</w:t>
      </w:r>
      <w:r w:rsidRPr="00992B46">
        <w:rPr>
          <w:rFonts w:ascii="Times New Roman" w:hAnsi="Times New Roman"/>
          <w:szCs w:val="32"/>
        </w:rPr>
        <w:t>包含超臨界壓力鍋爐之承製及安裝</w:t>
      </w:r>
      <w:r w:rsidRPr="00992B46">
        <w:rPr>
          <w:rFonts w:ascii="Times New Roman" w:hAnsi="Times New Roman"/>
          <w:szCs w:val="32"/>
        </w:rPr>
        <w:t>)</w:t>
      </w:r>
      <w:r w:rsidRPr="00992B46">
        <w:rPr>
          <w:rFonts w:ascii="Times New Roman" w:hAnsi="Times New Roman"/>
        </w:rPr>
        <w:t>招標作業。</w:t>
      </w:r>
    </w:p>
    <w:p w:rsidR="00B2624B" w:rsidRPr="00992B46" w:rsidRDefault="00B2624B" w:rsidP="00B2624B">
      <w:pPr>
        <w:pStyle w:val="3"/>
        <w:ind w:left="1470" w:hanging="672"/>
        <w:rPr>
          <w:rFonts w:ascii="Times New Roman" w:hAnsi="Times New Roman"/>
        </w:rPr>
      </w:pPr>
      <w:r w:rsidRPr="00992B46">
        <w:rPr>
          <w:rFonts w:ascii="Times New Roman" w:hAnsi="Times New Roman"/>
        </w:rPr>
        <w:t>次查核火工處依其核定之主發電設備統包規範書辦理工程招標，於</w:t>
      </w:r>
      <w:r w:rsidRPr="00992B46">
        <w:rPr>
          <w:rFonts w:ascii="Times New Roman" w:hAnsi="Times New Roman"/>
        </w:rPr>
        <w:t>101</w:t>
      </w:r>
      <w:r w:rsidRPr="00992B46">
        <w:rPr>
          <w:rFonts w:ascii="Times New Roman" w:hAnsi="Times New Roman"/>
        </w:rPr>
        <w:t>年</w:t>
      </w:r>
      <w:r w:rsidRPr="00992B46">
        <w:rPr>
          <w:rFonts w:ascii="Times New Roman" w:hAnsi="Times New Roman"/>
        </w:rPr>
        <w:t>4</w:t>
      </w:r>
      <w:r w:rsidRPr="00992B46">
        <w:rPr>
          <w:rFonts w:ascii="Times New Roman" w:hAnsi="Times New Roman"/>
        </w:rPr>
        <w:t>月</w:t>
      </w:r>
      <w:r w:rsidRPr="00992B46">
        <w:rPr>
          <w:rFonts w:ascii="Times New Roman" w:hAnsi="Times New Roman"/>
        </w:rPr>
        <w:t>27</w:t>
      </w:r>
      <w:r w:rsidRPr="00992B46">
        <w:rPr>
          <w:rFonts w:ascii="Times New Roman" w:hAnsi="Times New Roman"/>
        </w:rPr>
        <w:t>日決標，由</w:t>
      </w:r>
      <w:r w:rsidR="00606D83" w:rsidRPr="00992B46">
        <w:rPr>
          <w:rFonts w:ascii="Times New Roman" w:hAnsi="Times New Roman"/>
        </w:rPr>
        <w:t>日商石川島播磨重工業公司</w:t>
      </w:r>
      <w:r w:rsidR="00606D83" w:rsidRPr="00992B46">
        <w:rPr>
          <w:rFonts w:ascii="Times New Roman" w:hAnsi="Times New Roman"/>
        </w:rPr>
        <w:t>(</w:t>
      </w:r>
      <w:r w:rsidR="00606D83" w:rsidRPr="00992B46">
        <w:rPr>
          <w:rFonts w:ascii="Times New Roman" w:hAnsi="Times New Roman"/>
          <w:b/>
          <w:lang w:val="en"/>
        </w:rPr>
        <w:t>I</w:t>
      </w:r>
      <w:r w:rsidR="00606D83" w:rsidRPr="00992B46">
        <w:rPr>
          <w:rFonts w:ascii="Times New Roman" w:hAnsi="Times New Roman"/>
          <w:lang w:val="en"/>
        </w:rPr>
        <w:t xml:space="preserve">shikawajima-Harima </w:t>
      </w:r>
      <w:r w:rsidR="00606D83" w:rsidRPr="00992B46">
        <w:rPr>
          <w:rFonts w:ascii="Times New Roman" w:hAnsi="Times New Roman"/>
          <w:b/>
          <w:lang w:val="en"/>
        </w:rPr>
        <w:t>H</w:t>
      </w:r>
      <w:r w:rsidR="00606D83" w:rsidRPr="00992B46">
        <w:rPr>
          <w:rFonts w:ascii="Times New Roman" w:hAnsi="Times New Roman"/>
          <w:lang w:val="en"/>
        </w:rPr>
        <w:t xml:space="preserve">eavy </w:t>
      </w:r>
      <w:r w:rsidR="00606D83" w:rsidRPr="00992B46">
        <w:rPr>
          <w:rFonts w:ascii="Times New Roman" w:hAnsi="Times New Roman"/>
          <w:b/>
          <w:lang w:val="en"/>
        </w:rPr>
        <w:t>I</w:t>
      </w:r>
      <w:r w:rsidR="00606D83" w:rsidRPr="00992B46">
        <w:rPr>
          <w:rFonts w:ascii="Times New Roman" w:hAnsi="Times New Roman"/>
          <w:lang w:val="en"/>
        </w:rPr>
        <w:t>ndustries</w:t>
      </w:r>
      <w:r w:rsidR="00606D83" w:rsidRPr="00992B46">
        <w:rPr>
          <w:rFonts w:ascii="Times New Roman" w:hAnsi="Times New Roman"/>
        </w:rPr>
        <w:t>，簡稱</w:t>
      </w:r>
      <w:r w:rsidR="00606D83" w:rsidRPr="00992B46">
        <w:rPr>
          <w:rFonts w:ascii="Times New Roman" w:hAnsi="Times New Roman"/>
        </w:rPr>
        <w:t>IHI</w:t>
      </w:r>
      <w:r w:rsidR="00606D83" w:rsidRPr="00992B46">
        <w:rPr>
          <w:rFonts w:ascii="Times New Roman" w:hAnsi="Times New Roman"/>
        </w:rPr>
        <w:t>公司</w:t>
      </w:r>
      <w:r w:rsidR="00606D83" w:rsidRPr="00992B46">
        <w:rPr>
          <w:rFonts w:ascii="Times New Roman" w:hAnsi="Times New Roman"/>
        </w:rPr>
        <w:t>)</w:t>
      </w:r>
      <w:r w:rsidRPr="00992B46">
        <w:rPr>
          <w:rFonts w:ascii="Times New Roman" w:hAnsi="Times New Roman"/>
        </w:rPr>
        <w:t>、中鼎工程股份有限公司及日商住商洋行股份有限公司共同承攬，決標金額</w:t>
      </w:r>
      <w:r w:rsidRPr="00992B46">
        <w:rPr>
          <w:rFonts w:ascii="Times New Roman" w:hAnsi="Times New Roman"/>
        </w:rPr>
        <w:t>565</w:t>
      </w:r>
      <w:r w:rsidRPr="00992B46">
        <w:rPr>
          <w:rFonts w:ascii="Times New Roman" w:hAnsi="Times New Roman"/>
        </w:rPr>
        <w:t>億</w:t>
      </w:r>
      <w:r w:rsidRPr="00992B46">
        <w:rPr>
          <w:rFonts w:ascii="Times New Roman" w:hAnsi="Times New Roman"/>
        </w:rPr>
        <w:t>2,279</w:t>
      </w:r>
      <w:r w:rsidRPr="00992B46">
        <w:rPr>
          <w:rFonts w:ascii="Times New Roman" w:hAnsi="Times New Roman"/>
        </w:rPr>
        <w:t>萬餘元。</w:t>
      </w:r>
      <w:r w:rsidRPr="00992B46">
        <w:rPr>
          <w:rFonts w:ascii="Times New Roman" w:hAnsi="Times New Roman"/>
        </w:rPr>
        <w:t>IHI</w:t>
      </w:r>
      <w:r w:rsidRPr="00992B46">
        <w:rPr>
          <w:rFonts w:ascii="Times New Roman" w:hAnsi="Times New Roman"/>
        </w:rPr>
        <w:t>公司於</w:t>
      </w:r>
      <w:r w:rsidRPr="00992B46">
        <w:rPr>
          <w:rFonts w:ascii="Times New Roman" w:hAnsi="Times New Roman"/>
        </w:rPr>
        <w:t>101</w:t>
      </w:r>
      <w:r w:rsidRPr="00992B46">
        <w:rPr>
          <w:rFonts w:ascii="Times New Roman" w:hAnsi="Times New Roman"/>
        </w:rPr>
        <w:t>年</w:t>
      </w:r>
      <w:r w:rsidRPr="00992B46">
        <w:rPr>
          <w:rFonts w:ascii="Times New Roman" w:hAnsi="Times New Roman"/>
        </w:rPr>
        <w:t>12</w:t>
      </w:r>
      <w:r w:rsidRPr="00992B46">
        <w:rPr>
          <w:rFonts w:ascii="Times New Roman" w:hAnsi="Times New Roman"/>
        </w:rPr>
        <w:t>月</w:t>
      </w:r>
      <w:r w:rsidRPr="00992B46">
        <w:rPr>
          <w:rFonts w:ascii="Times New Roman" w:hAnsi="Times New Roman"/>
        </w:rPr>
        <w:t>12</w:t>
      </w:r>
      <w:r w:rsidRPr="00992B46">
        <w:rPr>
          <w:rFonts w:ascii="Times New Roman" w:hAnsi="Times New Roman"/>
        </w:rPr>
        <w:t>日工程施工期間函報核火工處之品質管制文件中，即已揭露該統包商擬將鍋爐壓力構件製造工作，委託</w:t>
      </w:r>
      <w:r w:rsidR="00606D83" w:rsidRPr="00992B46">
        <w:rPr>
          <w:rFonts w:ascii="Times New Roman" w:hAnsi="Times New Roman"/>
        </w:rPr>
        <w:t>IHI</w:t>
      </w:r>
      <w:r w:rsidR="00606D83" w:rsidRPr="00992B46">
        <w:rPr>
          <w:rFonts w:ascii="Times New Roman" w:hAnsi="Times New Roman"/>
        </w:rPr>
        <w:t>集團印尼子公司</w:t>
      </w:r>
      <w:r w:rsidR="00606D83" w:rsidRPr="00992B46">
        <w:rPr>
          <w:rFonts w:ascii="Times New Roman" w:hAnsi="Times New Roman"/>
        </w:rPr>
        <w:t>PT.Cilegon Fabricators</w:t>
      </w:r>
      <w:r w:rsidR="00606D83" w:rsidRPr="00992B46">
        <w:rPr>
          <w:rFonts w:ascii="Times New Roman" w:hAnsi="Times New Roman"/>
        </w:rPr>
        <w:t>（下稱</w:t>
      </w:r>
      <w:r w:rsidR="00606D83" w:rsidRPr="00992B46">
        <w:rPr>
          <w:rFonts w:ascii="Times New Roman" w:hAnsi="Times New Roman"/>
        </w:rPr>
        <w:t>PTCF</w:t>
      </w:r>
      <w:r w:rsidR="00606D83" w:rsidRPr="00992B46">
        <w:rPr>
          <w:rFonts w:ascii="Times New Roman" w:hAnsi="Times New Roman"/>
        </w:rPr>
        <w:t>公司）</w:t>
      </w:r>
      <w:r w:rsidRPr="00992B46">
        <w:rPr>
          <w:rFonts w:ascii="Times New Roman" w:hAnsi="Times New Roman"/>
        </w:rPr>
        <w:t>辦理，惟該處未審酌施工廠商將該等契約工作交由其他廠商代為履行屬分包行為，及鍋爐施工</w:t>
      </w:r>
      <w:r w:rsidRPr="00992B46">
        <w:rPr>
          <w:rFonts w:ascii="Times New Roman" w:hAnsi="Times New Roman"/>
        </w:rPr>
        <w:lastRenderedPageBreak/>
        <w:t>品質影響計畫效益之風險，未依前揭公共工程施工品質管理作業要點第</w:t>
      </w:r>
      <w:r w:rsidRPr="00992B46">
        <w:rPr>
          <w:rFonts w:ascii="Times New Roman" w:hAnsi="Times New Roman"/>
        </w:rPr>
        <w:t>11</w:t>
      </w:r>
      <w:r w:rsidRPr="00992B46">
        <w:rPr>
          <w:rFonts w:ascii="Times New Roman" w:hAnsi="Times New Roman"/>
        </w:rPr>
        <w:t>點規定，覈實審查</w:t>
      </w:r>
      <w:r w:rsidRPr="00992B46">
        <w:rPr>
          <w:rFonts w:ascii="Times New Roman" w:hAnsi="Times New Roman"/>
        </w:rPr>
        <w:t>PTCF</w:t>
      </w:r>
      <w:r w:rsidRPr="00992B46">
        <w:rPr>
          <w:rFonts w:ascii="Times New Roman" w:hAnsi="Times New Roman"/>
        </w:rPr>
        <w:t>公司之資格，或善用委託技術服務契約附件技術規範五、</w:t>
      </w:r>
      <w:r w:rsidRPr="00992B46">
        <w:rPr>
          <w:rFonts w:ascii="Times New Roman" w:hAnsi="Times New Roman"/>
        </w:rPr>
        <w:t>(</w:t>
      </w:r>
      <w:r w:rsidRPr="00992B46">
        <w:rPr>
          <w:rFonts w:ascii="Times New Roman" w:hAnsi="Times New Roman"/>
        </w:rPr>
        <w:t>一</w:t>
      </w:r>
      <w:r w:rsidRPr="00992B46">
        <w:rPr>
          <w:rFonts w:ascii="Times New Roman" w:hAnsi="Times New Roman"/>
        </w:rPr>
        <w:t>)</w:t>
      </w:r>
      <w:r w:rsidRPr="00992B46">
        <w:rPr>
          <w:rFonts w:ascii="Times New Roman" w:hAnsi="Times New Roman"/>
        </w:rPr>
        <w:t>之規定</w:t>
      </w:r>
      <w:r w:rsidRPr="00992B46">
        <w:rPr>
          <w:rStyle w:val="aff"/>
          <w:rFonts w:ascii="Times New Roman" w:hAnsi="Times New Roman"/>
        </w:rPr>
        <w:footnoteReference w:id="5"/>
      </w:r>
      <w:r w:rsidRPr="00992B46">
        <w:rPr>
          <w:rFonts w:ascii="Times New Roman" w:hAnsi="Times New Roman"/>
        </w:rPr>
        <w:t>，指派顧問公司至</w:t>
      </w:r>
      <w:r w:rsidRPr="00992B46">
        <w:rPr>
          <w:rFonts w:ascii="Times New Roman" w:hAnsi="Times New Roman"/>
        </w:rPr>
        <w:t>PTCF</w:t>
      </w:r>
      <w:r w:rsidRPr="00992B46">
        <w:rPr>
          <w:rFonts w:ascii="Times New Roman" w:hAnsi="Times New Roman"/>
        </w:rPr>
        <w:t>公司鑑定其製造經驗與能力，俾確保施工品質，卻任由</w:t>
      </w:r>
      <w:r w:rsidRPr="00992B46">
        <w:rPr>
          <w:rFonts w:ascii="Times New Roman" w:hAnsi="Times New Roman"/>
        </w:rPr>
        <w:t>IHI</w:t>
      </w:r>
      <w:r w:rsidRPr="00992B46">
        <w:rPr>
          <w:rFonts w:ascii="Times New Roman" w:hAnsi="Times New Roman"/>
        </w:rPr>
        <w:t>公司分包予經驗及能力未明之</w:t>
      </w:r>
      <w:r w:rsidRPr="00992B46">
        <w:rPr>
          <w:rFonts w:ascii="Times New Roman" w:hAnsi="Times New Roman"/>
        </w:rPr>
        <w:t>PTCF</w:t>
      </w:r>
      <w:r w:rsidRPr="00992B46">
        <w:rPr>
          <w:rFonts w:ascii="Times New Roman" w:hAnsi="Times New Roman"/>
        </w:rPr>
        <w:t>公司製造鍋爐壓力構件，且於交付</w:t>
      </w:r>
      <w:r w:rsidRPr="00992B46">
        <w:rPr>
          <w:rFonts w:ascii="Times New Roman" w:hAnsi="Times New Roman"/>
        </w:rPr>
        <w:t>PTCF</w:t>
      </w:r>
      <w:r w:rsidRPr="00992B46">
        <w:rPr>
          <w:rFonts w:ascii="Times New Roman" w:hAnsi="Times New Roman"/>
        </w:rPr>
        <w:t>公司製造長達</w:t>
      </w:r>
      <w:r w:rsidRPr="00992B46">
        <w:rPr>
          <w:rFonts w:ascii="Times New Roman" w:hAnsi="Times New Roman"/>
        </w:rPr>
        <w:t>1</w:t>
      </w:r>
      <w:r w:rsidRPr="00992B46">
        <w:rPr>
          <w:rFonts w:ascii="Times New Roman" w:hAnsi="Times New Roman"/>
        </w:rPr>
        <w:t>年</w:t>
      </w:r>
      <w:r w:rsidRPr="00992B46">
        <w:rPr>
          <w:rFonts w:ascii="Times New Roman" w:hAnsi="Times New Roman"/>
        </w:rPr>
        <w:t>10</w:t>
      </w:r>
      <w:r w:rsidRPr="00992B46">
        <w:rPr>
          <w:rFonts w:ascii="Times New Roman" w:hAnsi="Times New Roman"/>
        </w:rPr>
        <w:t>月期間</w:t>
      </w:r>
      <w:r w:rsidRPr="00992B46">
        <w:rPr>
          <w:rFonts w:ascii="Times New Roman" w:hAnsi="Times New Roman"/>
          <w:szCs w:val="32"/>
        </w:rPr>
        <w:t>(102</w:t>
      </w:r>
      <w:r w:rsidRPr="00992B46">
        <w:rPr>
          <w:rFonts w:ascii="Times New Roman" w:hAnsi="Times New Roman"/>
          <w:szCs w:val="32"/>
        </w:rPr>
        <w:t>年</w:t>
      </w:r>
      <w:r w:rsidRPr="00992B46">
        <w:rPr>
          <w:rFonts w:ascii="Times New Roman" w:hAnsi="Times New Roman"/>
          <w:szCs w:val="32"/>
        </w:rPr>
        <w:t>7</w:t>
      </w:r>
      <w:r w:rsidRPr="00992B46">
        <w:rPr>
          <w:rFonts w:ascii="Times New Roman" w:hAnsi="Times New Roman"/>
          <w:szCs w:val="32"/>
        </w:rPr>
        <w:t>月至</w:t>
      </w:r>
      <w:r w:rsidRPr="00992B46">
        <w:rPr>
          <w:rFonts w:ascii="Times New Roman" w:hAnsi="Times New Roman"/>
          <w:szCs w:val="32"/>
        </w:rPr>
        <w:t>104</w:t>
      </w:r>
      <w:r w:rsidRPr="00992B46">
        <w:rPr>
          <w:rFonts w:ascii="Times New Roman" w:hAnsi="Times New Roman"/>
          <w:szCs w:val="32"/>
        </w:rPr>
        <w:t>年</w:t>
      </w:r>
      <w:r w:rsidRPr="00992B46">
        <w:rPr>
          <w:rFonts w:ascii="Times New Roman" w:hAnsi="Times New Roman"/>
          <w:szCs w:val="32"/>
        </w:rPr>
        <w:t>5</w:t>
      </w:r>
      <w:r w:rsidRPr="00992B46">
        <w:rPr>
          <w:rFonts w:ascii="Times New Roman" w:hAnsi="Times New Roman"/>
          <w:szCs w:val="32"/>
        </w:rPr>
        <w:t>月</w:t>
      </w:r>
      <w:r w:rsidRPr="00992B46">
        <w:rPr>
          <w:rFonts w:ascii="Times New Roman" w:hAnsi="Times New Roman"/>
          <w:szCs w:val="32"/>
        </w:rPr>
        <w:t>)</w:t>
      </w:r>
      <w:r w:rsidRPr="00992B46">
        <w:rPr>
          <w:rFonts w:ascii="Times New Roman" w:hAnsi="Times New Roman"/>
          <w:szCs w:val="32"/>
        </w:rPr>
        <w:t>，</w:t>
      </w:r>
      <w:r w:rsidRPr="00992B46">
        <w:rPr>
          <w:rFonts w:ascii="Times New Roman" w:hAnsi="Times New Roman"/>
        </w:rPr>
        <w:t>僅由顧問公司就超臨界鍋爐壓力構件銲接製造完成成品，於</w:t>
      </w:r>
      <w:r w:rsidRPr="00992B46">
        <w:rPr>
          <w:rFonts w:ascii="Times New Roman" w:hAnsi="Times New Roman"/>
        </w:rPr>
        <w:t>102</w:t>
      </w:r>
      <w:r w:rsidRPr="00992B46">
        <w:rPr>
          <w:rFonts w:ascii="Times New Roman" w:hAnsi="Times New Roman"/>
        </w:rPr>
        <w:t>年</w:t>
      </w:r>
      <w:r w:rsidRPr="00992B46">
        <w:rPr>
          <w:rFonts w:ascii="Times New Roman" w:hAnsi="Times New Roman"/>
        </w:rPr>
        <w:t>12</w:t>
      </w:r>
      <w:r w:rsidRPr="00992B46">
        <w:rPr>
          <w:rFonts w:ascii="Times New Roman" w:hAnsi="Times New Roman"/>
        </w:rPr>
        <w:t>月</w:t>
      </w:r>
      <w:r w:rsidRPr="00992B46">
        <w:rPr>
          <w:rFonts w:ascii="Times New Roman" w:hAnsi="Times New Roman"/>
        </w:rPr>
        <w:t>18</w:t>
      </w:r>
      <w:r w:rsidRPr="00992B46">
        <w:rPr>
          <w:rFonts w:ascii="Times New Roman" w:hAnsi="Times New Roman"/>
        </w:rPr>
        <w:t>日、</w:t>
      </w:r>
      <w:r w:rsidRPr="00992B46">
        <w:rPr>
          <w:rFonts w:ascii="Times New Roman" w:hAnsi="Times New Roman"/>
        </w:rPr>
        <w:t>104</w:t>
      </w:r>
      <w:r w:rsidRPr="00992B46">
        <w:rPr>
          <w:rFonts w:ascii="Times New Roman" w:hAnsi="Times New Roman"/>
        </w:rPr>
        <w:t>年</w:t>
      </w:r>
      <w:r w:rsidRPr="00992B46">
        <w:rPr>
          <w:rFonts w:ascii="Times New Roman" w:hAnsi="Times New Roman"/>
        </w:rPr>
        <w:t>2</w:t>
      </w:r>
      <w:r w:rsidRPr="00992B46">
        <w:rPr>
          <w:rFonts w:ascii="Times New Roman" w:hAnsi="Times New Roman"/>
        </w:rPr>
        <w:t>月</w:t>
      </w:r>
      <w:r w:rsidRPr="00992B46">
        <w:rPr>
          <w:rFonts w:ascii="Times New Roman" w:hAnsi="Times New Roman"/>
        </w:rPr>
        <w:t>20</w:t>
      </w:r>
      <w:r w:rsidRPr="00992B46">
        <w:rPr>
          <w:rFonts w:ascii="Times New Roman" w:hAnsi="Times New Roman"/>
        </w:rPr>
        <w:t>日及同年</w:t>
      </w:r>
      <w:r w:rsidRPr="00992B46">
        <w:rPr>
          <w:rFonts w:ascii="Times New Roman" w:hAnsi="Times New Roman"/>
        </w:rPr>
        <w:t>3</w:t>
      </w:r>
      <w:r w:rsidRPr="00992B46">
        <w:rPr>
          <w:rFonts w:ascii="Times New Roman" w:hAnsi="Times New Roman"/>
        </w:rPr>
        <w:t>月</w:t>
      </w:r>
      <w:r w:rsidRPr="00992B46">
        <w:rPr>
          <w:rFonts w:ascii="Times New Roman" w:hAnsi="Times New Roman"/>
        </w:rPr>
        <w:t>21</w:t>
      </w:r>
      <w:r w:rsidRPr="00992B46">
        <w:rPr>
          <w:rFonts w:ascii="Times New Roman" w:hAnsi="Times New Roman"/>
        </w:rPr>
        <w:t>日辦理第</w:t>
      </w:r>
      <w:r w:rsidRPr="00992B46">
        <w:rPr>
          <w:rFonts w:ascii="Times New Roman" w:hAnsi="Times New Roman"/>
        </w:rPr>
        <w:t>1</w:t>
      </w:r>
      <w:r w:rsidRPr="00992B46">
        <w:rPr>
          <w:rFonts w:ascii="Times New Roman" w:hAnsi="Times New Roman"/>
        </w:rPr>
        <w:t>及</w:t>
      </w:r>
      <w:r w:rsidRPr="00992B46">
        <w:rPr>
          <w:rFonts w:ascii="Times New Roman" w:hAnsi="Times New Roman"/>
        </w:rPr>
        <w:t>2</w:t>
      </w:r>
      <w:r w:rsidRPr="00992B46">
        <w:rPr>
          <w:rFonts w:ascii="Times New Roman" w:hAnsi="Times New Roman"/>
        </w:rPr>
        <w:t>號機集管</w:t>
      </w:r>
      <w:r w:rsidRPr="00992B46">
        <w:rPr>
          <w:rFonts w:ascii="Times New Roman" w:hAnsi="Times New Roman"/>
        </w:rPr>
        <w:t>1</w:t>
      </w:r>
      <w:r w:rsidRPr="00992B46">
        <w:rPr>
          <w:rFonts w:ascii="Times New Roman" w:hAnsi="Times New Roman"/>
        </w:rPr>
        <w:t>支與管排</w:t>
      </w:r>
      <w:r w:rsidRPr="00992B46">
        <w:rPr>
          <w:rFonts w:ascii="Times New Roman" w:hAnsi="Times New Roman"/>
        </w:rPr>
        <w:t>1</w:t>
      </w:r>
      <w:r w:rsidRPr="00992B46">
        <w:rPr>
          <w:rFonts w:ascii="Times New Roman" w:hAnsi="Times New Roman"/>
        </w:rPr>
        <w:t>片之尺寸及成品目視檢驗，遲至該等超臨界鍋爐壓力構件運送至大林電廠工地組裝，並於</w:t>
      </w:r>
      <w:r w:rsidRPr="00992B46">
        <w:rPr>
          <w:rFonts w:ascii="Times New Roman" w:hAnsi="Times New Roman"/>
        </w:rPr>
        <w:t>104</w:t>
      </w:r>
      <w:r w:rsidRPr="00992B46">
        <w:rPr>
          <w:rFonts w:ascii="Times New Roman" w:hAnsi="Times New Roman"/>
        </w:rPr>
        <w:t>年</w:t>
      </w:r>
      <w:r w:rsidRPr="00992B46">
        <w:rPr>
          <w:rFonts w:ascii="Times New Roman" w:hAnsi="Times New Roman"/>
        </w:rPr>
        <w:t>7</w:t>
      </w:r>
      <w:r w:rsidRPr="00992B46">
        <w:rPr>
          <w:rFonts w:ascii="Times New Roman" w:hAnsi="Times New Roman"/>
        </w:rPr>
        <w:t>月</w:t>
      </w:r>
      <w:r w:rsidRPr="00992B46">
        <w:rPr>
          <w:rFonts w:ascii="Times New Roman" w:hAnsi="Times New Roman"/>
        </w:rPr>
        <w:t>22</w:t>
      </w:r>
      <w:r w:rsidRPr="00992B46">
        <w:rPr>
          <w:rFonts w:ascii="Times New Roman" w:hAnsi="Times New Roman"/>
        </w:rPr>
        <w:t>日至同年</w:t>
      </w:r>
      <w:r w:rsidRPr="00992B46">
        <w:rPr>
          <w:rFonts w:ascii="Times New Roman" w:hAnsi="Times New Roman"/>
        </w:rPr>
        <w:t>8</w:t>
      </w:r>
      <w:r w:rsidRPr="00992B46">
        <w:rPr>
          <w:rFonts w:ascii="Times New Roman" w:hAnsi="Times New Roman"/>
        </w:rPr>
        <w:t>月</w:t>
      </w:r>
      <w:r w:rsidRPr="00992B46">
        <w:rPr>
          <w:rFonts w:ascii="Times New Roman" w:hAnsi="Times New Roman"/>
        </w:rPr>
        <w:t>6</w:t>
      </w:r>
      <w:r w:rsidRPr="00992B46">
        <w:rPr>
          <w:rFonts w:ascii="Times New Roman" w:hAnsi="Times New Roman"/>
        </w:rPr>
        <w:t>日進行水壓測試時發生滲漏，始察悉</w:t>
      </w:r>
      <w:r w:rsidR="00547460" w:rsidRPr="00992B46">
        <w:rPr>
          <w:rFonts w:ascii="Times New Roman" w:hAnsi="Times New Roman"/>
        </w:rPr>
        <w:t>PTCF</w:t>
      </w:r>
      <w:r w:rsidR="00547460" w:rsidRPr="00992B46">
        <w:rPr>
          <w:rFonts w:ascii="Times New Roman" w:hAnsi="Times New Roman"/>
        </w:rPr>
        <w:t>公司將</w:t>
      </w:r>
      <w:r w:rsidR="00547460" w:rsidRPr="00992B46">
        <w:rPr>
          <w:rFonts w:ascii="Times New Roman" w:hAnsi="Times New Roman"/>
        </w:rPr>
        <w:t>E7016</w:t>
      </w:r>
      <w:r w:rsidR="00547460" w:rsidRPr="00992B46">
        <w:rPr>
          <w:rFonts w:ascii="Times New Roman" w:hAnsi="Times New Roman"/>
        </w:rPr>
        <w:t>塑鋼及高張力鋼用銲條、</w:t>
      </w:r>
      <w:r w:rsidR="00547460" w:rsidRPr="00992B46">
        <w:rPr>
          <w:rFonts w:ascii="Times New Roman" w:hAnsi="Times New Roman"/>
        </w:rPr>
        <w:t>E8016-B2</w:t>
      </w:r>
      <w:r w:rsidR="00547460" w:rsidRPr="00992B46">
        <w:rPr>
          <w:rFonts w:ascii="Times New Roman" w:hAnsi="Times New Roman"/>
        </w:rPr>
        <w:t>耐熱鋼用銲條</w:t>
      </w:r>
      <w:r w:rsidR="00547460" w:rsidRPr="00992B46">
        <w:rPr>
          <w:rFonts w:ascii="Times New Roman" w:hAnsi="Times New Roman"/>
        </w:rPr>
        <w:t>(</w:t>
      </w:r>
      <w:r w:rsidR="00547460" w:rsidRPr="00992B46">
        <w:rPr>
          <w:rFonts w:ascii="Times New Roman" w:hAnsi="Times New Roman"/>
        </w:rPr>
        <w:t>含</w:t>
      </w:r>
      <w:r w:rsidR="00547460" w:rsidRPr="00992B46">
        <w:rPr>
          <w:rFonts w:ascii="Times New Roman" w:hAnsi="Times New Roman"/>
        </w:rPr>
        <w:t>1%</w:t>
      </w:r>
      <w:r w:rsidR="00547460" w:rsidRPr="00992B46">
        <w:rPr>
          <w:rFonts w:ascii="Times New Roman" w:hAnsi="Times New Roman"/>
        </w:rPr>
        <w:t>鉻合金</w:t>
      </w:r>
      <w:r w:rsidR="00547460" w:rsidRPr="00992B46">
        <w:rPr>
          <w:rFonts w:ascii="Times New Roman" w:hAnsi="Times New Roman"/>
        </w:rPr>
        <w:t>)</w:t>
      </w:r>
      <w:r w:rsidR="00547460" w:rsidRPr="00992B46">
        <w:rPr>
          <w:rFonts w:ascii="Times New Roman" w:hAnsi="Times New Roman"/>
        </w:rPr>
        <w:t>及</w:t>
      </w:r>
      <w:r w:rsidR="00547460" w:rsidRPr="00992B46">
        <w:rPr>
          <w:rFonts w:ascii="Times New Roman" w:hAnsi="Times New Roman"/>
        </w:rPr>
        <w:t>E9016-B3</w:t>
      </w:r>
      <w:r w:rsidR="00547460" w:rsidRPr="00992B46">
        <w:rPr>
          <w:rFonts w:ascii="Times New Roman" w:hAnsi="Times New Roman"/>
        </w:rPr>
        <w:t>耐熱鋼用銲條</w:t>
      </w:r>
      <w:r w:rsidR="00547460" w:rsidRPr="00992B46">
        <w:rPr>
          <w:rFonts w:ascii="Times New Roman" w:hAnsi="Times New Roman"/>
        </w:rPr>
        <w:t>(</w:t>
      </w:r>
      <w:r w:rsidR="00547460" w:rsidRPr="00992B46">
        <w:rPr>
          <w:rFonts w:ascii="Times New Roman" w:hAnsi="Times New Roman"/>
        </w:rPr>
        <w:t>含</w:t>
      </w:r>
      <w:r w:rsidR="00547460" w:rsidRPr="00992B46">
        <w:rPr>
          <w:rFonts w:ascii="Times New Roman" w:hAnsi="Times New Roman"/>
        </w:rPr>
        <w:t>2%</w:t>
      </w:r>
      <w:r w:rsidR="00547460" w:rsidRPr="00992B46">
        <w:rPr>
          <w:rFonts w:ascii="Times New Roman" w:hAnsi="Times New Roman"/>
        </w:rPr>
        <w:t>鉻合金</w:t>
      </w:r>
      <w:r w:rsidR="00547460" w:rsidRPr="00992B46">
        <w:rPr>
          <w:rFonts w:ascii="Times New Roman" w:hAnsi="Times New Roman"/>
        </w:rPr>
        <w:t>)</w:t>
      </w:r>
      <w:r w:rsidR="00547460" w:rsidRPr="00992B46">
        <w:rPr>
          <w:rFonts w:ascii="Times New Roman" w:hAnsi="Times New Roman" w:hint="eastAsia"/>
        </w:rPr>
        <w:t>等</w:t>
      </w:r>
      <w:r w:rsidRPr="00992B46">
        <w:rPr>
          <w:rFonts w:ascii="Times New Roman" w:hAnsi="Times New Roman"/>
        </w:rPr>
        <w:t>3</w:t>
      </w:r>
      <w:r w:rsidRPr="00992B46">
        <w:rPr>
          <w:rFonts w:ascii="Times New Roman" w:hAnsi="Times New Roman"/>
        </w:rPr>
        <w:t>種不同銲條誤用，發生銲道瑕疵而洩漏</w:t>
      </w:r>
      <w:r w:rsidR="009850C6" w:rsidRPr="00992B46">
        <w:rPr>
          <w:rFonts w:ascii="Times New Roman" w:hAnsi="Times New Roman"/>
        </w:rPr>
        <w:t>（詳表</w:t>
      </w:r>
      <w:r w:rsidR="009850C6" w:rsidRPr="00992B46">
        <w:rPr>
          <w:rFonts w:ascii="Times New Roman" w:hAnsi="Times New Roman"/>
        </w:rPr>
        <w:t>2</w:t>
      </w:r>
      <w:r w:rsidR="009850C6" w:rsidRPr="00992B46">
        <w:rPr>
          <w:rFonts w:ascii="Times New Roman" w:hAnsi="Times New Roman"/>
        </w:rPr>
        <w:t>）</w:t>
      </w:r>
      <w:r w:rsidRPr="00992B46">
        <w:rPr>
          <w:rFonts w:ascii="Times New Roman" w:hAnsi="Times New Roman"/>
        </w:rPr>
        <w:t>。迨耗時</w:t>
      </w:r>
      <w:r w:rsidRPr="00992B46">
        <w:rPr>
          <w:rFonts w:ascii="Times New Roman" w:hAnsi="Times New Roman"/>
        </w:rPr>
        <w:t>1</w:t>
      </w:r>
      <w:r w:rsidRPr="00992B46">
        <w:rPr>
          <w:rFonts w:ascii="Times New Roman" w:hAnsi="Times New Roman"/>
        </w:rPr>
        <w:t>年餘辦理銲道更新補強後，於</w:t>
      </w:r>
      <w:r w:rsidRPr="00992B46">
        <w:rPr>
          <w:rFonts w:ascii="Times New Roman" w:hAnsi="Times New Roman"/>
        </w:rPr>
        <w:t>105</w:t>
      </w:r>
      <w:r w:rsidRPr="00992B46">
        <w:rPr>
          <w:rFonts w:ascii="Times New Roman" w:hAnsi="Times New Roman"/>
        </w:rPr>
        <w:t>年</w:t>
      </w:r>
      <w:r w:rsidRPr="00992B46">
        <w:rPr>
          <w:rFonts w:ascii="Times New Roman" w:hAnsi="Times New Roman"/>
        </w:rPr>
        <w:t>8</w:t>
      </w:r>
      <w:r w:rsidRPr="00992B46">
        <w:rPr>
          <w:rFonts w:ascii="Times New Roman" w:hAnsi="Times New Roman"/>
        </w:rPr>
        <w:t>月</w:t>
      </w:r>
      <w:r w:rsidRPr="00992B46">
        <w:rPr>
          <w:rFonts w:ascii="Times New Roman" w:hAnsi="Times New Roman"/>
        </w:rPr>
        <w:t>25</w:t>
      </w:r>
      <w:r w:rsidRPr="00992B46">
        <w:rPr>
          <w:rFonts w:ascii="Times New Roman" w:hAnsi="Times New Roman"/>
        </w:rPr>
        <w:t>日再度進行水壓測試，又因</w:t>
      </w:r>
      <w:r w:rsidRPr="00992B46">
        <w:rPr>
          <w:rFonts w:ascii="Times New Roman" w:hAnsi="Times New Roman"/>
        </w:rPr>
        <w:t>PTCF</w:t>
      </w:r>
      <w:r w:rsidRPr="00992B46">
        <w:rPr>
          <w:rFonts w:ascii="Times New Roman" w:hAnsi="Times New Roman"/>
        </w:rPr>
        <w:t>公司承製鍋爐壓力構件之集管材質劣化產生裂縫並發生洩漏，須辦理劣化集管更換，截至審計部調查日</w:t>
      </w:r>
      <w:r w:rsidRPr="00992B46">
        <w:rPr>
          <w:rFonts w:ascii="Times New Roman" w:hAnsi="Times New Roman"/>
          <w:szCs w:val="32"/>
        </w:rPr>
        <w:t>(105</w:t>
      </w:r>
      <w:r w:rsidRPr="00992B46">
        <w:rPr>
          <w:rFonts w:ascii="Times New Roman" w:hAnsi="Times New Roman"/>
          <w:szCs w:val="32"/>
        </w:rPr>
        <w:t>年</w:t>
      </w:r>
      <w:r w:rsidRPr="00992B46">
        <w:rPr>
          <w:rFonts w:ascii="Times New Roman" w:hAnsi="Times New Roman"/>
          <w:szCs w:val="32"/>
        </w:rPr>
        <w:t>9</w:t>
      </w:r>
      <w:r w:rsidRPr="00992B46">
        <w:rPr>
          <w:rFonts w:ascii="Times New Roman" w:hAnsi="Times New Roman"/>
          <w:szCs w:val="32"/>
        </w:rPr>
        <w:t>月</w:t>
      </w:r>
      <w:r w:rsidRPr="00992B46">
        <w:rPr>
          <w:rFonts w:ascii="Times New Roman" w:hAnsi="Times New Roman"/>
          <w:szCs w:val="32"/>
        </w:rPr>
        <w:t>30</w:t>
      </w:r>
      <w:r w:rsidRPr="00992B46">
        <w:rPr>
          <w:rFonts w:ascii="Times New Roman" w:hAnsi="Times New Roman"/>
          <w:szCs w:val="32"/>
        </w:rPr>
        <w:t>日</w:t>
      </w:r>
      <w:r w:rsidRPr="00992B46">
        <w:rPr>
          <w:rFonts w:ascii="Times New Roman" w:hAnsi="Times New Roman"/>
          <w:szCs w:val="32"/>
        </w:rPr>
        <w:t>)</w:t>
      </w:r>
      <w:r w:rsidRPr="00992B46">
        <w:rPr>
          <w:rFonts w:ascii="Times New Roman" w:hAnsi="Times New Roman"/>
        </w:rPr>
        <w:t>止，該處仍無法確定更新補強完成日期，在在顯示該處未妥擬重點項目製程品質管制規範，並任由統包商將該重要設備交予履約能力不明之分包廠商執行，肇致設備瑕疵須費時補強，影響計畫推動至少</w:t>
      </w:r>
      <w:r w:rsidRPr="00992B46">
        <w:rPr>
          <w:rFonts w:ascii="Times New Roman" w:hAnsi="Times New Roman"/>
        </w:rPr>
        <w:t>1</w:t>
      </w:r>
      <w:r w:rsidRPr="00992B46">
        <w:rPr>
          <w:rFonts w:ascii="Times New Roman" w:hAnsi="Times New Roman"/>
        </w:rPr>
        <w:t>年</w:t>
      </w:r>
      <w:r w:rsidRPr="00992B46">
        <w:rPr>
          <w:rFonts w:ascii="Times New Roman" w:hAnsi="Times New Roman"/>
        </w:rPr>
        <w:t>1</w:t>
      </w:r>
      <w:r w:rsidRPr="00992B46">
        <w:rPr>
          <w:rFonts w:ascii="Times New Roman" w:hAnsi="Times New Roman"/>
        </w:rPr>
        <w:t>個月</w:t>
      </w:r>
      <w:r w:rsidR="00547460" w:rsidRPr="00992B46">
        <w:rPr>
          <w:rStyle w:val="aff"/>
          <w:rFonts w:ascii="Times New Roman" w:hAnsi="Times New Roman"/>
        </w:rPr>
        <w:footnoteReference w:id="6"/>
      </w:r>
      <w:r w:rsidRPr="00992B46">
        <w:rPr>
          <w:rFonts w:ascii="Times New Roman" w:hAnsi="Times New Roman"/>
        </w:rPr>
        <w:t>，衍生未來國內發生限電之風險。</w:t>
      </w:r>
    </w:p>
    <w:p w:rsidR="009850C6" w:rsidRPr="00992B46" w:rsidRDefault="009850C6" w:rsidP="009850C6">
      <w:pPr>
        <w:pStyle w:val="3"/>
        <w:widowControl/>
        <w:numPr>
          <w:ilvl w:val="0"/>
          <w:numId w:val="0"/>
        </w:numPr>
        <w:overflowPunct/>
        <w:autoSpaceDE/>
        <w:autoSpaceDN/>
        <w:ind w:left="798"/>
        <w:jc w:val="left"/>
        <w:rPr>
          <w:rFonts w:ascii="Times New Roman" w:hAnsi="Times New Roman"/>
          <w:b/>
          <w:sz w:val="28"/>
          <w:szCs w:val="28"/>
        </w:rPr>
      </w:pPr>
      <w:r w:rsidRPr="00992B46">
        <w:rPr>
          <w:rFonts w:ascii="Times New Roman" w:hAnsi="Times New Roman"/>
          <w:b/>
          <w:sz w:val="28"/>
          <w:szCs w:val="28"/>
        </w:rPr>
        <w:lastRenderedPageBreak/>
        <w:t>表</w:t>
      </w:r>
      <w:r w:rsidRPr="00992B46">
        <w:rPr>
          <w:rFonts w:ascii="Times New Roman" w:hAnsi="Times New Roman"/>
          <w:b/>
          <w:sz w:val="28"/>
          <w:szCs w:val="28"/>
        </w:rPr>
        <w:t>2</w:t>
      </w:r>
      <w:r w:rsidRPr="00992B46">
        <w:rPr>
          <w:rFonts w:ascii="Times New Roman" w:hAnsi="Times New Roman"/>
        </w:rPr>
        <w:t xml:space="preserve"> </w:t>
      </w:r>
      <w:r w:rsidRPr="00992B46">
        <w:rPr>
          <w:rFonts w:ascii="Times New Roman" w:hAnsi="Times New Roman"/>
          <w:b/>
          <w:sz w:val="28"/>
          <w:szCs w:val="28"/>
        </w:rPr>
        <w:t>主發電設備統包工程鍋爐壓力構件銲條誤用情形簡明表</w:t>
      </w:r>
    </w:p>
    <w:p w:rsidR="009850C6" w:rsidRPr="00992B46" w:rsidRDefault="009850C6" w:rsidP="009850C6">
      <w:pPr>
        <w:spacing w:line="280" w:lineRule="exact"/>
        <w:ind w:leftChars="150" w:left="510" w:right="53" w:firstLineChars="523" w:firstLine="1361"/>
        <w:jc w:val="left"/>
        <w:rPr>
          <w:rFonts w:ascii="Times New Roman"/>
          <w:sz w:val="20"/>
        </w:rPr>
      </w:pPr>
      <w:r w:rsidRPr="00992B46">
        <w:rPr>
          <w:rFonts w:ascii="Times New Roman"/>
          <w:sz w:val="24"/>
          <w:szCs w:val="24"/>
        </w:rPr>
        <w:t xml:space="preserve">                                      </w:t>
      </w:r>
      <w:r w:rsidRPr="00992B46">
        <w:rPr>
          <w:rFonts w:ascii="Times New Roman"/>
          <w:sz w:val="20"/>
        </w:rPr>
        <w:t>單位：銲道口數</w:t>
      </w:r>
    </w:p>
    <w:tbl>
      <w:tblPr>
        <w:tblW w:w="0" w:type="auto"/>
        <w:jc w:val="center"/>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574"/>
        <w:gridCol w:w="1574"/>
        <w:gridCol w:w="2049"/>
      </w:tblGrid>
      <w:tr w:rsidR="009850C6" w:rsidRPr="00992B46" w:rsidTr="009C5793">
        <w:trPr>
          <w:trHeight w:val="923"/>
          <w:tblHeader/>
          <w:jc w:val="center"/>
        </w:trPr>
        <w:tc>
          <w:tcPr>
            <w:tcW w:w="3518" w:type="dxa"/>
            <w:tcBorders>
              <w:tl2br w:val="single" w:sz="4" w:space="0" w:color="auto"/>
            </w:tcBorders>
            <w:shd w:val="clear" w:color="auto" w:fill="D9D9D9"/>
            <w:vAlign w:val="center"/>
          </w:tcPr>
          <w:p w:rsidR="009850C6" w:rsidRPr="00992B46" w:rsidRDefault="009850C6" w:rsidP="009850C6">
            <w:pPr>
              <w:spacing w:line="280" w:lineRule="exact"/>
              <w:ind w:leftChars="-50" w:left="-170" w:rightChars="-50" w:right="-170"/>
              <w:jc w:val="center"/>
              <w:rPr>
                <w:rFonts w:ascii="Times New Roman"/>
                <w:sz w:val="24"/>
                <w:szCs w:val="24"/>
              </w:rPr>
            </w:pPr>
            <w:r w:rsidRPr="00992B46">
              <w:rPr>
                <w:rFonts w:ascii="Times New Roman"/>
                <w:noProof/>
              </w:rPr>
              <mc:AlternateContent>
                <mc:Choice Requires="wps">
                  <w:drawing>
                    <wp:anchor distT="0" distB="0" distL="114300" distR="114300" simplePos="0" relativeHeight="251686912" behindDoc="0" locked="0" layoutInCell="1" allowOverlap="1" wp14:anchorId="53B0F1AE" wp14:editId="4634758E">
                      <wp:simplePos x="0" y="0"/>
                      <wp:positionH relativeFrom="column">
                        <wp:posOffset>1416050</wp:posOffset>
                      </wp:positionH>
                      <wp:positionV relativeFrom="paragraph">
                        <wp:posOffset>50165</wp:posOffset>
                      </wp:positionV>
                      <wp:extent cx="765810" cy="3873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46" w:rsidRPr="00D656F8" w:rsidRDefault="00992B46" w:rsidP="009850C6">
                                  <w:pPr>
                                    <w:spacing w:line="200" w:lineRule="exact"/>
                                    <w:rPr>
                                      <w:sz w:val="20"/>
                                    </w:rPr>
                                  </w:pPr>
                                  <w:r w:rsidRPr="00D656F8">
                                    <w:rPr>
                                      <w:rFonts w:hint="eastAsia"/>
                                      <w:sz w:val="20"/>
                                    </w:rPr>
                                    <w:t>應使用之銲條型號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11.5pt;margin-top:3.95pt;width:60.3pt;height: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lhzA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" filled="f" stroked="f">
                      <v:textbox>
                        <w:txbxContent>
                          <w:p w:rsidR="00992B46" w:rsidRPr="00D656F8" w:rsidRDefault="00992B46" w:rsidP="009850C6">
                            <w:pPr>
                              <w:spacing w:line="200" w:lineRule="exact"/>
                              <w:rPr>
                                <w:sz w:val="20"/>
                              </w:rPr>
                            </w:pPr>
                            <w:r w:rsidRPr="00D656F8">
                              <w:rPr>
                                <w:rFonts w:hint="eastAsia"/>
                                <w:sz w:val="20"/>
                              </w:rPr>
                              <w:t>應使用之銲條型號</w:t>
                            </w:r>
                          </w:p>
                        </w:txbxContent>
                      </v:textbox>
                    </v:shape>
                  </w:pict>
                </mc:Fallback>
              </mc:AlternateContent>
            </w:r>
            <w:r w:rsidRPr="00992B46">
              <w:rPr>
                <w:rFonts w:ascii="Times New Roman"/>
                <w:noProof/>
                <w:sz w:val="24"/>
                <w:szCs w:val="24"/>
              </w:rPr>
              <mc:AlternateContent>
                <mc:Choice Requires="wps">
                  <w:drawing>
                    <wp:anchor distT="0" distB="0" distL="114300" distR="114300" simplePos="0" relativeHeight="251687936" behindDoc="0" locked="0" layoutInCell="1" allowOverlap="1" wp14:anchorId="658E9E27" wp14:editId="2B5628A5">
                      <wp:simplePos x="0" y="0"/>
                      <wp:positionH relativeFrom="column">
                        <wp:posOffset>60960</wp:posOffset>
                      </wp:positionH>
                      <wp:positionV relativeFrom="paragraph">
                        <wp:posOffset>168910</wp:posOffset>
                      </wp:positionV>
                      <wp:extent cx="765810" cy="45974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B46" w:rsidRPr="000C18A1" w:rsidRDefault="00992B46" w:rsidP="009850C6">
                                  <w:pPr>
                                    <w:spacing w:line="200" w:lineRule="exact"/>
                                    <w:rPr>
                                      <w:sz w:val="20"/>
                                    </w:rPr>
                                  </w:pPr>
                                  <w:r w:rsidRPr="000C18A1">
                                    <w:rPr>
                                      <w:rFonts w:hint="eastAsia"/>
                                      <w:sz w:val="20"/>
                                    </w:rPr>
                                    <w:t>誤用之</w:t>
                                  </w:r>
                                </w:p>
                                <w:p w:rsidR="00992B46" w:rsidRPr="000C18A1" w:rsidRDefault="00992B46" w:rsidP="009850C6">
                                  <w:pPr>
                                    <w:spacing w:line="200" w:lineRule="exact"/>
                                    <w:rPr>
                                      <w:sz w:val="20"/>
                                    </w:rPr>
                                  </w:pPr>
                                  <w:r w:rsidRPr="000C18A1">
                                    <w:rPr>
                                      <w:rFonts w:hint="eastAsia"/>
                                      <w:sz w:val="20"/>
                                    </w:rPr>
                                    <w:t>銲條型號</w:t>
                                  </w:r>
                                </w:p>
                                <w:p w:rsidR="00992B46" w:rsidRDefault="00992B46" w:rsidP="009850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4.8pt;margin-top:13.3pt;width:60.3pt;height:3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DZzwIAAMM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" filled="f" stroked="f">
                      <v:textbox>
                        <w:txbxContent>
                          <w:p w:rsidR="00992B46" w:rsidRPr="000C18A1" w:rsidRDefault="00992B46" w:rsidP="009850C6">
                            <w:pPr>
                              <w:spacing w:line="200" w:lineRule="exact"/>
                              <w:rPr>
                                <w:sz w:val="20"/>
                              </w:rPr>
                            </w:pPr>
                            <w:r w:rsidRPr="000C18A1">
                              <w:rPr>
                                <w:rFonts w:hint="eastAsia"/>
                                <w:sz w:val="20"/>
                              </w:rPr>
                              <w:t>誤用之</w:t>
                            </w:r>
                          </w:p>
                          <w:p w:rsidR="00992B46" w:rsidRPr="000C18A1" w:rsidRDefault="00992B46" w:rsidP="009850C6">
                            <w:pPr>
                              <w:spacing w:line="200" w:lineRule="exact"/>
                              <w:rPr>
                                <w:sz w:val="20"/>
                              </w:rPr>
                            </w:pPr>
                            <w:r w:rsidRPr="000C18A1">
                              <w:rPr>
                                <w:rFonts w:hint="eastAsia"/>
                                <w:sz w:val="20"/>
                              </w:rPr>
                              <w:t>銲條型號</w:t>
                            </w:r>
                          </w:p>
                          <w:p w:rsidR="00992B46" w:rsidRDefault="00992B46" w:rsidP="009850C6"/>
                        </w:txbxContent>
                      </v:textbox>
                    </v:shape>
                  </w:pict>
                </mc:Fallback>
              </mc:AlternateContent>
            </w:r>
          </w:p>
        </w:tc>
        <w:tc>
          <w:tcPr>
            <w:tcW w:w="1574" w:type="dxa"/>
            <w:shd w:val="clear" w:color="auto" w:fill="D9D9D9"/>
            <w:vAlign w:val="center"/>
          </w:tcPr>
          <w:p w:rsidR="009850C6" w:rsidRPr="00992B46" w:rsidRDefault="009850C6" w:rsidP="009850C6">
            <w:pPr>
              <w:spacing w:line="280" w:lineRule="exact"/>
              <w:ind w:leftChars="-50" w:left="-170" w:rightChars="-50" w:right="-170"/>
              <w:jc w:val="center"/>
              <w:rPr>
                <w:rFonts w:ascii="Times New Roman"/>
                <w:sz w:val="26"/>
                <w:szCs w:val="26"/>
              </w:rPr>
            </w:pPr>
            <w:r w:rsidRPr="00992B46">
              <w:rPr>
                <w:rFonts w:ascii="Times New Roman"/>
                <w:sz w:val="26"/>
                <w:szCs w:val="26"/>
              </w:rPr>
              <w:t>E7016</w:t>
            </w:r>
          </w:p>
        </w:tc>
        <w:tc>
          <w:tcPr>
            <w:tcW w:w="1574" w:type="dxa"/>
            <w:shd w:val="clear" w:color="auto" w:fill="D9D9D9"/>
            <w:vAlign w:val="center"/>
          </w:tcPr>
          <w:p w:rsidR="009850C6" w:rsidRPr="00992B46" w:rsidRDefault="009850C6" w:rsidP="009850C6">
            <w:pPr>
              <w:spacing w:line="280" w:lineRule="exact"/>
              <w:ind w:leftChars="-50" w:left="-170" w:rightChars="-50" w:right="-170"/>
              <w:jc w:val="center"/>
              <w:rPr>
                <w:rFonts w:ascii="Times New Roman"/>
                <w:sz w:val="26"/>
                <w:szCs w:val="26"/>
              </w:rPr>
            </w:pPr>
            <w:r w:rsidRPr="00992B46">
              <w:rPr>
                <w:rFonts w:ascii="Times New Roman"/>
                <w:sz w:val="26"/>
                <w:szCs w:val="26"/>
              </w:rPr>
              <w:t>E8016-B2</w:t>
            </w:r>
          </w:p>
        </w:tc>
        <w:tc>
          <w:tcPr>
            <w:tcW w:w="2049" w:type="dxa"/>
            <w:shd w:val="clear" w:color="auto" w:fill="D9D9D9"/>
            <w:vAlign w:val="center"/>
          </w:tcPr>
          <w:p w:rsidR="009850C6" w:rsidRPr="00992B46" w:rsidRDefault="009850C6" w:rsidP="009850C6">
            <w:pPr>
              <w:spacing w:line="280" w:lineRule="exact"/>
              <w:ind w:leftChars="-50" w:left="-170" w:rightChars="-50" w:right="-170"/>
              <w:jc w:val="center"/>
              <w:rPr>
                <w:rFonts w:ascii="Times New Roman"/>
                <w:sz w:val="26"/>
                <w:szCs w:val="26"/>
              </w:rPr>
            </w:pPr>
            <w:r w:rsidRPr="00992B46">
              <w:rPr>
                <w:rFonts w:ascii="Times New Roman"/>
                <w:sz w:val="26"/>
                <w:szCs w:val="26"/>
              </w:rPr>
              <w:t>E9016-B3</w:t>
            </w:r>
          </w:p>
        </w:tc>
      </w:tr>
      <w:tr w:rsidR="009850C6" w:rsidRPr="00992B46" w:rsidTr="009C5793">
        <w:trPr>
          <w:trHeight w:val="482"/>
          <w:jc w:val="center"/>
        </w:trPr>
        <w:tc>
          <w:tcPr>
            <w:tcW w:w="3518" w:type="dxa"/>
            <w:vAlign w:val="center"/>
          </w:tcPr>
          <w:p w:rsidR="009850C6" w:rsidRPr="00992B46" w:rsidRDefault="009850C6" w:rsidP="009850C6">
            <w:pPr>
              <w:spacing w:line="280" w:lineRule="exact"/>
              <w:ind w:leftChars="-50" w:left="-170" w:rightChars="-50" w:right="-170"/>
              <w:jc w:val="center"/>
              <w:rPr>
                <w:rFonts w:ascii="Times New Roman"/>
                <w:b/>
                <w:sz w:val="26"/>
                <w:szCs w:val="26"/>
              </w:rPr>
            </w:pPr>
            <w:r w:rsidRPr="00992B46">
              <w:rPr>
                <w:rFonts w:ascii="Times New Roman"/>
                <w:b/>
                <w:sz w:val="26"/>
                <w:szCs w:val="26"/>
              </w:rPr>
              <w:t>E7016</w:t>
            </w:r>
          </w:p>
        </w:tc>
        <w:tc>
          <w:tcPr>
            <w:tcW w:w="1574" w:type="dxa"/>
            <w:tcBorders>
              <w:tl2br w:val="single" w:sz="4" w:space="0" w:color="auto"/>
            </w:tcBorders>
            <w:shd w:val="clear" w:color="auto" w:fill="auto"/>
            <w:vAlign w:val="center"/>
          </w:tcPr>
          <w:p w:rsidR="009850C6" w:rsidRPr="00992B46" w:rsidRDefault="009850C6" w:rsidP="009850C6">
            <w:pPr>
              <w:spacing w:line="400" w:lineRule="exact"/>
              <w:ind w:leftChars="-30" w:left="-102" w:rightChars="-30" w:right="-102"/>
              <w:jc w:val="center"/>
              <w:rPr>
                <w:rFonts w:ascii="Times New Roman"/>
                <w:b/>
                <w:sz w:val="26"/>
                <w:szCs w:val="26"/>
              </w:rPr>
            </w:pPr>
          </w:p>
        </w:tc>
        <w:tc>
          <w:tcPr>
            <w:tcW w:w="1574" w:type="dxa"/>
            <w:shd w:val="clear" w:color="auto" w:fill="auto"/>
            <w:vAlign w:val="center"/>
          </w:tcPr>
          <w:p w:rsidR="009850C6" w:rsidRPr="00992B46" w:rsidRDefault="00C42FCC" w:rsidP="009C5793">
            <w:pPr>
              <w:spacing w:line="400" w:lineRule="exact"/>
              <w:jc w:val="center"/>
              <w:rPr>
                <w:rFonts w:ascii="Times New Roman"/>
                <w:sz w:val="26"/>
                <w:szCs w:val="26"/>
              </w:rPr>
            </w:pPr>
            <w:r w:rsidRPr="00992B46">
              <w:rPr>
                <w:rFonts w:ascii="Times New Roman"/>
                <w:noProof/>
                <w:sz w:val="26"/>
                <w:szCs w:val="26"/>
              </w:rPr>
              <mc:AlternateContent>
                <mc:Choice Requires="wps">
                  <w:drawing>
                    <wp:anchor distT="0" distB="0" distL="114300" distR="114300" simplePos="0" relativeHeight="251689984" behindDoc="0" locked="0" layoutInCell="1" allowOverlap="1" wp14:anchorId="2361F9B1" wp14:editId="00B4B42D">
                      <wp:simplePos x="0" y="0"/>
                      <wp:positionH relativeFrom="column">
                        <wp:posOffset>931545</wp:posOffset>
                      </wp:positionH>
                      <wp:positionV relativeFrom="paragraph">
                        <wp:posOffset>-4445</wp:posOffset>
                      </wp:positionV>
                      <wp:extent cx="1299845" cy="295910"/>
                      <wp:effectExtent l="0" t="0" r="14605" b="27940"/>
                      <wp:wrapNone/>
                      <wp:docPr id="4" name="直線接點 4"/>
                      <wp:cNvGraphicFramePr/>
                      <a:graphic xmlns:a="http://schemas.openxmlformats.org/drawingml/2006/main">
                        <a:graphicData uri="http://schemas.microsoft.com/office/word/2010/wordprocessingShape">
                          <wps:wsp>
                            <wps:cNvCnPr/>
                            <wps:spPr>
                              <a:xfrm>
                                <a:off x="0" y="0"/>
                                <a:ext cx="1299845" cy="295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5pt,-.35pt" to="175.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" strokecolor="#4579b8 [3044]"/>
                  </w:pict>
                </mc:Fallback>
              </mc:AlternateContent>
            </w:r>
            <w:r w:rsidR="009850C6" w:rsidRPr="00992B46">
              <w:rPr>
                <w:rFonts w:ascii="Times New Roman"/>
                <w:sz w:val="26"/>
                <w:szCs w:val="26"/>
              </w:rPr>
              <w:t>315</w:t>
            </w:r>
            <w:r w:rsidR="009850C6" w:rsidRPr="00992B46">
              <w:rPr>
                <w:rFonts w:ascii="Times New Roman"/>
                <w:b/>
                <w:sz w:val="26"/>
                <w:szCs w:val="26"/>
                <w:vertAlign w:val="subscript"/>
              </w:rPr>
              <w:t>(</w:t>
            </w:r>
            <w:r w:rsidR="009850C6" w:rsidRPr="00992B46">
              <w:rPr>
                <w:rFonts w:ascii="Times New Roman"/>
                <w:b/>
                <w:sz w:val="26"/>
                <w:szCs w:val="26"/>
                <w:vertAlign w:val="subscript"/>
              </w:rPr>
              <w:t>註</w:t>
            </w:r>
            <w:r w:rsidR="009850C6" w:rsidRPr="00992B46">
              <w:rPr>
                <w:rFonts w:ascii="Times New Roman"/>
                <w:b/>
                <w:sz w:val="26"/>
                <w:szCs w:val="26"/>
                <w:vertAlign w:val="subscript"/>
              </w:rPr>
              <w:t>3)</w:t>
            </w:r>
          </w:p>
        </w:tc>
        <w:tc>
          <w:tcPr>
            <w:tcW w:w="2049" w:type="dxa"/>
            <w:shd w:val="clear" w:color="auto" w:fill="auto"/>
          </w:tcPr>
          <w:p w:rsidR="009850C6" w:rsidRPr="00992B46" w:rsidRDefault="009850C6" w:rsidP="009C5793">
            <w:pPr>
              <w:adjustRightInd w:val="0"/>
              <w:snapToGrid w:val="0"/>
              <w:spacing w:line="400" w:lineRule="exact"/>
              <w:jc w:val="center"/>
              <w:rPr>
                <w:rFonts w:ascii="Times New Roman"/>
                <w:sz w:val="26"/>
                <w:szCs w:val="26"/>
              </w:rPr>
            </w:pPr>
          </w:p>
        </w:tc>
      </w:tr>
      <w:tr w:rsidR="009850C6" w:rsidRPr="00992B46" w:rsidTr="009C5793">
        <w:trPr>
          <w:trHeight w:val="482"/>
          <w:jc w:val="center"/>
        </w:trPr>
        <w:tc>
          <w:tcPr>
            <w:tcW w:w="3518" w:type="dxa"/>
            <w:vAlign w:val="center"/>
          </w:tcPr>
          <w:p w:rsidR="009850C6" w:rsidRPr="00992B46" w:rsidRDefault="009850C6" w:rsidP="009850C6">
            <w:pPr>
              <w:spacing w:line="280" w:lineRule="exact"/>
              <w:ind w:leftChars="-50" w:left="-170" w:rightChars="-50" w:right="-170"/>
              <w:jc w:val="center"/>
              <w:rPr>
                <w:rFonts w:ascii="Times New Roman"/>
                <w:b/>
                <w:sz w:val="26"/>
                <w:szCs w:val="26"/>
              </w:rPr>
            </w:pPr>
            <w:r w:rsidRPr="00992B46">
              <w:rPr>
                <w:rFonts w:ascii="Times New Roman"/>
                <w:b/>
                <w:sz w:val="26"/>
                <w:szCs w:val="26"/>
              </w:rPr>
              <w:t>E8016-B2</w:t>
            </w:r>
          </w:p>
        </w:tc>
        <w:tc>
          <w:tcPr>
            <w:tcW w:w="1574" w:type="dxa"/>
            <w:shd w:val="clear" w:color="auto" w:fill="auto"/>
            <w:vAlign w:val="center"/>
          </w:tcPr>
          <w:p w:rsidR="009850C6" w:rsidRPr="00992B46" w:rsidRDefault="009850C6" w:rsidP="009850C6">
            <w:pPr>
              <w:spacing w:line="400" w:lineRule="exact"/>
              <w:ind w:leftChars="-30" w:left="-102" w:rightChars="-30" w:right="-102"/>
              <w:jc w:val="center"/>
              <w:rPr>
                <w:rFonts w:ascii="Times New Roman"/>
                <w:b/>
                <w:sz w:val="26"/>
                <w:szCs w:val="26"/>
              </w:rPr>
            </w:pPr>
            <w:r w:rsidRPr="00992B46">
              <w:rPr>
                <w:rFonts w:ascii="Times New Roman"/>
                <w:b/>
                <w:sz w:val="26"/>
                <w:szCs w:val="26"/>
              </w:rPr>
              <w:t>121</w:t>
            </w:r>
            <w:r w:rsidRPr="00992B46">
              <w:rPr>
                <w:rFonts w:ascii="Times New Roman"/>
                <w:b/>
                <w:sz w:val="26"/>
                <w:szCs w:val="26"/>
                <w:vertAlign w:val="subscript"/>
              </w:rPr>
              <w:t>(</w:t>
            </w:r>
            <w:r w:rsidRPr="00992B46">
              <w:rPr>
                <w:rFonts w:ascii="Times New Roman"/>
                <w:b/>
                <w:sz w:val="26"/>
                <w:szCs w:val="26"/>
                <w:vertAlign w:val="subscript"/>
              </w:rPr>
              <w:t>註</w:t>
            </w:r>
            <w:r w:rsidRPr="00992B46">
              <w:rPr>
                <w:rFonts w:ascii="Times New Roman"/>
                <w:b/>
                <w:sz w:val="26"/>
                <w:szCs w:val="26"/>
                <w:vertAlign w:val="subscript"/>
              </w:rPr>
              <w:t>2)</w:t>
            </w:r>
          </w:p>
        </w:tc>
        <w:tc>
          <w:tcPr>
            <w:tcW w:w="1574" w:type="dxa"/>
            <w:tcBorders>
              <w:tl2br w:val="single" w:sz="4" w:space="0" w:color="auto"/>
            </w:tcBorders>
            <w:shd w:val="clear" w:color="auto" w:fill="auto"/>
            <w:vAlign w:val="center"/>
          </w:tcPr>
          <w:p w:rsidR="009850C6" w:rsidRPr="00992B46" w:rsidRDefault="009850C6" w:rsidP="009C5793">
            <w:pPr>
              <w:spacing w:line="400" w:lineRule="exact"/>
              <w:jc w:val="center"/>
              <w:rPr>
                <w:rFonts w:ascii="Times New Roman"/>
                <w:sz w:val="26"/>
                <w:szCs w:val="26"/>
              </w:rPr>
            </w:pPr>
          </w:p>
        </w:tc>
        <w:tc>
          <w:tcPr>
            <w:tcW w:w="2049" w:type="dxa"/>
            <w:shd w:val="clear" w:color="auto" w:fill="auto"/>
          </w:tcPr>
          <w:p w:rsidR="009850C6" w:rsidRPr="00992B46" w:rsidRDefault="009850C6" w:rsidP="009C5793">
            <w:pPr>
              <w:adjustRightInd w:val="0"/>
              <w:snapToGrid w:val="0"/>
              <w:spacing w:line="400" w:lineRule="exact"/>
              <w:jc w:val="center"/>
              <w:rPr>
                <w:rFonts w:ascii="Times New Roman"/>
                <w:sz w:val="26"/>
                <w:szCs w:val="26"/>
              </w:rPr>
            </w:pPr>
            <w:r w:rsidRPr="00992B46">
              <w:rPr>
                <w:rFonts w:ascii="Times New Roman"/>
                <w:sz w:val="26"/>
                <w:szCs w:val="26"/>
              </w:rPr>
              <w:t>525</w:t>
            </w:r>
            <w:r w:rsidRPr="00992B46">
              <w:rPr>
                <w:rFonts w:ascii="Times New Roman"/>
                <w:b/>
                <w:sz w:val="26"/>
                <w:szCs w:val="26"/>
                <w:vertAlign w:val="subscript"/>
              </w:rPr>
              <w:t>(</w:t>
            </w:r>
            <w:r w:rsidRPr="00992B46">
              <w:rPr>
                <w:rFonts w:ascii="Times New Roman"/>
                <w:b/>
                <w:sz w:val="26"/>
                <w:szCs w:val="26"/>
                <w:vertAlign w:val="subscript"/>
              </w:rPr>
              <w:t>註</w:t>
            </w:r>
            <w:r w:rsidRPr="00992B46">
              <w:rPr>
                <w:rFonts w:ascii="Times New Roman"/>
                <w:b/>
                <w:sz w:val="26"/>
                <w:szCs w:val="26"/>
                <w:vertAlign w:val="subscript"/>
              </w:rPr>
              <w:t>3)</w:t>
            </w:r>
          </w:p>
        </w:tc>
      </w:tr>
      <w:tr w:rsidR="009850C6" w:rsidRPr="00992B46" w:rsidTr="009C5793">
        <w:trPr>
          <w:trHeight w:val="490"/>
          <w:jc w:val="center"/>
        </w:trPr>
        <w:tc>
          <w:tcPr>
            <w:tcW w:w="3518" w:type="dxa"/>
            <w:vAlign w:val="center"/>
          </w:tcPr>
          <w:p w:rsidR="009850C6" w:rsidRPr="00992B46" w:rsidRDefault="009850C6" w:rsidP="009850C6">
            <w:pPr>
              <w:spacing w:line="280" w:lineRule="exact"/>
              <w:ind w:leftChars="-50" w:left="-170" w:rightChars="-50" w:right="-170"/>
              <w:jc w:val="center"/>
              <w:rPr>
                <w:rFonts w:ascii="Times New Roman"/>
                <w:b/>
                <w:sz w:val="26"/>
                <w:szCs w:val="26"/>
              </w:rPr>
            </w:pPr>
            <w:r w:rsidRPr="00992B46">
              <w:rPr>
                <w:rFonts w:ascii="Times New Roman"/>
                <w:b/>
                <w:sz w:val="26"/>
                <w:szCs w:val="26"/>
              </w:rPr>
              <w:t>E9016-B3</w:t>
            </w:r>
          </w:p>
        </w:tc>
        <w:tc>
          <w:tcPr>
            <w:tcW w:w="1574" w:type="dxa"/>
            <w:shd w:val="clear" w:color="auto" w:fill="auto"/>
            <w:vAlign w:val="center"/>
          </w:tcPr>
          <w:p w:rsidR="009850C6" w:rsidRPr="00992B46" w:rsidRDefault="009850C6" w:rsidP="009850C6">
            <w:pPr>
              <w:spacing w:line="400" w:lineRule="exact"/>
              <w:ind w:leftChars="-30" w:left="-102" w:rightChars="-30" w:right="-102"/>
              <w:jc w:val="center"/>
              <w:rPr>
                <w:rFonts w:ascii="Times New Roman"/>
                <w:b/>
                <w:sz w:val="26"/>
                <w:szCs w:val="26"/>
              </w:rPr>
            </w:pPr>
            <w:r w:rsidRPr="00992B46">
              <w:rPr>
                <w:rFonts w:ascii="Times New Roman"/>
                <w:b/>
                <w:sz w:val="26"/>
                <w:szCs w:val="26"/>
              </w:rPr>
              <w:t>2</w:t>
            </w:r>
            <w:r w:rsidRPr="00992B46">
              <w:rPr>
                <w:rFonts w:ascii="Times New Roman"/>
                <w:b/>
                <w:sz w:val="26"/>
                <w:szCs w:val="26"/>
                <w:vertAlign w:val="subscript"/>
              </w:rPr>
              <w:t>(</w:t>
            </w:r>
            <w:r w:rsidRPr="00992B46">
              <w:rPr>
                <w:rFonts w:ascii="Times New Roman"/>
                <w:b/>
                <w:sz w:val="26"/>
                <w:szCs w:val="26"/>
                <w:vertAlign w:val="subscript"/>
              </w:rPr>
              <w:t>註</w:t>
            </w:r>
            <w:r w:rsidRPr="00992B46">
              <w:rPr>
                <w:rFonts w:ascii="Times New Roman"/>
                <w:b/>
                <w:sz w:val="26"/>
                <w:szCs w:val="26"/>
                <w:vertAlign w:val="subscript"/>
              </w:rPr>
              <w:t>2)</w:t>
            </w:r>
          </w:p>
        </w:tc>
        <w:tc>
          <w:tcPr>
            <w:tcW w:w="1574" w:type="dxa"/>
            <w:shd w:val="clear" w:color="auto" w:fill="auto"/>
            <w:vAlign w:val="center"/>
          </w:tcPr>
          <w:p w:rsidR="009850C6" w:rsidRPr="00992B46" w:rsidRDefault="009850C6" w:rsidP="009C5793">
            <w:pPr>
              <w:spacing w:line="400" w:lineRule="exact"/>
              <w:jc w:val="center"/>
              <w:rPr>
                <w:rFonts w:ascii="Times New Roman"/>
                <w:sz w:val="26"/>
                <w:szCs w:val="26"/>
              </w:rPr>
            </w:pPr>
            <w:r w:rsidRPr="00992B46">
              <w:rPr>
                <w:rFonts w:ascii="Times New Roman"/>
                <w:sz w:val="26"/>
                <w:szCs w:val="26"/>
              </w:rPr>
              <w:t>223</w:t>
            </w:r>
            <w:r w:rsidRPr="00992B46">
              <w:rPr>
                <w:rFonts w:ascii="Times New Roman"/>
                <w:b/>
                <w:sz w:val="26"/>
                <w:szCs w:val="26"/>
                <w:vertAlign w:val="subscript"/>
              </w:rPr>
              <w:t>(</w:t>
            </w:r>
            <w:r w:rsidRPr="00992B46">
              <w:rPr>
                <w:rFonts w:ascii="Times New Roman"/>
                <w:b/>
                <w:sz w:val="26"/>
                <w:szCs w:val="26"/>
                <w:vertAlign w:val="subscript"/>
              </w:rPr>
              <w:t>註</w:t>
            </w:r>
            <w:r w:rsidRPr="00992B46">
              <w:rPr>
                <w:rFonts w:ascii="Times New Roman"/>
                <w:b/>
                <w:sz w:val="26"/>
                <w:szCs w:val="26"/>
                <w:vertAlign w:val="subscript"/>
              </w:rPr>
              <w:t>2)</w:t>
            </w:r>
          </w:p>
        </w:tc>
        <w:tc>
          <w:tcPr>
            <w:tcW w:w="2049" w:type="dxa"/>
            <w:tcBorders>
              <w:tl2br w:val="single" w:sz="4" w:space="0" w:color="auto"/>
            </w:tcBorders>
            <w:shd w:val="clear" w:color="auto" w:fill="auto"/>
          </w:tcPr>
          <w:p w:rsidR="009850C6" w:rsidRPr="00992B46" w:rsidRDefault="009850C6" w:rsidP="009C5793">
            <w:pPr>
              <w:adjustRightInd w:val="0"/>
              <w:snapToGrid w:val="0"/>
              <w:spacing w:line="400" w:lineRule="exact"/>
              <w:jc w:val="center"/>
              <w:rPr>
                <w:rFonts w:ascii="Times New Roman"/>
                <w:sz w:val="26"/>
                <w:szCs w:val="26"/>
              </w:rPr>
            </w:pPr>
          </w:p>
        </w:tc>
      </w:tr>
    </w:tbl>
    <w:p w:rsidR="009850C6" w:rsidRPr="00992B46" w:rsidRDefault="009850C6" w:rsidP="009850C6">
      <w:pPr>
        <w:spacing w:line="280" w:lineRule="exact"/>
        <w:ind w:leftChars="17" w:left="718" w:hangingChars="300" w:hanging="660"/>
        <w:rPr>
          <w:rFonts w:ascii="Times New Roman"/>
          <w:sz w:val="20"/>
        </w:rPr>
      </w:pPr>
      <w:r w:rsidRPr="00992B46">
        <w:rPr>
          <w:rFonts w:ascii="Times New Roman"/>
          <w:sz w:val="20"/>
        </w:rPr>
        <w:t>註：</w:t>
      </w:r>
      <w:r w:rsidRPr="00992B46">
        <w:rPr>
          <w:rFonts w:ascii="Times New Roman"/>
          <w:sz w:val="20"/>
        </w:rPr>
        <w:t>1.</w:t>
      </w:r>
      <w:r w:rsidRPr="00992B46">
        <w:rPr>
          <w:rFonts w:ascii="Times New Roman"/>
          <w:sz w:val="20"/>
        </w:rPr>
        <w:t>銲條型號</w:t>
      </w:r>
      <w:r w:rsidRPr="00992B46">
        <w:rPr>
          <w:rFonts w:ascii="Times New Roman"/>
          <w:sz w:val="20"/>
        </w:rPr>
        <w:t>E7016</w:t>
      </w:r>
      <w:r w:rsidRPr="00992B46">
        <w:rPr>
          <w:rFonts w:ascii="Times New Roman"/>
          <w:sz w:val="20"/>
        </w:rPr>
        <w:t>為塑鋼及高張力鋼用銲條</w:t>
      </w:r>
      <w:r w:rsidRPr="00992B46">
        <w:rPr>
          <w:rFonts w:ascii="Times New Roman"/>
          <w:sz w:val="20"/>
        </w:rPr>
        <w:t>(</w:t>
      </w:r>
      <w:r w:rsidRPr="00992B46">
        <w:rPr>
          <w:rFonts w:ascii="Times New Roman"/>
          <w:sz w:val="20"/>
        </w:rPr>
        <w:t>施銲前預熱溫度</w:t>
      </w:r>
      <w:r w:rsidRPr="00992B46">
        <w:rPr>
          <w:rFonts w:ascii="Times New Roman"/>
          <w:sz w:val="20"/>
        </w:rPr>
        <w:t>100</w:t>
      </w:r>
      <w:r w:rsidRPr="00992B46">
        <w:rPr>
          <w:rFonts w:ascii="新細明體" w:eastAsia="新細明體" w:hAnsi="新細明體" w:cs="新細明體" w:hint="eastAsia"/>
          <w:sz w:val="20"/>
        </w:rPr>
        <w:t>℃</w:t>
      </w:r>
      <w:r w:rsidRPr="00992B46">
        <w:rPr>
          <w:rFonts w:ascii="Times New Roman"/>
          <w:sz w:val="20"/>
        </w:rPr>
        <w:t>)</w:t>
      </w:r>
      <w:r w:rsidRPr="00992B46">
        <w:rPr>
          <w:rFonts w:ascii="Times New Roman"/>
          <w:sz w:val="20"/>
        </w:rPr>
        <w:t>；</w:t>
      </w:r>
      <w:r w:rsidRPr="00992B46">
        <w:rPr>
          <w:rFonts w:ascii="Times New Roman"/>
          <w:sz w:val="20"/>
        </w:rPr>
        <w:t>E8016-B2</w:t>
      </w:r>
      <w:r w:rsidRPr="00992B46">
        <w:rPr>
          <w:rFonts w:ascii="Times New Roman"/>
          <w:sz w:val="20"/>
        </w:rPr>
        <w:t>為耐熱鋼用銲條，約含</w:t>
      </w:r>
      <w:r w:rsidRPr="00992B46">
        <w:rPr>
          <w:rFonts w:ascii="Times New Roman"/>
          <w:sz w:val="20"/>
        </w:rPr>
        <w:t>1%</w:t>
      </w:r>
      <w:r w:rsidRPr="00992B46">
        <w:rPr>
          <w:rFonts w:ascii="Times New Roman"/>
          <w:sz w:val="20"/>
        </w:rPr>
        <w:t>鉻</w:t>
      </w:r>
      <w:r w:rsidRPr="00992B46">
        <w:rPr>
          <w:rFonts w:ascii="Times New Roman"/>
          <w:sz w:val="20"/>
        </w:rPr>
        <w:t>(Cr)</w:t>
      </w:r>
      <w:r w:rsidRPr="00992B46">
        <w:rPr>
          <w:rFonts w:ascii="Times New Roman"/>
          <w:sz w:val="20"/>
        </w:rPr>
        <w:t>合金，可用於</w:t>
      </w:r>
      <w:r w:rsidRPr="00992B46">
        <w:rPr>
          <w:rFonts w:ascii="Times New Roman"/>
          <w:sz w:val="20"/>
        </w:rPr>
        <w:t>550</w:t>
      </w:r>
      <w:r w:rsidRPr="00992B46">
        <w:rPr>
          <w:rFonts w:ascii="新細明體" w:eastAsia="新細明體" w:hAnsi="新細明體" w:cs="新細明體" w:hint="eastAsia"/>
          <w:sz w:val="20"/>
        </w:rPr>
        <w:t>℃</w:t>
      </w:r>
      <w:r w:rsidRPr="00992B46">
        <w:rPr>
          <w:rFonts w:ascii="Times New Roman"/>
          <w:sz w:val="20"/>
        </w:rPr>
        <w:t>以下高溫環境</w:t>
      </w:r>
      <w:r w:rsidRPr="00992B46">
        <w:rPr>
          <w:rFonts w:ascii="Times New Roman"/>
          <w:sz w:val="20"/>
        </w:rPr>
        <w:t>(</w:t>
      </w:r>
      <w:r w:rsidRPr="00992B46">
        <w:rPr>
          <w:rFonts w:ascii="Times New Roman"/>
          <w:sz w:val="20"/>
        </w:rPr>
        <w:t>施銲前預熱溫度</w:t>
      </w:r>
      <w:r w:rsidRPr="00992B46">
        <w:rPr>
          <w:rFonts w:ascii="Times New Roman"/>
          <w:sz w:val="20"/>
        </w:rPr>
        <w:t>121</w:t>
      </w:r>
      <w:r w:rsidRPr="00992B46">
        <w:rPr>
          <w:rFonts w:ascii="新細明體" w:eastAsia="新細明體" w:hAnsi="新細明體" w:cs="新細明體" w:hint="eastAsia"/>
          <w:sz w:val="20"/>
        </w:rPr>
        <w:t>℃</w:t>
      </w:r>
      <w:r w:rsidRPr="00992B46">
        <w:rPr>
          <w:rFonts w:ascii="Times New Roman"/>
          <w:sz w:val="20"/>
        </w:rPr>
        <w:t>)</w:t>
      </w:r>
      <w:r w:rsidRPr="00992B46">
        <w:rPr>
          <w:rFonts w:ascii="Times New Roman"/>
          <w:sz w:val="20"/>
        </w:rPr>
        <w:t>；</w:t>
      </w:r>
      <w:r w:rsidRPr="00992B46">
        <w:rPr>
          <w:rFonts w:ascii="Times New Roman"/>
          <w:sz w:val="20"/>
        </w:rPr>
        <w:t>E9016-B3</w:t>
      </w:r>
      <w:r w:rsidRPr="00992B46">
        <w:rPr>
          <w:rFonts w:ascii="Times New Roman"/>
          <w:sz w:val="20"/>
        </w:rPr>
        <w:t>為耐熱鋼用銲條，約含</w:t>
      </w:r>
      <w:r w:rsidRPr="00992B46">
        <w:rPr>
          <w:rFonts w:ascii="Times New Roman"/>
          <w:sz w:val="20"/>
        </w:rPr>
        <w:t>2%</w:t>
      </w:r>
      <w:r w:rsidRPr="00992B46">
        <w:rPr>
          <w:rFonts w:ascii="Times New Roman"/>
          <w:sz w:val="20"/>
        </w:rPr>
        <w:t>鉻</w:t>
      </w:r>
      <w:r w:rsidRPr="00992B46">
        <w:rPr>
          <w:rFonts w:ascii="Times New Roman"/>
          <w:sz w:val="20"/>
        </w:rPr>
        <w:t>(Cr)</w:t>
      </w:r>
      <w:r w:rsidRPr="00992B46">
        <w:rPr>
          <w:rFonts w:ascii="Times New Roman"/>
          <w:sz w:val="20"/>
        </w:rPr>
        <w:t>合金，可用於</w:t>
      </w:r>
      <w:r w:rsidRPr="00992B46">
        <w:rPr>
          <w:rFonts w:ascii="Times New Roman"/>
          <w:sz w:val="20"/>
        </w:rPr>
        <w:t>550</w:t>
      </w:r>
      <w:r w:rsidRPr="00992B46">
        <w:rPr>
          <w:rFonts w:ascii="新細明體" w:eastAsia="新細明體" w:hAnsi="新細明體" w:cs="新細明體" w:hint="eastAsia"/>
          <w:sz w:val="20"/>
        </w:rPr>
        <w:t>℃</w:t>
      </w:r>
      <w:r w:rsidRPr="00992B46">
        <w:rPr>
          <w:rFonts w:ascii="Times New Roman"/>
          <w:sz w:val="20"/>
        </w:rPr>
        <w:t>以下高溫環境</w:t>
      </w:r>
      <w:r w:rsidRPr="00992B46">
        <w:rPr>
          <w:rFonts w:ascii="Times New Roman"/>
          <w:sz w:val="20"/>
        </w:rPr>
        <w:t>(</w:t>
      </w:r>
      <w:r w:rsidRPr="00992B46">
        <w:rPr>
          <w:rFonts w:ascii="Times New Roman"/>
          <w:sz w:val="20"/>
        </w:rPr>
        <w:t>施銲前預熱溫度</w:t>
      </w:r>
      <w:r w:rsidRPr="00992B46">
        <w:rPr>
          <w:rFonts w:ascii="Times New Roman"/>
          <w:sz w:val="20"/>
        </w:rPr>
        <w:t>205</w:t>
      </w:r>
      <w:r w:rsidRPr="00992B46">
        <w:rPr>
          <w:rFonts w:ascii="新細明體" w:eastAsia="新細明體" w:hAnsi="新細明體" w:cs="新細明體" w:hint="eastAsia"/>
          <w:sz w:val="20"/>
        </w:rPr>
        <w:t>℃</w:t>
      </w:r>
      <w:r w:rsidRPr="00992B46">
        <w:rPr>
          <w:rFonts w:ascii="Times New Roman"/>
          <w:sz w:val="20"/>
        </w:rPr>
        <w:t>)</w:t>
      </w:r>
      <w:r w:rsidRPr="00992B46">
        <w:rPr>
          <w:rFonts w:ascii="Times New Roman"/>
          <w:sz w:val="20"/>
        </w:rPr>
        <w:t>。</w:t>
      </w:r>
    </w:p>
    <w:p w:rsidR="009850C6" w:rsidRPr="00992B46" w:rsidRDefault="009850C6" w:rsidP="009850C6">
      <w:pPr>
        <w:spacing w:line="280" w:lineRule="exact"/>
        <w:ind w:leftChars="140" w:left="1077" w:hangingChars="273" w:hanging="601"/>
        <w:rPr>
          <w:rFonts w:ascii="Times New Roman"/>
          <w:sz w:val="20"/>
        </w:rPr>
      </w:pPr>
      <w:r w:rsidRPr="00992B46">
        <w:rPr>
          <w:rFonts w:ascii="Times New Roman"/>
          <w:sz w:val="20"/>
        </w:rPr>
        <w:t>2.</w:t>
      </w:r>
      <w:r w:rsidRPr="00992B46">
        <w:rPr>
          <w:rFonts w:ascii="Times New Roman"/>
          <w:sz w:val="20"/>
        </w:rPr>
        <w:t>因</w:t>
      </w:r>
      <w:r w:rsidRPr="00992B46">
        <w:rPr>
          <w:rFonts w:ascii="Times New Roman"/>
          <w:sz w:val="20"/>
        </w:rPr>
        <w:t>PTCF</w:t>
      </w:r>
      <w:r w:rsidRPr="00992B46">
        <w:rPr>
          <w:rFonts w:ascii="Times New Roman"/>
          <w:sz w:val="20"/>
        </w:rPr>
        <w:t>公司誤用銲條致銲條預熱溫度未達規範溫度，</w:t>
      </w:r>
      <w:r w:rsidRPr="00992B46">
        <w:rPr>
          <w:rFonts w:ascii="Times New Roman"/>
          <w:b/>
          <w:sz w:val="20"/>
        </w:rPr>
        <w:t>致施銲後發生銲道冷裂現象</w:t>
      </w:r>
      <w:r w:rsidRPr="00992B46">
        <w:rPr>
          <w:rFonts w:ascii="Times New Roman"/>
          <w:sz w:val="20"/>
        </w:rPr>
        <w:t>。</w:t>
      </w:r>
    </w:p>
    <w:p w:rsidR="009850C6" w:rsidRPr="00992B46" w:rsidRDefault="009850C6" w:rsidP="009850C6">
      <w:pPr>
        <w:spacing w:line="280" w:lineRule="exact"/>
        <w:ind w:leftChars="140" w:left="1077" w:hangingChars="273" w:hanging="601"/>
        <w:rPr>
          <w:rFonts w:ascii="Times New Roman"/>
          <w:sz w:val="20"/>
        </w:rPr>
      </w:pPr>
      <w:r w:rsidRPr="00992B46">
        <w:rPr>
          <w:rFonts w:ascii="Times New Roman"/>
          <w:sz w:val="20"/>
        </w:rPr>
        <w:t>3.</w:t>
      </w:r>
      <w:r w:rsidRPr="00992B46">
        <w:rPr>
          <w:rFonts w:ascii="Times New Roman"/>
          <w:sz w:val="20"/>
        </w:rPr>
        <w:t>因</w:t>
      </w:r>
      <w:r w:rsidRPr="00992B46">
        <w:rPr>
          <w:rFonts w:ascii="Times New Roman"/>
          <w:sz w:val="20"/>
        </w:rPr>
        <w:t>PTCG</w:t>
      </w:r>
      <w:r w:rsidRPr="00992B46">
        <w:rPr>
          <w:rFonts w:ascii="Times New Roman"/>
          <w:sz w:val="20"/>
        </w:rPr>
        <w:t>公司誤用銲條致銲條鉻合金含量不足，</w:t>
      </w:r>
      <w:r w:rsidRPr="00992B46">
        <w:rPr>
          <w:rFonts w:ascii="Times New Roman"/>
          <w:b/>
          <w:sz w:val="20"/>
        </w:rPr>
        <w:t>無法承受高溫高壓之工作環境</w:t>
      </w:r>
      <w:r w:rsidRPr="00992B46">
        <w:rPr>
          <w:rFonts w:ascii="Times New Roman"/>
          <w:sz w:val="20"/>
        </w:rPr>
        <w:t>。</w:t>
      </w:r>
    </w:p>
    <w:p w:rsidR="009850C6" w:rsidRPr="00992B46" w:rsidRDefault="009850C6" w:rsidP="009850C6">
      <w:pPr>
        <w:pStyle w:val="3"/>
        <w:numPr>
          <w:ilvl w:val="0"/>
          <w:numId w:val="0"/>
        </w:numPr>
        <w:ind w:leftChars="17" w:left="225" w:hangingChars="76" w:hanging="167"/>
        <w:rPr>
          <w:rFonts w:ascii="Times New Roman" w:hAnsi="Times New Roman"/>
          <w:sz w:val="20"/>
        </w:rPr>
      </w:pPr>
      <w:r w:rsidRPr="00992B46">
        <w:rPr>
          <w:rFonts w:ascii="Times New Roman" w:hAnsi="Times New Roman"/>
          <w:sz w:val="20"/>
        </w:rPr>
        <w:t>資料來源：審計部</w:t>
      </w:r>
    </w:p>
    <w:p w:rsidR="0042107F" w:rsidRPr="00992B46" w:rsidRDefault="0042107F" w:rsidP="0042107F">
      <w:pPr>
        <w:pStyle w:val="3"/>
        <w:ind w:left="1470" w:hanging="672"/>
        <w:rPr>
          <w:rFonts w:ascii="Times New Roman" w:hAnsi="Times New Roman"/>
          <w:szCs w:val="32"/>
        </w:rPr>
      </w:pPr>
      <w:r w:rsidRPr="00992B46">
        <w:rPr>
          <w:rFonts w:ascii="Times New Roman" w:hAnsi="Times New Roman"/>
          <w:szCs w:val="32"/>
        </w:rPr>
        <w:t>本院詢據台電公司表示：</w:t>
      </w:r>
    </w:p>
    <w:p w:rsidR="0042107F" w:rsidRPr="00992B46" w:rsidRDefault="0042107F" w:rsidP="0042107F">
      <w:pPr>
        <w:pStyle w:val="4"/>
        <w:rPr>
          <w:rFonts w:ascii="Times New Roman" w:hAnsi="Times New Roman"/>
        </w:rPr>
      </w:pPr>
      <w:r w:rsidRPr="00992B46">
        <w:rPr>
          <w:rFonts w:ascii="Times New Roman" w:hAnsi="Times New Roman"/>
        </w:rPr>
        <w:t>有關駐廠部分，參照國際上正常履約模式及過去業界採購合約之做法，業主或顧問公司並無長期派駐人員駐廠之品管</w:t>
      </w:r>
      <w:r w:rsidRPr="00992B46">
        <w:rPr>
          <w:rStyle w:val="aff"/>
          <w:rFonts w:ascii="Times New Roman" w:hAnsi="Times New Roman"/>
        </w:rPr>
        <w:footnoteReference w:id="7"/>
      </w:r>
      <w:r w:rsidRPr="00992B46">
        <w:rPr>
          <w:rFonts w:ascii="Times New Roman" w:hAnsi="Times New Roman"/>
        </w:rPr>
        <w:t>措施，以往基於人力及成本考量亦未曾採此種作法。依據本計畫主設備採購合約規範，鍋爐壓力構件製造期間，廠商應派遣其合格檢查人員或雇用第三方檢查人員駐廠，對鍋爐壓力構件之銲接相關工作，例如銲工資格、銲接進行中之檢查及測試、壓力件內部乾淨度檢查等，執行品保</w:t>
      </w:r>
      <w:r w:rsidRPr="00992B46">
        <w:rPr>
          <w:rStyle w:val="aff"/>
          <w:rFonts w:ascii="Times New Roman" w:hAnsi="Times New Roman"/>
        </w:rPr>
        <w:footnoteReference w:id="8"/>
      </w:r>
      <w:r w:rsidRPr="00992B46">
        <w:rPr>
          <w:rFonts w:ascii="Times New Roman" w:hAnsi="Times New Roman"/>
        </w:rPr>
        <w:t>及品管（</w:t>
      </w:r>
      <w:r w:rsidRPr="00992B46">
        <w:rPr>
          <w:rFonts w:ascii="Times New Roman" w:hAnsi="Times New Roman"/>
        </w:rPr>
        <w:t>QA/QC</w:t>
      </w:r>
      <w:r w:rsidRPr="00992B46">
        <w:rPr>
          <w:rFonts w:ascii="Times New Roman" w:hAnsi="Times New Roman"/>
        </w:rPr>
        <w:t>）監督工作。廠商須依合約所列清單，選擇</w:t>
      </w:r>
      <w:r w:rsidRPr="00992B46">
        <w:rPr>
          <w:rFonts w:ascii="Times New Roman" w:hAnsi="Times New Roman"/>
        </w:rPr>
        <w:t>1</w:t>
      </w:r>
      <w:r w:rsidRPr="00992B46">
        <w:rPr>
          <w:rFonts w:ascii="Times New Roman" w:hAnsi="Times New Roman"/>
        </w:rPr>
        <w:t>家獨立檢查機構，於鍋爐壓力件製造期間執行包含材料、尺寸、銲接非破壞檢查及壓力件內部乾淨度檢查等，並獲</w:t>
      </w:r>
      <w:r w:rsidRPr="00992B46">
        <w:rPr>
          <w:rFonts w:ascii="Times New Roman" w:hAnsi="Times New Roman"/>
        </w:rPr>
        <w:lastRenderedPageBreak/>
        <w:t>得美國機械工程師學會（</w:t>
      </w:r>
      <w:r w:rsidRPr="00992B46">
        <w:rPr>
          <w:rFonts w:ascii="Times New Roman" w:hAnsi="Times New Roman"/>
        </w:rPr>
        <w:t>American Society of Mechanical Engineers</w:t>
      </w:r>
      <w:r w:rsidRPr="00992B46">
        <w:rPr>
          <w:rFonts w:ascii="Times New Roman" w:hAnsi="Times New Roman"/>
        </w:rPr>
        <w:t>，簡稱</w:t>
      </w:r>
      <w:r w:rsidRPr="00992B46">
        <w:rPr>
          <w:rFonts w:ascii="Times New Roman" w:hAnsi="Times New Roman"/>
        </w:rPr>
        <w:t>ASME</w:t>
      </w:r>
      <w:r w:rsidRPr="00992B46">
        <w:rPr>
          <w:rFonts w:ascii="Times New Roman" w:hAnsi="Times New Roman"/>
        </w:rPr>
        <w:t>）認可之檢驗員之簽認。</w:t>
      </w:r>
    </w:p>
    <w:p w:rsidR="0042107F" w:rsidRPr="00992B46" w:rsidRDefault="0042107F" w:rsidP="0042107F">
      <w:pPr>
        <w:pStyle w:val="4"/>
        <w:rPr>
          <w:rFonts w:ascii="Times New Roman" w:hAnsi="Times New Roman"/>
        </w:rPr>
      </w:pPr>
      <w:r w:rsidRPr="00992B46">
        <w:rPr>
          <w:rFonts w:ascii="Times New Roman" w:hAnsi="Times New Roman"/>
        </w:rPr>
        <w:t>本案為國際標，對鍋爐壓力件於合約規範中，規定須符合美國機械工程師協會</w:t>
      </w:r>
      <w:r w:rsidRPr="00992B46">
        <w:rPr>
          <w:rFonts w:ascii="Times New Roman" w:hAnsi="Times New Roman"/>
        </w:rPr>
        <w:t xml:space="preserve"> (ASME) </w:t>
      </w:r>
      <w:r w:rsidRPr="00992B46">
        <w:rPr>
          <w:rFonts w:ascii="Times New Roman" w:hAnsi="Times New Roman"/>
        </w:rPr>
        <w:t>「鍋爐及壓力容器規範」（</w:t>
      </w:r>
      <w:r w:rsidRPr="00992B46">
        <w:rPr>
          <w:rFonts w:ascii="Times New Roman" w:hAnsi="Times New Roman"/>
        </w:rPr>
        <w:t>Boiler and Pressure Vessel Code</w:t>
      </w:r>
      <w:r w:rsidRPr="00992B46">
        <w:rPr>
          <w:rFonts w:ascii="Times New Roman" w:hAnsi="Times New Roman"/>
        </w:rPr>
        <w:t>）及鍋爐須取得「動力鍋爐認證標章」（</w:t>
      </w:r>
      <w:r w:rsidRPr="00992B46">
        <w:rPr>
          <w:rFonts w:ascii="Times New Roman" w:hAnsi="Times New Roman"/>
        </w:rPr>
        <w:t>ASME S-Stamp</w:t>
      </w:r>
      <w:r w:rsidRPr="00992B46">
        <w:rPr>
          <w:rFonts w:ascii="Times New Roman" w:hAnsi="Times New Roman"/>
        </w:rPr>
        <w:t>）。在上述條件下，統包商即必須將壓力構件委由美國機械工程師協會</w:t>
      </w:r>
      <w:r w:rsidRPr="00992B46">
        <w:rPr>
          <w:rFonts w:ascii="Times New Roman" w:hAnsi="Times New Roman"/>
        </w:rPr>
        <w:t xml:space="preserve"> (ASME)</w:t>
      </w:r>
      <w:r w:rsidRPr="00992B46">
        <w:rPr>
          <w:rFonts w:ascii="Times New Roman" w:hAnsi="Times New Roman"/>
        </w:rPr>
        <w:t>認可擁有「動力鍋爐認證標章」（</w:t>
      </w:r>
      <w:r w:rsidRPr="00992B46">
        <w:rPr>
          <w:rFonts w:ascii="Times New Roman" w:hAnsi="Times New Roman"/>
        </w:rPr>
        <w:t>ASME S-Stamp</w:t>
      </w:r>
      <w:r w:rsidRPr="00992B46">
        <w:rPr>
          <w:rFonts w:ascii="Times New Roman" w:hAnsi="Times New Roman"/>
        </w:rPr>
        <w:t>）之製造廠建造，經由現場組裝後並完成水壓試驗，鍋爐方可取得「動力鍋爐認證標章」（</w:t>
      </w:r>
      <w:r w:rsidRPr="00992B46">
        <w:rPr>
          <w:rFonts w:ascii="Times New Roman" w:hAnsi="Times New Roman"/>
        </w:rPr>
        <w:t>ASME S-Stamp</w:t>
      </w:r>
      <w:r w:rsidRPr="00992B46">
        <w:rPr>
          <w:rFonts w:ascii="Times New Roman" w:hAnsi="Times New Roman"/>
        </w:rPr>
        <w:t>）。</w:t>
      </w:r>
      <w:r w:rsidRPr="00992B46">
        <w:rPr>
          <w:rFonts w:ascii="Times New Roman" w:hAnsi="Times New Roman"/>
          <w:szCs w:val="32"/>
        </w:rPr>
        <w:t>印尼</w:t>
      </w:r>
      <w:r w:rsidRPr="00992B46">
        <w:rPr>
          <w:rFonts w:ascii="Times New Roman" w:hAnsi="Times New Roman"/>
        </w:rPr>
        <w:t>PTCF</w:t>
      </w:r>
      <w:r w:rsidRPr="00992B46">
        <w:rPr>
          <w:rFonts w:ascii="Times New Roman" w:hAnsi="Times New Roman"/>
        </w:rPr>
        <w:t>公司持有「動力鍋爐認證標章」（</w:t>
      </w:r>
      <w:r w:rsidRPr="00992B46">
        <w:rPr>
          <w:rFonts w:ascii="Times New Roman" w:hAnsi="Times New Roman"/>
        </w:rPr>
        <w:t>ASME S-Stamp</w:t>
      </w:r>
      <w:r w:rsidRPr="00992B46">
        <w:rPr>
          <w:rFonts w:ascii="Times New Roman" w:hAnsi="Times New Roman"/>
        </w:rPr>
        <w:t>）證書，故</w:t>
      </w:r>
      <w:r w:rsidRPr="00992B46">
        <w:rPr>
          <w:rFonts w:ascii="Times New Roman" w:hAnsi="Times New Roman"/>
        </w:rPr>
        <w:t>PTCF</w:t>
      </w:r>
      <w:r w:rsidRPr="00992B46">
        <w:rPr>
          <w:rFonts w:ascii="Times New Roman" w:hAnsi="Times New Roman"/>
        </w:rPr>
        <w:t>廠為符合合約規範要求之製造廠</w:t>
      </w:r>
      <w:r w:rsidRPr="00992B46">
        <w:rPr>
          <w:rFonts w:ascii="Times New Roman" w:hAnsi="Times New Roman"/>
          <w:szCs w:val="32"/>
        </w:rPr>
        <w:t>，並無審計部所稱「不明其履約能力」等情。</w:t>
      </w:r>
    </w:p>
    <w:p w:rsidR="0042107F" w:rsidRPr="00992B46" w:rsidRDefault="0042107F" w:rsidP="0042107F">
      <w:pPr>
        <w:pStyle w:val="4"/>
        <w:rPr>
          <w:rFonts w:ascii="Times New Roman" w:hAnsi="Times New Roman"/>
        </w:rPr>
      </w:pPr>
      <w:r w:rsidRPr="00992B46">
        <w:rPr>
          <w:rFonts w:ascii="Times New Roman" w:hAnsi="Times New Roman"/>
        </w:rPr>
        <w:t>依「大林電廠更新改建計畫規劃設計、採購協助、顧問、協調、工地工程、試驗之監驗等技術服務工作」契約，對於印尼</w:t>
      </w:r>
      <w:r w:rsidRPr="00992B46">
        <w:rPr>
          <w:rFonts w:ascii="Times New Roman" w:hAnsi="Times New Roman"/>
        </w:rPr>
        <w:t>PTCF</w:t>
      </w:r>
      <w:r w:rsidRPr="00992B46">
        <w:rPr>
          <w:rFonts w:ascii="Times New Roman" w:hAnsi="Times New Roman"/>
        </w:rPr>
        <w:t>公司之品質管制作為包括：請統包商依約派遣其合格檢查人員駐廠、請統包商依約選擇</w:t>
      </w:r>
      <w:r w:rsidRPr="00992B46">
        <w:rPr>
          <w:rFonts w:ascii="Times New Roman" w:hAnsi="Times New Roman"/>
        </w:rPr>
        <w:t>1</w:t>
      </w:r>
      <w:r w:rsidRPr="00992B46">
        <w:rPr>
          <w:rFonts w:ascii="Times New Roman" w:hAnsi="Times New Roman"/>
        </w:rPr>
        <w:t>家獨立檢查機構，於鍋爐壓力件製造期間執行包含材料、尺寸、銲接非破壞檢查及壓力件內部乾淨度檢查等，並應獲得美國機械工程師學會（</w:t>
      </w:r>
      <w:r w:rsidRPr="00992B46">
        <w:rPr>
          <w:rFonts w:ascii="Times New Roman" w:hAnsi="Times New Roman"/>
        </w:rPr>
        <w:t>ASME</w:t>
      </w:r>
      <w:r w:rsidRPr="00992B46">
        <w:rPr>
          <w:rFonts w:ascii="Times New Roman" w:hAnsi="Times New Roman"/>
        </w:rPr>
        <w:t>）認可之檢驗員之簽認。本案統包商</w:t>
      </w:r>
      <w:r w:rsidRPr="00992B46">
        <w:rPr>
          <w:rFonts w:ascii="Times New Roman" w:hAnsi="Times New Roman"/>
        </w:rPr>
        <w:t>IHI</w:t>
      </w:r>
      <w:r w:rsidRPr="00992B46">
        <w:rPr>
          <w:rFonts w:ascii="Times New Roman" w:hAnsi="Times New Roman"/>
        </w:rPr>
        <w:t>公司於</w:t>
      </w:r>
      <w:r w:rsidRPr="00992B46">
        <w:rPr>
          <w:rFonts w:ascii="Times New Roman" w:hAnsi="Times New Roman"/>
        </w:rPr>
        <w:t>102</w:t>
      </w:r>
      <w:r w:rsidRPr="00992B46">
        <w:rPr>
          <w:rFonts w:ascii="Times New Roman" w:hAnsi="Times New Roman"/>
        </w:rPr>
        <w:t>年</w:t>
      </w:r>
      <w:r w:rsidRPr="00992B46">
        <w:rPr>
          <w:rFonts w:ascii="Times New Roman" w:hAnsi="Times New Roman"/>
        </w:rPr>
        <w:t>6</w:t>
      </w:r>
      <w:r w:rsidRPr="00992B46">
        <w:rPr>
          <w:rFonts w:ascii="Times New Roman" w:hAnsi="Times New Roman"/>
        </w:rPr>
        <w:t>月</w:t>
      </w:r>
      <w:r w:rsidRPr="00992B46">
        <w:rPr>
          <w:rFonts w:ascii="Times New Roman" w:hAnsi="Times New Roman"/>
        </w:rPr>
        <w:t>27</w:t>
      </w:r>
      <w:r w:rsidRPr="00992B46">
        <w:rPr>
          <w:rFonts w:ascii="Times New Roman" w:hAnsi="Times New Roman"/>
        </w:rPr>
        <w:t>日提出駐廠人員；並於</w:t>
      </w:r>
      <w:r w:rsidRPr="00992B46">
        <w:rPr>
          <w:rFonts w:ascii="Times New Roman" w:hAnsi="Times New Roman"/>
        </w:rPr>
        <w:t>102</w:t>
      </w:r>
      <w:r w:rsidRPr="00992B46">
        <w:rPr>
          <w:rFonts w:ascii="Times New Roman" w:hAnsi="Times New Roman"/>
        </w:rPr>
        <w:t>年</w:t>
      </w:r>
      <w:r w:rsidRPr="00992B46">
        <w:rPr>
          <w:rFonts w:ascii="Times New Roman" w:hAnsi="Times New Roman"/>
        </w:rPr>
        <w:t>6</w:t>
      </w:r>
      <w:r w:rsidRPr="00992B46">
        <w:rPr>
          <w:rFonts w:ascii="Times New Roman" w:hAnsi="Times New Roman"/>
        </w:rPr>
        <w:t>月</w:t>
      </w:r>
      <w:r w:rsidRPr="00992B46">
        <w:rPr>
          <w:rFonts w:ascii="Times New Roman" w:hAnsi="Times New Roman"/>
        </w:rPr>
        <w:t>27</w:t>
      </w:r>
      <w:r w:rsidRPr="00992B46">
        <w:rPr>
          <w:rFonts w:ascii="Times New Roman" w:hAnsi="Times New Roman"/>
        </w:rPr>
        <w:t>日提出獨立檢查機構為</w:t>
      </w:r>
      <w:r w:rsidRPr="00992B46">
        <w:rPr>
          <w:rFonts w:ascii="Times New Roman" w:hAnsi="Times New Roman"/>
        </w:rPr>
        <w:t>Lloyd’s Register</w:t>
      </w:r>
      <w:r w:rsidRPr="00992B46">
        <w:rPr>
          <w:rFonts w:ascii="Times New Roman" w:hAnsi="Times New Roman"/>
        </w:rPr>
        <w:t>；另請吉興顧問公司派員赴</w:t>
      </w:r>
      <w:r w:rsidRPr="00992B46">
        <w:rPr>
          <w:rFonts w:ascii="Times New Roman" w:hAnsi="Times New Roman"/>
        </w:rPr>
        <w:t>PTCF</w:t>
      </w:r>
      <w:r w:rsidRPr="00992B46">
        <w:rPr>
          <w:rFonts w:ascii="Times New Roman" w:hAnsi="Times New Roman"/>
        </w:rPr>
        <w:t>公司對壓力構件之非破壞性檢測（</w:t>
      </w:r>
      <w:r w:rsidRPr="00992B46">
        <w:rPr>
          <w:rFonts w:ascii="Times New Roman" w:hAnsi="Times New Roman"/>
        </w:rPr>
        <w:t>Nondestructive evaluation</w:t>
      </w:r>
      <w:r w:rsidRPr="00992B46">
        <w:rPr>
          <w:rFonts w:ascii="Times New Roman" w:hAnsi="Times New Roman"/>
        </w:rPr>
        <w:t>，</w:t>
      </w:r>
      <w:r w:rsidRPr="00992B46">
        <w:rPr>
          <w:rFonts w:ascii="Times New Roman" w:hAnsi="Times New Roman"/>
        </w:rPr>
        <w:t>NDE</w:t>
      </w:r>
      <w:r w:rsidRPr="00992B46">
        <w:rPr>
          <w:rFonts w:ascii="Times New Roman" w:hAnsi="Times New Roman"/>
        </w:rPr>
        <w:t>）、尺寸及成品目視檢驗作見證等，應已符合委託規劃設計技術服務契約之品質</w:t>
      </w:r>
      <w:r w:rsidRPr="00992B46">
        <w:rPr>
          <w:rFonts w:ascii="Times New Roman" w:hAnsi="Times New Roman"/>
        </w:rPr>
        <w:lastRenderedPageBreak/>
        <w:t>管制原則。</w:t>
      </w:r>
    </w:p>
    <w:p w:rsidR="00CB0649" w:rsidRPr="00992B46" w:rsidRDefault="00CB0649" w:rsidP="0042107F">
      <w:pPr>
        <w:pStyle w:val="4"/>
        <w:rPr>
          <w:rFonts w:ascii="Times New Roman" w:hAnsi="Times New Roman"/>
        </w:rPr>
      </w:pPr>
      <w:r w:rsidRPr="00992B46">
        <w:rPr>
          <w:rFonts w:ascii="Times New Roman" w:hAnsi="Times New Roman"/>
        </w:rPr>
        <w:t>核火工處發現銲道瑕疵情形後，於</w:t>
      </w:r>
      <w:r w:rsidRPr="00992B46">
        <w:rPr>
          <w:rFonts w:ascii="Times New Roman" w:hAnsi="Times New Roman"/>
        </w:rPr>
        <w:t>104</w:t>
      </w:r>
      <w:r w:rsidRPr="00992B46">
        <w:rPr>
          <w:rFonts w:ascii="Times New Roman" w:hAnsi="Times New Roman"/>
        </w:rPr>
        <w:t>年</w:t>
      </w:r>
      <w:r w:rsidRPr="00992B46">
        <w:rPr>
          <w:rFonts w:ascii="Times New Roman" w:hAnsi="Times New Roman"/>
        </w:rPr>
        <w:t>11</w:t>
      </w:r>
      <w:r w:rsidRPr="00992B46">
        <w:rPr>
          <w:rFonts w:ascii="Times New Roman" w:hAnsi="Times New Roman"/>
        </w:rPr>
        <w:t>月及</w:t>
      </w:r>
      <w:r w:rsidRPr="00992B46">
        <w:rPr>
          <w:rFonts w:ascii="Times New Roman" w:hAnsi="Times New Roman"/>
        </w:rPr>
        <w:t>105</w:t>
      </w:r>
      <w:r w:rsidRPr="00992B46">
        <w:rPr>
          <w:rFonts w:ascii="Times New Roman" w:hAnsi="Times New Roman"/>
        </w:rPr>
        <w:t>年</w:t>
      </w:r>
      <w:r w:rsidRPr="00992B46">
        <w:rPr>
          <w:rFonts w:ascii="Times New Roman" w:hAnsi="Times New Roman"/>
        </w:rPr>
        <w:t>2</w:t>
      </w:r>
      <w:r w:rsidRPr="00992B46">
        <w:rPr>
          <w:rFonts w:ascii="Times New Roman" w:hAnsi="Times New Roman"/>
        </w:rPr>
        <w:t>月間</w:t>
      </w:r>
      <w:r w:rsidRPr="00992B46">
        <w:rPr>
          <w:rFonts w:ascii="Times New Roman" w:hAnsi="Times New Roman"/>
        </w:rPr>
        <w:t>2</w:t>
      </w:r>
      <w:r w:rsidRPr="00992B46">
        <w:rPr>
          <w:rFonts w:ascii="Times New Roman" w:hAnsi="Times New Roman"/>
        </w:rPr>
        <w:t>度函請吉興顧問公司檢討其於廠商製造過程之監驗責任，吉興顧問公司於</w:t>
      </w:r>
      <w:r w:rsidRPr="00992B46">
        <w:rPr>
          <w:rFonts w:ascii="Times New Roman" w:hAnsi="Times New Roman"/>
        </w:rPr>
        <w:t>104</w:t>
      </w:r>
      <w:r w:rsidRPr="00992B46">
        <w:rPr>
          <w:rFonts w:ascii="Times New Roman" w:hAnsi="Times New Roman"/>
        </w:rPr>
        <w:t>年</w:t>
      </w:r>
      <w:r w:rsidRPr="00992B46">
        <w:rPr>
          <w:rFonts w:ascii="Times New Roman" w:hAnsi="Times New Roman"/>
        </w:rPr>
        <w:t>12</w:t>
      </w:r>
      <w:r w:rsidRPr="00992B46">
        <w:rPr>
          <w:rFonts w:ascii="Times New Roman" w:hAnsi="Times New Roman"/>
        </w:rPr>
        <w:t>月及</w:t>
      </w:r>
      <w:r w:rsidRPr="00992B46">
        <w:rPr>
          <w:rFonts w:ascii="Times New Roman" w:hAnsi="Times New Roman"/>
        </w:rPr>
        <w:t>105</w:t>
      </w:r>
      <w:r w:rsidRPr="00992B46">
        <w:rPr>
          <w:rFonts w:ascii="Times New Roman" w:hAnsi="Times New Roman"/>
        </w:rPr>
        <w:t>年</w:t>
      </w:r>
      <w:r w:rsidRPr="00992B46">
        <w:rPr>
          <w:rFonts w:ascii="Times New Roman" w:hAnsi="Times New Roman"/>
        </w:rPr>
        <w:t>6</w:t>
      </w:r>
      <w:r w:rsidRPr="00992B46">
        <w:rPr>
          <w:rFonts w:ascii="Times New Roman" w:hAnsi="Times New Roman"/>
        </w:rPr>
        <w:t>月間兩度函復核火工處：「吉興工程師代表台電執行外購設備試驗／檢驗見證工作</w:t>
      </w:r>
      <w:r w:rsidRPr="00992B46">
        <w:rPr>
          <w:rFonts w:ascii="Times New Roman" w:hAnsi="Times New Roman"/>
        </w:rPr>
        <w:t>……</w:t>
      </w:r>
      <w:r w:rsidRPr="00992B46">
        <w:rPr>
          <w:rFonts w:ascii="Times New Roman" w:hAnsi="Times New Roman"/>
        </w:rPr>
        <w:t>，當吉興執行見證工作時，廠商的產品已完成製造及其自主的檢驗。所以，吉興是執行成品抽驗的工作，而不是製程的檢驗；</w:t>
      </w:r>
      <w:r w:rsidRPr="00992B46">
        <w:rPr>
          <w:rFonts w:ascii="Times New Roman" w:hAnsi="Times New Roman"/>
        </w:rPr>
        <w:t>……</w:t>
      </w:r>
      <w:r w:rsidRPr="00992B46">
        <w:rPr>
          <w:rFonts w:ascii="Times New Roman" w:hAnsi="Times New Roman"/>
        </w:rPr>
        <w:t>發生此事件之主要原因是廠商並未落實執行品保制度（按：應為品質管制）所造成</w:t>
      </w:r>
      <w:r w:rsidRPr="00992B46">
        <w:rPr>
          <w:rFonts w:ascii="Times New Roman" w:hAnsi="Times New Roman"/>
        </w:rPr>
        <w:t>……</w:t>
      </w:r>
      <w:r w:rsidRPr="00992B46">
        <w:rPr>
          <w:rFonts w:ascii="Times New Roman" w:hAnsi="Times New Roman"/>
        </w:rPr>
        <w:t>」、「</w:t>
      </w:r>
      <w:r w:rsidRPr="00992B46">
        <w:rPr>
          <w:rFonts w:ascii="Times New Roman" w:hAnsi="Times New Roman"/>
        </w:rPr>
        <w:t>……</w:t>
      </w:r>
      <w:r w:rsidRPr="00992B46">
        <w:rPr>
          <w:rFonts w:ascii="Times New Roman" w:hAnsi="Times New Roman"/>
        </w:rPr>
        <w:t>此次銲道品質缺失之發生主要原因，係</w:t>
      </w:r>
      <w:r w:rsidRPr="00992B46">
        <w:rPr>
          <w:rFonts w:ascii="Times New Roman" w:hAnsi="Times New Roman"/>
        </w:rPr>
        <w:t>PTCF</w:t>
      </w:r>
      <w:r w:rsidRPr="00992B46">
        <w:rPr>
          <w:rFonts w:ascii="Times New Roman" w:hAnsi="Times New Roman"/>
        </w:rPr>
        <w:t>銲材管理人員經驗不足及工頭工作負荷過重等問題所致。」</w:t>
      </w:r>
    </w:p>
    <w:p w:rsidR="00B2624B" w:rsidRPr="00992B46" w:rsidRDefault="00B2624B" w:rsidP="00B2624B">
      <w:pPr>
        <w:pStyle w:val="3"/>
        <w:ind w:left="1470" w:hanging="672"/>
        <w:rPr>
          <w:rFonts w:ascii="Times New Roman" w:hAnsi="Times New Roman"/>
          <w:szCs w:val="32"/>
        </w:rPr>
      </w:pPr>
      <w:r w:rsidRPr="00992B46">
        <w:rPr>
          <w:rFonts w:ascii="Times New Roman" w:hAnsi="Times New Roman"/>
          <w:szCs w:val="32"/>
        </w:rPr>
        <w:t>據經濟部</w:t>
      </w:r>
      <w:r w:rsidR="00CA6D1E" w:rsidRPr="00992B46">
        <w:rPr>
          <w:rFonts w:ascii="Times New Roman" w:hAnsi="Times New Roman"/>
          <w:szCs w:val="32"/>
        </w:rPr>
        <w:t>兩度</w:t>
      </w:r>
      <w:r w:rsidR="004F1E7C" w:rsidRPr="00992B46">
        <w:rPr>
          <w:rFonts w:ascii="Times New Roman" w:hAnsi="Times New Roman" w:hint="eastAsia"/>
          <w:szCs w:val="32"/>
        </w:rPr>
        <w:t>聲復審計部略以</w:t>
      </w:r>
      <w:r w:rsidRPr="00992B46">
        <w:rPr>
          <w:rFonts w:ascii="Times New Roman" w:hAnsi="Times New Roman"/>
          <w:szCs w:val="32"/>
        </w:rPr>
        <w:t>：本計畫委託技術服務工作契約附件工作服務建議書</w:t>
      </w:r>
      <w:r w:rsidRPr="00992B46">
        <w:rPr>
          <w:rFonts w:ascii="Times New Roman" w:hAnsi="Times New Roman"/>
          <w:szCs w:val="32"/>
        </w:rPr>
        <w:t>4.3.9.2.f</w:t>
      </w:r>
      <w:r w:rsidRPr="00992B46">
        <w:rPr>
          <w:rFonts w:ascii="Times New Roman" w:hAnsi="Times New Roman"/>
          <w:szCs w:val="32"/>
        </w:rPr>
        <w:t>「主要設備製造期間，對重要設備或重要製程的控制點，業主或其顧問公司皆需加強廠驗之頻率與加長駐廠檢驗時間」，係顧問公司針對重要設備或重要製程控制點向業主提出之建議，且參照國際上有關鍋爐壓力件之履約模式及業界採購合約，尚無業主長期派駐人員進駐製造工廠進行品管之案例，又本工程鍋爐製造廠商</w:t>
      </w:r>
      <w:r w:rsidRPr="00992B46">
        <w:rPr>
          <w:rFonts w:ascii="Times New Roman" w:hAnsi="Times New Roman"/>
          <w:szCs w:val="32"/>
        </w:rPr>
        <w:t>PTCF</w:t>
      </w:r>
      <w:r w:rsidRPr="00992B46">
        <w:rPr>
          <w:rFonts w:ascii="Times New Roman" w:hAnsi="Times New Roman"/>
          <w:szCs w:val="32"/>
        </w:rPr>
        <w:t>公司為擁有</w:t>
      </w:r>
      <w:r w:rsidRPr="00992B46">
        <w:rPr>
          <w:rFonts w:ascii="Times New Roman" w:hAnsi="Times New Roman"/>
          <w:szCs w:val="32"/>
        </w:rPr>
        <w:t>ASME</w:t>
      </w:r>
      <w:r w:rsidRPr="00992B46">
        <w:rPr>
          <w:rFonts w:ascii="Times New Roman" w:hAnsi="Times New Roman"/>
          <w:szCs w:val="32"/>
        </w:rPr>
        <w:t>認證之合格製造商，並無審計部所稱不明其履約能力等情。惟查，審計部</w:t>
      </w:r>
      <w:r w:rsidR="00A914CF" w:rsidRPr="00992B46">
        <w:rPr>
          <w:rFonts w:ascii="Times New Roman" w:hAnsi="Times New Roman" w:hint="eastAsia"/>
          <w:szCs w:val="32"/>
        </w:rPr>
        <w:t>審核</w:t>
      </w:r>
      <w:r w:rsidRPr="00992B46">
        <w:rPr>
          <w:rFonts w:ascii="Times New Roman" w:hAnsi="Times New Roman"/>
          <w:szCs w:val="32"/>
        </w:rPr>
        <w:t>通知已詳述鍋爐設備品管工作本應依契約規定執行，且台電公司於主發電設備承攬廠商將鍋爐製造工作分包予</w:t>
      </w:r>
      <w:r w:rsidRPr="00992B46">
        <w:rPr>
          <w:rFonts w:ascii="Times New Roman" w:hAnsi="Times New Roman"/>
          <w:szCs w:val="32"/>
        </w:rPr>
        <w:t>PTCF</w:t>
      </w:r>
      <w:r w:rsidRPr="00992B46">
        <w:rPr>
          <w:rFonts w:ascii="Times New Roman" w:hAnsi="Times New Roman"/>
          <w:szCs w:val="32"/>
        </w:rPr>
        <w:t>公司過程，既未依照公共工程施工品質管理作業要點第</w:t>
      </w:r>
      <w:r w:rsidRPr="00992B46">
        <w:rPr>
          <w:rFonts w:ascii="Times New Roman" w:hAnsi="Times New Roman"/>
          <w:szCs w:val="32"/>
        </w:rPr>
        <w:t>11</w:t>
      </w:r>
      <w:r w:rsidRPr="00992B46">
        <w:rPr>
          <w:rFonts w:ascii="Times New Roman" w:hAnsi="Times New Roman"/>
          <w:szCs w:val="32"/>
        </w:rPr>
        <w:t>點規定審查其資格，於是時自不明其履約能力。經濟部對本項缺失之問題癥結，未能覈實檢討並研謀具體改善</w:t>
      </w:r>
      <w:r w:rsidRPr="00992B46">
        <w:rPr>
          <w:rFonts w:ascii="Times New Roman" w:hAnsi="Times New Roman"/>
          <w:szCs w:val="32"/>
        </w:rPr>
        <w:lastRenderedPageBreak/>
        <w:t>措施</w:t>
      </w:r>
      <w:r w:rsidR="00A914CF" w:rsidRPr="00992B46">
        <w:rPr>
          <w:rFonts w:ascii="Times New Roman" w:hAnsi="Times New Roman"/>
          <w:szCs w:val="32"/>
        </w:rPr>
        <w:t>，</w:t>
      </w:r>
      <w:r w:rsidRPr="00992B46">
        <w:rPr>
          <w:rFonts w:ascii="Times New Roman" w:hAnsi="Times New Roman"/>
          <w:szCs w:val="32"/>
        </w:rPr>
        <w:t>核有審計法第</w:t>
      </w:r>
      <w:r w:rsidRPr="00992B46">
        <w:rPr>
          <w:rFonts w:ascii="Times New Roman" w:hAnsi="Times New Roman"/>
          <w:szCs w:val="32"/>
        </w:rPr>
        <w:t>20</w:t>
      </w:r>
      <w:r w:rsidRPr="00992B46">
        <w:rPr>
          <w:rFonts w:ascii="Times New Roman" w:hAnsi="Times New Roman"/>
          <w:szCs w:val="32"/>
        </w:rPr>
        <w:t>條第</w:t>
      </w:r>
      <w:r w:rsidRPr="00992B46">
        <w:rPr>
          <w:rFonts w:ascii="Times New Roman" w:hAnsi="Times New Roman"/>
          <w:szCs w:val="32"/>
        </w:rPr>
        <w:t>1</w:t>
      </w:r>
      <w:r w:rsidRPr="00992B46">
        <w:rPr>
          <w:rFonts w:ascii="Times New Roman" w:hAnsi="Times New Roman"/>
          <w:szCs w:val="32"/>
        </w:rPr>
        <w:t>項不負責答復情事。</w:t>
      </w:r>
    </w:p>
    <w:p w:rsidR="00ED5046" w:rsidRPr="00992B46" w:rsidRDefault="00B2624B" w:rsidP="00B2624B">
      <w:pPr>
        <w:pStyle w:val="3"/>
        <w:ind w:left="1470" w:hanging="672"/>
        <w:rPr>
          <w:rFonts w:ascii="Times New Roman" w:hAnsi="Times New Roman"/>
          <w:sz w:val="28"/>
        </w:rPr>
      </w:pPr>
      <w:r w:rsidRPr="00992B46">
        <w:rPr>
          <w:rFonts w:ascii="Times New Roman" w:hAnsi="Times New Roman"/>
        </w:rPr>
        <w:t>綜上，核火工處未慎酌政府採購法規定賦予監造單位之品質保證責任，周延訂定執行鍋爐設備監造作業之檢查程序及檢驗標準，復未依公共工程施工品質管理作業要點第</w:t>
      </w:r>
      <w:r w:rsidRPr="00992B46">
        <w:rPr>
          <w:rFonts w:ascii="Times New Roman" w:hAnsi="Times New Roman"/>
        </w:rPr>
        <w:t>11</w:t>
      </w:r>
      <w:r w:rsidRPr="00992B46">
        <w:rPr>
          <w:rFonts w:ascii="Times New Roman" w:hAnsi="Times New Roman"/>
        </w:rPr>
        <w:t>點規定覈實審查分包廠商之資格，或善用契約規定指派顧問公司至分包廠商鑑定其製造經驗與能力，任由經驗及能力未明之分包廠商製造鍋爐壓力構件，導致超臨界機組安裝後始發現鍋爐銲道存有瑕疵，嚴重影響改建計畫後續推動時程至少</w:t>
      </w:r>
      <w:r w:rsidRPr="00992B46">
        <w:rPr>
          <w:rFonts w:ascii="Times New Roman" w:hAnsi="Times New Roman"/>
        </w:rPr>
        <w:t>1</w:t>
      </w:r>
      <w:r w:rsidRPr="00992B46">
        <w:rPr>
          <w:rFonts w:ascii="Times New Roman" w:hAnsi="Times New Roman"/>
        </w:rPr>
        <w:t>年</w:t>
      </w:r>
      <w:r w:rsidRPr="00992B46">
        <w:rPr>
          <w:rFonts w:ascii="Times New Roman" w:hAnsi="Times New Roman"/>
        </w:rPr>
        <w:t>1</w:t>
      </w:r>
      <w:r w:rsidRPr="00992B46">
        <w:rPr>
          <w:rFonts w:ascii="Times New Roman" w:hAnsi="Times New Roman"/>
        </w:rPr>
        <w:t>個月，並衍生未來國內發生限電之風險，核有未盡職責及效能過低情事。經濟部</w:t>
      </w:r>
      <w:r w:rsidR="00B61C34" w:rsidRPr="00992B46">
        <w:rPr>
          <w:rFonts w:ascii="Times New Roman" w:hAnsi="Times New Roman" w:hint="eastAsia"/>
        </w:rPr>
        <w:t>未就台電公司</w:t>
      </w:r>
      <w:r w:rsidR="00CB0649" w:rsidRPr="00992B46">
        <w:rPr>
          <w:rFonts w:ascii="Times New Roman" w:hAnsi="Times New Roman" w:hint="eastAsia"/>
        </w:rPr>
        <w:t>上開</w:t>
      </w:r>
      <w:r w:rsidRPr="00992B46">
        <w:rPr>
          <w:rFonts w:ascii="Times New Roman" w:hAnsi="Times New Roman"/>
        </w:rPr>
        <w:t>缺失，追究顧問公司及統包商應負</w:t>
      </w:r>
      <w:r w:rsidR="00992DC0" w:rsidRPr="00992B46">
        <w:rPr>
          <w:rFonts w:ascii="Times New Roman" w:hAnsi="Times New Roman" w:hint="eastAsia"/>
        </w:rPr>
        <w:t>之</w:t>
      </w:r>
      <w:r w:rsidRPr="00992B46">
        <w:rPr>
          <w:rFonts w:ascii="Times New Roman" w:hAnsi="Times New Roman"/>
        </w:rPr>
        <w:t>契約責任，並督促所屬檢討上開缺失及研謀具體改善措施，</w:t>
      </w:r>
      <w:r w:rsidR="00510FF6" w:rsidRPr="00992B46">
        <w:rPr>
          <w:rFonts w:ascii="Times New Roman" w:hAnsi="Times New Roman" w:hint="eastAsia"/>
        </w:rPr>
        <w:t>加</w:t>
      </w:r>
      <w:r w:rsidRPr="00992B46">
        <w:rPr>
          <w:rFonts w:ascii="Times New Roman" w:hAnsi="Times New Roman"/>
        </w:rPr>
        <w:t>強</w:t>
      </w:r>
      <w:r w:rsidR="00510FF6" w:rsidRPr="00992B46">
        <w:rPr>
          <w:rFonts w:ascii="Times New Roman" w:hAnsi="Times New Roman"/>
        </w:rPr>
        <w:t>管控</w:t>
      </w:r>
      <w:r w:rsidR="00510FF6" w:rsidRPr="00992B46">
        <w:rPr>
          <w:rFonts w:ascii="Times New Roman" w:hAnsi="Times New Roman" w:hint="eastAsia"/>
        </w:rPr>
        <w:t>施</w:t>
      </w:r>
      <w:r w:rsidRPr="00992B46">
        <w:rPr>
          <w:rFonts w:ascii="Times New Roman" w:hAnsi="Times New Roman"/>
        </w:rPr>
        <w:t>工品質</w:t>
      </w:r>
      <w:r w:rsidR="00510FF6" w:rsidRPr="00992B46">
        <w:rPr>
          <w:rFonts w:ascii="Times New Roman" w:hAnsi="Times New Roman"/>
        </w:rPr>
        <w:t>，</w:t>
      </w:r>
      <w:r w:rsidRPr="00992B46">
        <w:rPr>
          <w:rFonts w:ascii="Times New Roman" w:hAnsi="Times New Roman"/>
        </w:rPr>
        <w:t>澈底解決鍋爐洩漏問題，</w:t>
      </w:r>
      <w:r w:rsidR="00CB0649" w:rsidRPr="00992B46">
        <w:rPr>
          <w:rFonts w:ascii="Times New Roman" w:hAnsi="Times New Roman" w:hint="eastAsia"/>
        </w:rPr>
        <w:t>亦</w:t>
      </w:r>
      <w:r w:rsidR="00B61C34" w:rsidRPr="00992B46">
        <w:rPr>
          <w:rFonts w:ascii="Times New Roman" w:hAnsi="Times New Roman" w:hint="eastAsia"/>
        </w:rPr>
        <w:t>有違失</w:t>
      </w:r>
      <w:r w:rsidRPr="00992B46">
        <w:rPr>
          <w:rFonts w:ascii="Times New Roman" w:hAnsi="Times New Roman"/>
        </w:rPr>
        <w:t>。</w:t>
      </w:r>
    </w:p>
    <w:p w:rsidR="00ED5046" w:rsidRPr="00992B46" w:rsidRDefault="00B2624B" w:rsidP="00F71351">
      <w:pPr>
        <w:pStyle w:val="2"/>
        <w:ind w:left="1120" w:hanging="686"/>
        <w:rPr>
          <w:rFonts w:ascii="Times New Roman" w:hAnsi="Times New Roman"/>
        </w:rPr>
      </w:pPr>
      <w:r w:rsidRPr="00992B46">
        <w:rPr>
          <w:rFonts w:ascii="Times New Roman" w:hAnsi="Times New Roman"/>
          <w:b/>
          <w:szCs w:val="32"/>
        </w:rPr>
        <w:t>台電公司辦理電廠聯外</w:t>
      </w:r>
      <w:r w:rsidRPr="00992B46">
        <w:rPr>
          <w:rFonts w:ascii="Times New Roman" w:hAnsi="Times New Roman"/>
          <w:b/>
          <w:szCs w:val="32"/>
        </w:rPr>
        <w:t>345kV</w:t>
      </w:r>
      <w:r w:rsidRPr="00992B46">
        <w:rPr>
          <w:rFonts w:ascii="Times New Roman" w:hAnsi="Times New Roman"/>
          <w:b/>
          <w:szCs w:val="32"/>
        </w:rPr>
        <w:t>輸電線路工程可行性研究過程，未詳察施工風險並有效控制，致工程發生災變；復因未建立適足之安全監測系統，無法發揮預期監控預警功能以及時應變，致災情擴大而停工，延誤工期</w:t>
      </w:r>
      <w:r w:rsidRPr="00992B46">
        <w:rPr>
          <w:rFonts w:ascii="Times New Roman" w:hAnsi="Times New Roman"/>
          <w:b/>
          <w:szCs w:val="32"/>
        </w:rPr>
        <w:t>3</w:t>
      </w:r>
      <w:r w:rsidRPr="00992B46">
        <w:rPr>
          <w:rFonts w:ascii="Times New Roman" w:hAnsi="Times New Roman"/>
          <w:b/>
          <w:szCs w:val="32"/>
        </w:rPr>
        <w:t>年</w:t>
      </w:r>
      <w:r w:rsidRPr="00992B46">
        <w:rPr>
          <w:rFonts w:ascii="Times New Roman" w:hAnsi="Times New Roman"/>
          <w:b/>
          <w:szCs w:val="32"/>
        </w:rPr>
        <w:t>2</w:t>
      </w:r>
      <w:r w:rsidRPr="00992B46">
        <w:rPr>
          <w:rFonts w:ascii="Times New Roman" w:hAnsi="Times New Roman"/>
          <w:b/>
          <w:szCs w:val="32"/>
        </w:rPr>
        <w:t>個月</w:t>
      </w:r>
      <w:r w:rsidR="00992DC0" w:rsidRPr="00992B46">
        <w:rPr>
          <w:rFonts w:ascii="Times New Roman" w:hAnsi="Times New Roman" w:hint="eastAsia"/>
          <w:b/>
          <w:szCs w:val="32"/>
        </w:rPr>
        <w:t>，</w:t>
      </w:r>
      <w:r w:rsidR="0042107F" w:rsidRPr="00992B46">
        <w:rPr>
          <w:rFonts w:ascii="Times New Roman" w:hAnsi="Times New Roman"/>
          <w:b/>
          <w:szCs w:val="32"/>
        </w:rPr>
        <w:t>核有違失</w:t>
      </w:r>
      <w:r w:rsidR="00992DC0" w:rsidRPr="00992B46">
        <w:rPr>
          <w:rFonts w:ascii="Times New Roman" w:hAnsi="Times New Roman" w:hint="eastAsia"/>
          <w:b/>
          <w:szCs w:val="32"/>
        </w:rPr>
        <w:t>。</w:t>
      </w:r>
      <w:r w:rsidR="00992DC0" w:rsidRPr="00992B46">
        <w:rPr>
          <w:rFonts w:ascii="Times New Roman" w:hAnsi="Times New Roman"/>
          <w:b/>
          <w:szCs w:val="32"/>
        </w:rPr>
        <w:t>經濟部</w:t>
      </w:r>
      <w:r w:rsidR="00992DC0" w:rsidRPr="00992B46">
        <w:rPr>
          <w:rFonts w:ascii="Times New Roman" w:hAnsi="Times New Roman" w:hint="eastAsia"/>
          <w:b/>
          <w:szCs w:val="32"/>
        </w:rPr>
        <w:t>允應</w:t>
      </w:r>
      <w:r w:rsidR="00992DC0" w:rsidRPr="00992B46">
        <w:rPr>
          <w:rFonts w:ascii="Times New Roman" w:hAnsi="Times New Roman"/>
          <w:b/>
          <w:szCs w:val="32"/>
        </w:rPr>
        <w:t>追究</w:t>
      </w:r>
      <w:r w:rsidR="00992DC0" w:rsidRPr="00992B46">
        <w:rPr>
          <w:rFonts w:ascii="Times New Roman" w:hAnsi="Times New Roman" w:hint="eastAsia"/>
          <w:b/>
          <w:szCs w:val="32"/>
        </w:rPr>
        <w:t>顧問</w:t>
      </w:r>
      <w:r w:rsidR="00992DC0" w:rsidRPr="00992B46">
        <w:rPr>
          <w:rFonts w:ascii="Times New Roman" w:hAnsi="Times New Roman"/>
          <w:b/>
          <w:szCs w:val="32"/>
        </w:rPr>
        <w:t>公司及統包商應負之契約責任</w:t>
      </w:r>
      <w:r w:rsidR="00992DC0" w:rsidRPr="00992B46">
        <w:rPr>
          <w:rFonts w:ascii="Times New Roman" w:hAnsi="Times New Roman" w:hint="eastAsia"/>
          <w:b/>
          <w:szCs w:val="32"/>
        </w:rPr>
        <w:t>；</w:t>
      </w:r>
      <w:r w:rsidR="00992DC0" w:rsidRPr="00992B46">
        <w:rPr>
          <w:rFonts w:ascii="Times New Roman" w:hAnsi="Times New Roman"/>
          <w:b/>
          <w:szCs w:val="32"/>
        </w:rPr>
        <w:t>並督</w:t>
      </w:r>
      <w:r w:rsidR="0071748F" w:rsidRPr="00992B46">
        <w:rPr>
          <w:rFonts w:ascii="Times New Roman" w:hAnsi="Times New Roman" w:hint="eastAsia"/>
          <w:b/>
          <w:szCs w:val="32"/>
        </w:rPr>
        <w:t>同</w:t>
      </w:r>
      <w:r w:rsidR="00992DC0" w:rsidRPr="00992B46">
        <w:rPr>
          <w:rFonts w:ascii="Times New Roman" w:hAnsi="Times New Roman"/>
          <w:b/>
          <w:szCs w:val="32"/>
        </w:rPr>
        <w:t>所屬研</w:t>
      </w:r>
      <w:r w:rsidR="00992DC0" w:rsidRPr="00992B46">
        <w:rPr>
          <w:rFonts w:ascii="Times New Roman" w:hAnsi="Times New Roman" w:hint="eastAsia"/>
          <w:b/>
          <w:szCs w:val="32"/>
        </w:rPr>
        <w:t>提</w:t>
      </w:r>
      <w:r w:rsidR="00992DC0" w:rsidRPr="00992B46">
        <w:rPr>
          <w:rFonts w:ascii="Times New Roman" w:hAnsi="Times New Roman"/>
          <w:b/>
          <w:szCs w:val="32"/>
        </w:rPr>
        <w:t>具體改善措施，有效控管本工程後續施工風險</w:t>
      </w:r>
      <w:r w:rsidR="00992DC0" w:rsidRPr="00992B46">
        <w:rPr>
          <w:rFonts w:ascii="Times New Roman" w:hAnsi="Times New Roman" w:hint="eastAsia"/>
          <w:b/>
          <w:szCs w:val="32"/>
        </w:rPr>
        <w:t>，儘速完工</w:t>
      </w:r>
    </w:p>
    <w:p w:rsidR="009F3AFF" w:rsidRPr="00992B46" w:rsidRDefault="009F3AFF" w:rsidP="009F3AFF">
      <w:pPr>
        <w:pStyle w:val="3"/>
        <w:ind w:left="1470" w:hanging="672"/>
        <w:rPr>
          <w:rFonts w:ascii="Times New Roman" w:hAnsi="Times New Roman"/>
        </w:rPr>
      </w:pPr>
      <w:r w:rsidRPr="00992B46">
        <w:rPr>
          <w:rFonts w:ascii="Times New Roman" w:hAnsi="Times New Roman"/>
        </w:rPr>
        <w:t>查台電公司為因應大林電廠改建計畫最終規模之</w:t>
      </w:r>
      <w:r w:rsidRPr="00992B46">
        <w:rPr>
          <w:rFonts w:ascii="Times New Roman" w:hAnsi="Times New Roman"/>
        </w:rPr>
        <w:t>4</w:t>
      </w:r>
      <w:r w:rsidRPr="00992B46">
        <w:rPr>
          <w:rFonts w:ascii="Times New Roman" w:hAnsi="Times New Roman"/>
        </w:rPr>
        <w:t>部機組裝置容量達</w:t>
      </w:r>
      <w:r w:rsidRPr="00992B46">
        <w:rPr>
          <w:rFonts w:ascii="Times New Roman" w:hAnsi="Times New Roman"/>
        </w:rPr>
        <w:t>320</w:t>
      </w:r>
      <w:r w:rsidRPr="00992B46">
        <w:rPr>
          <w:rFonts w:ascii="Times New Roman" w:hAnsi="Times New Roman"/>
        </w:rPr>
        <w:t>萬瓩，較舊有</w:t>
      </w:r>
      <w:r w:rsidRPr="00992B46">
        <w:rPr>
          <w:rFonts w:ascii="Times New Roman" w:hAnsi="Times New Roman"/>
        </w:rPr>
        <w:t>1</w:t>
      </w:r>
      <w:r w:rsidRPr="00992B46">
        <w:rPr>
          <w:rFonts w:ascii="Times New Roman" w:hAnsi="Times New Roman"/>
        </w:rPr>
        <w:t>至</w:t>
      </w:r>
      <w:r w:rsidRPr="00992B46">
        <w:rPr>
          <w:rFonts w:ascii="Times New Roman" w:hAnsi="Times New Roman"/>
        </w:rPr>
        <w:t>5</w:t>
      </w:r>
      <w:r w:rsidRPr="00992B46">
        <w:rPr>
          <w:rFonts w:ascii="Times New Roman" w:hAnsi="Times New Roman"/>
        </w:rPr>
        <w:t>號總裝置容量</w:t>
      </w:r>
      <w:r w:rsidRPr="00992B46">
        <w:rPr>
          <w:rFonts w:ascii="Times New Roman" w:hAnsi="Times New Roman"/>
        </w:rPr>
        <w:t>185</w:t>
      </w:r>
      <w:r w:rsidRPr="00992B46">
        <w:rPr>
          <w:rFonts w:ascii="Times New Roman" w:hAnsi="Times New Roman"/>
        </w:rPr>
        <w:t>萬瓩高出</w:t>
      </w:r>
      <w:r w:rsidRPr="00992B46">
        <w:rPr>
          <w:rFonts w:ascii="Times New Roman" w:hAnsi="Times New Roman"/>
        </w:rPr>
        <w:t>1.7</w:t>
      </w:r>
      <w:r w:rsidRPr="00992B46">
        <w:rPr>
          <w:rFonts w:ascii="Times New Roman" w:hAnsi="Times New Roman"/>
        </w:rPr>
        <w:t>倍，既有</w:t>
      </w:r>
      <w:r w:rsidRPr="00992B46">
        <w:rPr>
          <w:rFonts w:ascii="Times New Roman" w:hAnsi="Times New Roman"/>
        </w:rPr>
        <w:t>161kV</w:t>
      </w:r>
      <w:r w:rsidRPr="00992B46">
        <w:rPr>
          <w:rFonts w:ascii="Times New Roman" w:hAnsi="Times New Roman"/>
        </w:rPr>
        <w:t>匯流排容量不敷使用，亦不符行為時該公司之發電業電廠併聯技術要點第</w:t>
      </w:r>
      <w:r w:rsidRPr="00992B46">
        <w:rPr>
          <w:rFonts w:ascii="Times New Roman" w:hAnsi="Times New Roman"/>
        </w:rPr>
        <w:t>1</w:t>
      </w:r>
      <w:r w:rsidRPr="00992B46">
        <w:rPr>
          <w:rFonts w:ascii="Times New Roman" w:hAnsi="Times New Roman"/>
        </w:rPr>
        <w:t>點第</w:t>
      </w:r>
      <w:r w:rsidRPr="00992B46">
        <w:rPr>
          <w:rFonts w:ascii="Times New Roman" w:hAnsi="Times New Roman"/>
        </w:rPr>
        <w:t>5</w:t>
      </w:r>
      <w:r w:rsidRPr="00992B46">
        <w:rPr>
          <w:rFonts w:ascii="Times New Roman" w:hAnsi="Times New Roman"/>
        </w:rPr>
        <w:t>款應接於</w:t>
      </w:r>
      <w:r w:rsidRPr="00992B46">
        <w:rPr>
          <w:rFonts w:ascii="Times New Roman" w:hAnsi="Times New Roman"/>
        </w:rPr>
        <w:t>345kV</w:t>
      </w:r>
      <w:r w:rsidRPr="00992B46">
        <w:rPr>
          <w:rFonts w:ascii="Times New Roman" w:hAnsi="Times New Roman"/>
        </w:rPr>
        <w:t>系統之規定，爰配合大林電廠改建計畫新</w:t>
      </w:r>
      <w:r w:rsidRPr="00992B46">
        <w:rPr>
          <w:rFonts w:ascii="Times New Roman" w:hAnsi="Times New Roman"/>
        </w:rPr>
        <w:t>1</w:t>
      </w:r>
      <w:r w:rsidRPr="00992B46">
        <w:rPr>
          <w:rFonts w:ascii="Times New Roman" w:hAnsi="Times New Roman"/>
        </w:rPr>
        <w:t>號機商轉時程，辦理大林電廠至高港變電所</w:t>
      </w:r>
      <w:r w:rsidRPr="00992B46">
        <w:rPr>
          <w:rFonts w:ascii="Times New Roman" w:hAnsi="Times New Roman"/>
        </w:rPr>
        <w:t>345kV</w:t>
      </w:r>
      <w:r w:rsidRPr="00992B46">
        <w:rPr>
          <w:rFonts w:ascii="Times New Roman" w:hAnsi="Times New Roman"/>
        </w:rPr>
        <w:t>輸電線路工程，長度約</w:t>
      </w:r>
      <w:r w:rsidRPr="00992B46">
        <w:rPr>
          <w:rFonts w:ascii="Times New Roman" w:hAnsi="Times New Roman"/>
        </w:rPr>
        <w:t>12</w:t>
      </w:r>
      <w:r w:rsidRPr="00992B46">
        <w:rPr>
          <w:rFonts w:ascii="Times New Roman" w:hAnsi="Times New Roman"/>
        </w:rPr>
        <w:t>公里。依該公司</w:t>
      </w:r>
      <w:r w:rsidRPr="00992B46">
        <w:rPr>
          <w:rFonts w:ascii="Times New Roman" w:hAnsi="Times New Roman"/>
        </w:rPr>
        <w:t>99</w:t>
      </w:r>
      <w:r w:rsidRPr="00992B46">
        <w:rPr>
          <w:rFonts w:ascii="Times New Roman" w:hAnsi="Times New Roman"/>
        </w:rPr>
        <w:t>年</w:t>
      </w:r>
      <w:r w:rsidRPr="00992B46">
        <w:rPr>
          <w:rFonts w:ascii="Times New Roman" w:hAnsi="Times New Roman"/>
        </w:rPr>
        <w:t>7</w:t>
      </w:r>
      <w:r w:rsidRPr="00992B46">
        <w:rPr>
          <w:rFonts w:ascii="Times New Roman" w:hAnsi="Times New Roman"/>
        </w:rPr>
        <w:t>月</w:t>
      </w:r>
      <w:r w:rsidRPr="00992B46">
        <w:rPr>
          <w:rFonts w:ascii="Times New Roman" w:hAnsi="Times New Roman"/>
        </w:rPr>
        <w:t>8</w:t>
      </w:r>
      <w:r w:rsidRPr="00992B46">
        <w:rPr>
          <w:rFonts w:ascii="Times New Roman" w:hAnsi="Times New Roman"/>
        </w:rPr>
        <w:t>日核定之線路興工聯繫</w:t>
      </w:r>
      <w:r w:rsidRPr="00992B46">
        <w:rPr>
          <w:rFonts w:ascii="Times New Roman" w:hAnsi="Times New Roman"/>
        </w:rPr>
        <w:lastRenderedPageBreak/>
        <w:t>單，該配合工程納入第七輸變電工程計畫項下辦理，由該公司輸工處南區施工處負責執行，總工程經費</w:t>
      </w:r>
      <w:r w:rsidRPr="00992B46">
        <w:rPr>
          <w:rFonts w:ascii="Times New Roman" w:hAnsi="Times New Roman"/>
        </w:rPr>
        <w:t>92</w:t>
      </w:r>
      <w:r w:rsidRPr="00992B46">
        <w:rPr>
          <w:rFonts w:ascii="Times New Roman" w:hAnsi="Times New Roman"/>
        </w:rPr>
        <w:t>億</w:t>
      </w:r>
      <w:r w:rsidRPr="00992B46">
        <w:rPr>
          <w:rFonts w:ascii="Times New Roman" w:hAnsi="Times New Roman"/>
        </w:rPr>
        <w:t>5,401</w:t>
      </w:r>
      <w:r w:rsidRPr="00992B46">
        <w:rPr>
          <w:rFonts w:ascii="Times New Roman" w:hAnsi="Times New Roman"/>
        </w:rPr>
        <w:t>萬元，預計於</w:t>
      </w:r>
      <w:r w:rsidRPr="00992B46">
        <w:rPr>
          <w:rFonts w:ascii="Times New Roman" w:hAnsi="Times New Roman"/>
        </w:rPr>
        <w:t>104</w:t>
      </w:r>
      <w:r w:rsidRPr="00992B46">
        <w:rPr>
          <w:rFonts w:ascii="Times New Roman" w:hAnsi="Times New Roman"/>
        </w:rPr>
        <w:t>年</w:t>
      </w:r>
      <w:r w:rsidRPr="00992B46">
        <w:rPr>
          <w:rFonts w:ascii="Times New Roman" w:hAnsi="Times New Roman"/>
        </w:rPr>
        <w:t>11</w:t>
      </w:r>
      <w:r w:rsidRPr="00992B46">
        <w:rPr>
          <w:rFonts w:ascii="Times New Roman" w:hAnsi="Times New Roman"/>
        </w:rPr>
        <w:t>月全線完工。該處為推動辦理本案輸電線路工程，於</w:t>
      </w:r>
      <w:r w:rsidRPr="00992B46">
        <w:rPr>
          <w:rFonts w:ascii="Times New Roman" w:hAnsi="Times New Roman"/>
        </w:rPr>
        <w:t>100</w:t>
      </w:r>
      <w:r w:rsidRPr="00992B46">
        <w:rPr>
          <w:rFonts w:ascii="Times New Roman" w:hAnsi="Times New Roman"/>
        </w:rPr>
        <w:t>年</w:t>
      </w:r>
      <w:r w:rsidRPr="00992B46">
        <w:rPr>
          <w:rFonts w:ascii="Times New Roman" w:hAnsi="Times New Roman"/>
        </w:rPr>
        <w:t>7</w:t>
      </w:r>
      <w:r w:rsidRPr="00992B46">
        <w:rPr>
          <w:rFonts w:ascii="Times New Roman" w:hAnsi="Times New Roman"/>
        </w:rPr>
        <w:t>月</w:t>
      </w:r>
      <w:r w:rsidRPr="00992B46">
        <w:rPr>
          <w:rFonts w:ascii="Times New Roman" w:hAnsi="Times New Roman"/>
        </w:rPr>
        <w:t>21</w:t>
      </w:r>
      <w:r w:rsidRPr="00992B46">
        <w:rPr>
          <w:rFonts w:ascii="Times New Roman" w:hAnsi="Times New Roman"/>
        </w:rPr>
        <w:t>日將該工程可行性研究與基本設計工作，委託</w:t>
      </w:r>
      <w:r w:rsidR="00FD607C" w:rsidRPr="00992B46">
        <w:rPr>
          <w:rFonts w:ascii="Times New Roman" w:hAnsi="Times New Roman"/>
        </w:rPr>
        <w:t>技術服務廠商台灣世曦股份有限公司（下稱台灣世曦公司）</w:t>
      </w:r>
      <w:r w:rsidR="00512944" w:rsidRPr="00992B46">
        <w:rPr>
          <w:rFonts w:ascii="Times New Roman" w:hAnsi="Times New Roman"/>
        </w:rPr>
        <w:t>辦理</w:t>
      </w:r>
      <w:r w:rsidR="00512944" w:rsidRPr="00992B46">
        <w:rPr>
          <w:rFonts w:ascii="Times New Roman" w:hAnsi="Times New Roman" w:hint="eastAsia"/>
        </w:rPr>
        <w:t>。</w:t>
      </w:r>
      <w:r w:rsidR="00FD607C" w:rsidRPr="00992B46">
        <w:rPr>
          <w:rFonts w:ascii="Times New Roman" w:hAnsi="Times New Roman"/>
        </w:rPr>
        <w:t>台灣</w:t>
      </w:r>
      <w:r w:rsidRPr="00992B46">
        <w:rPr>
          <w:rFonts w:ascii="Times New Roman" w:hAnsi="Times New Roman"/>
        </w:rPr>
        <w:t>世曦公司辦理可行性研究過程，考量路徑沿線既有自來水、油氣、及電信等公共管線影響，計畫於地面深度約</w:t>
      </w:r>
      <w:r w:rsidRPr="00992B46">
        <w:rPr>
          <w:rFonts w:ascii="Times New Roman" w:hAnsi="Times New Roman"/>
        </w:rPr>
        <w:t>30</w:t>
      </w:r>
      <w:r w:rsidRPr="00992B46">
        <w:rPr>
          <w:rFonts w:ascii="Times New Roman" w:hAnsi="Times New Roman"/>
        </w:rPr>
        <w:t>公尺下採潛盾方式施工，分為</w:t>
      </w:r>
      <w:r w:rsidRPr="00992B46">
        <w:rPr>
          <w:rFonts w:ascii="Times New Roman" w:hAnsi="Times New Roman"/>
        </w:rPr>
        <w:t>2</w:t>
      </w:r>
      <w:r w:rsidRPr="00992B46">
        <w:rPr>
          <w:rFonts w:ascii="Times New Roman" w:hAnsi="Times New Roman"/>
        </w:rPr>
        <w:t>個統包工程標案施工，其中第一工區大林電廠至南工變電所間長度約</w:t>
      </w:r>
      <w:r w:rsidRPr="00992B46">
        <w:rPr>
          <w:rFonts w:ascii="Times New Roman" w:hAnsi="Times New Roman"/>
        </w:rPr>
        <w:t>5.36</w:t>
      </w:r>
      <w:r w:rsidRPr="00992B46">
        <w:rPr>
          <w:rFonts w:ascii="Times New Roman" w:hAnsi="Times New Roman"/>
        </w:rPr>
        <w:t>公里，第二工區南工變電所至高港變電所長度</w:t>
      </w:r>
      <w:r w:rsidRPr="00992B46">
        <w:rPr>
          <w:rFonts w:ascii="Times New Roman" w:hAnsi="Times New Roman"/>
        </w:rPr>
        <w:t>6.94</w:t>
      </w:r>
      <w:r w:rsidRPr="00992B46">
        <w:rPr>
          <w:rFonts w:ascii="Times New Roman" w:hAnsi="Times New Roman"/>
        </w:rPr>
        <w:t>公里，且因沿線潛盾工作井難尋，規劃</w:t>
      </w:r>
      <w:r w:rsidR="00512944" w:rsidRPr="00992B46">
        <w:rPr>
          <w:rFonts w:ascii="Times New Roman" w:hAnsi="Times New Roman"/>
        </w:rPr>
        <w:t>該</w:t>
      </w:r>
      <w:r w:rsidR="00512944" w:rsidRPr="00992B46">
        <w:rPr>
          <w:rFonts w:ascii="Times New Roman" w:hAnsi="Times New Roman"/>
        </w:rPr>
        <w:t>2</w:t>
      </w:r>
      <w:r w:rsidR="00512944" w:rsidRPr="00992B46">
        <w:rPr>
          <w:rFonts w:ascii="Times New Roman" w:hAnsi="Times New Roman"/>
        </w:rPr>
        <w:t>工區均採國內首次之潛盾地中接合工法（</w:t>
      </w:r>
      <w:r w:rsidR="00512944" w:rsidRPr="00992B46">
        <w:rPr>
          <w:rFonts w:ascii="Times New Roman" w:hAnsi="Times New Roman"/>
        </w:rPr>
        <w:t>Concentric Interlace Docking</w:t>
      </w:r>
      <w:r w:rsidR="00512944" w:rsidRPr="00992B46">
        <w:rPr>
          <w:rFonts w:ascii="Times New Roman" w:hAnsi="Times New Roman"/>
        </w:rPr>
        <w:t>，</w:t>
      </w:r>
      <w:r w:rsidR="00512944" w:rsidRPr="00992B46">
        <w:rPr>
          <w:rFonts w:ascii="Times New Roman" w:hAnsi="Times New Roman"/>
        </w:rPr>
        <w:t>CID</w:t>
      </w:r>
      <w:r w:rsidR="00512944" w:rsidRPr="00992B46">
        <w:rPr>
          <w:rFonts w:ascii="Times New Roman" w:hAnsi="Times New Roman"/>
        </w:rPr>
        <w:t>）</w:t>
      </w:r>
      <w:r w:rsidRPr="00992B46">
        <w:rPr>
          <w:rFonts w:ascii="Times New Roman" w:hAnsi="Times New Roman"/>
        </w:rPr>
        <w:t>，即潛盾機分別同時由兩端直井進發，於地中接合，以期減少潛盾工作井數量、縮短工期並減少對周遭環境影響。依</w:t>
      </w:r>
      <w:r w:rsidR="00FD607C" w:rsidRPr="00992B46">
        <w:rPr>
          <w:rFonts w:ascii="Times New Roman" w:hAnsi="Times New Roman"/>
        </w:rPr>
        <w:t>台灣</w:t>
      </w:r>
      <w:r w:rsidRPr="00992B46">
        <w:rPr>
          <w:rFonts w:ascii="Times New Roman" w:hAnsi="Times New Roman"/>
        </w:rPr>
        <w:t>世曦公司於</w:t>
      </w:r>
      <w:r w:rsidRPr="00992B46">
        <w:rPr>
          <w:rFonts w:ascii="Times New Roman" w:hAnsi="Times New Roman"/>
        </w:rPr>
        <w:t>100</w:t>
      </w:r>
      <w:r w:rsidRPr="00992B46">
        <w:rPr>
          <w:rFonts w:ascii="Times New Roman" w:hAnsi="Times New Roman"/>
        </w:rPr>
        <w:t>年</w:t>
      </w:r>
      <w:r w:rsidRPr="00992B46">
        <w:rPr>
          <w:rFonts w:ascii="Times New Roman" w:hAnsi="Times New Roman"/>
        </w:rPr>
        <w:t>11</w:t>
      </w:r>
      <w:r w:rsidRPr="00992B46">
        <w:rPr>
          <w:rFonts w:ascii="Times New Roman" w:hAnsi="Times New Roman"/>
        </w:rPr>
        <w:t>月</w:t>
      </w:r>
      <w:r w:rsidRPr="00992B46">
        <w:rPr>
          <w:rFonts w:ascii="Times New Roman" w:hAnsi="Times New Roman"/>
        </w:rPr>
        <w:t>17</w:t>
      </w:r>
      <w:r w:rsidRPr="00992B46">
        <w:rPr>
          <w:rFonts w:ascii="Times New Roman" w:hAnsi="Times New Roman"/>
        </w:rPr>
        <w:t>日研提之可行性研究及規劃成果報告</w:t>
      </w:r>
      <w:r w:rsidR="00512944" w:rsidRPr="00992B46">
        <w:rPr>
          <w:rFonts w:hAnsi="標楷體" w:hint="eastAsia"/>
        </w:rPr>
        <w:t>（</w:t>
      </w:r>
      <w:r w:rsidR="00512944" w:rsidRPr="00992B46">
        <w:rPr>
          <w:rFonts w:ascii="Times New Roman" w:hAnsi="Times New Roman" w:hint="eastAsia"/>
          <w:szCs w:val="32"/>
        </w:rPr>
        <w:t>下稱可行性報告</w:t>
      </w:r>
      <w:r w:rsidR="00512944" w:rsidRPr="00992B46">
        <w:rPr>
          <w:rFonts w:hAnsi="標楷體" w:hint="eastAsia"/>
          <w:szCs w:val="32"/>
        </w:rPr>
        <w:t>）</w:t>
      </w:r>
      <w:r w:rsidRPr="00992B46">
        <w:rPr>
          <w:rFonts w:ascii="Times New Roman" w:hAnsi="Times New Roman"/>
          <w:szCs w:val="32"/>
        </w:rPr>
        <w:t>1</w:t>
      </w:r>
      <w:r w:rsidRPr="00992B46">
        <w:rPr>
          <w:rFonts w:ascii="Times New Roman" w:hAnsi="Times New Roman"/>
        </w:rPr>
        <w:t>.10</w:t>
      </w:r>
      <w:r w:rsidRPr="00992B46">
        <w:rPr>
          <w:rFonts w:ascii="Times New Roman" w:hAnsi="Times New Roman"/>
        </w:rPr>
        <w:t>二及三所載，已揭露第一工區屬地質條件軟弱之粉土質砂層，且地下水位約在地表下</w:t>
      </w:r>
      <w:r w:rsidRPr="00992B46">
        <w:rPr>
          <w:rFonts w:ascii="Times New Roman" w:hAnsi="Times New Roman"/>
        </w:rPr>
        <w:t xml:space="preserve"> 3</w:t>
      </w:r>
      <w:r w:rsidRPr="00992B46">
        <w:rPr>
          <w:rFonts w:ascii="Times New Roman" w:hAnsi="Times New Roman"/>
        </w:rPr>
        <w:t>至</w:t>
      </w:r>
      <w:r w:rsidRPr="00992B46">
        <w:rPr>
          <w:rFonts w:ascii="Times New Roman" w:hAnsi="Times New Roman"/>
        </w:rPr>
        <w:t>5</w:t>
      </w:r>
      <w:r w:rsidRPr="00992B46">
        <w:rPr>
          <w:rFonts w:ascii="Times New Roman" w:hAnsi="Times New Roman"/>
        </w:rPr>
        <w:t>公尺，於該路段地層進行潛盾施工及等待接合作業過程發生潛盾機下沉之風險高於其他地質條件</w:t>
      </w:r>
      <w:r w:rsidR="00512944" w:rsidRPr="00992B46">
        <w:rPr>
          <w:rFonts w:hAnsi="標楷體" w:hint="eastAsia"/>
        </w:rPr>
        <w:t>（</w:t>
      </w:r>
      <w:r w:rsidRPr="00992B46">
        <w:rPr>
          <w:rFonts w:ascii="Times New Roman" w:hAnsi="Times New Roman"/>
          <w:szCs w:val="32"/>
        </w:rPr>
        <w:t>諸如黏土層或礫石層等</w:t>
      </w:r>
      <w:r w:rsidR="00512944" w:rsidRPr="00992B46">
        <w:rPr>
          <w:rFonts w:hAnsi="標楷體" w:hint="eastAsia"/>
          <w:szCs w:val="32"/>
        </w:rPr>
        <w:t>）</w:t>
      </w:r>
      <w:r w:rsidRPr="00992B46">
        <w:rPr>
          <w:rFonts w:ascii="Times New Roman" w:hAnsi="Times New Roman"/>
          <w:szCs w:val="32"/>
        </w:rPr>
        <w:t>，</w:t>
      </w:r>
      <w:r w:rsidRPr="00992B46">
        <w:rPr>
          <w:rFonts w:ascii="Times New Roman" w:hAnsi="Times New Roman"/>
        </w:rPr>
        <w:t>惟該處未依上揭投資編審作業要點之規定，詳察風險程度並預為妥謀降低風險之因應方案，以確保所擬潛盾地中接合施工方式安全可行，即於</w:t>
      </w:r>
      <w:r w:rsidRPr="00992B46">
        <w:rPr>
          <w:rFonts w:ascii="Times New Roman" w:hAnsi="Times New Roman"/>
        </w:rPr>
        <w:t>101</w:t>
      </w:r>
      <w:r w:rsidRPr="00992B46">
        <w:rPr>
          <w:rFonts w:ascii="Times New Roman" w:hAnsi="Times New Roman"/>
        </w:rPr>
        <w:t>年</w:t>
      </w:r>
      <w:r w:rsidRPr="00992B46">
        <w:rPr>
          <w:rFonts w:ascii="Times New Roman" w:hAnsi="Times New Roman"/>
        </w:rPr>
        <w:t>2</w:t>
      </w:r>
      <w:r w:rsidRPr="00992B46">
        <w:rPr>
          <w:rFonts w:ascii="Times New Roman" w:hAnsi="Times New Roman"/>
        </w:rPr>
        <w:t>月</w:t>
      </w:r>
      <w:r w:rsidRPr="00992B46">
        <w:rPr>
          <w:rFonts w:ascii="Times New Roman" w:hAnsi="Times New Roman"/>
        </w:rPr>
        <w:t>16</w:t>
      </w:r>
      <w:r w:rsidRPr="00992B46">
        <w:rPr>
          <w:rFonts w:ascii="Times New Roman" w:hAnsi="Times New Roman"/>
        </w:rPr>
        <w:t>日核定上開可行性報告，並據以辦理基本設計及統包工程備標事宜，以致第一工區採潛盾地中接合方式施工所潛存之地質風險，未於可行性研究及先期規劃作業階段研議採取控制措施；又第一工區統包工程於</w:t>
      </w:r>
      <w:r w:rsidRPr="00992B46">
        <w:rPr>
          <w:rFonts w:ascii="Times New Roman" w:hAnsi="Times New Roman"/>
        </w:rPr>
        <w:t>102</w:t>
      </w:r>
      <w:r w:rsidRPr="00992B46">
        <w:rPr>
          <w:rFonts w:ascii="Times New Roman" w:hAnsi="Times New Roman"/>
        </w:rPr>
        <w:t>年</w:t>
      </w:r>
      <w:r w:rsidRPr="00992B46">
        <w:rPr>
          <w:rFonts w:ascii="Times New Roman" w:hAnsi="Times New Roman"/>
        </w:rPr>
        <w:t>5</w:t>
      </w:r>
      <w:r w:rsidRPr="00992B46">
        <w:rPr>
          <w:rFonts w:ascii="Times New Roman" w:hAnsi="Times New Roman"/>
        </w:rPr>
        <w:lastRenderedPageBreak/>
        <w:t>月</w:t>
      </w:r>
      <w:r w:rsidRPr="00992B46">
        <w:rPr>
          <w:rFonts w:ascii="Times New Roman" w:hAnsi="Times New Roman"/>
        </w:rPr>
        <w:t>17</w:t>
      </w:r>
      <w:r w:rsidRPr="00992B46">
        <w:rPr>
          <w:rFonts w:ascii="Times New Roman" w:hAnsi="Times New Roman"/>
        </w:rPr>
        <w:t>日完成工程招標後，</w:t>
      </w:r>
      <w:r w:rsidR="00FD607C" w:rsidRPr="00992B46">
        <w:rPr>
          <w:rFonts w:ascii="Times New Roman" w:hAnsi="Times New Roman"/>
        </w:rPr>
        <w:t>台灣</w:t>
      </w:r>
      <w:r w:rsidRPr="00992B46">
        <w:rPr>
          <w:rFonts w:ascii="Times New Roman" w:hAnsi="Times New Roman"/>
        </w:rPr>
        <w:t>世曦公司復未慎酌上開可行性報告所揭露之地質風險，及依照該報告</w:t>
      </w:r>
      <w:r w:rsidRPr="00992B46">
        <w:rPr>
          <w:rFonts w:ascii="Times New Roman" w:hAnsi="Times New Roman"/>
        </w:rPr>
        <w:t>1.14.3</w:t>
      </w:r>
      <w:r w:rsidR="00512944" w:rsidRPr="00992B46">
        <w:rPr>
          <w:rFonts w:hAnsi="標楷體" w:hint="eastAsia"/>
        </w:rPr>
        <w:t>「</w:t>
      </w:r>
      <w:r w:rsidRPr="00992B46">
        <w:rPr>
          <w:rFonts w:ascii="Times New Roman" w:hAnsi="Times New Roman"/>
        </w:rPr>
        <w:t>安全監測儀器配置</w:t>
      </w:r>
      <w:r w:rsidR="00512944" w:rsidRPr="00992B46">
        <w:rPr>
          <w:rFonts w:hAnsi="標楷體" w:hint="eastAsia"/>
        </w:rPr>
        <w:t>」</w:t>
      </w:r>
      <w:r w:rsidRPr="00992B46">
        <w:rPr>
          <w:rFonts w:ascii="Times New Roman" w:hAnsi="Times New Roman"/>
        </w:rPr>
        <w:t>之規劃</w:t>
      </w:r>
      <w:r w:rsidR="00AE5238" w:rsidRPr="00992B46">
        <w:rPr>
          <w:rStyle w:val="aff"/>
          <w:rFonts w:ascii="Times New Roman" w:hAnsi="Times New Roman"/>
        </w:rPr>
        <w:footnoteReference w:id="9"/>
      </w:r>
      <w:r w:rsidRPr="00992B46">
        <w:rPr>
          <w:rFonts w:ascii="Times New Roman" w:hAnsi="Times New Roman"/>
        </w:rPr>
        <w:t>，確實審查統包廠商所提每</w:t>
      </w:r>
      <w:r w:rsidRPr="00992B46">
        <w:rPr>
          <w:rFonts w:ascii="Times New Roman" w:hAnsi="Times New Roman"/>
        </w:rPr>
        <w:t>300</w:t>
      </w:r>
      <w:r w:rsidRPr="00992B46">
        <w:rPr>
          <w:rFonts w:ascii="Times New Roman" w:hAnsi="Times New Roman"/>
        </w:rPr>
        <w:t>公尺為計測斷面及設置地表沉陷點之監測儀器配置圖說與其原規劃之差異，輸工處南區施工處亦未能有效監督</w:t>
      </w:r>
      <w:r w:rsidR="00FD607C" w:rsidRPr="00992B46">
        <w:rPr>
          <w:rFonts w:ascii="Times New Roman" w:hAnsi="Times New Roman"/>
        </w:rPr>
        <w:t>台灣</w:t>
      </w:r>
      <w:r w:rsidRPr="00992B46">
        <w:rPr>
          <w:rFonts w:ascii="Times New Roman" w:hAnsi="Times New Roman"/>
        </w:rPr>
        <w:t>世曦公司相關審查作業，並督促統包商建立適足之安全監測系統，以確保施工安全，遽於</w:t>
      </w:r>
      <w:r w:rsidRPr="00992B46">
        <w:rPr>
          <w:rFonts w:ascii="Times New Roman" w:hAnsi="Times New Roman"/>
        </w:rPr>
        <w:t>103</w:t>
      </w:r>
      <w:r w:rsidRPr="00992B46">
        <w:rPr>
          <w:rFonts w:ascii="Times New Roman" w:hAnsi="Times New Roman"/>
        </w:rPr>
        <w:t>年</w:t>
      </w:r>
      <w:r w:rsidRPr="00992B46">
        <w:rPr>
          <w:rFonts w:ascii="Times New Roman" w:hAnsi="Times New Roman"/>
        </w:rPr>
        <w:t>1</w:t>
      </w:r>
      <w:r w:rsidRPr="00992B46">
        <w:rPr>
          <w:rFonts w:ascii="Times New Roman" w:hAnsi="Times New Roman"/>
        </w:rPr>
        <w:t>月</w:t>
      </w:r>
      <w:r w:rsidRPr="00992B46">
        <w:rPr>
          <w:rFonts w:ascii="Times New Roman" w:hAnsi="Times New Roman"/>
        </w:rPr>
        <w:t>2</w:t>
      </w:r>
      <w:r w:rsidRPr="00992B46">
        <w:rPr>
          <w:rFonts w:ascii="Times New Roman" w:hAnsi="Times New Roman"/>
        </w:rPr>
        <w:t>日備查，以致工程施工期間，安全監測儀器實際設置密度及種類，遠低於前揭可行性研究及規劃成果報告之設置原則，無法滿足原規劃監控預警及風險管控功能。</w:t>
      </w:r>
    </w:p>
    <w:p w:rsidR="009F3AFF" w:rsidRPr="00992B46" w:rsidRDefault="009F3AFF" w:rsidP="009F3AFF">
      <w:pPr>
        <w:pStyle w:val="3"/>
        <w:ind w:left="1470" w:hanging="672"/>
        <w:rPr>
          <w:rFonts w:ascii="Times New Roman" w:hAnsi="Times New Roman"/>
        </w:rPr>
      </w:pPr>
      <w:r w:rsidRPr="00992B46">
        <w:rPr>
          <w:rFonts w:ascii="Times New Roman" w:hAnsi="Times New Roman"/>
        </w:rPr>
        <w:t>次查</w:t>
      </w:r>
      <w:r w:rsidR="00512944" w:rsidRPr="00992B46">
        <w:rPr>
          <w:rFonts w:ascii="Times New Roman" w:hAnsi="Times New Roman"/>
        </w:rPr>
        <w:t>第一工區統包工程施工期間，囿於</w:t>
      </w:r>
      <w:r w:rsidR="00512944" w:rsidRPr="00992B46">
        <w:rPr>
          <w:rFonts w:ascii="Times New Roman" w:hAnsi="Times New Roman"/>
        </w:rPr>
        <w:t>1</w:t>
      </w:r>
      <w:r w:rsidR="00512944" w:rsidRPr="00992B46">
        <w:rPr>
          <w:rFonts w:ascii="Times New Roman" w:hAnsi="Times New Roman"/>
        </w:rPr>
        <w:t>號潛盾機因出發井施工遭遇地下障礙物耽延鑽掘進度，致</w:t>
      </w:r>
      <w:r w:rsidR="00512944" w:rsidRPr="00992B46">
        <w:rPr>
          <w:rFonts w:ascii="Times New Roman" w:hAnsi="Times New Roman"/>
        </w:rPr>
        <w:t>2</w:t>
      </w:r>
      <w:r w:rsidR="00512944" w:rsidRPr="00992B46">
        <w:rPr>
          <w:rFonts w:ascii="Times New Roman" w:hAnsi="Times New Roman"/>
        </w:rPr>
        <w:t>號潛盾機已於</w:t>
      </w:r>
      <w:r w:rsidR="00512944" w:rsidRPr="00992B46">
        <w:rPr>
          <w:rFonts w:ascii="Times New Roman" w:hAnsi="Times New Roman"/>
        </w:rPr>
        <w:t>104</w:t>
      </w:r>
      <w:r w:rsidR="00512944" w:rsidRPr="00992B46">
        <w:rPr>
          <w:rFonts w:ascii="Times New Roman" w:hAnsi="Times New Roman"/>
        </w:rPr>
        <w:t>年</w:t>
      </w:r>
      <w:r w:rsidR="00512944" w:rsidRPr="00992B46">
        <w:rPr>
          <w:rFonts w:ascii="Times New Roman" w:hAnsi="Times New Roman"/>
        </w:rPr>
        <w:t>8</w:t>
      </w:r>
      <w:r w:rsidR="00512944" w:rsidRPr="00992B46">
        <w:rPr>
          <w:rFonts w:ascii="Times New Roman" w:hAnsi="Times New Roman"/>
        </w:rPr>
        <w:t>月</w:t>
      </w:r>
      <w:r w:rsidR="00512944" w:rsidRPr="00992B46">
        <w:rPr>
          <w:rFonts w:ascii="Times New Roman" w:hAnsi="Times New Roman"/>
        </w:rPr>
        <w:t>23</w:t>
      </w:r>
      <w:r w:rsidR="00512944" w:rsidRPr="00992B46">
        <w:rPr>
          <w:rFonts w:ascii="Times New Roman" w:hAnsi="Times New Roman"/>
        </w:rPr>
        <w:t>日先行抵達預定接合地點。至</w:t>
      </w:r>
      <w:r w:rsidR="00512944" w:rsidRPr="00992B46">
        <w:rPr>
          <w:rFonts w:ascii="Times New Roman" w:hAnsi="Times New Roman"/>
        </w:rPr>
        <w:t>104</w:t>
      </w:r>
      <w:r w:rsidR="00512944" w:rsidRPr="00992B46">
        <w:rPr>
          <w:rFonts w:ascii="Times New Roman" w:hAnsi="Times New Roman"/>
        </w:rPr>
        <w:t>年</w:t>
      </w:r>
      <w:r w:rsidR="00512944" w:rsidRPr="00992B46">
        <w:rPr>
          <w:rFonts w:ascii="Times New Roman" w:hAnsi="Times New Roman"/>
        </w:rPr>
        <w:t>9</w:t>
      </w:r>
      <w:r w:rsidR="00512944" w:rsidRPr="00992B46">
        <w:rPr>
          <w:rFonts w:ascii="Times New Roman" w:hAnsi="Times New Roman"/>
        </w:rPr>
        <w:t>月</w:t>
      </w:r>
      <w:r w:rsidR="00512944" w:rsidRPr="00992B46">
        <w:rPr>
          <w:rFonts w:ascii="Times New Roman" w:hAnsi="Times New Roman"/>
        </w:rPr>
        <w:t>17</w:t>
      </w:r>
      <w:r w:rsidR="00512944" w:rsidRPr="00992B46">
        <w:rPr>
          <w:rFonts w:ascii="Times New Roman" w:hAnsi="Times New Roman"/>
        </w:rPr>
        <w:t>日，</w:t>
      </w:r>
      <w:r w:rsidR="00512944" w:rsidRPr="00992B46">
        <w:rPr>
          <w:rFonts w:ascii="Times New Roman" w:hAnsi="Times New Roman"/>
        </w:rPr>
        <w:t>2</w:t>
      </w:r>
      <w:r w:rsidR="00512944" w:rsidRPr="00992B46">
        <w:rPr>
          <w:rFonts w:ascii="Times New Roman" w:hAnsi="Times New Roman"/>
        </w:rPr>
        <w:t>號潛盾機於預定接合處已停等</w:t>
      </w:r>
      <w:r w:rsidR="00512944" w:rsidRPr="00992B46">
        <w:rPr>
          <w:rFonts w:ascii="Times New Roman" w:hAnsi="Times New Roman"/>
        </w:rPr>
        <w:t>26</w:t>
      </w:r>
      <w:r w:rsidR="00512944" w:rsidRPr="00992B46">
        <w:rPr>
          <w:rFonts w:ascii="Times New Roman" w:hAnsi="Times New Roman"/>
        </w:rPr>
        <w:t>日，洞道中施工之人員於當日夜間</w:t>
      </w:r>
      <w:r w:rsidR="00512944" w:rsidRPr="00992B46">
        <w:rPr>
          <w:rFonts w:ascii="Times New Roman" w:hAnsi="Times New Roman"/>
        </w:rPr>
        <w:t>10</w:t>
      </w:r>
      <w:r w:rsidR="00512944" w:rsidRPr="00992B46">
        <w:rPr>
          <w:rFonts w:ascii="Times New Roman" w:hAnsi="Times New Roman"/>
        </w:rPr>
        <w:t>時</w:t>
      </w:r>
      <w:r w:rsidR="00512944" w:rsidRPr="00992B46">
        <w:rPr>
          <w:rFonts w:ascii="Times New Roman" w:hAnsi="Times New Roman"/>
        </w:rPr>
        <w:t>30</w:t>
      </w:r>
      <w:r w:rsidR="00512944" w:rsidRPr="00992B46">
        <w:rPr>
          <w:rFonts w:ascii="Times New Roman" w:hAnsi="Times New Roman"/>
        </w:rPr>
        <w:t>分發現潛盾機前端有水砂間歇性流入洞道，惟統包商囿於安全監測設施不足，無法正確研判地層垂直向與側向變形程度與變異範圍，並採取適切應變作為，</w:t>
      </w:r>
      <w:r w:rsidRPr="00992B46">
        <w:rPr>
          <w:rFonts w:ascii="Times New Roman" w:hAnsi="Times New Roman"/>
        </w:rPr>
        <w:t>拖延至次</w:t>
      </w:r>
      <w:r w:rsidRPr="00992B46">
        <w:rPr>
          <w:rFonts w:ascii="Times New Roman" w:hAnsi="Times New Roman"/>
          <w:sz w:val="28"/>
          <w:szCs w:val="28"/>
        </w:rPr>
        <w:t>(18)</w:t>
      </w:r>
      <w:r w:rsidRPr="00992B46">
        <w:rPr>
          <w:rFonts w:ascii="Times New Roman" w:hAnsi="Times New Roman"/>
        </w:rPr>
        <w:t>日凌晨</w:t>
      </w:r>
      <w:r w:rsidRPr="00992B46">
        <w:rPr>
          <w:rFonts w:ascii="Times New Roman" w:hAnsi="Times New Roman"/>
        </w:rPr>
        <w:t>3</w:t>
      </w:r>
      <w:r w:rsidRPr="00992B46">
        <w:rPr>
          <w:rFonts w:ascii="Times New Roman" w:hAnsi="Times New Roman"/>
        </w:rPr>
        <w:t>時</w:t>
      </w:r>
      <w:r w:rsidRPr="00992B46">
        <w:rPr>
          <w:rFonts w:ascii="Times New Roman" w:hAnsi="Times New Roman"/>
        </w:rPr>
        <w:t>15</w:t>
      </w:r>
      <w:r w:rsidRPr="00992B46">
        <w:rPr>
          <w:rFonts w:ascii="Times New Roman" w:hAnsi="Times New Roman"/>
        </w:rPr>
        <w:t>分，地下水夾帶粉質細砂流開始大量湧入潛盾機內，導致洞道上方土壤掏空範圍逐步擴大、潛盾隧道上方路面坍陷、自來水與油管斷裂，及中國鋼鐵股份有限公司與台灣中油股份有限公司廠房傾倒損壞，旋遭高雄市政府要求停工。嗣據行政院公共工程委員會於災後</w:t>
      </w:r>
      <w:r w:rsidRPr="00992B46">
        <w:rPr>
          <w:rFonts w:ascii="Times New Roman" w:hAnsi="Times New Roman"/>
          <w:szCs w:val="32"/>
        </w:rPr>
        <w:t>(104</w:t>
      </w:r>
      <w:r w:rsidRPr="00992B46">
        <w:rPr>
          <w:rFonts w:ascii="Times New Roman" w:hAnsi="Times New Roman"/>
          <w:szCs w:val="32"/>
        </w:rPr>
        <w:t>年</w:t>
      </w:r>
      <w:r w:rsidRPr="00992B46">
        <w:rPr>
          <w:rFonts w:ascii="Times New Roman" w:hAnsi="Times New Roman"/>
          <w:szCs w:val="32"/>
        </w:rPr>
        <w:t>10</w:t>
      </w:r>
      <w:r w:rsidRPr="00992B46">
        <w:rPr>
          <w:rFonts w:ascii="Times New Roman" w:hAnsi="Times New Roman"/>
          <w:szCs w:val="32"/>
        </w:rPr>
        <w:t>月</w:t>
      </w:r>
      <w:r w:rsidRPr="00992B46">
        <w:rPr>
          <w:rFonts w:ascii="Times New Roman" w:hAnsi="Times New Roman"/>
          <w:szCs w:val="32"/>
        </w:rPr>
        <w:t>21</w:t>
      </w:r>
      <w:r w:rsidRPr="00992B46">
        <w:rPr>
          <w:rFonts w:ascii="Times New Roman" w:hAnsi="Times New Roman"/>
          <w:szCs w:val="32"/>
        </w:rPr>
        <w:t>日</w:t>
      </w:r>
      <w:r w:rsidRPr="00992B46">
        <w:rPr>
          <w:rFonts w:ascii="Times New Roman" w:hAnsi="Times New Roman"/>
          <w:szCs w:val="32"/>
        </w:rPr>
        <w:t>)</w:t>
      </w:r>
      <w:r w:rsidRPr="00992B46">
        <w:rPr>
          <w:rFonts w:ascii="Times New Roman" w:hAnsi="Times New Roman"/>
        </w:rPr>
        <w:t>邀集專家學者勘查結論載述：「高雄地區地質條件特殊，土層為低塑性粉土質細砂且地下水</w:t>
      </w:r>
      <w:r w:rsidRPr="00992B46">
        <w:rPr>
          <w:rFonts w:ascii="Times New Roman" w:hAnsi="Times New Roman"/>
        </w:rPr>
        <w:lastRenderedPageBreak/>
        <w:t>位高，施工中如有地下水通過，易造成細粒料流失</w:t>
      </w:r>
      <w:r w:rsidRPr="00992B46">
        <w:rPr>
          <w:rFonts w:ascii="Times New Roman" w:hAnsi="Times New Roman"/>
        </w:rPr>
        <w:t>……</w:t>
      </w:r>
      <w:r w:rsidRPr="00992B46">
        <w:rPr>
          <w:rFonts w:ascii="Times New Roman" w:hAnsi="Times New Roman"/>
        </w:rPr>
        <w:t>，建議宜採地盤改良或冷凍工法，並強化施工廠商緊急應變能力。」、「施工廠商於高風險地段未能設置合理之監測斷面與儀器，致未能及時發揮預警效果，為導致本次路面塌陷原因之一。」等情</w:t>
      </w:r>
      <w:r w:rsidRPr="00992B46">
        <w:rPr>
          <w:rFonts w:ascii="Times New Roman" w:hAnsi="Times New Roman"/>
          <w:b/>
          <w:sz w:val="28"/>
          <w:szCs w:val="28"/>
        </w:rPr>
        <w:t>，</w:t>
      </w:r>
      <w:r w:rsidRPr="00992B46">
        <w:rPr>
          <w:rFonts w:ascii="Times New Roman" w:hAnsi="Times New Roman"/>
        </w:rPr>
        <w:t>益證輸工處南區施工處未能有效督導相關審查作業，致無法滿足原規劃監控預警及風險管控功能而致災。依該處評估結果，本案</w:t>
      </w:r>
      <w:r w:rsidRPr="00992B46">
        <w:rPr>
          <w:rFonts w:ascii="Times New Roman" w:hAnsi="Times New Roman"/>
        </w:rPr>
        <w:t>345kV</w:t>
      </w:r>
      <w:r w:rsidRPr="00992B46">
        <w:rPr>
          <w:rFonts w:ascii="Times New Roman" w:hAnsi="Times New Roman"/>
        </w:rPr>
        <w:t>輸電線路統包工程須改採冰凍工法進行潛盾隧道聯絡施工，且完工時程將延宕至</w:t>
      </w:r>
      <w:r w:rsidRPr="00992B46">
        <w:rPr>
          <w:rFonts w:ascii="Times New Roman" w:hAnsi="Times New Roman"/>
        </w:rPr>
        <w:t>108</w:t>
      </w:r>
      <w:r w:rsidRPr="00992B46">
        <w:rPr>
          <w:rFonts w:ascii="Times New Roman" w:hAnsi="Times New Roman"/>
        </w:rPr>
        <w:t>年</w:t>
      </w:r>
      <w:r w:rsidRPr="00992B46">
        <w:rPr>
          <w:rFonts w:ascii="Times New Roman" w:hAnsi="Times New Roman"/>
        </w:rPr>
        <w:t>2</w:t>
      </w:r>
      <w:r w:rsidRPr="00992B46">
        <w:rPr>
          <w:rFonts w:ascii="Times New Roman" w:hAnsi="Times New Roman"/>
        </w:rPr>
        <w:t>月</w:t>
      </w:r>
      <w:r w:rsidRPr="00992B46">
        <w:rPr>
          <w:rFonts w:ascii="Times New Roman" w:hAnsi="Times New Roman"/>
        </w:rPr>
        <w:t>10</w:t>
      </w:r>
      <w:r w:rsidRPr="00992B46">
        <w:rPr>
          <w:rFonts w:ascii="Times New Roman" w:hAnsi="Times New Roman"/>
        </w:rPr>
        <w:t>日方能加入系統，較原預定</w:t>
      </w:r>
      <w:r w:rsidRPr="00992B46">
        <w:rPr>
          <w:rFonts w:ascii="Times New Roman" w:hAnsi="Times New Roman"/>
        </w:rPr>
        <w:t>104</w:t>
      </w:r>
      <w:r w:rsidRPr="00992B46">
        <w:rPr>
          <w:rFonts w:ascii="Times New Roman" w:hAnsi="Times New Roman"/>
        </w:rPr>
        <w:t>年</w:t>
      </w:r>
      <w:r w:rsidRPr="00992B46">
        <w:rPr>
          <w:rFonts w:ascii="Times New Roman" w:hAnsi="Times New Roman"/>
        </w:rPr>
        <w:t>11</w:t>
      </w:r>
      <w:r w:rsidRPr="00992B46">
        <w:rPr>
          <w:rFonts w:ascii="Times New Roman" w:hAnsi="Times New Roman"/>
        </w:rPr>
        <w:t>月完工時程落後</w:t>
      </w:r>
      <w:r w:rsidRPr="00992B46">
        <w:rPr>
          <w:rFonts w:ascii="Times New Roman" w:hAnsi="Times New Roman"/>
        </w:rPr>
        <w:t>3</w:t>
      </w:r>
      <w:r w:rsidRPr="00992B46">
        <w:rPr>
          <w:rFonts w:ascii="Times New Roman" w:hAnsi="Times New Roman"/>
        </w:rPr>
        <w:t>年</w:t>
      </w:r>
      <w:r w:rsidRPr="00992B46">
        <w:rPr>
          <w:rFonts w:ascii="Times New Roman" w:hAnsi="Times New Roman"/>
        </w:rPr>
        <w:t>2</w:t>
      </w:r>
      <w:r w:rsidRPr="00992B46">
        <w:rPr>
          <w:rFonts w:ascii="Times New Roman" w:hAnsi="Times New Roman"/>
        </w:rPr>
        <w:t>個月餘，已無法於大林電廠機組商轉時程</w:t>
      </w:r>
      <w:r w:rsidR="00AE5238" w:rsidRPr="00992B46">
        <w:rPr>
          <w:rStyle w:val="aff"/>
          <w:rFonts w:ascii="Times New Roman" w:hAnsi="Times New Roman"/>
        </w:rPr>
        <w:footnoteReference w:id="10"/>
      </w:r>
      <w:r w:rsidRPr="00992B46">
        <w:rPr>
          <w:rFonts w:ascii="Times New Roman" w:hAnsi="Times New Roman"/>
        </w:rPr>
        <w:t>前完工，且於該輸電線路完工前，為輸送大林電廠機組發送電力，須移設連絡變壓器，並暫時以既有之</w:t>
      </w:r>
      <w:r w:rsidRPr="00992B46">
        <w:rPr>
          <w:rFonts w:ascii="Times New Roman" w:hAnsi="Times New Roman"/>
        </w:rPr>
        <w:t>161kV</w:t>
      </w:r>
      <w:r w:rsidRPr="00992B46">
        <w:rPr>
          <w:rFonts w:ascii="Times New Roman" w:hAnsi="Times New Roman"/>
        </w:rPr>
        <w:t>輸電線路供電。</w:t>
      </w:r>
    </w:p>
    <w:p w:rsidR="007C38CD" w:rsidRPr="00992B46" w:rsidRDefault="007C38CD" w:rsidP="00F71351">
      <w:pPr>
        <w:pStyle w:val="3"/>
        <w:ind w:left="1470" w:hanging="672"/>
        <w:rPr>
          <w:rFonts w:ascii="Times New Roman" w:hAnsi="Times New Roman"/>
        </w:rPr>
      </w:pPr>
      <w:r w:rsidRPr="00992B46">
        <w:rPr>
          <w:rFonts w:ascii="Times New Roman" w:hAnsi="Times New Roman"/>
        </w:rPr>
        <w:t>本院詢據台電公司表示：</w:t>
      </w:r>
    </w:p>
    <w:p w:rsidR="006B7113" w:rsidRPr="00992B46" w:rsidRDefault="007C38CD" w:rsidP="007C38CD">
      <w:pPr>
        <w:pStyle w:val="4"/>
        <w:rPr>
          <w:rFonts w:ascii="Times New Roman" w:hAnsi="Times New Roman"/>
        </w:rPr>
      </w:pPr>
      <w:r w:rsidRPr="00992B46">
        <w:rPr>
          <w:rFonts w:ascii="Times New Roman" w:hAnsi="Times New Roman"/>
        </w:rPr>
        <w:t>本工程規劃階段之監測及建物調查範圍平面圖，係作為統包商布置相關監測項目之參考，統包商在細部設計時，</w:t>
      </w:r>
      <w:r w:rsidR="00090519" w:rsidRPr="00992B46">
        <w:rPr>
          <w:rFonts w:ascii="Times New Roman" w:hAnsi="Times New Roman"/>
        </w:rPr>
        <w:t>仍須依</w:t>
      </w:r>
      <w:r w:rsidRPr="00992B46">
        <w:rPr>
          <w:rFonts w:ascii="Times New Roman" w:hAnsi="Times New Roman"/>
        </w:rPr>
        <w:t>現地環境</w:t>
      </w:r>
      <w:r w:rsidR="00090519" w:rsidRPr="00992B46">
        <w:rPr>
          <w:rFonts w:ascii="Times New Roman" w:hAnsi="Times New Roman"/>
        </w:rPr>
        <w:t>條件及可能風險程度</w:t>
      </w:r>
      <w:r w:rsidRPr="00992B46">
        <w:rPr>
          <w:rFonts w:ascii="Times New Roman" w:hAnsi="Times New Roman"/>
        </w:rPr>
        <w:t>，做最適當的監測布置。</w:t>
      </w:r>
      <w:r w:rsidR="00090519" w:rsidRPr="00992B46">
        <w:rPr>
          <w:rFonts w:ascii="Times New Roman" w:hAnsi="Times New Roman"/>
        </w:rPr>
        <w:t>第一工區</w:t>
      </w:r>
      <w:r w:rsidR="006916C7" w:rsidRPr="00992B46">
        <w:rPr>
          <w:rFonts w:ascii="Times New Roman" w:hAnsi="Times New Roman"/>
        </w:rPr>
        <w:t>中林路下方有重要且密集之重要管線</w:t>
      </w:r>
      <w:r w:rsidR="006916C7" w:rsidRPr="00992B46">
        <w:rPr>
          <w:rFonts w:ascii="Times New Roman" w:hAnsi="Times New Roman"/>
        </w:rPr>
        <w:t>(</w:t>
      </w:r>
      <w:r w:rsidR="006916C7" w:rsidRPr="00992B46">
        <w:rPr>
          <w:rFonts w:ascii="Times New Roman" w:hAnsi="Times New Roman"/>
        </w:rPr>
        <w:t>如中油油管群、自來水、污水管、排水箱涵等</w:t>
      </w:r>
      <w:r w:rsidR="006916C7" w:rsidRPr="00992B46">
        <w:rPr>
          <w:rFonts w:ascii="Times New Roman" w:hAnsi="Times New Roman"/>
        </w:rPr>
        <w:t>)</w:t>
      </w:r>
      <w:r w:rsidR="006916C7" w:rsidRPr="00992B46">
        <w:rPr>
          <w:rFonts w:ascii="Times New Roman" w:hAnsi="Times New Roman"/>
        </w:rPr>
        <w:t>，無法採用桿式伸縮儀</w:t>
      </w:r>
      <w:r w:rsidR="006916C7" w:rsidRPr="00992B46">
        <w:rPr>
          <w:rFonts w:ascii="Times New Roman" w:hAnsi="Times New Roman"/>
        </w:rPr>
        <w:t>(EXM)</w:t>
      </w:r>
      <w:r w:rsidR="006916C7" w:rsidRPr="00992B46">
        <w:rPr>
          <w:rFonts w:ascii="Times New Roman" w:hAnsi="Times New Roman"/>
        </w:rPr>
        <w:t>、土中傾度管</w:t>
      </w:r>
      <w:r w:rsidR="006916C7" w:rsidRPr="00992B46">
        <w:rPr>
          <w:rFonts w:ascii="Times New Roman" w:hAnsi="Times New Roman"/>
        </w:rPr>
        <w:t>(DI)</w:t>
      </w:r>
      <w:r w:rsidR="006916C7" w:rsidRPr="00992B46">
        <w:rPr>
          <w:rFonts w:ascii="Times New Roman" w:hAnsi="Times New Roman"/>
        </w:rPr>
        <w:t>、水壓計</w:t>
      </w:r>
      <w:r w:rsidR="006916C7" w:rsidRPr="00992B46">
        <w:rPr>
          <w:rFonts w:ascii="Times New Roman" w:hAnsi="Times New Roman"/>
        </w:rPr>
        <w:t>(ELP)</w:t>
      </w:r>
      <w:r w:rsidR="006916C7" w:rsidRPr="00992B46">
        <w:rPr>
          <w:rFonts w:ascii="Times New Roman" w:hAnsi="Times New Roman"/>
        </w:rPr>
        <w:t>等深入地盤之監測儀器進行監測，故採路面沉陷點</w:t>
      </w:r>
      <w:r w:rsidR="006916C7" w:rsidRPr="00992B46">
        <w:rPr>
          <w:rFonts w:ascii="Times New Roman" w:hAnsi="Times New Roman"/>
        </w:rPr>
        <w:t>(SG)</w:t>
      </w:r>
      <w:r w:rsidR="006916C7" w:rsidRPr="00992B46">
        <w:rPr>
          <w:rFonts w:ascii="Times New Roman" w:hAnsi="Times New Roman"/>
        </w:rPr>
        <w:t>為主之非侵入式地表型監測儀器。潛盾洞道自</w:t>
      </w:r>
      <w:r w:rsidR="006916C7" w:rsidRPr="00992B46">
        <w:rPr>
          <w:rFonts w:ascii="Times New Roman" w:hAnsi="Times New Roman"/>
        </w:rPr>
        <w:t>#2</w:t>
      </w:r>
      <w:r w:rsidR="006916C7" w:rsidRPr="00992B46">
        <w:rPr>
          <w:rFonts w:ascii="Times New Roman" w:hAnsi="Times New Roman"/>
        </w:rPr>
        <w:t>直井出發掘進至事故位置之距離達</w:t>
      </w:r>
      <w:r w:rsidR="006916C7" w:rsidRPr="00992B46">
        <w:rPr>
          <w:rFonts w:ascii="Times New Roman" w:hAnsi="Times New Roman"/>
        </w:rPr>
        <w:t>2,857m</w:t>
      </w:r>
      <w:r w:rsidR="006916C7" w:rsidRPr="00992B46">
        <w:rPr>
          <w:rFonts w:ascii="Times New Roman" w:hAnsi="Times New Roman"/>
        </w:rPr>
        <w:t>，區間所設置之</w:t>
      </w:r>
      <w:r w:rsidR="006916C7" w:rsidRPr="00992B46">
        <w:rPr>
          <w:rFonts w:ascii="Times New Roman" w:hAnsi="Times New Roman"/>
        </w:rPr>
        <w:t>SG</w:t>
      </w:r>
      <w:r w:rsidR="006916C7" w:rsidRPr="00992B46">
        <w:rPr>
          <w:rFonts w:ascii="Times New Roman" w:hAnsi="Times New Roman"/>
        </w:rPr>
        <w:t>儀器至少有</w:t>
      </w:r>
      <w:r w:rsidR="006916C7" w:rsidRPr="00992B46">
        <w:rPr>
          <w:rFonts w:ascii="Times New Roman" w:hAnsi="Times New Roman"/>
        </w:rPr>
        <w:t>57</w:t>
      </w:r>
      <w:r w:rsidR="006916C7" w:rsidRPr="00992B46">
        <w:rPr>
          <w:rFonts w:ascii="Times New Roman" w:hAnsi="Times New Roman"/>
        </w:rPr>
        <w:t>點，於掘進過程中，地表均未出現任何異狀，顯示所規劃</w:t>
      </w:r>
      <w:r w:rsidR="006916C7" w:rsidRPr="00992B46">
        <w:rPr>
          <w:rFonts w:ascii="Times New Roman" w:hAnsi="Times New Roman"/>
        </w:rPr>
        <w:lastRenderedPageBreak/>
        <w:t>之監測布置及相關潛盾隧道配套措施，實已滿足原規劃監控施工預警及風險管控之基本需求。</w:t>
      </w:r>
    </w:p>
    <w:p w:rsidR="007C38CD" w:rsidRPr="00992B46" w:rsidRDefault="006B7113" w:rsidP="007C38CD">
      <w:pPr>
        <w:pStyle w:val="4"/>
        <w:rPr>
          <w:rFonts w:ascii="Times New Roman" w:hAnsi="Times New Roman"/>
        </w:rPr>
      </w:pPr>
      <w:r w:rsidRPr="00992B46">
        <w:rPr>
          <w:rFonts w:ascii="Times New Roman" w:hAnsi="Times New Roman"/>
        </w:rPr>
        <w:t>台電公司為降低潛盾機具施工風險，事先已提出潛盾機具性能升級作法，以避免潛盾施工中可能所引致之地表沉陷，例如：潛盾機盾尾封圈由原二道增加為三道，避免漏水風險；增加盾首灌漿孔，提升安全接合能力；原估計約</w:t>
      </w:r>
      <w:r w:rsidRPr="00992B46">
        <w:rPr>
          <w:rFonts w:ascii="Times New Roman" w:hAnsi="Times New Roman"/>
        </w:rPr>
        <w:t>120%</w:t>
      </w:r>
      <w:r w:rsidRPr="00992B46">
        <w:rPr>
          <w:rFonts w:ascii="Times New Roman" w:hAnsi="Times New Roman"/>
        </w:rPr>
        <w:t>之背填灌漿量，亦提升為</w:t>
      </w:r>
      <w:r w:rsidRPr="00992B46">
        <w:rPr>
          <w:rFonts w:ascii="Times New Roman" w:hAnsi="Times New Roman"/>
        </w:rPr>
        <w:t>150%~180%</w:t>
      </w:r>
      <w:r w:rsidRPr="00992B46">
        <w:rPr>
          <w:rFonts w:ascii="Times New Roman" w:hAnsi="Times New Roman"/>
        </w:rPr>
        <w:t>，以降低地表沉陷。</w:t>
      </w:r>
      <w:r w:rsidR="00090519" w:rsidRPr="00992B46">
        <w:rPr>
          <w:rFonts w:ascii="Times New Roman" w:hAnsi="Times New Roman"/>
        </w:rPr>
        <w:t>且</w:t>
      </w:r>
      <w:r w:rsidR="00090519" w:rsidRPr="00992B46">
        <w:rPr>
          <w:rFonts w:ascii="Times New Roman" w:hAnsi="Times New Roman"/>
        </w:rPr>
        <w:t>2</w:t>
      </w:r>
      <w:r w:rsidR="00090519" w:rsidRPr="00992B46">
        <w:rPr>
          <w:rFonts w:ascii="Times New Roman" w:hAnsi="Times New Roman"/>
        </w:rPr>
        <w:t>號潛盾機停等</w:t>
      </w:r>
      <w:r w:rsidR="00090519" w:rsidRPr="00992B46">
        <w:rPr>
          <w:rFonts w:ascii="Times New Roman" w:hAnsi="Times New Roman"/>
        </w:rPr>
        <w:t>1</w:t>
      </w:r>
      <w:r w:rsidR="00090519" w:rsidRPr="00992B46">
        <w:rPr>
          <w:rFonts w:ascii="Times New Roman" w:hAnsi="Times New Roman"/>
        </w:rPr>
        <w:t>號潛盾機位置，屬於地質較佳地盤，依鑽探資料顯示，其標準貫入深度試驗（</w:t>
      </w:r>
      <w:r w:rsidR="00090519" w:rsidRPr="00992B46">
        <w:rPr>
          <w:rFonts w:ascii="Times New Roman" w:hAnsi="Times New Roman"/>
        </w:rPr>
        <w:t>Standard Penetration Test</w:t>
      </w:r>
      <w:r w:rsidR="00090519" w:rsidRPr="00992B46">
        <w:rPr>
          <w:rFonts w:ascii="Times New Roman" w:hAnsi="Times New Roman"/>
        </w:rPr>
        <w:t>）</w:t>
      </w:r>
      <w:r w:rsidR="00090519" w:rsidRPr="00992B46">
        <w:rPr>
          <w:rFonts w:ascii="Times New Roman" w:hAnsi="Times New Roman"/>
        </w:rPr>
        <w:t>N</w:t>
      </w:r>
      <w:r w:rsidR="00090519" w:rsidRPr="00992B46">
        <w:rPr>
          <w:rFonts w:ascii="Times New Roman" w:hAnsi="Times New Roman"/>
        </w:rPr>
        <w:t>值介於</w:t>
      </w:r>
      <w:r w:rsidR="00090519" w:rsidRPr="00992B46">
        <w:rPr>
          <w:rFonts w:ascii="Times New Roman" w:hAnsi="Times New Roman"/>
          <w:b/>
        </w:rPr>
        <w:t>13~28</w:t>
      </w:r>
      <w:r w:rsidR="00090519" w:rsidRPr="00992B46">
        <w:rPr>
          <w:rFonts w:ascii="Times New Roman" w:hAnsi="Times New Roman"/>
        </w:rPr>
        <w:t>之間，屬</w:t>
      </w:r>
      <w:r w:rsidR="00090519" w:rsidRPr="00992B46">
        <w:rPr>
          <w:rFonts w:ascii="Times New Roman" w:hAnsi="Times New Roman"/>
          <w:b/>
        </w:rPr>
        <w:t>中等緊密之粉土質細砂</w:t>
      </w:r>
      <w:r w:rsidR="00090519" w:rsidRPr="00992B46">
        <w:rPr>
          <w:rFonts w:ascii="Times New Roman" w:hAnsi="Times New Roman"/>
          <w:vertAlign w:val="superscript"/>
        </w:rPr>
        <w:footnoteReference w:id="11"/>
      </w:r>
      <w:r w:rsidR="00090519" w:rsidRPr="00992B46">
        <w:rPr>
          <w:rFonts w:ascii="Times New Roman" w:hAnsi="Times New Roman"/>
        </w:rPr>
        <w:t>，非屬地質條件軟弱之粉土質砂層，致災原因</w:t>
      </w:r>
      <w:r w:rsidR="001D2356" w:rsidRPr="00992B46">
        <w:rPr>
          <w:rFonts w:ascii="Times New Roman" w:hAnsi="Times New Roman"/>
        </w:rPr>
        <w:t>應係</w:t>
      </w:r>
      <w:r w:rsidR="00090519" w:rsidRPr="00992B46">
        <w:rPr>
          <w:rFonts w:ascii="Times New Roman" w:hAnsi="Times New Roman"/>
        </w:rPr>
        <w:t>外力造成潛盾機止水軸封功能失效，瞬間大量土砂由開裂之縫隙快速湧入洞道內，應變</w:t>
      </w:r>
      <w:r w:rsidR="0071748F" w:rsidRPr="00992B46">
        <w:rPr>
          <w:rFonts w:ascii="Times New Roman" w:hAnsi="Times New Roman"/>
        </w:rPr>
        <w:t>不及</w:t>
      </w:r>
      <w:r w:rsidR="0071748F" w:rsidRPr="00992B46">
        <w:rPr>
          <w:rFonts w:ascii="Times New Roman" w:hAnsi="Times New Roman" w:hint="eastAsia"/>
        </w:rPr>
        <w:t>之</w:t>
      </w:r>
      <w:r w:rsidR="00090519" w:rsidRPr="00992B46">
        <w:rPr>
          <w:rFonts w:ascii="Times New Roman" w:hAnsi="Times New Roman"/>
        </w:rPr>
        <w:t>下，始造成中林路路面迅速塌陷，實與安全監測儀器之數量及配置位置無相對關係。</w:t>
      </w:r>
    </w:p>
    <w:p w:rsidR="00896B77" w:rsidRPr="00992B46" w:rsidRDefault="00896B77" w:rsidP="00896B77">
      <w:pPr>
        <w:pStyle w:val="3"/>
        <w:ind w:left="1470" w:hanging="672"/>
        <w:rPr>
          <w:rFonts w:ascii="Times New Roman" w:hAnsi="Times New Roman"/>
        </w:rPr>
      </w:pPr>
      <w:r w:rsidRPr="00992B46">
        <w:rPr>
          <w:rFonts w:ascii="Times New Roman" w:hAnsi="Times New Roman"/>
          <w:szCs w:val="32"/>
        </w:rPr>
        <w:t>針對輸配電路工程坍陷事故，財團法人臺灣營建研究院於</w:t>
      </w:r>
      <w:r w:rsidRPr="00992B46">
        <w:rPr>
          <w:rFonts w:ascii="Times New Roman" w:hAnsi="Times New Roman"/>
          <w:szCs w:val="32"/>
        </w:rPr>
        <w:t>106</w:t>
      </w:r>
      <w:r w:rsidRPr="00992B46">
        <w:rPr>
          <w:rFonts w:ascii="Times New Roman" w:hAnsi="Times New Roman"/>
          <w:szCs w:val="32"/>
        </w:rPr>
        <w:t>年</w:t>
      </w:r>
      <w:r w:rsidRPr="00992B46">
        <w:rPr>
          <w:rFonts w:ascii="Times New Roman" w:hAnsi="Times New Roman"/>
          <w:szCs w:val="32"/>
        </w:rPr>
        <w:t>5</w:t>
      </w:r>
      <w:r w:rsidRPr="00992B46">
        <w:rPr>
          <w:rFonts w:ascii="Times New Roman" w:hAnsi="Times New Roman"/>
          <w:szCs w:val="32"/>
        </w:rPr>
        <w:t>月完成「大林</w:t>
      </w:r>
      <w:r w:rsidRPr="00992B46">
        <w:rPr>
          <w:rFonts w:ascii="Times New Roman" w:hAnsi="Times New Roman"/>
          <w:szCs w:val="32"/>
        </w:rPr>
        <w:t>-</w:t>
      </w:r>
      <w:r w:rsidRPr="00992B46">
        <w:rPr>
          <w:rFonts w:ascii="Times New Roman" w:hAnsi="Times New Roman"/>
          <w:szCs w:val="32"/>
        </w:rPr>
        <w:t>高港</w:t>
      </w:r>
      <w:r w:rsidRPr="00992B46">
        <w:rPr>
          <w:rFonts w:ascii="Times New Roman" w:hAnsi="Times New Roman"/>
          <w:szCs w:val="32"/>
        </w:rPr>
        <w:t>345kV</w:t>
      </w:r>
      <w:r w:rsidRPr="00992B46">
        <w:rPr>
          <w:rFonts w:ascii="Times New Roman" w:hAnsi="Times New Roman"/>
          <w:szCs w:val="32"/>
        </w:rPr>
        <w:t>電纜線路第一工區潛盾洞道暨大林、南工冷卻機房統包工程潛盾隧道事故原因調查鑑定報告」，其結論載述如下：</w:t>
      </w:r>
    </w:p>
    <w:p w:rsidR="00896B77" w:rsidRPr="00992B46" w:rsidRDefault="00896B77" w:rsidP="00896B77">
      <w:pPr>
        <w:pStyle w:val="4"/>
        <w:rPr>
          <w:rFonts w:ascii="Times New Roman" w:hAnsi="Times New Roman"/>
        </w:rPr>
      </w:pPr>
      <w:r w:rsidRPr="00992B46">
        <w:rPr>
          <w:rFonts w:ascii="Times New Roman" w:hAnsi="Times New Roman"/>
          <w:szCs w:val="32"/>
        </w:rPr>
        <w:t>「經彙整、分析本工程事故位置之土層鑽探資料，結果顯示本工程土層為一軟弱且易受擾動而產生弱化之低塑性粉土質細砂，多處於飽和狀態，力學行為較為鬆散，受壓後不易產生剪脹現象且壓縮量較大，受剪時於短時間內孔隙水壓增加且不排水剪力強度降低，又其在受滲流影響下易產生細顆粒土壤遭沖刷現象，導致土體產生孔</w:t>
      </w:r>
      <w:r w:rsidRPr="00992B46">
        <w:rPr>
          <w:rFonts w:ascii="Times New Roman" w:hAnsi="Times New Roman"/>
          <w:szCs w:val="32"/>
        </w:rPr>
        <w:lastRenderedPageBreak/>
        <w:t>洞或大範圍管湧而造成災害。」</w:t>
      </w:r>
    </w:p>
    <w:p w:rsidR="00896B77" w:rsidRPr="00992B46" w:rsidRDefault="00896B77" w:rsidP="00896B77">
      <w:pPr>
        <w:pStyle w:val="4"/>
        <w:rPr>
          <w:rFonts w:ascii="Times New Roman" w:hAnsi="Times New Roman"/>
        </w:rPr>
      </w:pPr>
      <w:r w:rsidRPr="00992B46">
        <w:rPr>
          <w:rFonts w:ascii="Times New Roman" w:hAnsi="Times New Roman"/>
          <w:szCs w:val="32"/>
        </w:rPr>
        <w:t>「經彙整、分析與複核本工程之潛盾設計、施工、監測，及止水軸封設計、材料與組立等相關紀錄與資料，相關設計程序及計算經本院複核，未發現異常且符合現行規範，潛盾機鑽掘作業與地中接合作業之施工過程為依其施工計畫書提出之施工程序操作，且施工過程未發現異狀，事故發生前之地表沉陷資料無異狀，此外，止水軸封之設計足夠抵抗該區域土層之土壓力與水壓，且材料抽驗成果亦符合設計強度需求。」</w:t>
      </w:r>
    </w:p>
    <w:p w:rsidR="00896B77" w:rsidRPr="00992B46" w:rsidRDefault="00896B77" w:rsidP="00896B77">
      <w:pPr>
        <w:pStyle w:val="4"/>
        <w:rPr>
          <w:rFonts w:ascii="Times New Roman" w:hAnsi="Times New Roman"/>
        </w:rPr>
      </w:pPr>
      <w:r w:rsidRPr="00992B46">
        <w:rPr>
          <w:rFonts w:ascii="Times New Roman" w:hAnsi="Times New Roman"/>
          <w:szCs w:val="32"/>
        </w:rPr>
        <w:t>「依據止水軸封螺栓之損害狀況，研判止水軸封之固定螺栓於事故發生前，因未知外力受力不均勻而遭剪斷，爾後引致止水軸封</w:t>
      </w:r>
      <w:r w:rsidRPr="00992B46">
        <w:rPr>
          <w:rFonts w:ascii="Times New Roman" w:hAnsi="Times New Roman"/>
          <w:szCs w:val="32"/>
        </w:rPr>
        <w:t>4</w:t>
      </w:r>
      <w:r w:rsidRPr="00992B46">
        <w:rPr>
          <w:rFonts w:ascii="Times New Roman" w:hAnsi="Times New Roman"/>
          <w:szCs w:val="32"/>
        </w:rPr>
        <w:t>點鐘方向受壓擠出，致潛盾機外砂土與地下水滲漏進入潛盾機內。又事故發生處，現地地質為高雄軟弱且易受擾動而產生弱化之地質，承攬體由於較難預知止水軸封破壞致水砂滲漏事故狀況，致未能提出止水軸封滲漏之緊急處理對策，因此依一般工程經驗以黃油、布料、楔木等填充出水砂處，然水砂持續湧出，滲漏迅速擴大且地盤不穩定區向上擴大至接近地表，造成接近地表之</w:t>
      </w:r>
      <w:r w:rsidRPr="00992B46">
        <w:rPr>
          <w:rFonts w:ascii="Times New Roman" w:hAnsi="Times New Roman"/>
          <w:szCs w:val="32"/>
        </w:rPr>
        <w:t>2</w:t>
      </w:r>
      <w:r w:rsidRPr="00992B46">
        <w:rPr>
          <w:rFonts w:ascii="Times New Roman" w:hAnsi="Times New Roman"/>
          <w:szCs w:val="32"/>
        </w:rPr>
        <w:t>支自來水管、</w:t>
      </w:r>
      <w:r w:rsidRPr="00992B46">
        <w:rPr>
          <w:rFonts w:ascii="Times New Roman" w:hAnsi="Times New Roman"/>
          <w:szCs w:val="32"/>
        </w:rPr>
        <w:t xml:space="preserve">1 </w:t>
      </w:r>
      <w:r w:rsidRPr="00992B46">
        <w:rPr>
          <w:rFonts w:ascii="Times New Roman" w:hAnsi="Times New Roman"/>
          <w:szCs w:val="32"/>
        </w:rPr>
        <w:t>支污水管斷裂，大量水灌入地盤，引致地盤崩解，致使災害進一步擴大。」</w:t>
      </w:r>
    </w:p>
    <w:p w:rsidR="006916C7" w:rsidRPr="00992B46" w:rsidRDefault="00520889" w:rsidP="00896B77">
      <w:pPr>
        <w:pStyle w:val="4"/>
        <w:rPr>
          <w:rFonts w:ascii="Times New Roman" w:hAnsi="Times New Roman"/>
        </w:rPr>
      </w:pPr>
      <w:r w:rsidRPr="00992B46">
        <w:rPr>
          <w:rFonts w:ascii="Times New Roman" w:hAnsi="Times New Roman"/>
          <w:szCs w:val="32"/>
        </w:rPr>
        <w:t>「</w:t>
      </w:r>
      <w:r w:rsidR="00896B77" w:rsidRPr="00992B46">
        <w:rPr>
          <w:rFonts w:ascii="Times New Roman" w:hAnsi="Times New Roman"/>
          <w:szCs w:val="32"/>
        </w:rPr>
        <w:t>鑑定標的物災害事故之發生原因是由於止水軸封之固定螺栓於事故發生前因未知外力而遭剪斷，致止水軸封擠出引發水砂滲漏；加以工址所在之特殊環境地質環境（高雄軟弱且易受擾動而產生弱化之地質），及後續水管斷裂，大量水灌入此特殊地質等不利因素疊加引致災害事故。事故發生時，承攬體已依潛盾洞道緊急應變</w:t>
      </w:r>
      <w:r w:rsidR="00896B77" w:rsidRPr="00992B46">
        <w:rPr>
          <w:rFonts w:ascii="Times New Roman" w:hAnsi="Times New Roman"/>
          <w:szCs w:val="32"/>
        </w:rPr>
        <w:lastRenderedPageBreak/>
        <w:t>計畫書之程序處理（惟承攬體依據國內外潛盾工程既有之相關經驗提出緊急處理對策計畫時，較難預知此特殊事故之狀況而列入緊急處理計畫中）並全力搶救，應無違反緊急應變計畫書之相關程序。」</w:t>
      </w:r>
    </w:p>
    <w:p w:rsidR="009F3AFF" w:rsidRPr="00992B46" w:rsidRDefault="009F3AFF" w:rsidP="009F3AFF">
      <w:pPr>
        <w:pStyle w:val="3"/>
        <w:ind w:left="1470" w:hanging="672"/>
        <w:rPr>
          <w:rFonts w:ascii="Times New Roman" w:hAnsi="Times New Roman"/>
        </w:rPr>
      </w:pPr>
      <w:r w:rsidRPr="00992B46">
        <w:rPr>
          <w:rFonts w:ascii="Times New Roman" w:hAnsi="Times New Roman"/>
        </w:rPr>
        <w:t>據經濟部</w:t>
      </w:r>
      <w:r w:rsidR="00CA6D1E" w:rsidRPr="00992B46">
        <w:rPr>
          <w:rFonts w:ascii="Times New Roman" w:hAnsi="Times New Roman"/>
        </w:rPr>
        <w:t>兩度</w:t>
      </w:r>
      <w:r w:rsidR="004F1E7C" w:rsidRPr="00992B46">
        <w:rPr>
          <w:rFonts w:ascii="Times New Roman" w:hAnsi="Times New Roman" w:hint="eastAsia"/>
        </w:rPr>
        <w:t>聲復審計部</w:t>
      </w:r>
      <w:r w:rsidRPr="00992B46">
        <w:rPr>
          <w:rFonts w:ascii="Times New Roman" w:hAnsi="Times New Roman"/>
        </w:rPr>
        <w:t>略以：對於監測斷面與儀器配置方面，考量中林路上方重要油氣管線多且密集，故無法依原規劃於</w:t>
      </w:r>
      <w:r w:rsidRPr="00992B46">
        <w:rPr>
          <w:rFonts w:ascii="Times New Roman" w:hAnsi="Times New Roman"/>
        </w:rPr>
        <w:t xml:space="preserve">100 </w:t>
      </w:r>
      <w:r w:rsidRPr="00992B46">
        <w:rPr>
          <w:rFonts w:ascii="Times New Roman" w:hAnsi="Times New Roman"/>
        </w:rPr>
        <w:t>公尺一處設置之監測斷面，又本工程潛盾機運至現場組裝時，已進行校正及完成測試，在本事故發生前確實未發現止水軸封有任何異樣。在此事故發生後，台電公司已深切檢討，爾後辦理類此</w:t>
      </w:r>
      <w:r w:rsidRPr="00992B46">
        <w:rPr>
          <w:rFonts w:ascii="Times New Roman" w:hAnsi="Times New Roman"/>
        </w:rPr>
        <w:t>345kV</w:t>
      </w:r>
      <w:r w:rsidRPr="00992B46">
        <w:rPr>
          <w:rFonts w:ascii="Times New Roman" w:hAnsi="Times New Roman"/>
        </w:rPr>
        <w:t>輸電潛盾洞道工程之可行性研究規劃，將進一步嚴謹評估地質條件、地層現況及可能存在之風險，研擬採取更有效的控制措施，並就行政院公共工程委員會專家學者寶貴意見，與時俱進檢討，並務實評估計畫可行性後，再規劃推動執行，以確保工程順利完成。對於高風險地段將就地質特性確實執行施工風險管理，強化地盤穩定、增加適時之監測斷面配置等措施，儘早發現地層變化達到預警成效，並及時採取應變對策，降低施工風險，以避免類似事件再發生等情。</w:t>
      </w:r>
    </w:p>
    <w:p w:rsidR="00ED5046" w:rsidRPr="00992B46" w:rsidRDefault="009F3AFF" w:rsidP="00F71351">
      <w:pPr>
        <w:pStyle w:val="3"/>
        <w:ind w:left="1470" w:hanging="672"/>
        <w:rPr>
          <w:rFonts w:ascii="Times New Roman" w:hAnsi="Times New Roman"/>
        </w:rPr>
      </w:pPr>
      <w:r w:rsidRPr="00992B46">
        <w:rPr>
          <w:rFonts w:ascii="Times New Roman" w:hAnsi="Times New Roman"/>
        </w:rPr>
        <w:t>綜上，輸工處南區施工處辦理本輸變電線路可行性研究過程，未依上揭計畫編審要點第</w:t>
      </w:r>
      <w:r w:rsidRPr="00992B46">
        <w:rPr>
          <w:rFonts w:ascii="Times New Roman" w:hAnsi="Times New Roman"/>
        </w:rPr>
        <w:t>4</w:t>
      </w:r>
      <w:r w:rsidRPr="00992B46">
        <w:rPr>
          <w:rFonts w:ascii="Times New Roman" w:hAnsi="Times New Roman"/>
        </w:rPr>
        <w:t>點之規定，詳察施工風險以有效控制，致工程發生災變；復因未確實監督</w:t>
      </w:r>
      <w:r w:rsidR="00FD607C" w:rsidRPr="00992B46">
        <w:rPr>
          <w:rFonts w:ascii="Times New Roman" w:hAnsi="Times New Roman"/>
        </w:rPr>
        <w:t>台灣</w:t>
      </w:r>
      <w:r w:rsidRPr="00992B46">
        <w:rPr>
          <w:rFonts w:ascii="Times New Roman" w:hAnsi="Times New Roman"/>
        </w:rPr>
        <w:t>世曦公司審查安全監測儀器配置設計，並建立適足之安全監測系統，無法發揮預期監控預警功能，以及時應變，致災情擴大而停工，延誤完工時程</w:t>
      </w:r>
      <w:r w:rsidRPr="00992B46">
        <w:rPr>
          <w:rFonts w:ascii="Times New Roman" w:hAnsi="Times New Roman"/>
        </w:rPr>
        <w:t>3</w:t>
      </w:r>
      <w:r w:rsidRPr="00992B46">
        <w:rPr>
          <w:rFonts w:ascii="Times New Roman" w:hAnsi="Times New Roman"/>
        </w:rPr>
        <w:t>年</w:t>
      </w:r>
      <w:r w:rsidRPr="00992B46">
        <w:rPr>
          <w:rFonts w:ascii="Times New Roman" w:hAnsi="Times New Roman"/>
        </w:rPr>
        <w:t>2</w:t>
      </w:r>
      <w:r w:rsidRPr="00992B46">
        <w:rPr>
          <w:rFonts w:ascii="Times New Roman" w:hAnsi="Times New Roman"/>
        </w:rPr>
        <w:t>個月，</w:t>
      </w:r>
      <w:r w:rsidR="004F1E7C" w:rsidRPr="00992B46">
        <w:rPr>
          <w:rFonts w:ascii="Times New Roman" w:hAnsi="Times New Roman" w:hint="eastAsia"/>
        </w:rPr>
        <w:t>確有審計部所報</w:t>
      </w:r>
      <w:r w:rsidRPr="00992B46">
        <w:rPr>
          <w:rFonts w:ascii="Times New Roman" w:hAnsi="Times New Roman"/>
        </w:rPr>
        <w:t>未盡職責及效能過低情事。經濟部</w:t>
      </w:r>
      <w:r w:rsidR="004F1E7C" w:rsidRPr="00992B46">
        <w:rPr>
          <w:rFonts w:ascii="Times New Roman" w:hAnsi="Times New Roman" w:hint="eastAsia"/>
        </w:rPr>
        <w:t>允應</w:t>
      </w:r>
      <w:r w:rsidRPr="00992B46">
        <w:rPr>
          <w:rFonts w:ascii="Times New Roman" w:hAnsi="Times New Roman"/>
        </w:rPr>
        <w:t>就</w:t>
      </w:r>
      <w:r w:rsidR="004F1E7C" w:rsidRPr="00992B46">
        <w:rPr>
          <w:rFonts w:ascii="Times New Roman" w:hAnsi="Times New Roman" w:hint="eastAsia"/>
        </w:rPr>
        <w:t>輸工處南區施工處</w:t>
      </w:r>
      <w:r w:rsidRPr="00992B46">
        <w:rPr>
          <w:rFonts w:ascii="Times New Roman" w:hAnsi="Times New Roman"/>
        </w:rPr>
        <w:t>未能有效監督</w:t>
      </w:r>
      <w:r w:rsidR="00FD607C" w:rsidRPr="00992B46">
        <w:rPr>
          <w:rFonts w:ascii="Times New Roman" w:hAnsi="Times New Roman"/>
        </w:rPr>
        <w:t>台灣</w:t>
      </w:r>
      <w:r w:rsidRPr="00992B46">
        <w:rPr>
          <w:rFonts w:ascii="Times New Roman" w:hAnsi="Times New Roman"/>
        </w:rPr>
        <w:t>世曦公司相關審查作業，並督促</w:t>
      </w:r>
      <w:r w:rsidRPr="00992B46">
        <w:rPr>
          <w:rFonts w:ascii="Times New Roman" w:hAnsi="Times New Roman"/>
        </w:rPr>
        <w:lastRenderedPageBreak/>
        <w:t>統包商建立適足之安全監測</w:t>
      </w:r>
      <w:r w:rsidR="00643F99" w:rsidRPr="00992B46">
        <w:rPr>
          <w:rFonts w:ascii="Times New Roman" w:hAnsi="Times New Roman"/>
        </w:rPr>
        <w:t>系統等缺失</w:t>
      </w:r>
      <w:r w:rsidR="004F1E7C" w:rsidRPr="00992B46">
        <w:rPr>
          <w:rFonts w:ascii="Times New Roman" w:hAnsi="Times New Roman" w:hint="eastAsia"/>
        </w:rPr>
        <w:t>；</w:t>
      </w:r>
      <w:r w:rsidRPr="00992B46">
        <w:rPr>
          <w:rFonts w:ascii="Times New Roman" w:hAnsi="Times New Roman"/>
        </w:rPr>
        <w:t>追究</w:t>
      </w:r>
      <w:r w:rsidR="00FD607C" w:rsidRPr="00992B46">
        <w:rPr>
          <w:rFonts w:ascii="Times New Roman" w:hAnsi="Times New Roman"/>
        </w:rPr>
        <w:t>台灣</w:t>
      </w:r>
      <w:r w:rsidRPr="00992B46">
        <w:rPr>
          <w:rFonts w:ascii="Times New Roman" w:hAnsi="Times New Roman"/>
        </w:rPr>
        <w:t>世曦公司及統包商應負之契約責任</w:t>
      </w:r>
      <w:r w:rsidR="004F1E7C" w:rsidRPr="00992B46">
        <w:rPr>
          <w:rFonts w:ascii="Times New Roman" w:hAnsi="Times New Roman" w:hint="eastAsia"/>
        </w:rPr>
        <w:t>；</w:t>
      </w:r>
      <w:r w:rsidRPr="00992B46">
        <w:rPr>
          <w:rFonts w:ascii="Times New Roman" w:hAnsi="Times New Roman"/>
        </w:rPr>
        <w:t>並督</w:t>
      </w:r>
      <w:r w:rsidR="00DA4F16" w:rsidRPr="00992B46">
        <w:rPr>
          <w:rFonts w:ascii="Times New Roman" w:hAnsi="Times New Roman" w:hint="eastAsia"/>
        </w:rPr>
        <w:t>同</w:t>
      </w:r>
      <w:r w:rsidRPr="00992B46">
        <w:rPr>
          <w:rFonts w:ascii="Times New Roman" w:hAnsi="Times New Roman"/>
        </w:rPr>
        <w:t>所屬研</w:t>
      </w:r>
      <w:r w:rsidR="00FB7377" w:rsidRPr="00992B46">
        <w:rPr>
          <w:rFonts w:ascii="Times New Roman" w:hAnsi="Times New Roman" w:hint="eastAsia"/>
        </w:rPr>
        <w:t>提</w:t>
      </w:r>
      <w:r w:rsidRPr="00992B46">
        <w:rPr>
          <w:rFonts w:ascii="Times New Roman" w:hAnsi="Times New Roman"/>
        </w:rPr>
        <w:t>具體改善措施，有效控管本工程後續施工風險，儘速完工</w:t>
      </w:r>
      <w:r w:rsidR="00DA4F16" w:rsidRPr="00992B46">
        <w:rPr>
          <w:rFonts w:ascii="Times New Roman" w:hAnsi="Times New Roman" w:hint="eastAsia"/>
        </w:rPr>
        <w:t>，</w:t>
      </w:r>
      <w:r w:rsidRPr="00992B46">
        <w:rPr>
          <w:rFonts w:ascii="Times New Roman" w:hAnsi="Times New Roman"/>
        </w:rPr>
        <w:t>以輸送大林電廠更新改建機組電力。</w:t>
      </w:r>
    </w:p>
    <w:p w:rsidR="00ED5046" w:rsidRPr="00992B46" w:rsidRDefault="00ED5046" w:rsidP="00BD720C">
      <w:pPr>
        <w:pStyle w:val="6"/>
        <w:numPr>
          <w:ilvl w:val="0"/>
          <w:numId w:val="0"/>
        </w:numPr>
        <w:ind w:left="3230"/>
        <w:rPr>
          <w:rFonts w:ascii="Times New Roman" w:hAnsi="Times New Roman"/>
          <w:szCs w:val="32"/>
        </w:rPr>
      </w:pPr>
    </w:p>
    <w:p w:rsidR="00002A08" w:rsidRPr="00992B46" w:rsidRDefault="00ED5046" w:rsidP="00002A08">
      <w:pPr>
        <w:pStyle w:val="1"/>
        <w:rPr>
          <w:rFonts w:ascii="Times New Roman" w:hAnsi="Times New Roman"/>
        </w:rPr>
      </w:pPr>
      <w:r w:rsidRPr="00992B46">
        <w:rPr>
          <w:rFonts w:ascii="Times New Roman" w:hAnsi="Times New Roman"/>
        </w:rPr>
        <w:br w:type="page"/>
      </w:r>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r w:rsidRPr="00992B46">
        <w:rPr>
          <w:rFonts w:ascii="Times New Roman" w:hAnsi="Times New Roman"/>
        </w:rPr>
        <w:lastRenderedPageBreak/>
        <w:t>處理辦法：</w:t>
      </w:r>
      <w:bookmarkEnd w:id="44"/>
      <w:bookmarkEnd w:id="45"/>
      <w:bookmarkEnd w:id="46"/>
      <w:bookmarkEnd w:id="47"/>
      <w:bookmarkEnd w:id="48"/>
      <w:bookmarkEnd w:id="49"/>
      <w:bookmarkEnd w:id="50"/>
      <w:bookmarkEnd w:id="51"/>
      <w:bookmarkEnd w:id="52"/>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42D9E" w:rsidRPr="00992B46" w:rsidRDefault="00557E3D" w:rsidP="00002A08">
      <w:pPr>
        <w:pStyle w:val="2"/>
        <w:ind w:left="1120" w:hanging="686"/>
        <w:rPr>
          <w:rFonts w:ascii="Times New Roman" w:hAnsi="Times New Roman"/>
        </w:rPr>
      </w:pPr>
      <w:bookmarkStart w:id="69" w:name="_Toc524895649"/>
      <w:bookmarkStart w:id="70" w:name="_Toc524896195"/>
      <w:bookmarkStart w:id="71" w:name="_Toc524896225"/>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9"/>
      <w:bookmarkEnd w:id="70"/>
      <w:bookmarkEnd w:id="71"/>
      <w:r>
        <w:rPr>
          <w:rFonts w:ascii="Times New Roman" w:hAnsi="Times New Roman" w:hint="eastAsia"/>
        </w:rPr>
        <w:t>抄調查意見，</w:t>
      </w:r>
      <w:r w:rsidR="00CA6D1E" w:rsidRPr="00992B46">
        <w:rPr>
          <w:rFonts w:ascii="Times New Roman" w:hAnsi="Times New Roman" w:hint="eastAsia"/>
        </w:rPr>
        <w:t>提案糾正</w:t>
      </w:r>
      <w:bookmarkEnd w:id="72"/>
      <w:bookmarkEnd w:id="73"/>
      <w:bookmarkEnd w:id="74"/>
      <w:bookmarkEnd w:id="75"/>
      <w:bookmarkEnd w:id="76"/>
      <w:bookmarkEnd w:id="77"/>
      <w:bookmarkEnd w:id="78"/>
      <w:bookmarkEnd w:id="79"/>
      <w:r w:rsidR="00A42D9E" w:rsidRPr="00992B46">
        <w:rPr>
          <w:rFonts w:ascii="Times New Roman" w:hAnsi="Times New Roman"/>
        </w:rPr>
        <w:t>經濟部</w:t>
      </w:r>
      <w:r w:rsidR="003D1440" w:rsidRPr="00992B46">
        <w:rPr>
          <w:rFonts w:ascii="Times New Roman" w:hAnsi="Times New Roman" w:hint="eastAsia"/>
        </w:rPr>
        <w:t>及台</w:t>
      </w:r>
      <w:r>
        <w:rPr>
          <w:rFonts w:ascii="Times New Roman" w:hAnsi="Times New Roman" w:hint="eastAsia"/>
        </w:rPr>
        <w:t>灣電力股份有限</w:t>
      </w:r>
      <w:r w:rsidR="003D1440" w:rsidRPr="00992B46">
        <w:rPr>
          <w:rFonts w:ascii="Times New Roman" w:hAnsi="Times New Roman" w:hint="eastAsia"/>
        </w:rPr>
        <w:t>公司</w:t>
      </w:r>
      <w:r w:rsidR="00A42D9E" w:rsidRPr="00992B46">
        <w:rPr>
          <w:rFonts w:ascii="Times New Roman" w:hAnsi="Times New Roman"/>
        </w:rPr>
        <w:t>。</w:t>
      </w:r>
    </w:p>
    <w:p w:rsidR="00A42D9E" w:rsidRPr="00992B46" w:rsidRDefault="00E02016" w:rsidP="00002A08">
      <w:pPr>
        <w:pStyle w:val="2"/>
        <w:ind w:left="1120" w:hanging="686"/>
        <w:rPr>
          <w:rFonts w:ascii="Times New Roman" w:hAnsi="Times New Roman"/>
        </w:rPr>
      </w:pPr>
      <w:bookmarkStart w:id="91" w:name="_Toc70241819"/>
      <w:bookmarkStart w:id="92" w:name="_Toc70242208"/>
      <w:bookmarkStart w:id="93" w:name="_Toc69556899"/>
      <w:bookmarkStart w:id="94" w:name="_Toc69556948"/>
      <w:bookmarkStart w:id="95" w:name="_Toc69609822"/>
      <w:r w:rsidRPr="00992B46">
        <w:rPr>
          <w:rFonts w:ascii="Times New Roman" w:hAnsi="Times New Roman"/>
        </w:rPr>
        <w:t>抄</w:t>
      </w:r>
      <w:r w:rsidR="00A42D9E" w:rsidRPr="00992B46">
        <w:rPr>
          <w:rFonts w:ascii="Times New Roman" w:hAnsi="Times New Roman"/>
        </w:rPr>
        <w:t>調查意見</w:t>
      </w:r>
      <w:r w:rsidR="00557E3D">
        <w:rPr>
          <w:rFonts w:ascii="Times New Roman" w:hAnsi="Times New Roman" w:hint="eastAsia"/>
        </w:rPr>
        <w:t>及處理辦法，</w:t>
      </w:r>
      <w:r w:rsidR="00A42D9E" w:rsidRPr="00992B46">
        <w:rPr>
          <w:rFonts w:ascii="Times New Roman" w:hAnsi="Times New Roman"/>
        </w:rPr>
        <w:t>函復審計部。</w:t>
      </w:r>
      <w:bookmarkEnd w:id="91"/>
      <w:bookmarkEnd w:id="92"/>
    </w:p>
    <w:p w:rsidR="00002A08" w:rsidRPr="00992B46" w:rsidRDefault="00557E3D" w:rsidP="00002A08">
      <w:pPr>
        <w:pStyle w:val="2"/>
        <w:ind w:left="1190" w:hanging="756"/>
        <w:rPr>
          <w:rFonts w:ascii="Times New Roman" w:hAnsi="Times New Roman"/>
        </w:rPr>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End w:id="93"/>
      <w:bookmarkEnd w:id="94"/>
      <w:bookmarkEnd w:id="95"/>
      <w:bookmarkEnd w:id="80"/>
      <w:bookmarkEnd w:id="81"/>
      <w:bookmarkEnd w:id="82"/>
      <w:bookmarkEnd w:id="83"/>
      <w:bookmarkEnd w:id="84"/>
      <w:bookmarkEnd w:id="85"/>
      <w:bookmarkEnd w:id="86"/>
      <w:bookmarkEnd w:id="87"/>
      <w:bookmarkEnd w:id="88"/>
      <w:bookmarkEnd w:id="89"/>
      <w:bookmarkEnd w:id="90"/>
      <w:r>
        <w:rPr>
          <w:rFonts w:ascii="Times New Roman" w:hAnsi="Times New Roman" w:hint="eastAsia"/>
        </w:rPr>
        <w:t>調查報告之案由、調查意見及處理辦法上網公布</w:t>
      </w:r>
      <w:r w:rsidR="00A42D9E" w:rsidRPr="00992B46">
        <w:rPr>
          <w:rFonts w:ascii="Times New Roman" w:hAnsi="Times New Roman"/>
        </w:rPr>
        <w:t>。</w:t>
      </w:r>
      <w:bookmarkEnd w:id="96"/>
      <w:bookmarkEnd w:id="97"/>
      <w:bookmarkEnd w:id="98"/>
      <w:bookmarkEnd w:id="99"/>
      <w:bookmarkEnd w:id="100"/>
      <w:bookmarkEnd w:id="101"/>
      <w:bookmarkEnd w:id="102"/>
      <w:bookmarkEnd w:id="103"/>
    </w:p>
    <w:p w:rsidR="00002A08" w:rsidRDefault="00002A08" w:rsidP="00801E5C">
      <w:pPr>
        <w:pStyle w:val="ab"/>
        <w:spacing w:before="0" w:after="0"/>
        <w:ind w:leftChars="600" w:left="2041"/>
        <w:rPr>
          <w:rFonts w:ascii="Times New Roman" w:hint="eastAsia"/>
          <w:b w:val="0"/>
          <w:bCs/>
          <w:snapToGrid/>
          <w:spacing w:val="12"/>
          <w:kern w:val="0"/>
        </w:rPr>
      </w:pPr>
    </w:p>
    <w:p w:rsidR="00801E5C" w:rsidRPr="00992B46" w:rsidRDefault="00801E5C" w:rsidP="00801E5C">
      <w:pPr>
        <w:pStyle w:val="ab"/>
        <w:spacing w:before="0" w:after="0"/>
        <w:ind w:leftChars="600" w:left="2041"/>
        <w:rPr>
          <w:rFonts w:ascii="Times New Roman"/>
          <w:b w:val="0"/>
          <w:bCs/>
          <w:snapToGrid/>
          <w:spacing w:val="12"/>
          <w:kern w:val="0"/>
        </w:rPr>
      </w:pPr>
    </w:p>
    <w:p w:rsidR="00801E5C" w:rsidRDefault="00801E5C" w:rsidP="00801E5C">
      <w:pPr>
        <w:pStyle w:val="ab"/>
        <w:spacing w:beforeLines="150" w:before="685" w:after="0"/>
        <w:ind w:leftChars="550" w:left="1871"/>
        <w:rPr>
          <w:rFonts w:ascii="Times New Roman"/>
          <w:b w:val="0"/>
          <w:bCs/>
          <w:spacing w:val="12"/>
          <w:kern w:val="0"/>
          <w:sz w:val="40"/>
        </w:rPr>
      </w:pPr>
      <w:r>
        <w:rPr>
          <w:rFonts w:ascii="Times New Roman" w:hint="eastAsia"/>
          <w:b w:val="0"/>
          <w:bCs/>
          <w:spacing w:val="12"/>
          <w:kern w:val="0"/>
          <w:sz w:val="40"/>
        </w:rPr>
        <w:t>調查委員：</w:t>
      </w:r>
      <w:r w:rsidRPr="00801E5C">
        <w:rPr>
          <w:rFonts w:ascii="Times New Roman" w:hint="eastAsia"/>
          <w:b w:val="0"/>
          <w:bCs/>
          <w:spacing w:val="12"/>
          <w:kern w:val="0"/>
          <w:sz w:val="40"/>
        </w:rPr>
        <w:t>李月德、陳慶財、章仁香</w:t>
      </w:r>
    </w:p>
    <w:p w:rsidR="00801E5C" w:rsidRDefault="00801E5C" w:rsidP="00801E5C">
      <w:pPr>
        <w:pStyle w:val="ab"/>
        <w:spacing w:beforeLines="150" w:before="685" w:after="0"/>
        <w:ind w:leftChars="1100" w:left="3742"/>
        <w:rPr>
          <w:rFonts w:ascii="Times New Roman"/>
          <w:b w:val="0"/>
          <w:bCs/>
          <w:spacing w:val="0"/>
          <w:kern w:val="0"/>
          <w:sz w:val="40"/>
        </w:rPr>
      </w:pPr>
    </w:p>
    <w:p w:rsidR="00801E5C" w:rsidRDefault="00801E5C" w:rsidP="00801E5C">
      <w:pPr>
        <w:pStyle w:val="ab"/>
        <w:spacing w:before="0" w:after="0"/>
        <w:ind w:leftChars="1100" w:left="3742" w:firstLineChars="500" w:firstLine="2021"/>
        <w:rPr>
          <w:rFonts w:ascii="Times New Roman"/>
          <w:b w:val="0"/>
          <w:bCs/>
          <w:spacing w:val="12"/>
          <w:kern w:val="0"/>
        </w:rPr>
      </w:pPr>
    </w:p>
    <w:p w:rsidR="00801E5C" w:rsidRDefault="00801E5C" w:rsidP="00801E5C">
      <w:pPr>
        <w:pStyle w:val="ab"/>
        <w:spacing w:before="0" w:after="0"/>
        <w:ind w:leftChars="1100" w:left="3742" w:firstLineChars="500" w:firstLine="2021"/>
        <w:rPr>
          <w:rFonts w:ascii="Times New Roman"/>
          <w:b w:val="0"/>
          <w:bCs/>
          <w:spacing w:val="12"/>
          <w:kern w:val="0"/>
        </w:rPr>
      </w:pPr>
    </w:p>
    <w:p w:rsidR="00801E5C" w:rsidRDefault="00801E5C" w:rsidP="00801E5C">
      <w:pPr>
        <w:pStyle w:val="af1"/>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9</w:t>
      </w:r>
      <w:r>
        <w:rPr>
          <w:rFonts w:ascii="Times New Roman" w:hint="eastAsia"/>
          <w:bCs/>
        </w:rPr>
        <w:t xml:space="preserve">　月　</w:t>
      </w:r>
      <w:r>
        <w:rPr>
          <w:rFonts w:ascii="Times New Roman" w:hint="eastAsia"/>
          <w:bCs/>
        </w:rPr>
        <w:t>5</w:t>
      </w:r>
      <w:bookmarkStart w:id="104" w:name="_GoBack"/>
      <w:bookmarkEnd w:id="104"/>
      <w:r>
        <w:rPr>
          <w:rFonts w:ascii="Times New Roman" w:hint="eastAsia"/>
          <w:bCs/>
        </w:rPr>
        <w:t xml:space="preserve">　日</w:t>
      </w:r>
    </w:p>
    <w:p w:rsidR="00002A08" w:rsidRPr="00801E5C" w:rsidRDefault="00002A08" w:rsidP="00801E5C">
      <w:pPr>
        <w:pStyle w:val="ab"/>
        <w:spacing w:before="0" w:after="0"/>
        <w:ind w:leftChars="1100" w:left="3742" w:firstLineChars="500" w:firstLine="2021"/>
        <w:rPr>
          <w:rFonts w:ascii="Times New Roman"/>
          <w:b w:val="0"/>
          <w:bCs/>
          <w:snapToGrid/>
          <w:spacing w:val="12"/>
          <w:kern w:val="0"/>
        </w:rPr>
      </w:pPr>
    </w:p>
    <w:p w:rsidR="00510FF6" w:rsidRPr="00992B46" w:rsidRDefault="00510FF6" w:rsidP="00002A08">
      <w:pPr>
        <w:pStyle w:val="ab"/>
        <w:spacing w:before="0" w:after="0"/>
        <w:ind w:leftChars="1100" w:left="3742" w:firstLineChars="500" w:firstLine="2021"/>
        <w:rPr>
          <w:rFonts w:ascii="Times New Roman"/>
          <w:b w:val="0"/>
          <w:bCs/>
          <w:snapToGrid/>
          <w:spacing w:val="12"/>
          <w:kern w:val="0"/>
        </w:rPr>
      </w:pPr>
    </w:p>
    <w:p w:rsidR="00510FF6" w:rsidRPr="00992B46" w:rsidRDefault="00510FF6" w:rsidP="00002A08">
      <w:pPr>
        <w:pStyle w:val="ab"/>
        <w:spacing w:before="0" w:after="0"/>
        <w:ind w:leftChars="1100" w:left="3742" w:firstLineChars="500" w:firstLine="2021"/>
        <w:rPr>
          <w:rFonts w:ascii="Times New Roman"/>
          <w:b w:val="0"/>
          <w:bCs/>
          <w:snapToGrid/>
          <w:spacing w:val="12"/>
          <w:kern w:val="0"/>
        </w:rPr>
      </w:pPr>
    </w:p>
    <w:p w:rsidR="00510FF6" w:rsidRPr="00992B46" w:rsidRDefault="00510FF6" w:rsidP="00002A08">
      <w:pPr>
        <w:pStyle w:val="ab"/>
        <w:spacing w:before="0" w:after="0"/>
        <w:ind w:leftChars="1100" w:left="3742" w:firstLineChars="500" w:firstLine="2021"/>
        <w:rPr>
          <w:rFonts w:ascii="Times New Roman"/>
          <w:b w:val="0"/>
          <w:bCs/>
          <w:snapToGrid/>
          <w:spacing w:val="12"/>
          <w:kern w:val="0"/>
        </w:rPr>
      </w:pPr>
    </w:p>
    <w:p w:rsidR="00510FF6" w:rsidRPr="00992B46" w:rsidRDefault="00510FF6" w:rsidP="00002A08">
      <w:pPr>
        <w:pStyle w:val="ab"/>
        <w:spacing w:before="0" w:after="0"/>
        <w:ind w:leftChars="1100" w:left="3742" w:firstLineChars="500" w:firstLine="2021"/>
        <w:rPr>
          <w:rFonts w:ascii="Times New Roman"/>
          <w:b w:val="0"/>
          <w:bCs/>
          <w:snapToGrid/>
          <w:spacing w:val="12"/>
          <w:kern w:val="0"/>
        </w:rPr>
      </w:pPr>
    </w:p>
    <w:p w:rsidR="00510FF6" w:rsidRPr="00992B46" w:rsidRDefault="00510FF6" w:rsidP="00002A08">
      <w:pPr>
        <w:pStyle w:val="ab"/>
        <w:spacing w:before="0" w:after="0"/>
        <w:ind w:leftChars="1100" w:left="3742" w:firstLineChars="500" w:firstLine="2021"/>
        <w:rPr>
          <w:rFonts w:ascii="Times New Roman"/>
          <w:b w:val="0"/>
          <w:bCs/>
          <w:snapToGrid/>
          <w:spacing w:val="12"/>
          <w:kern w:val="0"/>
        </w:rPr>
      </w:pPr>
    </w:p>
    <w:p w:rsidR="00002A08" w:rsidRPr="00992B46" w:rsidRDefault="00002A08" w:rsidP="00002A08">
      <w:pPr>
        <w:pStyle w:val="ab"/>
        <w:spacing w:before="0" w:after="0"/>
        <w:ind w:leftChars="1100" w:left="3742" w:firstLineChars="500" w:firstLine="2021"/>
        <w:rPr>
          <w:rFonts w:ascii="Times New Roman"/>
          <w:b w:val="0"/>
          <w:bCs/>
          <w:snapToGrid/>
          <w:spacing w:val="12"/>
          <w:kern w:val="0"/>
        </w:rPr>
      </w:pPr>
    </w:p>
    <w:p w:rsidR="00002A08" w:rsidRPr="00992B46" w:rsidRDefault="00002A08" w:rsidP="00002A08">
      <w:pPr>
        <w:pStyle w:val="ab"/>
        <w:spacing w:before="0" w:after="0"/>
        <w:ind w:leftChars="1100" w:left="3742" w:firstLineChars="500" w:firstLine="2021"/>
        <w:rPr>
          <w:rFonts w:ascii="Times New Roman"/>
          <w:b w:val="0"/>
          <w:bCs/>
          <w:snapToGrid/>
          <w:spacing w:val="12"/>
          <w:kern w:val="0"/>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sectPr w:rsidR="00002A08" w:rsidRPr="00992B46" w:rsidSect="00D72656">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46" w:rsidRDefault="00992B46">
      <w:r>
        <w:separator/>
      </w:r>
    </w:p>
  </w:endnote>
  <w:endnote w:type="continuationSeparator" w:id="0">
    <w:p w:rsidR="00992B46" w:rsidRDefault="0099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B46" w:rsidRDefault="00992B46">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01E5C">
      <w:rPr>
        <w:rStyle w:val="ae"/>
        <w:noProof/>
        <w:sz w:val="24"/>
      </w:rPr>
      <w:t>24</w:t>
    </w:r>
    <w:r>
      <w:rPr>
        <w:rStyle w:val="ae"/>
        <w:sz w:val="24"/>
      </w:rPr>
      <w:fldChar w:fldCharType="end"/>
    </w:r>
  </w:p>
  <w:p w:rsidR="00992B46" w:rsidRDefault="00992B4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46" w:rsidRDefault="00992B46">
      <w:r>
        <w:separator/>
      </w:r>
    </w:p>
  </w:footnote>
  <w:footnote w:type="continuationSeparator" w:id="0">
    <w:p w:rsidR="00992B46" w:rsidRDefault="00992B46">
      <w:r>
        <w:continuationSeparator/>
      </w:r>
    </w:p>
  </w:footnote>
  <w:footnote w:id="1">
    <w:p w:rsidR="00992B46" w:rsidRPr="00E45CCB" w:rsidRDefault="00992B46">
      <w:pPr>
        <w:pStyle w:val="afd"/>
        <w:rPr>
          <w:rFonts w:ascii="標楷體" w:eastAsia="標楷體" w:hAnsi="標楷體"/>
        </w:rPr>
      </w:pPr>
      <w:r>
        <w:rPr>
          <w:rStyle w:val="aff"/>
        </w:rPr>
        <w:footnoteRef/>
      </w:r>
      <w:r>
        <w:rPr>
          <w:rFonts w:hint="eastAsia"/>
        </w:rPr>
        <w:t xml:space="preserve"> </w:t>
      </w:r>
      <w:r>
        <w:rPr>
          <w:rFonts w:ascii="標楷體" w:eastAsia="標楷體" w:hAnsi="標楷體" w:hint="eastAsia"/>
        </w:rPr>
        <w:t>為大林</w:t>
      </w:r>
      <w:r w:rsidRPr="00E45CCB">
        <w:rPr>
          <w:rFonts w:ascii="標楷體" w:eastAsia="標楷體" w:hAnsi="標楷體" w:hint="eastAsia"/>
        </w:rPr>
        <w:t>電廠目的事業地方主管機關及環境影響評估法第11條第1項規定之有關機關。</w:t>
      </w:r>
    </w:p>
  </w:footnote>
  <w:footnote w:id="2">
    <w:p w:rsidR="00992B46" w:rsidRPr="00DE49A5" w:rsidRDefault="00992B46">
      <w:pPr>
        <w:pStyle w:val="afd"/>
        <w:rPr>
          <w:rFonts w:ascii="標楷體" w:eastAsia="標楷體" w:hAnsi="標楷體"/>
        </w:rPr>
      </w:pPr>
      <w:r>
        <w:rPr>
          <w:rStyle w:val="aff"/>
        </w:rPr>
        <w:footnoteRef/>
      </w:r>
      <w:r>
        <w:rPr>
          <w:rFonts w:hint="eastAsia"/>
        </w:rPr>
        <w:t xml:space="preserve"> </w:t>
      </w:r>
      <w:r>
        <w:rPr>
          <w:rFonts w:ascii="標楷體" w:eastAsia="標楷體" w:hAnsi="標楷體" w:hint="eastAsia"/>
        </w:rPr>
        <w:t>位於運煤系統統包工程</w:t>
      </w:r>
      <w:r w:rsidRPr="00DE49A5">
        <w:rPr>
          <w:rFonts w:ascii="標楷體" w:eastAsia="標楷體" w:hAnsi="標楷體" w:hint="eastAsia"/>
        </w:rPr>
        <w:t>TR4轉運塔及筒式煤倉系統統包工程第5號煤倉用地範圍。</w:t>
      </w:r>
    </w:p>
  </w:footnote>
  <w:footnote w:id="3">
    <w:p w:rsidR="00992B46" w:rsidRPr="00AE5238" w:rsidRDefault="00992B46" w:rsidP="00AE5238">
      <w:pPr>
        <w:pStyle w:val="afd"/>
        <w:ind w:left="220" w:hangingChars="100" w:hanging="220"/>
        <w:rPr>
          <w:rFonts w:ascii="標楷體" w:eastAsia="標楷體" w:hAnsi="標楷體"/>
        </w:rPr>
      </w:pPr>
      <w:r>
        <w:rPr>
          <w:rStyle w:val="aff"/>
        </w:rPr>
        <w:footnoteRef/>
      </w:r>
      <w:r>
        <w:rPr>
          <w:rFonts w:hint="eastAsia"/>
        </w:rPr>
        <w:t xml:space="preserve"> </w:t>
      </w:r>
      <w:r w:rsidRPr="00AE5238">
        <w:rPr>
          <w:rFonts w:ascii="標楷體" w:eastAsia="標楷體" w:hAnsi="標楷體" w:hint="eastAsia"/>
        </w:rPr>
        <w:t>吉興顧問公司，即本計畫規劃、採購協助、顧問、監驗等之受委託技術服務廠商。</w:t>
      </w:r>
    </w:p>
  </w:footnote>
  <w:footnote w:id="4">
    <w:p w:rsidR="00992B46" w:rsidRPr="0075244E" w:rsidRDefault="00992B46" w:rsidP="00606D83">
      <w:pPr>
        <w:pStyle w:val="afd"/>
        <w:ind w:left="220" w:hangingChars="100" w:hanging="220"/>
        <w:rPr>
          <w:rFonts w:ascii="標楷體" w:eastAsia="標楷體" w:hAnsi="標楷體"/>
        </w:rPr>
      </w:pPr>
      <w:r>
        <w:rPr>
          <w:rStyle w:val="aff"/>
        </w:rPr>
        <w:footnoteRef/>
      </w:r>
      <w:r>
        <w:t xml:space="preserve"> </w:t>
      </w:r>
      <w:r w:rsidRPr="0075244E">
        <w:rPr>
          <w:rFonts w:ascii="標楷體" w:eastAsia="標楷體" w:hAnsi="標楷體" w:hint="eastAsia"/>
        </w:rPr>
        <w:t>鍋爐壓力構件(Boiler Pressure Part)包括208支集管（Header）與290片水牆管排(Water Wall Tube Panel)。</w:t>
      </w:r>
      <w:r w:rsidRPr="003A01EE">
        <w:rPr>
          <w:rFonts w:ascii="標楷體" w:eastAsia="標楷體" w:hAnsi="標楷體"/>
        </w:rPr>
        <w:t>鍋爐集管與水牆管排之功能為吸收燃燒煙器熱量，並提供高溫高壓蒸氣以推動汽輪機發電。</w:t>
      </w:r>
    </w:p>
  </w:footnote>
  <w:footnote w:id="5">
    <w:p w:rsidR="00992B46" w:rsidRPr="00AE5238" w:rsidRDefault="00992B46" w:rsidP="00B2624B">
      <w:pPr>
        <w:pStyle w:val="afd"/>
        <w:ind w:left="264" w:hangingChars="120" w:hanging="264"/>
        <w:rPr>
          <w:rFonts w:ascii="標楷體" w:eastAsia="標楷體" w:hAnsi="標楷體"/>
        </w:rPr>
      </w:pPr>
      <w:r>
        <w:rPr>
          <w:rStyle w:val="aff"/>
        </w:rPr>
        <w:footnoteRef/>
      </w:r>
      <w:r>
        <w:t xml:space="preserve"> </w:t>
      </w:r>
      <w:r w:rsidRPr="00AE5238">
        <w:rPr>
          <w:rFonts w:ascii="標楷體" w:eastAsia="標楷體" w:hAnsi="標楷體" w:hint="eastAsia"/>
        </w:rPr>
        <w:t>依據台電公司「大林電廠更新改建計畫規劃設計、採購協助、顧問、協調、工地工程、試驗之監驗等技術服務工作」契約附件技術規範五、(一)規定：「可選擇性之服務：國外製造廠商資格鑑定服務工作:應甲方要求，乙方須派遣代表人員至各別投標商之製造工廠去鑑定廠商之經驗及能力。」</w:t>
      </w:r>
    </w:p>
  </w:footnote>
  <w:footnote w:id="6">
    <w:p w:rsidR="00992B46" w:rsidRPr="00547460" w:rsidRDefault="00992B46">
      <w:pPr>
        <w:pStyle w:val="afd"/>
        <w:rPr>
          <w:rFonts w:ascii="標楷體" w:eastAsia="標楷體" w:hAnsi="標楷體"/>
        </w:rPr>
      </w:pPr>
      <w:r>
        <w:rPr>
          <w:rStyle w:val="aff"/>
        </w:rPr>
        <w:footnoteRef/>
      </w:r>
      <w:r>
        <w:rPr>
          <w:rFonts w:ascii="標楷體" w:eastAsia="標楷體" w:hAnsi="標楷體" w:hint="eastAsia"/>
        </w:rPr>
        <w:t xml:space="preserve"> </w:t>
      </w:r>
      <w:r w:rsidRPr="00547460">
        <w:rPr>
          <w:rFonts w:ascii="標楷體" w:eastAsia="標楷體" w:hAnsi="標楷體" w:hint="eastAsia"/>
        </w:rPr>
        <w:t>以1號機104年7月22日水壓試驗失敗至105年8月25日重新進行水壓試驗計算。</w:t>
      </w:r>
    </w:p>
  </w:footnote>
  <w:footnote w:id="7">
    <w:p w:rsidR="00992B46" w:rsidRPr="0074511D" w:rsidRDefault="00992B46" w:rsidP="0042107F">
      <w:pPr>
        <w:pStyle w:val="afd"/>
        <w:ind w:left="220" w:hangingChars="100" w:hanging="220"/>
        <w:rPr>
          <w:rFonts w:ascii="標楷體" w:eastAsia="標楷體" w:hAnsi="標楷體"/>
        </w:rPr>
      </w:pPr>
      <w:r>
        <w:rPr>
          <w:rStyle w:val="aff"/>
        </w:rPr>
        <w:footnoteRef/>
      </w:r>
      <w:r w:rsidRPr="0074511D">
        <w:rPr>
          <w:rFonts w:ascii="標楷體" w:eastAsia="標楷體" w:hAnsi="標楷體" w:hint="eastAsia"/>
        </w:rPr>
        <w:t>品管即品質管制（Quality Control，簡稱QC），不管是進料檢驗(incoming quality control)、製程檢驗(in-process quality control)或出貨檢驗(outgoing quality control)，都是配合生產流程，來檢驗或測試不同階段所製造出來的品質，以確保最終出貨品質能夠符合客戶的需求，所採取定期而隨機的品質管制措施。</w:t>
      </w:r>
      <w:r w:rsidRPr="0074511D">
        <w:rPr>
          <w:rFonts w:ascii="標楷體" w:eastAsia="標楷體" w:hAnsi="標楷體" w:hint="eastAsia"/>
          <w:b/>
        </w:rPr>
        <w:t>品管是事後補救的檢驗工作。</w:t>
      </w:r>
    </w:p>
  </w:footnote>
  <w:footnote w:id="8">
    <w:p w:rsidR="00992B46" w:rsidRPr="00755A6B" w:rsidRDefault="00992B46" w:rsidP="0042107F">
      <w:pPr>
        <w:pStyle w:val="afd"/>
        <w:ind w:left="220" w:hangingChars="100" w:hanging="220"/>
        <w:rPr>
          <w:rFonts w:ascii="標楷體" w:eastAsia="標楷體" w:hAnsi="標楷體"/>
        </w:rPr>
      </w:pPr>
      <w:r>
        <w:rPr>
          <w:rStyle w:val="aff"/>
        </w:rPr>
        <w:footnoteRef/>
      </w:r>
      <w:r w:rsidRPr="00755A6B">
        <w:rPr>
          <w:rFonts w:ascii="標楷體" w:eastAsia="標楷體" w:hAnsi="標楷體" w:hint="eastAsia"/>
        </w:rPr>
        <w:t>品保即品質保證（Quality Assurance，簡稱QA），品保是廣義的公司品質管理工作，從對外包含協力廠商及客戶，對內包含新產品的設計研發、生產製造、出貨和售後服務等，都須建立全面性的品質管理體系，以確保產品品質能夠符合客戶的需求。</w:t>
      </w:r>
      <w:r w:rsidRPr="00755A6B">
        <w:rPr>
          <w:rFonts w:ascii="標楷體" w:eastAsia="標楷體" w:hAnsi="標楷體" w:hint="eastAsia"/>
          <w:b/>
        </w:rPr>
        <w:t>品保的工作是屬於事先預防的工作，期望能做到「第一次就做對」。</w:t>
      </w:r>
    </w:p>
  </w:footnote>
  <w:footnote w:id="9">
    <w:p w:rsidR="00992B46" w:rsidRPr="00AE5238" w:rsidRDefault="00992B46" w:rsidP="00AE5238">
      <w:pPr>
        <w:pStyle w:val="afd"/>
        <w:ind w:left="220" w:hangingChars="100" w:hanging="220"/>
        <w:rPr>
          <w:rFonts w:ascii="標楷體" w:eastAsia="標楷體" w:hAnsi="標楷體"/>
        </w:rPr>
      </w:pPr>
      <w:r>
        <w:rPr>
          <w:rStyle w:val="aff"/>
        </w:rPr>
        <w:footnoteRef/>
      </w:r>
      <w:r>
        <w:rPr>
          <w:rFonts w:hint="eastAsia"/>
        </w:rPr>
        <w:t xml:space="preserve"> </w:t>
      </w:r>
      <w:r w:rsidRPr="00AE5238">
        <w:rPr>
          <w:rFonts w:ascii="標楷體" w:eastAsia="標楷體" w:hAnsi="標楷體" w:hint="eastAsia"/>
        </w:rPr>
        <w:t>包括：潛盾洞道內應沿隧道中心及兩側布設地表沉陷點、在隧道中心上方安排多桿式伸縮儀，以監測地層垂直向變形、在隧道外側布設水壓計與傾度管，監測水位變化與土壤側向變形；潛盾洞道監測儀器數量，約每50至100公尺取1計測斷面等規劃。</w:t>
      </w:r>
    </w:p>
  </w:footnote>
  <w:footnote w:id="10">
    <w:p w:rsidR="00992B46" w:rsidRPr="00AE5238" w:rsidRDefault="00992B46">
      <w:pPr>
        <w:pStyle w:val="afd"/>
        <w:rPr>
          <w:rFonts w:ascii="標楷體" w:eastAsia="標楷體" w:hAnsi="標楷體"/>
        </w:rPr>
      </w:pPr>
      <w:r>
        <w:rPr>
          <w:rStyle w:val="aff"/>
        </w:rPr>
        <w:footnoteRef/>
      </w:r>
      <w:r>
        <w:rPr>
          <w:rFonts w:hint="eastAsia"/>
        </w:rPr>
        <w:t xml:space="preserve"> </w:t>
      </w:r>
      <w:r w:rsidRPr="00AE5238">
        <w:rPr>
          <w:rFonts w:ascii="標楷體" w:eastAsia="標楷體" w:hAnsi="標楷體" w:hint="eastAsia"/>
        </w:rPr>
        <w:t>依據大林電廠更新改建計畫第2次修正計畫新2號機於107年2月16日商轉。</w:t>
      </w:r>
    </w:p>
  </w:footnote>
  <w:footnote w:id="11">
    <w:p w:rsidR="00992B46" w:rsidRPr="00F20BD5" w:rsidRDefault="00992B46" w:rsidP="00090519">
      <w:pPr>
        <w:pStyle w:val="afd"/>
        <w:rPr>
          <w:rFonts w:ascii="標楷體" w:eastAsia="標楷體" w:hAnsi="標楷體"/>
        </w:rPr>
      </w:pPr>
      <w:r>
        <w:rPr>
          <w:rStyle w:val="aff"/>
        </w:rPr>
        <w:footnoteRef/>
      </w:r>
      <w:r w:rsidRPr="00F20BD5">
        <w:rPr>
          <w:rFonts w:ascii="標楷體" w:eastAsia="標楷體" w:hAnsi="標楷體" w:hint="eastAsia"/>
        </w:rPr>
        <w:t>參考中國土木水利工程學會主編之工址地盤調查準則，土壤緊密度及稠度描述。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93EDA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4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323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930"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3540" w:hanging="480"/>
      </w:pPr>
      <w:rPr>
        <w:rFonts w:ascii="標楷體" w:eastAsia="標楷體" w:hint="eastAsia"/>
        <w:b w:val="0"/>
        <w:i w:val="0"/>
        <w:sz w:val="28"/>
        <w:lang w:val="en-US"/>
      </w:rPr>
    </w:lvl>
    <w:lvl w:ilvl="1" w:tplc="04090019">
      <w:start w:val="1"/>
      <w:numFmt w:val="ideographTraditional"/>
      <w:lvlText w:val="%2、"/>
      <w:lvlJc w:val="left"/>
      <w:pPr>
        <w:tabs>
          <w:tab w:val="num" w:pos="-910"/>
        </w:tabs>
        <w:ind w:left="-910" w:hanging="480"/>
      </w:pPr>
    </w:lvl>
    <w:lvl w:ilvl="2" w:tplc="0409001B" w:tentative="1">
      <w:start w:val="1"/>
      <w:numFmt w:val="lowerRoman"/>
      <w:lvlText w:val="%3."/>
      <w:lvlJc w:val="right"/>
      <w:pPr>
        <w:tabs>
          <w:tab w:val="num" w:pos="-430"/>
        </w:tabs>
        <w:ind w:left="-430" w:hanging="480"/>
      </w:pPr>
    </w:lvl>
    <w:lvl w:ilvl="3" w:tplc="0409000F" w:tentative="1">
      <w:start w:val="1"/>
      <w:numFmt w:val="decimal"/>
      <w:lvlText w:val="%4."/>
      <w:lvlJc w:val="left"/>
      <w:pPr>
        <w:tabs>
          <w:tab w:val="num" w:pos="50"/>
        </w:tabs>
        <w:ind w:left="50" w:hanging="480"/>
      </w:pPr>
    </w:lvl>
    <w:lvl w:ilvl="4" w:tplc="04090019" w:tentative="1">
      <w:start w:val="1"/>
      <w:numFmt w:val="ideographTraditional"/>
      <w:lvlText w:val="%5、"/>
      <w:lvlJc w:val="left"/>
      <w:pPr>
        <w:tabs>
          <w:tab w:val="num" w:pos="530"/>
        </w:tabs>
        <w:ind w:left="530" w:hanging="480"/>
      </w:pPr>
    </w:lvl>
    <w:lvl w:ilvl="5" w:tplc="0409001B" w:tentative="1">
      <w:start w:val="1"/>
      <w:numFmt w:val="lowerRoman"/>
      <w:lvlText w:val="%6."/>
      <w:lvlJc w:val="right"/>
      <w:pPr>
        <w:tabs>
          <w:tab w:val="num" w:pos="1010"/>
        </w:tabs>
        <w:ind w:left="1010" w:hanging="480"/>
      </w:pPr>
    </w:lvl>
    <w:lvl w:ilvl="6" w:tplc="0409000F" w:tentative="1">
      <w:start w:val="1"/>
      <w:numFmt w:val="decimal"/>
      <w:lvlText w:val="%7."/>
      <w:lvlJc w:val="left"/>
      <w:pPr>
        <w:tabs>
          <w:tab w:val="num" w:pos="1490"/>
        </w:tabs>
        <w:ind w:left="1490" w:hanging="480"/>
      </w:pPr>
    </w:lvl>
    <w:lvl w:ilvl="7" w:tplc="04090019" w:tentative="1">
      <w:start w:val="1"/>
      <w:numFmt w:val="ideographTraditional"/>
      <w:lvlText w:val="%8、"/>
      <w:lvlJc w:val="left"/>
      <w:pPr>
        <w:tabs>
          <w:tab w:val="num" w:pos="1970"/>
        </w:tabs>
        <w:ind w:left="1970" w:hanging="480"/>
      </w:pPr>
    </w:lvl>
    <w:lvl w:ilvl="8" w:tplc="0409001B" w:tentative="1">
      <w:start w:val="1"/>
      <w:numFmt w:val="lowerRoman"/>
      <w:lvlText w:val="%9."/>
      <w:lvlJc w:val="right"/>
      <w:pPr>
        <w:tabs>
          <w:tab w:val="num" w:pos="2450"/>
        </w:tabs>
        <w:ind w:left="245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47606D"/>
    <w:multiLevelType w:val="multilevel"/>
    <w:tmpl w:val="8F040DF0"/>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4536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81"/>
    <w:rsid w:val="00001AB0"/>
    <w:rsid w:val="00001BCA"/>
    <w:rsid w:val="00001BDD"/>
    <w:rsid w:val="00001EA6"/>
    <w:rsid w:val="00001F2C"/>
    <w:rsid w:val="00002A08"/>
    <w:rsid w:val="0000511C"/>
    <w:rsid w:val="000064BE"/>
    <w:rsid w:val="00006961"/>
    <w:rsid w:val="00010271"/>
    <w:rsid w:val="00010B5A"/>
    <w:rsid w:val="000112BF"/>
    <w:rsid w:val="00012233"/>
    <w:rsid w:val="000128AC"/>
    <w:rsid w:val="0001292B"/>
    <w:rsid w:val="00014629"/>
    <w:rsid w:val="00014F43"/>
    <w:rsid w:val="00014FED"/>
    <w:rsid w:val="00016EF4"/>
    <w:rsid w:val="00017069"/>
    <w:rsid w:val="00017318"/>
    <w:rsid w:val="00017A69"/>
    <w:rsid w:val="00020E44"/>
    <w:rsid w:val="000212AE"/>
    <w:rsid w:val="00022151"/>
    <w:rsid w:val="00023134"/>
    <w:rsid w:val="000234ED"/>
    <w:rsid w:val="000246F7"/>
    <w:rsid w:val="00024A67"/>
    <w:rsid w:val="00025212"/>
    <w:rsid w:val="000259ED"/>
    <w:rsid w:val="0003077D"/>
    <w:rsid w:val="0003114D"/>
    <w:rsid w:val="000314C6"/>
    <w:rsid w:val="00032384"/>
    <w:rsid w:val="000329AB"/>
    <w:rsid w:val="000338C0"/>
    <w:rsid w:val="00035B2A"/>
    <w:rsid w:val="00035EA7"/>
    <w:rsid w:val="00036D76"/>
    <w:rsid w:val="00037E49"/>
    <w:rsid w:val="00040504"/>
    <w:rsid w:val="000405CF"/>
    <w:rsid w:val="00041859"/>
    <w:rsid w:val="00041E2B"/>
    <w:rsid w:val="000421C6"/>
    <w:rsid w:val="00043ED1"/>
    <w:rsid w:val="000440F5"/>
    <w:rsid w:val="00044D95"/>
    <w:rsid w:val="00044E9D"/>
    <w:rsid w:val="00044F26"/>
    <w:rsid w:val="000457B7"/>
    <w:rsid w:val="000457D6"/>
    <w:rsid w:val="00045995"/>
    <w:rsid w:val="000465FD"/>
    <w:rsid w:val="00046603"/>
    <w:rsid w:val="0005031A"/>
    <w:rsid w:val="000532ED"/>
    <w:rsid w:val="00054552"/>
    <w:rsid w:val="000545E6"/>
    <w:rsid w:val="000549DB"/>
    <w:rsid w:val="00054AD8"/>
    <w:rsid w:val="00054AED"/>
    <w:rsid w:val="00055124"/>
    <w:rsid w:val="00055F0D"/>
    <w:rsid w:val="00056B97"/>
    <w:rsid w:val="000571EB"/>
    <w:rsid w:val="00057F32"/>
    <w:rsid w:val="0006005D"/>
    <w:rsid w:val="00060768"/>
    <w:rsid w:val="00061875"/>
    <w:rsid w:val="0006216E"/>
    <w:rsid w:val="00062A25"/>
    <w:rsid w:val="00063289"/>
    <w:rsid w:val="00065124"/>
    <w:rsid w:val="0006760C"/>
    <w:rsid w:val="0007122A"/>
    <w:rsid w:val="0007153C"/>
    <w:rsid w:val="00072085"/>
    <w:rsid w:val="000723FF"/>
    <w:rsid w:val="00072C26"/>
    <w:rsid w:val="000733E7"/>
    <w:rsid w:val="00073527"/>
    <w:rsid w:val="00073CB5"/>
    <w:rsid w:val="000740E0"/>
    <w:rsid w:val="0007425C"/>
    <w:rsid w:val="00074C5F"/>
    <w:rsid w:val="0007576B"/>
    <w:rsid w:val="00075A13"/>
    <w:rsid w:val="00077553"/>
    <w:rsid w:val="00077580"/>
    <w:rsid w:val="0008222D"/>
    <w:rsid w:val="00082997"/>
    <w:rsid w:val="00083183"/>
    <w:rsid w:val="0008323A"/>
    <w:rsid w:val="00084774"/>
    <w:rsid w:val="000851A2"/>
    <w:rsid w:val="00086ACB"/>
    <w:rsid w:val="00086CE4"/>
    <w:rsid w:val="00087032"/>
    <w:rsid w:val="00087C93"/>
    <w:rsid w:val="00087F18"/>
    <w:rsid w:val="00090519"/>
    <w:rsid w:val="000908BE"/>
    <w:rsid w:val="00090E38"/>
    <w:rsid w:val="000925B6"/>
    <w:rsid w:val="0009352E"/>
    <w:rsid w:val="00093775"/>
    <w:rsid w:val="0009380E"/>
    <w:rsid w:val="00093E1B"/>
    <w:rsid w:val="00094891"/>
    <w:rsid w:val="000948EA"/>
    <w:rsid w:val="000960DD"/>
    <w:rsid w:val="000964FB"/>
    <w:rsid w:val="00096B96"/>
    <w:rsid w:val="00097071"/>
    <w:rsid w:val="000A046A"/>
    <w:rsid w:val="000A0FB5"/>
    <w:rsid w:val="000A13B9"/>
    <w:rsid w:val="000A1438"/>
    <w:rsid w:val="000A165A"/>
    <w:rsid w:val="000A1A02"/>
    <w:rsid w:val="000A23A2"/>
    <w:rsid w:val="000A279F"/>
    <w:rsid w:val="000A2F02"/>
    <w:rsid w:val="000A2F3F"/>
    <w:rsid w:val="000A3E35"/>
    <w:rsid w:val="000A42DA"/>
    <w:rsid w:val="000A4348"/>
    <w:rsid w:val="000A49FD"/>
    <w:rsid w:val="000A4DA5"/>
    <w:rsid w:val="000A6384"/>
    <w:rsid w:val="000A63B6"/>
    <w:rsid w:val="000A6E80"/>
    <w:rsid w:val="000A71B7"/>
    <w:rsid w:val="000B0B4A"/>
    <w:rsid w:val="000B1F7B"/>
    <w:rsid w:val="000B279A"/>
    <w:rsid w:val="000B29F8"/>
    <w:rsid w:val="000B51CA"/>
    <w:rsid w:val="000B598E"/>
    <w:rsid w:val="000B5A83"/>
    <w:rsid w:val="000B5CC8"/>
    <w:rsid w:val="000B61D2"/>
    <w:rsid w:val="000B6525"/>
    <w:rsid w:val="000B70A7"/>
    <w:rsid w:val="000B73DD"/>
    <w:rsid w:val="000B757E"/>
    <w:rsid w:val="000B798F"/>
    <w:rsid w:val="000C05CE"/>
    <w:rsid w:val="000C1294"/>
    <w:rsid w:val="000C18A1"/>
    <w:rsid w:val="000C290C"/>
    <w:rsid w:val="000C466E"/>
    <w:rsid w:val="000C495F"/>
    <w:rsid w:val="000C49E0"/>
    <w:rsid w:val="000C629D"/>
    <w:rsid w:val="000C641A"/>
    <w:rsid w:val="000C7B3E"/>
    <w:rsid w:val="000C7DC5"/>
    <w:rsid w:val="000D03F2"/>
    <w:rsid w:val="000D0492"/>
    <w:rsid w:val="000D15E8"/>
    <w:rsid w:val="000D1BE9"/>
    <w:rsid w:val="000D3383"/>
    <w:rsid w:val="000D35F1"/>
    <w:rsid w:val="000D3CAF"/>
    <w:rsid w:val="000D3F0F"/>
    <w:rsid w:val="000D4C0E"/>
    <w:rsid w:val="000D555B"/>
    <w:rsid w:val="000D65D2"/>
    <w:rsid w:val="000D7762"/>
    <w:rsid w:val="000D7B39"/>
    <w:rsid w:val="000D7E9A"/>
    <w:rsid w:val="000E093D"/>
    <w:rsid w:val="000E141B"/>
    <w:rsid w:val="000E16AB"/>
    <w:rsid w:val="000E41DC"/>
    <w:rsid w:val="000E425D"/>
    <w:rsid w:val="000E46C6"/>
    <w:rsid w:val="000E4778"/>
    <w:rsid w:val="000E5AAC"/>
    <w:rsid w:val="000E5F54"/>
    <w:rsid w:val="000E6431"/>
    <w:rsid w:val="000E6682"/>
    <w:rsid w:val="000E71AD"/>
    <w:rsid w:val="000E7231"/>
    <w:rsid w:val="000E75D3"/>
    <w:rsid w:val="000F0486"/>
    <w:rsid w:val="000F1813"/>
    <w:rsid w:val="000F21A5"/>
    <w:rsid w:val="000F524F"/>
    <w:rsid w:val="000F560C"/>
    <w:rsid w:val="000F6174"/>
    <w:rsid w:val="000F6BDF"/>
    <w:rsid w:val="000F7CA6"/>
    <w:rsid w:val="00100CA1"/>
    <w:rsid w:val="001013F5"/>
    <w:rsid w:val="001018AB"/>
    <w:rsid w:val="00101EC1"/>
    <w:rsid w:val="001028D1"/>
    <w:rsid w:val="00102B9F"/>
    <w:rsid w:val="001032AD"/>
    <w:rsid w:val="001064E0"/>
    <w:rsid w:val="001067BC"/>
    <w:rsid w:val="001073FC"/>
    <w:rsid w:val="00107B95"/>
    <w:rsid w:val="00110226"/>
    <w:rsid w:val="00110BF4"/>
    <w:rsid w:val="00110D94"/>
    <w:rsid w:val="00112637"/>
    <w:rsid w:val="00112A9F"/>
    <w:rsid w:val="00112ABC"/>
    <w:rsid w:val="00113C0C"/>
    <w:rsid w:val="00114194"/>
    <w:rsid w:val="0011438F"/>
    <w:rsid w:val="00114C68"/>
    <w:rsid w:val="00114EFC"/>
    <w:rsid w:val="0011598F"/>
    <w:rsid w:val="00115DD2"/>
    <w:rsid w:val="00115FBF"/>
    <w:rsid w:val="00117553"/>
    <w:rsid w:val="001175AC"/>
    <w:rsid w:val="0012001E"/>
    <w:rsid w:val="00120C9B"/>
    <w:rsid w:val="00122A24"/>
    <w:rsid w:val="0012378A"/>
    <w:rsid w:val="0012380C"/>
    <w:rsid w:val="00124547"/>
    <w:rsid w:val="001250C3"/>
    <w:rsid w:val="00125794"/>
    <w:rsid w:val="00126A55"/>
    <w:rsid w:val="00126C44"/>
    <w:rsid w:val="00127C06"/>
    <w:rsid w:val="0013101A"/>
    <w:rsid w:val="00131588"/>
    <w:rsid w:val="00133492"/>
    <w:rsid w:val="0013382D"/>
    <w:rsid w:val="00133F08"/>
    <w:rsid w:val="001343E7"/>
    <w:rsid w:val="001345E6"/>
    <w:rsid w:val="00134A9C"/>
    <w:rsid w:val="00134B76"/>
    <w:rsid w:val="0013708B"/>
    <w:rsid w:val="001370ED"/>
    <w:rsid w:val="0013764F"/>
    <w:rsid w:val="0013769B"/>
    <w:rsid w:val="001378B0"/>
    <w:rsid w:val="00137EAA"/>
    <w:rsid w:val="00140C42"/>
    <w:rsid w:val="0014118E"/>
    <w:rsid w:val="00141508"/>
    <w:rsid w:val="001421F8"/>
    <w:rsid w:val="00142E00"/>
    <w:rsid w:val="001435C7"/>
    <w:rsid w:val="00143C32"/>
    <w:rsid w:val="00144BFA"/>
    <w:rsid w:val="00146D43"/>
    <w:rsid w:val="00147384"/>
    <w:rsid w:val="00150862"/>
    <w:rsid w:val="00150B4A"/>
    <w:rsid w:val="00151610"/>
    <w:rsid w:val="00152793"/>
    <w:rsid w:val="00152CF2"/>
    <w:rsid w:val="00153389"/>
    <w:rsid w:val="00153413"/>
    <w:rsid w:val="0015350E"/>
    <w:rsid w:val="00153950"/>
    <w:rsid w:val="00153B7E"/>
    <w:rsid w:val="00153F95"/>
    <w:rsid w:val="001545A9"/>
    <w:rsid w:val="001545BC"/>
    <w:rsid w:val="00154757"/>
    <w:rsid w:val="001547CE"/>
    <w:rsid w:val="00154A1D"/>
    <w:rsid w:val="00155C19"/>
    <w:rsid w:val="00155C61"/>
    <w:rsid w:val="0015679C"/>
    <w:rsid w:val="00156CC4"/>
    <w:rsid w:val="00156F80"/>
    <w:rsid w:val="00157456"/>
    <w:rsid w:val="00160600"/>
    <w:rsid w:val="00160802"/>
    <w:rsid w:val="00160DB8"/>
    <w:rsid w:val="00161AC4"/>
    <w:rsid w:val="001637C7"/>
    <w:rsid w:val="00163F77"/>
    <w:rsid w:val="0016480E"/>
    <w:rsid w:val="0016696C"/>
    <w:rsid w:val="00170588"/>
    <w:rsid w:val="001705E4"/>
    <w:rsid w:val="00170CF5"/>
    <w:rsid w:val="00171089"/>
    <w:rsid w:val="001715F4"/>
    <w:rsid w:val="00171A2D"/>
    <w:rsid w:val="0017222A"/>
    <w:rsid w:val="001733D4"/>
    <w:rsid w:val="00173AE7"/>
    <w:rsid w:val="00174297"/>
    <w:rsid w:val="001742A7"/>
    <w:rsid w:val="00174AE6"/>
    <w:rsid w:val="00175390"/>
    <w:rsid w:val="00175972"/>
    <w:rsid w:val="001760E6"/>
    <w:rsid w:val="0017672A"/>
    <w:rsid w:val="001777CF"/>
    <w:rsid w:val="001777EF"/>
    <w:rsid w:val="00180079"/>
    <w:rsid w:val="00180A74"/>
    <w:rsid w:val="00180E06"/>
    <w:rsid w:val="001817B3"/>
    <w:rsid w:val="001821C4"/>
    <w:rsid w:val="00182AEA"/>
    <w:rsid w:val="00183014"/>
    <w:rsid w:val="0018451B"/>
    <w:rsid w:val="001854BB"/>
    <w:rsid w:val="0018612F"/>
    <w:rsid w:val="00186532"/>
    <w:rsid w:val="00186669"/>
    <w:rsid w:val="00191BB7"/>
    <w:rsid w:val="00191FD0"/>
    <w:rsid w:val="001926C1"/>
    <w:rsid w:val="00193C60"/>
    <w:rsid w:val="0019455A"/>
    <w:rsid w:val="00194863"/>
    <w:rsid w:val="001959C2"/>
    <w:rsid w:val="00196E8E"/>
    <w:rsid w:val="00197234"/>
    <w:rsid w:val="00197F36"/>
    <w:rsid w:val="001A104A"/>
    <w:rsid w:val="001A2E00"/>
    <w:rsid w:val="001A3590"/>
    <w:rsid w:val="001A3890"/>
    <w:rsid w:val="001A3B00"/>
    <w:rsid w:val="001A4CDE"/>
    <w:rsid w:val="001A51E3"/>
    <w:rsid w:val="001A6E50"/>
    <w:rsid w:val="001A7968"/>
    <w:rsid w:val="001B02C3"/>
    <w:rsid w:val="001B1630"/>
    <w:rsid w:val="001B1B3E"/>
    <w:rsid w:val="001B26DF"/>
    <w:rsid w:val="001B2E98"/>
    <w:rsid w:val="001B2FD2"/>
    <w:rsid w:val="001B2FDC"/>
    <w:rsid w:val="001B3431"/>
    <w:rsid w:val="001B3483"/>
    <w:rsid w:val="001B3C1E"/>
    <w:rsid w:val="001B4477"/>
    <w:rsid w:val="001B4494"/>
    <w:rsid w:val="001B4AC8"/>
    <w:rsid w:val="001B51A0"/>
    <w:rsid w:val="001B5987"/>
    <w:rsid w:val="001B5E4D"/>
    <w:rsid w:val="001B6260"/>
    <w:rsid w:val="001B6C27"/>
    <w:rsid w:val="001C0D8B"/>
    <w:rsid w:val="001C0DA8"/>
    <w:rsid w:val="001C17E0"/>
    <w:rsid w:val="001C1906"/>
    <w:rsid w:val="001C261F"/>
    <w:rsid w:val="001C34D0"/>
    <w:rsid w:val="001C4E14"/>
    <w:rsid w:val="001C5373"/>
    <w:rsid w:val="001C5F66"/>
    <w:rsid w:val="001C62FF"/>
    <w:rsid w:val="001C6962"/>
    <w:rsid w:val="001C6A6D"/>
    <w:rsid w:val="001C70C2"/>
    <w:rsid w:val="001D0A76"/>
    <w:rsid w:val="001D1651"/>
    <w:rsid w:val="001D17E7"/>
    <w:rsid w:val="001D2356"/>
    <w:rsid w:val="001D4AD7"/>
    <w:rsid w:val="001D7CB9"/>
    <w:rsid w:val="001E0D8A"/>
    <w:rsid w:val="001E14F3"/>
    <w:rsid w:val="001E25A4"/>
    <w:rsid w:val="001E3065"/>
    <w:rsid w:val="001E54B3"/>
    <w:rsid w:val="001E54F1"/>
    <w:rsid w:val="001E5581"/>
    <w:rsid w:val="001E65E7"/>
    <w:rsid w:val="001E67BA"/>
    <w:rsid w:val="001E7339"/>
    <w:rsid w:val="001E74C2"/>
    <w:rsid w:val="001F29E9"/>
    <w:rsid w:val="001F2B7E"/>
    <w:rsid w:val="001F41F9"/>
    <w:rsid w:val="001F49B4"/>
    <w:rsid w:val="001F4D4D"/>
    <w:rsid w:val="001F5A48"/>
    <w:rsid w:val="001F6260"/>
    <w:rsid w:val="001F79EC"/>
    <w:rsid w:val="00200007"/>
    <w:rsid w:val="00200B62"/>
    <w:rsid w:val="00201989"/>
    <w:rsid w:val="00201A41"/>
    <w:rsid w:val="002026AF"/>
    <w:rsid w:val="00202CDE"/>
    <w:rsid w:val="00202EB0"/>
    <w:rsid w:val="002030A5"/>
    <w:rsid w:val="00203131"/>
    <w:rsid w:val="0020328A"/>
    <w:rsid w:val="0020342C"/>
    <w:rsid w:val="0020357F"/>
    <w:rsid w:val="0020454E"/>
    <w:rsid w:val="002045BD"/>
    <w:rsid w:val="00207631"/>
    <w:rsid w:val="00207643"/>
    <w:rsid w:val="00207E70"/>
    <w:rsid w:val="002107A1"/>
    <w:rsid w:val="0021117F"/>
    <w:rsid w:val="00211947"/>
    <w:rsid w:val="00212E88"/>
    <w:rsid w:val="00213826"/>
    <w:rsid w:val="00213B03"/>
    <w:rsid w:val="00213C9C"/>
    <w:rsid w:val="00215B11"/>
    <w:rsid w:val="00217913"/>
    <w:rsid w:val="0022009E"/>
    <w:rsid w:val="00220633"/>
    <w:rsid w:val="002207C1"/>
    <w:rsid w:val="002207CA"/>
    <w:rsid w:val="0022167D"/>
    <w:rsid w:val="00221E0C"/>
    <w:rsid w:val="002229E9"/>
    <w:rsid w:val="00223241"/>
    <w:rsid w:val="00223D0B"/>
    <w:rsid w:val="00223DE8"/>
    <w:rsid w:val="0022425C"/>
    <w:rsid w:val="002246DE"/>
    <w:rsid w:val="0022547C"/>
    <w:rsid w:val="002258B5"/>
    <w:rsid w:val="002261E8"/>
    <w:rsid w:val="00226CA7"/>
    <w:rsid w:val="00230721"/>
    <w:rsid w:val="00231B4C"/>
    <w:rsid w:val="00232010"/>
    <w:rsid w:val="00232215"/>
    <w:rsid w:val="00232724"/>
    <w:rsid w:val="00232F64"/>
    <w:rsid w:val="0023587A"/>
    <w:rsid w:val="002361C5"/>
    <w:rsid w:val="00236D44"/>
    <w:rsid w:val="00236D5F"/>
    <w:rsid w:val="002372A1"/>
    <w:rsid w:val="00237EFD"/>
    <w:rsid w:val="0024014B"/>
    <w:rsid w:val="002404F2"/>
    <w:rsid w:val="00240616"/>
    <w:rsid w:val="00241280"/>
    <w:rsid w:val="00241626"/>
    <w:rsid w:val="00242DC3"/>
    <w:rsid w:val="00243694"/>
    <w:rsid w:val="00243850"/>
    <w:rsid w:val="00243C28"/>
    <w:rsid w:val="00243D4B"/>
    <w:rsid w:val="00244376"/>
    <w:rsid w:val="0024488E"/>
    <w:rsid w:val="00246513"/>
    <w:rsid w:val="00246791"/>
    <w:rsid w:val="00247615"/>
    <w:rsid w:val="002479A2"/>
    <w:rsid w:val="00250284"/>
    <w:rsid w:val="00250E3B"/>
    <w:rsid w:val="00250EC7"/>
    <w:rsid w:val="00251473"/>
    <w:rsid w:val="00252BC4"/>
    <w:rsid w:val="00252F1D"/>
    <w:rsid w:val="00254014"/>
    <w:rsid w:val="002542B0"/>
    <w:rsid w:val="00254373"/>
    <w:rsid w:val="0025439E"/>
    <w:rsid w:val="00254719"/>
    <w:rsid w:val="00254A41"/>
    <w:rsid w:val="00254B8E"/>
    <w:rsid w:val="0025649C"/>
    <w:rsid w:val="002604B8"/>
    <w:rsid w:val="00261D4C"/>
    <w:rsid w:val="00262169"/>
    <w:rsid w:val="00263652"/>
    <w:rsid w:val="00264DA5"/>
    <w:rsid w:val="0026504D"/>
    <w:rsid w:val="0026698F"/>
    <w:rsid w:val="00270AFE"/>
    <w:rsid w:val="00271607"/>
    <w:rsid w:val="002718A8"/>
    <w:rsid w:val="00273993"/>
    <w:rsid w:val="00273A2F"/>
    <w:rsid w:val="00273BF9"/>
    <w:rsid w:val="002744D4"/>
    <w:rsid w:val="00274A06"/>
    <w:rsid w:val="00275018"/>
    <w:rsid w:val="00275C1D"/>
    <w:rsid w:val="00276325"/>
    <w:rsid w:val="00276CAF"/>
    <w:rsid w:val="00280986"/>
    <w:rsid w:val="00280D03"/>
    <w:rsid w:val="00281ECE"/>
    <w:rsid w:val="002831C7"/>
    <w:rsid w:val="00283567"/>
    <w:rsid w:val="0028395A"/>
    <w:rsid w:val="002840C6"/>
    <w:rsid w:val="002860F2"/>
    <w:rsid w:val="00286215"/>
    <w:rsid w:val="002869A1"/>
    <w:rsid w:val="00287075"/>
    <w:rsid w:val="002873DA"/>
    <w:rsid w:val="00290FC8"/>
    <w:rsid w:val="00291195"/>
    <w:rsid w:val="00291BE9"/>
    <w:rsid w:val="00293769"/>
    <w:rsid w:val="002937ED"/>
    <w:rsid w:val="00293BE9"/>
    <w:rsid w:val="002944E1"/>
    <w:rsid w:val="0029480C"/>
    <w:rsid w:val="00295174"/>
    <w:rsid w:val="00295A24"/>
    <w:rsid w:val="00296172"/>
    <w:rsid w:val="00296B92"/>
    <w:rsid w:val="002979F9"/>
    <w:rsid w:val="00297C69"/>
    <w:rsid w:val="002A0EC5"/>
    <w:rsid w:val="002A2030"/>
    <w:rsid w:val="002A2059"/>
    <w:rsid w:val="002A2C22"/>
    <w:rsid w:val="002A301B"/>
    <w:rsid w:val="002A303B"/>
    <w:rsid w:val="002A33E6"/>
    <w:rsid w:val="002A39E8"/>
    <w:rsid w:val="002A3B9E"/>
    <w:rsid w:val="002A491B"/>
    <w:rsid w:val="002A4EBF"/>
    <w:rsid w:val="002A57EA"/>
    <w:rsid w:val="002A7854"/>
    <w:rsid w:val="002A7A38"/>
    <w:rsid w:val="002B02EB"/>
    <w:rsid w:val="002B0A75"/>
    <w:rsid w:val="002B1091"/>
    <w:rsid w:val="002B1C45"/>
    <w:rsid w:val="002B25D5"/>
    <w:rsid w:val="002B2D4A"/>
    <w:rsid w:val="002B3EE2"/>
    <w:rsid w:val="002B4315"/>
    <w:rsid w:val="002B4489"/>
    <w:rsid w:val="002B4500"/>
    <w:rsid w:val="002B4F9F"/>
    <w:rsid w:val="002B52D1"/>
    <w:rsid w:val="002B5516"/>
    <w:rsid w:val="002B5854"/>
    <w:rsid w:val="002B5DA9"/>
    <w:rsid w:val="002B6C77"/>
    <w:rsid w:val="002B7358"/>
    <w:rsid w:val="002B750B"/>
    <w:rsid w:val="002B7B57"/>
    <w:rsid w:val="002C0602"/>
    <w:rsid w:val="002C23F8"/>
    <w:rsid w:val="002C29DD"/>
    <w:rsid w:val="002C3D5E"/>
    <w:rsid w:val="002C3E5B"/>
    <w:rsid w:val="002C5C0D"/>
    <w:rsid w:val="002C5CD9"/>
    <w:rsid w:val="002C5DC7"/>
    <w:rsid w:val="002D0681"/>
    <w:rsid w:val="002D0BCD"/>
    <w:rsid w:val="002D0EF5"/>
    <w:rsid w:val="002D1E1C"/>
    <w:rsid w:val="002D23EF"/>
    <w:rsid w:val="002D2945"/>
    <w:rsid w:val="002D389E"/>
    <w:rsid w:val="002D4D2A"/>
    <w:rsid w:val="002D57F4"/>
    <w:rsid w:val="002D5C16"/>
    <w:rsid w:val="002D669C"/>
    <w:rsid w:val="002D6A84"/>
    <w:rsid w:val="002D77FD"/>
    <w:rsid w:val="002E0A51"/>
    <w:rsid w:val="002E2A3F"/>
    <w:rsid w:val="002E2F5B"/>
    <w:rsid w:val="002E54E4"/>
    <w:rsid w:val="002E6912"/>
    <w:rsid w:val="002E6EA0"/>
    <w:rsid w:val="002F1E2C"/>
    <w:rsid w:val="002F2819"/>
    <w:rsid w:val="002F2AED"/>
    <w:rsid w:val="002F3B3C"/>
    <w:rsid w:val="002F3DFF"/>
    <w:rsid w:val="002F5E05"/>
    <w:rsid w:val="002F61E3"/>
    <w:rsid w:val="002F6F88"/>
    <w:rsid w:val="002F7513"/>
    <w:rsid w:val="002F7BF1"/>
    <w:rsid w:val="002F7EB4"/>
    <w:rsid w:val="0030109F"/>
    <w:rsid w:val="00304858"/>
    <w:rsid w:val="00307114"/>
    <w:rsid w:val="00307930"/>
    <w:rsid w:val="003103CA"/>
    <w:rsid w:val="003106FC"/>
    <w:rsid w:val="003114F8"/>
    <w:rsid w:val="003121FA"/>
    <w:rsid w:val="003124AB"/>
    <w:rsid w:val="003126A8"/>
    <w:rsid w:val="00312A53"/>
    <w:rsid w:val="0031386D"/>
    <w:rsid w:val="003139A5"/>
    <w:rsid w:val="00313E08"/>
    <w:rsid w:val="003144B1"/>
    <w:rsid w:val="003146C5"/>
    <w:rsid w:val="00315A16"/>
    <w:rsid w:val="00316695"/>
    <w:rsid w:val="00316B93"/>
    <w:rsid w:val="00316D99"/>
    <w:rsid w:val="00316E2C"/>
    <w:rsid w:val="00317053"/>
    <w:rsid w:val="003173B7"/>
    <w:rsid w:val="0031747C"/>
    <w:rsid w:val="003174CD"/>
    <w:rsid w:val="003176A0"/>
    <w:rsid w:val="00317EED"/>
    <w:rsid w:val="00320DB0"/>
    <w:rsid w:val="00320F6E"/>
    <w:rsid w:val="0032109C"/>
    <w:rsid w:val="00321BC6"/>
    <w:rsid w:val="00322258"/>
    <w:rsid w:val="00322B45"/>
    <w:rsid w:val="003237C9"/>
    <w:rsid w:val="00323809"/>
    <w:rsid w:val="00323D41"/>
    <w:rsid w:val="00323F0B"/>
    <w:rsid w:val="0032483A"/>
    <w:rsid w:val="00324E3C"/>
    <w:rsid w:val="0032501B"/>
    <w:rsid w:val="00325414"/>
    <w:rsid w:val="003259BF"/>
    <w:rsid w:val="00325E19"/>
    <w:rsid w:val="00325E26"/>
    <w:rsid w:val="003302F1"/>
    <w:rsid w:val="003333C1"/>
    <w:rsid w:val="00334B8F"/>
    <w:rsid w:val="00335267"/>
    <w:rsid w:val="0033763C"/>
    <w:rsid w:val="00337A0A"/>
    <w:rsid w:val="00341D09"/>
    <w:rsid w:val="00341E45"/>
    <w:rsid w:val="00342EBB"/>
    <w:rsid w:val="00343720"/>
    <w:rsid w:val="003440D5"/>
    <w:rsid w:val="0034470E"/>
    <w:rsid w:val="00344934"/>
    <w:rsid w:val="003453D7"/>
    <w:rsid w:val="00345B57"/>
    <w:rsid w:val="00346595"/>
    <w:rsid w:val="00347D01"/>
    <w:rsid w:val="00350530"/>
    <w:rsid w:val="0035191E"/>
    <w:rsid w:val="00352DB0"/>
    <w:rsid w:val="003532F0"/>
    <w:rsid w:val="003541A6"/>
    <w:rsid w:val="003541A9"/>
    <w:rsid w:val="00355DC0"/>
    <w:rsid w:val="00356548"/>
    <w:rsid w:val="00356881"/>
    <w:rsid w:val="0035750D"/>
    <w:rsid w:val="00357D30"/>
    <w:rsid w:val="00360685"/>
    <w:rsid w:val="00360BDF"/>
    <w:rsid w:val="00360F39"/>
    <w:rsid w:val="00361063"/>
    <w:rsid w:val="00361076"/>
    <w:rsid w:val="0036141C"/>
    <w:rsid w:val="00362B7F"/>
    <w:rsid w:val="00363034"/>
    <w:rsid w:val="00363A6A"/>
    <w:rsid w:val="003642E6"/>
    <w:rsid w:val="00366EF1"/>
    <w:rsid w:val="0036745D"/>
    <w:rsid w:val="00367AE9"/>
    <w:rsid w:val="0037094A"/>
    <w:rsid w:val="00370E4C"/>
    <w:rsid w:val="00371C7A"/>
    <w:rsid w:val="00371ED3"/>
    <w:rsid w:val="00372FFC"/>
    <w:rsid w:val="00373DF3"/>
    <w:rsid w:val="00373F42"/>
    <w:rsid w:val="0037559A"/>
    <w:rsid w:val="00376516"/>
    <w:rsid w:val="0037728A"/>
    <w:rsid w:val="003779C8"/>
    <w:rsid w:val="00377A69"/>
    <w:rsid w:val="00380080"/>
    <w:rsid w:val="003807C6"/>
    <w:rsid w:val="00380B7D"/>
    <w:rsid w:val="003814C9"/>
    <w:rsid w:val="00381A99"/>
    <w:rsid w:val="00381DA3"/>
    <w:rsid w:val="00382025"/>
    <w:rsid w:val="003829C2"/>
    <w:rsid w:val="003830B2"/>
    <w:rsid w:val="003839B1"/>
    <w:rsid w:val="00384724"/>
    <w:rsid w:val="003849C4"/>
    <w:rsid w:val="00385F60"/>
    <w:rsid w:val="00386821"/>
    <w:rsid w:val="003901FB"/>
    <w:rsid w:val="003913B5"/>
    <w:rsid w:val="00391459"/>
    <w:rsid w:val="003919B7"/>
    <w:rsid w:val="00391D57"/>
    <w:rsid w:val="00392292"/>
    <w:rsid w:val="00392D34"/>
    <w:rsid w:val="00396585"/>
    <w:rsid w:val="003972F1"/>
    <w:rsid w:val="003A00A2"/>
    <w:rsid w:val="003A01EE"/>
    <w:rsid w:val="003A1159"/>
    <w:rsid w:val="003A2A95"/>
    <w:rsid w:val="003A312A"/>
    <w:rsid w:val="003A4172"/>
    <w:rsid w:val="003A44EA"/>
    <w:rsid w:val="003A45A0"/>
    <w:rsid w:val="003A5421"/>
    <w:rsid w:val="003A7E48"/>
    <w:rsid w:val="003A7E87"/>
    <w:rsid w:val="003B0178"/>
    <w:rsid w:val="003B1017"/>
    <w:rsid w:val="003B3675"/>
    <w:rsid w:val="003B3C07"/>
    <w:rsid w:val="003B3EF3"/>
    <w:rsid w:val="003B412B"/>
    <w:rsid w:val="003B4902"/>
    <w:rsid w:val="003B5B7A"/>
    <w:rsid w:val="003B6775"/>
    <w:rsid w:val="003B7357"/>
    <w:rsid w:val="003B79EB"/>
    <w:rsid w:val="003B7D4D"/>
    <w:rsid w:val="003B7DCA"/>
    <w:rsid w:val="003B7DF4"/>
    <w:rsid w:val="003C00E1"/>
    <w:rsid w:val="003C0251"/>
    <w:rsid w:val="003C090C"/>
    <w:rsid w:val="003C0CDB"/>
    <w:rsid w:val="003C1401"/>
    <w:rsid w:val="003C23FC"/>
    <w:rsid w:val="003C29C3"/>
    <w:rsid w:val="003C4473"/>
    <w:rsid w:val="003C4EC8"/>
    <w:rsid w:val="003C5A4A"/>
    <w:rsid w:val="003C5A68"/>
    <w:rsid w:val="003C5FE2"/>
    <w:rsid w:val="003C6024"/>
    <w:rsid w:val="003C6504"/>
    <w:rsid w:val="003D011C"/>
    <w:rsid w:val="003D05FB"/>
    <w:rsid w:val="003D13B5"/>
    <w:rsid w:val="003D1403"/>
    <w:rsid w:val="003D1440"/>
    <w:rsid w:val="003D1727"/>
    <w:rsid w:val="003D1B16"/>
    <w:rsid w:val="003D1F0C"/>
    <w:rsid w:val="003D2547"/>
    <w:rsid w:val="003D2F0B"/>
    <w:rsid w:val="003D45BF"/>
    <w:rsid w:val="003D4A95"/>
    <w:rsid w:val="003D4FD8"/>
    <w:rsid w:val="003D508A"/>
    <w:rsid w:val="003D537F"/>
    <w:rsid w:val="003D6126"/>
    <w:rsid w:val="003D6FF2"/>
    <w:rsid w:val="003D79B9"/>
    <w:rsid w:val="003D7B75"/>
    <w:rsid w:val="003E00A8"/>
    <w:rsid w:val="003E01B5"/>
    <w:rsid w:val="003E0208"/>
    <w:rsid w:val="003E2C88"/>
    <w:rsid w:val="003E4B57"/>
    <w:rsid w:val="003E4DC7"/>
    <w:rsid w:val="003E4E3D"/>
    <w:rsid w:val="003E639D"/>
    <w:rsid w:val="003E6D10"/>
    <w:rsid w:val="003E6D9A"/>
    <w:rsid w:val="003E796D"/>
    <w:rsid w:val="003F1482"/>
    <w:rsid w:val="003F1CD5"/>
    <w:rsid w:val="003F27E1"/>
    <w:rsid w:val="003F3A96"/>
    <w:rsid w:val="003F437A"/>
    <w:rsid w:val="003F506C"/>
    <w:rsid w:val="003F56C5"/>
    <w:rsid w:val="003F5C2B"/>
    <w:rsid w:val="003F6B1B"/>
    <w:rsid w:val="003F6E46"/>
    <w:rsid w:val="003F6EAE"/>
    <w:rsid w:val="00401285"/>
    <w:rsid w:val="004023E9"/>
    <w:rsid w:val="00403C47"/>
    <w:rsid w:val="004044F5"/>
    <w:rsid w:val="0040454A"/>
    <w:rsid w:val="00404A6D"/>
    <w:rsid w:val="00405248"/>
    <w:rsid w:val="00406155"/>
    <w:rsid w:val="00406869"/>
    <w:rsid w:val="0041027F"/>
    <w:rsid w:val="0041200F"/>
    <w:rsid w:val="00412B81"/>
    <w:rsid w:val="0041321C"/>
    <w:rsid w:val="00413F83"/>
    <w:rsid w:val="0041490C"/>
    <w:rsid w:val="00414C69"/>
    <w:rsid w:val="00414FC5"/>
    <w:rsid w:val="00415AB2"/>
    <w:rsid w:val="00416191"/>
    <w:rsid w:val="0041653C"/>
    <w:rsid w:val="00416721"/>
    <w:rsid w:val="00416B60"/>
    <w:rsid w:val="0042107F"/>
    <w:rsid w:val="004212E3"/>
    <w:rsid w:val="00421B4C"/>
    <w:rsid w:val="00421EF0"/>
    <w:rsid w:val="004224FA"/>
    <w:rsid w:val="00423156"/>
    <w:rsid w:val="00423562"/>
    <w:rsid w:val="00423D07"/>
    <w:rsid w:val="00425322"/>
    <w:rsid w:val="00427F8F"/>
    <w:rsid w:val="0043042D"/>
    <w:rsid w:val="004307E6"/>
    <w:rsid w:val="00432020"/>
    <w:rsid w:val="004320B4"/>
    <w:rsid w:val="00433A8E"/>
    <w:rsid w:val="00435854"/>
    <w:rsid w:val="004360EB"/>
    <w:rsid w:val="00436250"/>
    <w:rsid w:val="004417D4"/>
    <w:rsid w:val="00441FFA"/>
    <w:rsid w:val="00442E79"/>
    <w:rsid w:val="0044346F"/>
    <w:rsid w:val="00450D14"/>
    <w:rsid w:val="0045349E"/>
    <w:rsid w:val="00453725"/>
    <w:rsid w:val="00454953"/>
    <w:rsid w:val="00455FB6"/>
    <w:rsid w:val="00456EC3"/>
    <w:rsid w:val="004606BF"/>
    <w:rsid w:val="004620A1"/>
    <w:rsid w:val="00462DC4"/>
    <w:rsid w:val="004634E7"/>
    <w:rsid w:val="00463638"/>
    <w:rsid w:val="00464376"/>
    <w:rsid w:val="0046520A"/>
    <w:rsid w:val="00466491"/>
    <w:rsid w:val="0046657F"/>
    <w:rsid w:val="0046661F"/>
    <w:rsid w:val="00466FFF"/>
    <w:rsid w:val="004672AB"/>
    <w:rsid w:val="00467E02"/>
    <w:rsid w:val="0047044C"/>
    <w:rsid w:val="004714FE"/>
    <w:rsid w:val="00472F5C"/>
    <w:rsid w:val="004732C5"/>
    <w:rsid w:val="00473DD9"/>
    <w:rsid w:val="00473E29"/>
    <w:rsid w:val="00474ADD"/>
    <w:rsid w:val="0047621C"/>
    <w:rsid w:val="00477BAA"/>
    <w:rsid w:val="00480587"/>
    <w:rsid w:val="004805B5"/>
    <w:rsid w:val="0048124E"/>
    <w:rsid w:val="00482FCE"/>
    <w:rsid w:val="00483514"/>
    <w:rsid w:val="00483ABD"/>
    <w:rsid w:val="0048413D"/>
    <w:rsid w:val="004852F0"/>
    <w:rsid w:val="0048531F"/>
    <w:rsid w:val="0048768B"/>
    <w:rsid w:val="00487C7A"/>
    <w:rsid w:val="00487CB9"/>
    <w:rsid w:val="004935A9"/>
    <w:rsid w:val="00493D1B"/>
    <w:rsid w:val="00494322"/>
    <w:rsid w:val="00494CC0"/>
    <w:rsid w:val="00495053"/>
    <w:rsid w:val="0049543D"/>
    <w:rsid w:val="004954D3"/>
    <w:rsid w:val="00495A7A"/>
    <w:rsid w:val="00496201"/>
    <w:rsid w:val="004967E0"/>
    <w:rsid w:val="004A037E"/>
    <w:rsid w:val="004A073B"/>
    <w:rsid w:val="004A1187"/>
    <w:rsid w:val="004A11A8"/>
    <w:rsid w:val="004A178D"/>
    <w:rsid w:val="004A1F2A"/>
    <w:rsid w:val="004A1F59"/>
    <w:rsid w:val="004A29BE"/>
    <w:rsid w:val="004A2DF4"/>
    <w:rsid w:val="004A2F88"/>
    <w:rsid w:val="004A3225"/>
    <w:rsid w:val="004A33EE"/>
    <w:rsid w:val="004A36DD"/>
    <w:rsid w:val="004A3AA8"/>
    <w:rsid w:val="004A40C2"/>
    <w:rsid w:val="004A4666"/>
    <w:rsid w:val="004A490F"/>
    <w:rsid w:val="004A5834"/>
    <w:rsid w:val="004A672B"/>
    <w:rsid w:val="004A71F2"/>
    <w:rsid w:val="004A73E7"/>
    <w:rsid w:val="004A75AC"/>
    <w:rsid w:val="004A7ECF"/>
    <w:rsid w:val="004B0284"/>
    <w:rsid w:val="004B04AF"/>
    <w:rsid w:val="004B13C7"/>
    <w:rsid w:val="004B1ACE"/>
    <w:rsid w:val="004B2FF6"/>
    <w:rsid w:val="004B3B41"/>
    <w:rsid w:val="004B4D84"/>
    <w:rsid w:val="004B5275"/>
    <w:rsid w:val="004B52E8"/>
    <w:rsid w:val="004B553A"/>
    <w:rsid w:val="004B5C3A"/>
    <w:rsid w:val="004B6183"/>
    <w:rsid w:val="004B778F"/>
    <w:rsid w:val="004B7923"/>
    <w:rsid w:val="004B7D5B"/>
    <w:rsid w:val="004C0BDD"/>
    <w:rsid w:val="004C0C27"/>
    <w:rsid w:val="004C1DCB"/>
    <w:rsid w:val="004C4F46"/>
    <w:rsid w:val="004C5246"/>
    <w:rsid w:val="004C5255"/>
    <w:rsid w:val="004C5B6C"/>
    <w:rsid w:val="004C5E0C"/>
    <w:rsid w:val="004C6726"/>
    <w:rsid w:val="004C6775"/>
    <w:rsid w:val="004C6F81"/>
    <w:rsid w:val="004D121E"/>
    <w:rsid w:val="004D141F"/>
    <w:rsid w:val="004D1F0A"/>
    <w:rsid w:val="004D22B4"/>
    <w:rsid w:val="004D2742"/>
    <w:rsid w:val="004D32BC"/>
    <w:rsid w:val="004D3767"/>
    <w:rsid w:val="004D45FD"/>
    <w:rsid w:val="004D6310"/>
    <w:rsid w:val="004D6AA6"/>
    <w:rsid w:val="004D6DA7"/>
    <w:rsid w:val="004D77CE"/>
    <w:rsid w:val="004E0062"/>
    <w:rsid w:val="004E025F"/>
    <w:rsid w:val="004E05A1"/>
    <w:rsid w:val="004E29EC"/>
    <w:rsid w:val="004E3BC8"/>
    <w:rsid w:val="004E64D0"/>
    <w:rsid w:val="004F12F1"/>
    <w:rsid w:val="004F1E7C"/>
    <w:rsid w:val="004F1F66"/>
    <w:rsid w:val="004F26FE"/>
    <w:rsid w:val="004F46FE"/>
    <w:rsid w:val="004F4ED3"/>
    <w:rsid w:val="004F5292"/>
    <w:rsid w:val="004F5321"/>
    <w:rsid w:val="004F5E57"/>
    <w:rsid w:val="004F6710"/>
    <w:rsid w:val="004F6D34"/>
    <w:rsid w:val="004F6FF0"/>
    <w:rsid w:val="004F7E0F"/>
    <w:rsid w:val="005008BD"/>
    <w:rsid w:val="0050091C"/>
    <w:rsid w:val="00500C3E"/>
    <w:rsid w:val="0050120E"/>
    <w:rsid w:val="00501436"/>
    <w:rsid w:val="00501764"/>
    <w:rsid w:val="005026A1"/>
    <w:rsid w:val="00502849"/>
    <w:rsid w:val="005028C9"/>
    <w:rsid w:val="00502A68"/>
    <w:rsid w:val="0050329E"/>
    <w:rsid w:val="00503787"/>
    <w:rsid w:val="00504334"/>
    <w:rsid w:val="005048E0"/>
    <w:rsid w:val="0050498D"/>
    <w:rsid w:val="00507EA7"/>
    <w:rsid w:val="005104D7"/>
    <w:rsid w:val="00510B9E"/>
    <w:rsid w:val="00510FF6"/>
    <w:rsid w:val="00511E4D"/>
    <w:rsid w:val="00511F5D"/>
    <w:rsid w:val="00512944"/>
    <w:rsid w:val="00514C20"/>
    <w:rsid w:val="00514CD5"/>
    <w:rsid w:val="0051558B"/>
    <w:rsid w:val="005157E5"/>
    <w:rsid w:val="00515855"/>
    <w:rsid w:val="00516C6B"/>
    <w:rsid w:val="005175E2"/>
    <w:rsid w:val="005179FF"/>
    <w:rsid w:val="00520058"/>
    <w:rsid w:val="00520889"/>
    <w:rsid w:val="00520B78"/>
    <w:rsid w:val="00524172"/>
    <w:rsid w:val="00525B93"/>
    <w:rsid w:val="005267FF"/>
    <w:rsid w:val="0052795E"/>
    <w:rsid w:val="005279D8"/>
    <w:rsid w:val="00527B3B"/>
    <w:rsid w:val="005318C5"/>
    <w:rsid w:val="00532D58"/>
    <w:rsid w:val="00533040"/>
    <w:rsid w:val="00533512"/>
    <w:rsid w:val="0053402A"/>
    <w:rsid w:val="00534142"/>
    <w:rsid w:val="00534EA9"/>
    <w:rsid w:val="005357E7"/>
    <w:rsid w:val="00535853"/>
    <w:rsid w:val="0053633D"/>
    <w:rsid w:val="00536BC2"/>
    <w:rsid w:val="005373F7"/>
    <w:rsid w:val="00537F5C"/>
    <w:rsid w:val="0054090E"/>
    <w:rsid w:val="005409A5"/>
    <w:rsid w:val="005409E5"/>
    <w:rsid w:val="005425C0"/>
    <w:rsid w:val="005425E1"/>
    <w:rsid w:val="005427C5"/>
    <w:rsid w:val="00542CF6"/>
    <w:rsid w:val="0054389B"/>
    <w:rsid w:val="0054390E"/>
    <w:rsid w:val="00543CF1"/>
    <w:rsid w:val="00543D4F"/>
    <w:rsid w:val="0054521E"/>
    <w:rsid w:val="005468A1"/>
    <w:rsid w:val="00547460"/>
    <w:rsid w:val="005503F7"/>
    <w:rsid w:val="00550D7A"/>
    <w:rsid w:val="00551983"/>
    <w:rsid w:val="00551A5A"/>
    <w:rsid w:val="005538C5"/>
    <w:rsid w:val="00553C03"/>
    <w:rsid w:val="005554CB"/>
    <w:rsid w:val="00555E70"/>
    <w:rsid w:val="005560D7"/>
    <w:rsid w:val="005562E2"/>
    <w:rsid w:val="00557E3D"/>
    <w:rsid w:val="00561694"/>
    <w:rsid w:val="00563692"/>
    <w:rsid w:val="005638FF"/>
    <w:rsid w:val="00563C34"/>
    <w:rsid w:val="005641CD"/>
    <w:rsid w:val="00564A3C"/>
    <w:rsid w:val="00564B87"/>
    <w:rsid w:val="00565BD0"/>
    <w:rsid w:val="00565DAC"/>
    <w:rsid w:val="00567A5C"/>
    <w:rsid w:val="00571679"/>
    <w:rsid w:val="005717E5"/>
    <w:rsid w:val="00574A05"/>
    <w:rsid w:val="00575867"/>
    <w:rsid w:val="00576704"/>
    <w:rsid w:val="005768CA"/>
    <w:rsid w:val="00576A7C"/>
    <w:rsid w:val="00576EC0"/>
    <w:rsid w:val="005772CD"/>
    <w:rsid w:val="0058009D"/>
    <w:rsid w:val="00580253"/>
    <w:rsid w:val="00582496"/>
    <w:rsid w:val="005844E7"/>
    <w:rsid w:val="005859A4"/>
    <w:rsid w:val="00585E35"/>
    <w:rsid w:val="0059074F"/>
    <w:rsid w:val="005908B8"/>
    <w:rsid w:val="005914A6"/>
    <w:rsid w:val="0059342A"/>
    <w:rsid w:val="00593838"/>
    <w:rsid w:val="0059512E"/>
    <w:rsid w:val="00595F5F"/>
    <w:rsid w:val="005965E0"/>
    <w:rsid w:val="005976AF"/>
    <w:rsid w:val="00597721"/>
    <w:rsid w:val="00597D5B"/>
    <w:rsid w:val="005A0505"/>
    <w:rsid w:val="005A0881"/>
    <w:rsid w:val="005A17F0"/>
    <w:rsid w:val="005A1E4C"/>
    <w:rsid w:val="005A2C08"/>
    <w:rsid w:val="005A30FC"/>
    <w:rsid w:val="005A3F92"/>
    <w:rsid w:val="005A4D05"/>
    <w:rsid w:val="005A5E3F"/>
    <w:rsid w:val="005A6DD2"/>
    <w:rsid w:val="005B1260"/>
    <w:rsid w:val="005B212E"/>
    <w:rsid w:val="005B34A5"/>
    <w:rsid w:val="005B3602"/>
    <w:rsid w:val="005B4E0F"/>
    <w:rsid w:val="005B5887"/>
    <w:rsid w:val="005B5BD7"/>
    <w:rsid w:val="005B764E"/>
    <w:rsid w:val="005B7D68"/>
    <w:rsid w:val="005C0987"/>
    <w:rsid w:val="005C1D77"/>
    <w:rsid w:val="005C27EB"/>
    <w:rsid w:val="005C2FEE"/>
    <w:rsid w:val="005C34AB"/>
    <w:rsid w:val="005C385D"/>
    <w:rsid w:val="005C50E0"/>
    <w:rsid w:val="005C5518"/>
    <w:rsid w:val="005C750E"/>
    <w:rsid w:val="005D26DE"/>
    <w:rsid w:val="005D3099"/>
    <w:rsid w:val="005D3B20"/>
    <w:rsid w:val="005D584C"/>
    <w:rsid w:val="005D58E3"/>
    <w:rsid w:val="005D62DE"/>
    <w:rsid w:val="005D785D"/>
    <w:rsid w:val="005D7E61"/>
    <w:rsid w:val="005E1815"/>
    <w:rsid w:val="005E1A61"/>
    <w:rsid w:val="005E23D4"/>
    <w:rsid w:val="005E2820"/>
    <w:rsid w:val="005E2F16"/>
    <w:rsid w:val="005E3D1A"/>
    <w:rsid w:val="005E413B"/>
    <w:rsid w:val="005E4759"/>
    <w:rsid w:val="005E4E2C"/>
    <w:rsid w:val="005E5C68"/>
    <w:rsid w:val="005E65C0"/>
    <w:rsid w:val="005E6A99"/>
    <w:rsid w:val="005F0390"/>
    <w:rsid w:val="005F03F0"/>
    <w:rsid w:val="005F157A"/>
    <w:rsid w:val="005F15D6"/>
    <w:rsid w:val="005F1F26"/>
    <w:rsid w:val="005F3952"/>
    <w:rsid w:val="005F4568"/>
    <w:rsid w:val="005F48E7"/>
    <w:rsid w:val="005F56AD"/>
    <w:rsid w:val="005F59F9"/>
    <w:rsid w:val="005F64C1"/>
    <w:rsid w:val="005F6776"/>
    <w:rsid w:val="005F6C0C"/>
    <w:rsid w:val="005F7DAE"/>
    <w:rsid w:val="006005B7"/>
    <w:rsid w:val="00601361"/>
    <w:rsid w:val="00603777"/>
    <w:rsid w:val="00603CF5"/>
    <w:rsid w:val="00603F2C"/>
    <w:rsid w:val="006042CC"/>
    <w:rsid w:val="00606393"/>
    <w:rsid w:val="00606978"/>
    <w:rsid w:val="00606C1F"/>
    <w:rsid w:val="00606D83"/>
    <w:rsid w:val="00607299"/>
    <w:rsid w:val="006072CD"/>
    <w:rsid w:val="00607649"/>
    <w:rsid w:val="00607D0E"/>
    <w:rsid w:val="0061030E"/>
    <w:rsid w:val="0061038A"/>
    <w:rsid w:val="00610C70"/>
    <w:rsid w:val="00611879"/>
    <w:rsid w:val="00611F9E"/>
    <w:rsid w:val="00612023"/>
    <w:rsid w:val="00613D39"/>
    <w:rsid w:val="00613FA0"/>
    <w:rsid w:val="00614190"/>
    <w:rsid w:val="0061423F"/>
    <w:rsid w:val="00617737"/>
    <w:rsid w:val="00617B49"/>
    <w:rsid w:val="00617FAC"/>
    <w:rsid w:val="00620D0D"/>
    <w:rsid w:val="00621035"/>
    <w:rsid w:val="00622681"/>
    <w:rsid w:val="00622A99"/>
    <w:rsid w:val="00622E67"/>
    <w:rsid w:val="006233B5"/>
    <w:rsid w:val="00623736"/>
    <w:rsid w:val="00624BAF"/>
    <w:rsid w:val="0062529A"/>
    <w:rsid w:val="00626043"/>
    <w:rsid w:val="00626EDC"/>
    <w:rsid w:val="00627000"/>
    <w:rsid w:val="0062710C"/>
    <w:rsid w:val="00627D56"/>
    <w:rsid w:val="00631BBA"/>
    <w:rsid w:val="006320AB"/>
    <w:rsid w:val="006329CF"/>
    <w:rsid w:val="00633EBB"/>
    <w:rsid w:val="00634EBD"/>
    <w:rsid w:val="006352D4"/>
    <w:rsid w:val="0063599D"/>
    <w:rsid w:val="0063613A"/>
    <w:rsid w:val="00636676"/>
    <w:rsid w:val="00636C39"/>
    <w:rsid w:val="00637273"/>
    <w:rsid w:val="006372A9"/>
    <w:rsid w:val="00640099"/>
    <w:rsid w:val="00640CC3"/>
    <w:rsid w:val="00641AF4"/>
    <w:rsid w:val="00643F99"/>
    <w:rsid w:val="006446EE"/>
    <w:rsid w:val="006459F8"/>
    <w:rsid w:val="006470EC"/>
    <w:rsid w:val="006473CE"/>
    <w:rsid w:val="00647587"/>
    <w:rsid w:val="00647DDE"/>
    <w:rsid w:val="00650AF4"/>
    <w:rsid w:val="00652378"/>
    <w:rsid w:val="006525F5"/>
    <w:rsid w:val="00652DDA"/>
    <w:rsid w:val="006542D6"/>
    <w:rsid w:val="00654C2C"/>
    <w:rsid w:val="00654E79"/>
    <w:rsid w:val="006558F7"/>
    <w:rsid w:val="0065598E"/>
    <w:rsid w:val="00655AF2"/>
    <w:rsid w:val="00655BC5"/>
    <w:rsid w:val="0065603F"/>
    <w:rsid w:val="00656473"/>
    <w:rsid w:val="006568BE"/>
    <w:rsid w:val="006579B0"/>
    <w:rsid w:val="00657A4C"/>
    <w:rsid w:val="00657BA2"/>
    <w:rsid w:val="0066025D"/>
    <w:rsid w:val="00660313"/>
    <w:rsid w:val="0066091A"/>
    <w:rsid w:val="00661F95"/>
    <w:rsid w:val="0066226C"/>
    <w:rsid w:val="0066251B"/>
    <w:rsid w:val="00662CD7"/>
    <w:rsid w:val="00662D30"/>
    <w:rsid w:val="00663FCB"/>
    <w:rsid w:val="006642C3"/>
    <w:rsid w:val="00664322"/>
    <w:rsid w:val="00664F4B"/>
    <w:rsid w:val="006668A2"/>
    <w:rsid w:val="00667ACB"/>
    <w:rsid w:val="00670889"/>
    <w:rsid w:val="00671FE0"/>
    <w:rsid w:val="00672A83"/>
    <w:rsid w:val="006748C8"/>
    <w:rsid w:val="0067688B"/>
    <w:rsid w:val="006773EC"/>
    <w:rsid w:val="00680504"/>
    <w:rsid w:val="006807DB"/>
    <w:rsid w:val="00680D6A"/>
    <w:rsid w:val="00681380"/>
    <w:rsid w:val="006819C6"/>
    <w:rsid w:val="00681CD9"/>
    <w:rsid w:val="00682645"/>
    <w:rsid w:val="0068268D"/>
    <w:rsid w:val="00682CAF"/>
    <w:rsid w:val="00682E7A"/>
    <w:rsid w:val="006833C8"/>
    <w:rsid w:val="00683E30"/>
    <w:rsid w:val="00683F9A"/>
    <w:rsid w:val="00684C8A"/>
    <w:rsid w:val="00686A7C"/>
    <w:rsid w:val="00687024"/>
    <w:rsid w:val="006872D8"/>
    <w:rsid w:val="00687876"/>
    <w:rsid w:val="00687BE5"/>
    <w:rsid w:val="006903D7"/>
    <w:rsid w:val="00690E4B"/>
    <w:rsid w:val="006916C7"/>
    <w:rsid w:val="00693A36"/>
    <w:rsid w:val="00695183"/>
    <w:rsid w:val="00695BB0"/>
    <w:rsid w:val="00695E22"/>
    <w:rsid w:val="006968BE"/>
    <w:rsid w:val="0069694A"/>
    <w:rsid w:val="00696D29"/>
    <w:rsid w:val="00697A67"/>
    <w:rsid w:val="00697DB8"/>
    <w:rsid w:val="006A03F9"/>
    <w:rsid w:val="006A1650"/>
    <w:rsid w:val="006A19FC"/>
    <w:rsid w:val="006A3348"/>
    <w:rsid w:val="006A53AA"/>
    <w:rsid w:val="006A5E38"/>
    <w:rsid w:val="006A64D7"/>
    <w:rsid w:val="006A6775"/>
    <w:rsid w:val="006A6881"/>
    <w:rsid w:val="006A6DD9"/>
    <w:rsid w:val="006A708F"/>
    <w:rsid w:val="006A749D"/>
    <w:rsid w:val="006A7628"/>
    <w:rsid w:val="006B0494"/>
    <w:rsid w:val="006B1207"/>
    <w:rsid w:val="006B1C40"/>
    <w:rsid w:val="006B1FC4"/>
    <w:rsid w:val="006B369F"/>
    <w:rsid w:val="006B4394"/>
    <w:rsid w:val="006B7093"/>
    <w:rsid w:val="006B7113"/>
    <w:rsid w:val="006B7417"/>
    <w:rsid w:val="006C0E14"/>
    <w:rsid w:val="006C1555"/>
    <w:rsid w:val="006C204D"/>
    <w:rsid w:val="006C310E"/>
    <w:rsid w:val="006C3B6B"/>
    <w:rsid w:val="006C4AC4"/>
    <w:rsid w:val="006C4E66"/>
    <w:rsid w:val="006C7117"/>
    <w:rsid w:val="006D1251"/>
    <w:rsid w:val="006D12F4"/>
    <w:rsid w:val="006D2B84"/>
    <w:rsid w:val="006D3691"/>
    <w:rsid w:val="006D3940"/>
    <w:rsid w:val="006D3C20"/>
    <w:rsid w:val="006D435A"/>
    <w:rsid w:val="006D6DA7"/>
    <w:rsid w:val="006D705E"/>
    <w:rsid w:val="006E0F27"/>
    <w:rsid w:val="006E2555"/>
    <w:rsid w:val="006E2AFF"/>
    <w:rsid w:val="006E5403"/>
    <w:rsid w:val="006E5EF0"/>
    <w:rsid w:val="006E766A"/>
    <w:rsid w:val="006E7C7A"/>
    <w:rsid w:val="006F0227"/>
    <w:rsid w:val="006F1933"/>
    <w:rsid w:val="006F1E18"/>
    <w:rsid w:val="006F2675"/>
    <w:rsid w:val="006F3279"/>
    <w:rsid w:val="006F3283"/>
    <w:rsid w:val="006F3563"/>
    <w:rsid w:val="006F37F2"/>
    <w:rsid w:val="006F3BEF"/>
    <w:rsid w:val="006F42B9"/>
    <w:rsid w:val="006F4EC2"/>
    <w:rsid w:val="006F5F26"/>
    <w:rsid w:val="006F6103"/>
    <w:rsid w:val="006F6E21"/>
    <w:rsid w:val="006F74BD"/>
    <w:rsid w:val="00701198"/>
    <w:rsid w:val="00701302"/>
    <w:rsid w:val="007019DD"/>
    <w:rsid w:val="007025BD"/>
    <w:rsid w:val="00702B99"/>
    <w:rsid w:val="00702E75"/>
    <w:rsid w:val="007031DA"/>
    <w:rsid w:val="007036EE"/>
    <w:rsid w:val="00704667"/>
    <w:rsid w:val="007047A9"/>
    <w:rsid w:val="00704E00"/>
    <w:rsid w:val="00706018"/>
    <w:rsid w:val="00707B93"/>
    <w:rsid w:val="00711E9F"/>
    <w:rsid w:val="00712DDA"/>
    <w:rsid w:val="00712EBC"/>
    <w:rsid w:val="00713211"/>
    <w:rsid w:val="00713DA4"/>
    <w:rsid w:val="00713E2C"/>
    <w:rsid w:val="00715492"/>
    <w:rsid w:val="00716479"/>
    <w:rsid w:val="00716632"/>
    <w:rsid w:val="0071748F"/>
    <w:rsid w:val="007209E7"/>
    <w:rsid w:val="00720DC3"/>
    <w:rsid w:val="00721908"/>
    <w:rsid w:val="00722DC2"/>
    <w:rsid w:val="0072375B"/>
    <w:rsid w:val="00724936"/>
    <w:rsid w:val="007259CB"/>
    <w:rsid w:val="00725CAD"/>
    <w:rsid w:val="00726182"/>
    <w:rsid w:val="00726305"/>
    <w:rsid w:val="00726655"/>
    <w:rsid w:val="00726844"/>
    <w:rsid w:val="007271E2"/>
    <w:rsid w:val="00727635"/>
    <w:rsid w:val="00727646"/>
    <w:rsid w:val="00727A16"/>
    <w:rsid w:val="00727D57"/>
    <w:rsid w:val="00730148"/>
    <w:rsid w:val="007303BB"/>
    <w:rsid w:val="00732329"/>
    <w:rsid w:val="0073236F"/>
    <w:rsid w:val="0073308A"/>
    <w:rsid w:val="0073372F"/>
    <w:rsid w:val="007337CA"/>
    <w:rsid w:val="007349E3"/>
    <w:rsid w:val="00734B09"/>
    <w:rsid w:val="00734CE4"/>
    <w:rsid w:val="00734DF5"/>
    <w:rsid w:val="00735123"/>
    <w:rsid w:val="00735A70"/>
    <w:rsid w:val="00736325"/>
    <w:rsid w:val="00736338"/>
    <w:rsid w:val="0073663B"/>
    <w:rsid w:val="00736C34"/>
    <w:rsid w:val="007403A2"/>
    <w:rsid w:val="007407D3"/>
    <w:rsid w:val="0074091E"/>
    <w:rsid w:val="00740DE9"/>
    <w:rsid w:val="00741837"/>
    <w:rsid w:val="0074269F"/>
    <w:rsid w:val="0074511D"/>
    <w:rsid w:val="007453E6"/>
    <w:rsid w:val="00745677"/>
    <w:rsid w:val="0074595B"/>
    <w:rsid w:val="00746E6A"/>
    <w:rsid w:val="00747C2E"/>
    <w:rsid w:val="007508D7"/>
    <w:rsid w:val="00750A95"/>
    <w:rsid w:val="00750FD5"/>
    <w:rsid w:val="0075147E"/>
    <w:rsid w:val="0075244E"/>
    <w:rsid w:val="0075261D"/>
    <w:rsid w:val="00754164"/>
    <w:rsid w:val="00754BB9"/>
    <w:rsid w:val="00754D96"/>
    <w:rsid w:val="0075586B"/>
    <w:rsid w:val="007559A8"/>
    <w:rsid w:val="00755A6B"/>
    <w:rsid w:val="00755EB2"/>
    <w:rsid w:val="00756A2F"/>
    <w:rsid w:val="00757135"/>
    <w:rsid w:val="00757688"/>
    <w:rsid w:val="00757DC1"/>
    <w:rsid w:val="007603A3"/>
    <w:rsid w:val="007608CD"/>
    <w:rsid w:val="00760E47"/>
    <w:rsid w:val="00761FC1"/>
    <w:rsid w:val="00763017"/>
    <w:rsid w:val="0076383B"/>
    <w:rsid w:val="0076515D"/>
    <w:rsid w:val="007657D6"/>
    <w:rsid w:val="00765B29"/>
    <w:rsid w:val="007668B2"/>
    <w:rsid w:val="007668C2"/>
    <w:rsid w:val="00766EEB"/>
    <w:rsid w:val="00767800"/>
    <w:rsid w:val="00767D5B"/>
    <w:rsid w:val="00770898"/>
    <w:rsid w:val="0077102A"/>
    <w:rsid w:val="007719F3"/>
    <w:rsid w:val="00771AD3"/>
    <w:rsid w:val="0077309D"/>
    <w:rsid w:val="007732DB"/>
    <w:rsid w:val="00773E3F"/>
    <w:rsid w:val="0077410B"/>
    <w:rsid w:val="0077684C"/>
    <w:rsid w:val="007774EE"/>
    <w:rsid w:val="00777677"/>
    <w:rsid w:val="00780451"/>
    <w:rsid w:val="00781822"/>
    <w:rsid w:val="00782136"/>
    <w:rsid w:val="00782A68"/>
    <w:rsid w:val="00783061"/>
    <w:rsid w:val="00783120"/>
    <w:rsid w:val="00783476"/>
    <w:rsid w:val="00783F21"/>
    <w:rsid w:val="007862F3"/>
    <w:rsid w:val="007863F1"/>
    <w:rsid w:val="00787159"/>
    <w:rsid w:val="0079043A"/>
    <w:rsid w:val="007911CF"/>
    <w:rsid w:val="00791668"/>
    <w:rsid w:val="00791AA1"/>
    <w:rsid w:val="00792795"/>
    <w:rsid w:val="00792EAD"/>
    <w:rsid w:val="00793174"/>
    <w:rsid w:val="00793EE3"/>
    <w:rsid w:val="00794729"/>
    <w:rsid w:val="00794825"/>
    <w:rsid w:val="00794AE3"/>
    <w:rsid w:val="00794F65"/>
    <w:rsid w:val="00794FED"/>
    <w:rsid w:val="0079580B"/>
    <w:rsid w:val="0079592B"/>
    <w:rsid w:val="007959EE"/>
    <w:rsid w:val="007969C9"/>
    <w:rsid w:val="00796D44"/>
    <w:rsid w:val="0079757C"/>
    <w:rsid w:val="007A04F0"/>
    <w:rsid w:val="007A08C0"/>
    <w:rsid w:val="007A138C"/>
    <w:rsid w:val="007A22E8"/>
    <w:rsid w:val="007A3712"/>
    <w:rsid w:val="007A3793"/>
    <w:rsid w:val="007A6535"/>
    <w:rsid w:val="007B03F2"/>
    <w:rsid w:val="007B0F6E"/>
    <w:rsid w:val="007B3BBB"/>
    <w:rsid w:val="007B3C59"/>
    <w:rsid w:val="007B4EB0"/>
    <w:rsid w:val="007B53AF"/>
    <w:rsid w:val="007B6B69"/>
    <w:rsid w:val="007C0448"/>
    <w:rsid w:val="007C0FBE"/>
    <w:rsid w:val="007C150F"/>
    <w:rsid w:val="007C16F7"/>
    <w:rsid w:val="007C1BA2"/>
    <w:rsid w:val="007C2153"/>
    <w:rsid w:val="007C29DB"/>
    <w:rsid w:val="007C2ABE"/>
    <w:rsid w:val="007C2B48"/>
    <w:rsid w:val="007C375A"/>
    <w:rsid w:val="007C386A"/>
    <w:rsid w:val="007C38CD"/>
    <w:rsid w:val="007C4332"/>
    <w:rsid w:val="007C4605"/>
    <w:rsid w:val="007C4646"/>
    <w:rsid w:val="007C4B20"/>
    <w:rsid w:val="007C521E"/>
    <w:rsid w:val="007C5B43"/>
    <w:rsid w:val="007C64E5"/>
    <w:rsid w:val="007C7D96"/>
    <w:rsid w:val="007D1CE3"/>
    <w:rsid w:val="007D20E9"/>
    <w:rsid w:val="007D2141"/>
    <w:rsid w:val="007D2154"/>
    <w:rsid w:val="007D3BAD"/>
    <w:rsid w:val="007D4493"/>
    <w:rsid w:val="007D4990"/>
    <w:rsid w:val="007D5EF2"/>
    <w:rsid w:val="007D631A"/>
    <w:rsid w:val="007D681B"/>
    <w:rsid w:val="007D6ABD"/>
    <w:rsid w:val="007D6C57"/>
    <w:rsid w:val="007D7881"/>
    <w:rsid w:val="007D7A5C"/>
    <w:rsid w:val="007D7E3A"/>
    <w:rsid w:val="007E0AC0"/>
    <w:rsid w:val="007E0E10"/>
    <w:rsid w:val="007E1724"/>
    <w:rsid w:val="007E4768"/>
    <w:rsid w:val="007E48AA"/>
    <w:rsid w:val="007E4AC9"/>
    <w:rsid w:val="007E53D3"/>
    <w:rsid w:val="007E5A42"/>
    <w:rsid w:val="007E651D"/>
    <w:rsid w:val="007E6E68"/>
    <w:rsid w:val="007E6F2F"/>
    <w:rsid w:val="007E7211"/>
    <w:rsid w:val="007E777B"/>
    <w:rsid w:val="007F0199"/>
    <w:rsid w:val="007F0D23"/>
    <w:rsid w:val="007F1A13"/>
    <w:rsid w:val="007F203E"/>
    <w:rsid w:val="007F2070"/>
    <w:rsid w:val="007F2310"/>
    <w:rsid w:val="007F2DBD"/>
    <w:rsid w:val="007F453D"/>
    <w:rsid w:val="007F517F"/>
    <w:rsid w:val="007F51F6"/>
    <w:rsid w:val="007F57EF"/>
    <w:rsid w:val="007F59B4"/>
    <w:rsid w:val="007F7C3A"/>
    <w:rsid w:val="007F7F05"/>
    <w:rsid w:val="00801013"/>
    <w:rsid w:val="0080150F"/>
    <w:rsid w:val="00801E5C"/>
    <w:rsid w:val="008021CA"/>
    <w:rsid w:val="008034E0"/>
    <w:rsid w:val="00803932"/>
    <w:rsid w:val="00804014"/>
    <w:rsid w:val="008053F5"/>
    <w:rsid w:val="00805750"/>
    <w:rsid w:val="00805F0A"/>
    <w:rsid w:val="00806A9C"/>
    <w:rsid w:val="00807AF7"/>
    <w:rsid w:val="00810198"/>
    <w:rsid w:val="008115A8"/>
    <w:rsid w:val="008126D2"/>
    <w:rsid w:val="00813B1D"/>
    <w:rsid w:val="00814012"/>
    <w:rsid w:val="0081419B"/>
    <w:rsid w:val="00814A3B"/>
    <w:rsid w:val="00815DA8"/>
    <w:rsid w:val="00815EB7"/>
    <w:rsid w:val="00816778"/>
    <w:rsid w:val="0082014E"/>
    <w:rsid w:val="00821260"/>
    <w:rsid w:val="0082194D"/>
    <w:rsid w:val="008219CE"/>
    <w:rsid w:val="00823687"/>
    <w:rsid w:val="00824784"/>
    <w:rsid w:val="0082581C"/>
    <w:rsid w:val="00825F3D"/>
    <w:rsid w:val="008261A7"/>
    <w:rsid w:val="00826EF5"/>
    <w:rsid w:val="00827279"/>
    <w:rsid w:val="00827A00"/>
    <w:rsid w:val="008312EB"/>
    <w:rsid w:val="0083158A"/>
    <w:rsid w:val="00831693"/>
    <w:rsid w:val="00831DB0"/>
    <w:rsid w:val="008320A9"/>
    <w:rsid w:val="0083406C"/>
    <w:rsid w:val="008356E1"/>
    <w:rsid w:val="00835B12"/>
    <w:rsid w:val="008370D3"/>
    <w:rsid w:val="0083717B"/>
    <w:rsid w:val="00840104"/>
    <w:rsid w:val="0084047F"/>
    <w:rsid w:val="008409B9"/>
    <w:rsid w:val="00840C1F"/>
    <w:rsid w:val="00841EBF"/>
    <w:rsid w:val="00841FC5"/>
    <w:rsid w:val="008421E6"/>
    <w:rsid w:val="00842723"/>
    <w:rsid w:val="00845709"/>
    <w:rsid w:val="00845B66"/>
    <w:rsid w:val="008464A5"/>
    <w:rsid w:val="008464C7"/>
    <w:rsid w:val="008467E4"/>
    <w:rsid w:val="00846D81"/>
    <w:rsid w:val="00847646"/>
    <w:rsid w:val="008476EB"/>
    <w:rsid w:val="00847EBD"/>
    <w:rsid w:val="00850228"/>
    <w:rsid w:val="00850372"/>
    <w:rsid w:val="0085062B"/>
    <w:rsid w:val="0085064E"/>
    <w:rsid w:val="00855830"/>
    <w:rsid w:val="00856B96"/>
    <w:rsid w:val="008576BD"/>
    <w:rsid w:val="00860463"/>
    <w:rsid w:val="00861BD6"/>
    <w:rsid w:val="00862BA8"/>
    <w:rsid w:val="00862C0F"/>
    <w:rsid w:val="00863C37"/>
    <w:rsid w:val="00864CFD"/>
    <w:rsid w:val="00865CFF"/>
    <w:rsid w:val="0086640D"/>
    <w:rsid w:val="00866AC3"/>
    <w:rsid w:val="00866F67"/>
    <w:rsid w:val="00866FB2"/>
    <w:rsid w:val="008708D2"/>
    <w:rsid w:val="00871402"/>
    <w:rsid w:val="00871828"/>
    <w:rsid w:val="008733DA"/>
    <w:rsid w:val="008752E5"/>
    <w:rsid w:val="0087608B"/>
    <w:rsid w:val="008767B4"/>
    <w:rsid w:val="00876E66"/>
    <w:rsid w:val="00877F9C"/>
    <w:rsid w:val="0088091E"/>
    <w:rsid w:val="00880D26"/>
    <w:rsid w:val="00881302"/>
    <w:rsid w:val="008828B6"/>
    <w:rsid w:val="0088333C"/>
    <w:rsid w:val="00884933"/>
    <w:rsid w:val="00884E01"/>
    <w:rsid w:val="008850E4"/>
    <w:rsid w:val="008851AC"/>
    <w:rsid w:val="008855EB"/>
    <w:rsid w:val="00885B8D"/>
    <w:rsid w:val="0088612A"/>
    <w:rsid w:val="008865A9"/>
    <w:rsid w:val="00887005"/>
    <w:rsid w:val="008874BC"/>
    <w:rsid w:val="00887DA3"/>
    <w:rsid w:val="00887E75"/>
    <w:rsid w:val="00890D89"/>
    <w:rsid w:val="00891479"/>
    <w:rsid w:val="008914E5"/>
    <w:rsid w:val="00891743"/>
    <w:rsid w:val="00892F93"/>
    <w:rsid w:val="008932B4"/>
    <w:rsid w:val="008939AB"/>
    <w:rsid w:val="008939F3"/>
    <w:rsid w:val="00894EEC"/>
    <w:rsid w:val="008961CE"/>
    <w:rsid w:val="00896909"/>
    <w:rsid w:val="00896B77"/>
    <w:rsid w:val="008973E5"/>
    <w:rsid w:val="00897589"/>
    <w:rsid w:val="00897A2A"/>
    <w:rsid w:val="00897A51"/>
    <w:rsid w:val="00897CF6"/>
    <w:rsid w:val="008A11E7"/>
    <w:rsid w:val="008A12F5"/>
    <w:rsid w:val="008A1EF2"/>
    <w:rsid w:val="008A2A93"/>
    <w:rsid w:val="008A308E"/>
    <w:rsid w:val="008A5062"/>
    <w:rsid w:val="008A559B"/>
    <w:rsid w:val="008A6E42"/>
    <w:rsid w:val="008A71E9"/>
    <w:rsid w:val="008B0037"/>
    <w:rsid w:val="008B04F7"/>
    <w:rsid w:val="008B0FFE"/>
    <w:rsid w:val="008B1587"/>
    <w:rsid w:val="008B170A"/>
    <w:rsid w:val="008B1B01"/>
    <w:rsid w:val="008B22BD"/>
    <w:rsid w:val="008B3A30"/>
    <w:rsid w:val="008B3BCD"/>
    <w:rsid w:val="008B3C73"/>
    <w:rsid w:val="008B5A9A"/>
    <w:rsid w:val="008B6DF8"/>
    <w:rsid w:val="008C07F3"/>
    <w:rsid w:val="008C106C"/>
    <w:rsid w:val="008C10F1"/>
    <w:rsid w:val="008C1926"/>
    <w:rsid w:val="008C1E99"/>
    <w:rsid w:val="008C2204"/>
    <w:rsid w:val="008C4655"/>
    <w:rsid w:val="008C4EF7"/>
    <w:rsid w:val="008C5270"/>
    <w:rsid w:val="008C55B8"/>
    <w:rsid w:val="008C6F1D"/>
    <w:rsid w:val="008C7210"/>
    <w:rsid w:val="008C7D22"/>
    <w:rsid w:val="008D035A"/>
    <w:rsid w:val="008D08B9"/>
    <w:rsid w:val="008D1154"/>
    <w:rsid w:val="008D1A51"/>
    <w:rsid w:val="008D2388"/>
    <w:rsid w:val="008D243E"/>
    <w:rsid w:val="008D4F56"/>
    <w:rsid w:val="008D5A24"/>
    <w:rsid w:val="008D6434"/>
    <w:rsid w:val="008D66F0"/>
    <w:rsid w:val="008E0085"/>
    <w:rsid w:val="008E0903"/>
    <w:rsid w:val="008E097F"/>
    <w:rsid w:val="008E2505"/>
    <w:rsid w:val="008E2AA6"/>
    <w:rsid w:val="008E2E5B"/>
    <w:rsid w:val="008E3067"/>
    <w:rsid w:val="008E311B"/>
    <w:rsid w:val="008E35CE"/>
    <w:rsid w:val="008E41F0"/>
    <w:rsid w:val="008E4BFB"/>
    <w:rsid w:val="008E4C74"/>
    <w:rsid w:val="008E63CE"/>
    <w:rsid w:val="008E7B74"/>
    <w:rsid w:val="008F0843"/>
    <w:rsid w:val="008F0FAC"/>
    <w:rsid w:val="008F1341"/>
    <w:rsid w:val="008F15B3"/>
    <w:rsid w:val="008F1B80"/>
    <w:rsid w:val="008F1D6F"/>
    <w:rsid w:val="008F2B88"/>
    <w:rsid w:val="008F2DE1"/>
    <w:rsid w:val="008F3C43"/>
    <w:rsid w:val="008F3F30"/>
    <w:rsid w:val="008F46E7"/>
    <w:rsid w:val="008F4756"/>
    <w:rsid w:val="008F5A96"/>
    <w:rsid w:val="008F6F0B"/>
    <w:rsid w:val="008F7359"/>
    <w:rsid w:val="008F73A4"/>
    <w:rsid w:val="00900739"/>
    <w:rsid w:val="009032F2"/>
    <w:rsid w:val="00903AC8"/>
    <w:rsid w:val="009059AD"/>
    <w:rsid w:val="00905F9D"/>
    <w:rsid w:val="00907222"/>
    <w:rsid w:val="00907BA7"/>
    <w:rsid w:val="00907C86"/>
    <w:rsid w:val="0091064E"/>
    <w:rsid w:val="00910B42"/>
    <w:rsid w:val="00911817"/>
    <w:rsid w:val="00911B31"/>
    <w:rsid w:val="00911FC5"/>
    <w:rsid w:val="00912068"/>
    <w:rsid w:val="009123BF"/>
    <w:rsid w:val="0091242C"/>
    <w:rsid w:val="00912EB5"/>
    <w:rsid w:val="00912FDE"/>
    <w:rsid w:val="009139C9"/>
    <w:rsid w:val="00914CB4"/>
    <w:rsid w:val="00914E34"/>
    <w:rsid w:val="00914FA5"/>
    <w:rsid w:val="00917C10"/>
    <w:rsid w:val="00917D70"/>
    <w:rsid w:val="0092258F"/>
    <w:rsid w:val="0092311A"/>
    <w:rsid w:val="00923652"/>
    <w:rsid w:val="009239E7"/>
    <w:rsid w:val="00923C6D"/>
    <w:rsid w:val="009254AA"/>
    <w:rsid w:val="009258BE"/>
    <w:rsid w:val="009262F0"/>
    <w:rsid w:val="00926304"/>
    <w:rsid w:val="009273F2"/>
    <w:rsid w:val="009310FA"/>
    <w:rsid w:val="00931803"/>
    <w:rsid w:val="00931A10"/>
    <w:rsid w:val="00931B9D"/>
    <w:rsid w:val="009361B6"/>
    <w:rsid w:val="009404D0"/>
    <w:rsid w:val="00944E98"/>
    <w:rsid w:val="00945F7D"/>
    <w:rsid w:val="00947967"/>
    <w:rsid w:val="0095219A"/>
    <w:rsid w:val="0095289D"/>
    <w:rsid w:val="00952BCF"/>
    <w:rsid w:val="00953742"/>
    <w:rsid w:val="00953E01"/>
    <w:rsid w:val="00953FBC"/>
    <w:rsid w:val="00955201"/>
    <w:rsid w:val="009558CC"/>
    <w:rsid w:val="0095597C"/>
    <w:rsid w:val="00955C70"/>
    <w:rsid w:val="00957125"/>
    <w:rsid w:val="009614DC"/>
    <w:rsid w:val="00963590"/>
    <w:rsid w:val="00963AC2"/>
    <w:rsid w:val="00965014"/>
    <w:rsid w:val="00965200"/>
    <w:rsid w:val="009655DB"/>
    <w:rsid w:val="00965F82"/>
    <w:rsid w:val="0096682E"/>
    <w:rsid w:val="009668B3"/>
    <w:rsid w:val="00967BB2"/>
    <w:rsid w:val="00967E24"/>
    <w:rsid w:val="009709F9"/>
    <w:rsid w:val="00971471"/>
    <w:rsid w:val="00972735"/>
    <w:rsid w:val="00974EBC"/>
    <w:rsid w:val="00975716"/>
    <w:rsid w:val="009759AD"/>
    <w:rsid w:val="00976459"/>
    <w:rsid w:val="00976888"/>
    <w:rsid w:val="00980418"/>
    <w:rsid w:val="00980768"/>
    <w:rsid w:val="009813CF"/>
    <w:rsid w:val="009821C7"/>
    <w:rsid w:val="0098237B"/>
    <w:rsid w:val="009826DC"/>
    <w:rsid w:val="0098344A"/>
    <w:rsid w:val="00983512"/>
    <w:rsid w:val="00983E92"/>
    <w:rsid w:val="009849C2"/>
    <w:rsid w:val="00984CB8"/>
    <w:rsid w:val="00984D24"/>
    <w:rsid w:val="009850C6"/>
    <w:rsid w:val="009858EB"/>
    <w:rsid w:val="009860B7"/>
    <w:rsid w:val="009874C9"/>
    <w:rsid w:val="00987B6C"/>
    <w:rsid w:val="009909A2"/>
    <w:rsid w:val="00991C12"/>
    <w:rsid w:val="00991FC4"/>
    <w:rsid w:val="00992860"/>
    <w:rsid w:val="00992B46"/>
    <w:rsid w:val="00992DC0"/>
    <w:rsid w:val="00992E20"/>
    <w:rsid w:val="0099601E"/>
    <w:rsid w:val="00996FC8"/>
    <w:rsid w:val="009971ED"/>
    <w:rsid w:val="00997713"/>
    <w:rsid w:val="009A09E5"/>
    <w:rsid w:val="009A3387"/>
    <w:rsid w:val="009A356A"/>
    <w:rsid w:val="009A3C0B"/>
    <w:rsid w:val="009A5246"/>
    <w:rsid w:val="009A70D1"/>
    <w:rsid w:val="009A734E"/>
    <w:rsid w:val="009A746F"/>
    <w:rsid w:val="009A7C0A"/>
    <w:rsid w:val="009B0046"/>
    <w:rsid w:val="009B218C"/>
    <w:rsid w:val="009B2A6A"/>
    <w:rsid w:val="009B3204"/>
    <w:rsid w:val="009B3BA6"/>
    <w:rsid w:val="009B6956"/>
    <w:rsid w:val="009B76DE"/>
    <w:rsid w:val="009B7E41"/>
    <w:rsid w:val="009C04BD"/>
    <w:rsid w:val="009C1440"/>
    <w:rsid w:val="009C1B78"/>
    <w:rsid w:val="009C2107"/>
    <w:rsid w:val="009C29FB"/>
    <w:rsid w:val="009C301F"/>
    <w:rsid w:val="009C366B"/>
    <w:rsid w:val="009C3B76"/>
    <w:rsid w:val="009C3CC1"/>
    <w:rsid w:val="009C4866"/>
    <w:rsid w:val="009C5793"/>
    <w:rsid w:val="009C5D9E"/>
    <w:rsid w:val="009C69B7"/>
    <w:rsid w:val="009C6D4E"/>
    <w:rsid w:val="009D00D1"/>
    <w:rsid w:val="009D09C2"/>
    <w:rsid w:val="009D0D40"/>
    <w:rsid w:val="009D1FB2"/>
    <w:rsid w:val="009D2C3E"/>
    <w:rsid w:val="009D3814"/>
    <w:rsid w:val="009D46D6"/>
    <w:rsid w:val="009D4B90"/>
    <w:rsid w:val="009D5459"/>
    <w:rsid w:val="009E0625"/>
    <w:rsid w:val="009E1AFA"/>
    <w:rsid w:val="009E2283"/>
    <w:rsid w:val="009E3034"/>
    <w:rsid w:val="009E4713"/>
    <w:rsid w:val="009E4C1E"/>
    <w:rsid w:val="009E549F"/>
    <w:rsid w:val="009E5A22"/>
    <w:rsid w:val="009E6391"/>
    <w:rsid w:val="009E67E2"/>
    <w:rsid w:val="009E6BFD"/>
    <w:rsid w:val="009E74C8"/>
    <w:rsid w:val="009E7556"/>
    <w:rsid w:val="009E7F01"/>
    <w:rsid w:val="009F074A"/>
    <w:rsid w:val="009F078B"/>
    <w:rsid w:val="009F1D37"/>
    <w:rsid w:val="009F1DA8"/>
    <w:rsid w:val="009F28A8"/>
    <w:rsid w:val="009F2C6E"/>
    <w:rsid w:val="009F32E9"/>
    <w:rsid w:val="009F335A"/>
    <w:rsid w:val="009F3390"/>
    <w:rsid w:val="009F3AFF"/>
    <w:rsid w:val="009F473E"/>
    <w:rsid w:val="009F4A4D"/>
    <w:rsid w:val="009F616B"/>
    <w:rsid w:val="009F6187"/>
    <w:rsid w:val="009F682A"/>
    <w:rsid w:val="009F7184"/>
    <w:rsid w:val="009F7B83"/>
    <w:rsid w:val="00A00560"/>
    <w:rsid w:val="00A00803"/>
    <w:rsid w:val="00A022BE"/>
    <w:rsid w:val="00A0250A"/>
    <w:rsid w:val="00A03C5B"/>
    <w:rsid w:val="00A04506"/>
    <w:rsid w:val="00A04954"/>
    <w:rsid w:val="00A053C3"/>
    <w:rsid w:val="00A06239"/>
    <w:rsid w:val="00A0623A"/>
    <w:rsid w:val="00A06393"/>
    <w:rsid w:val="00A11A96"/>
    <w:rsid w:val="00A12B22"/>
    <w:rsid w:val="00A134C1"/>
    <w:rsid w:val="00A13A34"/>
    <w:rsid w:val="00A13C03"/>
    <w:rsid w:val="00A1566F"/>
    <w:rsid w:val="00A157C9"/>
    <w:rsid w:val="00A15AE6"/>
    <w:rsid w:val="00A15B65"/>
    <w:rsid w:val="00A15BDB"/>
    <w:rsid w:val="00A15F72"/>
    <w:rsid w:val="00A16287"/>
    <w:rsid w:val="00A16C34"/>
    <w:rsid w:val="00A21B0D"/>
    <w:rsid w:val="00A21B38"/>
    <w:rsid w:val="00A22F2F"/>
    <w:rsid w:val="00A230E4"/>
    <w:rsid w:val="00A23969"/>
    <w:rsid w:val="00A23E43"/>
    <w:rsid w:val="00A2478C"/>
    <w:rsid w:val="00A24C95"/>
    <w:rsid w:val="00A2599A"/>
    <w:rsid w:val="00A25C60"/>
    <w:rsid w:val="00A26094"/>
    <w:rsid w:val="00A26AB4"/>
    <w:rsid w:val="00A2756E"/>
    <w:rsid w:val="00A301BF"/>
    <w:rsid w:val="00A302B2"/>
    <w:rsid w:val="00A30DFB"/>
    <w:rsid w:val="00A310FE"/>
    <w:rsid w:val="00A3274F"/>
    <w:rsid w:val="00A32A45"/>
    <w:rsid w:val="00A32AF9"/>
    <w:rsid w:val="00A32C90"/>
    <w:rsid w:val="00A331B4"/>
    <w:rsid w:val="00A338D5"/>
    <w:rsid w:val="00A3484E"/>
    <w:rsid w:val="00A356D3"/>
    <w:rsid w:val="00A3576C"/>
    <w:rsid w:val="00A35C3F"/>
    <w:rsid w:val="00A35D43"/>
    <w:rsid w:val="00A36A36"/>
    <w:rsid w:val="00A36ADA"/>
    <w:rsid w:val="00A378E1"/>
    <w:rsid w:val="00A40A4D"/>
    <w:rsid w:val="00A40E76"/>
    <w:rsid w:val="00A41B87"/>
    <w:rsid w:val="00A42D1A"/>
    <w:rsid w:val="00A42D9E"/>
    <w:rsid w:val="00A438D8"/>
    <w:rsid w:val="00A44A6C"/>
    <w:rsid w:val="00A45EDE"/>
    <w:rsid w:val="00A46033"/>
    <w:rsid w:val="00A467DB"/>
    <w:rsid w:val="00A473F5"/>
    <w:rsid w:val="00A50752"/>
    <w:rsid w:val="00A507F3"/>
    <w:rsid w:val="00A51473"/>
    <w:rsid w:val="00A51F9D"/>
    <w:rsid w:val="00A520A6"/>
    <w:rsid w:val="00A52694"/>
    <w:rsid w:val="00A53A03"/>
    <w:rsid w:val="00A5411C"/>
    <w:rsid w:val="00A5416A"/>
    <w:rsid w:val="00A54303"/>
    <w:rsid w:val="00A54724"/>
    <w:rsid w:val="00A55294"/>
    <w:rsid w:val="00A56198"/>
    <w:rsid w:val="00A56323"/>
    <w:rsid w:val="00A56DB6"/>
    <w:rsid w:val="00A571B8"/>
    <w:rsid w:val="00A571C8"/>
    <w:rsid w:val="00A613B6"/>
    <w:rsid w:val="00A62410"/>
    <w:rsid w:val="00A62F0A"/>
    <w:rsid w:val="00A630D2"/>
    <w:rsid w:val="00A639F4"/>
    <w:rsid w:val="00A64263"/>
    <w:rsid w:val="00A65350"/>
    <w:rsid w:val="00A6781E"/>
    <w:rsid w:val="00A67EE1"/>
    <w:rsid w:val="00A70092"/>
    <w:rsid w:val="00A703B3"/>
    <w:rsid w:val="00A732FE"/>
    <w:rsid w:val="00A73B44"/>
    <w:rsid w:val="00A75C98"/>
    <w:rsid w:val="00A761B9"/>
    <w:rsid w:val="00A76FBC"/>
    <w:rsid w:val="00A7728C"/>
    <w:rsid w:val="00A773DC"/>
    <w:rsid w:val="00A8073F"/>
    <w:rsid w:val="00A80965"/>
    <w:rsid w:val="00A81117"/>
    <w:rsid w:val="00A81141"/>
    <w:rsid w:val="00A81958"/>
    <w:rsid w:val="00A81A32"/>
    <w:rsid w:val="00A835BD"/>
    <w:rsid w:val="00A86250"/>
    <w:rsid w:val="00A8665B"/>
    <w:rsid w:val="00A86C24"/>
    <w:rsid w:val="00A86F44"/>
    <w:rsid w:val="00A8724B"/>
    <w:rsid w:val="00A875A5"/>
    <w:rsid w:val="00A877ED"/>
    <w:rsid w:val="00A90094"/>
    <w:rsid w:val="00A90135"/>
    <w:rsid w:val="00A908DE"/>
    <w:rsid w:val="00A90FD8"/>
    <w:rsid w:val="00A914CF"/>
    <w:rsid w:val="00A91624"/>
    <w:rsid w:val="00A92469"/>
    <w:rsid w:val="00A92F47"/>
    <w:rsid w:val="00A93F56"/>
    <w:rsid w:val="00A95500"/>
    <w:rsid w:val="00A96C30"/>
    <w:rsid w:val="00A97B15"/>
    <w:rsid w:val="00A97EBB"/>
    <w:rsid w:val="00AA048F"/>
    <w:rsid w:val="00AA0E5C"/>
    <w:rsid w:val="00AA3728"/>
    <w:rsid w:val="00AA42D5"/>
    <w:rsid w:val="00AA5FD6"/>
    <w:rsid w:val="00AA67C6"/>
    <w:rsid w:val="00AA7955"/>
    <w:rsid w:val="00AA7B11"/>
    <w:rsid w:val="00AB03D3"/>
    <w:rsid w:val="00AB0915"/>
    <w:rsid w:val="00AB17F8"/>
    <w:rsid w:val="00AB1D56"/>
    <w:rsid w:val="00AB1E72"/>
    <w:rsid w:val="00AB238F"/>
    <w:rsid w:val="00AB2840"/>
    <w:rsid w:val="00AB2FAB"/>
    <w:rsid w:val="00AB3373"/>
    <w:rsid w:val="00AB48E1"/>
    <w:rsid w:val="00AB4CB9"/>
    <w:rsid w:val="00AB4E67"/>
    <w:rsid w:val="00AB5C14"/>
    <w:rsid w:val="00AB5E87"/>
    <w:rsid w:val="00AB5EC8"/>
    <w:rsid w:val="00AB78BC"/>
    <w:rsid w:val="00AB7BE7"/>
    <w:rsid w:val="00AC005B"/>
    <w:rsid w:val="00AC0F71"/>
    <w:rsid w:val="00AC1EE7"/>
    <w:rsid w:val="00AC2BA6"/>
    <w:rsid w:val="00AC333F"/>
    <w:rsid w:val="00AC4455"/>
    <w:rsid w:val="00AC48F6"/>
    <w:rsid w:val="00AC585C"/>
    <w:rsid w:val="00AC5F99"/>
    <w:rsid w:val="00AC6155"/>
    <w:rsid w:val="00AC6BA6"/>
    <w:rsid w:val="00AC725F"/>
    <w:rsid w:val="00AC75D6"/>
    <w:rsid w:val="00AC7C9D"/>
    <w:rsid w:val="00AD175E"/>
    <w:rsid w:val="00AD1925"/>
    <w:rsid w:val="00AD19C3"/>
    <w:rsid w:val="00AD1FC7"/>
    <w:rsid w:val="00AD3E04"/>
    <w:rsid w:val="00AD4101"/>
    <w:rsid w:val="00AD4984"/>
    <w:rsid w:val="00AD4F2C"/>
    <w:rsid w:val="00AD64E3"/>
    <w:rsid w:val="00AD6B3E"/>
    <w:rsid w:val="00AE018D"/>
    <w:rsid w:val="00AE02A8"/>
    <w:rsid w:val="00AE0326"/>
    <w:rsid w:val="00AE067D"/>
    <w:rsid w:val="00AE0950"/>
    <w:rsid w:val="00AE0DB6"/>
    <w:rsid w:val="00AE0E28"/>
    <w:rsid w:val="00AE0F96"/>
    <w:rsid w:val="00AE21D1"/>
    <w:rsid w:val="00AE2C71"/>
    <w:rsid w:val="00AE5238"/>
    <w:rsid w:val="00AE54CD"/>
    <w:rsid w:val="00AE57ED"/>
    <w:rsid w:val="00AE5800"/>
    <w:rsid w:val="00AE5852"/>
    <w:rsid w:val="00AE69E3"/>
    <w:rsid w:val="00AE6A66"/>
    <w:rsid w:val="00AF041F"/>
    <w:rsid w:val="00AF04A7"/>
    <w:rsid w:val="00AF0925"/>
    <w:rsid w:val="00AF0D9D"/>
    <w:rsid w:val="00AF1080"/>
    <w:rsid w:val="00AF1167"/>
    <w:rsid w:val="00AF1181"/>
    <w:rsid w:val="00AF20FB"/>
    <w:rsid w:val="00AF2308"/>
    <w:rsid w:val="00AF24B4"/>
    <w:rsid w:val="00AF25FB"/>
    <w:rsid w:val="00AF2F79"/>
    <w:rsid w:val="00AF3304"/>
    <w:rsid w:val="00AF3770"/>
    <w:rsid w:val="00AF39C8"/>
    <w:rsid w:val="00AF3B85"/>
    <w:rsid w:val="00AF4634"/>
    <w:rsid w:val="00AF4653"/>
    <w:rsid w:val="00AF511E"/>
    <w:rsid w:val="00AF56E5"/>
    <w:rsid w:val="00AF7DB7"/>
    <w:rsid w:val="00B013CC"/>
    <w:rsid w:val="00B01BD6"/>
    <w:rsid w:val="00B02D5C"/>
    <w:rsid w:val="00B03A69"/>
    <w:rsid w:val="00B03C7C"/>
    <w:rsid w:val="00B050D2"/>
    <w:rsid w:val="00B05402"/>
    <w:rsid w:val="00B05A74"/>
    <w:rsid w:val="00B062E3"/>
    <w:rsid w:val="00B06CE9"/>
    <w:rsid w:val="00B1029A"/>
    <w:rsid w:val="00B1040C"/>
    <w:rsid w:val="00B11141"/>
    <w:rsid w:val="00B11186"/>
    <w:rsid w:val="00B11F07"/>
    <w:rsid w:val="00B134EA"/>
    <w:rsid w:val="00B14DE6"/>
    <w:rsid w:val="00B16026"/>
    <w:rsid w:val="00B179C0"/>
    <w:rsid w:val="00B201E2"/>
    <w:rsid w:val="00B20F74"/>
    <w:rsid w:val="00B21A84"/>
    <w:rsid w:val="00B22922"/>
    <w:rsid w:val="00B23285"/>
    <w:rsid w:val="00B2451E"/>
    <w:rsid w:val="00B24BBD"/>
    <w:rsid w:val="00B2624B"/>
    <w:rsid w:val="00B26379"/>
    <w:rsid w:val="00B26A05"/>
    <w:rsid w:val="00B3015B"/>
    <w:rsid w:val="00B303FA"/>
    <w:rsid w:val="00B30AD1"/>
    <w:rsid w:val="00B30E9B"/>
    <w:rsid w:val="00B30ED1"/>
    <w:rsid w:val="00B31ED7"/>
    <w:rsid w:val="00B323E0"/>
    <w:rsid w:val="00B33D70"/>
    <w:rsid w:val="00B34146"/>
    <w:rsid w:val="00B34F52"/>
    <w:rsid w:val="00B3527B"/>
    <w:rsid w:val="00B35CC6"/>
    <w:rsid w:val="00B35CEE"/>
    <w:rsid w:val="00B3693D"/>
    <w:rsid w:val="00B371A4"/>
    <w:rsid w:val="00B37ADA"/>
    <w:rsid w:val="00B4004C"/>
    <w:rsid w:val="00B4048F"/>
    <w:rsid w:val="00B40606"/>
    <w:rsid w:val="00B40659"/>
    <w:rsid w:val="00B4234F"/>
    <w:rsid w:val="00B42ED2"/>
    <w:rsid w:val="00B432D8"/>
    <w:rsid w:val="00B4356D"/>
    <w:rsid w:val="00B443E4"/>
    <w:rsid w:val="00B44782"/>
    <w:rsid w:val="00B44B8F"/>
    <w:rsid w:val="00B4537C"/>
    <w:rsid w:val="00B45AC6"/>
    <w:rsid w:val="00B47D2B"/>
    <w:rsid w:val="00B47DC0"/>
    <w:rsid w:val="00B50E67"/>
    <w:rsid w:val="00B5198B"/>
    <w:rsid w:val="00B51EA8"/>
    <w:rsid w:val="00B520EB"/>
    <w:rsid w:val="00B52F7B"/>
    <w:rsid w:val="00B54BEB"/>
    <w:rsid w:val="00B563EA"/>
    <w:rsid w:val="00B56CDF"/>
    <w:rsid w:val="00B56F65"/>
    <w:rsid w:val="00B608AA"/>
    <w:rsid w:val="00B60E51"/>
    <w:rsid w:val="00B61B25"/>
    <w:rsid w:val="00B61C34"/>
    <w:rsid w:val="00B62845"/>
    <w:rsid w:val="00B637E7"/>
    <w:rsid w:val="00B63A54"/>
    <w:rsid w:val="00B64299"/>
    <w:rsid w:val="00B644C8"/>
    <w:rsid w:val="00B65128"/>
    <w:rsid w:val="00B6658A"/>
    <w:rsid w:val="00B66A95"/>
    <w:rsid w:val="00B66EA0"/>
    <w:rsid w:val="00B67009"/>
    <w:rsid w:val="00B6705E"/>
    <w:rsid w:val="00B670FA"/>
    <w:rsid w:val="00B673ED"/>
    <w:rsid w:val="00B678BE"/>
    <w:rsid w:val="00B7094D"/>
    <w:rsid w:val="00B7131D"/>
    <w:rsid w:val="00B766D5"/>
    <w:rsid w:val="00B7744C"/>
    <w:rsid w:val="00B77D18"/>
    <w:rsid w:val="00B80276"/>
    <w:rsid w:val="00B802DB"/>
    <w:rsid w:val="00B82EEF"/>
    <w:rsid w:val="00B8313A"/>
    <w:rsid w:val="00B83AF4"/>
    <w:rsid w:val="00B84B5A"/>
    <w:rsid w:val="00B85F6E"/>
    <w:rsid w:val="00B867F7"/>
    <w:rsid w:val="00B86827"/>
    <w:rsid w:val="00B90684"/>
    <w:rsid w:val="00B918F3"/>
    <w:rsid w:val="00B928C7"/>
    <w:rsid w:val="00B92A44"/>
    <w:rsid w:val="00B93503"/>
    <w:rsid w:val="00B937DA"/>
    <w:rsid w:val="00B94DE4"/>
    <w:rsid w:val="00B95B54"/>
    <w:rsid w:val="00B97896"/>
    <w:rsid w:val="00BA0369"/>
    <w:rsid w:val="00BA0DD1"/>
    <w:rsid w:val="00BA31E8"/>
    <w:rsid w:val="00BA3353"/>
    <w:rsid w:val="00BA3712"/>
    <w:rsid w:val="00BA4555"/>
    <w:rsid w:val="00BA5031"/>
    <w:rsid w:val="00BA55E0"/>
    <w:rsid w:val="00BA6BD4"/>
    <w:rsid w:val="00BA6C7A"/>
    <w:rsid w:val="00BA7123"/>
    <w:rsid w:val="00BA7330"/>
    <w:rsid w:val="00BA7846"/>
    <w:rsid w:val="00BB0385"/>
    <w:rsid w:val="00BB0ED9"/>
    <w:rsid w:val="00BB17D1"/>
    <w:rsid w:val="00BB2503"/>
    <w:rsid w:val="00BB2F60"/>
    <w:rsid w:val="00BB3752"/>
    <w:rsid w:val="00BB39FE"/>
    <w:rsid w:val="00BB496B"/>
    <w:rsid w:val="00BB4B19"/>
    <w:rsid w:val="00BB51E6"/>
    <w:rsid w:val="00BB6483"/>
    <w:rsid w:val="00BB6688"/>
    <w:rsid w:val="00BB7774"/>
    <w:rsid w:val="00BC12AD"/>
    <w:rsid w:val="00BC135C"/>
    <w:rsid w:val="00BC1DC6"/>
    <w:rsid w:val="00BC26D4"/>
    <w:rsid w:val="00BC29E6"/>
    <w:rsid w:val="00BC358B"/>
    <w:rsid w:val="00BC3915"/>
    <w:rsid w:val="00BC50A4"/>
    <w:rsid w:val="00BC59F8"/>
    <w:rsid w:val="00BC6A7F"/>
    <w:rsid w:val="00BD0C94"/>
    <w:rsid w:val="00BD1C5F"/>
    <w:rsid w:val="00BD3659"/>
    <w:rsid w:val="00BD3AA9"/>
    <w:rsid w:val="00BD3F05"/>
    <w:rsid w:val="00BD4D62"/>
    <w:rsid w:val="00BD5277"/>
    <w:rsid w:val="00BD5540"/>
    <w:rsid w:val="00BD5AE3"/>
    <w:rsid w:val="00BD661C"/>
    <w:rsid w:val="00BD720C"/>
    <w:rsid w:val="00BE02FE"/>
    <w:rsid w:val="00BE0C80"/>
    <w:rsid w:val="00BE30D0"/>
    <w:rsid w:val="00BE3573"/>
    <w:rsid w:val="00BE3C71"/>
    <w:rsid w:val="00BE4599"/>
    <w:rsid w:val="00BE5D8A"/>
    <w:rsid w:val="00BE746C"/>
    <w:rsid w:val="00BE7712"/>
    <w:rsid w:val="00BE7CE4"/>
    <w:rsid w:val="00BF072C"/>
    <w:rsid w:val="00BF1140"/>
    <w:rsid w:val="00BF2640"/>
    <w:rsid w:val="00BF2A42"/>
    <w:rsid w:val="00BF2FAC"/>
    <w:rsid w:val="00BF4F89"/>
    <w:rsid w:val="00BF53A9"/>
    <w:rsid w:val="00BF56F7"/>
    <w:rsid w:val="00BF598A"/>
    <w:rsid w:val="00BF6AE4"/>
    <w:rsid w:val="00BF71A1"/>
    <w:rsid w:val="00C036C7"/>
    <w:rsid w:val="00C03B28"/>
    <w:rsid w:val="00C03CEC"/>
    <w:rsid w:val="00C03D8C"/>
    <w:rsid w:val="00C0463A"/>
    <w:rsid w:val="00C04D46"/>
    <w:rsid w:val="00C055EC"/>
    <w:rsid w:val="00C05C81"/>
    <w:rsid w:val="00C10DC9"/>
    <w:rsid w:val="00C11F60"/>
    <w:rsid w:val="00C11FAA"/>
    <w:rsid w:val="00C11FB5"/>
    <w:rsid w:val="00C12685"/>
    <w:rsid w:val="00C12FB3"/>
    <w:rsid w:val="00C135A6"/>
    <w:rsid w:val="00C13FC2"/>
    <w:rsid w:val="00C143ED"/>
    <w:rsid w:val="00C14D82"/>
    <w:rsid w:val="00C14DCF"/>
    <w:rsid w:val="00C164C4"/>
    <w:rsid w:val="00C17341"/>
    <w:rsid w:val="00C17686"/>
    <w:rsid w:val="00C17866"/>
    <w:rsid w:val="00C17B73"/>
    <w:rsid w:val="00C21B7E"/>
    <w:rsid w:val="00C21CAF"/>
    <w:rsid w:val="00C23C92"/>
    <w:rsid w:val="00C23D48"/>
    <w:rsid w:val="00C24920"/>
    <w:rsid w:val="00C24EEF"/>
    <w:rsid w:val="00C25CF6"/>
    <w:rsid w:val="00C26510"/>
    <w:rsid w:val="00C26C36"/>
    <w:rsid w:val="00C278DB"/>
    <w:rsid w:val="00C30E9F"/>
    <w:rsid w:val="00C315DB"/>
    <w:rsid w:val="00C324F3"/>
    <w:rsid w:val="00C32768"/>
    <w:rsid w:val="00C340EF"/>
    <w:rsid w:val="00C348E1"/>
    <w:rsid w:val="00C3511A"/>
    <w:rsid w:val="00C3596E"/>
    <w:rsid w:val="00C35FDB"/>
    <w:rsid w:val="00C363A4"/>
    <w:rsid w:val="00C36601"/>
    <w:rsid w:val="00C36E3D"/>
    <w:rsid w:val="00C402C9"/>
    <w:rsid w:val="00C40E05"/>
    <w:rsid w:val="00C42E97"/>
    <w:rsid w:val="00C42FCC"/>
    <w:rsid w:val="00C431DF"/>
    <w:rsid w:val="00C437D6"/>
    <w:rsid w:val="00C44470"/>
    <w:rsid w:val="00C44EE0"/>
    <w:rsid w:val="00C456BD"/>
    <w:rsid w:val="00C474DE"/>
    <w:rsid w:val="00C47A77"/>
    <w:rsid w:val="00C51118"/>
    <w:rsid w:val="00C514E8"/>
    <w:rsid w:val="00C51B98"/>
    <w:rsid w:val="00C5235A"/>
    <w:rsid w:val="00C52E70"/>
    <w:rsid w:val="00C530DC"/>
    <w:rsid w:val="00C5350D"/>
    <w:rsid w:val="00C53CA3"/>
    <w:rsid w:val="00C53F7D"/>
    <w:rsid w:val="00C552DE"/>
    <w:rsid w:val="00C55D44"/>
    <w:rsid w:val="00C605FB"/>
    <w:rsid w:val="00C609FF"/>
    <w:rsid w:val="00C6123C"/>
    <w:rsid w:val="00C62DD1"/>
    <w:rsid w:val="00C6311A"/>
    <w:rsid w:val="00C63375"/>
    <w:rsid w:val="00C633F8"/>
    <w:rsid w:val="00C63868"/>
    <w:rsid w:val="00C63D2C"/>
    <w:rsid w:val="00C63E3B"/>
    <w:rsid w:val="00C6471F"/>
    <w:rsid w:val="00C64B20"/>
    <w:rsid w:val="00C64CC5"/>
    <w:rsid w:val="00C64EB5"/>
    <w:rsid w:val="00C650B1"/>
    <w:rsid w:val="00C65A92"/>
    <w:rsid w:val="00C65AF9"/>
    <w:rsid w:val="00C67CA0"/>
    <w:rsid w:val="00C7084D"/>
    <w:rsid w:val="00C71966"/>
    <w:rsid w:val="00C71F5F"/>
    <w:rsid w:val="00C72095"/>
    <w:rsid w:val="00C72DDB"/>
    <w:rsid w:val="00C7315E"/>
    <w:rsid w:val="00C73527"/>
    <w:rsid w:val="00C74854"/>
    <w:rsid w:val="00C75895"/>
    <w:rsid w:val="00C76199"/>
    <w:rsid w:val="00C77ED3"/>
    <w:rsid w:val="00C80A75"/>
    <w:rsid w:val="00C80FD9"/>
    <w:rsid w:val="00C81066"/>
    <w:rsid w:val="00C81FB4"/>
    <w:rsid w:val="00C82384"/>
    <w:rsid w:val="00C838B6"/>
    <w:rsid w:val="00C83C9F"/>
    <w:rsid w:val="00C84139"/>
    <w:rsid w:val="00C8426B"/>
    <w:rsid w:val="00C85996"/>
    <w:rsid w:val="00C85EE9"/>
    <w:rsid w:val="00C865B7"/>
    <w:rsid w:val="00C86692"/>
    <w:rsid w:val="00C86CEA"/>
    <w:rsid w:val="00C871C3"/>
    <w:rsid w:val="00C90388"/>
    <w:rsid w:val="00C912E5"/>
    <w:rsid w:val="00C9303C"/>
    <w:rsid w:val="00C9330D"/>
    <w:rsid w:val="00C93310"/>
    <w:rsid w:val="00C93E52"/>
    <w:rsid w:val="00C93ECF"/>
    <w:rsid w:val="00C93F92"/>
    <w:rsid w:val="00C94555"/>
    <w:rsid w:val="00C94840"/>
    <w:rsid w:val="00C9638C"/>
    <w:rsid w:val="00C97049"/>
    <w:rsid w:val="00C97E2B"/>
    <w:rsid w:val="00CA0EDF"/>
    <w:rsid w:val="00CA2BE0"/>
    <w:rsid w:val="00CA3FF1"/>
    <w:rsid w:val="00CA4760"/>
    <w:rsid w:val="00CA4EE3"/>
    <w:rsid w:val="00CA6D1E"/>
    <w:rsid w:val="00CA6EAF"/>
    <w:rsid w:val="00CA6F75"/>
    <w:rsid w:val="00CA716E"/>
    <w:rsid w:val="00CA75B7"/>
    <w:rsid w:val="00CA79FD"/>
    <w:rsid w:val="00CB027F"/>
    <w:rsid w:val="00CB0649"/>
    <w:rsid w:val="00CB1030"/>
    <w:rsid w:val="00CB63BE"/>
    <w:rsid w:val="00CB65FD"/>
    <w:rsid w:val="00CB6C1E"/>
    <w:rsid w:val="00CB6FE6"/>
    <w:rsid w:val="00CC03F6"/>
    <w:rsid w:val="00CC0EBB"/>
    <w:rsid w:val="00CC2793"/>
    <w:rsid w:val="00CC4190"/>
    <w:rsid w:val="00CC4501"/>
    <w:rsid w:val="00CC48AE"/>
    <w:rsid w:val="00CC4B3C"/>
    <w:rsid w:val="00CC54DB"/>
    <w:rsid w:val="00CC5F70"/>
    <w:rsid w:val="00CC6297"/>
    <w:rsid w:val="00CC7690"/>
    <w:rsid w:val="00CD0210"/>
    <w:rsid w:val="00CD0DD5"/>
    <w:rsid w:val="00CD1986"/>
    <w:rsid w:val="00CD3A3F"/>
    <w:rsid w:val="00CD3A83"/>
    <w:rsid w:val="00CD4375"/>
    <w:rsid w:val="00CD4722"/>
    <w:rsid w:val="00CD524E"/>
    <w:rsid w:val="00CD54BF"/>
    <w:rsid w:val="00CD5BA9"/>
    <w:rsid w:val="00CD66A1"/>
    <w:rsid w:val="00CD672D"/>
    <w:rsid w:val="00CD72BE"/>
    <w:rsid w:val="00CD7B9C"/>
    <w:rsid w:val="00CE0921"/>
    <w:rsid w:val="00CE0A3E"/>
    <w:rsid w:val="00CE0BD2"/>
    <w:rsid w:val="00CE133D"/>
    <w:rsid w:val="00CE3C6D"/>
    <w:rsid w:val="00CE4D5C"/>
    <w:rsid w:val="00CE591B"/>
    <w:rsid w:val="00CE6ED5"/>
    <w:rsid w:val="00CE78DE"/>
    <w:rsid w:val="00CF0090"/>
    <w:rsid w:val="00CF05DA"/>
    <w:rsid w:val="00CF22F3"/>
    <w:rsid w:val="00CF38E0"/>
    <w:rsid w:val="00CF3A3D"/>
    <w:rsid w:val="00CF3DA9"/>
    <w:rsid w:val="00CF3E44"/>
    <w:rsid w:val="00CF42EA"/>
    <w:rsid w:val="00CF48D1"/>
    <w:rsid w:val="00CF4A71"/>
    <w:rsid w:val="00CF58EB"/>
    <w:rsid w:val="00CF601C"/>
    <w:rsid w:val="00CF6FEC"/>
    <w:rsid w:val="00D003EA"/>
    <w:rsid w:val="00D0106E"/>
    <w:rsid w:val="00D0382D"/>
    <w:rsid w:val="00D04C93"/>
    <w:rsid w:val="00D0517B"/>
    <w:rsid w:val="00D057B2"/>
    <w:rsid w:val="00D0620D"/>
    <w:rsid w:val="00D06383"/>
    <w:rsid w:val="00D0707E"/>
    <w:rsid w:val="00D07EF1"/>
    <w:rsid w:val="00D1098E"/>
    <w:rsid w:val="00D10CB2"/>
    <w:rsid w:val="00D11C7A"/>
    <w:rsid w:val="00D12032"/>
    <w:rsid w:val="00D13884"/>
    <w:rsid w:val="00D14408"/>
    <w:rsid w:val="00D15314"/>
    <w:rsid w:val="00D16714"/>
    <w:rsid w:val="00D20BA6"/>
    <w:rsid w:val="00D20E85"/>
    <w:rsid w:val="00D22021"/>
    <w:rsid w:val="00D22076"/>
    <w:rsid w:val="00D22309"/>
    <w:rsid w:val="00D22565"/>
    <w:rsid w:val="00D226BE"/>
    <w:rsid w:val="00D23EAA"/>
    <w:rsid w:val="00D24615"/>
    <w:rsid w:val="00D24A8D"/>
    <w:rsid w:val="00D256AB"/>
    <w:rsid w:val="00D26568"/>
    <w:rsid w:val="00D27859"/>
    <w:rsid w:val="00D3019D"/>
    <w:rsid w:val="00D3046E"/>
    <w:rsid w:val="00D30BE5"/>
    <w:rsid w:val="00D311F6"/>
    <w:rsid w:val="00D313B9"/>
    <w:rsid w:val="00D31C8C"/>
    <w:rsid w:val="00D32A94"/>
    <w:rsid w:val="00D34042"/>
    <w:rsid w:val="00D34E28"/>
    <w:rsid w:val="00D36355"/>
    <w:rsid w:val="00D3650B"/>
    <w:rsid w:val="00D36909"/>
    <w:rsid w:val="00D36C60"/>
    <w:rsid w:val="00D36CCD"/>
    <w:rsid w:val="00D36D72"/>
    <w:rsid w:val="00D373D8"/>
    <w:rsid w:val="00D37842"/>
    <w:rsid w:val="00D37B8C"/>
    <w:rsid w:val="00D42CFF"/>
    <w:rsid w:val="00D42DC2"/>
    <w:rsid w:val="00D431E5"/>
    <w:rsid w:val="00D4325B"/>
    <w:rsid w:val="00D43927"/>
    <w:rsid w:val="00D447B5"/>
    <w:rsid w:val="00D45310"/>
    <w:rsid w:val="00D4557C"/>
    <w:rsid w:val="00D45E43"/>
    <w:rsid w:val="00D50A93"/>
    <w:rsid w:val="00D50CD2"/>
    <w:rsid w:val="00D5240A"/>
    <w:rsid w:val="00D52A90"/>
    <w:rsid w:val="00D52D40"/>
    <w:rsid w:val="00D537E1"/>
    <w:rsid w:val="00D54AE1"/>
    <w:rsid w:val="00D5518C"/>
    <w:rsid w:val="00D5524E"/>
    <w:rsid w:val="00D55634"/>
    <w:rsid w:val="00D5594D"/>
    <w:rsid w:val="00D55BB2"/>
    <w:rsid w:val="00D56BB7"/>
    <w:rsid w:val="00D56DB7"/>
    <w:rsid w:val="00D570D0"/>
    <w:rsid w:val="00D57CF8"/>
    <w:rsid w:val="00D607A7"/>
    <w:rsid w:val="00D6091A"/>
    <w:rsid w:val="00D61F70"/>
    <w:rsid w:val="00D64606"/>
    <w:rsid w:val="00D64A79"/>
    <w:rsid w:val="00D6522C"/>
    <w:rsid w:val="00D656F8"/>
    <w:rsid w:val="00D659C1"/>
    <w:rsid w:val="00D6605A"/>
    <w:rsid w:val="00D6695F"/>
    <w:rsid w:val="00D66B79"/>
    <w:rsid w:val="00D7068F"/>
    <w:rsid w:val="00D72656"/>
    <w:rsid w:val="00D74731"/>
    <w:rsid w:val="00D749BD"/>
    <w:rsid w:val="00D74F30"/>
    <w:rsid w:val="00D75063"/>
    <w:rsid w:val="00D755C5"/>
    <w:rsid w:val="00D75644"/>
    <w:rsid w:val="00D756F9"/>
    <w:rsid w:val="00D75EEA"/>
    <w:rsid w:val="00D76AAC"/>
    <w:rsid w:val="00D77801"/>
    <w:rsid w:val="00D80909"/>
    <w:rsid w:val="00D8108A"/>
    <w:rsid w:val="00D8113B"/>
    <w:rsid w:val="00D81656"/>
    <w:rsid w:val="00D816E1"/>
    <w:rsid w:val="00D819E5"/>
    <w:rsid w:val="00D83210"/>
    <w:rsid w:val="00D83D87"/>
    <w:rsid w:val="00D84A6D"/>
    <w:rsid w:val="00D868B4"/>
    <w:rsid w:val="00D86A30"/>
    <w:rsid w:val="00D86A4F"/>
    <w:rsid w:val="00D870CA"/>
    <w:rsid w:val="00D876F2"/>
    <w:rsid w:val="00D87E56"/>
    <w:rsid w:val="00D909BD"/>
    <w:rsid w:val="00D90C07"/>
    <w:rsid w:val="00D9172D"/>
    <w:rsid w:val="00D91932"/>
    <w:rsid w:val="00D91D67"/>
    <w:rsid w:val="00D9225F"/>
    <w:rsid w:val="00D9229F"/>
    <w:rsid w:val="00D94560"/>
    <w:rsid w:val="00D94968"/>
    <w:rsid w:val="00D94E61"/>
    <w:rsid w:val="00D95D52"/>
    <w:rsid w:val="00D96339"/>
    <w:rsid w:val="00D97AA4"/>
    <w:rsid w:val="00D97CB4"/>
    <w:rsid w:val="00D97DD4"/>
    <w:rsid w:val="00DA0AD2"/>
    <w:rsid w:val="00DA132D"/>
    <w:rsid w:val="00DA24C8"/>
    <w:rsid w:val="00DA3423"/>
    <w:rsid w:val="00DA3519"/>
    <w:rsid w:val="00DA464E"/>
    <w:rsid w:val="00DA4F16"/>
    <w:rsid w:val="00DA5140"/>
    <w:rsid w:val="00DA56A9"/>
    <w:rsid w:val="00DA5A8A"/>
    <w:rsid w:val="00DA5CFD"/>
    <w:rsid w:val="00DA6ACF"/>
    <w:rsid w:val="00DA6C23"/>
    <w:rsid w:val="00DA70C6"/>
    <w:rsid w:val="00DB06C8"/>
    <w:rsid w:val="00DB26CD"/>
    <w:rsid w:val="00DB3D9C"/>
    <w:rsid w:val="00DB441C"/>
    <w:rsid w:val="00DB44AF"/>
    <w:rsid w:val="00DB51E2"/>
    <w:rsid w:val="00DB5F5F"/>
    <w:rsid w:val="00DB6053"/>
    <w:rsid w:val="00DB6B0D"/>
    <w:rsid w:val="00DC07EA"/>
    <w:rsid w:val="00DC14AD"/>
    <w:rsid w:val="00DC17F7"/>
    <w:rsid w:val="00DC1EC7"/>
    <w:rsid w:val="00DC1F58"/>
    <w:rsid w:val="00DC299C"/>
    <w:rsid w:val="00DC3214"/>
    <w:rsid w:val="00DC339B"/>
    <w:rsid w:val="00DC3863"/>
    <w:rsid w:val="00DC39CC"/>
    <w:rsid w:val="00DC4500"/>
    <w:rsid w:val="00DC4EB2"/>
    <w:rsid w:val="00DC4F65"/>
    <w:rsid w:val="00DC5B72"/>
    <w:rsid w:val="00DC5D40"/>
    <w:rsid w:val="00DC69A7"/>
    <w:rsid w:val="00DC75D8"/>
    <w:rsid w:val="00DD0632"/>
    <w:rsid w:val="00DD22C7"/>
    <w:rsid w:val="00DD2781"/>
    <w:rsid w:val="00DD2E1A"/>
    <w:rsid w:val="00DD30E9"/>
    <w:rsid w:val="00DD4F47"/>
    <w:rsid w:val="00DD5616"/>
    <w:rsid w:val="00DD7FBB"/>
    <w:rsid w:val="00DE0B9F"/>
    <w:rsid w:val="00DE0F67"/>
    <w:rsid w:val="00DE1D16"/>
    <w:rsid w:val="00DE2A9E"/>
    <w:rsid w:val="00DE33BC"/>
    <w:rsid w:val="00DE4238"/>
    <w:rsid w:val="00DE4925"/>
    <w:rsid w:val="00DE49A5"/>
    <w:rsid w:val="00DE5167"/>
    <w:rsid w:val="00DE5D96"/>
    <w:rsid w:val="00DE657F"/>
    <w:rsid w:val="00DE6B1E"/>
    <w:rsid w:val="00DE7366"/>
    <w:rsid w:val="00DE7E20"/>
    <w:rsid w:val="00DF0435"/>
    <w:rsid w:val="00DF076D"/>
    <w:rsid w:val="00DF0D29"/>
    <w:rsid w:val="00DF1218"/>
    <w:rsid w:val="00DF158A"/>
    <w:rsid w:val="00DF1654"/>
    <w:rsid w:val="00DF237C"/>
    <w:rsid w:val="00DF508B"/>
    <w:rsid w:val="00DF610C"/>
    <w:rsid w:val="00DF6462"/>
    <w:rsid w:val="00DF7286"/>
    <w:rsid w:val="00DF7DF4"/>
    <w:rsid w:val="00DF7DFC"/>
    <w:rsid w:val="00E02016"/>
    <w:rsid w:val="00E02E5A"/>
    <w:rsid w:val="00E02FA0"/>
    <w:rsid w:val="00E036DC"/>
    <w:rsid w:val="00E037B5"/>
    <w:rsid w:val="00E03B56"/>
    <w:rsid w:val="00E05741"/>
    <w:rsid w:val="00E05BB7"/>
    <w:rsid w:val="00E05F43"/>
    <w:rsid w:val="00E06845"/>
    <w:rsid w:val="00E07866"/>
    <w:rsid w:val="00E078E9"/>
    <w:rsid w:val="00E07C88"/>
    <w:rsid w:val="00E07DF9"/>
    <w:rsid w:val="00E07EC9"/>
    <w:rsid w:val="00E10454"/>
    <w:rsid w:val="00E112E5"/>
    <w:rsid w:val="00E12426"/>
    <w:rsid w:val="00E126D2"/>
    <w:rsid w:val="00E12CC8"/>
    <w:rsid w:val="00E1490D"/>
    <w:rsid w:val="00E14EA9"/>
    <w:rsid w:val="00E15352"/>
    <w:rsid w:val="00E16A2F"/>
    <w:rsid w:val="00E2064E"/>
    <w:rsid w:val="00E20F25"/>
    <w:rsid w:val="00E21CC7"/>
    <w:rsid w:val="00E22876"/>
    <w:rsid w:val="00E22A8E"/>
    <w:rsid w:val="00E22B57"/>
    <w:rsid w:val="00E22E9B"/>
    <w:rsid w:val="00E2313F"/>
    <w:rsid w:val="00E24326"/>
    <w:rsid w:val="00E24C89"/>
    <w:rsid w:val="00E24D9E"/>
    <w:rsid w:val="00E25849"/>
    <w:rsid w:val="00E26867"/>
    <w:rsid w:val="00E273BE"/>
    <w:rsid w:val="00E30E45"/>
    <w:rsid w:val="00E312F7"/>
    <w:rsid w:val="00E3197E"/>
    <w:rsid w:val="00E31DDB"/>
    <w:rsid w:val="00E32407"/>
    <w:rsid w:val="00E342F8"/>
    <w:rsid w:val="00E34376"/>
    <w:rsid w:val="00E34920"/>
    <w:rsid w:val="00E34D62"/>
    <w:rsid w:val="00E351ED"/>
    <w:rsid w:val="00E360C4"/>
    <w:rsid w:val="00E36303"/>
    <w:rsid w:val="00E37166"/>
    <w:rsid w:val="00E372D7"/>
    <w:rsid w:val="00E41888"/>
    <w:rsid w:val="00E42FBE"/>
    <w:rsid w:val="00E436C0"/>
    <w:rsid w:val="00E43CF3"/>
    <w:rsid w:val="00E44B82"/>
    <w:rsid w:val="00E44C8A"/>
    <w:rsid w:val="00E45B8B"/>
    <w:rsid w:val="00E45CCB"/>
    <w:rsid w:val="00E45E8A"/>
    <w:rsid w:val="00E4766B"/>
    <w:rsid w:val="00E47EEA"/>
    <w:rsid w:val="00E50504"/>
    <w:rsid w:val="00E512FB"/>
    <w:rsid w:val="00E524C4"/>
    <w:rsid w:val="00E53E93"/>
    <w:rsid w:val="00E54C04"/>
    <w:rsid w:val="00E56A36"/>
    <w:rsid w:val="00E57224"/>
    <w:rsid w:val="00E6034B"/>
    <w:rsid w:val="00E60739"/>
    <w:rsid w:val="00E60759"/>
    <w:rsid w:val="00E6085F"/>
    <w:rsid w:val="00E60BA7"/>
    <w:rsid w:val="00E614AE"/>
    <w:rsid w:val="00E62B2A"/>
    <w:rsid w:val="00E62B83"/>
    <w:rsid w:val="00E64058"/>
    <w:rsid w:val="00E6471A"/>
    <w:rsid w:val="00E6549E"/>
    <w:rsid w:val="00E65768"/>
    <w:rsid w:val="00E6584C"/>
    <w:rsid w:val="00E65C83"/>
    <w:rsid w:val="00E65EDE"/>
    <w:rsid w:val="00E671E1"/>
    <w:rsid w:val="00E67FE2"/>
    <w:rsid w:val="00E70F81"/>
    <w:rsid w:val="00E7103C"/>
    <w:rsid w:val="00E71F3A"/>
    <w:rsid w:val="00E72DAD"/>
    <w:rsid w:val="00E73C55"/>
    <w:rsid w:val="00E74AD0"/>
    <w:rsid w:val="00E75E60"/>
    <w:rsid w:val="00E75F2F"/>
    <w:rsid w:val="00E76579"/>
    <w:rsid w:val="00E76F09"/>
    <w:rsid w:val="00E77055"/>
    <w:rsid w:val="00E77460"/>
    <w:rsid w:val="00E77526"/>
    <w:rsid w:val="00E8002B"/>
    <w:rsid w:val="00E80A8F"/>
    <w:rsid w:val="00E81F59"/>
    <w:rsid w:val="00E82A5A"/>
    <w:rsid w:val="00E82D6F"/>
    <w:rsid w:val="00E8348F"/>
    <w:rsid w:val="00E8352C"/>
    <w:rsid w:val="00E83817"/>
    <w:rsid w:val="00E83ABC"/>
    <w:rsid w:val="00E844F2"/>
    <w:rsid w:val="00E8486E"/>
    <w:rsid w:val="00E85FB4"/>
    <w:rsid w:val="00E8674F"/>
    <w:rsid w:val="00E87015"/>
    <w:rsid w:val="00E87550"/>
    <w:rsid w:val="00E87EC7"/>
    <w:rsid w:val="00E90AD0"/>
    <w:rsid w:val="00E9135A"/>
    <w:rsid w:val="00E91A88"/>
    <w:rsid w:val="00E92067"/>
    <w:rsid w:val="00E92FCB"/>
    <w:rsid w:val="00E935AC"/>
    <w:rsid w:val="00E94E62"/>
    <w:rsid w:val="00E9522A"/>
    <w:rsid w:val="00E95665"/>
    <w:rsid w:val="00E95701"/>
    <w:rsid w:val="00E961F0"/>
    <w:rsid w:val="00E961F4"/>
    <w:rsid w:val="00EA0338"/>
    <w:rsid w:val="00EA0759"/>
    <w:rsid w:val="00EA147F"/>
    <w:rsid w:val="00EA26AC"/>
    <w:rsid w:val="00EA4A27"/>
    <w:rsid w:val="00EA4AF1"/>
    <w:rsid w:val="00EA4BAD"/>
    <w:rsid w:val="00EA4FA6"/>
    <w:rsid w:val="00EA57BD"/>
    <w:rsid w:val="00EA6046"/>
    <w:rsid w:val="00EA619F"/>
    <w:rsid w:val="00EA6609"/>
    <w:rsid w:val="00EA79C3"/>
    <w:rsid w:val="00EA7F4F"/>
    <w:rsid w:val="00EB0185"/>
    <w:rsid w:val="00EB0C03"/>
    <w:rsid w:val="00EB1A25"/>
    <w:rsid w:val="00EB29EE"/>
    <w:rsid w:val="00EB3E79"/>
    <w:rsid w:val="00EB4A25"/>
    <w:rsid w:val="00EB4CE3"/>
    <w:rsid w:val="00EB52C0"/>
    <w:rsid w:val="00EB7038"/>
    <w:rsid w:val="00EB77CE"/>
    <w:rsid w:val="00EC18D6"/>
    <w:rsid w:val="00EC2121"/>
    <w:rsid w:val="00EC3453"/>
    <w:rsid w:val="00EC36CA"/>
    <w:rsid w:val="00EC3FC2"/>
    <w:rsid w:val="00EC6AB8"/>
    <w:rsid w:val="00EC6D75"/>
    <w:rsid w:val="00EC75F7"/>
    <w:rsid w:val="00ED03AB"/>
    <w:rsid w:val="00ED03F0"/>
    <w:rsid w:val="00ED0C94"/>
    <w:rsid w:val="00ED1CD4"/>
    <w:rsid w:val="00ED1D2B"/>
    <w:rsid w:val="00ED27B7"/>
    <w:rsid w:val="00ED2E08"/>
    <w:rsid w:val="00ED2F0E"/>
    <w:rsid w:val="00ED30EB"/>
    <w:rsid w:val="00ED48BD"/>
    <w:rsid w:val="00ED4A40"/>
    <w:rsid w:val="00ED4E94"/>
    <w:rsid w:val="00ED5046"/>
    <w:rsid w:val="00ED64B5"/>
    <w:rsid w:val="00ED6DAD"/>
    <w:rsid w:val="00ED7198"/>
    <w:rsid w:val="00ED7FB7"/>
    <w:rsid w:val="00EE166C"/>
    <w:rsid w:val="00EE3BE5"/>
    <w:rsid w:val="00EE48A4"/>
    <w:rsid w:val="00EE5489"/>
    <w:rsid w:val="00EE5D04"/>
    <w:rsid w:val="00EE5F7E"/>
    <w:rsid w:val="00EE6E53"/>
    <w:rsid w:val="00EE7CCA"/>
    <w:rsid w:val="00EE7E86"/>
    <w:rsid w:val="00EF085A"/>
    <w:rsid w:val="00EF0B86"/>
    <w:rsid w:val="00EF13BF"/>
    <w:rsid w:val="00EF2BF3"/>
    <w:rsid w:val="00EF2EB1"/>
    <w:rsid w:val="00EF34F3"/>
    <w:rsid w:val="00EF3B51"/>
    <w:rsid w:val="00EF4182"/>
    <w:rsid w:val="00EF4525"/>
    <w:rsid w:val="00EF755A"/>
    <w:rsid w:val="00EF780B"/>
    <w:rsid w:val="00F00ED7"/>
    <w:rsid w:val="00F023D7"/>
    <w:rsid w:val="00F03C1F"/>
    <w:rsid w:val="00F048CF"/>
    <w:rsid w:val="00F05E9C"/>
    <w:rsid w:val="00F06F69"/>
    <w:rsid w:val="00F070E9"/>
    <w:rsid w:val="00F077CD"/>
    <w:rsid w:val="00F07D93"/>
    <w:rsid w:val="00F11AC8"/>
    <w:rsid w:val="00F123D9"/>
    <w:rsid w:val="00F1390E"/>
    <w:rsid w:val="00F149FA"/>
    <w:rsid w:val="00F14A6F"/>
    <w:rsid w:val="00F14D46"/>
    <w:rsid w:val="00F16173"/>
    <w:rsid w:val="00F16A14"/>
    <w:rsid w:val="00F170F9"/>
    <w:rsid w:val="00F202BC"/>
    <w:rsid w:val="00F20BD5"/>
    <w:rsid w:val="00F21C1F"/>
    <w:rsid w:val="00F22A2D"/>
    <w:rsid w:val="00F249CD"/>
    <w:rsid w:val="00F24F7C"/>
    <w:rsid w:val="00F2738D"/>
    <w:rsid w:val="00F273BF"/>
    <w:rsid w:val="00F273DF"/>
    <w:rsid w:val="00F308C9"/>
    <w:rsid w:val="00F30C24"/>
    <w:rsid w:val="00F312CE"/>
    <w:rsid w:val="00F328DE"/>
    <w:rsid w:val="00F32E65"/>
    <w:rsid w:val="00F3428A"/>
    <w:rsid w:val="00F348F2"/>
    <w:rsid w:val="00F34C0A"/>
    <w:rsid w:val="00F362D7"/>
    <w:rsid w:val="00F36CAF"/>
    <w:rsid w:val="00F374F5"/>
    <w:rsid w:val="00F37D7B"/>
    <w:rsid w:val="00F40378"/>
    <w:rsid w:val="00F40687"/>
    <w:rsid w:val="00F40E72"/>
    <w:rsid w:val="00F41114"/>
    <w:rsid w:val="00F413B2"/>
    <w:rsid w:val="00F417B7"/>
    <w:rsid w:val="00F41F0C"/>
    <w:rsid w:val="00F43FDD"/>
    <w:rsid w:val="00F44F51"/>
    <w:rsid w:val="00F45B13"/>
    <w:rsid w:val="00F45F83"/>
    <w:rsid w:val="00F47D82"/>
    <w:rsid w:val="00F517CA"/>
    <w:rsid w:val="00F51A04"/>
    <w:rsid w:val="00F51C7A"/>
    <w:rsid w:val="00F52293"/>
    <w:rsid w:val="00F5314C"/>
    <w:rsid w:val="00F5352F"/>
    <w:rsid w:val="00F539A4"/>
    <w:rsid w:val="00F5482B"/>
    <w:rsid w:val="00F54ACC"/>
    <w:rsid w:val="00F55CFA"/>
    <w:rsid w:val="00F5688C"/>
    <w:rsid w:val="00F60048"/>
    <w:rsid w:val="00F618BC"/>
    <w:rsid w:val="00F61B33"/>
    <w:rsid w:val="00F625B3"/>
    <w:rsid w:val="00F626EC"/>
    <w:rsid w:val="00F62A9D"/>
    <w:rsid w:val="00F63341"/>
    <w:rsid w:val="00F635DD"/>
    <w:rsid w:val="00F63C3E"/>
    <w:rsid w:val="00F65728"/>
    <w:rsid w:val="00F65D59"/>
    <w:rsid w:val="00F6627B"/>
    <w:rsid w:val="00F664BB"/>
    <w:rsid w:val="00F66906"/>
    <w:rsid w:val="00F7010E"/>
    <w:rsid w:val="00F70AB4"/>
    <w:rsid w:val="00F71351"/>
    <w:rsid w:val="00F724F0"/>
    <w:rsid w:val="00F7336E"/>
    <w:rsid w:val="00F734F2"/>
    <w:rsid w:val="00F738A8"/>
    <w:rsid w:val="00F74265"/>
    <w:rsid w:val="00F745B7"/>
    <w:rsid w:val="00F745D6"/>
    <w:rsid w:val="00F75052"/>
    <w:rsid w:val="00F76D37"/>
    <w:rsid w:val="00F76EB3"/>
    <w:rsid w:val="00F778D0"/>
    <w:rsid w:val="00F77FD5"/>
    <w:rsid w:val="00F80297"/>
    <w:rsid w:val="00F8035E"/>
    <w:rsid w:val="00F804D3"/>
    <w:rsid w:val="00F8050E"/>
    <w:rsid w:val="00F811A8"/>
    <w:rsid w:val="00F812E9"/>
    <w:rsid w:val="00F81856"/>
    <w:rsid w:val="00F81CD2"/>
    <w:rsid w:val="00F825A2"/>
    <w:rsid w:val="00F82641"/>
    <w:rsid w:val="00F82AE6"/>
    <w:rsid w:val="00F841B3"/>
    <w:rsid w:val="00F841EC"/>
    <w:rsid w:val="00F84850"/>
    <w:rsid w:val="00F85505"/>
    <w:rsid w:val="00F85C2C"/>
    <w:rsid w:val="00F867A3"/>
    <w:rsid w:val="00F904E1"/>
    <w:rsid w:val="00F90F18"/>
    <w:rsid w:val="00F937E4"/>
    <w:rsid w:val="00F95EE7"/>
    <w:rsid w:val="00F96887"/>
    <w:rsid w:val="00F96DD7"/>
    <w:rsid w:val="00F97381"/>
    <w:rsid w:val="00FA07EA"/>
    <w:rsid w:val="00FA39E6"/>
    <w:rsid w:val="00FA3B22"/>
    <w:rsid w:val="00FA4463"/>
    <w:rsid w:val="00FA4FE1"/>
    <w:rsid w:val="00FA5940"/>
    <w:rsid w:val="00FA5DDD"/>
    <w:rsid w:val="00FA7BC9"/>
    <w:rsid w:val="00FB0468"/>
    <w:rsid w:val="00FB0C3C"/>
    <w:rsid w:val="00FB19F3"/>
    <w:rsid w:val="00FB3166"/>
    <w:rsid w:val="00FB378E"/>
    <w:rsid w:val="00FB37F1"/>
    <w:rsid w:val="00FB3C39"/>
    <w:rsid w:val="00FB4300"/>
    <w:rsid w:val="00FB4568"/>
    <w:rsid w:val="00FB47C0"/>
    <w:rsid w:val="00FB4B9F"/>
    <w:rsid w:val="00FB4BC3"/>
    <w:rsid w:val="00FB4E71"/>
    <w:rsid w:val="00FB501B"/>
    <w:rsid w:val="00FB5604"/>
    <w:rsid w:val="00FB651A"/>
    <w:rsid w:val="00FB6C13"/>
    <w:rsid w:val="00FB7377"/>
    <w:rsid w:val="00FB7770"/>
    <w:rsid w:val="00FB7800"/>
    <w:rsid w:val="00FB7F0C"/>
    <w:rsid w:val="00FC08F3"/>
    <w:rsid w:val="00FC1872"/>
    <w:rsid w:val="00FC26A5"/>
    <w:rsid w:val="00FC2F74"/>
    <w:rsid w:val="00FC3516"/>
    <w:rsid w:val="00FC3914"/>
    <w:rsid w:val="00FC40E5"/>
    <w:rsid w:val="00FC492A"/>
    <w:rsid w:val="00FC4C24"/>
    <w:rsid w:val="00FC4F44"/>
    <w:rsid w:val="00FC6392"/>
    <w:rsid w:val="00FC6479"/>
    <w:rsid w:val="00FC6558"/>
    <w:rsid w:val="00FC79C6"/>
    <w:rsid w:val="00FC7AF2"/>
    <w:rsid w:val="00FD0D32"/>
    <w:rsid w:val="00FD0D7D"/>
    <w:rsid w:val="00FD11AC"/>
    <w:rsid w:val="00FD1376"/>
    <w:rsid w:val="00FD2E7E"/>
    <w:rsid w:val="00FD3B91"/>
    <w:rsid w:val="00FD42A6"/>
    <w:rsid w:val="00FD4699"/>
    <w:rsid w:val="00FD576B"/>
    <w:rsid w:val="00FD579E"/>
    <w:rsid w:val="00FD5C0D"/>
    <w:rsid w:val="00FD607C"/>
    <w:rsid w:val="00FD6845"/>
    <w:rsid w:val="00FD6A19"/>
    <w:rsid w:val="00FE021F"/>
    <w:rsid w:val="00FE1830"/>
    <w:rsid w:val="00FE1E43"/>
    <w:rsid w:val="00FE2DFC"/>
    <w:rsid w:val="00FE3734"/>
    <w:rsid w:val="00FE4516"/>
    <w:rsid w:val="00FE4531"/>
    <w:rsid w:val="00FE56D1"/>
    <w:rsid w:val="00FE5B9B"/>
    <w:rsid w:val="00FE64C8"/>
    <w:rsid w:val="00FE705B"/>
    <w:rsid w:val="00FE731F"/>
    <w:rsid w:val="00FF0526"/>
    <w:rsid w:val="00FF1081"/>
    <w:rsid w:val="00FF169F"/>
    <w:rsid w:val="00FF3107"/>
    <w:rsid w:val="00FF43D3"/>
    <w:rsid w:val="00FF59A5"/>
    <w:rsid w:val="00FF5F14"/>
    <w:rsid w:val="00FF5FB5"/>
    <w:rsid w:val="00FF6418"/>
    <w:rsid w:val="00FF6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3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1200F"/>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一."/>
    <w:basedOn w:val="a7"/>
    <w:link w:val="20"/>
    <w:qFormat/>
    <w:rsid w:val="004F5E57"/>
    <w:pPr>
      <w:numPr>
        <w:ilvl w:val="1"/>
        <w:numId w:val="6"/>
      </w:numPr>
      <w:outlineLvl w:val="1"/>
    </w:pPr>
    <w:rPr>
      <w:rFonts w:hAnsi="Arial"/>
      <w:bCs/>
      <w:kern w:val="32"/>
      <w:szCs w:val="48"/>
    </w:rPr>
  </w:style>
  <w:style w:type="paragraph" w:styleId="3">
    <w:name w:val="heading 3"/>
    <w:aliases w:val="(一)"/>
    <w:basedOn w:val="a7"/>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aliases w:val="1"/>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aliases w:val="1.1.1.1清單段落,列點,(二),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d">
    <w:name w:val="footnote text"/>
    <w:basedOn w:val="a7"/>
    <w:link w:val="afe"/>
    <w:unhideWhenUsed/>
    <w:rsid w:val="00D64A79"/>
    <w:pPr>
      <w:overflowPunct/>
      <w:autoSpaceDE/>
      <w:autoSpaceDN/>
      <w:snapToGrid w:val="0"/>
      <w:jc w:val="left"/>
    </w:pPr>
    <w:rPr>
      <w:rFonts w:ascii="Times New Roman" w:eastAsia="新細明體"/>
      <w:sz w:val="20"/>
    </w:rPr>
  </w:style>
  <w:style w:type="character" w:customStyle="1" w:styleId="afe">
    <w:name w:val="註腳文字 字元"/>
    <w:basedOn w:val="a8"/>
    <w:link w:val="afd"/>
    <w:rsid w:val="00D64A79"/>
    <w:rPr>
      <w:kern w:val="2"/>
    </w:rPr>
  </w:style>
  <w:style w:type="character" w:styleId="aff">
    <w:name w:val="footnote reference"/>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7"/>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45B13"/>
    <w:rPr>
      <w:rFonts w:ascii="細明體" w:eastAsia="細明體" w:hAnsi="細明體" w:cs="細明體"/>
      <w:sz w:val="24"/>
      <w:szCs w:val="24"/>
    </w:rPr>
  </w:style>
  <w:style w:type="paragraph" w:customStyle="1" w:styleId="045-2">
    <w:name w:val="045-2"/>
    <w:basedOn w:val="a7"/>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7"/>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f0">
    <w:name w:val="Emphasis"/>
    <w:uiPriority w:val="99"/>
    <w:qFormat/>
    <w:rsid w:val="004C0C27"/>
    <w:rPr>
      <w:rFonts w:cs="Times New Roman"/>
      <w:i/>
    </w:rPr>
  </w:style>
  <w:style w:type="character" w:customStyle="1" w:styleId="provider-link">
    <w:name w:val="provider-link"/>
    <w:basedOn w:val="a8"/>
    <w:rsid w:val="00B35CC6"/>
  </w:style>
  <w:style w:type="character" w:customStyle="1" w:styleId="posr">
    <w:name w:val="pos(r)"/>
    <w:basedOn w:val="a8"/>
    <w:rsid w:val="00B35CC6"/>
  </w:style>
  <w:style w:type="character" w:customStyle="1" w:styleId="fz12px">
    <w:name w:val="fz(12px)"/>
    <w:basedOn w:val="a8"/>
    <w:rsid w:val="00B35CC6"/>
  </w:style>
  <w:style w:type="paragraph" w:customStyle="1" w:styleId="canvas-atom">
    <w:name w:val="canvas-atom"/>
    <w:basedOn w:val="a7"/>
    <w:rsid w:val="00B35C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aliases w:val="1.1.1.1清單段落 字元,列點 字元,(二) 字元,List Paragraph 字元"/>
    <w:link w:val="af9"/>
    <w:uiPriority w:val="34"/>
    <w:locked/>
    <w:rsid w:val="00170CF5"/>
    <w:rPr>
      <w:rFonts w:ascii="標楷體" w:eastAsia="標楷體"/>
      <w:kern w:val="2"/>
      <w:sz w:val="32"/>
    </w:rPr>
  </w:style>
  <w:style w:type="paragraph" w:customStyle="1" w:styleId="Default">
    <w:name w:val="Default"/>
    <w:rsid w:val="007C4B20"/>
    <w:pPr>
      <w:widowControl w:val="0"/>
      <w:autoSpaceDE w:val="0"/>
      <w:autoSpaceDN w:val="0"/>
      <w:adjustRightInd w:val="0"/>
    </w:pPr>
    <w:rPr>
      <w:rFonts w:ascii="標楷體" w:eastAsiaTheme="minorEastAsia" w:hAnsi="標楷體" w:cs="標楷體"/>
      <w:color w:val="000000"/>
      <w:sz w:val="24"/>
      <w:szCs w:val="24"/>
    </w:rPr>
  </w:style>
  <w:style w:type="paragraph" w:styleId="Web">
    <w:name w:val="Normal (Web)"/>
    <w:basedOn w:val="a7"/>
    <w:uiPriority w:val="99"/>
    <w:semiHidden/>
    <w:unhideWhenUsed/>
    <w:rsid w:val="00967BB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langwithname">
    <w:name w:val="langwithname"/>
    <w:basedOn w:val="a8"/>
    <w:rsid w:val="00967BB2"/>
  </w:style>
  <w:style w:type="character" w:customStyle="1" w:styleId="st1">
    <w:name w:val="st1"/>
    <w:basedOn w:val="a8"/>
    <w:rsid w:val="00137EAA"/>
  </w:style>
  <w:style w:type="paragraph" w:customStyle="1" w:styleId="a6">
    <w:name w:val="分項段落"/>
    <w:basedOn w:val="a7"/>
    <w:rsid w:val="0066226C"/>
    <w:pPr>
      <w:widowControl/>
      <w:numPr>
        <w:numId w:val="9"/>
      </w:numPr>
      <w:overflowPunct/>
      <w:autoSpaceDE/>
      <w:autoSpaceDN/>
      <w:snapToGrid w:val="0"/>
      <w:jc w:val="left"/>
      <w:textAlignment w:val="baseline"/>
    </w:pPr>
    <w:rPr>
      <w:rFonts w:ascii="Times New Roman"/>
      <w:noProof/>
      <w:kern w:val="0"/>
    </w:rPr>
  </w:style>
  <w:style w:type="character" w:customStyle="1" w:styleId="40">
    <w:name w:val="標題 4 字元"/>
    <w:aliases w:val="表格 字元,一 字元,1. 字元"/>
    <w:basedOn w:val="a8"/>
    <w:link w:val="4"/>
    <w:rsid w:val="00896B77"/>
    <w:rPr>
      <w:rFonts w:ascii="標楷體" w:eastAsia="標楷體" w:hAnsi="Arial"/>
      <w:kern w:val="32"/>
      <w:sz w:val="32"/>
      <w:szCs w:val="36"/>
    </w:rPr>
  </w:style>
  <w:style w:type="character" w:customStyle="1" w:styleId="ac">
    <w:name w:val="簽名 字元"/>
    <w:basedOn w:val="a8"/>
    <w:link w:val="ab"/>
    <w:semiHidden/>
    <w:rsid w:val="00801E5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1200F"/>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一."/>
    <w:basedOn w:val="a7"/>
    <w:link w:val="20"/>
    <w:qFormat/>
    <w:rsid w:val="004F5E57"/>
    <w:pPr>
      <w:numPr>
        <w:ilvl w:val="1"/>
        <w:numId w:val="6"/>
      </w:numPr>
      <w:outlineLvl w:val="1"/>
    </w:pPr>
    <w:rPr>
      <w:rFonts w:hAnsi="Arial"/>
      <w:bCs/>
      <w:kern w:val="32"/>
      <w:szCs w:val="48"/>
    </w:rPr>
  </w:style>
  <w:style w:type="paragraph" w:styleId="3">
    <w:name w:val="heading 3"/>
    <w:aliases w:val="(一)"/>
    <w:basedOn w:val="a7"/>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aliases w:val="1"/>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aliases w:val="1.1.1.1清單段落,列點,(二),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d">
    <w:name w:val="footnote text"/>
    <w:basedOn w:val="a7"/>
    <w:link w:val="afe"/>
    <w:unhideWhenUsed/>
    <w:rsid w:val="00D64A79"/>
    <w:pPr>
      <w:overflowPunct/>
      <w:autoSpaceDE/>
      <w:autoSpaceDN/>
      <w:snapToGrid w:val="0"/>
      <w:jc w:val="left"/>
    </w:pPr>
    <w:rPr>
      <w:rFonts w:ascii="Times New Roman" w:eastAsia="新細明體"/>
      <w:sz w:val="20"/>
    </w:rPr>
  </w:style>
  <w:style w:type="character" w:customStyle="1" w:styleId="afe">
    <w:name w:val="註腳文字 字元"/>
    <w:basedOn w:val="a8"/>
    <w:link w:val="afd"/>
    <w:rsid w:val="00D64A79"/>
    <w:rPr>
      <w:kern w:val="2"/>
    </w:rPr>
  </w:style>
  <w:style w:type="character" w:styleId="aff">
    <w:name w:val="footnote reference"/>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7"/>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45B13"/>
    <w:rPr>
      <w:rFonts w:ascii="細明體" w:eastAsia="細明體" w:hAnsi="細明體" w:cs="細明體"/>
      <w:sz w:val="24"/>
      <w:szCs w:val="24"/>
    </w:rPr>
  </w:style>
  <w:style w:type="paragraph" w:customStyle="1" w:styleId="045-2">
    <w:name w:val="045-2"/>
    <w:basedOn w:val="a7"/>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7"/>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f0">
    <w:name w:val="Emphasis"/>
    <w:uiPriority w:val="99"/>
    <w:qFormat/>
    <w:rsid w:val="004C0C27"/>
    <w:rPr>
      <w:rFonts w:cs="Times New Roman"/>
      <w:i/>
    </w:rPr>
  </w:style>
  <w:style w:type="character" w:customStyle="1" w:styleId="provider-link">
    <w:name w:val="provider-link"/>
    <w:basedOn w:val="a8"/>
    <w:rsid w:val="00B35CC6"/>
  </w:style>
  <w:style w:type="character" w:customStyle="1" w:styleId="posr">
    <w:name w:val="pos(r)"/>
    <w:basedOn w:val="a8"/>
    <w:rsid w:val="00B35CC6"/>
  </w:style>
  <w:style w:type="character" w:customStyle="1" w:styleId="fz12px">
    <w:name w:val="fz(12px)"/>
    <w:basedOn w:val="a8"/>
    <w:rsid w:val="00B35CC6"/>
  </w:style>
  <w:style w:type="paragraph" w:customStyle="1" w:styleId="canvas-atom">
    <w:name w:val="canvas-atom"/>
    <w:basedOn w:val="a7"/>
    <w:rsid w:val="00B35C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aliases w:val="1.1.1.1清單段落 字元,列點 字元,(二) 字元,List Paragraph 字元"/>
    <w:link w:val="af9"/>
    <w:uiPriority w:val="34"/>
    <w:locked/>
    <w:rsid w:val="00170CF5"/>
    <w:rPr>
      <w:rFonts w:ascii="標楷體" w:eastAsia="標楷體"/>
      <w:kern w:val="2"/>
      <w:sz w:val="32"/>
    </w:rPr>
  </w:style>
  <w:style w:type="paragraph" w:customStyle="1" w:styleId="Default">
    <w:name w:val="Default"/>
    <w:rsid w:val="007C4B20"/>
    <w:pPr>
      <w:widowControl w:val="0"/>
      <w:autoSpaceDE w:val="0"/>
      <w:autoSpaceDN w:val="0"/>
      <w:adjustRightInd w:val="0"/>
    </w:pPr>
    <w:rPr>
      <w:rFonts w:ascii="標楷體" w:eastAsiaTheme="minorEastAsia" w:hAnsi="標楷體" w:cs="標楷體"/>
      <w:color w:val="000000"/>
      <w:sz w:val="24"/>
      <w:szCs w:val="24"/>
    </w:rPr>
  </w:style>
  <w:style w:type="paragraph" w:styleId="Web">
    <w:name w:val="Normal (Web)"/>
    <w:basedOn w:val="a7"/>
    <w:uiPriority w:val="99"/>
    <w:semiHidden/>
    <w:unhideWhenUsed/>
    <w:rsid w:val="00967BB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langwithname">
    <w:name w:val="langwithname"/>
    <w:basedOn w:val="a8"/>
    <w:rsid w:val="00967BB2"/>
  </w:style>
  <w:style w:type="character" w:customStyle="1" w:styleId="st1">
    <w:name w:val="st1"/>
    <w:basedOn w:val="a8"/>
    <w:rsid w:val="00137EAA"/>
  </w:style>
  <w:style w:type="paragraph" w:customStyle="1" w:styleId="a6">
    <w:name w:val="分項段落"/>
    <w:basedOn w:val="a7"/>
    <w:rsid w:val="0066226C"/>
    <w:pPr>
      <w:widowControl/>
      <w:numPr>
        <w:numId w:val="9"/>
      </w:numPr>
      <w:overflowPunct/>
      <w:autoSpaceDE/>
      <w:autoSpaceDN/>
      <w:snapToGrid w:val="0"/>
      <w:jc w:val="left"/>
      <w:textAlignment w:val="baseline"/>
    </w:pPr>
    <w:rPr>
      <w:rFonts w:ascii="Times New Roman"/>
      <w:noProof/>
      <w:kern w:val="0"/>
    </w:rPr>
  </w:style>
  <w:style w:type="character" w:customStyle="1" w:styleId="40">
    <w:name w:val="標題 4 字元"/>
    <w:aliases w:val="表格 字元,一 字元,1. 字元"/>
    <w:basedOn w:val="a8"/>
    <w:link w:val="4"/>
    <w:rsid w:val="00896B77"/>
    <w:rPr>
      <w:rFonts w:ascii="標楷體" w:eastAsia="標楷體" w:hAnsi="Arial"/>
      <w:kern w:val="32"/>
      <w:sz w:val="32"/>
      <w:szCs w:val="36"/>
    </w:rPr>
  </w:style>
  <w:style w:type="character" w:customStyle="1" w:styleId="ac">
    <w:name w:val="簽名 字元"/>
    <w:basedOn w:val="a8"/>
    <w:link w:val="ab"/>
    <w:semiHidden/>
    <w:rsid w:val="00801E5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1277">
      <w:bodyDiv w:val="1"/>
      <w:marLeft w:val="0"/>
      <w:marRight w:val="0"/>
      <w:marTop w:val="0"/>
      <w:marBottom w:val="0"/>
      <w:divBdr>
        <w:top w:val="none" w:sz="0" w:space="0" w:color="auto"/>
        <w:left w:val="none" w:sz="0" w:space="0" w:color="auto"/>
        <w:bottom w:val="none" w:sz="0" w:space="0" w:color="auto"/>
        <w:right w:val="none" w:sz="0" w:space="0" w:color="auto"/>
      </w:divBdr>
      <w:divsChild>
        <w:div w:id="1601796195">
          <w:marLeft w:val="0"/>
          <w:marRight w:val="0"/>
          <w:marTop w:val="0"/>
          <w:marBottom w:val="0"/>
          <w:divBdr>
            <w:top w:val="none" w:sz="0" w:space="0" w:color="auto"/>
            <w:left w:val="none" w:sz="0" w:space="0" w:color="auto"/>
            <w:bottom w:val="none" w:sz="0" w:space="0" w:color="auto"/>
            <w:right w:val="none" w:sz="0" w:space="0" w:color="auto"/>
          </w:divBdr>
          <w:divsChild>
            <w:div w:id="506406667">
              <w:marLeft w:val="0"/>
              <w:marRight w:val="0"/>
              <w:marTop w:val="0"/>
              <w:marBottom w:val="0"/>
              <w:divBdr>
                <w:top w:val="none" w:sz="0" w:space="0" w:color="auto"/>
                <w:left w:val="none" w:sz="0" w:space="0" w:color="auto"/>
                <w:bottom w:val="none" w:sz="0" w:space="0" w:color="auto"/>
                <w:right w:val="none" w:sz="0" w:space="0" w:color="auto"/>
              </w:divBdr>
              <w:divsChild>
                <w:div w:id="515655719">
                  <w:marLeft w:val="0"/>
                  <w:marRight w:val="0"/>
                  <w:marTop w:val="0"/>
                  <w:marBottom w:val="0"/>
                  <w:divBdr>
                    <w:top w:val="none" w:sz="0" w:space="0" w:color="auto"/>
                    <w:left w:val="none" w:sz="0" w:space="0" w:color="auto"/>
                    <w:bottom w:val="none" w:sz="0" w:space="0" w:color="auto"/>
                    <w:right w:val="none" w:sz="0" w:space="0" w:color="auto"/>
                  </w:divBdr>
                  <w:divsChild>
                    <w:div w:id="481510763">
                      <w:marLeft w:val="0"/>
                      <w:marRight w:val="0"/>
                      <w:marTop w:val="0"/>
                      <w:marBottom w:val="0"/>
                      <w:divBdr>
                        <w:top w:val="none" w:sz="0" w:space="0" w:color="auto"/>
                        <w:left w:val="none" w:sz="0" w:space="0" w:color="auto"/>
                        <w:bottom w:val="none" w:sz="0" w:space="0" w:color="auto"/>
                        <w:right w:val="none" w:sz="0" w:space="0" w:color="auto"/>
                      </w:divBdr>
                      <w:divsChild>
                        <w:div w:id="1022784768">
                          <w:marLeft w:val="150"/>
                          <w:marRight w:val="150"/>
                          <w:marTop w:val="150"/>
                          <w:marBottom w:val="150"/>
                          <w:divBdr>
                            <w:top w:val="single" w:sz="12" w:space="0" w:color="256098"/>
                            <w:left w:val="none" w:sz="0" w:space="0" w:color="auto"/>
                            <w:bottom w:val="single" w:sz="12" w:space="0" w:color="256098"/>
                            <w:right w:val="none" w:sz="0" w:space="0" w:color="auto"/>
                          </w:divBdr>
                        </w:div>
                      </w:divsChild>
                    </w:div>
                  </w:divsChild>
                </w:div>
              </w:divsChild>
            </w:div>
          </w:divsChild>
        </w:div>
      </w:divsChild>
    </w:div>
    <w:div w:id="476141817">
      <w:bodyDiv w:val="1"/>
      <w:marLeft w:val="0"/>
      <w:marRight w:val="0"/>
      <w:marTop w:val="0"/>
      <w:marBottom w:val="0"/>
      <w:divBdr>
        <w:top w:val="none" w:sz="0" w:space="0" w:color="auto"/>
        <w:left w:val="none" w:sz="0" w:space="0" w:color="auto"/>
        <w:bottom w:val="none" w:sz="0" w:space="0" w:color="auto"/>
        <w:right w:val="none" w:sz="0" w:space="0" w:color="auto"/>
      </w:divBdr>
      <w:divsChild>
        <w:div w:id="118032795">
          <w:marLeft w:val="0"/>
          <w:marRight w:val="0"/>
          <w:marTop w:val="0"/>
          <w:marBottom w:val="0"/>
          <w:divBdr>
            <w:top w:val="none" w:sz="0" w:space="0" w:color="auto"/>
            <w:left w:val="none" w:sz="0" w:space="0" w:color="auto"/>
            <w:bottom w:val="none" w:sz="0" w:space="0" w:color="auto"/>
            <w:right w:val="none" w:sz="0" w:space="0" w:color="auto"/>
          </w:divBdr>
          <w:divsChild>
            <w:div w:id="1309672762">
              <w:marLeft w:val="0"/>
              <w:marRight w:val="0"/>
              <w:marTop w:val="0"/>
              <w:marBottom w:val="0"/>
              <w:divBdr>
                <w:top w:val="none" w:sz="0" w:space="0" w:color="auto"/>
                <w:left w:val="none" w:sz="0" w:space="0" w:color="auto"/>
                <w:bottom w:val="none" w:sz="0" w:space="0" w:color="auto"/>
                <w:right w:val="none" w:sz="0" w:space="0" w:color="auto"/>
              </w:divBdr>
              <w:divsChild>
                <w:div w:id="1346009328">
                  <w:marLeft w:val="0"/>
                  <w:marRight w:val="0"/>
                  <w:marTop w:val="0"/>
                  <w:marBottom w:val="0"/>
                  <w:divBdr>
                    <w:top w:val="none" w:sz="0" w:space="0" w:color="auto"/>
                    <w:left w:val="none" w:sz="0" w:space="0" w:color="auto"/>
                    <w:bottom w:val="none" w:sz="0" w:space="0" w:color="auto"/>
                    <w:right w:val="none" w:sz="0" w:space="0" w:color="auto"/>
                  </w:divBdr>
                  <w:divsChild>
                    <w:div w:id="28461473">
                      <w:marLeft w:val="0"/>
                      <w:marRight w:val="0"/>
                      <w:marTop w:val="2505"/>
                      <w:marBottom w:val="0"/>
                      <w:divBdr>
                        <w:top w:val="none" w:sz="0" w:space="0" w:color="auto"/>
                        <w:left w:val="none" w:sz="0" w:space="0" w:color="auto"/>
                        <w:bottom w:val="none" w:sz="0" w:space="0" w:color="auto"/>
                        <w:right w:val="none" w:sz="0" w:space="0" w:color="auto"/>
                      </w:divBdr>
                      <w:divsChild>
                        <w:div w:id="337149854">
                          <w:marLeft w:val="0"/>
                          <w:marRight w:val="0"/>
                          <w:marTop w:val="0"/>
                          <w:marBottom w:val="0"/>
                          <w:divBdr>
                            <w:top w:val="none" w:sz="0" w:space="0" w:color="auto"/>
                            <w:left w:val="none" w:sz="0" w:space="0" w:color="auto"/>
                            <w:bottom w:val="none" w:sz="0" w:space="0" w:color="auto"/>
                            <w:right w:val="none" w:sz="0" w:space="0" w:color="auto"/>
                          </w:divBdr>
                          <w:divsChild>
                            <w:div w:id="1694913385">
                              <w:marLeft w:val="0"/>
                              <w:marRight w:val="0"/>
                              <w:marTop w:val="0"/>
                              <w:marBottom w:val="0"/>
                              <w:divBdr>
                                <w:top w:val="none" w:sz="0" w:space="0" w:color="auto"/>
                                <w:left w:val="none" w:sz="0" w:space="0" w:color="auto"/>
                                <w:bottom w:val="none" w:sz="0" w:space="0" w:color="auto"/>
                                <w:right w:val="none" w:sz="0" w:space="0" w:color="auto"/>
                              </w:divBdr>
                              <w:divsChild>
                                <w:div w:id="1275330626">
                                  <w:marLeft w:val="0"/>
                                  <w:marRight w:val="0"/>
                                  <w:marTop w:val="0"/>
                                  <w:marBottom w:val="0"/>
                                  <w:divBdr>
                                    <w:top w:val="none" w:sz="0" w:space="0" w:color="auto"/>
                                    <w:left w:val="none" w:sz="0" w:space="0" w:color="auto"/>
                                    <w:bottom w:val="none" w:sz="0" w:space="0" w:color="auto"/>
                                    <w:right w:val="none" w:sz="0" w:space="0" w:color="auto"/>
                                  </w:divBdr>
                                  <w:divsChild>
                                    <w:div w:id="1418601390">
                                      <w:marLeft w:val="0"/>
                                      <w:marRight w:val="0"/>
                                      <w:marTop w:val="0"/>
                                      <w:marBottom w:val="0"/>
                                      <w:divBdr>
                                        <w:top w:val="none" w:sz="0" w:space="0" w:color="auto"/>
                                        <w:left w:val="none" w:sz="0" w:space="0" w:color="auto"/>
                                        <w:bottom w:val="none" w:sz="0" w:space="0" w:color="auto"/>
                                        <w:right w:val="none" w:sz="0" w:space="0" w:color="auto"/>
                                      </w:divBdr>
                                      <w:divsChild>
                                        <w:div w:id="1534809633">
                                          <w:marLeft w:val="0"/>
                                          <w:marRight w:val="0"/>
                                          <w:marTop w:val="0"/>
                                          <w:marBottom w:val="0"/>
                                          <w:divBdr>
                                            <w:top w:val="none" w:sz="0" w:space="0" w:color="auto"/>
                                            <w:left w:val="none" w:sz="0" w:space="0" w:color="auto"/>
                                            <w:bottom w:val="none" w:sz="0" w:space="0" w:color="auto"/>
                                            <w:right w:val="none" w:sz="0" w:space="0" w:color="auto"/>
                                          </w:divBdr>
                                          <w:divsChild>
                                            <w:div w:id="988171959">
                                              <w:marLeft w:val="0"/>
                                              <w:marRight w:val="0"/>
                                              <w:marTop w:val="0"/>
                                              <w:marBottom w:val="0"/>
                                              <w:divBdr>
                                                <w:top w:val="none" w:sz="0" w:space="0" w:color="auto"/>
                                                <w:left w:val="none" w:sz="0" w:space="0" w:color="auto"/>
                                                <w:bottom w:val="none" w:sz="0" w:space="0" w:color="auto"/>
                                                <w:right w:val="none" w:sz="0" w:space="0" w:color="auto"/>
                                              </w:divBdr>
                                              <w:divsChild>
                                                <w:div w:id="1919557629">
                                                  <w:marLeft w:val="0"/>
                                                  <w:marRight w:val="0"/>
                                                  <w:marTop w:val="0"/>
                                                  <w:marBottom w:val="0"/>
                                                  <w:divBdr>
                                                    <w:top w:val="none" w:sz="0" w:space="0" w:color="auto"/>
                                                    <w:left w:val="none" w:sz="0" w:space="0" w:color="auto"/>
                                                    <w:bottom w:val="none" w:sz="0" w:space="0" w:color="auto"/>
                                                    <w:right w:val="none" w:sz="0" w:space="0" w:color="auto"/>
                                                  </w:divBdr>
                                                  <w:divsChild>
                                                    <w:div w:id="211500559">
                                                      <w:marLeft w:val="0"/>
                                                      <w:marRight w:val="0"/>
                                                      <w:marTop w:val="0"/>
                                                      <w:marBottom w:val="0"/>
                                                      <w:divBdr>
                                                        <w:top w:val="none" w:sz="0" w:space="0" w:color="auto"/>
                                                        <w:left w:val="none" w:sz="0" w:space="0" w:color="auto"/>
                                                        <w:bottom w:val="none" w:sz="0" w:space="0" w:color="auto"/>
                                                        <w:right w:val="none" w:sz="0" w:space="0" w:color="auto"/>
                                                      </w:divBdr>
                                                      <w:divsChild>
                                                        <w:div w:id="2114007747">
                                                          <w:marLeft w:val="0"/>
                                                          <w:marRight w:val="0"/>
                                                          <w:marTop w:val="0"/>
                                                          <w:marBottom w:val="0"/>
                                                          <w:divBdr>
                                                            <w:top w:val="none" w:sz="0" w:space="0" w:color="auto"/>
                                                            <w:left w:val="none" w:sz="0" w:space="0" w:color="auto"/>
                                                            <w:bottom w:val="none" w:sz="0" w:space="0" w:color="auto"/>
                                                            <w:right w:val="none" w:sz="0" w:space="0" w:color="auto"/>
                                                          </w:divBdr>
                                                          <w:divsChild>
                                                            <w:div w:id="762722606">
                                                              <w:marLeft w:val="0"/>
                                                              <w:marRight w:val="0"/>
                                                              <w:marTop w:val="0"/>
                                                              <w:marBottom w:val="0"/>
                                                              <w:divBdr>
                                                                <w:top w:val="none" w:sz="0" w:space="0" w:color="auto"/>
                                                                <w:left w:val="none" w:sz="0" w:space="0" w:color="auto"/>
                                                                <w:bottom w:val="none" w:sz="0" w:space="0" w:color="auto"/>
                                                                <w:right w:val="none" w:sz="0" w:space="0" w:color="auto"/>
                                                              </w:divBdr>
                                                              <w:divsChild>
                                                                <w:div w:id="121460720">
                                                                  <w:marLeft w:val="0"/>
                                                                  <w:marRight w:val="0"/>
                                                                  <w:marTop w:val="0"/>
                                                                  <w:marBottom w:val="0"/>
                                                                  <w:divBdr>
                                                                    <w:top w:val="none" w:sz="0" w:space="0" w:color="auto"/>
                                                                    <w:left w:val="none" w:sz="0" w:space="0" w:color="auto"/>
                                                                    <w:bottom w:val="none" w:sz="0" w:space="0" w:color="auto"/>
                                                                    <w:right w:val="none" w:sz="0" w:space="0" w:color="auto"/>
                                                                  </w:divBdr>
                                                                </w:div>
                                                              </w:divsChild>
                                                            </w:div>
                                                            <w:div w:id="1196383013">
                                                              <w:marLeft w:val="0"/>
                                                              <w:marRight w:val="0"/>
                                                              <w:marTop w:val="0"/>
                                                              <w:marBottom w:val="0"/>
                                                              <w:divBdr>
                                                                <w:top w:val="none" w:sz="0" w:space="0" w:color="auto"/>
                                                                <w:left w:val="none" w:sz="0" w:space="0" w:color="auto"/>
                                                                <w:bottom w:val="none" w:sz="0" w:space="0" w:color="auto"/>
                                                                <w:right w:val="none" w:sz="0" w:space="0" w:color="auto"/>
                                                              </w:divBdr>
                                                              <w:divsChild>
                                                                <w:div w:id="1387338615">
                                                                  <w:marLeft w:val="0"/>
                                                                  <w:marRight w:val="0"/>
                                                                  <w:marTop w:val="0"/>
                                                                  <w:marBottom w:val="0"/>
                                                                  <w:divBdr>
                                                                    <w:top w:val="none" w:sz="0" w:space="0" w:color="auto"/>
                                                                    <w:left w:val="none" w:sz="0" w:space="0" w:color="auto"/>
                                                                    <w:bottom w:val="none" w:sz="0" w:space="0" w:color="auto"/>
                                                                    <w:right w:val="none" w:sz="0" w:space="0" w:color="auto"/>
                                                                  </w:divBdr>
                                                                  <w:divsChild>
                                                                    <w:div w:id="1571111893">
                                                                      <w:marLeft w:val="0"/>
                                                                      <w:marRight w:val="0"/>
                                                                      <w:marTop w:val="0"/>
                                                                      <w:marBottom w:val="0"/>
                                                                      <w:divBdr>
                                                                        <w:top w:val="none" w:sz="0" w:space="0" w:color="auto"/>
                                                                        <w:left w:val="none" w:sz="0" w:space="0" w:color="auto"/>
                                                                        <w:bottom w:val="none" w:sz="0" w:space="0" w:color="auto"/>
                                                                        <w:right w:val="none" w:sz="0" w:space="0" w:color="auto"/>
                                                                      </w:divBdr>
                                                                      <w:divsChild>
                                                                        <w:div w:id="771776326">
                                                                          <w:marLeft w:val="0"/>
                                                                          <w:marRight w:val="0"/>
                                                                          <w:marTop w:val="0"/>
                                                                          <w:marBottom w:val="0"/>
                                                                          <w:divBdr>
                                                                            <w:top w:val="none" w:sz="0" w:space="0" w:color="auto"/>
                                                                            <w:left w:val="none" w:sz="0" w:space="0" w:color="auto"/>
                                                                            <w:bottom w:val="none" w:sz="0" w:space="0" w:color="auto"/>
                                                                            <w:right w:val="none" w:sz="0" w:space="0" w:color="auto"/>
                                                                          </w:divBdr>
                                                                          <w:divsChild>
                                                                            <w:div w:id="787745327">
                                                                              <w:marLeft w:val="0"/>
                                                                              <w:marRight w:val="0"/>
                                                                              <w:marTop w:val="0"/>
                                                                              <w:marBottom w:val="0"/>
                                                                              <w:divBdr>
                                                                                <w:top w:val="none" w:sz="0" w:space="0" w:color="auto"/>
                                                                                <w:left w:val="none" w:sz="0" w:space="0" w:color="auto"/>
                                                                                <w:bottom w:val="none" w:sz="0" w:space="0" w:color="auto"/>
                                                                                <w:right w:val="none" w:sz="0" w:space="0" w:color="auto"/>
                                                                              </w:divBdr>
                                                                            </w:div>
                                                                          </w:divsChild>
                                                                        </w:div>
                                                                        <w:div w:id="339897515">
                                                                          <w:marLeft w:val="0"/>
                                                                          <w:marRight w:val="0"/>
                                                                          <w:marTop w:val="0"/>
                                                                          <w:marBottom w:val="0"/>
                                                                          <w:divBdr>
                                                                            <w:top w:val="none" w:sz="0" w:space="0" w:color="auto"/>
                                                                            <w:left w:val="none" w:sz="0" w:space="0" w:color="auto"/>
                                                                            <w:bottom w:val="none" w:sz="0" w:space="0" w:color="auto"/>
                                                                            <w:right w:val="none" w:sz="0" w:space="0" w:color="auto"/>
                                                                          </w:divBdr>
                                                                          <w:divsChild>
                                                                            <w:div w:id="412162306">
                                                                              <w:marLeft w:val="0"/>
                                                                              <w:marRight w:val="0"/>
                                                                              <w:marTop w:val="0"/>
                                                                              <w:marBottom w:val="0"/>
                                                                              <w:divBdr>
                                                                                <w:top w:val="none" w:sz="0" w:space="0" w:color="auto"/>
                                                                                <w:left w:val="none" w:sz="0" w:space="0" w:color="auto"/>
                                                                                <w:bottom w:val="none" w:sz="0" w:space="0" w:color="auto"/>
                                                                                <w:right w:val="none" w:sz="0" w:space="0" w:color="auto"/>
                                                                              </w:divBdr>
                                                                              <w:divsChild>
                                                                                <w:div w:id="998734020">
                                                                                  <w:marLeft w:val="0"/>
                                                                                  <w:marRight w:val="0"/>
                                                                                  <w:marTop w:val="0"/>
                                                                                  <w:marBottom w:val="0"/>
                                                                                  <w:divBdr>
                                                                                    <w:top w:val="none" w:sz="0" w:space="0" w:color="auto"/>
                                                                                    <w:left w:val="none" w:sz="0" w:space="0" w:color="auto"/>
                                                                                    <w:bottom w:val="none" w:sz="0" w:space="0" w:color="auto"/>
                                                                                    <w:right w:val="none" w:sz="0" w:space="0" w:color="auto"/>
                                                                                  </w:divBdr>
                                                                                  <w:divsChild>
                                                                                    <w:div w:id="657075617">
                                                                                      <w:marLeft w:val="0"/>
                                                                                      <w:marRight w:val="0"/>
                                                                                      <w:marTop w:val="0"/>
                                                                                      <w:marBottom w:val="0"/>
                                                                                      <w:divBdr>
                                                                                        <w:top w:val="none" w:sz="0" w:space="0" w:color="auto"/>
                                                                                        <w:left w:val="none" w:sz="0" w:space="0" w:color="auto"/>
                                                                                        <w:bottom w:val="none" w:sz="0" w:space="0" w:color="auto"/>
                                                                                        <w:right w:val="none" w:sz="0" w:space="0" w:color="auto"/>
                                                                                      </w:divBdr>
                                                                                    </w:div>
                                                                                    <w:div w:id="1019936849">
                                                                                      <w:marLeft w:val="0"/>
                                                                                      <w:marRight w:val="0"/>
                                                                                      <w:marTop w:val="0"/>
                                                                                      <w:marBottom w:val="0"/>
                                                                                      <w:divBdr>
                                                                                        <w:top w:val="none" w:sz="0" w:space="0" w:color="auto"/>
                                                                                        <w:left w:val="none" w:sz="0" w:space="0" w:color="auto"/>
                                                                                        <w:bottom w:val="none" w:sz="0" w:space="0" w:color="auto"/>
                                                                                        <w:right w:val="none" w:sz="0" w:space="0" w:color="auto"/>
                                                                                      </w:divBdr>
                                                                                      <w:divsChild>
                                                                                        <w:div w:id="1477142076">
                                                                                          <w:marLeft w:val="0"/>
                                                                                          <w:marRight w:val="0"/>
                                                                                          <w:marTop w:val="0"/>
                                                                                          <w:marBottom w:val="0"/>
                                                                                          <w:divBdr>
                                                                                            <w:top w:val="none" w:sz="0" w:space="0" w:color="auto"/>
                                                                                            <w:left w:val="none" w:sz="0" w:space="0" w:color="auto"/>
                                                                                            <w:bottom w:val="none" w:sz="0" w:space="0" w:color="auto"/>
                                                                                            <w:right w:val="none" w:sz="0" w:space="0" w:color="auto"/>
                                                                                          </w:divBdr>
                                                                                          <w:divsChild>
                                                                                            <w:div w:id="303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0453">
                                                                              <w:marLeft w:val="0"/>
                                                                              <w:marRight w:val="0"/>
                                                                              <w:marTop w:val="0"/>
                                                                              <w:marBottom w:val="0"/>
                                                                              <w:divBdr>
                                                                                <w:top w:val="none" w:sz="0" w:space="0" w:color="auto"/>
                                                                                <w:left w:val="none" w:sz="0" w:space="0" w:color="auto"/>
                                                                                <w:bottom w:val="none" w:sz="0" w:space="0" w:color="auto"/>
                                                                                <w:right w:val="none" w:sz="0" w:space="0" w:color="auto"/>
                                                                              </w:divBdr>
                                                                              <w:divsChild>
                                                                                <w:div w:id="1313753621">
                                                                                  <w:marLeft w:val="0"/>
                                                                                  <w:marRight w:val="0"/>
                                                                                  <w:marTop w:val="0"/>
                                                                                  <w:marBottom w:val="0"/>
                                                                                  <w:divBdr>
                                                                                    <w:top w:val="none" w:sz="0" w:space="0" w:color="auto"/>
                                                                                    <w:left w:val="none" w:sz="0" w:space="0" w:color="auto"/>
                                                                                    <w:bottom w:val="none" w:sz="0" w:space="0" w:color="auto"/>
                                                                                    <w:right w:val="none" w:sz="0" w:space="0" w:color="auto"/>
                                                                                  </w:divBdr>
                                                                                  <w:divsChild>
                                                                                    <w:div w:id="17054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2524">
                                                                          <w:marLeft w:val="0"/>
                                                                          <w:marRight w:val="0"/>
                                                                          <w:marTop w:val="0"/>
                                                                          <w:marBottom w:val="0"/>
                                                                          <w:divBdr>
                                                                            <w:top w:val="none" w:sz="0" w:space="0" w:color="auto"/>
                                                                            <w:left w:val="none" w:sz="0" w:space="0" w:color="auto"/>
                                                                            <w:bottom w:val="none" w:sz="0" w:space="0" w:color="auto"/>
                                                                            <w:right w:val="none" w:sz="0" w:space="0" w:color="auto"/>
                                                                          </w:divBdr>
                                                                          <w:divsChild>
                                                                            <w:div w:id="376861164">
                                                                              <w:marLeft w:val="0"/>
                                                                              <w:marRight w:val="0"/>
                                                                              <w:marTop w:val="0"/>
                                                                              <w:marBottom w:val="0"/>
                                                                              <w:divBdr>
                                                                                <w:top w:val="none" w:sz="0" w:space="0" w:color="auto"/>
                                                                                <w:left w:val="none" w:sz="0" w:space="0" w:color="auto"/>
                                                                                <w:bottom w:val="none" w:sz="0" w:space="0" w:color="auto"/>
                                                                                <w:right w:val="none" w:sz="0" w:space="0" w:color="auto"/>
                                                                              </w:divBdr>
                                                                            </w:div>
                                                                            <w:div w:id="178274672">
                                                                              <w:marLeft w:val="0"/>
                                                                              <w:marRight w:val="0"/>
                                                                              <w:marTop w:val="0"/>
                                                                              <w:marBottom w:val="0"/>
                                                                              <w:divBdr>
                                                                                <w:top w:val="none" w:sz="0" w:space="0" w:color="auto"/>
                                                                                <w:left w:val="none" w:sz="0" w:space="0" w:color="auto"/>
                                                                                <w:bottom w:val="none" w:sz="0" w:space="0" w:color="auto"/>
                                                                                <w:right w:val="none" w:sz="0" w:space="0" w:color="auto"/>
                                                                              </w:divBdr>
                                                                            </w:div>
                                                                            <w:div w:id="2010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9948">
                                                              <w:marLeft w:val="0"/>
                                                              <w:marRight w:val="0"/>
                                                              <w:marTop w:val="0"/>
                                                              <w:marBottom w:val="0"/>
                                                              <w:divBdr>
                                                                <w:top w:val="none" w:sz="0" w:space="0" w:color="auto"/>
                                                                <w:left w:val="none" w:sz="0" w:space="0" w:color="auto"/>
                                                                <w:bottom w:val="none" w:sz="0" w:space="0" w:color="auto"/>
                                                                <w:right w:val="none" w:sz="0" w:space="0" w:color="auto"/>
                                                              </w:divBdr>
                                                              <w:divsChild>
                                                                <w:div w:id="920289251">
                                                                  <w:marLeft w:val="0"/>
                                                                  <w:marRight w:val="0"/>
                                                                  <w:marTop w:val="0"/>
                                                                  <w:marBottom w:val="0"/>
                                                                  <w:divBdr>
                                                                    <w:top w:val="none" w:sz="0" w:space="0" w:color="auto"/>
                                                                    <w:left w:val="none" w:sz="0" w:space="0" w:color="auto"/>
                                                                    <w:bottom w:val="none" w:sz="0" w:space="0" w:color="auto"/>
                                                                    <w:right w:val="none" w:sz="0" w:space="0" w:color="auto"/>
                                                                  </w:divBdr>
                                                                  <w:divsChild>
                                                                    <w:div w:id="1285037366">
                                                                      <w:marLeft w:val="0"/>
                                                                      <w:marRight w:val="0"/>
                                                                      <w:marTop w:val="0"/>
                                                                      <w:marBottom w:val="0"/>
                                                                      <w:divBdr>
                                                                        <w:top w:val="none" w:sz="0" w:space="0" w:color="auto"/>
                                                                        <w:left w:val="none" w:sz="0" w:space="0" w:color="auto"/>
                                                                        <w:bottom w:val="none" w:sz="0" w:space="0" w:color="auto"/>
                                                                        <w:right w:val="none" w:sz="0" w:space="0" w:color="auto"/>
                                                                      </w:divBdr>
                                                                      <w:divsChild>
                                                                        <w:div w:id="1428623660">
                                                                          <w:marLeft w:val="0"/>
                                                                          <w:marRight w:val="0"/>
                                                                          <w:marTop w:val="0"/>
                                                                          <w:marBottom w:val="0"/>
                                                                          <w:divBdr>
                                                                            <w:top w:val="none" w:sz="0" w:space="0" w:color="auto"/>
                                                                            <w:left w:val="none" w:sz="0" w:space="0" w:color="auto"/>
                                                                            <w:bottom w:val="none" w:sz="0" w:space="0" w:color="auto"/>
                                                                            <w:right w:val="none" w:sz="0" w:space="0" w:color="auto"/>
                                                                          </w:divBdr>
                                                                          <w:divsChild>
                                                                            <w:div w:id="656037296">
                                                                              <w:marLeft w:val="0"/>
                                                                              <w:marRight w:val="0"/>
                                                                              <w:marTop w:val="0"/>
                                                                              <w:marBottom w:val="0"/>
                                                                              <w:divBdr>
                                                                                <w:top w:val="none" w:sz="0" w:space="0" w:color="auto"/>
                                                                                <w:left w:val="none" w:sz="0" w:space="0" w:color="auto"/>
                                                                                <w:bottom w:val="none" w:sz="0" w:space="0" w:color="auto"/>
                                                                                <w:right w:val="none" w:sz="0" w:space="0" w:color="auto"/>
                                                                              </w:divBdr>
                                                                            </w:div>
                                                                            <w:div w:id="364714772">
                                                                              <w:marLeft w:val="0"/>
                                                                              <w:marRight w:val="0"/>
                                                                              <w:marTop w:val="0"/>
                                                                              <w:marBottom w:val="0"/>
                                                                              <w:divBdr>
                                                                                <w:top w:val="none" w:sz="0" w:space="0" w:color="auto"/>
                                                                                <w:left w:val="none" w:sz="0" w:space="0" w:color="auto"/>
                                                                                <w:bottom w:val="none" w:sz="0" w:space="0" w:color="auto"/>
                                                                                <w:right w:val="none" w:sz="0" w:space="0" w:color="auto"/>
                                                                              </w:divBdr>
                                                                              <w:divsChild>
                                                                                <w:div w:id="1693803461">
                                                                                  <w:marLeft w:val="0"/>
                                                                                  <w:marRight w:val="0"/>
                                                                                  <w:marTop w:val="0"/>
                                                                                  <w:marBottom w:val="0"/>
                                                                                  <w:divBdr>
                                                                                    <w:top w:val="none" w:sz="0" w:space="0" w:color="auto"/>
                                                                                    <w:left w:val="none" w:sz="0" w:space="0" w:color="auto"/>
                                                                                    <w:bottom w:val="none" w:sz="0" w:space="0" w:color="auto"/>
                                                                                    <w:right w:val="none" w:sz="0" w:space="0" w:color="auto"/>
                                                                                  </w:divBdr>
                                                                                </w:div>
                                                                              </w:divsChild>
                                                                            </w:div>
                                                                            <w:div w:id="17734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485358">
      <w:bodyDiv w:val="1"/>
      <w:marLeft w:val="0"/>
      <w:marRight w:val="0"/>
      <w:marTop w:val="0"/>
      <w:marBottom w:val="0"/>
      <w:divBdr>
        <w:top w:val="none" w:sz="0" w:space="0" w:color="auto"/>
        <w:left w:val="none" w:sz="0" w:space="0" w:color="auto"/>
        <w:bottom w:val="none" w:sz="0" w:space="0" w:color="auto"/>
        <w:right w:val="none" w:sz="0" w:space="0" w:color="auto"/>
      </w:divBdr>
      <w:divsChild>
        <w:div w:id="822551559">
          <w:marLeft w:val="0"/>
          <w:marRight w:val="0"/>
          <w:marTop w:val="0"/>
          <w:marBottom w:val="0"/>
          <w:divBdr>
            <w:top w:val="none" w:sz="0" w:space="0" w:color="auto"/>
            <w:left w:val="none" w:sz="0" w:space="0" w:color="auto"/>
            <w:bottom w:val="none" w:sz="0" w:space="0" w:color="auto"/>
            <w:right w:val="none" w:sz="0" w:space="0" w:color="auto"/>
          </w:divBdr>
          <w:divsChild>
            <w:div w:id="955285454">
              <w:marLeft w:val="0"/>
              <w:marRight w:val="0"/>
              <w:marTop w:val="0"/>
              <w:marBottom w:val="0"/>
              <w:divBdr>
                <w:top w:val="none" w:sz="0" w:space="0" w:color="auto"/>
                <w:left w:val="none" w:sz="0" w:space="0" w:color="auto"/>
                <w:bottom w:val="none" w:sz="0" w:space="0" w:color="auto"/>
                <w:right w:val="none" w:sz="0" w:space="0" w:color="auto"/>
              </w:divBdr>
              <w:divsChild>
                <w:div w:id="1530685002">
                  <w:marLeft w:val="0"/>
                  <w:marRight w:val="0"/>
                  <w:marTop w:val="0"/>
                  <w:marBottom w:val="0"/>
                  <w:divBdr>
                    <w:top w:val="none" w:sz="0" w:space="0" w:color="auto"/>
                    <w:left w:val="none" w:sz="0" w:space="0" w:color="auto"/>
                    <w:bottom w:val="none" w:sz="0" w:space="0" w:color="auto"/>
                    <w:right w:val="none" w:sz="0" w:space="0" w:color="auto"/>
                  </w:divBdr>
                  <w:divsChild>
                    <w:div w:id="17478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5425">
      <w:bodyDiv w:val="1"/>
      <w:marLeft w:val="0"/>
      <w:marRight w:val="0"/>
      <w:marTop w:val="0"/>
      <w:marBottom w:val="0"/>
      <w:divBdr>
        <w:top w:val="none" w:sz="0" w:space="0" w:color="auto"/>
        <w:left w:val="none" w:sz="0" w:space="0" w:color="auto"/>
        <w:bottom w:val="none" w:sz="0" w:space="0" w:color="auto"/>
        <w:right w:val="none" w:sz="0" w:space="0" w:color="auto"/>
      </w:divBdr>
      <w:divsChild>
        <w:div w:id="1976063407">
          <w:marLeft w:val="0"/>
          <w:marRight w:val="0"/>
          <w:marTop w:val="0"/>
          <w:marBottom w:val="0"/>
          <w:divBdr>
            <w:top w:val="none" w:sz="0" w:space="0" w:color="auto"/>
            <w:left w:val="none" w:sz="0" w:space="0" w:color="auto"/>
            <w:bottom w:val="none" w:sz="0" w:space="0" w:color="auto"/>
            <w:right w:val="none" w:sz="0" w:space="0" w:color="auto"/>
          </w:divBdr>
          <w:divsChild>
            <w:div w:id="1572544831">
              <w:marLeft w:val="0"/>
              <w:marRight w:val="0"/>
              <w:marTop w:val="0"/>
              <w:marBottom w:val="0"/>
              <w:divBdr>
                <w:top w:val="none" w:sz="0" w:space="0" w:color="auto"/>
                <w:left w:val="none" w:sz="0" w:space="0" w:color="auto"/>
                <w:bottom w:val="none" w:sz="0" w:space="0" w:color="auto"/>
                <w:right w:val="none" w:sz="0" w:space="0" w:color="auto"/>
              </w:divBdr>
              <w:divsChild>
                <w:div w:id="1611936587">
                  <w:marLeft w:val="0"/>
                  <w:marRight w:val="0"/>
                  <w:marTop w:val="0"/>
                  <w:marBottom w:val="0"/>
                  <w:divBdr>
                    <w:top w:val="none" w:sz="0" w:space="0" w:color="auto"/>
                    <w:left w:val="none" w:sz="0" w:space="0" w:color="auto"/>
                    <w:bottom w:val="none" w:sz="0" w:space="0" w:color="auto"/>
                    <w:right w:val="none" w:sz="0" w:space="0" w:color="auto"/>
                  </w:divBdr>
                  <w:divsChild>
                    <w:div w:id="562107543">
                      <w:marLeft w:val="0"/>
                      <w:marRight w:val="0"/>
                      <w:marTop w:val="0"/>
                      <w:marBottom w:val="0"/>
                      <w:divBdr>
                        <w:top w:val="none" w:sz="0" w:space="0" w:color="auto"/>
                        <w:left w:val="none" w:sz="0" w:space="0" w:color="auto"/>
                        <w:bottom w:val="none" w:sz="0" w:space="0" w:color="auto"/>
                        <w:right w:val="none" w:sz="0" w:space="0" w:color="auto"/>
                      </w:divBdr>
                      <w:divsChild>
                        <w:div w:id="1192299588">
                          <w:marLeft w:val="0"/>
                          <w:marRight w:val="0"/>
                          <w:marTop w:val="0"/>
                          <w:marBottom w:val="0"/>
                          <w:divBdr>
                            <w:top w:val="none" w:sz="0" w:space="0" w:color="auto"/>
                            <w:left w:val="none" w:sz="0" w:space="0" w:color="auto"/>
                            <w:bottom w:val="none" w:sz="0" w:space="0" w:color="auto"/>
                            <w:right w:val="none" w:sz="0" w:space="0" w:color="auto"/>
                          </w:divBdr>
                          <w:divsChild>
                            <w:div w:id="1236624680">
                              <w:marLeft w:val="0"/>
                              <w:marRight w:val="0"/>
                              <w:marTop w:val="0"/>
                              <w:marBottom w:val="0"/>
                              <w:divBdr>
                                <w:top w:val="none" w:sz="0" w:space="0" w:color="auto"/>
                                <w:left w:val="none" w:sz="0" w:space="0" w:color="auto"/>
                                <w:bottom w:val="none" w:sz="0" w:space="0" w:color="auto"/>
                                <w:right w:val="none" w:sz="0" w:space="0" w:color="auto"/>
                              </w:divBdr>
                              <w:divsChild>
                                <w:div w:id="542134149">
                                  <w:marLeft w:val="0"/>
                                  <w:marRight w:val="0"/>
                                  <w:marTop w:val="0"/>
                                  <w:marBottom w:val="0"/>
                                  <w:divBdr>
                                    <w:top w:val="none" w:sz="0" w:space="0" w:color="auto"/>
                                    <w:left w:val="none" w:sz="0" w:space="0" w:color="auto"/>
                                    <w:bottom w:val="none" w:sz="0" w:space="0" w:color="auto"/>
                                    <w:right w:val="none" w:sz="0" w:space="0" w:color="auto"/>
                                  </w:divBdr>
                                  <w:divsChild>
                                    <w:div w:id="2120760171">
                                      <w:marLeft w:val="0"/>
                                      <w:marRight w:val="0"/>
                                      <w:marTop w:val="0"/>
                                      <w:marBottom w:val="0"/>
                                      <w:divBdr>
                                        <w:top w:val="none" w:sz="0" w:space="0" w:color="auto"/>
                                        <w:left w:val="none" w:sz="0" w:space="0" w:color="auto"/>
                                        <w:bottom w:val="none" w:sz="0" w:space="0" w:color="auto"/>
                                        <w:right w:val="none" w:sz="0" w:space="0" w:color="auto"/>
                                      </w:divBdr>
                                      <w:divsChild>
                                        <w:div w:id="906770366">
                                          <w:marLeft w:val="0"/>
                                          <w:marRight w:val="0"/>
                                          <w:marTop w:val="0"/>
                                          <w:marBottom w:val="0"/>
                                          <w:divBdr>
                                            <w:top w:val="none" w:sz="0" w:space="0" w:color="auto"/>
                                            <w:left w:val="none" w:sz="0" w:space="0" w:color="auto"/>
                                            <w:bottom w:val="none" w:sz="0" w:space="0" w:color="auto"/>
                                            <w:right w:val="none" w:sz="0" w:space="0" w:color="auto"/>
                                          </w:divBdr>
                                          <w:divsChild>
                                            <w:div w:id="2011442421">
                                              <w:marLeft w:val="0"/>
                                              <w:marRight w:val="0"/>
                                              <w:marTop w:val="0"/>
                                              <w:marBottom w:val="0"/>
                                              <w:divBdr>
                                                <w:top w:val="none" w:sz="0" w:space="0" w:color="auto"/>
                                                <w:left w:val="none" w:sz="0" w:space="0" w:color="auto"/>
                                                <w:bottom w:val="none" w:sz="0" w:space="0" w:color="auto"/>
                                                <w:right w:val="none" w:sz="0" w:space="0" w:color="auto"/>
                                              </w:divBdr>
                                              <w:divsChild>
                                                <w:div w:id="100878324">
                                                  <w:marLeft w:val="0"/>
                                                  <w:marRight w:val="0"/>
                                                  <w:marTop w:val="0"/>
                                                  <w:marBottom w:val="0"/>
                                                  <w:divBdr>
                                                    <w:top w:val="none" w:sz="0" w:space="0" w:color="auto"/>
                                                    <w:left w:val="none" w:sz="0" w:space="0" w:color="auto"/>
                                                    <w:bottom w:val="none" w:sz="0" w:space="0" w:color="auto"/>
                                                    <w:right w:val="none" w:sz="0" w:space="0" w:color="auto"/>
                                                  </w:divBdr>
                                                  <w:divsChild>
                                                    <w:div w:id="1736514822">
                                                      <w:marLeft w:val="0"/>
                                                      <w:marRight w:val="0"/>
                                                      <w:marTop w:val="0"/>
                                                      <w:marBottom w:val="0"/>
                                                      <w:divBdr>
                                                        <w:top w:val="none" w:sz="0" w:space="0" w:color="auto"/>
                                                        <w:left w:val="none" w:sz="0" w:space="0" w:color="auto"/>
                                                        <w:bottom w:val="none" w:sz="0" w:space="0" w:color="auto"/>
                                                        <w:right w:val="none" w:sz="0" w:space="0" w:color="auto"/>
                                                      </w:divBdr>
                                                      <w:divsChild>
                                                        <w:div w:id="1615550433">
                                                          <w:marLeft w:val="0"/>
                                                          <w:marRight w:val="0"/>
                                                          <w:marTop w:val="0"/>
                                                          <w:marBottom w:val="0"/>
                                                          <w:divBdr>
                                                            <w:top w:val="none" w:sz="0" w:space="0" w:color="auto"/>
                                                            <w:left w:val="none" w:sz="0" w:space="0" w:color="auto"/>
                                                            <w:bottom w:val="none" w:sz="0" w:space="0" w:color="auto"/>
                                                            <w:right w:val="none" w:sz="0" w:space="0" w:color="auto"/>
                                                          </w:divBdr>
                                                          <w:divsChild>
                                                            <w:div w:id="515191857">
                                                              <w:marLeft w:val="0"/>
                                                              <w:marRight w:val="0"/>
                                                              <w:marTop w:val="0"/>
                                                              <w:marBottom w:val="0"/>
                                                              <w:divBdr>
                                                                <w:top w:val="none" w:sz="0" w:space="0" w:color="auto"/>
                                                                <w:left w:val="none" w:sz="0" w:space="0" w:color="auto"/>
                                                                <w:bottom w:val="none" w:sz="0" w:space="0" w:color="auto"/>
                                                                <w:right w:val="none" w:sz="0" w:space="0" w:color="auto"/>
                                                              </w:divBdr>
                                                              <w:divsChild>
                                                                <w:div w:id="1588077541">
                                                                  <w:marLeft w:val="0"/>
                                                                  <w:marRight w:val="0"/>
                                                                  <w:marTop w:val="0"/>
                                                                  <w:marBottom w:val="0"/>
                                                                  <w:divBdr>
                                                                    <w:top w:val="none" w:sz="0" w:space="0" w:color="auto"/>
                                                                    <w:left w:val="none" w:sz="0" w:space="0" w:color="auto"/>
                                                                    <w:bottom w:val="none" w:sz="0" w:space="0" w:color="auto"/>
                                                                    <w:right w:val="none" w:sz="0" w:space="0" w:color="auto"/>
                                                                  </w:divBdr>
                                                                  <w:divsChild>
                                                                    <w:div w:id="830684654">
                                                                      <w:marLeft w:val="0"/>
                                                                      <w:marRight w:val="0"/>
                                                                      <w:marTop w:val="0"/>
                                                                      <w:marBottom w:val="0"/>
                                                                      <w:divBdr>
                                                                        <w:top w:val="none" w:sz="0" w:space="0" w:color="auto"/>
                                                                        <w:left w:val="none" w:sz="0" w:space="0" w:color="auto"/>
                                                                        <w:bottom w:val="none" w:sz="0" w:space="0" w:color="auto"/>
                                                                        <w:right w:val="none" w:sz="0" w:space="0" w:color="auto"/>
                                                                      </w:divBdr>
                                                                      <w:divsChild>
                                                                        <w:div w:id="774518449">
                                                                          <w:marLeft w:val="0"/>
                                                                          <w:marRight w:val="0"/>
                                                                          <w:marTop w:val="0"/>
                                                                          <w:marBottom w:val="0"/>
                                                                          <w:divBdr>
                                                                            <w:top w:val="none" w:sz="0" w:space="0" w:color="auto"/>
                                                                            <w:left w:val="none" w:sz="0" w:space="0" w:color="auto"/>
                                                                            <w:bottom w:val="none" w:sz="0" w:space="0" w:color="auto"/>
                                                                            <w:right w:val="none" w:sz="0" w:space="0" w:color="auto"/>
                                                                          </w:divBdr>
                                                                          <w:divsChild>
                                                                            <w:div w:id="689532180">
                                                                              <w:marLeft w:val="0"/>
                                                                              <w:marRight w:val="0"/>
                                                                              <w:marTop w:val="0"/>
                                                                              <w:marBottom w:val="0"/>
                                                                              <w:divBdr>
                                                                                <w:top w:val="none" w:sz="0" w:space="0" w:color="auto"/>
                                                                                <w:left w:val="none" w:sz="0" w:space="0" w:color="auto"/>
                                                                                <w:bottom w:val="none" w:sz="0" w:space="0" w:color="auto"/>
                                                                                <w:right w:val="none" w:sz="0" w:space="0" w:color="auto"/>
                                                                              </w:divBdr>
                                                                              <w:divsChild>
                                                                                <w:div w:id="1935700824">
                                                                                  <w:marLeft w:val="0"/>
                                                                                  <w:marRight w:val="0"/>
                                                                                  <w:marTop w:val="0"/>
                                                                                  <w:marBottom w:val="0"/>
                                                                                  <w:divBdr>
                                                                                    <w:top w:val="none" w:sz="0" w:space="0" w:color="auto"/>
                                                                                    <w:left w:val="none" w:sz="0" w:space="0" w:color="auto"/>
                                                                                    <w:bottom w:val="none" w:sz="0" w:space="0" w:color="auto"/>
                                                                                    <w:right w:val="none" w:sz="0" w:space="0" w:color="auto"/>
                                                                                  </w:divBdr>
                                                                                  <w:divsChild>
                                                                                    <w:div w:id="2024283701">
                                                                                      <w:marLeft w:val="0"/>
                                                                                      <w:marRight w:val="0"/>
                                                                                      <w:marTop w:val="0"/>
                                                                                      <w:marBottom w:val="0"/>
                                                                                      <w:divBdr>
                                                                                        <w:top w:val="none" w:sz="0" w:space="0" w:color="auto"/>
                                                                                        <w:left w:val="none" w:sz="0" w:space="0" w:color="auto"/>
                                                                                        <w:bottom w:val="none" w:sz="0" w:space="0" w:color="auto"/>
                                                                                        <w:right w:val="none" w:sz="0" w:space="0" w:color="auto"/>
                                                                                      </w:divBdr>
                                                                                      <w:divsChild>
                                                                                        <w:div w:id="603804130">
                                                                                          <w:marLeft w:val="0"/>
                                                                                          <w:marRight w:val="0"/>
                                                                                          <w:marTop w:val="0"/>
                                                                                          <w:marBottom w:val="0"/>
                                                                                          <w:divBdr>
                                                                                            <w:top w:val="none" w:sz="0" w:space="0" w:color="auto"/>
                                                                                            <w:left w:val="none" w:sz="0" w:space="0" w:color="auto"/>
                                                                                            <w:bottom w:val="none" w:sz="0" w:space="0" w:color="auto"/>
                                                                                            <w:right w:val="none" w:sz="0" w:space="0" w:color="auto"/>
                                                                                          </w:divBdr>
                                                                                          <w:divsChild>
                                                                                            <w:div w:id="1038506795">
                                                                                              <w:marLeft w:val="0"/>
                                                                                              <w:marRight w:val="0"/>
                                                                                              <w:marTop w:val="0"/>
                                                                                              <w:marBottom w:val="0"/>
                                                                                              <w:divBdr>
                                                                                                <w:top w:val="none" w:sz="0" w:space="0" w:color="auto"/>
                                                                                                <w:left w:val="none" w:sz="0" w:space="0" w:color="auto"/>
                                                                                                <w:bottom w:val="none" w:sz="0" w:space="0" w:color="auto"/>
                                                                                                <w:right w:val="none" w:sz="0" w:space="0" w:color="auto"/>
                                                                                              </w:divBdr>
                                                                                              <w:divsChild>
                                                                                                <w:div w:id="525412803">
                                                                                                  <w:marLeft w:val="0"/>
                                                                                                  <w:marRight w:val="0"/>
                                                                                                  <w:marTop w:val="0"/>
                                                                                                  <w:marBottom w:val="0"/>
                                                                                                  <w:divBdr>
                                                                                                    <w:top w:val="none" w:sz="0" w:space="0" w:color="auto"/>
                                                                                                    <w:left w:val="none" w:sz="0" w:space="0" w:color="auto"/>
                                                                                                    <w:bottom w:val="none" w:sz="0" w:space="0" w:color="auto"/>
                                                                                                    <w:right w:val="none" w:sz="0" w:space="0" w:color="auto"/>
                                                                                                  </w:divBdr>
                                                                                                  <w:divsChild>
                                                                                                    <w:div w:id="18387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666777">
      <w:bodyDiv w:val="1"/>
      <w:marLeft w:val="0"/>
      <w:marRight w:val="0"/>
      <w:marTop w:val="0"/>
      <w:marBottom w:val="0"/>
      <w:divBdr>
        <w:top w:val="none" w:sz="0" w:space="0" w:color="auto"/>
        <w:left w:val="none" w:sz="0" w:space="0" w:color="auto"/>
        <w:bottom w:val="none" w:sz="0" w:space="0" w:color="auto"/>
        <w:right w:val="none" w:sz="0" w:space="0" w:color="auto"/>
      </w:divBdr>
      <w:divsChild>
        <w:div w:id="1275551244">
          <w:marLeft w:val="0"/>
          <w:marRight w:val="0"/>
          <w:marTop w:val="0"/>
          <w:marBottom w:val="0"/>
          <w:divBdr>
            <w:top w:val="none" w:sz="0" w:space="0" w:color="auto"/>
            <w:left w:val="none" w:sz="0" w:space="0" w:color="auto"/>
            <w:bottom w:val="none" w:sz="0" w:space="0" w:color="auto"/>
            <w:right w:val="none" w:sz="0" w:space="0" w:color="auto"/>
          </w:divBdr>
          <w:divsChild>
            <w:div w:id="1526822038">
              <w:marLeft w:val="0"/>
              <w:marRight w:val="0"/>
              <w:marTop w:val="0"/>
              <w:marBottom w:val="0"/>
              <w:divBdr>
                <w:top w:val="none" w:sz="0" w:space="0" w:color="auto"/>
                <w:left w:val="none" w:sz="0" w:space="0" w:color="auto"/>
                <w:bottom w:val="none" w:sz="0" w:space="0" w:color="auto"/>
                <w:right w:val="none" w:sz="0" w:space="0" w:color="auto"/>
              </w:divBdr>
              <w:divsChild>
                <w:div w:id="644352920">
                  <w:marLeft w:val="0"/>
                  <w:marRight w:val="0"/>
                  <w:marTop w:val="0"/>
                  <w:marBottom w:val="0"/>
                  <w:divBdr>
                    <w:top w:val="none" w:sz="0" w:space="0" w:color="auto"/>
                    <w:left w:val="none" w:sz="0" w:space="0" w:color="auto"/>
                    <w:bottom w:val="none" w:sz="0" w:space="0" w:color="auto"/>
                    <w:right w:val="none" w:sz="0" w:space="0" w:color="auto"/>
                  </w:divBdr>
                  <w:divsChild>
                    <w:div w:id="332027938">
                      <w:marLeft w:val="0"/>
                      <w:marRight w:val="0"/>
                      <w:marTop w:val="0"/>
                      <w:marBottom w:val="0"/>
                      <w:divBdr>
                        <w:top w:val="none" w:sz="0" w:space="0" w:color="auto"/>
                        <w:left w:val="none" w:sz="0" w:space="0" w:color="auto"/>
                        <w:bottom w:val="none" w:sz="0" w:space="0" w:color="auto"/>
                        <w:right w:val="none" w:sz="0" w:space="0" w:color="auto"/>
                      </w:divBdr>
                      <w:divsChild>
                        <w:div w:id="2067096050">
                          <w:marLeft w:val="0"/>
                          <w:marRight w:val="0"/>
                          <w:marTop w:val="0"/>
                          <w:marBottom w:val="0"/>
                          <w:divBdr>
                            <w:top w:val="none" w:sz="0" w:space="0" w:color="auto"/>
                            <w:left w:val="none" w:sz="0" w:space="0" w:color="auto"/>
                            <w:bottom w:val="none" w:sz="0" w:space="0" w:color="auto"/>
                            <w:right w:val="none" w:sz="0" w:space="0" w:color="auto"/>
                          </w:divBdr>
                          <w:divsChild>
                            <w:div w:id="648051333">
                              <w:marLeft w:val="0"/>
                              <w:marRight w:val="0"/>
                              <w:marTop w:val="0"/>
                              <w:marBottom w:val="0"/>
                              <w:divBdr>
                                <w:top w:val="none" w:sz="0" w:space="0" w:color="auto"/>
                                <w:left w:val="none" w:sz="0" w:space="0" w:color="auto"/>
                                <w:bottom w:val="none" w:sz="0" w:space="0" w:color="auto"/>
                                <w:right w:val="none" w:sz="0" w:space="0" w:color="auto"/>
                              </w:divBdr>
                              <w:divsChild>
                                <w:div w:id="624314451">
                                  <w:marLeft w:val="0"/>
                                  <w:marRight w:val="0"/>
                                  <w:marTop w:val="0"/>
                                  <w:marBottom w:val="0"/>
                                  <w:divBdr>
                                    <w:top w:val="none" w:sz="0" w:space="0" w:color="auto"/>
                                    <w:left w:val="none" w:sz="0" w:space="0" w:color="auto"/>
                                    <w:bottom w:val="none" w:sz="0" w:space="0" w:color="auto"/>
                                    <w:right w:val="none" w:sz="0" w:space="0" w:color="auto"/>
                                  </w:divBdr>
                                  <w:divsChild>
                                    <w:div w:id="1839268134">
                                      <w:marLeft w:val="0"/>
                                      <w:marRight w:val="0"/>
                                      <w:marTop w:val="0"/>
                                      <w:marBottom w:val="0"/>
                                      <w:divBdr>
                                        <w:top w:val="none" w:sz="0" w:space="0" w:color="auto"/>
                                        <w:left w:val="none" w:sz="0" w:space="0" w:color="auto"/>
                                        <w:bottom w:val="none" w:sz="0" w:space="0" w:color="auto"/>
                                        <w:right w:val="none" w:sz="0" w:space="0" w:color="auto"/>
                                      </w:divBdr>
                                      <w:divsChild>
                                        <w:div w:id="903368637">
                                          <w:marLeft w:val="0"/>
                                          <w:marRight w:val="0"/>
                                          <w:marTop w:val="0"/>
                                          <w:marBottom w:val="0"/>
                                          <w:divBdr>
                                            <w:top w:val="none" w:sz="0" w:space="0" w:color="auto"/>
                                            <w:left w:val="none" w:sz="0" w:space="0" w:color="auto"/>
                                            <w:bottom w:val="none" w:sz="0" w:space="0" w:color="auto"/>
                                            <w:right w:val="none" w:sz="0" w:space="0" w:color="auto"/>
                                          </w:divBdr>
                                          <w:divsChild>
                                            <w:div w:id="215359074">
                                              <w:marLeft w:val="0"/>
                                              <w:marRight w:val="0"/>
                                              <w:marTop w:val="0"/>
                                              <w:marBottom w:val="0"/>
                                              <w:divBdr>
                                                <w:top w:val="none" w:sz="0" w:space="0" w:color="auto"/>
                                                <w:left w:val="none" w:sz="0" w:space="0" w:color="auto"/>
                                                <w:bottom w:val="none" w:sz="0" w:space="0" w:color="auto"/>
                                                <w:right w:val="none" w:sz="0" w:space="0" w:color="auto"/>
                                              </w:divBdr>
                                              <w:divsChild>
                                                <w:div w:id="755246016">
                                                  <w:marLeft w:val="0"/>
                                                  <w:marRight w:val="0"/>
                                                  <w:marTop w:val="0"/>
                                                  <w:marBottom w:val="0"/>
                                                  <w:divBdr>
                                                    <w:top w:val="none" w:sz="0" w:space="0" w:color="auto"/>
                                                    <w:left w:val="none" w:sz="0" w:space="0" w:color="auto"/>
                                                    <w:bottom w:val="none" w:sz="0" w:space="0" w:color="auto"/>
                                                    <w:right w:val="none" w:sz="0" w:space="0" w:color="auto"/>
                                                  </w:divBdr>
                                                  <w:divsChild>
                                                    <w:div w:id="376660513">
                                                      <w:marLeft w:val="0"/>
                                                      <w:marRight w:val="0"/>
                                                      <w:marTop w:val="0"/>
                                                      <w:marBottom w:val="0"/>
                                                      <w:divBdr>
                                                        <w:top w:val="none" w:sz="0" w:space="0" w:color="auto"/>
                                                        <w:left w:val="none" w:sz="0" w:space="0" w:color="auto"/>
                                                        <w:bottom w:val="none" w:sz="0" w:space="0" w:color="auto"/>
                                                        <w:right w:val="none" w:sz="0" w:space="0" w:color="auto"/>
                                                      </w:divBdr>
                                                      <w:divsChild>
                                                        <w:div w:id="83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20577">
                                          <w:marLeft w:val="0"/>
                                          <w:marRight w:val="0"/>
                                          <w:marTop w:val="0"/>
                                          <w:marBottom w:val="0"/>
                                          <w:divBdr>
                                            <w:top w:val="none" w:sz="0" w:space="0" w:color="auto"/>
                                            <w:left w:val="none" w:sz="0" w:space="0" w:color="auto"/>
                                            <w:bottom w:val="none" w:sz="0" w:space="0" w:color="auto"/>
                                            <w:right w:val="none" w:sz="0" w:space="0" w:color="auto"/>
                                          </w:divBdr>
                                          <w:divsChild>
                                            <w:div w:id="225143517">
                                              <w:marLeft w:val="0"/>
                                              <w:marRight w:val="0"/>
                                              <w:marTop w:val="0"/>
                                              <w:marBottom w:val="0"/>
                                              <w:divBdr>
                                                <w:top w:val="none" w:sz="0" w:space="0" w:color="auto"/>
                                                <w:left w:val="none" w:sz="0" w:space="0" w:color="auto"/>
                                                <w:bottom w:val="none" w:sz="0" w:space="0" w:color="auto"/>
                                                <w:right w:val="none" w:sz="0" w:space="0" w:color="auto"/>
                                              </w:divBdr>
                                              <w:divsChild>
                                                <w:div w:id="668101593">
                                                  <w:marLeft w:val="0"/>
                                                  <w:marRight w:val="0"/>
                                                  <w:marTop w:val="0"/>
                                                  <w:marBottom w:val="0"/>
                                                  <w:divBdr>
                                                    <w:top w:val="none" w:sz="0" w:space="0" w:color="auto"/>
                                                    <w:left w:val="none" w:sz="0" w:space="0" w:color="auto"/>
                                                    <w:bottom w:val="none" w:sz="0" w:space="0" w:color="auto"/>
                                                    <w:right w:val="none" w:sz="0" w:space="0" w:color="auto"/>
                                                  </w:divBdr>
                                                </w:div>
                                              </w:divsChild>
                                            </w:div>
                                            <w:div w:id="437649561">
                                              <w:marLeft w:val="0"/>
                                              <w:marRight w:val="0"/>
                                              <w:marTop w:val="0"/>
                                              <w:marBottom w:val="0"/>
                                              <w:divBdr>
                                                <w:top w:val="none" w:sz="0" w:space="0" w:color="auto"/>
                                                <w:left w:val="none" w:sz="0" w:space="0" w:color="auto"/>
                                                <w:bottom w:val="none" w:sz="0" w:space="0" w:color="auto"/>
                                                <w:right w:val="none" w:sz="0" w:space="0" w:color="auto"/>
                                              </w:divBdr>
                                              <w:divsChild>
                                                <w:div w:id="1082141136">
                                                  <w:marLeft w:val="0"/>
                                                  <w:marRight w:val="0"/>
                                                  <w:marTop w:val="0"/>
                                                  <w:marBottom w:val="0"/>
                                                  <w:divBdr>
                                                    <w:top w:val="none" w:sz="0" w:space="0" w:color="auto"/>
                                                    <w:left w:val="none" w:sz="0" w:space="0" w:color="auto"/>
                                                    <w:bottom w:val="none" w:sz="0" w:space="0" w:color="auto"/>
                                                    <w:right w:val="none" w:sz="0" w:space="0" w:color="auto"/>
                                                  </w:divBdr>
                                                  <w:divsChild>
                                                    <w:div w:id="1700668784">
                                                      <w:marLeft w:val="0"/>
                                                      <w:marRight w:val="0"/>
                                                      <w:marTop w:val="0"/>
                                                      <w:marBottom w:val="0"/>
                                                      <w:divBdr>
                                                        <w:top w:val="none" w:sz="0" w:space="0" w:color="auto"/>
                                                        <w:left w:val="none" w:sz="0" w:space="0" w:color="auto"/>
                                                        <w:bottom w:val="none" w:sz="0" w:space="0" w:color="auto"/>
                                                        <w:right w:val="none" w:sz="0" w:space="0" w:color="auto"/>
                                                      </w:divBdr>
                                                      <w:divsChild>
                                                        <w:div w:id="20856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53481">
                                          <w:marLeft w:val="0"/>
                                          <w:marRight w:val="0"/>
                                          <w:marTop w:val="0"/>
                                          <w:marBottom w:val="0"/>
                                          <w:divBdr>
                                            <w:top w:val="none" w:sz="0" w:space="0" w:color="auto"/>
                                            <w:left w:val="none" w:sz="0" w:space="0" w:color="auto"/>
                                            <w:bottom w:val="none" w:sz="0" w:space="0" w:color="auto"/>
                                            <w:right w:val="none" w:sz="0" w:space="0" w:color="auto"/>
                                          </w:divBdr>
                                          <w:divsChild>
                                            <w:div w:id="2062436670">
                                              <w:marLeft w:val="0"/>
                                              <w:marRight w:val="0"/>
                                              <w:marTop w:val="0"/>
                                              <w:marBottom w:val="0"/>
                                              <w:divBdr>
                                                <w:top w:val="none" w:sz="0" w:space="0" w:color="auto"/>
                                                <w:left w:val="none" w:sz="0" w:space="0" w:color="auto"/>
                                                <w:bottom w:val="none" w:sz="0" w:space="0" w:color="auto"/>
                                                <w:right w:val="none" w:sz="0" w:space="0" w:color="auto"/>
                                              </w:divBdr>
                                              <w:divsChild>
                                                <w:div w:id="290131118">
                                                  <w:marLeft w:val="0"/>
                                                  <w:marRight w:val="0"/>
                                                  <w:marTop w:val="0"/>
                                                  <w:marBottom w:val="0"/>
                                                  <w:divBdr>
                                                    <w:top w:val="none" w:sz="0" w:space="0" w:color="auto"/>
                                                    <w:left w:val="none" w:sz="0" w:space="0" w:color="auto"/>
                                                    <w:bottom w:val="none" w:sz="0" w:space="0" w:color="auto"/>
                                                    <w:right w:val="none" w:sz="0" w:space="0" w:color="auto"/>
                                                  </w:divBdr>
                                                </w:div>
                                              </w:divsChild>
                                            </w:div>
                                            <w:div w:id="660885224">
                                              <w:marLeft w:val="0"/>
                                              <w:marRight w:val="0"/>
                                              <w:marTop w:val="0"/>
                                              <w:marBottom w:val="0"/>
                                              <w:divBdr>
                                                <w:top w:val="none" w:sz="0" w:space="0" w:color="auto"/>
                                                <w:left w:val="none" w:sz="0" w:space="0" w:color="auto"/>
                                                <w:bottom w:val="none" w:sz="0" w:space="0" w:color="auto"/>
                                                <w:right w:val="none" w:sz="0" w:space="0" w:color="auto"/>
                                              </w:divBdr>
                                              <w:divsChild>
                                                <w:div w:id="1556509471">
                                                  <w:marLeft w:val="0"/>
                                                  <w:marRight w:val="0"/>
                                                  <w:marTop w:val="0"/>
                                                  <w:marBottom w:val="0"/>
                                                  <w:divBdr>
                                                    <w:top w:val="none" w:sz="0" w:space="0" w:color="auto"/>
                                                    <w:left w:val="none" w:sz="0" w:space="0" w:color="auto"/>
                                                    <w:bottom w:val="none" w:sz="0" w:space="0" w:color="auto"/>
                                                    <w:right w:val="none" w:sz="0" w:space="0" w:color="auto"/>
                                                  </w:divBdr>
                                                  <w:divsChild>
                                                    <w:div w:id="1095436608">
                                                      <w:marLeft w:val="0"/>
                                                      <w:marRight w:val="0"/>
                                                      <w:marTop w:val="0"/>
                                                      <w:marBottom w:val="0"/>
                                                      <w:divBdr>
                                                        <w:top w:val="none" w:sz="0" w:space="0" w:color="auto"/>
                                                        <w:left w:val="none" w:sz="0" w:space="0" w:color="auto"/>
                                                        <w:bottom w:val="none" w:sz="0" w:space="0" w:color="auto"/>
                                                        <w:right w:val="none" w:sz="0" w:space="0" w:color="auto"/>
                                                      </w:divBdr>
                                                      <w:divsChild>
                                                        <w:div w:id="13172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56312">
          <w:marLeft w:val="0"/>
          <w:marRight w:val="0"/>
          <w:marTop w:val="0"/>
          <w:marBottom w:val="0"/>
          <w:divBdr>
            <w:top w:val="none" w:sz="0" w:space="0" w:color="auto"/>
            <w:left w:val="none" w:sz="0" w:space="0" w:color="auto"/>
            <w:bottom w:val="none" w:sz="0" w:space="0" w:color="auto"/>
            <w:right w:val="none" w:sz="0" w:space="0" w:color="auto"/>
          </w:divBdr>
        </w:div>
        <w:div w:id="193664049">
          <w:marLeft w:val="0"/>
          <w:marRight w:val="0"/>
          <w:marTop w:val="0"/>
          <w:marBottom w:val="0"/>
          <w:divBdr>
            <w:top w:val="none" w:sz="0" w:space="0" w:color="auto"/>
            <w:left w:val="none" w:sz="0" w:space="0" w:color="auto"/>
            <w:bottom w:val="none" w:sz="0" w:space="0" w:color="auto"/>
            <w:right w:val="none" w:sz="0" w:space="0" w:color="auto"/>
          </w:divBdr>
          <w:divsChild>
            <w:div w:id="1513834638">
              <w:marLeft w:val="0"/>
              <w:marRight w:val="0"/>
              <w:marTop w:val="0"/>
              <w:marBottom w:val="0"/>
              <w:divBdr>
                <w:top w:val="none" w:sz="0" w:space="0" w:color="auto"/>
                <w:left w:val="none" w:sz="0" w:space="0" w:color="auto"/>
                <w:bottom w:val="none" w:sz="0" w:space="0" w:color="auto"/>
                <w:right w:val="none" w:sz="0" w:space="0" w:color="auto"/>
              </w:divBdr>
            </w:div>
          </w:divsChild>
        </w:div>
        <w:div w:id="1319650824">
          <w:marLeft w:val="0"/>
          <w:marRight w:val="0"/>
          <w:marTop w:val="0"/>
          <w:marBottom w:val="0"/>
          <w:divBdr>
            <w:top w:val="none" w:sz="0" w:space="0" w:color="auto"/>
            <w:left w:val="none" w:sz="0" w:space="0" w:color="auto"/>
            <w:bottom w:val="none" w:sz="0" w:space="0" w:color="auto"/>
            <w:right w:val="none" w:sz="0" w:space="0" w:color="auto"/>
          </w:divBdr>
          <w:divsChild>
            <w:div w:id="1408764510">
              <w:marLeft w:val="0"/>
              <w:marRight w:val="0"/>
              <w:marTop w:val="0"/>
              <w:marBottom w:val="0"/>
              <w:divBdr>
                <w:top w:val="none" w:sz="0" w:space="0" w:color="auto"/>
                <w:left w:val="none" w:sz="0" w:space="0" w:color="auto"/>
                <w:bottom w:val="none" w:sz="0" w:space="0" w:color="auto"/>
                <w:right w:val="none" w:sz="0" w:space="0" w:color="auto"/>
              </w:divBdr>
            </w:div>
          </w:divsChild>
        </w:div>
        <w:div w:id="834884056">
          <w:marLeft w:val="0"/>
          <w:marRight w:val="0"/>
          <w:marTop w:val="0"/>
          <w:marBottom w:val="0"/>
          <w:divBdr>
            <w:top w:val="none" w:sz="0" w:space="0" w:color="auto"/>
            <w:left w:val="none" w:sz="0" w:space="0" w:color="auto"/>
            <w:bottom w:val="none" w:sz="0" w:space="0" w:color="auto"/>
            <w:right w:val="none" w:sz="0" w:space="0" w:color="auto"/>
          </w:divBdr>
        </w:div>
        <w:div w:id="65687466">
          <w:marLeft w:val="0"/>
          <w:marRight w:val="0"/>
          <w:marTop w:val="0"/>
          <w:marBottom w:val="0"/>
          <w:divBdr>
            <w:top w:val="none" w:sz="0" w:space="0" w:color="auto"/>
            <w:left w:val="none" w:sz="0" w:space="0" w:color="auto"/>
            <w:bottom w:val="none" w:sz="0" w:space="0" w:color="auto"/>
            <w:right w:val="none" w:sz="0" w:space="0" w:color="auto"/>
          </w:divBdr>
          <w:divsChild>
            <w:div w:id="1793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39CD-1BB6-49C2-BED8-935DE54E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24</Pages>
  <Words>13426</Words>
  <Characters>1374</Characters>
  <Application>Microsoft Office Word</Application>
  <DocSecurity>4</DocSecurity>
  <Lines>11</Lines>
  <Paragraphs>29</Paragraphs>
  <ScaleCrop>false</ScaleCrop>
  <Company>cy</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stud01</cp:lastModifiedBy>
  <cp:revision>2</cp:revision>
  <cp:lastPrinted>2018-08-28T06:27:00Z</cp:lastPrinted>
  <dcterms:created xsi:type="dcterms:W3CDTF">2019-05-07T09:53:00Z</dcterms:created>
  <dcterms:modified xsi:type="dcterms:W3CDTF">2019-05-07T09:53:00Z</dcterms:modified>
</cp:coreProperties>
</file>