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Pr="00C134B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134B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B5052" w:rsidRPr="00C134B8">
        <w:rPr>
          <w:szCs w:val="32"/>
        </w:rPr>
        <w:t>據悉，</w:t>
      </w:r>
      <w:r w:rsidR="00FE6844" w:rsidRPr="00C134B8">
        <w:rPr>
          <w:rFonts w:hint="eastAsia"/>
        </w:rPr>
        <w:t>臺灣</w:t>
      </w:r>
      <w:r w:rsidR="00BB5052" w:rsidRPr="00C134B8">
        <w:rPr>
          <w:szCs w:val="32"/>
        </w:rPr>
        <w:t>屏東地方檢察署及臺灣高等</w:t>
      </w:r>
      <w:r w:rsidR="00FE6844" w:rsidRPr="00C134B8">
        <w:rPr>
          <w:rFonts w:hint="eastAsia"/>
          <w:szCs w:val="32"/>
        </w:rPr>
        <w:t>檢察署</w:t>
      </w:r>
      <w:r w:rsidR="00BB5052" w:rsidRPr="00C134B8">
        <w:rPr>
          <w:szCs w:val="32"/>
        </w:rPr>
        <w:t>高雄</w:t>
      </w:r>
      <w:r w:rsidR="00C10D1C">
        <w:rPr>
          <w:rFonts w:hint="eastAsia"/>
          <w:szCs w:val="32"/>
        </w:rPr>
        <w:t>檢察</w:t>
      </w:r>
      <w:r w:rsidR="00BB5052" w:rsidRPr="00C134B8">
        <w:rPr>
          <w:szCs w:val="32"/>
        </w:rPr>
        <w:t>分署於偵辦</w:t>
      </w:r>
      <w:r w:rsidR="00E61AAA" w:rsidRPr="00C134B8">
        <w:rPr>
          <w:rFonts w:hint="eastAsia"/>
        </w:rPr>
        <w:t>臺灣</w:t>
      </w:r>
      <w:r w:rsidR="00BB5052" w:rsidRPr="00C134B8">
        <w:rPr>
          <w:szCs w:val="32"/>
        </w:rPr>
        <w:t>屏東地方檢察署</w:t>
      </w:r>
      <w:r w:rsidR="00BB5052" w:rsidRPr="00C134B8">
        <w:rPr>
          <w:rFonts w:hint="eastAsia"/>
          <w:szCs w:val="32"/>
        </w:rPr>
        <w:t>前</w:t>
      </w:r>
      <w:r w:rsidR="00BB5052" w:rsidRPr="00C134B8">
        <w:rPr>
          <w:szCs w:val="32"/>
        </w:rPr>
        <w:t>主任觀護人程文珊涉犯詐欺、侵占及貪瀆罪等案，</w:t>
      </w:r>
      <w:proofErr w:type="gramStart"/>
      <w:r w:rsidR="00BB5052" w:rsidRPr="00C134B8">
        <w:rPr>
          <w:szCs w:val="32"/>
        </w:rPr>
        <w:t>疑</w:t>
      </w:r>
      <w:proofErr w:type="gramEnd"/>
      <w:r w:rsidR="00BB5052" w:rsidRPr="00C134B8">
        <w:rPr>
          <w:szCs w:val="32"/>
        </w:rPr>
        <w:t>涉袒護自家人而引起社會大眾質疑司法公正性。究本案實情為何？檢察官於偵辦過程之查證是否完整？相關人員有無違背其職務上所應盡之義務？</w:t>
      </w:r>
      <w:proofErr w:type="gramStart"/>
      <w:r w:rsidR="00BB5052" w:rsidRPr="00C134B8">
        <w:rPr>
          <w:szCs w:val="32"/>
        </w:rPr>
        <w:t>均有調查釐</w:t>
      </w:r>
      <w:proofErr w:type="gramEnd"/>
      <w:r w:rsidR="00BB5052" w:rsidRPr="00C134B8">
        <w:rPr>
          <w:szCs w:val="32"/>
        </w:rPr>
        <w:t>清之必要案。</w:t>
      </w:r>
    </w:p>
    <w:p w:rsidR="00E25849" w:rsidRPr="00C134B8"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134B8">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C134B8" w:rsidRDefault="00E61AAA" w:rsidP="003E2020">
      <w:pPr>
        <w:pStyle w:val="10"/>
        <w:ind w:left="680" w:firstLine="680"/>
      </w:pPr>
      <w:bookmarkStart w:id="49" w:name="_Toc524902730"/>
      <w:r w:rsidRPr="00C134B8">
        <w:rPr>
          <w:rFonts w:hint="eastAsia"/>
        </w:rPr>
        <w:t>關於媒體報導臺灣</w:t>
      </w:r>
      <w:r w:rsidRPr="00C134B8">
        <w:rPr>
          <w:szCs w:val="32"/>
        </w:rPr>
        <w:t>屏東地方檢察署</w:t>
      </w:r>
      <w:r w:rsidRPr="00C134B8">
        <w:rPr>
          <w:rFonts w:hint="eastAsia"/>
          <w:szCs w:val="32"/>
        </w:rPr>
        <w:t>（下稱屏東地檢署）</w:t>
      </w:r>
      <w:r w:rsidRPr="00C134B8">
        <w:rPr>
          <w:szCs w:val="32"/>
        </w:rPr>
        <w:t>偵辦</w:t>
      </w:r>
      <w:r w:rsidRPr="00C134B8">
        <w:rPr>
          <w:rFonts w:hint="eastAsia"/>
        </w:rPr>
        <w:t>該</w:t>
      </w:r>
      <w:r w:rsidRPr="00C134B8">
        <w:rPr>
          <w:szCs w:val="32"/>
        </w:rPr>
        <w:t>署</w:t>
      </w:r>
      <w:r w:rsidRPr="00C134B8">
        <w:rPr>
          <w:rFonts w:hint="eastAsia"/>
          <w:szCs w:val="32"/>
        </w:rPr>
        <w:t>前</w:t>
      </w:r>
      <w:r w:rsidRPr="00C134B8">
        <w:rPr>
          <w:szCs w:val="32"/>
        </w:rPr>
        <w:t>主任觀護人程文珊</w:t>
      </w:r>
      <w:r w:rsidR="003E2020" w:rsidRPr="00C134B8">
        <w:rPr>
          <w:rFonts w:hint="eastAsia"/>
          <w:szCs w:val="32"/>
        </w:rPr>
        <w:t>利用</w:t>
      </w:r>
      <w:proofErr w:type="gramStart"/>
      <w:r w:rsidR="003E2020" w:rsidRPr="00C134B8">
        <w:rPr>
          <w:rFonts w:hint="eastAsia"/>
          <w:szCs w:val="32"/>
        </w:rPr>
        <w:t>請領差旅</w:t>
      </w:r>
      <w:proofErr w:type="gramEnd"/>
      <w:r w:rsidR="003E2020" w:rsidRPr="00C134B8">
        <w:rPr>
          <w:rFonts w:hint="eastAsia"/>
          <w:szCs w:val="32"/>
        </w:rPr>
        <w:t>交通費用，重複核銷詐領</w:t>
      </w:r>
      <w:r w:rsidR="00196AC1" w:rsidRPr="00C134B8">
        <w:rPr>
          <w:rFonts w:hint="eastAsia"/>
          <w:szCs w:val="32"/>
        </w:rPr>
        <w:t>國民旅遊卡</w:t>
      </w:r>
      <w:r w:rsidR="003E2020" w:rsidRPr="00C134B8">
        <w:rPr>
          <w:rFonts w:hint="eastAsia"/>
          <w:szCs w:val="32"/>
        </w:rPr>
        <w:t>休假補助費用乙案，</w:t>
      </w:r>
      <w:proofErr w:type="gramStart"/>
      <w:r w:rsidRPr="00C134B8">
        <w:rPr>
          <w:szCs w:val="32"/>
        </w:rPr>
        <w:t>疑</w:t>
      </w:r>
      <w:proofErr w:type="gramEnd"/>
      <w:r w:rsidRPr="00C134B8">
        <w:rPr>
          <w:szCs w:val="32"/>
        </w:rPr>
        <w:t>涉袒護自家人而引起社會大眾質疑司法公正性。</w:t>
      </w:r>
      <w:r w:rsidR="003E2020" w:rsidRPr="00C134B8">
        <w:rPr>
          <w:rFonts w:hint="eastAsia"/>
          <w:szCs w:val="32"/>
        </w:rPr>
        <w:t>為</w:t>
      </w:r>
      <w:proofErr w:type="gramStart"/>
      <w:r w:rsidR="003E2020" w:rsidRPr="00C134B8">
        <w:rPr>
          <w:rFonts w:hint="eastAsia"/>
          <w:szCs w:val="32"/>
        </w:rPr>
        <w:t>釐</w:t>
      </w:r>
      <w:proofErr w:type="gramEnd"/>
      <w:r w:rsidR="003E2020" w:rsidRPr="00C134B8">
        <w:rPr>
          <w:rFonts w:hint="eastAsia"/>
          <w:szCs w:val="32"/>
        </w:rPr>
        <w:t>清案件全貌，經分函屏東地檢署、臺灣高等檢察署(下稱高檢署)、法務部查復說明，並請檢送檢察官偵辦卷</w:t>
      </w:r>
      <w:r w:rsidR="00920BDE" w:rsidRPr="00C134B8">
        <w:rPr>
          <w:rFonts w:hint="eastAsia"/>
          <w:szCs w:val="32"/>
        </w:rPr>
        <w:t>證（含高檢署再議卷）</w:t>
      </w:r>
      <w:r w:rsidR="003E2020" w:rsidRPr="00C134B8">
        <w:rPr>
          <w:rFonts w:hint="eastAsia"/>
          <w:szCs w:val="32"/>
        </w:rPr>
        <w:t>詳</w:t>
      </w:r>
      <w:proofErr w:type="gramStart"/>
      <w:r w:rsidR="003E2020" w:rsidRPr="00C134B8">
        <w:rPr>
          <w:rFonts w:hint="eastAsia"/>
          <w:szCs w:val="32"/>
        </w:rPr>
        <w:t>予審閱</w:t>
      </w:r>
      <w:proofErr w:type="gramEnd"/>
      <w:r w:rsidR="003E2020" w:rsidRPr="00C134B8">
        <w:rPr>
          <w:rFonts w:hint="eastAsia"/>
          <w:szCs w:val="32"/>
        </w:rPr>
        <w:t>，</w:t>
      </w:r>
      <w:r w:rsidR="00920BDE" w:rsidRPr="00C134B8">
        <w:rPr>
          <w:rFonts w:hint="eastAsia"/>
          <w:szCs w:val="32"/>
        </w:rPr>
        <w:t>全案</w:t>
      </w:r>
      <w:r w:rsidR="0014097B" w:rsidRPr="00C134B8">
        <w:rPr>
          <w:rFonts w:hint="eastAsia"/>
          <w:szCs w:val="32"/>
        </w:rPr>
        <w:t>業</w:t>
      </w:r>
      <w:r w:rsidR="00FB501B" w:rsidRPr="00C134B8">
        <w:rPr>
          <w:rFonts w:hint="eastAsia"/>
        </w:rPr>
        <w:t>已</w:t>
      </w:r>
      <w:proofErr w:type="gramStart"/>
      <w:r w:rsidR="00FB501B" w:rsidRPr="00C134B8">
        <w:rPr>
          <w:rFonts w:hint="eastAsia"/>
        </w:rPr>
        <w:t>調查竣</w:t>
      </w:r>
      <w:r w:rsidR="00307A76" w:rsidRPr="00C134B8">
        <w:rPr>
          <w:rFonts w:hint="eastAsia"/>
        </w:rPr>
        <w:t>事</w:t>
      </w:r>
      <w:proofErr w:type="gramEnd"/>
      <w:r w:rsidR="00FB501B" w:rsidRPr="00C134B8">
        <w:rPr>
          <w:rFonts w:hint="eastAsia"/>
        </w:rPr>
        <w:t>，</w:t>
      </w:r>
      <w:r w:rsidR="00307A76" w:rsidRPr="00C134B8">
        <w:rPr>
          <w:rFonts w:hint="eastAsia"/>
        </w:rPr>
        <w:t>茲</w:t>
      </w:r>
      <w:r w:rsidR="003E2020" w:rsidRPr="00C134B8">
        <w:rPr>
          <w:rFonts w:hint="eastAsia"/>
        </w:rPr>
        <w:t>將</w:t>
      </w:r>
      <w:r w:rsidR="00FB501B" w:rsidRPr="00C134B8">
        <w:rPr>
          <w:rFonts w:hint="eastAsia"/>
        </w:rPr>
        <w:t>調查</w:t>
      </w:r>
      <w:proofErr w:type="gramStart"/>
      <w:r w:rsidR="00FB501B" w:rsidRPr="00C134B8">
        <w:rPr>
          <w:rFonts w:hint="eastAsia"/>
        </w:rPr>
        <w:t>意見</w:t>
      </w:r>
      <w:r w:rsidR="003E2020" w:rsidRPr="00C134B8">
        <w:rPr>
          <w:rFonts w:hint="eastAsia"/>
        </w:rPr>
        <w:t>分敘</w:t>
      </w:r>
      <w:r w:rsidR="00FB501B" w:rsidRPr="00C134B8">
        <w:rPr>
          <w:rFonts w:hint="eastAsia"/>
        </w:rPr>
        <w:t>如下</w:t>
      </w:r>
      <w:proofErr w:type="gramEnd"/>
      <w:r w:rsidR="00FB501B" w:rsidRPr="00C134B8">
        <w:rPr>
          <w:rFonts w:hint="eastAsia"/>
        </w:rPr>
        <w:t>：</w:t>
      </w:r>
    </w:p>
    <w:p w:rsidR="003E2020" w:rsidRPr="00C134B8" w:rsidRDefault="005850EA" w:rsidP="00841B0F">
      <w:pPr>
        <w:pStyle w:val="2"/>
        <w:ind w:left="1021"/>
        <w:rPr>
          <w:b/>
        </w:rPr>
      </w:pPr>
      <w:bookmarkStart w:id="50" w:name="_Toc421794873"/>
      <w:bookmarkStart w:id="51" w:name="_Toc422834158"/>
      <w:r w:rsidRPr="00C134B8">
        <w:rPr>
          <w:rFonts w:hint="eastAsia"/>
          <w:b/>
        </w:rPr>
        <w:t>程文珊</w:t>
      </w:r>
      <w:r w:rsidR="003A46AE" w:rsidRPr="00C134B8">
        <w:rPr>
          <w:rFonts w:hint="eastAsia"/>
          <w:b/>
        </w:rPr>
        <w:t>前於任職屏東地檢署</w:t>
      </w:r>
      <w:r w:rsidRPr="00C134B8">
        <w:rPr>
          <w:rFonts w:hint="eastAsia"/>
          <w:b/>
        </w:rPr>
        <w:t>簡任主任觀護人</w:t>
      </w:r>
      <w:proofErr w:type="gramStart"/>
      <w:r w:rsidR="003A46AE" w:rsidRPr="00C134B8">
        <w:rPr>
          <w:rFonts w:hint="eastAsia"/>
          <w:b/>
        </w:rPr>
        <w:t>期間</w:t>
      </w:r>
      <w:r w:rsidRPr="00C134B8">
        <w:rPr>
          <w:rFonts w:hint="eastAsia"/>
          <w:b/>
        </w:rPr>
        <w:t>，</w:t>
      </w:r>
      <w:proofErr w:type="gramEnd"/>
      <w:r w:rsidRPr="00C134B8">
        <w:rPr>
          <w:rFonts w:hint="eastAsia"/>
          <w:b/>
        </w:rPr>
        <w:t>不知</w:t>
      </w:r>
      <w:proofErr w:type="gramStart"/>
      <w:r w:rsidR="0035711F" w:rsidRPr="00C134B8">
        <w:rPr>
          <w:rFonts w:hint="eastAsia"/>
          <w:b/>
        </w:rPr>
        <w:t>守法奉公</w:t>
      </w:r>
      <w:proofErr w:type="gramEnd"/>
      <w:r w:rsidRPr="00C134B8">
        <w:rPr>
          <w:rFonts w:hint="eastAsia"/>
          <w:b/>
        </w:rPr>
        <w:t>，竟為貪圖小利，自</w:t>
      </w:r>
      <w:r w:rsidR="00EF37FE" w:rsidRPr="00C134B8">
        <w:rPr>
          <w:rFonts w:hint="eastAsia"/>
          <w:b/>
        </w:rPr>
        <w:t>民國（下同）</w:t>
      </w:r>
      <w:r w:rsidRPr="00C134B8">
        <w:rPr>
          <w:rFonts w:hint="eastAsia"/>
          <w:b/>
        </w:rPr>
        <w:t>105年3月起4度利用</w:t>
      </w:r>
      <w:proofErr w:type="gramStart"/>
      <w:r w:rsidRPr="00C134B8">
        <w:rPr>
          <w:rFonts w:hint="eastAsia"/>
          <w:b/>
        </w:rPr>
        <w:t>請領差旅</w:t>
      </w:r>
      <w:proofErr w:type="gramEnd"/>
      <w:r w:rsidRPr="00C134B8">
        <w:rPr>
          <w:rFonts w:hint="eastAsia"/>
          <w:b/>
        </w:rPr>
        <w:t>交通費用</w:t>
      </w:r>
      <w:r w:rsidR="003A46AE" w:rsidRPr="00C134B8">
        <w:rPr>
          <w:rFonts w:hint="eastAsia"/>
          <w:b/>
        </w:rPr>
        <w:t>機會</w:t>
      </w:r>
      <w:r w:rsidRPr="00C134B8">
        <w:rPr>
          <w:rFonts w:hint="eastAsia"/>
          <w:b/>
        </w:rPr>
        <w:t>，重複核銷詐領</w:t>
      </w:r>
      <w:r w:rsidR="00196AC1" w:rsidRPr="00C134B8">
        <w:rPr>
          <w:rFonts w:hint="eastAsia"/>
          <w:b/>
        </w:rPr>
        <w:t>國民旅遊卡</w:t>
      </w:r>
      <w:r w:rsidRPr="00C134B8">
        <w:rPr>
          <w:rFonts w:hint="eastAsia"/>
          <w:b/>
        </w:rPr>
        <w:t>休假補助費用共計</w:t>
      </w:r>
      <w:r w:rsidR="00EF37FE" w:rsidRPr="00C134B8">
        <w:rPr>
          <w:rFonts w:hint="eastAsia"/>
          <w:b/>
        </w:rPr>
        <w:t>新臺幣（下同）</w:t>
      </w:r>
      <w:r w:rsidRPr="00C134B8">
        <w:rPr>
          <w:rFonts w:hint="eastAsia"/>
          <w:b/>
        </w:rPr>
        <w:t>11,440元。</w:t>
      </w:r>
      <w:proofErr w:type="gramStart"/>
      <w:r w:rsidRPr="00C134B8">
        <w:rPr>
          <w:rFonts w:hint="eastAsia"/>
          <w:b/>
        </w:rPr>
        <w:t>後</w:t>
      </w:r>
      <w:r w:rsidR="00196AC1" w:rsidRPr="00C134B8">
        <w:rPr>
          <w:rFonts w:hint="eastAsia"/>
          <w:b/>
        </w:rPr>
        <w:t>程</w:t>
      </w:r>
      <w:r w:rsidR="004E5811" w:rsidRPr="00C134B8">
        <w:rPr>
          <w:rFonts w:hint="eastAsia"/>
          <w:b/>
        </w:rPr>
        <w:t>員</w:t>
      </w:r>
      <w:r w:rsidRPr="00C134B8">
        <w:rPr>
          <w:rFonts w:hint="eastAsia"/>
          <w:b/>
        </w:rPr>
        <w:t>因情虛自首</w:t>
      </w:r>
      <w:proofErr w:type="gramEnd"/>
      <w:r w:rsidRPr="00C134B8">
        <w:rPr>
          <w:rFonts w:hint="eastAsia"/>
          <w:b/>
        </w:rPr>
        <w:t>犯罪，經檢察官偵辦後</w:t>
      </w:r>
      <w:r w:rsidR="00B87DAA" w:rsidRPr="00C134B8">
        <w:rPr>
          <w:rFonts w:hint="eastAsia"/>
          <w:b/>
        </w:rPr>
        <w:t>為</w:t>
      </w:r>
      <w:r w:rsidRPr="00C134B8">
        <w:rPr>
          <w:rFonts w:hint="eastAsia"/>
          <w:b/>
        </w:rPr>
        <w:t>緩起訴處分，並須向國庫支付10萬元</w:t>
      </w:r>
      <w:r w:rsidR="003A46AE" w:rsidRPr="00C134B8">
        <w:rPr>
          <w:rFonts w:hint="eastAsia"/>
          <w:b/>
        </w:rPr>
        <w:t>；</w:t>
      </w:r>
      <w:r w:rsidRPr="00C134B8">
        <w:rPr>
          <w:rFonts w:hint="eastAsia"/>
          <w:b/>
        </w:rPr>
        <w:t>另行政究責部分，</w:t>
      </w:r>
      <w:r w:rsidR="00196AC1" w:rsidRPr="00C134B8">
        <w:rPr>
          <w:rFonts w:hint="eastAsia"/>
          <w:b/>
        </w:rPr>
        <w:t>程</w:t>
      </w:r>
      <w:r w:rsidR="004E5811" w:rsidRPr="00C134B8">
        <w:rPr>
          <w:rFonts w:hint="eastAsia"/>
          <w:b/>
        </w:rPr>
        <w:t>員</w:t>
      </w:r>
      <w:r w:rsidRPr="00C134B8">
        <w:rPr>
          <w:rFonts w:hint="eastAsia"/>
          <w:b/>
        </w:rPr>
        <w:t>亦遭機關核列當年度考績乙等、記過2次、降為非主管職務，並</w:t>
      </w:r>
      <w:r w:rsidR="003A46AE" w:rsidRPr="00C134B8">
        <w:rPr>
          <w:rFonts w:hint="eastAsia"/>
          <w:b/>
        </w:rPr>
        <w:t>以</w:t>
      </w:r>
      <w:r w:rsidRPr="00C134B8">
        <w:rPr>
          <w:rFonts w:hint="eastAsia"/>
          <w:b/>
        </w:rPr>
        <w:t>人地不宜調離現職，</w:t>
      </w:r>
      <w:r w:rsidR="003A46AE" w:rsidRPr="00C134B8">
        <w:rPr>
          <w:rFonts w:hint="eastAsia"/>
          <w:b/>
        </w:rPr>
        <w:t>是</w:t>
      </w:r>
      <w:r w:rsidR="0035711F" w:rsidRPr="00C134B8">
        <w:rPr>
          <w:rFonts w:hint="eastAsia"/>
          <w:b/>
        </w:rPr>
        <w:t>其</w:t>
      </w:r>
      <w:r w:rsidRPr="00C134B8">
        <w:rPr>
          <w:rFonts w:hint="eastAsia"/>
          <w:b/>
        </w:rPr>
        <w:t>所受刑事追訴及行政懲處非輕</w:t>
      </w:r>
      <w:r w:rsidR="0035711F" w:rsidRPr="00C134B8">
        <w:rPr>
          <w:rFonts w:hint="eastAsia"/>
          <w:b/>
        </w:rPr>
        <w:t>，</w:t>
      </w:r>
      <w:r w:rsidR="003A46AE" w:rsidRPr="00C134B8">
        <w:rPr>
          <w:rFonts w:hint="eastAsia"/>
          <w:b/>
        </w:rPr>
        <w:t>故</w:t>
      </w:r>
      <w:r w:rsidR="0035711F" w:rsidRPr="00C134B8">
        <w:rPr>
          <w:rFonts w:hint="eastAsia"/>
          <w:b/>
        </w:rPr>
        <w:t>有關</w:t>
      </w:r>
      <w:r w:rsidRPr="00C134B8">
        <w:rPr>
          <w:rFonts w:hint="eastAsia"/>
          <w:b/>
        </w:rPr>
        <w:t>媒體報導</w:t>
      </w:r>
      <w:proofErr w:type="gramStart"/>
      <w:r w:rsidR="003A46AE" w:rsidRPr="00C134B8">
        <w:rPr>
          <w:rFonts w:hint="eastAsia"/>
          <w:b/>
        </w:rPr>
        <w:t>該</w:t>
      </w:r>
      <w:r w:rsidRPr="00C134B8">
        <w:rPr>
          <w:rFonts w:hint="eastAsia"/>
          <w:b/>
        </w:rPr>
        <w:t>署曲意</w:t>
      </w:r>
      <w:proofErr w:type="gramEnd"/>
      <w:r w:rsidRPr="00C134B8">
        <w:rPr>
          <w:rFonts w:hint="eastAsia"/>
          <w:b/>
        </w:rPr>
        <w:t>袒護等情，</w:t>
      </w:r>
      <w:proofErr w:type="gramStart"/>
      <w:r w:rsidRPr="00C134B8">
        <w:rPr>
          <w:rFonts w:hint="eastAsia"/>
          <w:b/>
        </w:rPr>
        <w:t>尚乏事</w:t>
      </w:r>
      <w:r w:rsidR="004E5811" w:rsidRPr="00C134B8">
        <w:rPr>
          <w:rFonts w:hint="eastAsia"/>
          <w:b/>
        </w:rPr>
        <w:t>證</w:t>
      </w:r>
      <w:proofErr w:type="gramEnd"/>
      <w:r w:rsidRPr="00C134B8">
        <w:rPr>
          <w:rFonts w:hint="eastAsia"/>
          <w:b/>
        </w:rPr>
        <w:t>可</w:t>
      </w:r>
      <w:proofErr w:type="gramStart"/>
      <w:r w:rsidRPr="00C134B8">
        <w:rPr>
          <w:rFonts w:hint="eastAsia"/>
          <w:b/>
        </w:rPr>
        <w:t>資佐</w:t>
      </w:r>
      <w:r w:rsidR="004E5811" w:rsidRPr="00C134B8">
        <w:rPr>
          <w:rFonts w:hint="eastAsia"/>
          <w:b/>
        </w:rPr>
        <w:t>參</w:t>
      </w:r>
      <w:proofErr w:type="gramEnd"/>
      <w:r w:rsidRPr="00C134B8">
        <w:rPr>
          <w:rFonts w:hint="eastAsia"/>
          <w:b/>
        </w:rPr>
        <w:t>。</w:t>
      </w:r>
      <w:proofErr w:type="gramStart"/>
      <w:r w:rsidRPr="00C134B8">
        <w:rPr>
          <w:rFonts w:hint="eastAsia"/>
          <w:b/>
        </w:rPr>
        <w:t>惟</w:t>
      </w:r>
      <w:proofErr w:type="gramEnd"/>
      <w:r w:rsidRPr="00C134B8">
        <w:rPr>
          <w:rFonts w:hint="eastAsia"/>
          <w:b/>
        </w:rPr>
        <w:t>程</w:t>
      </w:r>
      <w:r w:rsidR="0035711F" w:rsidRPr="00C134B8">
        <w:rPr>
          <w:rFonts w:hint="eastAsia"/>
          <w:b/>
        </w:rPr>
        <w:t>文珊</w:t>
      </w:r>
      <w:r w:rsidRPr="00C134B8">
        <w:rPr>
          <w:rFonts w:hint="eastAsia"/>
          <w:b/>
        </w:rPr>
        <w:t>身為資深觀護人</w:t>
      </w:r>
      <w:proofErr w:type="gramStart"/>
      <w:r w:rsidRPr="00C134B8">
        <w:rPr>
          <w:rFonts w:hint="eastAsia"/>
          <w:b/>
        </w:rPr>
        <w:t>仍</w:t>
      </w:r>
      <w:r w:rsidR="004E5811" w:rsidRPr="00C134B8">
        <w:rPr>
          <w:rFonts w:hint="eastAsia"/>
          <w:b/>
        </w:rPr>
        <w:t>自</w:t>
      </w:r>
      <w:r w:rsidR="00265B83" w:rsidRPr="00C134B8">
        <w:rPr>
          <w:rFonts w:hint="eastAsia"/>
          <w:b/>
        </w:rPr>
        <w:t>蹈</w:t>
      </w:r>
      <w:r w:rsidR="004E5811" w:rsidRPr="00C134B8">
        <w:rPr>
          <w:rFonts w:hint="eastAsia"/>
          <w:b/>
        </w:rPr>
        <w:t>法網</w:t>
      </w:r>
      <w:proofErr w:type="gramEnd"/>
      <w:r w:rsidRPr="00C134B8">
        <w:rPr>
          <w:rFonts w:hint="eastAsia"/>
          <w:b/>
        </w:rPr>
        <w:t>，</w:t>
      </w:r>
      <w:r w:rsidR="00B87DAA" w:rsidRPr="00C134B8">
        <w:rPr>
          <w:rFonts w:hint="eastAsia"/>
          <w:b/>
        </w:rPr>
        <w:t>致戕害檢察機關形象，</w:t>
      </w:r>
      <w:proofErr w:type="gramStart"/>
      <w:r w:rsidRPr="00C134B8">
        <w:rPr>
          <w:rFonts w:hint="eastAsia"/>
          <w:b/>
        </w:rPr>
        <w:t>爰</w:t>
      </w:r>
      <w:proofErr w:type="gramEnd"/>
      <w:r w:rsidRPr="00C134B8">
        <w:rPr>
          <w:rFonts w:hint="eastAsia"/>
          <w:b/>
        </w:rPr>
        <w:t>為杜絕僥倖</w:t>
      </w:r>
      <w:r w:rsidR="002D00F6" w:rsidRPr="00C134B8">
        <w:rPr>
          <w:rFonts w:hint="eastAsia"/>
          <w:b/>
        </w:rPr>
        <w:t>、</w:t>
      </w:r>
      <w:r w:rsidR="0035711F" w:rsidRPr="00C134B8">
        <w:rPr>
          <w:rFonts w:hint="eastAsia"/>
          <w:b/>
        </w:rPr>
        <w:lastRenderedPageBreak/>
        <w:t>警</w:t>
      </w:r>
      <w:r w:rsidRPr="00C134B8">
        <w:rPr>
          <w:rFonts w:hint="eastAsia"/>
          <w:b/>
        </w:rPr>
        <w:t>惕</w:t>
      </w:r>
      <w:r w:rsidR="0035711F" w:rsidRPr="00C134B8">
        <w:rPr>
          <w:rFonts w:hint="eastAsia"/>
          <w:b/>
        </w:rPr>
        <w:t>效尤</w:t>
      </w:r>
      <w:r w:rsidRPr="00C134B8">
        <w:rPr>
          <w:rFonts w:hint="eastAsia"/>
          <w:b/>
        </w:rPr>
        <w:t>，法務部允應責成各檢察</w:t>
      </w:r>
      <w:r w:rsidR="00B87DAA" w:rsidRPr="00C134B8">
        <w:rPr>
          <w:rFonts w:hint="eastAsia"/>
          <w:b/>
        </w:rPr>
        <w:t>署</w:t>
      </w:r>
      <w:r w:rsidR="0035711F" w:rsidRPr="00C134B8">
        <w:rPr>
          <w:rFonts w:hint="eastAsia"/>
          <w:b/>
        </w:rPr>
        <w:t>徹查</w:t>
      </w:r>
      <w:r w:rsidRPr="00C134B8">
        <w:rPr>
          <w:rFonts w:hint="eastAsia"/>
          <w:b/>
        </w:rPr>
        <w:t>近</w:t>
      </w:r>
      <w:proofErr w:type="gramStart"/>
      <w:r w:rsidRPr="00C134B8">
        <w:rPr>
          <w:rFonts w:hint="eastAsia"/>
          <w:b/>
        </w:rPr>
        <w:t>3</w:t>
      </w:r>
      <w:proofErr w:type="gramEnd"/>
      <w:r w:rsidRPr="00C134B8">
        <w:rPr>
          <w:rFonts w:hint="eastAsia"/>
          <w:b/>
        </w:rPr>
        <w:t>年</w:t>
      </w:r>
      <w:r w:rsidR="003A46AE" w:rsidRPr="00C134B8">
        <w:rPr>
          <w:rFonts w:hint="eastAsia"/>
          <w:b/>
        </w:rPr>
        <w:t>度</w:t>
      </w:r>
      <w:r w:rsidRPr="00C134B8">
        <w:rPr>
          <w:rFonts w:hint="eastAsia"/>
          <w:b/>
        </w:rPr>
        <w:t>所屬人員有無類</w:t>
      </w:r>
      <w:r w:rsidR="002D00F6" w:rsidRPr="00C134B8">
        <w:rPr>
          <w:rFonts w:hint="eastAsia"/>
          <w:b/>
        </w:rPr>
        <w:t>似</w:t>
      </w:r>
      <w:r w:rsidRPr="00C134B8">
        <w:rPr>
          <w:rFonts w:hint="eastAsia"/>
          <w:b/>
        </w:rPr>
        <w:t>本案不法情事，</w:t>
      </w:r>
      <w:r w:rsidR="004E5811" w:rsidRPr="00C134B8">
        <w:rPr>
          <w:rFonts w:hint="eastAsia"/>
          <w:b/>
        </w:rPr>
        <w:t>務期</w:t>
      </w:r>
      <w:r w:rsidR="00702AF8" w:rsidRPr="00C134B8">
        <w:rPr>
          <w:rFonts w:hint="eastAsia"/>
          <w:b/>
        </w:rPr>
        <w:t>嚴肅</w:t>
      </w:r>
      <w:r w:rsidR="0035711F" w:rsidRPr="00C134B8">
        <w:rPr>
          <w:rFonts w:hint="eastAsia"/>
          <w:b/>
        </w:rPr>
        <w:t>官</w:t>
      </w:r>
      <w:proofErr w:type="gramStart"/>
      <w:r w:rsidR="0035711F" w:rsidRPr="00C134B8">
        <w:rPr>
          <w:rFonts w:hint="eastAsia"/>
          <w:b/>
        </w:rPr>
        <w:t>箴</w:t>
      </w:r>
      <w:proofErr w:type="gramEnd"/>
      <w:r w:rsidR="002D00F6" w:rsidRPr="00C134B8">
        <w:rPr>
          <w:rFonts w:hint="eastAsia"/>
          <w:b/>
        </w:rPr>
        <w:t>，</w:t>
      </w:r>
      <w:proofErr w:type="gramStart"/>
      <w:r w:rsidR="009177D7" w:rsidRPr="00C134B8">
        <w:rPr>
          <w:rFonts w:hint="eastAsia"/>
          <w:b/>
        </w:rPr>
        <w:t>確維</w:t>
      </w:r>
      <w:r w:rsidR="002D00F6" w:rsidRPr="00C134B8">
        <w:rPr>
          <w:rFonts w:hint="eastAsia"/>
          <w:b/>
        </w:rPr>
        <w:t>機關</w:t>
      </w:r>
      <w:proofErr w:type="gramEnd"/>
      <w:r w:rsidR="009177D7" w:rsidRPr="00C134B8">
        <w:rPr>
          <w:rFonts w:hint="eastAsia"/>
          <w:b/>
        </w:rPr>
        <w:t>優良</w:t>
      </w:r>
      <w:r w:rsidR="002D00F6" w:rsidRPr="00C134B8">
        <w:rPr>
          <w:rFonts w:hint="eastAsia"/>
          <w:b/>
        </w:rPr>
        <w:t>之</w:t>
      </w:r>
      <w:r w:rsidR="009177D7" w:rsidRPr="00C134B8">
        <w:rPr>
          <w:rFonts w:hint="eastAsia"/>
          <w:b/>
        </w:rPr>
        <w:t>廉潔風氣</w:t>
      </w:r>
      <w:r w:rsidR="003E2020" w:rsidRPr="00C134B8">
        <w:rPr>
          <w:rFonts w:hint="eastAsia"/>
          <w:b/>
        </w:rPr>
        <w:t>：</w:t>
      </w:r>
    </w:p>
    <w:p w:rsidR="00C13910" w:rsidRPr="00C134B8" w:rsidRDefault="008D154E" w:rsidP="003E2020">
      <w:pPr>
        <w:pStyle w:val="3"/>
        <w:ind w:left="1418" w:hanging="709"/>
        <w:rPr>
          <w:b/>
          <w:szCs w:val="32"/>
        </w:rPr>
      </w:pPr>
      <w:r w:rsidRPr="00C134B8">
        <w:rPr>
          <w:rFonts w:hint="eastAsia"/>
          <w:szCs w:val="32"/>
        </w:rPr>
        <w:t>程文珊前任職屏東地檢署主任觀護人，其於</w:t>
      </w:r>
      <w:r w:rsidRPr="00C134B8">
        <w:rPr>
          <w:rStyle w:val="title31"/>
          <w:rFonts w:ascii="標楷體" w:hAnsi="標楷體" w:hint="eastAsia"/>
          <w:color w:val="auto"/>
          <w:sz w:val="32"/>
          <w:szCs w:val="32"/>
        </w:rPr>
        <w:t>106年6月28日上午11時許至該署政風室</w:t>
      </w:r>
      <w:r w:rsidR="004E38AB" w:rsidRPr="00C134B8">
        <w:rPr>
          <w:rStyle w:val="title31"/>
          <w:rFonts w:ascii="標楷體" w:hAnsi="標楷體" w:hint="eastAsia"/>
          <w:color w:val="auto"/>
          <w:sz w:val="32"/>
          <w:szCs w:val="32"/>
        </w:rPr>
        <w:t>，稱因</w:t>
      </w:r>
      <w:r w:rsidRPr="00C134B8">
        <w:rPr>
          <w:rStyle w:val="title31"/>
          <w:rFonts w:ascii="標楷體" w:hAnsi="標楷體" w:hint="eastAsia"/>
          <w:color w:val="auto"/>
          <w:sz w:val="32"/>
          <w:szCs w:val="32"/>
        </w:rPr>
        <w:t>閱讀近期「</w:t>
      </w:r>
      <w:r w:rsidRPr="00C134B8">
        <w:rPr>
          <w:rFonts w:hAnsi="標楷體" w:hint="eastAsia"/>
          <w:szCs w:val="32"/>
        </w:rPr>
        <w:t>法務部所屬機關政風機構</w:t>
      </w:r>
      <w:r w:rsidRPr="00C134B8">
        <w:rPr>
          <w:rFonts w:hAnsi="標楷體" w:hint="eastAsia"/>
          <w:kern w:val="0"/>
          <w:szCs w:val="32"/>
        </w:rPr>
        <w:t>國民旅遊卡106年新制宣導參考教材</w:t>
      </w:r>
      <w:r w:rsidRPr="00C134B8">
        <w:rPr>
          <w:rStyle w:val="title31"/>
          <w:rFonts w:ascii="標楷體" w:hAnsi="標楷體" w:hint="eastAsia"/>
          <w:color w:val="auto"/>
          <w:sz w:val="32"/>
          <w:szCs w:val="32"/>
        </w:rPr>
        <w:t>」宣導資料，自覺於105年上半年起至106年6月止，約有4次利用已請領差旅費之高鐵交通費重複核銷</w:t>
      </w:r>
      <w:r w:rsidR="00196AC1" w:rsidRPr="00C134B8">
        <w:rPr>
          <w:rStyle w:val="title31"/>
          <w:rFonts w:ascii="標楷體" w:hAnsi="標楷體" w:hint="eastAsia"/>
          <w:color w:val="auto"/>
          <w:sz w:val="32"/>
          <w:szCs w:val="32"/>
        </w:rPr>
        <w:t>國民旅遊卡</w:t>
      </w:r>
      <w:r w:rsidRPr="00C134B8">
        <w:rPr>
          <w:rStyle w:val="title31"/>
          <w:rFonts w:ascii="標楷體" w:hAnsi="標楷體" w:hint="eastAsia"/>
          <w:color w:val="auto"/>
          <w:sz w:val="32"/>
          <w:szCs w:val="32"/>
        </w:rPr>
        <w:t>休假補助費，認有不妥，希能辦理自首，並將溢領費用繳</w:t>
      </w:r>
      <w:proofErr w:type="gramStart"/>
      <w:r w:rsidRPr="00C134B8">
        <w:rPr>
          <w:rStyle w:val="title31"/>
          <w:rFonts w:ascii="標楷體" w:hAnsi="標楷體" w:hint="eastAsia"/>
          <w:color w:val="auto"/>
          <w:sz w:val="32"/>
          <w:szCs w:val="32"/>
        </w:rPr>
        <w:t>回等情</w:t>
      </w:r>
      <w:proofErr w:type="gramEnd"/>
      <w:r w:rsidRPr="00C134B8">
        <w:rPr>
          <w:rStyle w:val="title31"/>
          <w:rFonts w:ascii="標楷體" w:hAnsi="標楷體" w:hint="eastAsia"/>
          <w:color w:val="auto"/>
          <w:sz w:val="32"/>
          <w:szCs w:val="32"/>
        </w:rPr>
        <w:t>。</w:t>
      </w:r>
      <w:r w:rsidR="00946EED" w:rsidRPr="00C134B8">
        <w:rPr>
          <w:rFonts w:hAnsi="標楷體" w:hint="eastAsia"/>
          <w:szCs w:val="32"/>
        </w:rPr>
        <w:t>政</w:t>
      </w:r>
      <w:proofErr w:type="gramStart"/>
      <w:r w:rsidR="00946EED" w:rsidRPr="00C134B8">
        <w:rPr>
          <w:rFonts w:hAnsi="標楷體" w:hint="eastAsia"/>
          <w:szCs w:val="32"/>
        </w:rPr>
        <w:t>風室</w:t>
      </w:r>
      <w:r w:rsidR="007408E6" w:rsidRPr="00C134B8">
        <w:rPr>
          <w:rFonts w:hAnsi="標楷體" w:hint="eastAsia"/>
          <w:szCs w:val="32"/>
        </w:rPr>
        <w:t>旋</w:t>
      </w:r>
      <w:r w:rsidR="00946EED" w:rsidRPr="00C134B8">
        <w:rPr>
          <w:rFonts w:hAnsi="標楷體" w:hint="eastAsia"/>
          <w:szCs w:val="32"/>
        </w:rPr>
        <w:t>將上情簽報</w:t>
      </w:r>
      <w:proofErr w:type="gramEnd"/>
      <w:r w:rsidR="00946EED" w:rsidRPr="00C134B8">
        <w:rPr>
          <w:rFonts w:hAnsi="標楷體" w:hint="eastAsia"/>
          <w:szCs w:val="32"/>
        </w:rPr>
        <w:t>檢察長，</w:t>
      </w:r>
      <w:r w:rsidR="00EF37FE" w:rsidRPr="00C134B8">
        <w:rPr>
          <w:rFonts w:hAnsi="標楷體" w:hint="eastAsia"/>
          <w:szCs w:val="32"/>
        </w:rPr>
        <w:t>派</w:t>
      </w:r>
      <w:r w:rsidR="00946EED" w:rsidRPr="00C134B8">
        <w:rPr>
          <w:rFonts w:hAnsi="標楷體" w:hint="eastAsia"/>
          <w:szCs w:val="32"/>
        </w:rPr>
        <w:t>分</w:t>
      </w:r>
      <w:proofErr w:type="gramStart"/>
      <w:r w:rsidR="00946EED" w:rsidRPr="00C134B8">
        <w:rPr>
          <w:rFonts w:hAnsi="標楷體" w:hint="eastAsia"/>
          <w:szCs w:val="32"/>
        </w:rPr>
        <w:t>106</w:t>
      </w:r>
      <w:proofErr w:type="gramEnd"/>
      <w:r w:rsidR="00946EED" w:rsidRPr="00C134B8">
        <w:rPr>
          <w:rFonts w:hAnsi="標楷體" w:hint="eastAsia"/>
          <w:szCs w:val="32"/>
        </w:rPr>
        <w:t>年度他字第1583號案件由地股主任檢察官偵辦，</w:t>
      </w:r>
      <w:r w:rsidR="00946EED" w:rsidRPr="00C134B8">
        <w:rPr>
          <w:rStyle w:val="title31"/>
          <w:rFonts w:ascii="標楷體" w:hAnsi="標楷體" w:hint="eastAsia"/>
          <w:color w:val="auto"/>
          <w:sz w:val="32"/>
          <w:szCs w:val="32"/>
        </w:rPr>
        <w:t>程文珊並</w:t>
      </w:r>
      <w:r w:rsidR="00946EED" w:rsidRPr="00C134B8">
        <w:rPr>
          <w:rFonts w:hAnsi="標楷體" w:hint="eastAsia"/>
          <w:szCs w:val="32"/>
        </w:rPr>
        <w:t>由政風人員陪同</w:t>
      </w:r>
      <w:r w:rsidR="00946EED" w:rsidRPr="00C134B8">
        <w:rPr>
          <w:rStyle w:val="title31"/>
          <w:rFonts w:ascii="標楷體" w:hAnsi="標楷體" w:hint="eastAsia"/>
          <w:color w:val="auto"/>
          <w:sz w:val="32"/>
          <w:szCs w:val="32"/>
        </w:rPr>
        <w:t>前往指定場所接受檢察官訊問。</w:t>
      </w:r>
      <w:r w:rsidR="00543AC8" w:rsidRPr="00C134B8">
        <w:rPr>
          <w:rStyle w:val="title31"/>
          <w:rFonts w:ascii="標楷體" w:hAnsi="標楷體" w:hint="eastAsia"/>
          <w:color w:val="auto"/>
          <w:sz w:val="32"/>
          <w:szCs w:val="32"/>
        </w:rPr>
        <w:t>經檢察官偵查發現，</w:t>
      </w:r>
      <w:r w:rsidR="00196AC1" w:rsidRPr="00C134B8">
        <w:rPr>
          <w:rStyle w:val="title31"/>
          <w:rFonts w:ascii="標楷體" w:hAnsi="標楷體" w:hint="eastAsia"/>
          <w:color w:val="auto"/>
          <w:sz w:val="32"/>
          <w:szCs w:val="32"/>
        </w:rPr>
        <w:t>程文珊</w:t>
      </w:r>
      <w:r w:rsidR="00C151B5" w:rsidRPr="00C134B8">
        <w:rPr>
          <w:rFonts w:hint="eastAsia"/>
          <w:szCs w:val="32"/>
        </w:rPr>
        <w:t>詐領</w:t>
      </w:r>
      <w:r w:rsidR="00196AC1" w:rsidRPr="00C134B8">
        <w:rPr>
          <w:rFonts w:hint="eastAsia"/>
          <w:szCs w:val="32"/>
        </w:rPr>
        <w:t>國民旅遊卡</w:t>
      </w:r>
      <w:r w:rsidR="00C151B5" w:rsidRPr="00C134B8">
        <w:rPr>
          <w:rFonts w:hint="eastAsia"/>
          <w:szCs w:val="32"/>
        </w:rPr>
        <w:t>休假補助費用</w:t>
      </w:r>
      <w:r w:rsidR="00EF37FE" w:rsidRPr="00C134B8">
        <w:rPr>
          <w:rFonts w:hint="eastAsia"/>
          <w:szCs w:val="32"/>
        </w:rPr>
        <w:t>之</w:t>
      </w:r>
      <w:r w:rsidR="00543AC8" w:rsidRPr="00C134B8">
        <w:rPr>
          <w:rStyle w:val="title31"/>
          <w:rFonts w:ascii="標楷體" w:hAnsi="標楷體" w:hint="eastAsia"/>
          <w:color w:val="auto"/>
          <w:sz w:val="32"/>
          <w:szCs w:val="32"/>
        </w:rPr>
        <w:t>手法</w:t>
      </w:r>
      <w:r w:rsidR="00C151B5" w:rsidRPr="00C134B8">
        <w:rPr>
          <w:rStyle w:val="title31"/>
          <w:rFonts w:ascii="標楷體" w:hAnsi="標楷體" w:hint="eastAsia"/>
          <w:color w:val="auto"/>
          <w:sz w:val="32"/>
          <w:szCs w:val="32"/>
        </w:rPr>
        <w:t>，係於</w:t>
      </w:r>
      <w:r w:rsidR="00C151B5" w:rsidRPr="00C134B8">
        <w:rPr>
          <w:rFonts w:hint="eastAsia"/>
          <w:szCs w:val="32"/>
        </w:rPr>
        <w:t>出差日之前一日，刻意請休假</w:t>
      </w:r>
      <w:r w:rsidR="00EF37FE" w:rsidRPr="00C134B8">
        <w:rPr>
          <w:rFonts w:hint="eastAsia"/>
          <w:szCs w:val="32"/>
        </w:rPr>
        <w:t>1</w:t>
      </w:r>
      <w:r w:rsidR="00C151B5" w:rsidRPr="00C134B8">
        <w:rPr>
          <w:rFonts w:hint="eastAsia"/>
          <w:szCs w:val="32"/>
        </w:rPr>
        <w:t>天，休假</w:t>
      </w:r>
      <w:proofErr w:type="gramStart"/>
      <w:r w:rsidR="00C151B5" w:rsidRPr="00C134B8">
        <w:rPr>
          <w:rFonts w:hint="eastAsia"/>
          <w:szCs w:val="32"/>
        </w:rPr>
        <w:t>當日即刷</w:t>
      </w:r>
      <w:r w:rsidR="00196AC1" w:rsidRPr="00C134B8">
        <w:rPr>
          <w:rFonts w:hint="eastAsia"/>
          <w:szCs w:val="32"/>
        </w:rPr>
        <w:t>國民</w:t>
      </w:r>
      <w:proofErr w:type="gramEnd"/>
      <w:r w:rsidR="00196AC1" w:rsidRPr="00C134B8">
        <w:rPr>
          <w:rFonts w:hint="eastAsia"/>
          <w:szCs w:val="32"/>
        </w:rPr>
        <w:t>旅遊卡</w:t>
      </w:r>
      <w:r w:rsidR="00C151B5" w:rsidRPr="00C134B8">
        <w:rPr>
          <w:rFonts w:hint="eastAsia"/>
          <w:szCs w:val="32"/>
        </w:rPr>
        <w:t>，購買</w:t>
      </w:r>
      <w:r w:rsidR="00543AC8" w:rsidRPr="00C134B8">
        <w:rPr>
          <w:rFonts w:hint="eastAsia"/>
          <w:szCs w:val="32"/>
        </w:rPr>
        <w:t>前往出差地點去程及翌日回程高鐵車票計2張，回機關後</w:t>
      </w:r>
      <w:r w:rsidR="00EF37FE" w:rsidRPr="00C134B8">
        <w:rPr>
          <w:rFonts w:hint="eastAsia"/>
          <w:szCs w:val="32"/>
        </w:rPr>
        <w:t>持</w:t>
      </w:r>
      <w:r w:rsidR="00C151B5" w:rsidRPr="00C134B8">
        <w:rPr>
          <w:rFonts w:hint="eastAsia"/>
          <w:szCs w:val="32"/>
        </w:rPr>
        <w:t>該</w:t>
      </w:r>
      <w:r w:rsidR="00543AC8" w:rsidRPr="00C134B8">
        <w:rPr>
          <w:rFonts w:hint="eastAsia"/>
          <w:szCs w:val="32"/>
        </w:rPr>
        <w:t>2張車票票根，先行報支差旅費</w:t>
      </w:r>
      <w:r w:rsidR="00C13910" w:rsidRPr="00C134B8">
        <w:rPr>
          <w:rFonts w:hint="eastAsia"/>
          <w:szCs w:val="32"/>
        </w:rPr>
        <w:t>。其</w:t>
      </w:r>
      <w:r w:rsidR="00543AC8" w:rsidRPr="00C134B8">
        <w:rPr>
          <w:rFonts w:hint="eastAsia"/>
          <w:szCs w:val="32"/>
        </w:rPr>
        <w:t>後，</w:t>
      </w:r>
      <w:r w:rsidR="00C13910" w:rsidRPr="00C134B8">
        <w:rPr>
          <w:rFonts w:hint="eastAsia"/>
          <w:szCs w:val="32"/>
        </w:rPr>
        <w:t>再</w:t>
      </w:r>
      <w:r w:rsidR="00C13910" w:rsidRPr="00C134B8">
        <w:rPr>
          <w:rFonts w:hAnsi="標楷體" w:hint="eastAsia"/>
          <w:szCs w:val="32"/>
        </w:rPr>
        <w:t>於該署人事室列印「臺灣屏東地方法院檢察署所屬公務人員符合報領公務人員強制休假補助費申請表」交其核對時，</w:t>
      </w:r>
      <w:r w:rsidR="00196AC1" w:rsidRPr="00C134B8">
        <w:rPr>
          <w:rFonts w:hAnsi="標楷體" w:hint="eastAsia"/>
          <w:szCs w:val="32"/>
        </w:rPr>
        <w:t>程文珊</w:t>
      </w:r>
      <w:r w:rsidR="00EF37FE" w:rsidRPr="00C134B8">
        <w:rPr>
          <w:rFonts w:hAnsi="標楷體" w:hint="eastAsia"/>
          <w:szCs w:val="32"/>
        </w:rPr>
        <w:t>故</w:t>
      </w:r>
      <w:r w:rsidR="00C13910" w:rsidRPr="00C134B8">
        <w:rPr>
          <w:rFonts w:hAnsi="標楷體" w:hint="eastAsia"/>
          <w:szCs w:val="32"/>
        </w:rPr>
        <w:t>未將前述高鐵車票費用予以刪除，仍在該申請表之「休假人員確認前項消費資訊及請領情形之簽章」欄位蓋用印文，以表示申請表內容無誤，使該署人事、會計人員陷於錯誤，以為前述高鐵車票費用係</w:t>
      </w:r>
      <w:r w:rsidR="00196AC1" w:rsidRPr="00C134B8">
        <w:rPr>
          <w:rFonts w:hAnsi="標楷體" w:hint="eastAsia"/>
          <w:szCs w:val="32"/>
        </w:rPr>
        <w:t>程文珊</w:t>
      </w:r>
      <w:r w:rsidR="00C13910" w:rsidRPr="00C134B8">
        <w:rPr>
          <w:rFonts w:hAnsi="標楷體" w:hint="eastAsia"/>
          <w:szCs w:val="32"/>
        </w:rPr>
        <w:t>在國內旅遊消費，且並未重複請領其他費用，符合報領公務人員強制休假補助費連同其他強制休假補助費，因而由該署不知情之出納人員匯款至</w:t>
      </w:r>
      <w:r w:rsidR="00196AC1" w:rsidRPr="00C134B8">
        <w:rPr>
          <w:rFonts w:hAnsi="標楷體" w:hint="eastAsia"/>
          <w:szCs w:val="32"/>
        </w:rPr>
        <w:t>程文珊</w:t>
      </w:r>
      <w:r w:rsidR="00C13910" w:rsidRPr="00C134B8">
        <w:rPr>
          <w:rFonts w:hAnsi="標楷體" w:hint="eastAsia"/>
          <w:szCs w:val="32"/>
        </w:rPr>
        <w:t>指定之帳戶內，</w:t>
      </w:r>
      <w:r w:rsidR="00196AC1" w:rsidRPr="00C134B8">
        <w:rPr>
          <w:rFonts w:hAnsi="標楷體" w:hint="eastAsia"/>
          <w:szCs w:val="32"/>
        </w:rPr>
        <w:t>程文珊</w:t>
      </w:r>
      <w:r w:rsidR="00C13910" w:rsidRPr="00C134B8">
        <w:rPr>
          <w:rFonts w:hAnsi="標楷體" w:hint="eastAsia"/>
          <w:szCs w:val="32"/>
        </w:rPr>
        <w:t>以此方式先後4次總計詐得11,440元。</w:t>
      </w:r>
    </w:p>
    <w:p w:rsidR="009E1CEB" w:rsidRPr="00C134B8" w:rsidRDefault="00EF37FE" w:rsidP="003E2020">
      <w:pPr>
        <w:pStyle w:val="3"/>
        <w:ind w:left="1418" w:hanging="709"/>
        <w:rPr>
          <w:b/>
          <w:szCs w:val="32"/>
        </w:rPr>
      </w:pPr>
      <w:r w:rsidRPr="00C134B8">
        <w:rPr>
          <w:rFonts w:hint="eastAsia"/>
        </w:rPr>
        <w:lastRenderedPageBreak/>
        <w:t>本案</w:t>
      </w:r>
      <w:r w:rsidR="009E1CEB" w:rsidRPr="00C134B8">
        <w:rPr>
          <w:rFonts w:hint="eastAsia"/>
        </w:rPr>
        <w:t>程文珊</w:t>
      </w:r>
      <w:r w:rsidR="009E1CEB" w:rsidRPr="00C134B8">
        <w:rPr>
          <w:rFonts w:hint="eastAsia"/>
          <w:szCs w:val="32"/>
        </w:rPr>
        <w:t>利用</w:t>
      </w:r>
      <w:proofErr w:type="gramStart"/>
      <w:r w:rsidR="009E1CEB" w:rsidRPr="00C134B8">
        <w:rPr>
          <w:rFonts w:hint="eastAsia"/>
          <w:szCs w:val="32"/>
        </w:rPr>
        <w:t>請領差旅</w:t>
      </w:r>
      <w:proofErr w:type="gramEnd"/>
      <w:r w:rsidR="009E1CEB" w:rsidRPr="00C134B8">
        <w:rPr>
          <w:rFonts w:hint="eastAsia"/>
          <w:szCs w:val="32"/>
        </w:rPr>
        <w:t>交通費用，重複核銷詐領</w:t>
      </w:r>
      <w:r w:rsidR="00196AC1" w:rsidRPr="00C134B8">
        <w:rPr>
          <w:rFonts w:hint="eastAsia"/>
          <w:szCs w:val="32"/>
        </w:rPr>
        <w:t>國民旅遊卡</w:t>
      </w:r>
      <w:r w:rsidR="009E1CEB" w:rsidRPr="00C134B8">
        <w:rPr>
          <w:rFonts w:hint="eastAsia"/>
          <w:szCs w:val="32"/>
        </w:rPr>
        <w:t>休假補助費用，相關犯罪詳情如下表：</w:t>
      </w:r>
    </w:p>
    <w:tbl>
      <w:tblPr>
        <w:tblStyle w:val="af6"/>
        <w:tblW w:w="10065" w:type="dxa"/>
        <w:tblInd w:w="-116" w:type="dxa"/>
        <w:tblLayout w:type="fixed"/>
        <w:tblLook w:val="04A0" w:firstRow="1" w:lastRow="0" w:firstColumn="1" w:lastColumn="0" w:noHBand="0" w:noVBand="1"/>
      </w:tblPr>
      <w:tblGrid>
        <w:gridCol w:w="401"/>
        <w:gridCol w:w="992"/>
        <w:gridCol w:w="1275"/>
        <w:gridCol w:w="993"/>
        <w:gridCol w:w="992"/>
        <w:gridCol w:w="992"/>
        <w:gridCol w:w="1134"/>
        <w:gridCol w:w="767"/>
        <w:gridCol w:w="792"/>
        <w:gridCol w:w="817"/>
        <w:gridCol w:w="910"/>
      </w:tblGrid>
      <w:tr w:rsidR="00C134B8" w:rsidRPr="00C134B8" w:rsidTr="009E1CEB">
        <w:tc>
          <w:tcPr>
            <w:tcW w:w="401"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編</w:t>
            </w:r>
          </w:p>
          <w:p w:rsidR="009E1CEB" w:rsidRPr="00C134B8" w:rsidRDefault="009E1CEB" w:rsidP="00635176">
            <w:pPr>
              <w:pStyle w:val="41"/>
              <w:ind w:leftChars="0" w:left="0" w:firstLineChars="0" w:firstLine="0"/>
              <w:rPr>
                <w:sz w:val="20"/>
              </w:rPr>
            </w:pPr>
            <w:r w:rsidRPr="00C134B8">
              <w:rPr>
                <w:rFonts w:hint="eastAsia"/>
                <w:sz w:val="20"/>
              </w:rPr>
              <w:t>號</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jc w:val="center"/>
              <w:rPr>
                <w:sz w:val="20"/>
              </w:rPr>
            </w:pPr>
            <w:r w:rsidRPr="00C134B8">
              <w:rPr>
                <w:rFonts w:hint="eastAsia"/>
                <w:sz w:val="20"/>
              </w:rPr>
              <w:t>出差</w:t>
            </w:r>
          </w:p>
          <w:p w:rsidR="009E1CEB" w:rsidRPr="00C134B8" w:rsidRDefault="009E1CEB" w:rsidP="00635176">
            <w:pPr>
              <w:pStyle w:val="41"/>
              <w:ind w:leftChars="0" w:left="0" w:firstLineChars="0" w:firstLine="0"/>
              <w:jc w:val="center"/>
              <w:rPr>
                <w:sz w:val="20"/>
              </w:rPr>
            </w:pPr>
            <w:r w:rsidRPr="00C134B8">
              <w:rPr>
                <w:rFonts w:hint="eastAsia"/>
                <w:sz w:val="20"/>
              </w:rPr>
              <w:t>日期</w:t>
            </w:r>
          </w:p>
        </w:tc>
        <w:tc>
          <w:tcPr>
            <w:tcW w:w="1275"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jc w:val="center"/>
              <w:rPr>
                <w:sz w:val="20"/>
              </w:rPr>
            </w:pPr>
            <w:r w:rsidRPr="00C134B8">
              <w:rPr>
                <w:rFonts w:hint="eastAsia"/>
                <w:sz w:val="20"/>
              </w:rPr>
              <w:t>出差事由</w:t>
            </w:r>
          </w:p>
        </w:tc>
        <w:tc>
          <w:tcPr>
            <w:tcW w:w="993"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jc w:val="center"/>
              <w:rPr>
                <w:sz w:val="20"/>
              </w:rPr>
            </w:pPr>
            <w:r w:rsidRPr="00C134B8">
              <w:rPr>
                <w:rFonts w:hint="eastAsia"/>
                <w:sz w:val="20"/>
              </w:rPr>
              <w:t>休假</w:t>
            </w:r>
          </w:p>
          <w:p w:rsidR="009E1CEB" w:rsidRPr="00C134B8" w:rsidRDefault="009E1CEB" w:rsidP="00635176">
            <w:pPr>
              <w:pStyle w:val="41"/>
              <w:ind w:leftChars="0" w:left="0" w:firstLineChars="0" w:firstLine="0"/>
              <w:jc w:val="center"/>
              <w:rPr>
                <w:sz w:val="20"/>
              </w:rPr>
            </w:pPr>
            <w:r w:rsidRPr="00C134B8">
              <w:rPr>
                <w:rFonts w:hint="eastAsia"/>
                <w:sz w:val="20"/>
              </w:rPr>
              <w:t>日期</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jc w:val="center"/>
              <w:rPr>
                <w:sz w:val="20"/>
              </w:rPr>
            </w:pPr>
            <w:r w:rsidRPr="00C134B8">
              <w:rPr>
                <w:rFonts w:hint="eastAsia"/>
                <w:sz w:val="20"/>
              </w:rPr>
              <w:t>消費</w:t>
            </w:r>
          </w:p>
          <w:p w:rsidR="009E1CEB" w:rsidRPr="00C134B8" w:rsidRDefault="009E1CEB" w:rsidP="00635176">
            <w:pPr>
              <w:pStyle w:val="41"/>
              <w:ind w:leftChars="0" w:left="0" w:firstLineChars="0" w:firstLine="0"/>
              <w:jc w:val="center"/>
              <w:rPr>
                <w:sz w:val="20"/>
              </w:rPr>
            </w:pPr>
            <w:r w:rsidRPr="00C134B8">
              <w:rPr>
                <w:rFonts w:hint="eastAsia"/>
                <w:sz w:val="20"/>
              </w:rPr>
              <w:t>日期</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國民旅遊卡消費特約商店</w:t>
            </w:r>
          </w:p>
        </w:tc>
        <w:tc>
          <w:tcPr>
            <w:tcW w:w="1134"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消費金額(購買高鐵車票)</w:t>
            </w:r>
          </w:p>
        </w:tc>
        <w:tc>
          <w:tcPr>
            <w:tcW w:w="767"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報支差旅費日期</w:t>
            </w:r>
          </w:p>
        </w:tc>
        <w:tc>
          <w:tcPr>
            <w:tcW w:w="7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差旅費付款日期</w:t>
            </w:r>
          </w:p>
        </w:tc>
        <w:tc>
          <w:tcPr>
            <w:tcW w:w="817"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強制休假補助費列印確認日期</w:t>
            </w:r>
          </w:p>
        </w:tc>
        <w:tc>
          <w:tcPr>
            <w:tcW w:w="910"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強制休假補助費存入帳戶日期</w:t>
            </w:r>
          </w:p>
        </w:tc>
      </w:tr>
      <w:tr w:rsidR="00C134B8" w:rsidRPr="00C134B8" w:rsidTr="009E1CEB">
        <w:trPr>
          <w:trHeight w:val="1500"/>
        </w:trPr>
        <w:tc>
          <w:tcPr>
            <w:tcW w:w="401"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3.16-17</w:t>
            </w:r>
          </w:p>
        </w:tc>
        <w:tc>
          <w:tcPr>
            <w:tcW w:w="1275" w:type="dxa"/>
            <w:vMerge w:val="restart"/>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法務部司法官學院觀護人訓練班第37期指定現職觀</w:t>
            </w:r>
            <w:r w:rsidR="00BB44E3">
              <w:rPr>
                <w:rFonts w:hint="eastAsia"/>
                <w:sz w:val="20"/>
              </w:rPr>
              <w:t>護</w:t>
            </w:r>
            <w:r w:rsidRPr="00C134B8">
              <w:rPr>
                <w:rFonts w:hint="eastAsia"/>
                <w:sz w:val="20"/>
              </w:rPr>
              <w:t>人參</w:t>
            </w:r>
            <w:proofErr w:type="gramStart"/>
            <w:r w:rsidRPr="00C134B8">
              <w:rPr>
                <w:rFonts w:hint="eastAsia"/>
                <w:sz w:val="20"/>
              </w:rPr>
              <w:t>訓</w:t>
            </w:r>
            <w:proofErr w:type="gramEnd"/>
            <w:r w:rsidRPr="00C134B8">
              <w:rPr>
                <w:rFonts w:hint="eastAsia"/>
                <w:sz w:val="20"/>
              </w:rPr>
              <w:t>課程、高</w:t>
            </w:r>
            <w:proofErr w:type="gramStart"/>
            <w:r w:rsidRPr="00C134B8">
              <w:rPr>
                <w:rFonts w:hint="eastAsia"/>
                <w:sz w:val="20"/>
              </w:rPr>
              <w:t>檢署性侵害</w:t>
            </w:r>
            <w:proofErr w:type="gramEnd"/>
            <w:r w:rsidRPr="00C134B8">
              <w:rPr>
                <w:rFonts w:hint="eastAsia"/>
                <w:sz w:val="20"/>
              </w:rPr>
              <w:t>科技監控專案工作會議、法務部</w:t>
            </w:r>
            <w:proofErr w:type="gramStart"/>
            <w:r w:rsidRPr="00C134B8">
              <w:rPr>
                <w:rFonts w:hint="eastAsia"/>
                <w:sz w:val="20"/>
              </w:rPr>
              <w:t>105</w:t>
            </w:r>
            <w:proofErr w:type="gramEnd"/>
            <w:r w:rsidRPr="00C134B8">
              <w:rPr>
                <w:rFonts w:hint="eastAsia"/>
                <w:sz w:val="20"/>
              </w:rPr>
              <w:t>年度司法評鑑</w:t>
            </w:r>
            <w:r w:rsidR="00FC5BC8" w:rsidRPr="00C134B8">
              <w:rPr>
                <w:rFonts w:hint="eastAsia"/>
                <w:sz w:val="20"/>
              </w:rPr>
              <w:t>行</w:t>
            </w:r>
            <w:r w:rsidRPr="00C134B8">
              <w:rPr>
                <w:rFonts w:hint="eastAsia"/>
                <w:sz w:val="20"/>
              </w:rPr>
              <w:t>前會議。</w:t>
            </w:r>
          </w:p>
        </w:tc>
        <w:tc>
          <w:tcPr>
            <w:tcW w:w="993"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3.15</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3.15</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高鐵</w:t>
            </w:r>
          </w:p>
          <w:p w:rsidR="009E1CEB" w:rsidRPr="00C134B8" w:rsidRDefault="009E1CEB" w:rsidP="00635176">
            <w:pPr>
              <w:pStyle w:val="41"/>
              <w:ind w:leftChars="0" w:left="0" w:firstLineChars="0" w:firstLine="0"/>
              <w:rPr>
                <w:sz w:val="20"/>
              </w:rPr>
            </w:pPr>
            <w:r w:rsidRPr="00C134B8">
              <w:rPr>
                <w:rFonts w:hint="eastAsia"/>
                <w:sz w:val="20"/>
              </w:rPr>
              <w:t>左營站</w:t>
            </w:r>
          </w:p>
        </w:tc>
        <w:tc>
          <w:tcPr>
            <w:tcW w:w="1134"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jc w:val="center"/>
              <w:rPr>
                <w:sz w:val="20"/>
              </w:rPr>
            </w:pPr>
            <w:r w:rsidRPr="00C134B8">
              <w:rPr>
                <w:rFonts w:hint="eastAsia"/>
                <w:sz w:val="20"/>
              </w:rPr>
              <w:t>去 程</w:t>
            </w:r>
          </w:p>
          <w:p w:rsidR="009E1CEB" w:rsidRPr="00C134B8" w:rsidRDefault="009E1CEB" w:rsidP="00635176">
            <w:pPr>
              <w:pStyle w:val="41"/>
              <w:ind w:leftChars="0" w:left="0" w:firstLineChars="0" w:firstLine="0"/>
              <w:jc w:val="center"/>
              <w:rPr>
                <w:sz w:val="20"/>
              </w:rPr>
            </w:pPr>
            <w:r w:rsidRPr="00C134B8">
              <w:rPr>
                <w:rFonts w:hint="eastAsia"/>
                <w:sz w:val="20"/>
              </w:rPr>
              <w:t>1,460元</w:t>
            </w:r>
          </w:p>
          <w:p w:rsidR="009E1CEB" w:rsidRPr="00C134B8" w:rsidRDefault="009E1CEB" w:rsidP="00635176">
            <w:pPr>
              <w:pStyle w:val="41"/>
              <w:ind w:leftChars="0" w:left="0" w:firstLineChars="0" w:firstLine="0"/>
              <w:jc w:val="center"/>
              <w:rPr>
                <w:sz w:val="20"/>
              </w:rPr>
            </w:pPr>
            <w:r w:rsidRPr="00C134B8">
              <w:rPr>
                <w:rFonts w:hint="eastAsia"/>
                <w:sz w:val="20"/>
              </w:rPr>
              <w:t>回 程</w:t>
            </w:r>
          </w:p>
          <w:p w:rsidR="009E1CEB" w:rsidRPr="00C134B8" w:rsidRDefault="009E1CEB" w:rsidP="00635176">
            <w:pPr>
              <w:pStyle w:val="41"/>
              <w:ind w:leftChars="0" w:left="0" w:firstLineChars="0" w:firstLine="0"/>
              <w:jc w:val="center"/>
              <w:rPr>
                <w:sz w:val="20"/>
              </w:rPr>
            </w:pPr>
            <w:r w:rsidRPr="00C134B8">
              <w:rPr>
                <w:rFonts w:hint="eastAsia"/>
                <w:sz w:val="20"/>
              </w:rPr>
              <w:t>1,490元</w:t>
            </w:r>
          </w:p>
        </w:tc>
        <w:tc>
          <w:tcPr>
            <w:tcW w:w="767"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3.29</w:t>
            </w:r>
          </w:p>
        </w:tc>
        <w:tc>
          <w:tcPr>
            <w:tcW w:w="7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4.20</w:t>
            </w:r>
          </w:p>
        </w:tc>
        <w:tc>
          <w:tcPr>
            <w:tcW w:w="817"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4.8</w:t>
            </w:r>
          </w:p>
        </w:tc>
        <w:tc>
          <w:tcPr>
            <w:tcW w:w="910"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4.20</w:t>
            </w:r>
          </w:p>
        </w:tc>
      </w:tr>
      <w:tr w:rsidR="00C134B8" w:rsidRPr="00C134B8" w:rsidTr="009E1CEB">
        <w:tc>
          <w:tcPr>
            <w:tcW w:w="401"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2</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3.22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E1CEB" w:rsidRPr="00C134B8" w:rsidRDefault="009E1CEB" w:rsidP="00635176">
            <w:pPr>
              <w:widowControl/>
              <w:overflowPunct/>
              <w:autoSpaceDE/>
              <w:autoSpaceDN/>
              <w:jc w:val="left"/>
              <w:rPr>
                <w:kern w:val="32"/>
                <w:sz w:val="20"/>
              </w:rPr>
            </w:pPr>
          </w:p>
        </w:tc>
        <w:tc>
          <w:tcPr>
            <w:tcW w:w="993"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3.19-21</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3.15</w:t>
            </w:r>
          </w:p>
          <w:p w:rsidR="009E1CEB" w:rsidRPr="00C134B8" w:rsidRDefault="009E1CEB" w:rsidP="00635176">
            <w:pPr>
              <w:pStyle w:val="41"/>
              <w:ind w:leftChars="0" w:left="0" w:firstLineChars="0" w:firstLine="0"/>
              <w:rPr>
                <w:sz w:val="20"/>
              </w:rPr>
            </w:pPr>
            <w:r w:rsidRPr="00C134B8">
              <w:rPr>
                <w:rFonts w:hint="eastAsia"/>
                <w:sz w:val="20"/>
              </w:rPr>
              <w:t xml:space="preserve"> (於同年月21日變更回程)</w:t>
            </w:r>
          </w:p>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3.21</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高鐵</w:t>
            </w:r>
          </w:p>
          <w:p w:rsidR="009E1CEB" w:rsidRPr="00C134B8" w:rsidRDefault="009E1CEB" w:rsidP="00635176">
            <w:pPr>
              <w:pStyle w:val="41"/>
              <w:ind w:leftChars="0" w:left="0" w:firstLineChars="0" w:firstLine="0"/>
              <w:rPr>
                <w:sz w:val="20"/>
              </w:rPr>
            </w:pPr>
            <w:r w:rsidRPr="00C134B8">
              <w:rPr>
                <w:rFonts w:hint="eastAsia"/>
                <w:sz w:val="20"/>
              </w:rPr>
              <w:t>左營站</w:t>
            </w:r>
          </w:p>
        </w:tc>
        <w:tc>
          <w:tcPr>
            <w:tcW w:w="1134"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jc w:val="center"/>
              <w:rPr>
                <w:sz w:val="20"/>
              </w:rPr>
            </w:pPr>
            <w:r w:rsidRPr="00C134B8">
              <w:rPr>
                <w:rFonts w:hint="eastAsia"/>
                <w:sz w:val="20"/>
              </w:rPr>
              <w:t>去 程</w:t>
            </w:r>
          </w:p>
          <w:p w:rsidR="009E1CEB" w:rsidRPr="00C134B8" w:rsidRDefault="009E1CEB" w:rsidP="00635176">
            <w:pPr>
              <w:pStyle w:val="41"/>
              <w:ind w:leftChars="0" w:left="0" w:firstLineChars="0" w:firstLine="0"/>
              <w:jc w:val="center"/>
              <w:rPr>
                <w:sz w:val="20"/>
              </w:rPr>
            </w:pPr>
            <w:r w:rsidRPr="00C134B8">
              <w:rPr>
                <w:rFonts w:hint="eastAsia"/>
                <w:sz w:val="20"/>
              </w:rPr>
              <w:t>1,460元</w:t>
            </w:r>
          </w:p>
          <w:p w:rsidR="009E1CEB" w:rsidRPr="00C134B8" w:rsidRDefault="009E1CEB" w:rsidP="00635176">
            <w:pPr>
              <w:pStyle w:val="41"/>
              <w:ind w:leftChars="0" w:left="0" w:firstLineChars="0" w:firstLine="0"/>
              <w:jc w:val="center"/>
              <w:rPr>
                <w:sz w:val="20"/>
              </w:rPr>
            </w:pPr>
            <w:r w:rsidRPr="00C134B8">
              <w:rPr>
                <w:rFonts w:hint="eastAsia"/>
                <w:sz w:val="20"/>
              </w:rPr>
              <w:t>回 程</w:t>
            </w:r>
          </w:p>
          <w:p w:rsidR="009E1CEB" w:rsidRPr="00C134B8" w:rsidRDefault="009E1CEB" w:rsidP="00635176">
            <w:pPr>
              <w:pStyle w:val="41"/>
              <w:ind w:leftChars="0" w:left="0" w:firstLineChars="0" w:firstLine="0"/>
              <w:jc w:val="center"/>
              <w:rPr>
                <w:sz w:val="20"/>
              </w:rPr>
            </w:pPr>
            <w:r w:rsidRPr="00C134B8">
              <w:rPr>
                <w:rFonts w:hint="eastAsia"/>
                <w:sz w:val="20"/>
              </w:rPr>
              <w:t>1,490元</w:t>
            </w:r>
          </w:p>
        </w:tc>
        <w:tc>
          <w:tcPr>
            <w:tcW w:w="767"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3.29</w:t>
            </w:r>
          </w:p>
          <w:p w:rsidR="009E1CEB" w:rsidRPr="00C134B8" w:rsidRDefault="009E1CEB" w:rsidP="00635176">
            <w:pPr>
              <w:pStyle w:val="41"/>
              <w:ind w:leftChars="0" w:left="0" w:firstLineChars="0" w:firstLine="0"/>
              <w:rPr>
                <w:sz w:val="20"/>
              </w:rPr>
            </w:pPr>
            <w:r w:rsidRPr="00C134B8">
              <w:rPr>
                <w:rFonts w:hint="eastAsia"/>
                <w:sz w:val="20"/>
              </w:rPr>
              <w:t>（此部分報差旅費時誤載為合計2,590元）</w:t>
            </w:r>
          </w:p>
        </w:tc>
        <w:tc>
          <w:tcPr>
            <w:tcW w:w="7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4.20</w:t>
            </w:r>
          </w:p>
        </w:tc>
        <w:tc>
          <w:tcPr>
            <w:tcW w:w="817"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4.8</w:t>
            </w:r>
          </w:p>
        </w:tc>
        <w:tc>
          <w:tcPr>
            <w:tcW w:w="910"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105.</w:t>
            </w:r>
          </w:p>
          <w:p w:rsidR="009E1CEB" w:rsidRPr="00C134B8" w:rsidRDefault="009E1CEB" w:rsidP="00635176">
            <w:pPr>
              <w:pStyle w:val="41"/>
              <w:ind w:leftChars="0" w:left="0" w:firstLineChars="0" w:firstLine="0"/>
              <w:rPr>
                <w:sz w:val="20"/>
              </w:rPr>
            </w:pPr>
            <w:r w:rsidRPr="00C134B8">
              <w:rPr>
                <w:rFonts w:hint="eastAsia"/>
                <w:sz w:val="20"/>
              </w:rPr>
              <w:t>4.20</w:t>
            </w:r>
          </w:p>
        </w:tc>
      </w:tr>
      <w:tr w:rsidR="00C134B8" w:rsidRPr="00C134B8" w:rsidTr="009E1CEB">
        <w:tc>
          <w:tcPr>
            <w:tcW w:w="401"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3</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1.17</w:t>
            </w:r>
          </w:p>
        </w:tc>
        <w:tc>
          <w:tcPr>
            <w:tcW w:w="1275"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高檢署</w:t>
            </w:r>
            <w:proofErr w:type="gramStart"/>
            <w:r w:rsidRPr="00C134B8">
              <w:rPr>
                <w:rFonts w:hint="eastAsia"/>
                <w:sz w:val="20"/>
              </w:rPr>
              <w:t>106</w:t>
            </w:r>
            <w:proofErr w:type="gramEnd"/>
            <w:r w:rsidRPr="00C134B8">
              <w:rPr>
                <w:rFonts w:hint="eastAsia"/>
                <w:sz w:val="20"/>
              </w:rPr>
              <w:t>年度受保護管束性侵害加害人科技設備監控系統維護、前端設備維運。</w:t>
            </w:r>
          </w:p>
        </w:tc>
        <w:tc>
          <w:tcPr>
            <w:tcW w:w="993"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1.14-16</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1.16</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高鐵</w:t>
            </w:r>
          </w:p>
          <w:p w:rsidR="009E1CEB" w:rsidRPr="00C134B8" w:rsidRDefault="009E1CEB" w:rsidP="00635176">
            <w:pPr>
              <w:pStyle w:val="41"/>
              <w:ind w:leftChars="0" w:left="0" w:firstLineChars="0" w:firstLine="0"/>
              <w:rPr>
                <w:sz w:val="20"/>
              </w:rPr>
            </w:pPr>
            <w:r w:rsidRPr="00C134B8">
              <w:rPr>
                <w:rFonts w:hint="eastAsia"/>
                <w:sz w:val="20"/>
              </w:rPr>
              <w:t>左營站</w:t>
            </w:r>
          </w:p>
        </w:tc>
        <w:tc>
          <w:tcPr>
            <w:tcW w:w="1134"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jc w:val="center"/>
              <w:rPr>
                <w:sz w:val="20"/>
              </w:rPr>
            </w:pPr>
            <w:r w:rsidRPr="00C134B8">
              <w:rPr>
                <w:rFonts w:hint="eastAsia"/>
                <w:sz w:val="20"/>
              </w:rPr>
              <w:t>去 程</w:t>
            </w:r>
          </w:p>
          <w:p w:rsidR="009E1CEB" w:rsidRPr="00C134B8" w:rsidRDefault="009E1CEB" w:rsidP="00635176">
            <w:pPr>
              <w:pStyle w:val="41"/>
              <w:ind w:leftChars="0" w:left="0" w:firstLineChars="0" w:firstLine="0"/>
              <w:jc w:val="center"/>
              <w:rPr>
                <w:sz w:val="20"/>
              </w:rPr>
            </w:pPr>
            <w:r w:rsidRPr="00C134B8">
              <w:rPr>
                <w:rFonts w:hint="eastAsia"/>
                <w:sz w:val="20"/>
              </w:rPr>
              <w:t>1,460元</w:t>
            </w:r>
          </w:p>
          <w:p w:rsidR="009E1CEB" w:rsidRPr="00C134B8" w:rsidRDefault="009E1CEB" w:rsidP="00635176">
            <w:pPr>
              <w:pStyle w:val="41"/>
              <w:ind w:leftChars="0" w:left="0" w:firstLineChars="0" w:firstLine="0"/>
              <w:jc w:val="center"/>
              <w:rPr>
                <w:sz w:val="20"/>
              </w:rPr>
            </w:pPr>
            <w:r w:rsidRPr="00C134B8">
              <w:rPr>
                <w:rFonts w:hint="eastAsia"/>
                <w:sz w:val="20"/>
              </w:rPr>
              <w:t>回 程</w:t>
            </w:r>
          </w:p>
          <w:p w:rsidR="009E1CEB" w:rsidRPr="00C134B8" w:rsidRDefault="009E1CEB" w:rsidP="00635176">
            <w:pPr>
              <w:pStyle w:val="41"/>
              <w:ind w:leftChars="0" w:left="0" w:firstLineChars="0" w:firstLine="0"/>
              <w:jc w:val="center"/>
              <w:rPr>
                <w:sz w:val="20"/>
              </w:rPr>
            </w:pPr>
            <w:r w:rsidRPr="00C134B8">
              <w:rPr>
                <w:rFonts w:hint="eastAsia"/>
                <w:sz w:val="20"/>
              </w:rPr>
              <w:t>1,490元</w:t>
            </w:r>
          </w:p>
        </w:tc>
        <w:tc>
          <w:tcPr>
            <w:tcW w:w="767"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2.2</w:t>
            </w:r>
          </w:p>
        </w:tc>
        <w:tc>
          <w:tcPr>
            <w:tcW w:w="7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2.21</w:t>
            </w:r>
          </w:p>
        </w:tc>
        <w:tc>
          <w:tcPr>
            <w:tcW w:w="817"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2.24</w:t>
            </w:r>
          </w:p>
        </w:tc>
        <w:tc>
          <w:tcPr>
            <w:tcW w:w="910"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3.22</w:t>
            </w:r>
          </w:p>
        </w:tc>
      </w:tr>
      <w:tr w:rsidR="00C134B8" w:rsidRPr="00C134B8" w:rsidTr="009E1CEB">
        <w:trPr>
          <w:trHeight w:val="1658"/>
        </w:trPr>
        <w:tc>
          <w:tcPr>
            <w:tcW w:w="401"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4</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3.23</w:t>
            </w:r>
          </w:p>
        </w:tc>
        <w:tc>
          <w:tcPr>
            <w:tcW w:w="1275"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法務部</w:t>
            </w:r>
            <w:proofErr w:type="gramStart"/>
            <w:r w:rsidRPr="00C134B8">
              <w:rPr>
                <w:rFonts w:hint="eastAsia"/>
                <w:sz w:val="20"/>
              </w:rPr>
              <w:t>106</w:t>
            </w:r>
            <w:proofErr w:type="gramEnd"/>
            <w:r w:rsidRPr="00C134B8">
              <w:rPr>
                <w:rFonts w:hint="eastAsia"/>
                <w:sz w:val="20"/>
              </w:rPr>
              <w:t>年度觀護業務評鑑行前會議。</w:t>
            </w:r>
          </w:p>
        </w:tc>
        <w:tc>
          <w:tcPr>
            <w:tcW w:w="993"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3.22</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3.22 (於同年月23日變更回程)</w:t>
            </w:r>
          </w:p>
        </w:tc>
        <w:tc>
          <w:tcPr>
            <w:tcW w:w="9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高鐵</w:t>
            </w:r>
          </w:p>
          <w:p w:rsidR="009E1CEB" w:rsidRPr="00C134B8" w:rsidRDefault="009E1CEB" w:rsidP="00635176">
            <w:pPr>
              <w:pStyle w:val="41"/>
              <w:ind w:leftChars="0" w:left="0" w:firstLineChars="0" w:firstLine="0"/>
              <w:rPr>
                <w:sz w:val="20"/>
              </w:rPr>
            </w:pPr>
            <w:r w:rsidRPr="00C134B8">
              <w:rPr>
                <w:rFonts w:hint="eastAsia"/>
                <w:sz w:val="20"/>
              </w:rPr>
              <w:t>左營站</w:t>
            </w:r>
          </w:p>
        </w:tc>
        <w:tc>
          <w:tcPr>
            <w:tcW w:w="1134"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jc w:val="center"/>
              <w:rPr>
                <w:sz w:val="20"/>
              </w:rPr>
            </w:pPr>
            <w:r w:rsidRPr="00C134B8">
              <w:rPr>
                <w:rFonts w:hint="eastAsia"/>
                <w:sz w:val="20"/>
              </w:rPr>
              <w:t>去 程</w:t>
            </w:r>
          </w:p>
          <w:p w:rsidR="009E1CEB" w:rsidRPr="00C134B8" w:rsidRDefault="009E1CEB" w:rsidP="00635176">
            <w:pPr>
              <w:pStyle w:val="41"/>
              <w:ind w:leftChars="0" w:left="0" w:firstLineChars="0" w:firstLine="0"/>
              <w:jc w:val="center"/>
              <w:rPr>
                <w:sz w:val="20"/>
              </w:rPr>
            </w:pPr>
            <w:r w:rsidRPr="00C134B8">
              <w:rPr>
                <w:rFonts w:hint="eastAsia"/>
                <w:sz w:val="20"/>
              </w:rPr>
              <w:t>1,460元</w:t>
            </w:r>
          </w:p>
          <w:p w:rsidR="009E1CEB" w:rsidRPr="00C134B8" w:rsidRDefault="009E1CEB" w:rsidP="00635176">
            <w:pPr>
              <w:pStyle w:val="41"/>
              <w:ind w:leftChars="0" w:left="0" w:firstLineChars="0" w:firstLine="0"/>
              <w:jc w:val="center"/>
              <w:rPr>
                <w:sz w:val="20"/>
              </w:rPr>
            </w:pPr>
            <w:r w:rsidRPr="00C134B8">
              <w:rPr>
                <w:rFonts w:hint="eastAsia"/>
                <w:sz w:val="20"/>
              </w:rPr>
              <w:t>回 程</w:t>
            </w:r>
          </w:p>
          <w:p w:rsidR="009E1CEB" w:rsidRPr="00C134B8" w:rsidRDefault="009E1CEB" w:rsidP="00635176">
            <w:pPr>
              <w:pStyle w:val="41"/>
              <w:ind w:leftChars="0" w:left="0" w:firstLineChars="0" w:firstLine="0"/>
              <w:jc w:val="center"/>
              <w:rPr>
                <w:sz w:val="20"/>
              </w:rPr>
            </w:pPr>
            <w:r w:rsidRPr="00C134B8">
              <w:rPr>
                <w:rFonts w:hint="eastAsia"/>
                <w:sz w:val="20"/>
              </w:rPr>
              <w:t>1,490元</w:t>
            </w:r>
          </w:p>
        </w:tc>
        <w:tc>
          <w:tcPr>
            <w:tcW w:w="767"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4.5</w:t>
            </w:r>
          </w:p>
        </w:tc>
        <w:tc>
          <w:tcPr>
            <w:tcW w:w="792"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4.21</w:t>
            </w:r>
          </w:p>
        </w:tc>
        <w:tc>
          <w:tcPr>
            <w:tcW w:w="817"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4.7</w:t>
            </w:r>
          </w:p>
        </w:tc>
        <w:tc>
          <w:tcPr>
            <w:tcW w:w="910" w:type="dxa"/>
            <w:tcBorders>
              <w:top w:val="single" w:sz="4" w:space="0" w:color="auto"/>
              <w:left w:val="single" w:sz="4" w:space="0" w:color="auto"/>
              <w:bottom w:val="single" w:sz="4" w:space="0" w:color="auto"/>
              <w:right w:val="single" w:sz="4" w:space="0" w:color="auto"/>
            </w:tcBorders>
            <w:hideMark/>
          </w:tcPr>
          <w:p w:rsidR="009E1CEB" w:rsidRPr="00C134B8" w:rsidRDefault="009E1CEB" w:rsidP="00635176">
            <w:pPr>
              <w:pStyle w:val="41"/>
              <w:ind w:leftChars="0" w:left="0" w:firstLineChars="0" w:firstLine="0"/>
              <w:rPr>
                <w:sz w:val="20"/>
              </w:rPr>
            </w:pPr>
            <w:r w:rsidRPr="00C134B8">
              <w:rPr>
                <w:rFonts w:hint="eastAsia"/>
                <w:sz w:val="20"/>
              </w:rPr>
              <w:t>106.</w:t>
            </w:r>
          </w:p>
          <w:p w:rsidR="009E1CEB" w:rsidRPr="00C134B8" w:rsidRDefault="009E1CEB" w:rsidP="00635176">
            <w:pPr>
              <w:pStyle w:val="41"/>
              <w:ind w:leftChars="0" w:left="0" w:firstLineChars="0" w:firstLine="0"/>
              <w:rPr>
                <w:sz w:val="20"/>
              </w:rPr>
            </w:pPr>
            <w:r w:rsidRPr="00C134B8">
              <w:rPr>
                <w:rFonts w:hint="eastAsia"/>
                <w:sz w:val="20"/>
              </w:rPr>
              <w:t>4.29</w:t>
            </w:r>
          </w:p>
        </w:tc>
      </w:tr>
      <w:tr w:rsidR="00C134B8" w:rsidRPr="00C134B8" w:rsidTr="009E1CEB">
        <w:trPr>
          <w:trHeight w:val="990"/>
        </w:trPr>
        <w:tc>
          <w:tcPr>
            <w:tcW w:w="10065" w:type="dxa"/>
            <w:gridSpan w:val="11"/>
            <w:tcBorders>
              <w:top w:val="single" w:sz="4" w:space="0" w:color="auto"/>
              <w:left w:val="single" w:sz="4" w:space="0" w:color="auto"/>
              <w:bottom w:val="single" w:sz="4" w:space="0" w:color="auto"/>
              <w:right w:val="single" w:sz="4" w:space="0" w:color="auto"/>
            </w:tcBorders>
            <w:hideMark/>
          </w:tcPr>
          <w:p w:rsidR="009E1CEB" w:rsidRPr="00C134B8" w:rsidRDefault="009E1CEB" w:rsidP="009E1CEB">
            <w:pPr>
              <w:pStyle w:val="41"/>
              <w:ind w:leftChars="10" w:left="2073" w:hangingChars="926" w:hanging="2039"/>
              <w:rPr>
                <w:sz w:val="20"/>
              </w:rPr>
            </w:pPr>
            <w:proofErr w:type="gramStart"/>
            <w:r w:rsidRPr="00C134B8">
              <w:rPr>
                <w:rFonts w:hint="eastAsia"/>
                <w:sz w:val="20"/>
              </w:rPr>
              <w:t>以上詐</w:t>
            </w:r>
            <w:proofErr w:type="gramEnd"/>
            <w:r w:rsidRPr="00C134B8">
              <w:rPr>
                <w:rFonts w:hint="eastAsia"/>
                <w:sz w:val="20"/>
              </w:rPr>
              <w:t>領金額合計11,440元。</w:t>
            </w:r>
          </w:p>
          <w:p w:rsidR="009E1CEB" w:rsidRPr="00C134B8" w:rsidRDefault="009E1CEB" w:rsidP="009E1CEB">
            <w:pPr>
              <w:pStyle w:val="41"/>
              <w:ind w:leftChars="10" w:left="34" w:firstLineChars="0" w:firstLine="0"/>
              <w:rPr>
                <w:sz w:val="20"/>
              </w:rPr>
            </w:pPr>
            <w:r w:rsidRPr="00C134B8">
              <w:rPr>
                <w:rFonts w:hAnsi="標楷體" w:hint="eastAsia"/>
                <w:sz w:val="20"/>
              </w:rPr>
              <w:t>*</w:t>
            </w:r>
            <w:r w:rsidRPr="00C134B8">
              <w:rPr>
                <w:rFonts w:hint="eastAsia"/>
                <w:sz w:val="20"/>
              </w:rPr>
              <w:t>每次出差來回1,460元+1,490元</w:t>
            </w:r>
            <w:r w:rsidRPr="00C134B8">
              <w:rPr>
                <w:rFonts w:hAnsi="標楷體" w:hint="eastAsia"/>
                <w:sz w:val="20"/>
              </w:rPr>
              <w:t>=</w:t>
            </w:r>
            <w:r w:rsidRPr="00C134B8">
              <w:rPr>
                <w:rFonts w:hint="eastAsia"/>
                <w:sz w:val="20"/>
              </w:rPr>
              <w:t>2,950元，共計3次，另l次出差</w:t>
            </w:r>
            <w:r w:rsidR="00FC5BC8" w:rsidRPr="00C134B8">
              <w:rPr>
                <w:rFonts w:hint="eastAsia"/>
                <w:sz w:val="20"/>
              </w:rPr>
              <w:t>程文珊</w:t>
            </w:r>
            <w:r w:rsidRPr="00C134B8">
              <w:rPr>
                <w:rFonts w:hint="eastAsia"/>
                <w:sz w:val="20"/>
              </w:rPr>
              <w:t>誤報來回交通費為2,590元。</w:t>
            </w:r>
          </w:p>
          <w:p w:rsidR="009E1CEB" w:rsidRPr="00C134B8" w:rsidRDefault="009E1CEB" w:rsidP="009E1CEB">
            <w:pPr>
              <w:pStyle w:val="41"/>
              <w:ind w:leftChars="10" w:left="34" w:firstLineChars="50" w:firstLine="110"/>
              <w:rPr>
                <w:sz w:val="20"/>
              </w:rPr>
            </w:pPr>
            <w:r w:rsidRPr="00C134B8">
              <w:rPr>
                <w:rFonts w:hint="eastAsia"/>
                <w:sz w:val="20"/>
              </w:rPr>
              <w:t>即(1,460元+1,490元</w:t>
            </w:r>
            <w:r w:rsidRPr="00C134B8">
              <w:rPr>
                <w:rFonts w:hAnsi="標楷體" w:hint="eastAsia"/>
                <w:sz w:val="20"/>
              </w:rPr>
              <w:t>=</w:t>
            </w:r>
            <w:r w:rsidRPr="00C134B8">
              <w:rPr>
                <w:rFonts w:hint="eastAsia"/>
                <w:sz w:val="20"/>
              </w:rPr>
              <w:t>2,950元)</w:t>
            </w:r>
            <w:r w:rsidRPr="00C134B8">
              <w:rPr>
                <w:rFonts w:ascii="Arial Unicode MS" w:eastAsia="Arial Unicode MS" w:hAnsi="Arial Unicode MS" w:cs="Arial Unicode MS" w:hint="eastAsia"/>
                <w:sz w:val="20"/>
              </w:rPr>
              <w:t>x</w:t>
            </w:r>
            <w:r w:rsidRPr="00C134B8">
              <w:rPr>
                <w:rFonts w:hint="eastAsia"/>
                <w:sz w:val="20"/>
              </w:rPr>
              <w:t>3</w:t>
            </w:r>
            <w:r w:rsidRPr="00C134B8">
              <w:rPr>
                <w:rFonts w:ascii="Arial Unicode MS" w:eastAsia="Arial Unicode MS" w:hAnsi="Arial Unicode MS" w:cs="Arial Unicode MS" w:hint="eastAsia"/>
                <w:sz w:val="20"/>
              </w:rPr>
              <w:t>+</w:t>
            </w:r>
            <w:r w:rsidRPr="00C134B8">
              <w:rPr>
                <w:rFonts w:hint="eastAsia"/>
                <w:sz w:val="20"/>
              </w:rPr>
              <w:t>2,590元</w:t>
            </w:r>
            <w:r w:rsidRPr="00C134B8">
              <w:rPr>
                <w:rFonts w:ascii="Arial Unicode MS" w:eastAsia="Arial Unicode MS" w:hAnsi="Arial Unicode MS" w:cs="Arial Unicode MS" w:hint="eastAsia"/>
                <w:sz w:val="20"/>
              </w:rPr>
              <w:t>=</w:t>
            </w:r>
            <w:r w:rsidRPr="00C134B8">
              <w:rPr>
                <w:rFonts w:hint="eastAsia"/>
                <w:sz w:val="20"/>
              </w:rPr>
              <w:t>11,440元。</w:t>
            </w:r>
          </w:p>
        </w:tc>
      </w:tr>
    </w:tbl>
    <w:p w:rsidR="009E1CEB" w:rsidRPr="00C134B8" w:rsidRDefault="009E1CEB" w:rsidP="009E1CEB">
      <w:pPr>
        <w:pStyle w:val="31"/>
        <w:ind w:leftChars="-50" w:left="1521" w:hangingChars="650" w:hanging="1691"/>
      </w:pPr>
      <w:r w:rsidRPr="00C134B8">
        <w:rPr>
          <w:rFonts w:hint="eastAsia"/>
          <w:sz w:val="24"/>
          <w:szCs w:val="24"/>
        </w:rPr>
        <w:t>資料來源：屏東地檢署檢察官</w:t>
      </w:r>
      <w:proofErr w:type="gramStart"/>
      <w:r w:rsidRPr="00C134B8">
        <w:rPr>
          <w:rFonts w:hint="eastAsia"/>
          <w:sz w:val="24"/>
          <w:szCs w:val="24"/>
        </w:rPr>
        <w:t>107</w:t>
      </w:r>
      <w:proofErr w:type="gramEnd"/>
      <w:r w:rsidRPr="00C134B8">
        <w:rPr>
          <w:rFonts w:hint="eastAsia"/>
          <w:sz w:val="24"/>
          <w:szCs w:val="24"/>
        </w:rPr>
        <w:t>年度</w:t>
      </w:r>
      <w:proofErr w:type="gramStart"/>
      <w:r w:rsidRPr="00C134B8">
        <w:rPr>
          <w:rFonts w:hint="eastAsia"/>
          <w:sz w:val="24"/>
          <w:szCs w:val="24"/>
        </w:rPr>
        <w:t>偵</w:t>
      </w:r>
      <w:proofErr w:type="gramEnd"/>
      <w:r w:rsidRPr="00C134B8">
        <w:rPr>
          <w:rFonts w:hint="eastAsia"/>
          <w:sz w:val="24"/>
          <w:szCs w:val="24"/>
        </w:rPr>
        <w:t>字第646號緩起訴處分書。</w:t>
      </w:r>
    </w:p>
    <w:p w:rsidR="003E2020" w:rsidRPr="00C134B8" w:rsidRDefault="00C26877" w:rsidP="003E2020">
      <w:pPr>
        <w:pStyle w:val="3"/>
        <w:ind w:left="1418" w:hanging="709"/>
        <w:rPr>
          <w:b/>
          <w:szCs w:val="32"/>
        </w:rPr>
      </w:pPr>
      <w:r w:rsidRPr="00C134B8">
        <w:rPr>
          <w:rFonts w:hAnsi="標楷體" w:hint="eastAsia"/>
          <w:szCs w:val="32"/>
        </w:rPr>
        <w:t>本案檢察官認</w:t>
      </w:r>
      <w:r w:rsidR="00635176" w:rsidRPr="00C134B8">
        <w:rPr>
          <w:rFonts w:hAnsi="標楷體" w:hint="eastAsia"/>
          <w:szCs w:val="32"/>
        </w:rPr>
        <w:t>為，</w:t>
      </w:r>
      <w:r w:rsidRPr="00C134B8">
        <w:rPr>
          <w:rFonts w:hAnsi="標楷體" w:hint="eastAsia"/>
          <w:szCs w:val="32"/>
        </w:rPr>
        <w:t>程文珊固屬依法令從事公務之人員，惟國民旅遊卡消費之核銷與撥款，屬公務人員</w:t>
      </w:r>
      <w:r w:rsidRPr="00C134B8">
        <w:rPr>
          <w:rFonts w:hAnsi="標楷體" w:hint="eastAsia"/>
          <w:szCs w:val="32"/>
        </w:rPr>
        <w:lastRenderedPageBreak/>
        <w:t>休假補助制度，尚與公務員職務之執行無關，是</w:t>
      </w:r>
      <w:r w:rsidR="00196AC1" w:rsidRPr="00C134B8">
        <w:rPr>
          <w:rFonts w:hAnsi="標楷體" w:hint="eastAsia"/>
          <w:szCs w:val="32"/>
        </w:rPr>
        <w:t>程文珊</w:t>
      </w:r>
      <w:r w:rsidRPr="00C134B8">
        <w:rPr>
          <w:rFonts w:hAnsi="標楷體" w:hint="eastAsia"/>
          <w:szCs w:val="32"/>
        </w:rPr>
        <w:t>於</w:t>
      </w:r>
      <w:r w:rsidR="00EF37FE" w:rsidRPr="00C134B8">
        <w:rPr>
          <w:rFonts w:hAnsi="標楷體" w:hint="eastAsia"/>
          <w:szCs w:val="32"/>
        </w:rPr>
        <w:t>上開</w:t>
      </w:r>
      <w:r w:rsidRPr="00C134B8">
        <w:rPr>
          <w:rFonts w:hAnsi="標楷體" w:hint="eastAsia"/>
          <w:szCs w:val="32"/>
        </w:rPr>
        <w:t>附表所載時間，使用國民旅遊卡請領休假補助費，與</w:t>
      </w:r>
      <w:r w:rsidR="00FC5BC8" w:rsidRPr="00C134B8">
        <w:rPr>
          <w:rFonts w:hAnsi="標楷體" w:hint="eastAsia"/>
          <w:szCs w:val="32"/>
        </w:rPr>
        <w:t>其</w:t>
      </w:r>
      <w:r w:rsidRPr="00C134B8">
        <w:rPr>
          <w:rFonts w:hAnsi="標楷體" w:hint="eastAsia"/>
          <w:szCs w:val="32"/>
        </w:rPr>
        <w:t>法定職務權限並無關連，不能認為係執行公務，或有何利用職務上及其職務上衍生之機會，與貪污治罪條例之構成要件不符(參臺灣高等法院</w:t>
      </w:r>
      <w:proofErr w:type="gramStart"/>
      <w:r w:rsidRPr="00C134B8">
        <w:rPr>
          <w:rFonts w:hAnsi="標楷體" w:hint="eastAsia"/>
          <w:szCs w:val="32"/>
        </w:rPr>
        <w:t>100</w:t>
      </w:r>
      <w:proofErr w:type="gramEnd"/>
      <w:r w:rsidRPr="00C134B8">
        <w:rPr>
          <w:rFonts w:hAnsi="標楷體" w:hint="eastAsia"/>
          <w:szCs w:val="32"/>
        </w:rPr>
        <w:t>年度上訴字第2238號、</w:t>
      </w:r>
      <w:proofErr w:type="gramStart"/>
      <w:r w:rsidRPr="00C134B8">
        <w:rPr>
          <w:rFonts w:hAnsi="標楷體" w:hint="eastAsia"/>
          <w:szCs w:val="32"/>
        </w:rPr>
        <w:t>102</w:t>
      </w:r>
      <w:proofErr w:type="gramEnd"/>
      <w:r w:rsidRPr="00C134B8">
        <w:rPr>
          <w:rFonts w:hAnsi="標楷體" w:hint="eastAsia"/>
          <w:szCs w:val="32"/>
        </w:rPr>
        <w:t>年度上訴字第2401號判決)。另</w:t>
      </w:r>
      <w:r w:rsidR="00196AC1" w:rsidRPr="00C134B8">
        <w:rPr>
          <w:rFonts w:hAnsi="標楷體" w:hint="eastAsia"/>
          <w:szCs w:val="32"/>
        </w:rPr>
        <w:t>程文珊</w:t>
      </w:r>
      <w:r w:rsidRPr="00C134B8">
        <w:rPr>
          <w:rFonts w:hAnsi="標楷體" w:hint="eastAsia"/>
          <w:szCs w:val="32"/>
        </w:rPr>
        <w:t>雖持國民旅遊卡消費之高鐵車票乘車往返出差地點，惟其出差乘車與嗣後填報請領差旅費部分均無任何施用詐術之處，亦不能認其有何利用出差機會詐取財物之可言</w:t>
      </w:r>
      <w:r w:rsidR="00635176" w:rsidRPr="00C134B8">
        <w:rPr>
          <w:rFonts w:hAnsi="標楷體" w:hint="eastAsia"/>
          <w:szCs w:val="32"/>
        </w:rPr>
        <w:t>，</w:t>
      </w:r>
      <w:r w:rsidR="00F15CEF" w:rsidRPr="00C134B8">
        <w:rPr>
          <w:rFonts w:hAnsi="標楷體" w:hint="eastAsia"/>
          <w:szCs w:val="32"/>
        </w:rPr>
        <w:t>經</w:t>
      </w:r>
      <w:r w:rsidRPr="00C134B8">
        <w:rPr>
          <w:rFonts w:hAnsi="標楷體" w:hint="eastAsia"/>
          <w:szCs w:val="32"/>
        </w:rPr>
        <w:t>核</w:t>
      </w:r>
      <w:r w:rsidR="00635176" w:rsidRPr="00C134B8">
        <w:rPr>
          <w:rFonts w:hAnsi="標楷體" w:hint="eastAsia"/>
          <w:szCs w:val="32"/>
        </w:rPr>
        <w:t>程文珊</w:t>
      </w:r>
      <w:r w:rsidRPr="00C134B8">
        <w:rPr>
          <w:rFonts w:hAnsi="標楷體" w:hint="eastAsia"/>
          <w:szCs w:val="32"/>
        </w:rPr>
        <w:t>所為，係犯刑法第339條第1項之詐欺取財罪。該罪屬法定本刑為死刑、無期徒刑或最輕本刑3年以上有期徒刑以外之罪。審酌</w:t>
      </w:r>
      <w:r w:rsidR="00196AC1" w:rsidRPr="00C134B8">
        <w:rPr>
          <w:rFonts w:hAnsi="標楷體" w:hint="eastAsia"/>
          <w:szCs w:val="32"/>
        </w:rPr>
        <w:t>程文珊</w:t>
      </w:r>
      <w:r w:rsidRPr="00C134B8">
        <w:rPr>
          <w:rFonts w:hAnsi="標楷體" w:hint="eastAsia"/>
          <w:szCs w:val="32"/>
        </w:rPr>
        <w:t>並無前科，且其自首犯行，應係知</w:t>
      </w:r>
      <w:r w:rsidR="00F15CEF" w:rsidRPr="00C134B8">
        <w:rPr>
          <w:rFonts w:hAnsi="標楷體" w:hint="eastAsia"/>
          <w:szCs w:val="32"/>
        </w:rPr>
        <w:t>所</w:t>
      </w:r>
      <w:r w:rsidRPr="00C134B8">
        <w:rPr>
          <w:rFonts w:hAnsi="標楷體" w:hint="eastAsia"/>
          <w:szCs w:val="32"/>
        </w:rPr>
        <w:t>悔</w:t>
      </w:r>
      <w:r w:rsidR="00F15CEF" w:rsidRPr="00C134B8">
        <w:rPr>
          <w:rFonts w:hAnsi="標楷體" w:hint="eastAsia"/>
          <w:szCs w:val="32"/>
        </w:rPr>
        <w:t>改</w:t>
      </w:r>
      <w:r w:rsidR="00635176" w:rsidRPr="00C134B8">
        <w:rPr>
          <w:rFonts w:hAnsi="標楷體" w:hint="eastAsia"/>
          <w:szCs w:val="32"/>
        </w:rPr>
        <w:t>，</w:t>
      </w:r>
      <w:r w:rsidRPr="00C134B8">
        <w:rPr>
          <w:rFonts w:hAnsi="標楷體" w:hint="eastAsia"/>
          <w:szCs w:val="32"/>
        </w:rPr>
        <w:t>並已繳回犯罪所得，本案詐欺款項非</w:t>
      </w:r>
      <w:proofErr w:type="gramStart"/>
      <w:r w:rsidRPr="00C134B8">
        <w:rPr>
          <w:rFonts w:hAnsi="標楷體" w:hint="eastAsia"/>
          <w:szCs w:val="32"/>
        </w:rPr>
        <w:t>鉅</w:t>
      </w:r>
      <w:proofErr w:type="gramEnd"/>
      <w:r w:rsidRPr="00C134B8">
        <w:rPr>
          <w:rFonts w:hAnsi="標楷體" w:hint="eastAsia"/>
          <w:szCs w:val="32"/>
        </w:rPr>
        <w:t>，復參酌刑法第57條所列事項及公共利益之</w:t>
      </w:r>
      <w:r w:rsidR="00F15CEF" w:rsidRPr="00C134B8">
        <w:rPr>
          <w:rFonts w:hAnsi="標楷體" w:hint="eastAsia"/>
          <w:szCs w:val="32"/>
        </w:rPr>
        <w:t>衡量</w:t>
      </w:r>
      <w:r w:rsidRPr="00C134B8">
        <w:rPr>
          <w:rFonts w:hAnsi="標楷體" w:hint="eastAsia"/>
          <w:szCs w:val="32"/>
        </w:rPr>
        <w:t>，認本案以緩起訴為適當。緩起訴期間為1年，</w:t>
      </w:r>
      <w:r w:rsidR="00196AC1" w:rsidRPr="00C134B8">
        <w:rPr>
          <w:rFonts w:hAnsi="標楷體" w:hint="eastAsia"/>
          <w:szCs w:val="32"/>
        </w:rPr>
        <w:t>程文珊</w:t>
      </w:r>
      <w:proofErr w:type="gramStart"/>
      <w:r w:rsidRPr="00C134B8">
        <w:rPr>
          <w:rFonts w:hAnsi="標楷體" w:hint="eastAsia"/>
          <w:szCs w:val="32"/>
        </w:rPr>
        <w:t>應於緩起訴</w:t>
      </w:r>
      <w:proofErr w:type="gramEnd"/>
      <w:r w:rsidRPr="00C134B8">
        <w:rPr>
          <w:rFonts w:hAnsi="標楷體" w:hint="eastAsia"/>
          <w:szCs w:val="32"/>
        </w:rPr>
        <w:t>處分確定之日起4個月內，向國庫支付10萬元。</w:t>
      </w:r>
      <w:r w:rsidR="00323F71" w:rsidRPr="00C134B8">
        <w:rPr>
          <w:rFonts w:hAnsi="標楷體" w:hint="eastAsia"/>
          <w:szCs w:val="32"/>
        </w:rPr>
        <w:t>屏東地檢署</w:t>
      </w:r>
      <w:r w:rsidR="00323F71" w:rsidRPr="00C134B8">
        <w:rPr>
          <w:rFonts w:hAnsi="標楷體" w:cs="DFKaiShu-SB-Estd-BF" w:hint="eastAsia"/>
          <w:kern w:val="0"/>
          <w:szCs w:val="32"/>
        </w:rPr>
        <w:t>並依職權送再議，經</w:t>
      </w:r>
      <w:r w:rsidR="00FC5BC8" w:rsidRPr="00C134B8">
        <w:rPr>
          <w:rFonts w:hint="eastAsia"/>
        </w:rPr>
        <w:t>高檢署</w:t>
      </w:r>
      <w:r w:rsidR="00323F71" w:rsidRPr="00C134B8">
        <w:rPr>
          <w:rFonts w:hAnsi="標楷體" w:cs="DFKaiShu-SB-Estd-BF" w:hint="eastAsia"/>
          <w:kern w:val="0"/>
          <w:szCs w:val="32"/>
        </w:rPr>
        <w:t>高雄檢察分署於同年月22日為駁回之處分，維持</w:t>
      </w:r>
      <w:r w:rsidR="00323F71" w:rsidRPr="00C134B8">
        <w:rPr>
          <w:rFonts w:hAnsi="標楷體" w:hint="eastAsia"/>
          <w:szCs w:val="32"/>
        </w:rPr>
        <w:t>屏東地檢</w:t>
      </w:r>
      <w:r w:rsidR="00323F71" w:rsidRPr="00C134B8">
        <w:rPr>
          <w:rFonts w:hAnsi="標楷體" w:cs="DFKaiShu-SB-Estd-BF" w:hint="eastAsia"/>
          <w:kern w:val="0"/>
          <w:szCs w:val="32"/>
        </w:rPr>
        <w:t>署檢察官之緩起訴處分，該案因而確定。</w:t>
      </w:r>
    </w:p>
    <w:p w:rsidR="00C26877" w:rsidRPr="00C134B8" w:rsidRDefault="00635176" w:rsidP="00A1112F">
      <w:pPr>
        <w:pStyle w:val="3"/>
        <w:ind w:left="1418" w:hanging="709"/>
        <w:rPr>
          <w:b/>
        </w:rPr>
      </w:pPr>
      <w:r w:rsidRPr="00C134B8">
        <w:rPr>
          <w:rFonts w:hint="eastAsia"/>
        </w:rPr>
        <w:t>至程文珊行政懲處部分，</w:t>
      </w:r>
      <w:r w:rsidR="00D14587" w:rsidRPr="00C134B8">
        <w:rPr>
          <w:rFonts w:hint="eastAsia"/>
        </w:rPr>
        <w:t>屏東地檢署將</w:t>
      </w:r>
      <w:r w:rsidR="00A1112F" w:rsidRPr="00C134B8">
        <w:rPr>
          <w:rFonts w:hint="eastAsia"/>
        </w:rPr>
        <w:t>程</w:t>
      </w:r>
      <w:r w:rsidR="00F15CEF" w:rsidRPr="00C134B8">
        <w:rPr>
          <w:rFonts w:hint="eastAsia"/>
        </w:rPr>
        <w:t>文珊</w:t>
      </w:r>
      <w:r w:rsidR="00A1112F" w:rsidRPr="00C134B8">
        <w:rPr>
          <w:rFonts w:hint="eastAsia"/>
        </w:rPr>
        <w:t>106年年終考績核列乙等</w:t>
      </w:r>
      <w:r w:rsidR="00F15CEF" w:rsidRPr="00C134B8">
        <w:rPr>
          <w:rFonts w:hint="eastAsia"/>
        </w:rPr>
        <w:t>，</w:t>
      </w:r>
      <w:r w:rsidR="00A1112F" w:rsidRPr="00C134B8">
        <w:rPr>
          <w:rFonts w:hint="eastAsia"/>
        </w:rPr>
        <w:t>並</w:t>
      </w:r>
      <w:r w:rsidR="00D14587" w:rsidRPr="00C134B8">
        <w:rPr>
          <w:rFonts w:hint="eastAsia"/>
        </w:rPr>
        <w:t>送</w:t>
      </w:r>
      <w:r w:rsidRPr="00C134B8">
        <w:rPr>
          <w:rFonts w:hint="eastAsia"/>
        </w:rPr>
        <w:t>該署107年第2次考績委員會審議通過，以</w:t>
      </w:r>
      <w:r w:rsidR="00196AC1" w:rsidRPr="00C134B8">
        <w:rPr>
          <w:rFonts w:hint="eastAsia"/>
        </w:rPr>
        <w:t>程文珊</w:t>
      </w:r>
      <w:r w:rsidRPr="00C134B8">
        <w:rPr>
          <w:rFonts w:hint="eastAsia"/>
        </w:rPr>
        <w:t>言行</w:t>
      </w:r>
      <w:proofErr w:type="gramStart"/>
      <w:r w:rsidRPr="00C134B8">
        <w:rPr>
          <w:rFonts w:hint="eastAsia"/>
        </w:rPr>
        <w:t>不</w:t>
      </w:r>
      <w:proofErr w:type="gramEnd"/>
      <w:r w:rsidRPr="00C134B8">
        <w:rPr>
          <w:rFonts w:hint="eastAsia"/>
        </w:rPr>
        <w:t>檢，損害機關聲譽為由，記過</w:t>
      </w:r>
      <w:r w:rsidR="00037AEC" w:rsidRPr="00C134B8">
        <w:rPr>
          <w:rFonts w:hint="eastAsia"/>
        </w:rPr>
        <w:t>2</w:t>
      </w:r>
      <w:r w:rsidRPr="00C134B8">
        <w:rPr>
          <w:rFonts w:hint="eastAsia"/>
        </w:rPr>
        <w:t>次，該署於107年4月18日</w:t>
      </w:r>
      <w:proofErr w:type="gramStart"/>
      <w:r w:rsidRPr="00C134B8">
        <w:rPr>
          <w:rFonts w:hint="eastAsia"/>
        </w:rPr>
        <w:t>以屏檢錦人</w:t>
      </w:r>
      <w:proofErr w:type="gramEnd"/>
      <w:r w:rsidRPr="00C134B8">
        <w:rPr>
          <w:rFonts w:hint="eastAsia"/>
        </w:rPr>
        <w:t>字第10705001530號獎懲建議函</w:t>
      </w:r>
      <w:proofErr w:type="gramStart"/>
      <w:r w:rsidRPr="00C134B8">
        <w:rPr>
          <w:rFonts w:hint="eastAsia"/>
        </w:rPr>
        <w:t>函報高</w:t>
      </w:r>
      <w:proofErr w:type="gramEnd"/>
      <w:r w:rsidRPr="00C134B8">
        <w:rPr>
          <w:rFonts w:hint="eastAsia"/>
        </w:rPr>
        <w:t>檢署</w:t>
      </w:r>
      <w:r w:rsidR="00D14587" w:rsidRPr="00C134B8">
        <w:rPr>
          <w:rFonts w:hint="eastAsia"/>
        </w:rPr>
        <w:t>，經高檢署</w:t>
      </w:r>
      <w:r w:rsidRPr="00C134B8">
        <w:rPr>
          <w:rFonts w:hint="eastAsia"/>
        </w:rPr>
        <w:t>以107年5月14日檢人字第10705004540號函同意在案</w:t>
      </w:r>
      <w:r w:rsidR="00D14587" w:rsidRPr="00C134B8">
        <w:rPr>
          <w:rFonts w:hint="eastAsia"/>
        </w:rPr>
        <w:t>。</w:t>
      </w:r>
      <w:r w:rsidR="00A1112F" w:rsidRPr="00C134B8">
        <w:rPr>
          <w:rFonts w:hint="eastAsia"/>
        </w:rPr>
        <w:t>另該署於</w:t>
      </w:r>
      <w:r w:rsidR="00A1112F" w:rsidRPr="00C134B8">
        <w:rPr>
          <w:rFonts w:hint="eastAsia"/>
          <w:szCs w:val="32"/>
        </w:rPr>
        <w:t>107年4月3日</w:t>
      </w:r>
      <w:proofErr w:type="gramStart"/>
      <w:r w:rsidR="00A1112F" w:rsidRPr="00C134B8">
        <w:rPr>
          <w:rFonts w:hint="eastAsia"/>
          <w:szCs w:val="32"/>
        </w:rPr>
        <w:t>以屏檢錦人</w:t>
      </w:r>
      <w:proofErr w:type="gramEnd"/>
      <w:r w:rsidR="00A1112F" w:rsidRPr="00C134B8">
        <w:rPr>
          <w:rFonts w:hint="eastAsia"/>
          <w:szCs w:val="32"/>
        </w:rPr>
        <w:t>字第10705001460號函報請法務部准予</w:t>
      </w:r>
      <w:r w:rsidR="00196AC1" w:rsidRPr="00C134B8">
        <w:rPr>
          <w:rFonts w:hint="eastAsia"/>
          <w:szCs w:val="32"/>
        </w:rPr>
        <w:t>程文珊</w:t>
      </w:r>
      <w:r w:rsidR="00A1112F" w:rsidRPr="00C134B8">
        <w:rPr>
          <w:rFonts w:hint="eastAsia"/>
          <w:szCs w:val="32"/>
        </w:rPr>
        <w:t>免兼主管職位，業經</w:t>
      </w:r>
      <w:proofErr w:type="gramStart"/>
      <w:r w:rsidR="00A1112F" w:rsidRPr="00C134B8">
        <w:rPr>
          <w:rFonts w:hint="eastAsia"/>
          <w:szCs w:val="32"/>
        </w:rPr>
        <w:t>該部</w:t>
      </w:r>
      <w:r w:rsidR="00D14587" w:rsidRPr="00C134B8">
        <w:rPr>
          <w:rFonts w:hint="eastAsia"/>
          <w:szCs w:val="32"/>
        </w:rPr>
        <w:t>以</w:t>
      </w:r>
      <w:r w:rsidR="00A1112F" w:rsidRPr="00C134B8">
        <w:rPr>
          <w:rFonts w:hint="eastAsia"/>
          <w:szCs w:val="32"/>
        </w:rPr>
        <w:t>107年5月15日</w:t>
      </w:r>
      <w:proofErr w:type="gramEnd"/>
      <w:r w:rsidR="00A1112F" w:rsidRPr="00C134B8">
        <w:rPr>
          <w:rFonts w:hint="eastAsia"/>
          <w:szCs w:val="32"/>
        </w:rPr>
        <w:t>法令字第</w:t>
      </w:r>
      <w:r w:rsidR="00A1112F" w:rsidRPr="00C134B8">
        <w:rPr>
          <w:rFonts w:hint="eastAsia"/>
          <w:szCs w:val="32"/>
        </w:rPr>
        <w:lastRenderedPageBreak/>
        <w:t>10708508590號令核定</w:t>
      </w:r>
      <w:r w:rsidR="00D14587" w:rsidRPr="00C134B8">
        <w:rPr>
          <w:rFonts w:hint="eastAsia"/>
          <w:szCs w:val="32"/>
        </w:rPr>
        <w:t>，並以人地不宜將</w:t>
      </w:r>
      <w:r w:rsidR="00196AC1" w:rsidRPr="00C134B8">
        <w:rPr>
          <w:rFonts w:hint="eastAsia"/>
          <w:szCs w:val="32"/>
        </w:rPr>
        <w:t>程文珊</w:t>
      </w:r>
      <w:r w:rsidR="00A1112F" w:rsidRPr="00C134B8">
        <w:rPr>
          <w:rFonts w:hint="eastAsia"/>
          <w:szCs w:val="32"/>
        </w:rPr>
        <w:t>調任臺灣高雄地方檢察署觀護人。</w:t>
      </w:r>
    </w:p>
    <w:p w:rsidR="00764D16" w:rsidRPr="00C134B8" w:rsidRDefault="00141F23" w:rsidP="00141F23">
      <w:pPr>
        <w:pStyle w:val="3"/>
        <w:ind w:left="1418" w:hanging="709"/>
      </w:pPr>
      <w:r w:rsidRPr="00C134B8">
        <w:rPr>
          <w:rFonts w:hint="eastAsia"/>
        </w:rPr>
        <w:t>綜上經核</w:t>
      </w:r>
      <w:r w:rsidR="00764D16" w:rsidRPr="00C134B8">
        <w:rPr>
          <w:rFonts w:hint="eastAsia"/>
        </w:rPr>
        <w:t>:</w:t>
      </w:r>
    </w:p>
    <w:p w:rsidR="00764D16" w:rsidRPr="00C134B8" w:rsidRDefault="00160F84" w:rsidP="00764D16">
      <w:pPr>
        <w:pStyle w:val="4"/>
        <w:rPr>
          <w:rStyle w:val="title31"/>
          <w:rFonts w:ascii="標楷體" w:cs="Times New Roman"/>
          <w:color w:val="auto"/>
          <w:spacing w:val="0"/>
          <w:sz w:val="32"/>
          <w:szCs w:val="36"/>
          <w:bdr w:val="none" w:sz="0" w:space="0" w:color="auto"/>
        </w:rPr>
      </w:pPr>
      <w:r w:rsidRPr="00C134B8">
        <w:rPr>
          <w:rFonts w:hint="eastAsia"/>
        </w:rPr>
        <w:t>程文珊前任職屏東地檢署主任觀護人</w:t>
      </w:r>
      <w:proofErr w:type="gramStart"/>
      <w:r w:rsidRPr="00C134B8">
        <w:rPr>
          <w:rFonts w:hint="eastAsia"/>
        </w:rPr>
        <w:t>期間，</w:t>
      </w:r>
      <w:proofErr w:type="gramEnd"/>
      <w:r w:rsidRPr="00C134B8">
        <w:rPr>
          <w:rFonts w:hint="eastAsia"/>
        </w:rPr>
        <w:t>先後於105年3至4月間、106年1至4月間，4度利用</w:t>
      </w:r>
      <w:proofErr w:type="gramStart"/>
      <w:r w:rsidRPr="00C134B8">
        <w:rPr>
          <w:rFonts w:hint="eastAsia"/>
        </w:rPr>
        <w:t>請領差旅</w:t>
      </w:r>
      <w:proofErr w:type="gramEnd"/>
      <w:r w:rsidRPr="00C134B8">
        <w:rPr>
          <w:rFonts w:hint="eastAsia"/>
        </w:rPr>
        <w:t>交通費用，重複核銷詐領</w:t>
      </w:r>
      <w:r w:rsidR="00196AC1" w:rsidRPr="00C134B8">
        <w:rPr>
          <w:rFonts w:hint="eastAsia"/>
        </w:rPr>
        <w:t>國民旅遊卡</w:t>
      </w:r>
      <w:r w:rsidRPr="00C134B8">
        <w:rPr>
          <w:rFonts w:hint="eastAsia"/>
        </w:rPr>
        <w:t>休假補助費用，總計詐得11,440元</w:t>
      </w:r>
      <w:r w:rsidR="00D14587" w:rsidRPr="00C134B8">
        <w:rPr>
          <w:rFonts w:hint="eastAsia"/>
        </w:rPr>
        <w:t>，</w:t>
      </w:r>
      <w:proofErr w:type="gramStart"/>
      <w:r w:rsidRPr="00C134B8">
        <w:rPr>
          <w:rFonts w:hint="eastAsia"/>
        </w:rPr>
        <w:t>嗣</w:t>
      </w:r>
      <w:proofErr w:type="gramEnd"/>
      <w:r w:rsidR="00D14587" w:rsidRPr="00C134B8">
        <w:rPr>
          <w:rFonts w:hint="eastAsia"/>
        </w:rPr>
        <w:t>因自覺不妥</w:t>
      </w:r>
      <w:r w:rsidRPr="00C134B8">
        <w:rPr>
          <w:rFonts w:hint="eastAsia"/>
        </w:rPr>
        <w:t>於</w:t>
      </w:r>
      <w:r w:rsidRPr="00C134B8">
        <w:rPr>
          <w:rStyle w:val="title31"/>
          <w:rFonts w:ascii="標楷體" w:hAnsi="標楷體" w:hint="eastAsia"/>
          <w:color w:val="auto"/>
          <w:sz w:val="32"/>
          <w:szCs w:val="32"/>
        </w:rPr>
        <w:t>106年6月28日至政風室表明欲自首之意，經陳報檢察首長分</w:t>
      </w:r>
      <w:r w:rsidR="00D14587" w:rsidRPr="00C134B8">
        <w:rPr>
          <w:rStyle w:val="title31"/>
          <w:rFonts w:ascii="標楷體" w:hAnsi="標楷體" w:hint="eastAsia"/>
          <w:color w:val="auto"/>
          <w:sz w:val="32"/>
          <w:szCs w:val="32"/>
        </w:rPr>
        <w:t>他字</w:t>
      </w:r>
      <w:r w:rsidRPr="00C134B8">
        <w:rPr>
          <w:rStyle w:val="title31"/>
          <w:rFonts w:ascii="標楷體" w:hAnsi="標楷體" w:hint="eastAsia"/>
          <w:color w:val="auto"/>
          <w:sz w:val="32"/>
          <w:szCs w:val="32"/>
        </w:rPr>
        <w:t>案偵辦。</w:t>
      </w:r>
      <w:proofErr w:type="gramStart"/>
      <w:r w:rsidR="00D14587" w:rsidRPr="00C134B8">
        <w:rPr>
          <w:rStyle w:val="title31"/>
          <w:rFonts w:ascii="標楷體" w:hAnsi="標楷體" w:hint="eastAsia"/>
          <w:color w:val="auto"/>
          <w:sz w:val="32"/>
          <w:szCs w:val="32"/>
        </w:rPr>
        <w:t>謹按</w:t>
      </w:r>
      <w:r w:rsidR="000B7B20" w:rsidRPr="00C134B8">
        <w:rPr>
          <w:rFonts w:cs="DFKaiShu-SB-Estd-BF" w:hint="eastAsia"/>
          <w:kern w:val="0"/>
        </w:rPr>
        <w:t>本案審</w:t>
      </w:r>
      <w:proofErr w:type="gramEnd"/>
      <w:r w:rsidR="000B7B20" w:rsidRPr="00C134B8">
        <w:rPr>
          <w:rFonts w:cs="DFKaiShu-SB-Estd-BF" w:hint="eastAsia"/>
          <w:kern w:val="0"/>
        </w:rPr>
        <w:t>酌</w:t>
      </w:r>
      <w:r w:rsidR="000B7B20" w:rsidRPr="00C134B8">
        <w:rPr>
          <w:rFonts w:hint="eastAsia"/>
        </w:rPr>
        <w:t>重點</w:t>
      </w:r>
      <w:r w:rsidR="00D14587" w:rsidRPr="00C134B8">
        <w:rPr>
          <w:rFonts w:cs="DFKaiShu-SB-Estd-BF" w:hint="eastAsia"/>
          <w:kern w:val="0"/>
        </w:rPr>
        <w:t>，</w:t>
      </w:r>
      <w:proofErr w:type="gramStart"/>
      <w:r w:rsidR="00D14587" w:rsidRPr="00C134B8">
        <w:rPr>
          <w:rFonts w:cs="DFKaiShu-SB-Estd-BF" w:hint="eastAsia"/>
          <w:kern w:val="0"/>
        </w:rPr>
        <w:t>厥</w:t>
      </w:r>
      <w:proofErr w:type="gramEnd"/>
      <w:r w:rsidR="00D14587" w:rsidRPr="00C134B8">
        <w:rPr>
          <w:rFonts w:cs="DFKaiShu-SB-Estd-BF" w:hint="eastAsia"/>
          <w:kern w:val="0"/>
        </w:rPr>
        <w:t>為程文珊究係重複申領國民旅遊卡強制休假補助費，抑或</w:t>
      </w:r>
      <w:r w:rsidR="000B7B20" w:rsidRPr="00C134B8">
        <w:rPr>
          <w:rFonts w:cs="DFKaiShu-SB-Estd-BF" w:hint="eastAsia"/>
          <w:kern w:val="0"/>
        </w:rPr>
        <w:t>以國民旅遊卡休假消費</w:t>
      </w:r>
      <w:r w:rsidR="00D14587" w:rsidRPr="00C134B8">
        <w:rPr>
          <w:rFonts w:cs="DFKaiShu-SB-Estd-BF" w:hint="eastAsia"/>
          <w:kern w:val="0"/>
        </w:rPr>
        <w:t>用以</w:t>
      </w:r>
      <w:r w:rsidR="000B7B20" w:rsidRPr="00C134B8">
        <w:rPr>
          <w:rFonts w:cs="DFKaiShu-SB-Estd-BF" w:hint="eastAsia"/>
          <w:kern w:val="0"/>
        </w:rPr>
        <w:t>報支差旅費？案經</w:t>
      </w:r>
      <w:r w:rsidRPr="00C134B8">
        <w:rPr>
          <w:rStyle w:val="title31"/>
          <w:rFonts w:ascii="標楷體" w:hAnsi="標楷體" w:hint="eastAsia"/>
          <w:color w:val="auto"/>
          <w:sz w:val="32"/>
          <w:szCs w:val="32"/>
        </w:rPr>
        <w:t>承辦檢察官偵查後，</w:t>
      </w:r>
      <w:r w:rsidR="007115A9" w:rsidRPr="00C134B8">
        <w:rPr>
          <w:rStyle w:val="title31"/>
          <w:rFonts w:ascii="標楷體" w:hAnsi="標楷體" w:hint="eastAsia"/>
          <w:color w:val="auto"/>
          <w:sz w:val="32"/>
          <w:szCs w:val="32"/>
        </w:rPr>
        <w:t>查悉</w:t>
      </w:r>
      <w:r w:rsidR="000B7B20" w:rsidRPr="00C134B8">
        <w:rPr>
          <w:rStyle w:val="title31"/>
          <w:rFonts w:ascii="標楷體" w:hAnsi="標楷體" w:hint="eastAsia"/>
          <w:color w:val="auto"/>
          <w:sz w:val="32"/>
          <w:szCs w:val="32"/>
        </w:rPr>
        <w:t>本案應為程文珊重複申領國民旅遊卡強制休假補助費所產生之法律問題，</w:t>
      </w:r>
      <w:r w:rsidR="00265B83" w:rsidRPr="00C134B8">
        <w:rPr>
          <w:rStyle w:val="title31"/>
          <w:rFonts w:ascii="標楷體" w:hAnsi="標楷體" w:hint="eastAsia"/>
          <w:color w:val="auto"/>
          <w:sz w:val="32"/>
          <w:szCs w:val="32"/>
        </w:rPr>
        <w:t>尚</w:t>
      </w:r>
      <w:r w:rsidR="000B7B20" w:rsidRPr="00C134B8">
        <w:rPr>
          <w:rStyle w:val="title31"/>
          <w:rFonts w:ascii="標楷體" w:hAnsi="標楷體" w:hint="eastAsia"/>
          <w:color w:val="auto"/>
          <w:sz w:val="32"/>
          <w:szCs w:val="32"/>
        </w:rPr>
        <w:t>非國民旅遊卡休假消費用以報支詐取差旅費，</w:t>
      </w:r>
      <w:r w:rsidR="00265B83" w:rsidRPr="00C134B8">
        <w:rPr>
          <w:rStyle w:val="title31"/>
          <w:rFonts w:ascii="標楷體" w:hAnsi="標楷體" w:hint="eastAsia"/>
          <w:color w:val="auto"/>
          <w:sz w:val="32"/>
          <w:szCs w:val="32"/>
        </w:rPr>
        <w:t>因</w:t>
      </w:r>
      <w:r w:rsidR="007115A9" w:rsidRPr="00C134B8">
        <w:rPr>
          <w:rStyle w:val="title31"/>
          <w:rFonts w:ascii="標楷體" w:hAnsi="標楷體" w:hint="eastAsia"/>
          <w:color w:val="auto"/>
          <w:sz w:val="32"/>
          <w:szCs w:val="32"/>
        </w:rPr>
        <w:t>認與貪污治罪條例詐欺取財罪之構成要件不符，而引據類似案例認定行為人係犯刑法普通詐欺取財罪。</w:t>
      </w:r>
    </w:p>
    <w:p w:rsidR="00764D16" w:rsidRPr="00C134B8" w:rsidRDefault="00A108E7" w:rsidP="00764D16">
      <w:pPr>
        <w:pStyle w:val="4"/>
      </w:pPr>
      <w:r w:rsidRPr="00C134B8">
        <w:rPr>
          <w:rStyle w:val="title31"/>
          <w:rFonts w:ascii="標楷體" w:hAnsi="標楷體" w:hint="eastAsia"/>
          <w:color w:val="auto"/>
          <w:sz w:val="32"/>
          <w:szCs w:val="32"/>
        </w:rPr>
        <w:t>檢察官</w:t>
      </w:r>
      <w:proofErr w:type="gramStart"/>
      <w:r w:rsidRPr="00C134B8">
        <w:rPr>
          <w:rStyle w:val="title31"/>
          <w:rFonts w:ascii="標楷體" w:hAnsi="標楷體" w:hint="eastAsia"/>
          <w:color w:val="auto"/>
          <w:sz w:val="32"/>
          <w:szCs w:val="32"/>
        </w:rPr>
        <w:t>並參據</w:t>
      </w:r>
      <w:proofErr w:type="gramEnd"/>
      <w:r w:rsidRPr="00C134B8">
        <w:rPr>
          <w:rStyle w:val="title31"/>
          <w:rFonts w:ascii="標楷體" w:hAnsi="標楷體" w:hint="eastAsia"/>
          <w:color w:val="auto"/>
          <w:sz w:val="32"/>
          <w:szCs w:val="32"/>
        </w:rPr>
        <w:t>高檢署93年4月29日</w:t>
      </w:r>
      <w:proofErr w:type="gramStart"/>
      <w:r w:rsidRPr="00C134B8">
        <w:rPr>
          <w:rStyle w:val="title31"/>
          <w:rFonts w:ascii="標楷體" w:hAnsi="標楷體" w:hint="eastAsia"/>
          <w:color w:val="auto"/>
          <w:sz w:val="32"/>
          <w:szCs w:val="32"/>
        </w:rPr>
        <w:t>檢文慎字</w:t>
      </w:r>
      <w:proofErr w:type="gramEnd"/>
      <w:r w:rsidRPr="00C134B8">
        <w:rPr>
          <w:rStyle w:val="title31"/>
          <w:rFonts w:ascii="標楷體" w:hAnsi="標楷體" w:hint="eastAsia"/>
          <w:color w:val="auto"/>
          <w:sz w:val="32"/>
          <w:szCs w:val="32"/>
        </w:rPr>
        <w:t>第0931000437號函示，就公務人員持國民旅遊卡「假消費、真刷卡」詐領強制休假補助費之處理原則</w:t>
      </w:r>
      <w:r w:rsidR="001F10BB" w:rsidRPr="00C134B8">
        <w:rPr>
          <w:rStyle w:val="title31"/>
          <w:rFonts w:ascii="標楷體" w:hAnsi="標楷體" w:hint="eastAsia"/>
          <w:color w:val="auto"/>
          <w:sz w:val="32"/>
          <w:szCs w:val="32"/>
        </w:rPr>
        <w:t>，以本案</w:t>
      </w:r>
      <w:r w:rsidR="00196AC1" w:rsidRPr="00C134B8">
        <w:rPr>
          <w:rStyle w:val="title31"/>
          <w:rFonts w:ascii="標楷體" w:hAnsi="標楷體" w:hint="eastAsia"/>
          <w:color w:val="auto"/>
          <w:sz w:val="32"/>
          <w:szCs w:val="32"/>
        </w:rPr>
        <w:t>程文珊</w:t>
      </w:r>
      <w:r w:rsidR="001F10BB" w:rsidRPr="00C134B8">
        <w:rPr>
          <w:rFonts w:hint="eastAsia"/>
        </w:rPr>
        <w:t>坦承犯行不諱、已將詐領金額繳回所屬機關、沒有犯罪前科、有改過</w:t>
      </w:r>
      <w:proofErr w:type="gramStart"/>
      <w:r w:rsidR="001F10BB" w:rsidRPr="00C134B8">
        <w:rPr>
          <w:rFonts w:hint="eastAsia"/>
        </w:rPr>
        <w:t>悛</w:t>
      </w:r>
      <w:proofErr w:type="gramEnd"/>
      <w:r w:rsidR="001F10BB" w:rsidRPr="00C134B8">
        <w:rPr>
          <w:rFonts w:hint="eastAsia"/>
        </w:rPr>
        <w:t>悔之意，</w:t>
      </w:r>
      <w:r w:rsidR="001F10BB" w:rsidRPr="00C134B8">
        <w:rPr>
          <w:rFonts w:hAnsi="標楷體" w:hint="eastAsia"/>
        </w:rPr>
        <w:t>符合得為</w:t>
      </w:r>
      <w:r w:rsidR="00141F23" w:rsidRPr="00C134B8">
        <w:rPr>
          <w:rFonts w:hAnsi="標楷體" w:hint="eastAsia"/>
        </w:rPr>
        <w:t>「</w:t>
      </w:r>
      <w:r w:rsidR="001F10BB" w:rsidRPr="00C134B8">
        <w:rPr>
          <w:rFonts w:hint="eastAsia"/>
        </w:rPr>
        <w:t>職權不起訴</w:t>
      </w:r>
      <w:r w:rsidR="00141F23" w:rsidRPr="00C134B8">
        <w:rPr>
          <w:rFonts w:hint="eastAsia"/>
        </w:rPr>
        <w:t>」</w:t>
      </w:r>
      <w:r w:rsidR="001F10BB" w:rsidRPr="00C134B8">
        <w:rPr>
          <w:rFonts w:hint="eastAsia"/>
        </w:rPr>
        <w:t>處分之情形，</w:t>
      </w:r>
      <w:r w:rsidR="00C1360B" w:rsidRPr="00C134B8">
        <w:rPr>
          <w:rFonts w:hAnsi="標楷體" w:cs="DFKaiShu-SB-Estd-BF" w:hint="eastAsia"/>
          <w:kern w:val="0"/>
          <w:szCs w:val="32"/>
        </w:rPr>
        <w:t>然檢察官仍選擇處罰方式較重之</w:t>
      </w:r>
      <w:r w:rsidR="00141F23" w:rsidRPr="00C134B8">
        <w:rPr>
          <w:rFonts w:hAnsi="標楷體" w:cs="DFKaiShu-SB-Estd-BF" w:hint="eastAsia"/>
          <w:kern w:val="0"/>
          <w:szCs w:val="32"/>
        </w:rPr>
        <w:t>「</w:t>
      </w:r>
      <w:r w:rsidR="00C1360B" w:rsidRPr="00C134B8">
        <w:rPr>
          <w:rFonts w:hAnsi="標楷體" w:cs="DFKaiShu-SB-Estd-BF" w:hint="eastAsia"/>
          <w:kern w:val="0"/>
          <w:szCs w:val="32"/>
        </w:rPr>
        <w:t>緩起訴</w:t>
      </w:r>
      <w:r w:rsidR="00141F23" w:rsidRPr="00C134B8">
        <w:rPr>
          <w:rFonts w:hAnsi="標楷體" w:cs="DFKaiShu-SB-Estd-BF" w:hint="eastAsia"/>
          <w:kern w:val="0"/>
          <w:szCs w:val="32"/>
        </w:rPr>
        <w:t>」</w:t>
      </w:r>
      <w:r w:rsidR="00C1360B" w:rsidRPr="00C134B8">
        <w:rPr>
          <w:rFonts w:hAnsi="標楷體" w:cs="DFKaiShu-SB-Estd-BF" w:hint="eastAsia"/>
          <w:kern w:val="0"/>
          <w:szCs w:val="32"/>
        </w:rPr>
        <w:t>處分，</w:t>
      </w:r>
      <w:r w:rsidR="00196AC1" w:rsidRPr="00C134B8">
        <w:rPr>
          <w:rFonts w:hAnsi="標楷體" w:cs="DFKaiShu-SB-Estd-BF" w:hint="eastAsia"/>
          <w:kern w:val="0"/>
          <w:szCs w:val="32"/>
        </w:rPr>
        <w:t>程文珊</w:t>
      </w:r>
      <w:r w:rsidR="00C1360B" w:rsidRPr="00C134B8">
        <w:rPr>
          <w:rFonts w:hAnsi="標楷體" w:cs="DFKaiShu-SB-Estd-BF" w:hint="eastAsia"/>
          <w:kern w:val="0"/>
          <w:szCs w:val="32"/>
        </w:rPr>
        <w:t>並</w:t>
      </w:r>
      <w:r w:rsidR="00584C88" w:rsidRPr="00C134B8">
        <w:rPr>
          <w:rFonts w:hAnsi="標楷體" w:cs="DFKaiShu-SB-Estd-BF" w:hint="eastAsia"/>
          <w:kern w:val="0"/>
          <w:szCs w:val="32"/>
        </w:rPr>
        <w:t>應向公庫支付10萬元，</w:t>
      </w:r>
      <w:r w:rsidR="00C1360B" w:rsidRPr="00C134B8">
        <w:rPr>
          <w:rFonts w:hAnsi="標楷體" w:cs="DFKaiShu-SB-Estd-BF" w:hint="eastAsia"/>
          <w:kern w:val="0"/>
          <w:szCs w:val="32"/>
        </w:rPr>
        <w:t>以示警惕</w:t>
      </w:r>
      <w:r w:rsidR="009C4B22" w:rsidRPr="00C134B8">
        <w:rPr>
          <w:rFonts w:hAnsi="標楷體" w:cs="DFKaiShu-SB-Estd-BF" w:hint="eastAsia"/>
          <w:kern w:val="0"/>
          <w:szCs w:val="32"/>
        </w:rPr>
        <w:t>。</w:t>
      </w:r>
      <w:proofErr w:type="gramStart"/>
      <w:r w:rsidR="00584C88" w:rsidRPr="00C134B8">
        <w:rPr>
          <w:rFonts w:hAnsi="標楷體" w:cs="DFKaiShu-SB-Estd-BF" w:hint="eastAsia"/>
          <w:kern w:val="0"/>
          <w:szCs w:val="32"/>
        </w:rPr>
        <w:t>嗣</w:t>
      </w:r>
      <w:proofErr w:type="gramEnd"/>
      <w:r w:rsidR="00C1360B" w:rsidRPr="00C134B8">
        <w:rPr>
          <w:rFonts w:hAnsi="標楷體" w:cs="DFKaiShu-SB-Estd-BF" w:hint="eastAsia"/>
          <w:kern w:val="0"/>
          <w:szCs w:val="32"/>
        </w:rPr>
        <w:t>依職權送再議，</w:t>
      </w:r>
      <w:r w:rsidR="00B96040" w:rsidRPr="00C134B8">
        <w:rPr>
          <w:rFonts w:hint="eastAsia"/>
        </w:rPr>
        <w:t>高檢署</w:t>
      </w:r>
      <w:r w:rsidR="00C1360B" w:rsidRPr="00C134B8">
        <w:rPr>
          <w:rFonts w:hAnsi="標楷體" w:cs="DFKaiShu-SB-Estd-BF" w:hint="eastAsia"/>
          <w:kern w:val="0"/>
          <w:szCs w:val="32"/>
        </w:rPr>
        <w:t>高雄檢察分署維持原處分，該案因而確定。</w:t>
      </w:r>
      <w:proofErr w:type="gramStart"/>
      <w:r w:rsidR="00E438D2" w:rsidRPr="00C134B8">
        <w:rPr>
          <w:rFonts w:hAnsi="標楷體" w:cs="DFKaiShu-SB-Estd-BF" w:hint="eastAsia"/>
          <w:kern w:val="0"/>
          <w:szCs w:val="32"/>
        </w:rPr>
        <w:t>以上堪認</w:t>
      </w:r>
      <w:proofErr w:type="gramEnd"/>
      <w:r w:rsidR="004E7235" w:rsidRPr="00C134B8">
        <w:rPr>
          <w:rFonts w:hAnsi="標楷體" w:cs="DFKaiShu-SB-Estd-BF" w:hint="eastAsia"/>
          <w:kern w:val="0"/>
          <w:szCs w:val="32"/>
        </w:rPr>
        <w:t>本案</w:t>
      </w:r>
      <w:r w:rsidR="00E438D2" w:rsidRPr="00C134B8">
        <w:rPr>
          <w:rFonts w:hAnsi="標楷體" w:cs="DFKaiShu-SB-Estd-BF" w:hint="eastAsia"/>
          <w:kern w:val="0"/>
          <w:szCs w:val="32"/>
        </w:rPr>
        <w:t>檢察官以刑法普通詐欺罪為緩起訴</w:t>
      </w:r>
      <w:r w:rsidR="004E7235" w:rsidRPr="00C134B8">
        <w:rPr>
          <w:rFonts w:hAnsi="標楷體" w:cs="DFKaiShu-SB-Estd-BF" w:hint="eastAsia"/>
          <w:kern w:val="0"/>
          <w:szCs w:val="32"/>
        </w:rPr>
        <w:t>之處分</w:t>
      </w:r>
      <w:r w:rsidR="00E438D2" w:rsidRPr="00C134B8">
        <w:rPr>
          <w:rFonts w:hAnsi="標楷體" w:cs="DFKaiShu-SB-Estd-BF" w:hint="eastAsia"/>
          <w:kern w:val="0"/>
          <w:szCs w:val="32"/>
        </w:rPr>
        <w:t>，認事用法</w:t>
      </w:r>
      <w:r w:rsidR="008003C5" w:rsidRPr="00C134B8">
        <w:rPr>
          <w:rFonts w:hAnsi="標楷體" w:cs="DFKaiShu-SB-Estd-BF" w:hint="eastAsia"/>
          <w:kern w:val="0"/>
          <w:szCs w:val="32"/>
        </w:rPr>
        <w:t>尚</w:t>
      </w:r>
      <w:r w:rsidR="00E438D2" w:rsidRPr="00C134B8">
        <w:rPr>
          <w:rFonts w:hAnsi="標楷體" w:cs="DFKaiShu-SB-Estd-BF" w:hint="eastAsia"/>
          <w:kern w:val="0"/>
          <w:szCs w:val="32"/>
        </w:rPr>
        <w:t>非無據。</w:t>
      </w:r>
    </w:p>
    <w:p w:rsidR="00764D16" w:rsidRPr="00C134B8" w:rsidRDefault="009C4B22" w:rsidP="00764D16">
      <w:pPr>
        <w:pStyle w:val="4"/>
      </w:pPr>
      <w:r w:rsidRPr="00C134B8">
        <w:rPr>
          <w:rFonts w:hAnsi="標楷體" w:cs="DFKaiShu-SB-Estd-BF" w:hint="eastAsia"/>
          <w:kern w:val="0"/>
          <w:szCs w:val="32"/>
        </w:rPr>
        <w:lastRenderedPageBreak/>
        <w:t>再參照最近10年屏東地檢署偵辦類如</w:t>
      </w:r>
      <w:proofErr w:type="gramStart"/>
      <w:r w:rsidRPr="00C134B8">
        <w:rPr>
          <w:rFonts w:hAnsi="標楷體" w:cs="DFKaiShu-SB-Estd-BF" w:hint="eastAsia"/>
          <w:kern w:val="0"/>
          <w:szCs w:val="32"/>
        </w:rPr>
        <w:t>本案詐領</w:t>
      </w:r>
      <w:proofErr w:type="gramEnd"/>
      <w:r w:rsidRPr="00C134B8">
        <w:rPr>
          <w:rFonts w:hAnsi="標楷體" w:cs="DFKaiShu-SB-Estd-BF" w:hint="eastAsia"/>
          <w:kern w:val="0"/>
          <w:szCs w:val="32"/>
        </w:rPr>
        <w:t>公務員</w:t>
      </w:r>
      <w:r w:rsidR="00196AC1" w:rsidRPr="00C134B8">
        <w:rPr>
          <w:rFonts w:hAnsi="標楷體" w:cs="DFKaiShu-SB-Estd-BF" w:hint="eastAsia"/>
          <w:kern w:val="0"/>
          <w:szCs w:val="32"/>
        </w:rPr>
        <w:t>國民旅遊卡</w:t>
      </w:r>
      <w:r w:rsidRPr="00C134B8">
        <w:rPr>
          <w:rFonts w:hAnsi="標楷體" w:cs="DFKaiShu-SB-Estd-BF" w:hint="eastAsia"/>
          <w:kern w:val="0"/>
          <w:szCs w:val="32"/>
        </w:rPr>
        <w:t>補助費案件僅有</w:t>
      </w:r>
      <w:r w:rsidR="00B96040" w:rsidRPr="00C134B8">
        <w:rPr>
          <w:rFonts w:hAnsi="標楷體" w:cs="DFKaiShu-SB-Estd-BF" w:hint="eastAsia"/>
          <w:kern w:val="0"/>
          <w:szCs w:val="32"/>
        </w:rPr>
        <w:t>3</w:t>
      </w:r>
      <w:r w:rsidRPr="00C134B8">
        <w:rPr>
          <w:rFonts w:hAnsi="標楷體" w:cs="DFKaiShu-SB-Estd-BF" w:hint="eastAsia"/>
          <w:kern w:val="0"/>
          <w:szCs w:val="32"/>
        </w:rPr>
        <w:t>案（其中1件即為本案），其他兩件分別為不起訴、緩起訴（亦係涉犯刑法普通詐欺罪），</w:t>
      </w:r>
      <w:r w:rsidR="00141F23" w:rsidRPr="00C134B8">
        <w:rPr>
          <w:rFonts w:hAnsi="標楷體" w:cs="DFKaiShu-SB-Estd-BF" w:hint="eastAsia"/>
          <w:kern w:val="0"/>
          <w:szCs w:val="32"/>
        </w:rPr>
        <w:t>亦足見</w:t>
      </w:r>
      <w:r w:rsidR="00265B83" w:rsidRPr="00C134B8">
        <w:rPr>
          <w:rFonts w:hAnsi="標楷體" w:cs="DFKaiShu-SB-Estd-BF" w:hint="eastAsia"/>
          <w:kern w:val="0"/>
          <w:szCs w:val="32"/>
        </w:rPr>
        <w:t>本案</w:t>
      </w:r>
      <w:r w:rsidR="00141F23" w:rsidRPr="00C134B8">
        <w:rPr>
          <w:rFonts w:hAnsi="標楷體" w:cs="DFKaiShu-SB-Estd-BF" w:hint="eastAsia"/>
          <w:kern w:val="0"/>
          <w:szCs w:val="32"/>
        </w:rPr>
        <w:t>檢察官</w:t>
      </w:r>
      <w:r w:rsidRPr="00C134B8">
        <w:rPr>
          <w:rFonts w:hAnsi="標楷體" w:cs="DFKaiShu-SB-Estd-BF" w:hint="eastAsia"/>
          <w:kern w:val="0"/>
          <w:szCs w:val="32"/>
        </w:rPr>
        <w:t>並</w:t>
      </w:r>
      <w:r w:rsidR="00D80A84" w:rsidRPr="00C134B8">
        <w:rPr>
          <w:rFonts w:hAnsi="標楷體" w:cs="DFKaiShu-SB-Estd-BF" w:hint="eastAsia"/>
          <w:kern w:val="0"/>
          <w:szCs w:val="32"/>
        </w:rPr>
        <w:t>未</w:t>
      </w:r>
      <w:r w:rsidR="00265B83" w:rsidRPr="00C134B8">
        <w:rPr>
          <w:rFonts w:hAnsi="標楷體" w:cs="DFKaiShu-SB-Estd-BF" w:hint="eastAsia"/>
          <w:kern w:val="0"/>
          <w:szCs w:val="32"/>
        </w:rPr>
        <w:t>以</w:t>
      </w:r>
      <w:r w:rsidR="009663FB" w:rsidRPr="00C134B8">
        <w:rPr>
          <w:rFonts w:hAnsi="標楷體" w:cs="DFKaiShu-SB-Estd-BF" w:hint="eastAsia"/>
          <w:kern w:val="0"/>
          <w:szCs w:val="32"/>
        </w:rPr>
        <w:t>程文珊</w:t>
      </w:r>
      <w:r w:rsidR="00D80A84" w:rsidRPr="00C134B8">
        <w:rPr>
          <w:rFonts w:hAnsi="標楷體" w:cs="DFKaiShu-SB-Estd-BF" w:hint="eastAsia"/>
          <w:kern w:val="0"/>
          <w:szCs w:val="32"/>
        </w:rPr>
        <w:t>為該署主任觀護人</w:t>
      </w:r>
      <w:r w:rsidR="00265B83" w:rsidRPr="00C134B8">
        <w:rPr>
          <w:rFonts w:hAnsi="標楷體" w:cs="DFKaiShu-SB-Estd-BF" w:hint="eastAsia"/>
          <w:kern w:val="0"/>
          <w:szCs w:val="32"/>
        </w:rPr>
        <w:t>，因</w:t>
      </w:r>
      <w:r w:rsidR="00141F23" w:rsidRPr="00C134B8">
        <w:rPr>
          <w:rFonts w:hAnsi="標楷體" w:cs="DFKaiShu-SB-Estd-BF" w:hint="eastAsia"/>
          <w:kern w:val="0"/>
          <w:szCs w:val="32"/>
        </w:rPr>
        <w:t>而</w:t>
      </w:r>
      <w:r w:rsidR="00D80A84" w:rsidRPr="00C134B8">
        <w:rPr>
          <w:rFonts w:hAnsi="標楷體" w:cs="DFKaiShu-SB-Estd-BF" w:hint="eastAsia"/>
          <w:kern w:val="0"/>
          <w:szCs w:val="32"/>
        </w:rPr>
        <w:t>為較輕之</w:t>
      </w:r>
      <w:r w:rsidR="00141F23" w:rsidRPr="00C134B8">
        <w:rPr>
          <w:rFonts w:hAnsi="標楷體" w:cs="DFKaiShu-SB-Estd-BF" w:hint="eastAsia"/>
          <w:kern w:val="0"/>
          <w:szCs w:val="32"/>
        </w:rPr>
        <w:t>處分</w:t>
      </w:r>
      <w:r w:rsidRPr="00C134B8">
        <w:rPr>
          <w:rFonts w:hAnsi="標楷體" w:cs="DFKaiShu-SB-Estd-BF" w:hint="eastAsia"/>
          <w:kern w:val="0"/>
          <w:szCs w:val="32"/>
        </w:rPr>
        <w:t>。</w:t>
      </w:r>
    </w:p>
    <w:p w:rsidR="00764D16" w:rsidRPr="00C134B8" w:rsidRDefault="00D85E38" w:rsidP="00764D16">
      <w:pPr>
        <w:pStyle w:val="4"/>
      </w:pPr>
      <w:r w:rsidRPr="00C134B8">
        <w:rPr>
          <w:rFonts w:hAnsi="標楷體" w:cs="DFKaiShu-SB-Estd-BF" w:hint="eastAsia"/>
          <w:kern w:val="0"/>
          <w:szCs w:val="32"/>
        </w:rPr>
        <w:t>另</w:t>
      </w:r>
      <w:r w:rsidR="00D80A84" w:rsidRPr="00C134B8">
        <w:rPr>
          <w:rFonts w:hAnsi="標楷體" w:cs="DFKaiShu-SB-Estd-BF" w:hint="eastAsia"/>
          <w:kern w:val="0"/>
          <w:szCs w:val="32"/>
        </w:rPr>
        <w:t>關於</w:t>
      </w:r>
      <w:r w:rsidRPr="00C134B8">
        <w:rPr>
          <w:rFonts w:hAnsi="標楷體" w:cs="DFKaiShu-SB-Estd-BF" w:hint="eastAsia"/>
          <w:kern w:val="0"/>
          <w:szCs w:val="32"/>
        </w:rPr>
        <w:t>程文珊行政</w:t>
      </w:r>
      <w:proofErr w:type="gramStart"/>
      <w:r w:rsidRPr="00C134B8">
        <w:rPr>
          <w:rFonts w:hAnsi="標楷體" w:cs="DFKaiShu-SB-Estd-BF" w:hint="eastAsia"/>
          <w:kern w:val="0"/>
          <w:szCs w:val="32"/>
        </w:rPr>
        <w:t>違失究責</w:t>
      </w:r>
      <w:proofErr w:type="gramEnd"/>
      <w:r w:rsidRPr="00C134B8">
        <w:rPr>
          <w:rFonts w:hAnsi="標楷體" w:cs="DFKaiShu-SB-Estd-BF" w:hint="eastAsia"/>
          <w:kern w:val="0"/>
          <w:szCs w:val="32"/>
        </w:rPr>
        <w:t>部分，除</w:t>
      </w:r>
      <w:r w:rsidR="00196AC1" w:rsidRPr="00C134B8">
        <w:rPr>
          <w:rFonts w:hAnsi="標楷體" w:cs="DFKaiShu-SB-Estd-BF" w:hint="eastAsia"/>
          <w:kern w:val="0"/>
          <w:szCs w:val="32"/>
        </w:rPr>
        <w:t>程文珊</w:t>
      </w:r>
      <w:r w:rsidRPr="00C134B8">
        <w:rPr>
          <w:rFonts w:hAnsi="標楷體" w:cs="DFKaiShu-SB-Estd-BF" w:hint="eastAsia"/>
          <w:kern w:val="0"/>
          <w:szCs w:val="32"/>
        </w:rPr>
        <w:t>年終考</w:t>
      </w:r>
      <w:r w:rsidR="00DA4A3E">
        <w:rPr>
          <w:rFonts w:hAnsi="標楷體" w:cs="DFKaiShu-SB-Estd-BF" w:hint="eastAsia"/>
          <w:kern w:val="0"/>
          <w:szCs w:val="32"/>
        </w:rPr>
        <w:t>績</w:t>
      </w:r>
      <w:r w:rsidRPr="00C134B8">
        <w:rPr>
          <w:rFonts w:hAnsi="標楷體" w:cs="DFKaiShu-SB-Estd-BF" w:hint="eastAsia"/>
          <w:kern w:val="0"/>
          <w:szCs w:val="32"/>
        </w:rPr>
        <w:t>核列乙等</w:t>
      </w:r>
      <w:r w:rsidR="009C4B22" w:rsidRPr="00C134B8">
        <w:rPr>
          <w:rFonts w:hAnsi="標楷體" w:cs="DFKaiShu-SB-Estd-BF" w:hint="eastAsia"/>
          <w:kern w:val="0"/>
          <w:szCs w:val="32"/>
        </w:rPr>
        <w:t>、</w:t>
      </w:r>
      <w:r w:rsidRPr="00C134B8">
        <w:rPr>
          <w:rFonts w:hAnsi="標楷體" w:cs="DFKaiShu-SB-Estd-BF" w:hint="eastAsia"/>
          <w:kern w:val="0"/>
          <w:szCs w:val="32"/>
        </w:rPr>
        <w:t>調整為非主管職務，並調任他署之外，</w:t>
      </w:r>
      <w:r w:rsidR="00D80A84" w:rsidRPr="00C134B8">
        <w:rPr>
          <w:rFonts w:hAnsi="標楷體" w:cs="DFKaiShu-SB-Estd-BF" w:hint="eastAsia"/>
          <w:kern w:val="0"/>
          <w:szCs w:val="32"/>
        </w:rPr>
        <w:t>按</w:t>
      </w:r>
      <w:r w:rsidRPr="00C134B8">
        <w:rPr>
          <w:rFonts w:hAnsi="標楷體" w:cs="DFKaiShu-SB-Estd-BF" w:hint="eastAsia"/>
          <w:kern w:val="0"/>
          <w:szCs w:val="32"/>
        </w:rPr>
        <w:t>依</w:t>
      </w:r>
      <w:r w:rsidRPr="00C134B8">
        <w:rPr>
          <w:rFonts w:hint="eastAsia"/>
          <w:szCs w:val="32"/>
        </w:rPr>
        <w:t>行政院93年4月1日</w:t>
      </w:r>
      <w:proofErr w:type="gramStart"/>
      <w:r w:rsidRPr="00C134B8">
        <w:rPr>
          <w:rFonts w:hint="eastAsia"/>
          <w:szCs w:val="32"/>
        </w:rPr>
        <w:t>院授人考字第0930061697號函訂</w:t>
      </w:r>
      <w:proofErr w:type="gramEnd"/>
      <w:r w:rsidRPr="00C134B8">
        <w:rPr>
          <w:rFonts w:hint="eastAsia"/>
          <w:szCs w:val="32"/>
        </w:rPr>
        <w:t>頒「公務員假消費非法領取休假補助費案現階段建議懲處原則一覽表」，類似本案</w:t>
      </w:r>
      <w:proofErr w:type="gramStart"/>
      <w:r w:rsidRPr="00C134B8">
        <w:rPr>
          <w:rFonts w:hint="eastAsia"/>
          <w:szCs w:val="32"/>
        </w:rPr>
        <w:t>案</w:t>
      </w:r>
      <w:proofErr w:type="gramEnd"/>
      <w:r w:rsidRPr="00C134B8">
        <w:rPr>
          <w:rFonts w:hint="eastAsia"/>
          <w:szCs w:val="32"/>
        </w:rPr>
        <w:t>情節者，</w:t>
      </w:r>
      <w:r w:rsidR="00141F23" w:rsidRPr="00C134B8">
        <w:rPr>
          <w:rFonts w:hAnsi="標楷體" w:hint="eastAsia"/>
          <w:szCs w:val="32"/>
        </w:rPr>
        <w:t>依</w:t>
      </w:r>
      <w:r w:rsidR="00B63E43" w:rsidRPr="00C134B8">
        <w:rPr>
          <w:rFonts w:hAnsi="標楷體" w:hint="eastAsia"/>
          <w:szCs w:val="32"/>
        </w:rPr>
        <w:t>當事人</w:t>
      </w:r>
      <w:r w:rsidR="00141F23" w:rsidRPr="00C134B8">
        <w:rPr>
          <w:rFonts w:hAnsi="標楷體" w:hint="eastAsia"/>
          <w:szCs w:val="32"/>
        </w:rPr>
        <w:t>「</w:t>
      </w:r>
      <w:r w:rsidR="00B63E43" w:rsidRPr="00C134B8">
        <w:rPr>
          <w:rFonts w:hAnsi="標楷體" w:hint="eastAsia"/>
          <w:szCs w:val="32"/>
        </w:rPr>
        <w:t>無犯罪前科</w:t>
      </w:r>
      <w:r w:rsidR="00141F23" w:rsidRPr="00C134B8">
        <w:rPr>
          <w:rFonts w:hAnsi="標楷體" w:hint="eastAsia"/>
          <w:szCs w:val="32"/>
        </w:rPr>
        <w:t>」</w:t>
      </w:r>
      <w:r w:rsidR="009C4B22" w:rsidRPr="00C134B8">
        <w:rPr>
          <w:rFonts w:hAnsi="標楷體" w:hint="eastAsia"/>
          <w:szCs w:val="32"/>
        </w:rPr>
        <w:t>及</w:t>
      </w:r>
      <w:r w:rsidR="00141F23" w:rsidRPr="00C134B8">
        <w:rPr>
          <w:rFonts w:hAnsi="標楷體" w:hint="eastAsia"/>
          <w:szCs w:val="32"/>
        </w:rPr>
        <w:t>「</w:t>
      </w:r>
      <w:r w:rsidR="00B63E43" w:rsidRPr="00C134B8">
        <w:rPr>
          <w:rFonts w:hAnsi="標楷體" w:hint="eastAsia"/>
          <w:szCs w:val="32"/>
        </w:rPr>
        <w:t>5年內有犯罪前科</w:t>
      </w:r>
      <w:r w:rsidR="00141F23" w:rsidRPr="00C134B8">
        <w:rPr>
          <w:rFonts w:hAnsi="標楷體" w:hint="eastAsia"/>
          <w:szCs w:val="32"/>
        </w:rPr>
        <w:t>」之不同</w:t>
      </w:r>
      <w:r w:rsidR="00B63E43" w:rsidRPr="00C134B8">
        <w:rPr>
          <w:rFonts w:hAnsi="標楷體" w:hint="eastAsia"/>
          <w:szCs w:val="32"/>
        </w:rPr>
        <w:t>，分別</w:t>
      </w:r>
      <w:r w:rsidR="009C4B22" w:rsidRPr="00C134B8">
        <w:rPr>
          <w:rFonts w:hAnsi="標楷體" w:hint="eastAsia"/>
          <w:szCs w:val="32"/>
        </w:rPr>
        <w:t>核予</w:t>
      </w:r>
      <w:r w:rsidR="00141F23" w:rsidRPr="00C134B8">
        <w:rPr>
          <w:rFonts w:hAnsi="標楷體" w:hint="eastAsia"/>
          <w:szCs w:val="32"/>
        </w:rPr>
        <w:t>「</w:t>
      </w:r>
      <w:r w:rsidR="00B63E43" w:rsidRPr="00C134B8">
        <w:rPr>
          <w:rFonts w:hAnsi="標楷體" w:hint="eastAsia"/>
          <w:szCs w:val="32"/>
        </w:rPr>
        <w:t>申誡2次</w:t>
      </w:r>
      <w:r w:rsidR="00141F23" w:rsidRPr="00C134B8">
        <w:rPr>
          <w:rFonts w:hAnsi="標楷體" w:hint="eastAsia"/>
          <w:szCs w:val="32"/>
        </w:rPr>
        <w:t>」</w:t>
      </w:r>
      <w:r w:rsidR="00B63E43" w:rsidRPr="00C134B8">
        <w:rPr>
          <w:rFonts w:hAnsi="標楷體" w:hint="eastAsia"/>
          <w:szCs w:val="32"/>
        </w:rPr>
        <w:t>或</w:t>
      </w:r>
      <w:r w:rsidR="00141F23" w:rsidRPr="00C134B8">
        <w:rPr>
          <w:rFonts w:hAnsi="標楷體" w:hint="eastAsia"/>
          <w:szCs w:val="32"/>
        </w:rPr>
        <w:t>「</w:t>
      </w:r>
      <w:r w:rsidR="00B63E43" w:rsidRPr="00C134B8">
        <w:rPr>
          <w:rFonts w:hAnsi="標楷體" w:hint="eastAsia"/>
          <w:szCs w:val="32"/>
        </w:rPr>
        <w:t>記過1次</w:t>
      </w:r>
      <w:r w:rsidR="00141F23" w:rsidRPr="00C134B8">
        <w:rPr>
          <w:rFonts w:hAnsi="標楷體" w:hint="eastAsia"/>
          <w:szCs w:val="32"/>
        </w:rPr>
        <w:t>」</w:t>
      </w:r>
      <w:r w:rsidR="009C4B22" w:rsidRPr="00C134B8">
        <w:rPr>
          <w:rFonts w:hAnsi="標楷體" w:hint="eastAsia"/>
          <w:szCs w:val="32"/>
        </w:rPr>
        <w:t>之處分</w:t>
      </w:r>
      <w:r w:rsidR="00B63E43" w:rsidRPr="00C134B8">
        <w:rPr>
          <w:rFonts w:hAnsi="標楷體" w:hint="eastAsia"/>
          <w:szCs w:val="32"/>
        </w:rPr>
        <w:t>，</w:t>
      </w:r>
      <w:proofErr w:type="gramStart"/>
      <w:r w:rsidR="00366C1C" w:rsidRPr="00C134B8">
        <w:rPr>
          <w:rFonts w:hAnsi="標楷體" w:hint="eastAsia"/>
          <w:szCs w:val="32"/>
        </w:rPr>
        <w:t>然</w:t>
      </w:r>
      <w:r w:rsidR="00D80A84" w:rsidRPr="00C134B8">
        <w:rPr>
          <w:rFonts w:hAnsi="標楷體" w:hint="eastAsia"/>
          <w:szCs w:val="32"/>
        </w:rPr>
        <w:t>本案</w:t>
      </w:r>
      <w:proofErr w:type="gramEnd"/>
      <w:r w:rsidR="00B63E43" w:rsidRPr="00C134B8">
        <w:rPr>
          <w:rFonts w:hAnsi="標楷體" w:hint="eastAsia"/>
          <w:szCs w:val="32"/>
        </w:rPr>
        <w:t>屏東地檢署</w:t>
      </w:r>
      <w:r w:rsidR="00141F23" w:rsidRPr="00C134B8">
        <w:rPr>
          <w:rFonts w:hAnsi="標楷體" w:hint="eastAsia"/>
          <w:szCs w:val="32"/>
        </w:rPr>
        <w:t>仍</w:t>
      </w:r>
      <w:r w:rsidR="00B63E43" w:rsidRPr="00C134B8">
        <w:rPr>
          <w:rFonts w:hAnsi="標楷體" w:hint="eastAsia"/>
          <w:szCs w:val="32"/>
        </w:rPr>
        <w:t>從重</w:t>
      </w:r>
      <w:r w:rsidR="0059649A" w:rsidRPr="00C134B8">
        <w:rPr>
          <w:rFonts w:hAnsi="標楷體" w:hint="eastAsia"/>
          <w:szCs w:val="32"/>
        </w:rPr>
        <w:t>核予</w:t>
      </w:r>
      <w:r w:rsidR="00196AC1" w:rsidRPr="00C134B8">
        <w:rPr>
          <w:rFonts w:hAnsi="標楷體" w:hint="eastAsia"/>
          <w:szCs w:val="32"/>
        </w:rPr>
        <w:t>程文珊</w:t>
      </w:r>
      <w:r w:rsidR="00B63E43" w:rsidRPr="00C134B8">
        <w:rPr>
          <w:rFonts w:hAnsi="標楷體" w:hint="eastAsia"/>
          <w:szCs w:val="32"/>
        </w:rPr>
        <w:t>記過2次處分</w:t>
      </w:r>
      <w:r w:rsidR="009C4B22" w:rsidRPr="00C134B8">
        <w:rPr>
          <w:rFonts w:hAnsi="標楷體" w:hint="eastAsia"/>
          <w:szCs w:val="32"/>
        </w:rPr>
        <w:t>。</w:t>
      </w:r>
      <w:r w:rsidR="00C45EA0" w:rsidRPr="00C134B8">
        <w:rPr>
          <w:rFonts w:hAnsi="標楷體" w:hint="eastAsia"/>
          <w:szCs w:val="32"/>
        </w:rPr>
        <w:t>是</w:t>
      </w:r>
      <w:proofErr w:type="gramStart"/>
      <w:r w:rsidR="00C45EA0" w:rsidRPr="00C134B8">
        <w:rPr>
          <w:rFonts w:hAnsi="標楷體" w:hint="eastAsia"/>
          <w:szCs w:val="32"/>
        </w:rPr>
        <w:t>以</w:t>
      </w:r>
      <w:proofErr w:type="gramEnd"/>
      <w:r w:rsidR="00C45EA0" w:rsidRPr="00C134B8">
        <w:rPr>
          <w:rFonts w:hAnsi="標楷體" w:hint="eastAsia"/>
          <w:szCs w:val="32"/>
        </w:rPr>
        <w:t>，程員所受行政處分，亦難謂有過輕失衡之情形。</w:t>
      </w:r>
    </w:p>
    <w:p w:rsidR="00764D16" w:rsidRPr="00C134B8" w:rsidRDefault="0059649A" w:rsidP="00764D16">
      <w:pPr>
        <w:pStyle w:val="4"/>
      </w:pPr>
      <w:proofErr w:type="gramStart"/>
      <w:r w:rsidRPr="00C134B8">
        <w:rPr>
          <w:rFonts w:hAnsi="標楷體" w:hint="eastAsia"/>
          <w:szCs w:val="32"/>
        </w:rPr>
        <w:t>此外，</w:t>
      </w:r>
      <w:proofErr w:type="gramEnd"/>
      <w:r w:rsidRPr="00C134B8">
        <w:rPr>
          <w:rFonts w:hAnsi="標楷體" w:hint="eastAsia"/>
          <w:szCs w:val="32"/>
        </w:rPr>
        <w:t>媒體報導</w:t>
      </w:r>
      <w:r w:rsidRPr="00C134B8">
        <w:rPr>
          <w:rFonts w:hint="eastAsia"/>
        </w:rPr>
        <w:t>程文珊遭人檢舉</w:t>
      </w:r>
      <w:r w:rsidRPr="00C134B8">
        <w:rPr>
          <w:rFonts w:hAnsi="標楷體" w:cs="DFKaiShu-SB-Estd-BF" w:hint="eastAsia"/>
          <w:kern w:val="0"/>
          <w:szCs w:val="32"/>
        </w:rPr>
        <w:t>經常利用職務之便A錢、A公物乙節，</w:t>
      </w:r>
      <w:r w:rsidR="00715C06" w:rsidRPr="00C134B8">
        <w:rPr>
          <w:rFonts w:hAnsi="標楷體" w:cs="DFKaiShu-SB-Estd-BF" w:hint="eastAsia"/>
          <w:kern w:val="0"/>
          <w:szCs w:val="32"/>
        </w:rPr>
        <w:t>因係以電子郵件</w:t>
      </w:r>
      <w:r w:rsidR="00D80A84" w:rsidRPr="00C134B8">
        <w:rPr>
          <w:rFonts w:hAnsi="標楷體" w:cs="DFKaiShu-SB-Estd-BF" w:hint="eastAsia"/>
          <w:kern w:val="0"/>
          <w:szCs w:val="32"/>
        </w:rPr>
        <w:t>之</w:t>
      </w:r>
      <w:r w:rsidR="00715C06" w:rsidRPr="00C134B8">
        <w:rPr>
          <w:rFonts w:hAnsi="標楷體" w:cs="DFKaiShu-SB-Estd-BF" w:hint="eastAsia"/>
          <w:kern w:val="0"/>
          <w:szCs w:val="32"/>
        </w:rPr>
        <w:t>匿名檢控，且指述內容空泛，未提出相關事</w:t>
      </w:r>
      <w:proofErr w:type="gramStart"/>
      <w:r w:rsidR="00715C06" w:rsidRPr="00C134B8">
        <w:rPr>
          <w:rFonts w:hAnsi="標楷體" w:cs="DFKaiShu-SB-Estd-BF" w:hint="eastAsia"/>
          <w:kern w:val="0"/>
          <w:szCs w:val="32"/>
        </w:rPr>
        <w:t>證</w:t>
      </w:r>
      <w:r w:rsidR="00D80A84" w:rsidRPr="00C134B8">
        <w:rPr>
          <w:rFonts w:hAnsi="標楷體" w:cs="DFKaiShu-SB-Estd-BF" w:hint="eastAsia"/>
          <w:kern w:val="0"/>
          <w:szCs w:val="32"/>
        </w:rPr>
        <w:t>供查</w:t>
      </w:r>
      <w:proofErr w:type="gramEnd"/>
      <w:r w:rsidR="00715C06" w:rsidRPr="00C134B8">
        <w:rPr>
          <w:rFonts w:hAnsi="標楷體" w:cs="DFKaiShu-SB-Estd-BF" w:hint="eastAsia"/>
          <w:kern w:val="0"/>
          <w:szCs w:val="32"/>
        </w:rPr>
        <w:t>，</w:t>
      </w:r>
      <w:r w:rsidR="009663FB" w:rsidRPr="00C134B8">
        <w:rPr>
          <w:rFonts w:hAnsi="標楷體" w:cs="DFKaiShu-SB-Estd-BF" w:hint="eastAsia"/>
          <w:kern w:val="0"/>
          <w:szCs w:val="32"/>
        </w:rPr>
        <w:t>亦經另案</w:t>
      </w:r>
      <w:r w:rsidR="00715C06" w:rsidRPr="00C134B8">
        <w:rPr>
          <w:rFonts w:hAnsi="標楷體" w:cs="DFKaiShu-SB-Estd-BF" w:hint="eastAsia"/>
          <w:kern w:val="0"/>
          <w:szCs w:val="32"/>
        </w:rPr>
        <w:t>檢察官簽准結案。</w:t>
      </w:r>
    </w:p>
    <w:p w:rsidR="008E459D" w:rsidRPr="00C134B8" w:rsidRDefault="00AB50F2" w:rsidP="00764D16">
      <w:pPr>
        <w:pStyle w:val="4"/>
      </w:pPr>
      <w:r w:rsidRPr="00C134B8">
        <w:rPr>
          <w:rFonts w:hAnsi="標楷體" w:hint="eastAsia"/>
          <w:szCs w:val="32"/>
        </w:rPr>
        <w:t>據</w:t>
      </w:r>
      <w:proofErr w:type="gramStart"/>
      <w:r w:rsidRPr="00C134B8">
        <w:rPr>
          <w:rFonts w:hAnsi="標楷體" w:hint="eastAsia"/>
          <w:szCs w:val="32"/>
        </w:rPr>
        <w:t>上論結</w:t>
      </w:r>
      <w:proofErr w:type="gramEnd"/>
      <w:r w:rsidRPr="00C134B8">
        <w:rPr>
          <w:rFonts w:hAnsi="標楷體" w:hint="eastAsia"/>
          <w:szCs w:val="32"/>
        </w:rPr>
        <w:t>，</w:t>
      </w:r>
      <w:r w:rsidR="009C4B22" w:rsidRPr="00C134B8">
        <w:rPr>
          <w:rFonts w:hAnsi="標楷體" w:hint="eastAsia"/>
          <w:szCs w:val="32"/>
        </w:rPr>
        <w:t>程文珊</w:t>
      </w:r>
      <w:r w:rsidR="0059649A" w:rsidRPr="00C134B8">
        <w:rPr>
          <w:rFonts w:hAnsi="標楷體" w:hint="eastAsia"/>
          <w:szCs w:val="32"/>
        </w:rPr>
        <w:t>身為</w:t>
      </w:r>
      <w:r w:rsidR="00B96040" w:rsidRPr="00C134B8">
        <w:rPr>
          <w:rFonts w:hAnsi="標楷體" w:hint="eastAsia"/>
          <w:szCs w:val="32"/>
        </w:rPr>
        <w:t>屏東地</w:t>
      </w:r>
      <w:r w:rsidRPr="00C134B8">
        <w:rPr>
          <w:rFonts w:hAnsi="標楷體" w:hint="eastAsia"/>
          <w:szCs w:val="32"/>
        </w:rPr>
        <w:t>檢署</w:t>
      </w:r>
      <w:r w:rsidR="0059649A" w:rsidRPr="00C134B8">
        <w:rPr>
          <w:rFonts w:hAnsi="標楷體" w:hint="eastAsia"/>
          <w:szCs w:val="32"/>
        </w:rPr>
        <w:t>簡任</w:t>
      </w:r>
      <w:r w:rsidR="00715C06" w:rsidRPr="00C134B8">
        <w:rPr>
          <w:rFonts w:hAnsi="標楷體" w:hint="eastAsia"/>
          <w:szCs w:val="32"/>
        </w:rPr>
        <w:t>主任</w:t>
      </w:r>
      <w:r w:rsidRPr="00C134B8">
        <w:rPr>
          <w:rFonts w:hAnsi="標楷體" w:hint="eastAsia"/>
          <w:szCs w:val="32"/>
        </w:rPr>
        <w:t>觀護人，不知廉潔自持，竟為貪圖小利，不惜以身試法，4度</w:t>
      </w:r>
      <w:r w:rsidRPr="00C134B8">
        <w:rPr>
          <w:rFonts w:hint="eastAsia"/>
        </w:rPr>
        <w:t>利用</w:t>
      </w:r>
      <w:proofErr w:type="gramStart"/>
      <w:r w:rsidRPr="00C134B8">
        <w:rPr>
          <w:rFonts w:hint="eastAsia"/>
        </w:rPr>
        <w:t>請領差旅</w:t>
      </w:r>
      <w:proofErr w:type="gramEnd"/>
      <w:r w:rsidRPr="00C134B8">
        <w:rPr>
          <w:rFonts w:hint="eastAsia"/>
        </w:rPr>
        <w:t>交通費用，重複核銷詐領</w:t>
      </w:r>
      <w:r w:rsidR="00196AC1" w:rsidRPr="00C134B8">
        <w:rPr>
          <w:rFonts w:hint="eastAsia"/>
        </w:rPr>
        <w:t>國民旅遊卡</w:t>
      </w:r>
      <w:r w:rsidRPr="00C134B8">
        <w:rPr>
          <w:rFonts w:hint="eastAsia"/>
        </w:rPr>
        <w:t>休假補助費用，後</w:t>
      </w:r>
      <w:proofErr w:type="gramStart"/>
      <w:r w:rsidRPr="00C134B8">
        <w:rPr>
          <w:rFonts w:hint="eastAsia"/>
        </w:rPr>
        <w:t>因</w:t>
      </w:r>
      <w:r w:rsidR="005850EA" w:rsidRPr="00C134B8">
        <w:rPr>
          <w:rFonts w:hint="eastAsia"/>
        </w:rPr>
        <w:t>情虛</w:t>
      </w:r>
      <w:r w:rsidRPr="00C134B8">
        <w:rPr>
          <w:rFonts w:hint="eastAsia"/>
        </w:rPr>
        <w:t>自首</w:t>
      </w:r>
      <w:proofErr w:type="gramEnd"/>
      <w:r w:rsidRPr="00C134B8">
        <w:rPr>
          <w:rFonts w:hint="eastAsia"/>
        </w:rPr>
        <w:t>犯罪，經檢察官偵辦後予以緩起訴處分</w:t>
      </w:r>
      <w:r w:rsidR="00F8042A" w:rsidRPr="00C134B8">
        <w:rPr>
          <w:rFonts w:hint="eastAsia"/>
        </w:rPr>
        <w:t>，並</w:t>
      </w:r>
      <w:r w:rsidR="00D80A84" w:rsidRPr="00C134B8">
        <w:rPr>
          <w:rFonts w:hint="eastAsia"/>
        </w:rPr>
        <w:t>應</w:t>
      </w:r>
      <w:r w:rsidR="00F8042A" w:rsidRPr="00C134B8">
        <w:rPr>
          <w:rFonts w:hint="eastAsia"/>
        </w:rPr>
        <w:t>向國庫支付10萬元，另行政</w:t>
      </w:r>
      <w:proofErr w:type="gramStart"/>
      <w:r w:rsidR="00D80A84" w:rsidRPr="00C134B8">
        <w:rPr>
          <w:rFonts w:hint="eastAsia"/>
        </w:rPr>
        <w:t>違失</w:t>
      </w:r>
      <w:r w:rsidR="00F8042A" w:rsidRPr="00C134B8">
        <w:rPr>
          <w:rFonts w:hint="eastAsia"/>
        </w:rPr>
        <w:t>究責</w:t>
      </w:r>
      <w:proofErr w:type="gramEnd"/>
      <w:r w:rsidR="00F8042A" w:rsidRPr="00C134B8">
        <w:rPr>
          <w:rFonts w:hint="eastAsia"/>
        </w:rPr>
        <w:t>部分，</w:t>
      </w:r>
      <w:r w:rsidR="00196AC1" w:rsidRPr="00C134B8">
        <w:rPr>
          <w:rFonts w:hint="eastAsia"/>
        </w:rPr>
        <w:t>程文珊</w:t>
      </w:r>
      <w:r w:rsidR="00F8042A" w:rsidRPr="00C134B8">
        <w:rPr>
          <w:rFonts w:hint="eastAsia"/>
        </w:rPr>
        <w:t>亦遭機關核列當年度考績乙等、記過2次、降為非主管職務，並調離現職，是該員所受刑事追訴及行政懲處非輕。</w:t>
      </w:r>
      <w:r w:rsidRPr="00C134B8">
        <w:rPr>
          <w:rFonts w:hAnsi="標楷體" w:hint="eastAsia"/>
          <w:szCs w:val="32"/>
        </w:rPr>
        <w:t>是</w:t>
      </w:r>
      <w:proofErr w:type="gramStart"/>
      <w:r w:rsidRPr="00C134B8">
        <w:rPr>
          <w:rFonts w:hAnsi="標楷體" w:hint="eastAsia"/>
          <w:szCs w:val="32"/>
        </w:rPr>
        <w:t>以</w:t>
      </w:r>
      <w:proofErr w:type="gramEnd"/>
      <w:r w:rsidRPr="00C134B8">
        <w:rPr>
          <w:rFonts w:hAnsi="標楷體" w:hint="eastAsia"/>
          <w:szCs w:val="32"/>
        </w:rPr>
        <w:t>，媒體報導屏東地檢署曲意袒護</w:t>
      </w:r>
      <w:r w:rsidR="00196AC1" w:rsidRPr="00C134B8">
        <w:rPr>
          <w:rFonts w:hAnsi="標楷體" w:hint="eastAsia"/>
          <w:szCs w:val="32"/>
        </w:rPr>
        <w:t>程文珊</w:t>
      </w:r>
      <w:r w:rsidRPr="00C134B8">
        <w:rPr>
          <w:rFonts w:hAnsi="標楷體" w:hint="eastAsia"/>
          <w:szCs w:val="32"/>
        </w:rPr>
        <w:t>等情，依上述</w:t>
      </w:r>
      <w:r w:rsidR="005850EA" w:rsidRPr="00C134B8">
        <w:rPr>
          <w:rFonts w:hAnsi="標楷體" w:hint="eastAsia"/>
          <w:szCs w:val="32"/>
        </w:rPr>
        <w:t>調查</w:t>
      </w:r>
      <w:r w:rsidR="00B87DAA" w:rsidRPr="00C134B8">
        <w:rPr>
          <w:rFonts w:hAnsi="標楷體" w:hint="eastAsia"/>
          <w:szCs w:val="32"/>
        </w:rPr>
        <w:t>所得</w:t>
      </w:r>
      <w:r w:rsidRPr="00C134B8">
        <w:rPr>
          <w:rFonts w:hAnsi="標楷體" w:hint="eastAsia"/>
          <w:szCs w:val="32"/>
        </w:rPr>
        <w:t>，</w:t>
      </w:r>
      <w:proofErr w:type="gramStart"/>
      <w:r w:rsidRPr="00C134B8">
        <w:rPr>
          <w:rFonts w:hAnsi="標楷體" w:hint="eastAsia"/>
          <w:szCs w:val="32"/>
        </w:rPr>
        <w:t>尚乏事</w:t>
      </w:r>
      <w:r w:rsidR="00265B83" w:rsidRPr="00C134B8">
        <w:rPr>
          <w:rFonts w:hAnsi="標楷體" w:hint="eastAsia"/>
          <w:szCs w:val="32"/>
        </w:rPr>
        <w:t>證</w:t>
      </w:r>
      <w:proofErr w:type="gramEnd"/>
      <w:r w:rsidRPr="00C134B8">
        <w:rPr>
          <w:rFonts w:hAnsi="標楷體" w:hint="eastAsia"/>
          <w:szCs w:val="32"/>
        </w:rPr>
        <w:t>可</w:t>
      </w:r>
      <w:proofErr w:type="gramStart"/>
      <w:r w:rsidRPr="00C134B8">
        <w:rPr>
          <w:rFonts w:hAnsi="標楷體" w:hint="eastAsia"/>
          <w:szCs w:val="32"/>
        </w:rPr>
        <w:t>資佐</w:t>
      </w:r>
      <w:r w:rsidR="00265B83" w:rsidRPr="00C134B8">
        <w:rPr>
          <w:rFonts w:hAnsi="標楷體" w:hint="eastAsia"/>
          <w:szCs w:val="32"/>
        </w:rPr>
        <w:lastRenderedPageBreak/>
        <w:t>參</w:t>
      </w:r>
      <w:proofErr w:type="gramEnd"/>
      <w:r w:rsidRPr="00C134B8">
        <w:rPr>
          <w:rFonts w:hAnsi="標楷體" w:hint="eastAsia"/>
          <w:szCs w:val="32"/>
        </w:rPr>
        <w:t>。</w:t>
      </w:r>
      <w:proofErr w:type="gramStart"/>
      <w:r w:rsidR="00F8042A" w:rsidRPr="00C134B8">
        <w:rPr>
          <w:rFonts w:hAnsi="標楷體" w:hint="eastAsia"/>
          <w:szCs w:val="32"/>
        </w:rPr>
        <w:t>惟</w:t>
      </w:r>
      <w:proofErr w:type="gramEnd"/>
      <w:r w:rsidR="00F8042A" w:rsidRPr="00C134B8">
        <w:rPr>
          <w:rFonts w:hAnsi="標楷體" w:hint="eastAsia"/>
          <w:szCs w:val="32"/>
        </w:rPr>
        <w:t>程文珊身為資深觀護人員仍不免</w:t>
      </w:r>
      <w:r w:rsidR="00265B83" w:rsidRPr="00C134B8">
        <w:rPr>
          <w:rFonts w:hAnsi="標楷體" w:hint="eastAsia"/>
          <w:szCs w:val="32"/>
        </w:rPr>
        <w:t>因貪圖小利</w:t>
      </w:r>
      <w:proofErr w:type="gramStart"/>
      <w:r w:rsidR="00265B83" w:rsidRPr="00C134B8">
        <w:rPr>
          <w:rFonts w:hAnsi="標楷體" w:hint="eastAsia"/>
          <w:szCs w:val="32"/>
        </w:rPr>
        <w:t>而自蹈法網</w:t>
      </w:r>
      <w:proofErr w:type="gramEnd"/>
      <w:r w:rsidR="00F8042A" w:rsidRPr="00C134B8">
        <w:rPr>
          <w:rFonts w:hAnsi="標楷體" w:hint="eastAsia"/>
          <w:szCs w:val="32"/>
        </w:rPr>
        <w:t>，</w:t>
      </w:r>
      <w:r w:rsidR="00B87DAA" w:rsidRPr="00C134B8">
        <w:rPr>
          <w:rFonts w:hAnsi="標楷體" w:hint="eastAsia"/>
          <w:szCs w:val="32"/>
        </w:rPr>
        <w:t>致戕害機關形象，</w:t>
      </w:r>
      <w:proofErr w:type="gramStart"/>
      <w:r w:rsidR="00F8042A" w:rsidRPr="00C134B8">
        <w:rPr>
          <w:rFonts w:hAnsi="標楷體" w:hint="eastAsia"/>
          <w:szCs w:val="32"/>
        </w:rPr>
        <w:t>爰</w:t>
      </w:r>
      <w:proofErr w:type="gramEnd"/>
      <w:r w:rsidR="00F8042A" w:rsidRPr="00C134B8">
        <w:rPr>
          <w:rFonts w:hAnsi="標楷體" w:hint="eastAsia"/>
          <w:szCs w:val="32"/>
        </w:rPr>
        <w:t>為杜絕僥倖</w:t>
      </w:r>
      <w:r w:rsidR="00D80A84" w:rsidRPr="00C134B8">
        <w:rPr>
          <w:rFonts w:hint="eastAsia"/>
        </w:rPr>
        <w:t>、警惕效尤</w:t>
      </w:r>
      <w:r w:rsidR="00F8042A" w:rsidRPr="00C134B8">
        <w:rPr>
          <w:rFonts w:hAnsi="標楷體" w:hint="eastAsia"/>
          <w:szCs w:val="32"/>
        </w:rPr>
        <w:t>，</w:t>
      </w:r>
      <w:r w:rsidR="003E5D71" w:rsidRPr="00C134B8">
        <w:rPr>
          <w:rFonts w:hAnsi="標楷體" w:hint="eastAsia"/>
          <w:szCs w:val="32"/>
        </w:rPr>
        <w:t>法務部允應責成各檢察機關</w:t>
      </w:r>
      <w:r w:rsidR="00CF432D" w:rsidRPr="00C134B8">
        <w:rPr>
          <w:rFonts w:hAnsi="標楷體" w:hint="eastAsia"/>
          <w:szCs w:val="32"/>
        </w:rPr>
        <w:t>徹查</w:t>
      </w:r>
      <w:r w:rsidR="003E5D71" w:rsidRPr="00C134B8">
        <w:rPr>
          <w:rFonts w:hAnsi="標楷體" w:hint="eastAsia"/>
          <w:szCs w:val="32"/>
        </w:rPr>
        <w:t>近</w:t>
      </w:r>
      <w:proofErr w:type="gramStart"/>
      <w:r w:rsidR="003E5D71" w:rsidRPr="00C134B8">
        <w:rPr>
          <w:rFonts w:hAnsi="標楷體" w:hint="eastAsia"/>
          <w:szCs w:val="32"/>
        </w:rPr>
        <w:t>3</w:t>
      </w:r>
      <w:proofErr w:type="gramEnd"/>
      <w:r w:rsidR="003E5D71" w:rsidRPr="00C134B8">
        <w:rPr>
          <w:rFonts w:hAnsi="標楷體" w:hint="eastAsia"/>
          <w:szCs w:val="32"/>
        </w:rPr>
        <w:t>年</w:t>
      </w:r>
      <w:r w:rsidR="003A46AE" w:rsidRPr="00C134B8">
        <w:rPr>
          <w:rFonts w:hAnsi="標楷體" w:hint="eastAsia"/>
          <w:szCs w:val="32"/>
        </w:rPr>
        <w:t>度</w:t>
      </w:r>
      <w:r w:rsidR="003E5D71" w:rsidRPr="00C134B8">
        <w:rPr>
          <w:rFonts w:hAnsi="標楷體" w:hint="eastAsia"/>
          <w:szCs w:val="32"/>
        </w:rPr>
        <w:t>所屬人員有無類</w:t>
      </w:r>
      <w:r w:rsidR="00C72356" w:rsidRPr="00C134B8">
        <w:rPr>
          <w:rFonts w:hAnsi="標楷體" w:hint="eastAsia"/>
          <w:szCs w:val="32"/>
        </w:rPr>
        <w:t>似</w:t>
      </w:r>
      <w:proofErr w:type="gramStart"/>
      <w:r w:rsidR="003E5D71" w:rsidRPr="00C134B8">
        <w:rPr>
          <w:rFonts w:hAnsi="標楷體" w:hint="eastAsia"/>
          <w:szCs w:val="32"/>
        </w:rPr>
        <w:t>本案詐領</w:t>
      </w:r>
      <w:proofErr w:type="gramEnd"/>
      <w:r w:rsidR="00196AC1" w:rsidRPr="00C134B8">
        <w:rPr>
          <w:rFonts w:hint="eastAsia"/>
        </w:rPr>
        <w:t>國民旅遊卡</w:t>
      </w:r>
      <w:r w:rsidR="003E5D71" w:rsidRPr="00C134B8">
        <w:rPr>
          <w:rFonts w:hint="eastAsia"/>
        </w:rPr>
        <w:t>休假補助費用不法情事，</w:t>
      </w:r>
      <w:r w:rsidR="00265B83" w:rsidRPr="00C134B8">
        <w:rPr>
          <w:rFonts w:hint="eastAsia"/>
        </w:rPr>
        <w:t>務期</w:t>
      </w:r>
      <w:r w:rsidR="009177D7" w:rsidRPr="00C134B8">
        <w:rPr>
          <w:rFonts w:hint="eastAsia"/>
        </w:rPr>
        <w:t>嚴肅官</w:t>
      </w:r>
      <w:proofErr w:type="gramStart"/>
      <w:r w:rsidR="009177D7" w:rsidRPr="00C134B8">
        <w:rPr>
          <w:rFonts w:hint="eastAsia"/>
        </w:rPr>
        <w:t>箴</w:t>
      </w:r>
      <w:proofErr w:type="gramEnd"/>
      <w:r w:rsidR="009177D7" w:rsidRPr="00C134B8">
        <w:rPr>
          <w:rFonts w:hint="eastAsia"/>
        </w:rPr>
        <w:t>，</w:t>
      </w:r>
      <w:proofErr w:type="gramStart"/>
      <w:r w:rsidR="009177D7" w:rsidRPr="00C134B8">
        <w:rPr>
          <w:rFonts w:hint="eastAsia"/>
        </w:rPr>
        <w:t>確維機關</w:t>
      </w:r>
      <w:proofErr w:type="gramEnd"/>
      <w:r w:rsidR="009177D7" w:rsidRPr="00C134B8">
        <w:rPr>
          <w:rFonts w:hint="eastAsia"/>
        </w:rPr>
        <w:t>優良之廉潔風氣</w:t>
      </w:r>
      <w:r w:rsidR="003E5D71" w:rsidRPr="00C134B8">
        <w:rPr>
          <w:rFonts w:hint="eastAsia"/>
        </w:rPr>
        <w:t>。</w:t>
      </w:r>
    </w:p>
    <w:p w:rsidR="003A46AE" w:rsidRPr="00C134B8" w:rsidRDefault="00A07BB3" w:rsidP="00841B0F">
      <w:pPr>
        <w:pStyle w:val="2"/>
        <w:ind w:left="1021"/>
        <w:rPr>
          <w:b/>
        </w:rPr>
      </w:pPr>
      <w:r w:rsidRPr="00C134B8">
        <w:rPr>
          <w:rFonts w:hint="eastAsia"/>
          <w:b/>
        </w:rPr>
        <w:t>檢察機關職司犯罪追訴</w:t>
      </w:r>
      <w:r w:rsidR="009F3B47" w:rsidRPr="00C134B8">
        <w:rPr>
          <w:rFonts w:hint="eastAsia"/>
          <w:b/>
        </w:rPr>
        <w:t>與觀護等重要業務</w:t>
      </w:r>
      <w:r w:rsidRPr="00C134B8">
        <w:rPr>
          <w:rFonts w:hint="eastAsia"/>
          <w:b/>
        </w:rPr>
        <w:t>，對於屬員守法守紀之要求，理應有更高要求標準，</w:t>
      </w:r>
      <w:r w:rsidR="00E50128" w:rsidRPr="00C134B8">
        <w:rPr>
          <w:rFonts w:hint="eastAsia"/>
          <w:b/>
        </w:rPr>
        <w:t>故</w:t>
      </w:r>
      <w:r w:rsidRPr="00C134B8">
        <w:rPr>
          <w:rFonts w:hint="eastAsia"/>
          <w:b/>
        </w:rPr>
        <w:t>為</w:t>
      </w:r>
      <w:r w:rsidR="00A421C6" w:rsidRPr="00C134B8">
        <w:rPr>
          <w:rFonts w:hint="eastAsia"/>
          <w:b/>
        </w:rPr>
        <w:t>強化</w:t>
      </w:r>
      <w:r w:rsidRPr="00C134B8">
        <w:rPr>
          <w:rFonts w:hint="eastAsia"/>
          <w:b/>
        </w:rPr>
        <w:t>機關</w:t>
      </w:r>
      <w:r w:rsidR="009F3B47" w:rsidRPr="00C134B8">
        <w:rPr>
          <w:rFonts w:hint="eastAsia"/>
          <w:b/>
        </w:rPr>
        <w:t>差旅費及</w:t>
      </w:r>
      <w:r w:rsidR="00196AC1" w:rsidRPr="00C134B8">
        <w:rPr>
          <w:rFonts w:hint="eastAsia"/>
          <w:b/>
        </w:rPr>
        <w:t>國民旅遊卡</w:t>
      </w:r>
      <w:r w:rsidR="009F3B47" w:rsidRPr="00C134B8">
        <w:rPr>
          <w:rFonts w:hint="eastAsia"/>
          <w:b/>
        </w:rPr>
        <w:t>休假補助費報領之</w:t>
      </w:r>
      <w:proofErr w:type="gramStart"/>
      <w:r w:rsidR="009F3B47" w:rsidRPr="00C134B8">
        <w:rPr>
          <w:rFonts w:hint="eastAsia"/>
          <w:b/>
        </w:rPr>
        <w:t>防弊</w:t>
      </w:r>
      <w:r w:rsidRPr="00C134B8">
        <w:rPr>
          <w:rFonts w:hint="eastAsia"/>
          <w:b/>
        </w:rPr>
        <w:t>管控</w:t>
      </w:r>
      <w:proofErr w:type="gramEnd"/>
      <w:r w:rsidRPr="00C134B8">
        <w:rPr>
          <w:rFonts w:hint="eastAsia"/>
          <w:b/>
        </w:rPr>
        <w:t>機制，法務部除應責成</w:t>
      </w:r>
      <w:r w:rsidR="00A421C6" w:rsidRPr="00C134B8">
        <w:rPr>
          <w:rFonts w:hint="eastAsia"/>
          <w:b/>
        </w:rPr>
        <w:t>各檢察署</w:t>
      </w:r>
      <w:r w:rsidRPr="00C134B8">
        <w:rPr>
          <w:rFonts w:hint="eastAsia"/>
          <w:b/>
        </w:rPr>
        <w:t>持續精進</w:t>
      </w:r>
      <w:r w:rsidR="00E50128" w:rsidRPr="00C134B8">
        <w:rPr>
          <w:rFonts w:hint="eastAsia"/>
          <w:b/>
        </w:rPr>
        <w:t>法紀教育及廉政案例講習</w:t>
      </w:r>
      <w:r w:rsidRPr="00C134B8">
        <w:rPr>
          <w:rFonts w:hint="eastAsia"/>
          <w:b/>
        </w:rPr>
        <w:t>，加強公務員廉潔與公務倫理規範宣導，並</w:t>
      </w:r>
      <w:r w:rsidR="00A421C6" w:rsidRPr="00C134B8">
        <w:rPr>
          <w:rFonts w:hint="eastAsia"/>
          <w:b/>
        </w:rPr>
        <w:t>落實</w:t>
      </w:r>
      <w:r w:rsidRPr="00C134B8">
        <w:rPr>
          <w:rFonts w:hint="eastAsia"/>
          <w:b/>
        </w:rPr>
        <w:t>各級主管督考責任，提升人事、會計、政風機構橫向聯繫功能外</w:t>
      </w:r>
      <w:r w:rsidR="00A421C6" w:rsidRPr="00C134B8">
        <w:rPr>
          <w:rFonts w:hint="eastAsia"/>
          <w:b/>
        </w:rPr>
        <w:t>；</w:t>
      </w:r>
      <w:r w:rsidRPr="00C134B8">
        <w:rPr>
          <w:rFonts w:hint="eastAsia"/>
          <w:b/>
        </w:rPr>
        <w:t>亦</w:t>
      </w:r>
      <w:r w:rsidR="004F1438" w:rsidRPr="00C134B8">
        <w:rPr>
          <w:rFonts w:hint="eastAsia"/>
          <w:b/>
        </w:rPr>
        <w:t>應</w:t>
      </w:r>
      <w:r w:rsidRPr="00C134B8">
        <w:rPr>
          <w:rFonts w:hint="eastAsia"/>
          <w:b/>
        </w:rPr>
        <w:t>評估屏東地檢署</w:t>
      </w:r>
      <w:r w:rsidR="009F3B47" w:rsidRPr="00C134B8">
        <w:rPr>
          <w:rFonts w:hint="eastAsia"/>
          <w:b/>
        </w:rPr>
        <w:t>所提</w:t>
      </w:r>
      <w:r w:rsidRPr="00C134B8">
        <w:rPr>
          <w:rFonts w:hint="eastAsia"/>
          <w:b/>
        </w:rPr>
        <w:t>擬修改</w:t>
      </w:r>
      <w:r w:rsidR="00196AC1" w:rsidRPr="00C134B8">
        <w:rPr>
          <w:rFonts w:hint="eastAsia"/>
          <w:b/>
        </w:rPr>
        <w:t>國民旅遊卡</w:t>
      </w:r>
      <w:r w:rsidRPr="00C134B8">
        <w:rPr>
          <w:rFonts w:hint="eastAsia"/>
          <w:b/>
        </w:rPr>
        <w:t>補助作業方式與加</w:t>
      </w:r>
      <w:proofErr w:type="gramStart"/>
      <w:r w:rsidRPr="00C134B8">
        <w:rPr>
          <w:rFonts w:hint="eastAsia"/>
          <w:b/>
        </w:rPr>
        <w:t>註</w:t>
      </w:r>
      <w:proofErr w:type="gramEnd"/>
      <w:r w:rsidRPr="00C134B8">
        <w:rPr>
          <w:rFonts w:hint="eastAsia"/>
          <w:b/>
        </w:rPr>
        <w:t>警語，以及差勤表單簽核系統</w:t>
      </w:r>
      <w:proofErr w:type="gramStart"/>
      <w:r w:rsidRPr="00C134B8">
        <w:rPr>
          <w:rFonts w:hint="eastAsia"/>
          <w:b/>
        </w:rPr>
        <w:t>增設請公差</w:t>
      </w:r>
      <w:proofErr w:type="gramEnd"/>
      <w:r w:rsidRPr="00C134B8">
        <w:rPr>
          <w:rFonts w:hint="eastAsia"/>
          <w:b/>
        </w:rPr>
        <w:t>與請</w:t>
      </w:r>
      <w:r w:rsidR="00196AC1" w:rsidRPr="00C134B8">
        <w:rPr>
          <w:rFonts w:hint="eastAsia"/>
          <w:b/>
        </w:rPr>
        <w:t>國民旅遊卡</w:t>
      </w:r>
      <w:r w:rsidRPr="00C134B8">
        <w:rPr>
          <w:rFonts w:hint="eastAsia"/>
          <w:b/>
        </w:rPr>
        <w:t>休假日期連接者可列出名冊功能之實效性，如</w:t>
      </w:r>
      <w:r w:rsidR="00BD5920" w:rsidRPr="00C134B8">
        <w:rPr>
          <w:rFonts w:hint="eastAsia"/>
          <w:b/>
        </w:rPr>
        <w:t>經評估</w:t>
      </w:r>
      <w:r w:rsidRPr="00C134B8">
        <w:rPr>
          <w:rFonts w:hint="eastAsia"/>
          <w:b/>
        </w:rPr>
        <w:t>確屬可行且有效，允宜推廣至各檢察署一體辦理，</w:t>
      </w:r>
      <w:proofErr w:type="gramStart"/>
      <w:r w:rsidR="00694219" w:rsidRPr="00C134B8">
        <w:rPr>
          <w:rFonts w:hint="eastAsia"/>
          <w:b/>
        </w:rPr>
        <w:t>俾</w:t>
      </w:r>
      <w:proofErr w:type="gramEnd"/>
      <w:r w:rsidRPr="00C134B8">
        <w:rPr>
          <w:rFonts w:hint="eastAsia"/>
          <w:b/>
        </w:rPr>
        <w:t>切實完善內部稽核管控</w:t>
      </w:r>
      <w:r w:rsidR="00C45EA0" w:rsidRPr="00C134B8">
        <w:rPr>
          <w:rFonts w:hint="eastAsia"/>
          <w:b/>
        </w:rPr>
        <w:t>作業</w:t>
      </w:r>
      <w:r w:rsidRPr="00C134B8">
        <w:rPr>
          <w:rFonts w:hint="eastAsia"/>
          <w:b/>
        </w:rPr>
        <w:t>程序，提振國人對於檢察機關之信賴</w:t>
      </w:r>
      <w:r w:rsidR="003A46AE" w:rsidRPr="00C134B8">
        <w:rPr>
          <w:rFonts w:hint="eastAsia"/>
          <w:b/>
        </w:rPr>
        <w:t>：</w:t>
      </w:r>
    </w:p>
    <w:p w:rsidR="003A46AE" w:rsidRPr="00C134B8" w:rsidRDefault="00DA5FFA" w:rsidP="00DA5FFA">
      <w:pPr>
        <w:pStyle w:val="3"/>
        <w:ind w:left="1418" w:hanging="709"/>
      </w:pPr>
      <w:r w:rsidRPr="00C134B8">
        <w:rPr>
          <w:rFonts w:hint="eastAsia"/>
        </w:rPr>
        <w:t>關於屏東</w:t>
      </w:r>
      <w:r w:rsidR="00FC5BC8" w:rsidRPr="00C134B8">
        <w:rPr>
          <w:rFonts w:hint="eastAsia"/>
        </w:rPr>
        <w:t>地檢</w:t>
      </w:r>
      <w:r w:rsidRPr="00C134B8">
        <w:rPr>
          <w:rFonts w:hint="eastAsia"/>
        </w:rPr>
        <w:t>署人員申報差旅交通費程序，乃由出差人透過差勤</w:t>
      </w:r>
      <w:r w:rsidRPr="00C134B8">
        <w:rPr>
          <w:rFonts w:hAnsi="標楷體" w:hint="eastAsia"/>
          <w:szCs w:val="32"/>
        </w:rPr>
        <w:t>表單</w:t>
      </w:r>
      <w:r w:rsidRPr="00C134B8">
        <w:rPr>
          <w:rFonts w:hint="eastAsia"/>
        </w:rPr>
        <w:t>簽核系統(電腦作業)將其當次出差所乘交通工具費用載入制式申請表後列印提出申請（搭乘飛機、高鐵需檢附票根），再經由所屬單位主管、人事主管、會計主管、機關首長等核章後由總務科出納辦理撥款發給；另申請國民旅遊卡休假旅遊補助費之程序，係申請人於差勤表單簽核系統請休假，</w:t>
      </w:r>
      <w:proofErr w:type="gramStart"/>
      <w:r w:rsidRPr="00C134B8">
        <w:rPr>
          <w:rFonts w:hint="eastAsia"/>
        </w:rPr>
        <w:t>並勾選</w:t>
      </w:r>
      <w:proofErr w:type="gramEnd"/>
      <w:r w:rsidRPr="00C134B8">
        <w:rPr>
          <w:rFonts w:hint="eastAsia"/>
        </w:rPr>
        <w:t>國民旅遊卡休假，如於休假日確以</w:t>
      </w:r>
      <w:r w:rsidR="00196AC1" w:rsidRPr="00C134B8">
        <w:rPr>
          <w:rFonts w:hint="eastAsia"/>
        </w:rPr>
        <w:t>國民旅遊卡</w:t>
      </w:r>
      <w:r w:rsidRPr="00C134B8">
        <w:rPr>
          <w:rFonts w:hint="eastAsia"/>
        </w:rPr>
        <w:t>於特約商店刷卡消費者，透過連結國民旅遊卡檢核系統稽核，由人事室承辦人於</w:t>
      </w:r>
      <w:r w:rsidR="00196AC1" w:rsidRPr="00C134B8">
        <w:rPr>
          <w:rFonts w:hint="eastAsia"/>
        </w:rPr>
        <w:t>國民旅遊卡</w:t>
      </w:r>
      <w:r w:rsidRPr="00C134B8">
        <w:rPr>
          <w:rFonts w:hint="eastAsia"/>
        </w:rPr>
        <w:t>檢核系統列印核發補助費申請表，送申請</w:t>
      </w:r>
      <w:r w:rsidRPr="00C134B8">
        <w:rPr>
          <w:rFonts w:hint="eastAsia"/>
        </w:rPr>
        <w:lastRenderedPageBreak/>
        <w:t>人確認用章後，再送回人事室按月統一製作</w:t>
      </w:r>
      <w:r w:rsidR="00196AC1" w:rsidRPr="00C134B8">
        <w:rPr>
          <w:rFonts w:hint="eastAsia"/>
        </w:rPr>
        <w:t>國民旅遊卡</w:t>
      </w:r>
      <w:r w:rsidRPr="00C134B8">
        <w:rPr>
          <w:rFonts w:hint="eastAsia"/>
        </w:rPr>
        <w:t>補助請領清冊，經由會計室承辦人審核，人事主管、會計主管、機關首長核章後，由總務科出納辦理撥款發給。</w:t>
      </w:r>
      <w:r w:rsidR="00B97A60" w:rsidRPr="00C134B8">
        <w:rPr>
          <w:rFonts w:hint="eastAsia"/>
        </w:rPr>
        <w:t>因屏東地檢署現行請假及</w:t>
      </w:r>
      <w:r w:rsidR="00196AC1" w:rsidRPr="00C134B8">
        <w:rPr>
          <w:rFonts w:hint="eastAsia"/>
        </w:rPr>
        <w:t>國民旅遊卡</w:t>
      </w:r>
      <w:r w:rsidR="00B97A60" w:rsidRPr="00C134B8">
        <w:rPr>
          <w:rFonts w:hint="eastAsia"/>
        </w:rPr>
        <w:t>消費稽核均</w:t>
      </w:r>
      <w:proofErr w:type="gramStart"/>
      <w:r w:rsidR="00B97A60" w:rsidRPr="00C134B8">
        <w:rPr>
          <w:rFonts w:hint="eastAsia"/>
        </w:rPr>
        <w:t>採</w:t>
      </w:r>
      <w:proofErr w:type="gramEnd"/>
      <w:r w:rsidR="00B97A60" w:rsidRPr="00C134B8">
        <w:rPr>
          <w:rFonts w:hint="eastAsia"/>
        </w:rPr>
        <w:t>電腦系統作業，申請費用表單亦由電腦系統列印產製，具有基本管控作用，人事、會計單位審核申請表時，乃針對其日期、費用（如出差日期、交通費、住宿費、雜費）、所附票根價額與所申請費用等內容項目是否相符、正確，經核校無誤後用章陳核。</w:t>
      </w:r>
    </w:p>
    <w:p w:rsidR="00B97A60" w:rsidRPr="00C134B8" w:rsidRDefault="00BC10D7" w:rsidP="007B61CD">
      <w:pPr>
        <w:pStyle w:val="3"/>
        <w:ind w:left="1418" w:hanging="709"/>
      </w:pPr>
      <w:r w:rsidRPr="00C134B8">
        <w:rPr>
          <w:rFonts w:hint="eastAsia"/>
        </w:rPr>
        <w:t>本案之發生，</w:t>
      </w:r>
      <w:proofErr w:type="gramStart"/>
      <w:r w:rsidRPr="00C134B8">
        <w:rPr>
          <w:rFonts w:hint="eastAsia"/>
        </w:rPr>
        <w:t>凸</w:t>
      </w:r>
      <w:proofErr w:type="gramEnd"/>
      <w:r w:rsidRPr="00C134B8">
        <w:rPr>
          <w:rFonts w:hint="eastAsia"/>
        </w:rPr>
        <w:t>顯</w:t>
      </w:r>
      <w:r w:rsidR="000E6927" w:rsidRPr="00C134B8">
        <w:rPr>
          <w:rFonts w:hint="eastAsia"/>
        </w:rPr>
        <w:t>屏東地檢署人事、會計</w:t>
      </w:r>
      <w:r w:rsidRPr="00C134B8">
        <w:rPr>
          <w:rFonts w:hint="eastAsia"/>
        </w:rPr>
        <w:t>審核機制</w:t>
      </w:r>
      <w:r w:rsidR="000E6927" w:rsidRPr="00C134B8">
        <w:rPr>
          <w:rFonts w:hint="eastAsia"/>
        </w:rPr>
        <w:t>未能</w:t>
      </w:r>
      <w:r w:rsidRPr="00C134B8">
        <w:rPr>
          <w:rFonts w:hint="eastAsia"/>
        </w:rPr>
        <w:t>發揮應有之稽核功能，致未能</w:t>
      </w:r>
      <w:r w:rsidR="00CF432D" w:rsidRPr="00C134B8">
        <w:rPr>
          <w:rFonts w:hint="eastAsia"/>
        </w:rPr>
        <w:t>發掘</w:t>
      </w:r>
      <w:r w:rsidR="000E6927" w:rsidRPr="00C134B8">
        <w:rPr>
          <w:rFonts w:hint="eastAsia"/>
        </w:rPr>
        <w:t>程</w:t>
      </w:r>
      <w:r w:rsidRPr="00C134B8">
        <w:rPr>
          <w:rFonts w:hint="eastAsia"/>
        </w:rPr>
        <w:t>文珊假借公差</w:t>
      </w:r>
      <w:r w:rsidR="000E6927" w:rsidRPr="00C134B8">
        <w:rPr>
          <w:rFonts w:hint="eastAsia"/>
        </w:rPr>
        <w:t>重複申報</w:t>
      </w:r>
      <w:r w:rsidRPr="00C134B8">
        <w:rPr>
          <w:rFonts w:hAnsi="標楷體" w:hint="eastAsia"/>
          <w:szCs w:val="32"/>
        </w:rPr>
        <w:t>詐領</w:t>
      </w:r>
      <w:r w:rsidR="00196AC1" w:rsidRPr="00C134B8">
        <w:rPr>
          <w:rFonts w:hint="eastAsia"/>
        </w:rPr>
        <w:t>國民旅遊卡</w:t>
      </w:r>
      <w:r w:rsidRPr="00C134B8">
        <w:rPr>
          <w:rFonts w:hint="eastAsia"/>
        </w:rPr>
        <w:t>休假補助費用</w:t>
      </w:r>
      <w:r w:rsidR="00CF432D" w:rsidRPr="00C134B8">
        <w:rPr>
          <w:rFonts w:hint="eastAsia"/>
        </w:rPr>
        <w:t>之不法</w:t>
      </w:r>
      <w:r w:rsidR="000E6927" w:rsidRPr="00C134B8">
        <w:rPr>
          <w:rFonts w:hint="eastAsia"/>
        </w:rPr>
        <w:t>情事</w:t>
      </w:r>
      <w:r w:rsidRPr="00C134B8">
        <w:rPr>
          <w:rFonts w:hint="eastAsia"/>
        </w:rPr>
        <w:t>。</w:t>
      </w:r>
      <w:r w:rsidR="000E6927" w:rsidRPr="00C134B8">
        <w:rPr>
          <w:rFonts w:hint="eastAsia"/>
        </w:rPr>
        <w:t>據該</w:t>
      </w:r>
      <w:proofErr w:type="gramStart"/>
      <w:r w:rsidR="000E6927" w:rsidRPr="00C134B8">
        <w:rPr>
          <w:rFonts w:hint="eastAsia"/>
        </w:rPr>
        <w:t>署復稱</w:t>
      </w:r>
      <w:proofErr w:type="gramEnd"/>
      <w:r w:rsidR="000E6927" w:rsidRPr="00C134B8">
        <w:rPr>
          <w:rFonts w:hint="eastAsia"/>
        </w:rPr>
        <w:t>，因</w:t>
      </w:r>
      <w:r w:rsidR="00196AC1" w:rsidRPr="00C134B8">
        <w:rPr>
          <w:rFonts w:hint="eastAsia"/>
        </w:rPr>
        <w:t>程文珊</w:t>
      </w:r>
      <w:r w:rsidR="000E6927" w:rsidRPr="00C134B8">
        <w:rPr>
          <w:rFonts w:hint="eastAsia"/>
        </w:rPr>
        <w:t>申請出差交通費及</w:t>
      </w:r>
      <w:r w:rsidR="00196AC1" w:rsidRPr="00C134B8">
        <w:rPr>
          <w:rFonts w:hint="eastAsia"/>
        </w:rPr>
        <w:t>國民旅遊卡</w:t>
      </w:r>
      <w:r w:rsidR="000E6927" w:rsidRPr="00C134B8">
        <w:rPr>
          <w:rFonts w:hint="eastAsia"/>
        </w:rPr>
        <w:t>之補助費非同時提出申請，又</w:t>
      </w:r>
      <w:r w:rsidR="00196AC1" w:rsidRPr="00C134B8">
        <w:rPr>
          <w:rFonts w:hint="eastAsia"/>
        </w:rPr>
        <w:t>國民旅遊卡</w:t>
      </w:r>
      <w:r w:rsidR="000E6927" w:rsidRPr="00C134B8">
        <w:rPr>
          <w:rFonts w:hint="eastAsia"/>
        </w:rPr>
        <w:t>交通補助費不需檢附交通工具票根佐證，且兩項費用電腦系統作業上並未就請款部分作連結控管，如申請人不守</w:t>
      </w:r>
      <w:r w:rsidR="00CF432D" w:rsidRPr="00C134B8">
        <w:rPr>
          <w:rFonts w:hint="eastAsia"/>
        </w:rPr>
        <w:t>規定刻</w:t>
      </w:r>
      <w:r w:rsidR="000E6927" w:rsidRPr="00C134B8">
        <w:rPr>
          <w:rFonts w:hint="eastAsia"/>
        </w:rPr>
        <w:t>意造假，查核上實難以發現。案發後</w:t>
      </w:r>
      <w:r w:rsidRPr="00C134B8">
        <w:rPr>
          <w:rFonts w:hint="eastAsia"/>
        </w:rPr>
        <w:t>屏東地檢署</w:t>
      </w:r>
      <w:r w:rsidR="00CF432D" w:rsidRPr="00C134B8">
        <w:rPr>
          <w:rFonts w:hint="eastAsia"/>
        </w:rPr>
        <w:t>為亡羊補牢，</w:t>
      </w:r>
      <w:r w:rsidR="003520C0" w:rsidRPr="00C134B8">
        <w:rPr>
          <w:rFonts w:hint="eastAsia"/>
        </w:rPr>
        <w:t>除每月例行廉政宣導作為外，</w:t>
      </w:r>
      <w:r w:rsidR="00CF432D" w:rsidRPr="00C134B8">
        <w:rPr>
          <w:rFonts w:hint="eastAsia"/>
        </w:rPr>
        <w:t>於</w:t>
      </w:r>
      <w:r w:rsidR="003520C0" w:rsidRPr="00C134B8">
        <w:rPr>
          <w:rFonts w:hint="eastAsia"/>
        </w:rPr>
        <w:t>106年12月26日召開</w:t>
      </w:r>
      <w:proofErr w:type="gramStart"/>
      <w:r w:rsidR="003520C0" w:rsidRPr="00C134B8">
        <w:rPr>
          <w:rFonts w:hint="eastAsia"/>
        </w:rPr>
        <w:t>106</w:t>
      </w:r>
      <w:proofErr w:type="gramEnd"/>
      <w:r w:rsidR="003520C0" w:rsidRPr="00C134B8">
        <w:rPr>
          <w:rFonts w:hint="eastAsia"/>
        </w:rPr>
        <w:t>年度第1次廉政會報會議中，</w:t>
      </w:r>
      <w:proofErr w:type="gramStart"/>
      <w:r w:rsidR="003520C0" w:rsidRPr="00C134B8">
        <w:rPr>
          <w:rFonts w:hint="eastAsia"/>
        </w:rPr>
        <w:t>檢察長舉本季</w:t>
      </w:r>
      <w:proofErr w:type="gramEnd"/>
      <w:r w:rsidR="003520C0" w:rsidRPr="00C134B8">
        <w:rPr>
          <w:rFonts w:hint="eastAsia"/>
        </w:rPr>
        <w:t>以檢察官</w:t>
      </w:r>
      <w:proofErr w:type="gramStart"/>
      <w:r w:rsidR="003520C0" w:rsidRPr="00C134B8">
        <w:rPr>
          <w:rFonts w:hint="eastAsia"/>
        </w:rPr>
        <w:t>偵</w:t>
      </w:r>
      <w:proofErr w:type="gramEnd"/>
      <w:r w:rsidR="003520C0" w:rsidRPr="00C134B8">
        <w:rPr>
          <w:rFonts w:hint="eastAsia"/>
        </w:rPr>
        <w:t>結案例，</w:t>
      </w:r>
      <w:proofErr w:type="gramStart"/>
      <w:r w:rsidR="00CF432D" w:rsidRPr="00C134B8">
        <w:rPr>
          <w:rFonts w:hint="eastAsia"/>
        </w:rPr>
        <w:t>囑</w:t>
      </w:r>
      <w:proofErr w:type="gramEnd"/>
      <w:r w:rsidR="003520C0" w:rsidRPr="00C134B8">
        <w:rPr>
          <w:rFonts w:hint="eastAsia"/>
        </w:rPr>
        <w:t>主管</w:t>
      </w:r>
      <w:r w:rsidR="00CF432D" w:rsidRPr="00C134B8">
        <w:rPr>
          <w:rFonts w:hint="eastAsia"/>
        </w:rPr>
        <w:t>提高</w:t>
      </w:r>
      <w:r w:rsidR="003520C0" w:rsidRPr="00C134B8">
        <w:rPr>
          <w:rFonts w:hint="eastAsia"/>
        </w:rPr>
        <w:t>注意並轉知同仁申領交通補助等各種費用應</w:t>
      </w:r>
      <w:proofErr w:type="gramStart"/>
      <w:r w:rsidR="003520C0" w:rsidRPr="00C134B8">
        <w:rPr>
          <w:rFonts w:hint="eastAsia"/>
        </w:rPr>
        <w:t>覈</w:t>
      </w:r>
      <w:proofErr w:type="gramEnd"/>
      <w:r w:rsidR="003520C0" w:rsidRPr="00C134B8">
        <w:rPr>
          <w:rFonts w:hint="eastAsia"/>
        </w:rPr>
        <w:t>實合法。</w:t>
      </w:r>
      <w:r w:rsidR="00A07BB3" w:rsidRPr="00C134B8">
        <w:rPr>
          <w:rFonts w:hint="eastAsia"/>
        </w:rPr>
        <w:t>又</w:t>
      </w:r>
      <w:r w:rsidR="003520C0" w:rsidRPr="00C134B8">
        <w:rPr>
          <w:rFonts w:hint="eastAsia"/>
        </w:rPr>
        <w:t>於107年4月26日召開107年4月份主管會報中，</w:t>
      </w:r>
      <w:r w:rsidR="00CF432D" w:rsidRPr="00C134B8">
        <w:rPr>
          <w:rFonts w:hint="eastAsia"/>
        </w:rPr>
        <w:t>檢察長指示政風室</w:t>
      </w:r>
      <w:r w:rsidR="009025BE" w:rsidRPr="00C134B8">
        <w:rPr>
          <w:rFonts w:hint="eastAsia"/>
        </w:rPr>
        <w:t>就本案</w:t>
      </w:r>
      <w:r w:rsidR="003520C0" w:rsidRPr="00C134B8">
        <w:rPr>
          <w:rFonts w:hint="eastAsia"/>
        </w:rPr>
        <w:t>案例加強宣導，避免同仁誤觸法網。另</w:t>
      </w:r>
      <w:r w:rsidR="007B61CD" w:rsidRPr="00C134B8">
        <w:rPr>
          <w:rFonts w:hint="eastAsia"/>
        </w:rPr>
        <w:t>該署</w:t>
      </w:r>
      <w:r w:rsidR="007B61CD" w:rsidRPr="00C134B8">
        <w:rPr>
          <w:rFonts w:hAnsi="標楷體" w:hint="eastAsia"/>
          <w:bCs w:val="0"/>
          <w:kern w:val="2"/>
          <w:szCs w:val="32"/>
        </w:rPr>
        <w:t>建議承攬差勤表單簽核系統設計之</w:t>
      </w:r>
      <w:proofErr w:type="gramStart"/>
      <w:r w:rsidR="007B61CD" w:rsidRPr="00C134B8">
        <w:rPr>
          <w:rFonts w:hAnsi="標楷體" w:hint="eastAsia"/>
          <w:bCs w:val="0"/>
          <w:kern w:val="2"/>
          <w:szCs w:val="32"/>
        </w:rPr>
        <w:t>凱</w:t>
      </w:r>
      <w:proofErr w:type="gramEnd"/>
      <w:r w:rsidR="007B61CD" w:rsidRPr="00C134B8">
        <w:rPr>
          <w:rFonts w:hAnsi="標楷體" w:hint="eastAsia"/>
          <w:bCs w:val="0"/>
          <w:kern w:val="2"/>
          <w:szCs w:val="32"/>
        </w:rPr>
        <w:t>發科技</w:t>
      </w:r>
      <w:r w:rsidR="00FC5BC8" w:rsidRPr="00C134B8">
        <w:rPr>
          <w:rFonts w:hAnsi="標楷體" w:hint="eastAsia"/>
          <w:bCs w:val="0"/>
          <w:kern w:val="2"/>
          <w:szCs w:val="32"/>
        </w:rPr>
        <w:t>股份有限</w:t>
      </w:r>
      <w:r w:rsidR="007B61CD" w:rsidRPr="00C134B8">
        <w:rPr>
          <w:rFonts w:hAnsi="標楷體" w:hint="eastAsia"/>
          <w:bCs w:val="0"/>
          <w:kern w:val="2"/>
          <w:szCs w:val="32"/>
        </w:rPr>
        <w:t>公司，開發</w:t>
      </w:r>
      <w:proofErr w:type="gramStart"/>
      <w:r w:rsidR="007B61CD" w:rsidRPr="00C134B8">
        <w:rPr>
          <w:rFonts w:hAnsi="標楷體" w:hint="eastAsia"/>
          <w:bCs w:val="0"/>
          <w:kern w:val="2"/>
          <w:szCs w:val="32"/>
        </w:rPr>
        <w:t>增設請公差</w:t>
      </w:r>
      <w:proofErr w:type="gramEnd"/>
      <w:r w:rsidR="007B61CD" w:rsidRPr="00C134B8">
        <w:rPr>
          <w:rFonts w:hAnsi="標楷體" w:hint="eastAsia"/>
          <w:bCs w:val="0"/>
          <w:kern w:val="2"/>
          <w:szCs w:val="32"/>
        </w:rPr>
        <w:t>與請</w:t>
      </w:r>
      <w:r w:rsidR="00196AC1" w:rsidRPr="00C134B8">
        <w:rPr>
          <w:rFonts w:hAnsi="標楷體" w:hint="eastAsia"/>
          <w:bCs w:val="0"/>
          <w:kern w:val="2"/>
          <w:szCs w:val="32"/>
        </w:rPr>
        <w:t>國民旅遊卡</w:t>
      </w:r>
      <w:r w:rsidR="007B61CD" w:rsidRPr="00C134B8">
        <w:rPr>
          <w:rFonts w:hAnsi="標楷體" w:hint="eastAsia"/>
          <w:bCs w:val="0"/>
          <w:kern w:val="2"/>
          <w:szCs w:val="32"/>
        </w:rPr>
        <w:t>休假日期連接者可列出名冊之功能，</w:t>
      </w:r>
      <w:proofErr w:type="gramStart"/>
      <w:r w:rsidR="007B61CD" w:rsidRPr="00C134B8">
        <w:rPr>
          <w:rFonts w:hAnsi="標楷體" w:hint="eastAsia"/>
          <w:bCs w:val="0"/>
          <w:kern w:val="2"/>
          <w:szCs w:val="32"/>
        </w:rPr>
        <w:t>俾</w:t>
      </w:r>
      <w:proofErr w:type="gramEnd"/>
      <w:r w:rsidR="007B61CD" w:rsidRPr="00C134B8">
        <w:rPr>
          <w:rFonts w:hAnsi="標楷體" w:hint="eastAsia"/>
          <w:bCs w:val="0"/>
          <w:kern w:val="2"/>
          <w:szCs w:val="32"/>
        </w:rPr>
        <w:t>人事單位據以</w:t>
      </w:r>
      <w:r w:rsidR="00A07BB3" w:rsidRPr="00C134B8">
        <w:rPr>
          <w:rFonts w:hAnsi="標楷體" w:hint="eastAsia"/>
          <w:bCs w:val="0"/>
          <w:kern w:val="2"/>
          <w:szCs w:val="32"/>
        </w:rPr>
        <w:t>勾</w:t>
      </w:r>
      <w:proofErr w:type="gramStart"/>
      <w:r w:rsidR="00A07BB3" w:rsidRPr="00C134B8">
        <w:rPr>
          <w:rFonts w:hAnsi="標楷體" w:hint="eastAsia"/>
          <w:bCs w:val="0"/>
          <w:kern w:val="2"/>
          <w:szCs w:val="32"/>
        </w:rPr>
        <w:t>稽</w:t>
      </w:r>
      <w:proofErr w:type="gramEnd"/>
      <w:r w:rsidR="007B61CD" w:rsidRPr="00C134B8">
        <w:rPr>
          <w:rFonts w:hAnsi="標楷體" w:hint="eastAsia"/>
          <w:bCs w:val="0"/>
          <w:kern w:val="2"/>
          <w:szCs w:val="32"/>
        </w:rPr>
        <w:t>審核</w:t>
      </w:r>
      <w:r w:rsidR="007B61CD" w:rsidRPr="00C134B8">
        <w:rPr>
          <w:rFonts w:hint="eastAsia"/>
        </w:rPr>
        <w:t>。</w:t>
      </w:r>
      <w:r w:rsidR="00080931" w:rsidRPr="00C134B8">
        <w:rPr>
          <w:rFonts w:hint="eastAsia"/>
        </w:rPr>
        <w:t>又為改進該署</w:t>
      </w:r>
      <w:r w:rsidR="00196AC1" w:rsidRPr="00C134B8">
        <w:rPr>
          <w:rFonts w:hint="eastAsia"/>
        </w:rPr>
        <w:t>國民旅遊卡</w:t>
      </w:r>
      <w:r w:rsidR="00080931" w:rsidRPr="00C134B8">
        <w:rPr>
          <w:rFonts w:hint="eastAsia"/>
        </w:rPr>
        <w:t>之補助作業方式，</w:t>
      </w:r>
      <w:r w:rsidR="004F1438" w:rsidRPr="00C134B8">
        <w:rPr>
          <w:rFonts w:hint="eastAsia"/>
        </w:rPr>
        <w:t>擬</w:t>
      </w:r>
      <w:r w:rsidR="00080931" w:rsidRPr="00C134B8">
        <w:rPr>
          <w:rFonts w:hint="eastAsia"/>
        </w:rPr>
        <w:t>由人事室承辦人自網站下載符合申請補助之申請表後，以電子</w:t>
      </w:r>
      <w:r w:rsidR="00080931" w:rsidRPr="00C134B8">
        <w:rPr>
          <w:rFonts w:hint="eastAsia"/>
        </w:rPr>
        <w:lastRenderedPageBreak/>
        <w:t>郵件傳送各申請人並於郵件加</w:t>
      </w:r>
      <w:proofErr w:type="gramStart"/>
      <w:r w:rsidR="00080931" w:rsidRPr="00C134B8">
        <w:rPr>
          <w:rFonts w:hint="eastAsia"/>
        </w:rPr>
        <w:t>註警示語</w:t>
      </w:r>
      <w:proofErr w:type="gramEnd"/>
      <w:r w:rsidR="00080931" w:rsidRPr="00C134B8">
        <w:rPr>
          <w:rFonts w:hint="eastAsia"/>
        </w:rPr>
        <w:t>「休假人員之消費已申請休假補助費者，不得重複請領差旅費、辦公費、業務費或其他公款，而已請領差旅費、辦公費、業務費或其他公款者，亦不得重複申請休假補助費，以免觸犯刑法或貪污治罪條例」，</w:t>
      </w:r>
      <w:r w:rsidR="009025BE" w:rsidRPr="00C134B8">
        <w:rPr>
          <w:rFonts w:hint="eastAsia"/>
        </w:rPr>
        <w:t>即時提醒申請人</w:t>
      </w:r>
      <w:r w:rsidR="004F1438" w:rsidRPr="00C134B8">
        <w:rPr>
          <w:rFonts w:hint="eastAsia"/>
        </w:rPr>
        <w:t>應</w:t>
      </w:r>
      <w:r w:rsidR="009025BE" w:rsidRPr="00C134B8">
        <w:rPr>
          <w:rFonts w:hint="eastAsia"/>
        </w:rPr>
        <w:t>注意避免觸法，</w:t>
      </w:r>
      <w:r w:rsidR="00080931" w:rsidRPr="00C134B8">
        <w:rPr>
          <w:rFonts w:hint="eastAsia"/>
        </w:rPr>
        <w:t>再由申請人自行列印</w:t>
      </w:r>
      <w:r w:rsidR="00A07BB3" w:rsidRPr="00C134B8">
        <w:rPr>
          <w:rFonts w:hint="eastAsia"/>
        </w:rPr>
        <w:t>，</w:t>
      </w:r>
      <w:r w:rsidR="00080931" w:rsidRPr="00C134B8">
        <w:rPr>
          <w:rFonts w:hint="eastAsia"/>
        </w:rPr>
        <w:t>於休假人確認欄及申請表最下方註記處核章確認後送人事室續辦，以增進</w:t>
      </w:r>
      <w:r w:rsidR="00FC54F6" w:rsidRPr="00C134B8">
        <w:rPr>
          <w:rFonts w:hint="eastAsia"/>
        </w:rPr>
        <w:t>屬員</w:t>
      </w:r>
      <w:r w:rsidR="00080931" w:rsidRPr="00C134B8">
        <w:rPr>
          <w:rFonts w:hint="eastAsia"/>
        </w:rPr>
        <w:t>警覺，</w:t>
      </w:r>
      <w:r w:rsidR="00FC54F6" w:rsidRPr="00C134B8">
        <w:rPr>
          <w:rFonts w:hint="eastAsia"/>
        </w:rPr>
        <w:t>防範</w:t>
      </w:r>
      <w:proofErr w:type="gramStart"/>
      <w:r w:rsidR="00080931" w:rsidRPr="00C134B8">
        <w:rPr>
          <w:rFonts w:hint="eastAsia"/>
        </w:rPr>
        <w:t>重</w:t>
      </w:r>
      <w:r w:rsidR="00DA4A3E">
        <w:rPr>
          <w:rFonts w:hint="eastAsia"/>
        </w:rPr>
        <w:t>復</w:t>
      </w:r>
      <w:r w:rsidR="00080931" w:rsidRPr="00C134B8">
        <w:rPr>
          <w:rFonts w:hint="eastAsia"/>
        </w:rPr>
        <w:t>請領情</w:t>
      </w:r>
      <w:proofErr w:type="gramEnd"/>
      <w:r w:rsidR="00080931" w:rsidRPr="00C134B8">
        <w:rPr>
          <w:rFonts w:hint="eastAsia"/>
        </w:rPr>
        <w:t>事之發生。</w:t>
      </w:r>
    </w:p>
    <w:p w:rsidR="003A46AE" w:rsidRPr="00C134B8" w:rsidRDefault="00A57FD7" w:rsidP="004973BD">
      <w:pPr>
        <w:pStyle w:val="3"/>
        <w:ind w:left="1418" w:hanging="709"/>
      </w:pPr>
      <w:proofErr w:type="gramStart"/>
      <w:r w:rsidRPr="00C134B8">
        <w:rPr>
          <w:rFonts w:hint="eastAsia"/>
        </w:rPr>
        <w:t>惟查</w:t>
      </w:r>
      <w:proofErr w:type="gramEnd"/>
      <w:r w:rsidRPr="00C134B8">
        <w:rPr>
          <w:rFonts w:hint="eastAsia"/>
        </w:rPr>
        <w:t>，上述屏東地檢署</w:t>
      </w:r>
      <w:r w:rsidRPr="00C134B8">
        <w:rPr>
          <w:rFonts w:hAnsi="標楷體" w:hint="eastAsia"/>
          <w:bCs w:val="0"/>
          <w:kern w:val="2"/>
          <w:szCs w:val="32"/>
        </w:rPr>
        <w:t>建議承攬差勤表單簽核系統設計廠商開發</w:t>
      </w:r>
      <w:proofErr w:type="gramStart"/>
      <w:r w:rsidRPr="00C134B8">
        <w:rPr>
          <w:rFonts w:hAnsi="標楷體" w:hint="eastAsia"/>
          <w:bCs w:val="0"/>
          <w:kern w:val="2"/>
          <w:szCs w:val="32"/>
        </w:rPr>
        <w:t>增設請公差</w:t>
      </w:r>
      <w:proofErr w:type="gramEnd"/>
      <w:r w:rsidRPr="00C134B8">
        <w:rPr>
          <w:rFonts w:hAnsi="標楷體" w:hint="eastAsia"/>
          <w:bCs w:val="0"/>
          <w:kern w:val="2"/>
          <w:szCs w:val="32"/>
        </w:rPr>
        <w:t>與請</w:t>
      </w:r>
      <w:r w:rsidR="00196AC1" w:rsidRPr="00C134B8">
        <w:rPr>
          <w:rFonts w:hAnsi="標楷體" w:hint="eastAsia"/>
          <w:bCs w:val="0"/>
          <w:kern w:val="2"/>
          <w:szCs w:val="32"/>
        </w:rPr>
        <w:t>國民旅遊卡</w:t>
      </w:r>
      <w:r w:rsidRPr="00C134B8">
        <w:rPr>
          <w:rFonts w:hAnsi="標楷體" w:hint="eastAsia"/>
          <w:bCs w:val="0"/>
          <w:kern w:val="2"/>
          <w:szCs w:val="32"/>
        </w:rPr>
        <w:t>休假日期連接者可列出名冊之功能，</w:t>
      </w:r>
      <w:proofErr w:type="gramStart"/>
      <w:r w:rsidRPr="00C134B8">
        <w:rPr>
          <w:rFonts w:hAnsi="標楷體" w:hint="eastAsia"/>
          <w:bCs w:val="0"/>
          <w:kern w:val="2"/>
          <w:szCs w:val="32"/>
        </w:rPr>
        <w:t>俾</w:t>
      </w:r>
      <w:proofErr w:type="gramEnd"/>
      <w:r w:rsidRPr="00C134B8">
        <w:rPr>
          <w:rFonts w:hAnsi="標楷體" w:hint="eastAsia"/>
          <w:bCs w:val="0"/>
          <w:kern w:val="2"/>
          <w:szCs w:val="32"/>
        </w:rPr>
        <w:t>人事單位據以加強審核查對乙節，據</w:t>
      </w:r>
      <w:r w:rsidR="00A07BB3" w:rsidRPr="00C134B8">
        <w:rPr>
          <w:rFonts w:hAnsi="標楷體" w:hint="eastAsia"/>
          <w:bCs w:val="0"/>
          <w:kern w:val="2"/>
          <w:szCs w:val="32"/>
        </w:rPr>
        <w:t>承</w:t>
      </w:r>
      <w:r w:rsidRPr="00C134B8">
        <w:rPr>
          <w:rFonts w:hAnsi="標楷體" w:hint="eastAsia"/>
          <w:bCs w:val="0"/>
          <w:kern w:val="2"/>
          <w:szCs w:val="32"/>
        </w:rPr>
        <w:t>商回覆稱：</w:t>
      </w:r>
      <w:r w:rsidR="00300F2F" w:rsidRPr="00C134B8">
        <w:rPr>
          <w:rFonts w:hAnsi="標楷體" w:hint="eastAsia"/>
          <w:bCs w:val="0"/>
          <w:kern w:val="2"/>
          <w:szCs w:val="32"/>
        </w:rPr>
        <w:t>「</w:t>
      </w:r>
      <w:r w:rsidRPr="00C134B8">
        <w:rPr>
          <w:rFonts w:hAnsi="標楷體" w:hint="eastAsia"/>
          <w:bCs w:val="0"/>
          <w:kern w:val="2"/>
          <w:szCs w:val="32"/>
        </w:rPr>
        <w:t>將</w:t>
      </w:r>
      <w:r w:rsidRPr="00C134B8">
        <w:rPr>
          <w:rFonts w:hint="eastAsia"/>
        </w:rPr>
        <w:t>轉為</w:t>
      </w:r>
      <w:r w:rsidRPr="00C134B8">
        <w:rPr>
          <w:rFonts w:hAnsi="標楷體" w:hint="eastAsia"/>
          <w:bCs w:val="0"/>
          <w:kern w:val="2"/>
          <w:szCs w:val="32"/>
        </w:rPr>
        <w:t>功能建議單，待行政院</w:t>
      </w:r>
      <w:r w:rsidRPr="00C134B8">
        <w:rPr>
          <w:rFonts w:hint="eastAsia"/>
        </w:rPr>
        <w:t>人事</w:t>
      </w:r>
      <w:r w:rsidRPr="00C134B8">
        <w:rPr>
          <w:rFonts w:hAnsi="標楷體" w:hint="eastAsia"/>
          <w:bCs w:val="0"/>
          <w:kern w:val="2"/>
          <w:szCs w:val="32"/>
        </w:rPr>
        <w:t>行政總處功能</w:t>
      </w:r>
      <w:r w:rsidR="000E0C7A" w:rsidRPr="00C134B8">
        <w:rPr>
          <w:rFonts w:hAnsi="標楷體" w:hint="eastAsia"/>
          <w:bCs w:val="0"/>
          <w:kern w:val="2"/>
          <w:szCs w:val="32"/>
        </w:rPr>
        <w:t>增</w:t>
      </w:r>
      <w:r w:rsidRPr="00C134B8">
        <w:rPr>
          <w:rFonts w:hAnsi="標楷體" w:hint="eastAsia"/>
          <w:bCs w:val="0"/>
          <w:kern w:val="2"/>
          <w:szCs w:val="32"/>
        </w:rPr>
        <w:t>修時，提出建議供該總處評估。</w:t>
      </w:r>
      <w:r w:rsidR="00300F2F" w:rsidRPr="00C134B8">
        <w:rPr>
          <w:rFonts w:hAnsi="標楷體" w:hint="eastAsia"/>
          <w:bCs w:val="0"/>
          <w:kern w:val="2"/>
          <w:szCs w:val="32"/>
        </w:rPr>
        <w:t>」</w:t>
      </w:r>
      <w:r w:rsidRPr="00C134B8">
        <w:rPr>
          <w:rFonts w:hAnsi="標楷體" w:hint="eastAsia"/>
          <w:bCs w:val="0"/>
          <w:kern w:val="2"/>
          <w:szCs w:val="32"/>
        </w:rPr>
        <w:t>是</w:t>
      </w:r>
      <w:r w:rsidR="004F1438" w:rsidRPr="00C134B8">
        <w:rPr>
          <w:rFonts w:hAnsi="標楷體" w:hint="eastAsia"/>
          <w:bCs w:val="0"/>
          <w:kern w:val="2"/>
          <w:szCs w:val="32"/>
        </w:rPr>
        <w:t>該項</w:t>
      </w:r>
      <w:r w:rsidR="001D7B4A" w:rsidRPr="00C134B8">
        <w:rPr>
          <w:rFonts w:hAnsi="標楷體" w:hint="eastAsia"/>
          <w:bCs w:val="0"/>
          <w:kern w:val="2"/>
          <w:szCs w:val="32"/>
        </w:rPr>
        <w:t>僅</w:t>
      </w:r>
      <w:r w:rsidR="00300F2F" w:rsidRPr="00C134B8">
        <w:rPr>
          <w:rFonts w:hAnsi="標楷體" w:hint="eastAsia"/>
          <w:bCs w:val="0"/>
          <w:kern w:val="2"/>
          <w:szCs w:val="32"/>
        </w:rPr>
        <w:t>係</w:t>
      </w:r>
      <w:proofErr w:type="gramStart"/>
      <w:r w:rsidR="00300F2F" w:rsidRPr="00C134B8">
        <w:rPr>
          <w:rFonts w:hAnsi="標楷體" w:hint="eastAsia"/>
          <w:bCs w:val="0"/>
          <w:kern w:val="2"/>
          <w:szCs w:val="32"/>
        </w:rPr>
        <w:t>一</w:t>
      </w:r>
      <w:proofErr w:type="gramEnd"/>
      <w:r w:rsidRPr="00C134B8">
        <w:rPr>
          <w:rFonts w:hAnsi="標楷體" w:hint="eastAsia"/>
          <w:bCs w:val="0"/>
          <w:kern w:val="2"/>
          <w:szCs w:val="32"/>
        </w:rPr>
        <w:t>建議案，</w:t>
      </w:r>
      <w:proofErr w:type="gramStart"/>
      <w:r w:rsidRPr="00C134B8">
        <w:rPr>
          <w:rFonts w:hAnsi="標楷體" w:hint="eastAsia"/>
          <w:bCs w:val="0"/>
          <w:kern w:val="2"/>
          <w:szCs w:val="32"/>
        </w:rPr>
        <w:t>究差勤</w:t>
      </w:r>
      <w:proofErr w:type="gramEnd"/>
      <w:r w:rsidRPr="00C134B8">
        <w:rPr>
          <w:rFonts w:hAnsi="標楷體" w:hint="eastAsia"/>
          <w:bCs w:val="0"/>
          <w:kern w:val="2"/>
          <w:szCs w:val="32"/>
        </w:rPr>
        <w:t>表單簽核系統</w:t>
      </w:r>
      <w:r w:rsidR="00A07BB3" w:rsidRPr="00C134B8">
        <w:rPr>
          <w:rFonts w:hAnsi="標楷體" w:hint="eastAsia"/>
          <w:bCs w:val="0"/>
          <w:kern w:val="2"/>
          <w:szCs w:val="32"/>
        </w:rPr>
        <w:t>是否及</w:t>
      </w:r>
      <w:r w:rsidR="00300F2F" w:rsidRPr="00C134B8">
        <w:rPr>
          <w:rFonts w:hAnsi="標楷體" w:hint="eastAsia"/>
          <w:bCs w:val="0"/>
          <w:kern w:val="2"/>
          <w:szCs w:val="32"/>
        </w:rPr>
        <w:t>何時</w:t>
      </w:r>
      <w:r w:rsidRPr="00C134B8">
        <w:rPr>
          <w:rFonts w:hAnsi="標楷體" w:hint="eastAsia"/>
          <w:bCs w:val="0"/>
          <w:kern w:val="2"/>
          <w:szCs w:val="32"/>
        </w:rPr>
        <w:t>可增加上述</w:t>
      </w:r>
      <w:r w:rsidR="00300F2F" w:rsidRPr="00C134B8">
        <w:rPr>
          <w:rFonts w:hAnsi="標楷體" w:hint="eastAsia"/>
          <w:bCs w:val="0"/>
          <w:kern w:val="2"/>
          <w:szCs w:val="32"/>
        </w:rPr>
        <w:t>之</w:t>
      </w:r>
      <w:r w:rsidRPr="00C134B8">
        <w:rPr>
          <w:rFonts w:hAnsi="標楷體" w:hint="eastAsia"/>
          <w:bCs w:val="0"/>
          <w:kern w:val="2"/>
          <w:szCs w:val="32"/>
        </w:rPr>
        <w:t>連結功能，</w:t>
      </w:r>
      <w:r w:rsidR="00300F2F" w:rsidRPr="00C134B8">
        <w:rPr>
          <w:rFonts w:hAnsi="標楷體" w:hint="eastAsia"/>
          <w:bCs w:val="0"/>
          <w:kern w:val="2"/>
          <w:szCs w:val="32"/>
        </w:rPr>
        <w:t>尚</w:t>
      </w:r>
      <w:r w:rsidR="001D7B4A" w:rsidRPr="00C134B8">
        <w:rPr>
          <w:rFonts w:hAnsi="標楷體" w:hint="eastAsia"/>
          <w:bCs w:val="0"/>
          <w:kern w:val="2"/>
          <w:szCs w:val="32"/>
        </w:rPr>
        <w:t>非該署所能決定</w:t>
      </w:r>
      <w:r w:rsidRPr="00C134B8">
        <w:rPr>
          <w:rFonts w:hAnsi="標楷體" w:hint="eastAsia"/>
          <w:bCs w:val="0"/>
          <w:kern w:val="2"/>
          <w:szCs w:val="32"/>
        </w:rPr>
        <w:t>；</w:t>
      </w:r>
      <w:r w:rsidRPr="00C134B8">
        <w:rPr>
          <w:rFonts w:hint="eastAsia"/>
        </w:rPr>
        <w:t>又</w:t>
      </w:r>
      <w:r w:rsidR="001D7B4A" w:rsidRPr="00C134B8">
        <w:rPr>
          <w:rFonts w:hint="eastAsia"/>
        </w:rPr>
        <w:t>該</w:t>
      </w:r>
      <w:proofErr w:type="gramStart"/>
      <w:r w:rsidRPr="00C134B8">
        <w:rPr>
          <w:rFonts w:hint="eastAsia"/>
        </w:rPr>
        <w:t>署</w:t>
      </w:r>
      <w:r w:rsidR="00300F2F" w:rsidRPr="00C134B8">
        <w:rPr>
          <w:rFonts w:hint="eastAsia"/>
        </w:rPr>
        <w:t>稱</w:t>
      </w:r>
      <w:proofErr w:type="gramEnd"/>
      <w:r w:rsidR="001D7B4A" w:rsidRPr="00C134B8">
        <w:rPr>
          <w:rFonts w:hint="eastAsia"/>
        </w:rPr>
        <w:t>關於</w:t>
      </w:r>
      <w:r w:rsidR="00196AC1" w:rsidRPr="00C134B8">
        <w:rPr>
          <w:rFonts w:hint="eastAsia"/>
        </w:rPr>
        <w:t>國民旅遊卡</w:t>
      </w:r>
      <w:r w:rsidRPr="00C134B8">
        <w:rPr>
          <w:rFonts w:hint="eastAsia"/>
        </w:rPr>
        <w:t>之補助作業方式，擬改由人事室承辦人自網站下載符合申請補助之申請表後，以電子郵件傳送各申請人並於郵件加</w:t>
      </w:r>
      <w:proofErr w:type="gramStart"/>
      <w:r w:rsidRPr="00C134B8">
        <w:rPr>
          <w:rFonts w:hint="eastAsia"/>
        </w:rPr>
        <w:t>註</w:t>
      </w:r>
      <w:proofErr w:type="gramEnd"/>
      <w:r w:rsidRPr="00C134B8">
        <w:rPr>
          <w:rFonts w:hint="eastAsia"/>
        </w:rPr>
        <w:t>警</w:t>
      </w:r>
      <w:proofErr w:type="gramStart"/>
      <w:r w:rsidR="00300F2F" w:rsidRPr="00C134B8">
        <w:rPr>
          <w:rFonts w:hint="eastAsia"/>
        </w:rPr>
        <w:t>示</w:t>
      </w:r>
      <w:r w:rsidRPr="00C134B8">
        <w:rPr>
          <w:rFonts w:hint="eastAsia"/>
        </w:rPr>
        <w:t>語乙</w:t>
      </w:r>
      <w:proofErr w:type="gramEnd"/>
      <w:r w:rsidRPr="00C134B8">
        <w:rPr>
          <w:rFonts w:hint="eastAsia"/>
        </w:rPr>
        <w:t>節，仍屬於警</w:t>
      </w:r>
      <w:r w:rsidR="004F1438" w:rsidRPr="00C134B8">
        <w:rPr>
          <w:rFonts w:hint="eastAsia"/>
        </w:rPr>
        <w:t>語</w:t>
      </w:r>
      <w:r w:rsidR="00300F2F" w:rsidRPr="00C134B8">
        <w:rPr>
          <w:rFonts w:hint="eastAsia"/>
        </w:rPr>
        <w:t>告</w:t>
      </w:r>
      <w:r w:rsidR="004F1438" w:rsidRPr="00C134B8">
        <w:rPr>
          <w:rFonts w:hint="eastAsia"/>
        </w:rPr>
        <w:t>誡</w:t>
      </w:r>
      <w:r w:rsidR="001D7B4A" w:rsidRPr="00C134B8">
        <w:rPr>
          <w:rFonts w:hint="eastAsia"/>
        </w:rPr>
        <w:t>規勸性質，其</w:t>
      </w:r>
      <w:r w:rsidR="00300F2F" w:rsidRPr="00C134B8">
        <w:rPr>
          <w:rFonts w:hint="eastAsia"/>
        </w:rPr>
        <w:t>嚇阻</w:t>
      </w:r>
      <w:r w:rsidR="001D7B4A" w:rsidRPr="00C134B8">
        <w:rPr>
          <w:rFonts w:hint="eastAsia"/>
        </w:rPr>
        <w:t>效果如何亦未可知。有</w:t>
      </w:r>
      <w:proofErr w:type="gramStart"/>
      <w:r w:rsidR="001D7B4A" w:rsidRPr="00C134B8">
        <w:rPr>
          <w:rFonts w:hint="eastAsia"/>
        </w:rPr>
        <w:t>鑑</w:t>
      </w:r>
      <w:proofErr w:type="gramEnd"/>
      <w:r w:rsidR="001D7B4A" w:rsidRPr="00C134B8">
        <w:rPr>
          <w:rFonts w:hint="eastAsia"/>
        </w:rPr>
        <w:t>於檢察機關職司</w:t>
      </w:r>
      <w:r w:rsidR="004F1438" w:rsidRPr="00C134B8">
        <w:rPr>
          <w:rFonts w:hint="eastAsia"/>
        </w:rPr>
        <w:t>犯罪追訴</w:t>
      </w:r>
      <w:r w:rsidR="009F3B47" w:rsidRPr="00C134B8">
        <w:rPr>
          <w:rFonts w:hint="eastAsia"/>
        </w:rPr>
        <w:t>與觀護等重要業務</w:t>
      </w:r>
      <w:r w:rsidR="001D7B4A" w:rsidRPr="00C134B8">
        <w:rPr>
          <w:rFonts w:hint="eastAsia"/>
        </w:rPr>
        <w:t>，</w:t>
      </w:r>
      <w:r w:rsidR="00300F2F" w:rsidRPr="00C134B8">
        <w:rPr>
          <w:rFonts w:hint="eastAsia"/>
        </w:rPr>
        <w:t>正人應先正己，</w:t>
      </w:r>
      <w:r w:rsidR="001D7B4A" w:rsidRPr="00C134B8">
        <w:rPr>
          <w:rFonts w:hint="eastAsia"/>
        </w:rPr>
        <w:t>對於屬員守法</w:t>
      </w:r>
      <w:r w:rsidR="00300F2F" w:rsidRPr="00C134B8">
        <w:rPr>
          <w:rFonts w:hint="eastAsia"/>
        </w:rPr>
        <w:t>守紀</w:t>
      </w:r>
      <w:r w:rsidR="001D7B4A" w:rsidRPr="00C134B8">
        <w:rPr>
          <w:rFonts w:hint="eastAsia"/>
        </w:rPr>
        <w:t>之要求，理應有更高</w:t>
      </w:r>
      <w:r w:rsidR="00300F2F" w:rsidRPr="00C134B8">
        <w:rPr>
          <w:rFonts w:hint="eastAsia"/>
        </w:rPr>
        <w:t>要求</w:t>
      </w:r>
      <w:r w:rsidR="001D7B4A" w:rsidRPr="00C134B8">
        <w:rPr>
          <w:rFonts w:hint="eastAsia"/>
        </w:rPr>
        <w:t>標準</w:t>
      </w:r>
      <w:r w:rsidR="00300F2F" w:rsidRPr="00C134B8">
        <w:rPr>
          <w:rFonts w:hint="eastAsia"/>
        </w:rPr>
        <w:t>。</w:t>
      </w:r>
      <w:proofErr w:type="gramStart"/>
      <w:r w:rsidR="009F3B47" w:rsidRPr="00C134B8">
        <w:rPr>
          <w:rFonts w:hint="eastAsia"/>
        </w:rPr>
        <w:t>爰</w:t>
      </w:r>
      <w:proofErr w:type="gramEnd"/>
      <w:r w:rsidR="009F3B47" w:rsidRPr="00C134B8">
        <w:rPr>
          <w:rFonts w:hint="eastAsia"/>
        </w:rPr>
        <w:t>為</w:t>
      </w:r>
      <w:r w:rsidR="004F1438" w:rsidRPr="00C134B8">
        <w:rPr>
          <w:rFonts w:hint="eastAsia"/>
        </w:rPr>
        <w:t>精進</w:t>
      </w:r>
      <w:r w:rsidR="009F3B47" w:rsidRPr="00C134B8">
        <w:rPr>
          <w:rFonts w:hint="eastAsia"/>
        </w:rPr>
        <w:t>機關內部差旅費及</w:t>
      </w:r>
      <w:r w:rsidR="00196AC1" w:rsidRPr="00C134B8">
        <w:rPr>
          <w:rFonts w:hint="eastAsia"/>
        </w:rPr>
        <w:t>國民旅遊卡</w:t>
      </w:r>
      <w:r w:rsidR="009F3B47" w:rsidRPr="00C134B8">
        <w:rPr>
          <w:rFonts w:hint="eastAsia"/>
        </w:rPr>
        <w:t>休假補助費報領之</w:t>
      </w:r>
      <w:proofErr w:type="gramStart"/>
      <w:r w:rsidR="009F3B47" w:rsidRPr="00C134B8">
        <w:rPr>
          <w:rFonts w:hint="eastAsia"/>
        </w:rPr>
        <w:t>防弊管控</w:t>
      </w:r>
      <w:proofErr w:type="gramEnd"/>
      <w:r w:rsidR="009F3B47" w:rsidRPr="00C134B8">
        <w:rPr>
          <w:rFonts w:hint="eastAsia"/>
        </w:rPr>
        <w:t>機制，</w:t>
      </w:r>
      <w:r w:rsidR="001D7B4A" w:rsidRPr="00C134B8">
        <w:rPr>
          <w:rFonts w:hint="eastAsia"/>
        </w:rPr>
        <w:t>法務部除應責成</w:t>
      </w:r>
      <w:r w:rsidR="00300F2F" w:rsidRPr="00C134B8">
        <w:rPr>
          <w:rFonts w:hint="eastAsia"/>
        </w:rPr>
        <w:t>所屬</w:t>
      </w:r>
      <w:r w:rsidR="001D7B4A" w:rsidRPr="00C134B8">
        <w:rPr>
          <w:rFonts w:hint="eastAsia"/>
        </w:rPr>
        <w:t>持續</w:t>
      </w:r>
      <w:r w:rsidR="00300F2F" w:rsidRPr="00C134B8">
        <w:rPr>
          <w:rFonts w:hint="eastAsia"/>
        </w:rPr>
        <w:t>精進</w:t>
      </w:r>
      <w:r w:rsidR="009025BE" w:rsidRPr="00C134B8">
        <w:rPr>
          <w:rFonts w:hAnsi="標楷體" w:hint="eastAsia"/>
          <w:szCs w:val="32"/>
        </w:rPr>
        <w:t>廉政案例講習及法紀教育，加強公務員</w:t>
      </w:r>
      <w:r w:rsidR="00300F2F" w:rsidRPr="00C134B8">
        <w:rPr>
          <w:rFonts w:hAnsi="標楷體" w:hint="eastAsia"/>
          <w:szCs w:val="32"/>
        </w:rPr>
        <w:t>廉潔</w:t>
      </w:r>
      <w:r w:rsidR="009025BE" w:rsidRPr="00C134B8">
        <w:rPr>
          <w:rFonts w:hAnsi="標楷體" w:hint="eastAsia"/>
          <w:szCs w:val="32"/>
        </w:rPr>
        <w:t>與</w:t>
      </w:r>
      <w:r w:rsidR="00300F2F" w:rsidRPr="00C134B8">
        <w:rPr>
          <w:rFonts w:hAnsi="標楷體" w:hint="eastAsia"/>
          <w:szCs w:val="32"/>
        </w:rPr>
        <w:t>公務</w:t>
      </w:r>
      <w:r w:rsidR="009025BE" w:rsidRPr="00C134B8">
        <w:rPr>
          <w:rFonts w:hAnsi="標楷體" w:hint="eastAsia"/>
          <w:szCs w:val="32"/>
        </w:rPr>
        <w:t>倫理規範宣導作為，</w:t>
      </w:r>
      <w:r w:rsidR="006E6EA1" w:rsidRPr="00C134B8">
        <w:rPr>
          <w:rFonts w:hAnsi="標楷體" w:hint="eastAsia"/>
          <w:szCs w:val="32"/>
        </w:rPr>
        <w:t>並</w:t>
      </w:r>
      <w:r w:rsidR="009025BE" w:rsidRPr="00C134B8">
        <w:rPr>
          <w:rFonts w:hAnsi="標楷體" w:hint="eastAsia"/>
          <w:szCs w:val="32"/>
        </w:rPr>
        <w:t>強化各級主管督導考核責任，</w:t>
      </w:r>
      <w:r w:rsidR="006E6EA1" w:rsidRPr="00C134B8">
        <w:rPr>
          <w:rFonts w:hAnsi="標楷體" w:hint="eastAsia"/>
          <w:szCs w:val="32"/>
        </w:rPr>
        <w:t>提升</w:t>
      </w:r>
      <w:r w:rsidR="00270BBC" w:rsidRPr="00C134B8">
        <w:rPr>
          <w:rFonts w:hint="eastAsia"/>
        </w:rPr>
        <w:t>審（</w:t>
      </w:r>
      <w:proofErr w:type="gramStart"/>
      <w:r w:rsidR="00270BBC" w:rsidRPr="00C134B8">
        <w:rPr>
          <w:rFonts w:hint="eastAsia"/>
        </w:rPr>
        <w:t>稽</w:t>
      </w:r>
      <w:proofErr w:type="gramEnd"/>
      <w:r w:rsidR="00270BBC" w:rsidRPr="00C134B8">
        <w:rPr>
          <w:rFonts w:hint="eastAsia"/>
        </w:rPr>
        <w:t>）核人事、主(會)計、政風機構橫向聯繫功能，機先</w:t>
      </w:r>
      <w:proofErr w:type="gramStart"/>
      <w:r w:rsidR="00270BBC" w:rsidRPr="00C134B8">
        <w:rPr>
          <w:rFonts w:hint="eastAsia"/>
        </w:rPr>
        <w:t>防杜違失</w:t>
      </w:r>
      <w:proofErr w:type="gramEnd"/>
      <w:r w:rsidR="00270BBC" w:rsidRPr="00C134B8">
        <w:rPr>
          <w:rFonts w:hint="eastAsia"/>
        </w:rPr>
        <w:t>情事發生。除此之外，</w:t>
      </w:r>
      <w:r w:rsidR="006E6EA1" w:rsidRPr="00C134B8">
        <w:rPr>
          <w:rFonts w:hint="eastAsia"/>
        </w:rPr>
        <w:t>法務部</w:t>
      </w:r>
      <w:r w:rsidR="009F3B47" w:rsidRPr="00C134B8">
        <w:rPr>
          <w:rFonts w:hint="eastAsia"/>
        </w:rPr>
        <w:t>亦</w:t>
      </w:r>
      <w:r w:rsidR="004F1438" w:rsidRPr="00C134B8">
        <w:rPr>
          <w:rFonts w:hint="eastAsia"/>
        </w:rPr>
        <w:t>應</w:t>
      </w:r>
      <w:r w:rsidR="009F3B47" w:rsidRPr="00C134B8">
        <w:rPr>
          <w:rFonts w:hint="eastAsia"/>
        </w:rPr>
        <w:t>評估屏東地檢署所提擬</w:t>
      </w:r>
      <w:r w:rsidR="00270BBC" w:rsidRPr="00C134B8">
        <w:rPr>
          <w:rFonts w:hint="eastAsia"/>
        </w:rPr>
        <w:t>修改</w:t>
      </w:r>
      <w:r w:rsidR="00196AC1" w:rsidRPr="00C134B8">
        <w:rPr>
          <w:rFonts w:hint="eastAsia"/>
        </w:rPr>
        <w:t>國民旅遊卡</w:t>
      </w:r>
      <w:r w:rsidR="00270BBC" w:rsidRPr="00C134B8">
        <w:rPr>
          <w:rFonts w:hint="eastAsia"/>
        </w:rPr>
        <w:t>補</w:t>
      </w:r>
      <w:r w:rsidR="00270BBC" w:rsidRPr="00C134B8">
        <w:rPr>
          <w:rFonts w:hint="eastAsia"/>
        </w:rPr>
        <w:lastRenderedPageBreak/>
        <w:t>助作業方式與加</w:t>
      </w:r>
      <w:proofErr w:type="gramStart"/>
      <w:r w:rsidR="00270BBC" w:rsidRPr="00C134B8">
        <w:rPr>
          <w:rFonts w:hint="eastAsia"/>
        </w:rPr>
        <w:t>註</w:t>
      </w:r>
      <w:proofErr w:type="gramEnd"/>
      <w:r w:rsidR="00270BBC" w:rsidRPr="00C134B8">
        <w:rPr>
          <w:rFonts w:hint="eastAsia"/>
        </w:rPr>
        <w:t>警語，以及</w:t>
      </w:r>
      <w:r w:rsidR="00E50128" w:rsidRPr="00C134B8">
        <w:rPr>
          <w:rFonts w:hint="eastAsia"/>
        </w:rPr>
        <w:t>建議</w:t>
      </w:r>
      <w:r w:rsidR="00270BBC" w:rsidRPr="00C134B8">
        <w:rPr>
          <w:rFonts w:hAnsi="標楷體" w:hint="eastAsia"/>
          <w:bCs w:val="0"/>
          <w:kern w:val="2"/>
          <w:szCs w:val="32"/>
        </w:rPr>
        <w:t>差勤表單簽核系統</w:t>
      </w:r>
      <w:proofErr w:type="gramStart"/>
      <w:r w:rsidR="00270BBC" w:rsidRPr="00C134B8">
        <w:rPr>
          <w:rFonts w:hAnsi="標楷體" w:hint="eastAsia"/>
          <w:bCs w:val="0"/>
          <w:kern w:val="2"/>
          <w:szCs w:val="32"/>
        </w:rPr>
        <w:t>增設請公差</w:t>
      </w:r>
      <w:proofErr w:type="gramEnd"/>
      <w:r w:rsidR="00270BBC" w:rsidRPr="00C134B8">
        <w:rPr>
          <w:rFonts w:hAnsi="標楷體" w:hint="eastAsia"/>
          <w:bCs w:val="0"/>
          <w:kern w:val="2"/>
          <w:szCs w:val="32"/>
        </w:rPr>
        <w:t>與請</w:t>
      </w:r>
      <w:r w:rsidR="00196AC1" w:rsidRPr="00C134B8">
        <w:rPr>
          <w:rFonts w:hAnsi="標楷體" w:hint="eastAsia"/>
          <w:bCs w:val="0"/>
          <w:kern w:val="2"/>
          <w:szCs w:val="32"/>
        </w:rPr>
        <w:t>國民旅遊卡</w:t>
      </w:r>
      <w:r w:rsidR="00270BBC" w:rsidRPr="00C134B8">
        <w:rPr>
          <w:rFonts w:hAnsi="標楷體" w:hint="eastAsia"/>
          <w:bCs w:val="0"/>
          <w:kern w:val="2"/>
          <w:szCs w:val="32"/>
        </w:rPr>
        <w:t>休假日期連接者可列出名冊功能之實效性，如</w:t>
      </w:r>
      <w:r w:rsidR="00BD5920" w:rsidRPr="00C134B8">
        <w:rPr>
          <w:rFonts w:hAnsi="標楷體" w:hint="eastAsia"/>
          <w:bCs w:val="0"/>
          <w:kern w:val="2"/>
          <w:szCs w:val="32"/>
        </w:rPr>
        <w:t>經評估</w:t>
      </w:r>
      <w:r w:rsidR="00270BBC" w:rsidRPr="00C134B8">
        <w:rPr>
          <w:rFonts w:hAnsi="標楷體" w:hint="eastAsia"/>
          <w:bCs w:val="0"/>
          <w:kern w:val="2"/>
          <w:szCs w:val="32"/>
        </w:rPr>
        <w:t>確屬可行且有效，允宜推廣至各檢察署一體辦理，</w:t>
      </w:r>
      <w:proofErr w:type="gramStart"/>
      <w:r w:rsidR="00694219" w:rsidRPr="00C134B8">
        <w:rPr>
          <w:rFonts w:hAnsi="標楷體" w:hint="eastAsia"/>
          <w:bCs w:val="0"/>
          <w:kern w:val="2"/>
          <w:szCs w:val="32"/>
        </w:rPr>
        <w:t>俾</w:t>
      </w:r>
      <w:proofErr w:type="gramEnd"/>
      <w:r w:rsidR="006E6EA1" w:rsidRPr="00C134B8">
        <w:rPr>
          <w:rFonts w:hAnsi="標楷體" w:hint="eastAsia"/>
          <w:szCs w:val="32"/>
        </w:rPr>
        <w:t>切實</w:t>
      </w:r>
      <w:r w:rsidR="009025BE" w:rsidRPr="00C134B8">
        <w:rPr>
          <w:rFonts w:hAnsi="標楷體" w:hint="eastAsia"/>
          <w:szCs w:val="32"/>
        </w:rPr>
        <w:t>完善內部</w:t>
      </w:r>
      <w:r w:rsidR="00270BBC" w:rsidRPr="00C134B8">
        <w:rPr>
          <w:rFonts w:hAnsi="標楷體" w:hint="eastAsia"/>
          <w:szCs w:val="32"/>
        </w:rPr>
        <w:t>稽核管控</w:t>
      </w:r>
      <w:r w:rsidR="00C45EA0" w:rsidRPr="00C134B8">
        <w:rPr>
          <w:rFonts w:hAnsi="標楷體" w:hint="eastAsia"/>
          <w:szCs w:val="32"/>
        </w:rPr>
        <w:t>作業</w:t>
      </w:r>
      <w:r w:rsidR="009025BE" w:rsidRPr="00C134B8">
        <w:rPr>
          <w:rFonts w:hAnsi="標楷體" w:hint="eastAsia"/>
          <w:szCs w:val="32"/>
        </w:rPr>
        <w:t>程序</w:t>
      </w:r>
      <w:r w:rsidR="00BC10D7" w:rsidRPr="00C134B8">
        <w:rPr>
          <w:rFonts w:hAnsi="標楷體" w:hint="eastAsia"/>
          <w:szCs w:val="32"/>
        </w:rPr>
        <w:t>，提振國人對於檢察機關之信賴</w:t>
      </w:r>
      <w:r w:rsidR="009025BE" w:rsidRPr="00C134B8">
        <w:rPr>
          <w:rFonts w:hAnsi="標楷體" w:hint="eastAsia"/>
          <w:szCs w:val="32"/>
        </w:rPr>
        <w:t>。</w:t>
      </w:r>
    </w:p>
    <w:p w:rsidR="00E25849" w:rsidRPr="00C134B8"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r w:rsidRPr="00C134B8">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C134B8" w:rsidRDefault="00E25849" w:rsidP="008035F3">
      <w:pPr>
        <w:pStyle w:val="2"/>
        <w:ind w:left="1021"/>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C134B8">
        <w:rPr>
          <w:rFonts w:hint="eastAsia"/>
        </w:rPr>
        <w:t>調查</w:t>
      </w:r>
      <w:r w:rsidRPr="00C134B8">
        <w:rPr>
          <w:rFonts w:hint="eastAsia"/>
          <w:szCs w:val="32"/>
        </w:rPr>
        <w:t>意見</w:t>
      </w:r>
      <w:r w:rsidR="00270BBC" w:rsidRPr="00C134B8">
        <w:rPr>
          <w:rFonts w:hint="eastAsia"/>
        </w:rPr>
        <w:t>一</w:t>
      </w:r>
      <w:r w:rsidRPr="00C134B8">
        <w:rPr>
          <w:rFonts w:hint="eastAsia"/>
        </w:rPr>
        <w:t>至</w:t>
      </w:r>
      <w:r w:rsidR="00270BBC" w:rsidRPr="00C134B8">
        <w:rPr>
          <w:rFonts w:hint="eastAsia"/>
        </w:rPr>
        <w:t>二</w:t>
      </w:r>
      <w:r w:rsidRPr="00C134B8">
        <w:rPr>
          <w:rFonts w:hint="eastAsia"/>
        </w:rPr>
        <w:t>，函請</w:t>
      </w:r>
      <w:r w:rsidR="008035F3" w:rsidRPr="00C134B8">
        <w:rPr>
          <w:rFonts w:hint="eastAsia"/>
        </w:rPr>
        <w:t>法務部</w:t>
      </w:r>
      <w:proofErr w:type="gramStart"/>
      <w:r w:rsidR="00EB7029" w:rsidRPr="00C134B8">
        <w:rPr>
          <w:rFonts w:hint="eastAsia"/>
        </w:rPr>
        <w:t>研</w:t>
      </w:r>
      <w:proofErr w:type="gramEnd"/>
      <w:r w:rsidR="00EB7029" w:rsidRPr="00C134B8">
        <w:rPr>
          <w:rFonts w:hint="eastAsia"/>
        </w:rPr>
        <w:t>議檢討並</w:t>
      </w:r>
      <w:proofErr w:type="gramStart"/>
      <w:r w:rsidR="00EB7029" w:rsidRPr="00C134B8">
        <w:rPr>
          <w:rFonts w:hint="eastAsia"/>
        </w:rPr>
        <w:t>飭</w:t>
      </w:r>
      <w:proofErr w:type="gramEnd"/>
      <w:r w:rsidR="00EB7029" w:rsidRPr="00C134B8">
        <w:rPr>
          <w:rFonts w:hint="eastAsia"/>
        </w:rPr>
        <w:t>請</w:t>
      </w:r>
      <w:r w:rsidR="008035F3" w:rsidRPr="00C134B8">
        <w:rPr>
          <w:rFonts w:hint="eastAsia"/>
        </w:rPr>
        <w:t>各檢察機關</w:t>
      </w:r>
      <w:r w:rsidR="00EB7029" w:rsidRPr="00C134B8">
        <w:rPr>
          <w:rFonts w:hint="eastAsia"/>
        </w:rPr>
        <w:t>切實</w:t>
      </w:r>
      <w:r w:rsidR="008035F3" w:rsidRPr="00C134B8">
        <w:rPr>
          <w:rFonts w:hint="eastAsia"/>
        </w:rPr>
        <w:t>辦理</w:t>
      </w:r>
      <w:proofErr w:type="gramStart"/>
      <w:r w:rsidRPr="00C134B8">
        <w:rPr>
          <w:rFonts w:hint="eastAsia"/>
        </w:rPr>
        <w:t>見復。</w:t>
      </w:r>
      <w:bookmarkEnd w:id="79"/>
      <w:bookmarkEnd w:id="80"/>
      <w:bookmarkEnd w:id="81"/>
      <w:bookmarkEnd w:id="82"/>
      <w:bookmarkEnd w:id="83"/>
      <w:bookmarkEnd w:id="84"/>
      <w:bookmarkEnd w:id="85"/>
      <w:bookmarkEnd w:id="86"/>
      <w:bookmarkEnd w:id="87"/>
      <w:bookmarkEnd w:id="88"/>
      <w:bookmarkEnd w:id="89"/>
      <w:bookmarkEnd w:id="90"/>
      <w:bookmarkEnd w:id="91"/>
      <w:proofErr w:type="gramEnd"/>
    </w:p>
    <w:p w:rsidR="00E25849" w:rsidRPr="00C134B8" w:rsidRDefault="00E25849" w:rsidP="008035F3">
      <w:pPr>
        <w:pStyle w:val="2"/>
        <w:ind w:left="1021"/>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C134B8">
        <w:rPr>
          <w:rFonts w:hint="eastAsia"/>
        </w:rPr>
        <w:t>檢</w:t>
      </w:r>
      <w:proofErr w:type="gramStart"/>
      <w:r w:rsidRPr="00C134B8">
        <w:rPr>
          <w:rFonts w:hint="eastAsia"/>
        </w:rPr>
        <w:t>附派查函</w:t>
      </w:r>
      <w:proofErr w:type="gramEnd"/>
      <w:r w:rsidRPr="00C134B8">
        <w:rPr>
          <w:rFonts w:hint="eastAsia"/>
        </w:rPr>
        <w:t>及相關附件，送請</w:t>
      </w:r>
      <w:r w:rsidR="008035F3" w:rsidRPr="00C134B8">
        <w:rPr>
          <w:rFonts w:hint="eastAsia"/>
        </w:rPr>
        <w:t>司法</w:t>
      </w:r>
      <w:r w:rsidRPr="00C134B8">
        <w:rPr>
          <w:rFonts w:hint="eastAsia"/>
        </w:rPr>
        <w:t>及</w:t>
      </w:r>
      <w:r w:rsidR="008035F3" w:rsidRPr="00C134B8">
        <w:rPr>
          <w:rFonts w:hint="eastAsia"/>
        </w:rPr>
        <w:t>獄政</w:t>
      </w:r>
      <w:r w:rsidRPr="00C134B8">
        <w:rPr>
          <w:rFonts w:hint="eastAsia"/>
        </w:rPr>
        <w:t>委員會處理。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EC67B1" w:rsidRDefault="00EC67B1" w:rsidP="00ED1963">
      <w:pPr>
        <w:pStyle w:val="aa"/>
        <w:spacing w:beforeLines="150" w:before="685" w:after="0"/>
        <w:ind w:leftChars="1100" w:left="3742"/>
        <w:rPr>
          <w:rFonts w:hint="eastAsia"/>
          <w:b w:val="0"/>
          <w:bCs/>
          <w:snapToGrid/>
          <w:spacing w:val="12"/>
          <w:kern w:val="0"/>
          <w:sz w:val="40"/>
        </w:rPr>
      </w:pPr>
      <w:r>
        <w:rPr>
          <w:rFonts w:hint="eastAsia"/>
          <w:b w:val="0"/>
          <w:bCs/>
          <w:snapToGrid/>
          <w:spacing w:val="12"/>
          <w:kern w:val="0"/>
          <w:sz w:val="40"/>
        </w:rPr>
        <w:t>調查委員:高</w:t>
      </w:r>
      <w:proofErr w:type="gramStart"/>
      <w:r>
        <w:rPr>
          <w:rFonts w:hint="eastAsia"/>
          <w:b w:val="0"/>
          <w:bCs/>
          <w:snapToGrid/>
          <w:spacing w:val="12"/>
          <w:kern w:val="0"/>
          <w:sz w:val="40"/>
        </w:rPr>
        <w:t>涌</w:t>
      </w:r>
      <w:proofErr w:type="gramEnd"/>
      <w:r>
        <w:rPr>
          <w:rFonts w:hint="eastAsia"/>
          <w:b w:val="0"/>
          <w:bCs/>
          <w:snapToGrid/>
          <w:spacing w:val="12"/>
          <w:kern w:val="0"/>
          <w:sz w:val="40"/>
        </w:rPr>
        <w:t>誠</w:t>
      </w:r>
    </w:p>
    <w:p w:rsidR="00270BBC" w:rsidRPr="00C134B8" w:rsidRDefault="00EC67B1" w:rsidP="00ED1963">
      <w:pPr>
        <w:pStyle w:val="aa"/>
        <w:spacing w:beforeLines="150" w:before="685" w:after="0"/>
        <w:ind w:leftChars="1100" w:left="3742"/>
        <w:rPr>
          <w:b w:val="0"/>
          <w:bCs/>
          <w:snapToGrid/>
          <w:spacing w:val="12"/>
          <w:kern w:val="0"/>
          <w:sz w:val="40"/>
        </w:rPr>
      </w:pPr>
      <w:r>
        <w:rPr>
          <w:rFonts w:hint="eastAsia"/>
          <w:b w:val="0"/>
          <w:bCs/>
          <w:snapToGrid/>
          <w:spacing w:val="12"/>
          <w:kern w:val="0"/>
          <w:sz w:val="40"/>
        </w:rPr>
        <w:t xml:space="preserve">         </w:t>
      </w:r>
      <w:bookmarkStart w:id="116" w:name="_GoBack"/>
      <w:bookmarkEnd w:id="116"/>
      <w:r>
        <w:rPr>
          <w:rFonts w:hint="eastAsia"/>
          <w:b w:val="0"/>
          <w:bCs/>
          <w:snapToGrid/>
          <w:spacing w:val="12"/>
          <w:kern w:val="0"/>
          <w:sz w:val="40"/>
        </w:rPr>
        <w:t>蔡崇義</w:t>
      </w:r>
    </w:p>
    <w:p w:rsidR="00270BBC" w:rsidRPr="00C134B8" w:rsidRDefault="00270BBC" w:rsidP="00ED1963">
      <w:pPr>
        <w:pStyle w:val="aa"/>
        <w:spacing w:beforeLines="150" w:before="685" w:after="0"/>
        <w:ind w:leftChars="1100" w:left="3742"/>
        <w:rPr>
          <w:rFonts w:ascii="Times New Roman"/>
          <w:b w:val="0"/>
          <w:bCs/>
          <w:snapToGrid/>
          <w:spacing w:val="0"/>
          <w:kern w:val="0"/>
          <w:sz w:val="40"/>
        </w:rPr>
      </w:pPr>
    </w:p>
    <w:p w:rsidR="00E25849" w:rsidRPr="00C134B8" w:rsidRDefault="00E25849">
      <w:pPr>
        <w:pStyle w:val="aa"/>
        <w:spacing w:before="0" w:after="0"/>
        <w:ind w:leftChars="1100" w:left="3742" w:firstLineChars="500" w:firstLine="2021"/>
        <w:rPr>
          <w:b w:val="0"/>
          <w:bCs/>
          <w:snapToGrid/>
          <w:spacing w:val="12"/>
          <w:kern w:val="0"/>
        </w:rPr>
      </w:pPr>
    </w:p>
    <w:p w:rsidR="00DB1170" w:rsidRPr="00C134B8" w:rsidRDefault="00DB1170">
      <w:pPr>
        <w:pStyle w:val="aa"/>
        <w:spacing w:before="0" w:after="0"/>
        <w:ind w:leftChars="1100" w:left="3742" w:firstLineChars="500" w:firstLine="2021"/>
        <w:rPr>
          <w:b w:val="0"/>
          <w:bCs/>
          <w:snapToGrid/>
          <w:spacing w:val="12"/>
          <w:kern w:val="0"/>
        </w:rPr>
      </w:pPr>
    </w:p>
    <w:p w:rsidR="00416721" w:rsidRDefault="00416721">
      <w:pPr>
        <w:widowControl/>
        <w:overflowPunct/>
        <w:autoSpaceDE/>
        <w:autoSpaceDN/>
        <w:jc w:val="left"/>
        <w:rPr>
          <w:bCs/>
          <w:kern w:val="0"/>
        </w:rPr>
      </w:pPr>
    </w:p>
    <w:sectPr w:rsidR="004167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21B" w:rsidRDefault="0041521B">
      <w:r>
        <w:separator/>
      </w:r>
    </w:p>
  </w:endnote>
  <w:endnote w:type="continuationSeparator" w:id="0">
    <w:p w:rsidR="0041521B" w:rsidRDefault="0041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0D7" w:rsidRDefault="00BC10D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C67B1">
      <w:rPr>
        <w:rStyle w:val="ac"/>
        <w:noProof/>
        <w:sz w:val="24"/>
      </w:rPr>
      <w:t>10</w:t>
    </w:r>
    <w:r>
      <w:rPr>
        <w:rStyle w:val="ac"/>
        <w:sz w:val="24"/>
      </w:rPr>
      <w:fldChar w:fldCharType="end"/>
    </w:r>
  </w:p>
  <w:p w:rsidR="00BC10D7" w:rsidRDefault="00BC10D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21B" w:rsidRDefault="0041521B">
      <w:r>
        <w:separator/>
      </w:r>
    </w:p>
  </w:footnote>
  <w:footnote w:type="continuationSeparator" w:id="0">
    <w:p w:rsidR="0041521B" w:rsidRDefault="00415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265E325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95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1048"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 w:numId="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589"/>
    <w:rsid w:val="00006961"/>
    <w:rsid w:val="000112BF"/>
    <w:rsid w:val="00011974"/>
    <w:rsid w:val="00011AB6"/>
    <w:rsid w:val="00012233"/>
    <w:rsid w:val="000137FD"/>
    <w:rsid w:val="00017318"/>
    <w:rsid w:val="000246BF"/>
    <w:rsid w:val="000246F7"/>
    <w:rsid w:val="0003114D"/>
    <w:rsid w:val="00036D76"/>
    <w:rsid w:val="00037AEC"/>
    <w:rsid w:val="00057346"/>
    <w:rsid w:val="00057F32"/>
    <w:rsid w:val="00062A25"/>
    <w:rsid w:val="0007198B"/>
    <w:rsid w:val="00073CB5"/>
    <w:rsid w:val="0007425C"/>
    <w:rsid w:val="00077553"/>
    <w:rsid w:val="00080931"/>
    <w:rsid w:val="0008491A"/>
    <w:rsid w:val="000851A2"/>
    <w:rsid w:val="0009352E"/>
    <w:rsid w:val="00096B96"/>
    <w:rsid w:val="000A2F3F"/>
    <w:rsid w:val="000A5A45"/>
    <w:rsid w:val="000B0B4A"/>
    <w:rsid w:val="000B279A"/>
    <w:rsid w:val="000B61D2"/>
    <w:rsid w:val="000B70A7"/>
    <w:rsid w:val="000B73DD"/>
    <w:rsid w:val="000B7B20"/>
    <w:rsid w:val="000C438F"/>
    <w:rsid w:val="000C495F"/>
    <w:rsid w:val="000D3012"/>
    <w:rsid w:val="000D6C40"/>
    <w:rsid w:val="000E0C7A"/>
    <w:rsid w:val="000E6431"/>
    <w:rsid w:val="000E6927"/>
    <w:rsid w:val="000F21A5"/>
    <w:rsid w:val="000F6683"/>
    <w:rsid w:val="00102B9F"/>
    <w:rsid w:val="00112637"/>
    <w:rsid w:val="00112ABC"/>
    <w:rsid w:val="0012001E"/>
    <w:rsid w:val="00120FF4"/>
    <w:rsid w:val="00126A55"/>
    <w:rsid w:val="00133F08"/>
    <w:rsid w:val="001345E6"/>
    <w:rsid w:val="001378B0"/>
    <w:rsid w:val="0014097B"/>
    <w:rsid w:val="00141F23"/>
    <w:rsid w:val="00142E00"/>
    <w:rsid w:val="00152793"/>
    <w:rsid w:val="00153B7E"/>
    <w:rsid w:val="001545A9"/>
    <w:rsid w:val="00160F84"/>
    <w:rsid w:val="001637C7"/>
    <w:rsid w:val="0016480E"/>
    <w:rsid w:val="001715C3"/>
    <w:rsid w:val="00174297"/>
    <w:rsid w:val="00180E06"/>
    <w:rsid w:val="001817B3"/>
    <w:rsid w:val="00183014"/>
    <w:rsid w:val="00186560"/>
    <w:rsid w:val="001959C2"/>
    <w:rsid w:val="00195A4A"/>
    <w:rsid w:val="00196AC1"/>
    <w:rsid w:val="001A0FA4"/>
    <w:rsid w:val="001A51E3"/>
    <w:rsid w:val="001A7968"/>
    <w:rsid w:val="001B2E98"/>
    <w:rsid w:val="001B3483"/>
    <w:rsid w:val="001B3C1E"/>
    <w:rsid w:val="001B4494"/>
    <w:rsid w:val="001B55CD"/>
    <w:rsid w:val="001B6D9D"/>
    <w:rsid w:val="001B707F"/>
    <w:rsid w:val="001C0D8B"/>
    <w:rsid w:val="001C0DA8"/>
    <w:rsid w:val="001D23DD"/>
    <w:rsid w:val="001D4AD7"/>
    <w:rsid w:val="001D7B4A"/>
    <w:rsid w:val="001E0D8A"/>
    <w:rsid w:val="001E67BA"/>
    <w:rsid w:val="001E74C2"/>
    <w:rsid w:val="001F10BB"/>
    <w:rsid w:val="001F47C5"/>
    <w:rsid w:val="001F4F82"/>
    <w:rsid w:val="001F5A48"/>
    <w:rsid w:val="001F6260"/>
    <w:rsid w:val="00200007"/>
    <w:rsid w:val="0020277D"/>
    <w:rsid w:val="002030A5"/>
    <w:rsid w:val="00203131"/>
    <w:rsid w:val="00205DD1"/>
    <w:rsid w:val="00212E88"/>
    <w:rsid w:val="00213C9C"/>
    <w:rsid w:val="0022009E"/>
    <w:rsid w:val="00223241"/>
    <w:rsid w:val="0022425C"/>
    <w:rsid w:val="002246DE"/>
    <w:rsid w:val="0023421C"/>
    <w:rsid w:val="00237C22"/>
    <w:rsid w:val="00245B70"/>
    <w:rsid w:val="00250FE6"/>
    <w:rsid w:val="00252BC4"/>
    <w:rsid w:val="00254014"/>
    <w:rsid w:val="00254B39"/>
    <w:rsid w:val="002601F0"/>
    <w:rsid w:val="002605E6"/>
    <w:rsid w:val="0026504D"/>
    <w:rsid w:val="00265B83"/>
    <w:rsid w:val="00270BBC"/>
    <w:rsid w:val="00273A2F"/>
    <w:rsid w:val="00280986"/>
    <w:rsid w:val="00280CE1"/>
    <w:rsid w:val="00281ECE"/>
    <w:rsid w:val="002831C7"/>
    <w:rsid w:val="002840C6"/>
    <w:rsid w:val="00295174"/>
    <w:rsid w:val="00296172"/>
    <w:rsid w:val="00296B92"/>
    <w:rsid w:val="002A2C22"/>
    <w:rsid w:val="002B02EB"/>
    <w:rsid w:val="002B200C"/>
    <w:rsid w:val="002C0602"/>
    <w:rsid w:val="002C2D7D"/>
    <w:rsid w:val="002D00F6"/>
    <w:rsid w:val="002D2173"/>
    <w:rsid w:val="002D5C16"/>
    <w:rsid w:val="002E1756"/>
    <w:rsid w:val="002E2CDA"/>
    <w:rsid w:val="002E3A45"/>
    <w:rsid w:val="002F2476"/>
    <w:rsid w:val="002F3DFF"/>
    <w:rsid w:val="002F5E05"/>
    <w:rsid w:val="00300F2F"/>
    <w:rsid w:val="00307A76"/>
    <w:rsid w:val="003110DF"/>
    <w:rsid w:val="00315A16"/>
    <w:rsid w:val="00317053"/>
    <w:rsid w:val="0032109C"/>
    <w:rsid w:val="00322B45"/>
    <w:rsid w:val="00323809"/>
    <w:rsid w:val="00323D41"/>
    <w:rsid w:val="00323F71"/>
    <w:rsid w:val="00325414"/>
    <w:rsid w:val="003302F1"/>
    <w:rsid w:val="00334461"/>
    <w:rsid w:val="0034470E"/>
    <w:rsid w:val="00351396"/>
    <w:rsid w:val="003520C0"/>
    <w:rsid w:val="00352DB0"/>
    <w:rsid w:val="0035711F"/>
    <w:rsid w:val="00357363"/>
    <w:rsid w:val="00361063"/>
    <w:rsid w:val="00366C1C"/>
    <w:rsid w:val="0037094A"/>
    <w:rsid w:val="00370C9B"/>
    <w:rsid w:val="00371ED3"/>
    <w:rsid w:val="00372FFC"/>
    <w:rsid w:val="0037728A"/>
    <w:rsid w:val="00380B7D"/>
    <w:rsid w:val="00381A99"/>
    <w:rsid w:val="003829C2"/>
    <w:rsid w:val="003830B2"/>
    <w:rsid w:val="00384724"/>
    <w:rsid w:val="003919B7"/>
    <w:rsid w:val="00391D57"/>
    <w:rsid w:val="00392292"/>
    <w:rsid w:val="00394F45"/>
    <w:rsid w:val="003A46AE"/>
    <w:rsid w:val="003A5927"/>
    <w:rsid w:val="003B0337"/>
    <w:rsid w:val="003B1017"/>
    <w:rsid w:val="003B3C07"/>
    <w:rsid w:val="003B6081"/>
    <w:rsid w:val="003B6775"/>
    <w:rsid w:val="003C5FE2"/>
    <w:rsid w:val="003D05FB"/>
    <w:rsid w:val="003D1B16"/>
    <w:rsid w:val="003D45BF"/>
    <w:rsid w:val="003D508A"/>
    <w:rsid w:val="003D537F"/>
    <w:rsid w:val="003D7B75"/>
    <w:rsid w:val="003E0208"/>
    <w:rsid w:val="003E2020"/>
    <w:rsid w:val="003E2ADC"/>
    <w:rsid w:val="003E4B57"/>
    <w:rsid w:val="003E5D71"/>
    <w:rsid w:val="003F27E1"/>
    <w:rsid w:val="003F437A"/>
    <w:rsid w:val="003F4901"/>
    <w:rsid w:val="003F5C2B"/>
    <w:rsid w:val="00402240"/>
    <w:rsid w:val="004023E9"/>
    <w:rsid w:val="0040454A"/>
    <w:rsid w:val="00413F83"/>
    <w:rsid w:val="004141C8"/>
    <w:rsid w:val="0041490C"/>
    <w:rsid w:val="0041521B"/>
    <w:rsid w:val="00416191"/>
    <w:rsid w:val="00416721"/>
    <w:rsid w:val="00421EF0"/>
    <w:rsid w:val="004224FA"/>
    <w:rsid w:val="00423D07"/>
    <w:rsid w:val="00427936"/>
    <w:rsid w:val="00437FB8"/>
    <w:rsid w:val="0044346F"/>
    <w:rsid w:val="00444A0E"/>
    <w:rsid w:val="00453FF6"/>
    <w:rsid w:val="0046520A"/>
    <w:rsid w:val="004672AB"/>
    <w:rsid w:val="004714FE"/>
    <w:rsid w:val="00474443"/>
    <w:rsid w:val="00477BAA"/>
    <w:rsid w:val="00483E09"/>
    <w:rsid w:val="00484C81"/>
    <w:rsid w:val="00485B23"/>
    <w:rsid w:val="00495053"/>
    <w:rsid w:val="004973BD"/>
    <w:rsid w:val="004A1F59"/>
    <w:rsid w:val="004A29BE"/>
    <w:rsid w:val="004A3225"/>
    <w:rsid w:val="004A33EE"/>
    <w:rsid w:val="004A3AA8"/>
    <w:rsid w:val="004A5613"/>
    <w:rsid w:val="004B13C7"/>
    <w:rsid w:val="004B6559"/>
    <w:rsid w:val="004B778F"/>
    <w:rsid w:val="004C0609"/>
    <w:rsid w:val="004D141F"/>
    <w:rsid w:val="004D2742"/>
    <w:rsid w:val="004D47B5"/>
    <w:rsid w:val="004D6310"/>
    <w:rsid w:val="004E0062"/>
    <w:rsid w:val="004E05A1"/>
    <w:rsid w:val="004E38AB"/>
    <w:rsid w:val="004E50A2"/>
    <w:rsid w:val="004E5811"/>
    <w:rsid w:val="004E7235"/>
    <w:rsid w:val="004F1438"/>
    <w:rsid w:val="004F1C62"/>
    <w:rsid w:val="004F2162"/>
    <w:rsid w:val="004F472A"/>
    <w:rsid w:val="004F5E57"/>
    <w:rsid w:val="004F6710"/>
    <w:rsid w:val="00500C3E"/>
    <w:rsid w:val="00502849"/>
    <w:rsid w:val="00502D7E"/>
    <w:rsid w:val="00504334"/>
    <w:rsid w:val="0050498D"/>
    <w:rsid w:val="005104D7"/>
    <w:rsid w:val="00510B9E"/>
    <w:rsid w:val="00520BE2"/>
    <w:rsid w:val="00536BC2"/>
    <w:rsid w:val="005425E1"/>
    <w:rsid w:val="005427C5"/>
    <w:rsid w:val="00542CF6"/>
    <w:rsid w:val="00543AC8"/>
    <w:rsid w:val="00553C03"/>
    <w:rsid w:val="00553C84"/>
    <w:rsid w:val="00555B65"/>
    <w:rsid w:val="00563692"/>
    <w:rsid w:val="00571679"/>
    <w:rsid w:val="00572F14"/>
    <w:rsid w:val="00577097"/>
    <w:rsid w:val="005844E7"/>
    <w:rsid w:val="00584C88"/>
    <w:rsid w:val="005850EA"/>
    <w:rsid w:val="005908B8"/>
    <w:rsid w:val="0059512E"/>
    <w:rsid w:val="0059649A"/>
    <w:rsid w:val="005A6DD2"/>
    <w:rsid w:val="005B50C8"/>
    <w:rsid w:val="005C385D"/>
    <w:rsid w:val="005D3B20"/>
    <w:rsid w:val="005E2DF7"/>
    <w:rsid w:val="005E4759"/>
    <w:rsid w:val="005E5C68"/>
    <w:rsid w:val="005E65C0"/>
    <w:rsid w:val="005F0390"/>
    <w:rsid w:val="005F43DF"/>
    <w:rsid w:val="006072CD"/>
    <w:rsid w:val="006111BF"/>
    <w:rsid w:val="00612023"/>
    <w:rsid w:val="00614190"/>
    <w:rsid w:val="00617242"/>
    <w:rsid w:val="00622A99"/>
    <w:rsid w:val="00622E67"/>
    <w:rsid w:val="00623229"/>
    <w:rsid w:val="00626B57"/>
    <w:rsid w:val="00626EDC"/>
    <w:rsid w:val="00635176"/>
    <w:rsid w:val="00642107"/>
    <w:rsid w:val="00642FBD"/>
    <w:rsid w:val="006470EC"/>
    <w:rsid w:val="00653FD7"/>
    <w:rsid w:val="006542D6"/>
    <w:rsid w:val="0065598E"/>
    <w:rsid w:val="00655AF2"/>
    <w:rsid w:val="00655BC5"/>
    <w:rsid w:val="006568BE"/>
    <w:rsid w:val="0066025D"/>
    <w:rsid w:val="0066091A"/>
    <w:rsid w:val="006773EC"/>
    <w:rsid w:val="00680504"/>
    <w:rsid w:val="00680A8F"/>
    <w:rsid w:val="00681CD9"/>
    <w:rsid w:val="00683E30"/>
    <w:rsid w:val="00687024"/>
    <w:rsid w:val="00694219"/>
    <w:rsid w:val="00695E22"/>
    <w:rsid w:val="006B67CE"/>
    <w:rsid w:val="006B7093"/>
    <w:rsid w:val="006B7417"/>
    <w:rsid w:val="006C4BD4"/>
    <w:rsid w:val="006D05FB"/>
    <w:rsid w:val="006D27DF"/>
    <w:rsid w:val="006D3691"/>
    <w:rsid w:val="006E1C03"/>
    <w:rsid w:val="006E2B38"/>
    <w:rsid w:val="006E5EF0"/>
    <w:rsid w:val="006E6EA1"/>
    <w:rsid w:val="006E6FA7"/>
    <w:rsid w:val="006F3563"/>
    <w:rsid w:val="006F42B9"/>
    <w:rsid w:val="006F493D"/>
    <w:rsid w:val="006F6103"/>
    <w:rsid w:val="00702AF8"/>
    <w:rsid w:val="00704E00"/>
    <w:rsid w:val="007115A9"/>
    <w:rsid w:val="00715C06"/>
    <w:rsid w:val="007209E7"/>
    <w:rsid w:val="00726182"/>
    <w:rsid w:val="00727125"/>
    <w:rsid w:val="00727635"/>
    <w:rsid w:val="00732329"/>
    <w:rsid w:val="007337CA"/>
    <w:rsid w:val="00734CE4"/>
    <w:rsid w:val="00735123"/>
    <w:rsid w:val="007408E6"/>
    <w:rsid w:val="00741837"/>
    <w:rsid w:val="007453E6"/>
    <w:rsid w:val="00764D16"/>
    <w:rsid w:val="0077309D"/>
    <w:rsid w:val="007774EE"/>
    <w:rsid w:val="00781822"/>
    <w:rsid w:val="00783F21"/>
    <w:rsid w:val="00783FD6"/>
    <w:rsid w:val="00787159"/>
    <w:rsid w:val="0079043A"/>
    <w:rsid w:val="00791668"/>
    <w:rsid w:val="00791AA1"/>
    <w:rsid w:val="007A30D2"/>
    <w:rsid w:val="007A3793"/>
    <w:rsid w:val="007B61CD"/>
    <w:rsid w:val="007C1BA2"/>
    <w:rsid w:val="007C2B48"/>
    <w:rsid w:val="007C4DF1"/>
    <w:rsid w:val="007D20E9"/>
    <w:rsid w:val="007D212B"/>
    <w:rsid w:val="007D7881"/>
    <w:rsid w:val="007D7E3A"/>
    <w:rsid w:val="007E0E10"/>
    <w:rsid w:val="007E4768"/>
    <w:rsid w:val="007E777B"/>
    <w:rsid w:val="007F2070"/>
    <w:rsid w:val="007F63C1"/>
    <w:rsid w:val="008003C5"/>
    <w:rsid w:val="008035F3"/>
    <w:rsid w:val="008053F5"/>
    <w:rsid w:val="00807AF7"/>
    <w:rsid w:val="00810198"/>
    <w:rsid w:val="00814861"/>
    <w:rsid w:val="00815DA8"/>
    <w:rsid w:val="0082194D"/>
    <w:rsid w:val="008221F9"/>
    <w:rsid w:val="00826EF5"/>
    <w:rsid w:val="00831693"/>
    <w:rsid w:val="00836C58"/>
    <w:rsid w:val="008373F4"/>
    <w:rsid w:val="00840104"/>
    <w:rsid w:val="00840C1F"/>
    <w:rsid w:val="008411C9"/>
    <w:rsid w:val="00841B0F"/>
    <w:rsid w:val="00841FC5"/>
    <w:rsid w:val="00845709"/>
    <w:rsid w:val="008457FB"/>
    <w:rsid w:val="00845B4B"/>
    <w:rsid w:val="008576BD"/>
    <w:rsid w:val="00860463"/>
    <w:rsid w:val="00865D37"/>
    <w:rsid w:val="008733DA"/>
    <w:rsid w:val="0088384D"/>
    <w:rsid w:val="008850E4"/>
    <w:rsid w:val="00885B1C"/>
    <w:rsid w:val="00886FA2"/>
    <w:rsid w:val="008939AB"/>
    <w:rsid w:val="008A12F5"/>
    <w:rsid w:val="008B00E7"/>
    <w:rsid w:val="008B1587"/>
    <w:rsid w:val="008B1B01"/>
    <w:rsid w:val="008B3BCD"/>
    <w:rsid w:val="008B6DF8"/>
    <w:rsid w:val="008C106C"/>
    <w:rsid w:val="008C10F1"/>
    <w:rsid w:val="008C1926"/>
    <w:rsid w:val="008C1E99"/>
    <w:rsid w:val="008D154E"/>
    <w:rsid w:val="008E0085"/>
    <w:rsid w:val="008E2AA6"/>
    <w:rsid w:val="008E311B"/>
    <w:rsid w:val="008E459D"/>
    <w:rsid w:val="008E74B2"/>
    <w:rsid w:val="008F02F3"/>
    <w:rsid w:val="008F46E7"/>
    <w:rsid w:val="008F6F0B"/>
    <w:rsid w:val="0090143D"/>
    <w:rsid w:val="009025BE"/>
    <w:rsid w:val="00907BA7"/>
    <w:rsid w:val="0091064E"/>
    <w:rsid w:val="00911FC5"/>
    <w:rsid w:val="00914061"/>
    <w:rsid w:val="009177D7"/>
    <w:rsid w:val="00920BDE"/>
    <w:rsid w:val="00931A10"/>
    <w:rsid w:val="00946EED"/>
    <w:rsid w:val="00947967"/>
    <w:rsid w:val="00951CB0"/>
    <w:rsid w:val="00954CB2"/>
    <w:rsid w:val="00955201"/>
    <w:rsid w:val="00965200"/>
    <w:rsid w:val="009663FB"/>
    <w:rsid w:val="009668B3"/>
    <w:rsid w:val="00971471"/>
    <w:rsid w:val="00977986"/>
    <w:rsid w:val="009849C2"/>
    <w:rsid w:val="00984D24"/>
    <w:rsid w:val="009858EB"/>
    <w:rsid w:val="00994CBA"/>
    <w:rsid w:val="009A03B4"/>
    <w:rsid w:val="009A3F47"/>
    <w:rsid w:val="009B0046"/>
    <w:rsid w:val="009B6E31"/>
    <w:rsid w:val="009C094E"/>
    <w:rsid w:val="009C1440"/>
    <w:rsid w:val="009C2107"/>
    <w:rsid w:val="009C4B22"/>
    <w:rsid w:val="009C5089"/>
    <w:rsid w:val="009C5D9E"/>
    <w:rsid w:val="009D2C3E"/>
    <w:rsid w:val="009D338B"/>
    <w:rsid w:val="009E0625"/>
    <w:rsid w:val="009E1CEB"/>
    <w:rsid w:val="009E3034"/>
    <w:rsid w:val="009E549F"/>
    <w:rsid w:val="009F06EA"/>
    <w:rsid w:val="009F28A8"/>
    <w:rsid w:val="009F3B47"/>
    <w:rsid w:val="009F473E"/>
    <w:rsid w:val="009F682A"/>
    <w:rsid w:val="00A022BE"/>
    <w:rsid w:val="00A02FEC"/>
    <w:rsid w:val="00A07B4B"/>
    <w:rsid w:val="00A07BB3"/>
    <w:rsid w:val="00A108E7"/>
    <w:rsid w:val="00A1112F"/>
    <w:rsid w:val="00A175FA"/>
    <w:rsid w:val="00A22DB3"/>
    <w:rsid w:val="00A24C95"/>
    <w:rsid w:val="00A2599A"/>
    <w:rsid w:val="00A25CB4"/>
    <w:rsid w:val="00A26094"/>
    <w:rsid w:val="00A301BF"/>
    <w:rsid w:val="00A302B2"/>
    <w:rsid w:val="00A331B4"/>
    <w:rsid w:val="00A3484E"/>
    <w:rsid w:val="00A356D3"/>
    <w:rsid w:val="00A35CCB"/>
    <w:rsid w:val="00A36ADA"/>
    <w:rsid w:val="00A421C6"/>
    <w:rsid w:val="00A438D8"/>
    <w:rsid w:val="00A473F5"/>
    <w:rsid w:val="00A51F9D"/>
    <w:rsid w:val="00A5416A"/>
    <w:rsid w:val="00A57FD7"/>
    <w:rsid w:val="00A637BC"/>
    <w:rsid w:val="00A639F4"/>
    <w:rsid w:val="00A8187B"/>
    <w:rsid w:val="00A81A32"/>
    <w:rsid w:val="00A835BD"/>
    <w:rsid w:val="00A905DA"/>
    <w:rsid w:val="00A97B15"/>
    <w:rsid w:val="00AA42D5"/>
    <w:rsid w:val="00AA7468"/>
    <w:rsid w:val="00AB2FAB"/>
    <w:rsid w:val="00AB4F81"/>
    <w:rsid w:val="00AB50F2"/>
    <w:rsid w:val="00AB5C14"/>
    <w:rsid w:val="00AB6276"/>
    <w:rsid w:val="00AC0BB5"/>
    <w:rsid w:val="00AC1EE7"/>
    <w:rsid w:val="00AC333F"/>
    <w:rsid w:val="00AC486A"/>
    <w:rsid w:val="00AC585C"/>
    <w:rsid w:val="00AD1925"/>
    <w:rsid w:val="00AE067D"/>
    <w:rsid w:val="00AF1181"/>
    <w:rsid w:val="00AF1D3F"/>
    <w:rsid w:val="00AF2F79"/>
    <w:rsid w:val="00AF4653"/>
    <w:rsid w:val="00AF7DB7"/>
    <w:rsid w:val="00B01528"/>
    <w:rsid w:val="00B041E7"/>
    <w:rsid w:val="00B0580F"/>
    <w:rsid w:val="00B05BC1"/>
    <w:rsid w:val="00B10D02"/>
    <w:rsid w:val="00B201E2"/>
    <w:rsid w:val="00B443E4"/>
    <w:rsid w:val="00B5484D"/>
    <w:rsid w:val="00B563EA"/>
    <w:rsid w:val="00B56CDF"/>
    <w:rsid w:val="00B606ED"/>
    <w:rsid w:val="00B60E51"/>
    <w:rsid w:val="00B63A54"/>
    <w:rsid w:val="00B63E43"/>
    <w:rsid w:val="00B73F79"/>
    <w:rsid w:val="00B77D18"/>
    <w:rsid w:val="00B8313A"/>
    <w:rsid w:val="00B87DAA"/>
    <w:rsid w:val="00B90DB6"/>
    <w:rsid w:val="00B93503"/>
    <w:rsid w:val="00B945BD"/>
    <w:rsid w:val="00B96040"/>
    <w:rsid w:val="00B97A60"/>
    <w:rsid w:val="00BA0AD5"/>
    <w:rsid w:val="00BA31E8"/>
    <w:rsid w:val="00BA55E0"/>
    <w:rsid w:val="00BA6BD4"/>
    <w:rsid w:val="00BA6C7A"/>
    <w:rsid w:val="00BB17D1"/>
    <w:rsid w:val="00BB3752"/>
    <w:rsid w:val="00BB44E3"/>
    <w:rsid w:val="00BB5052"/>
    <w:rsid w:val="00BB6688"/>
    <w:rsid w:val="00BB6DB2"/>
    <w:rsid w:val="00BC10D7"/>
    <w:rsid w:val="00BC26D4"/>
    <w:rsid w:val="00BC79DB"/>
    <w:rsid w:val="00BD5920"/>
    <w:rsid w:val="00BE0C80"/>
    <w:rsid w:val="00BF2A42"/>
    <w:rsid w:val="00C00BE5"/>
    <w:rsid w:val="00C03D8C"/>
    <w:rsid w:val="00C055EC"/>
    <w:rsid w:val="00C10D1C"/>
    <w:rsid w:val="00C10DC9"/>
    <w:rsid w:val="00C11EF0"/>
    <w:rsid w:val="00C12FB3"/>
    <w:rsid w:val="00C134B8"/>
    <w:rsid w:val="00C1360B"/>
    <w:rsid w:val="00C13910"/>
    <w:rsid w:val="00C151B5"/>
    <w:rsid w:val="00C17341"/>
    <w:rsid w:val="00C21B2C"/>
    <w:rsid w:val="00C24EEF"/>
    <w:rsid w:val="00C25CF6"/>
    <w:rsid w:val="00C26877"/>
    <w:rsid w:val="00C26C36"/>
    <w:rsid w:val="00C32768"/>
    <w:rsid w:val="00C431DF"/>
    <w:rsid w:val="00C456BD"/>
    <w:rsid w:val="00C45EA0"/>
    <w:rsid w:val="00C530DC"/>
    <w:rsid w:val="00C5350D"/>
    <w:rsid w:val="00C60B63"/>
    <w:rsid w:val="00C6123C"/>
    <w:rsid w:val="00C6311A"/>
    <w:rsid w:val="00C7084D"/>
    <w:rsid w:val="00C72356"/>
    <w:rsid w:val="00C7315E"/>
    <w:rsid w:val="00C75063"/>
    <w:rsid w:val="00C75895"/>
    <w:rsid w:val="00C7694E"/>
    <w:rsid w:val="00C83C9F"/>
    <w:rsid w:val="00C94840"/>
    <w:rsid w:val="00CA4EE3"/>
    <w:rsid w:val="00CB027F"/>
    <w:rsid w:val="00CC0EBB"/>
    <w:rsid w:val="00CC3B1E"/>
    <w:rsid w:val="00CC6297"/>
    <w:rsid w:val="00CC7690"/>
    <w:rsid w:val="00CD0BF3"/>
    <w:rsid w:val="00CD1986"/>
    <w:rsid w:val="00CD54BF"/>
    <w:rsid w:val="00CE4D5C"/>
    <w:rsid w:val="00CE7CC7"/>
    <w:rsid w:val="00CF05DA"/>
    <w:rsid w:val="00CF432D"/>
    <w:rsid w:val="00CF58EB"/>
    <w:rsid w:val="00CF6453"/>
    <w:rsid w:val="00CF6FEC"/>
    <w:rsid w:val="00D0106E"/>
    <w:rsid w:val="00D06383"/>
    <w:rsid w:val="00D10030"/>
    <w:rsid w:val="00D14587"/>
    <w:rsid w:val="00D20E85"/>
    <w:rsid w:val="00D24615"/>
    <w:rsid w:val="00D273AB"/>
    <w:rsid w:val="00D33CA1"/>
    <w:rsid w:val="00D37842"/>
    <w:rsid w:val="00D40407"/>
    <w:rsid w:val="00D42DC2"/>
    <w:rsid w:val="00D4302B"/>
    <w:rsid w:val="00D52644"/>
    <w:rsid w:val="00D537E1"/>
    <w:rsid w:val="00D55BB2"/>
    <w:rsid w:val="00D6091A"/>
    <w:rsid w:val="00D65552"/>
    <w:rsid w:val="00D6605A"/>
    <w:rsid w:val="00D66063"/>
    <w:rsid w:val="00D6695F"/>
    <w:rsid w:val="00D72E01"/>
    <w:rsid w:val="00D74856"/>
    <w:rsid w:val="00D75644"/>
    <w:rsid w:val="00D80A84"/>
    <w:rsid w:val="00D81656"/>
    <w:rsid w:val="00D83D87"/>
    <w:rsid w:val="00D84A6D"/>
    <w:rsid w:val="00D85E38"/>
    <w:rsid w:val="00D86A30"/>
    <w:rsid w:val="00D97CB4"/>
    <w:rsid w:val="00D97DD4"/>
    <w:rsid w:val="00DA4A3E"/>
    <w:rsid w:val="00DA54B3"/>
    <w:rsid w:val="00DA5A8A"/>
    <w:rsid w:val="00DA5FFA"/>
    <w:rsid w:val="00DA718D"/>
    <w:rsid w:val="00DB1170"/>
    <w:rsid w:val="00DB26CD"/>
    <w:rsid w:val="00DB3F35"/>
    <w:rsid w:val="00DB441C"/>
    <w:rsid w:val="00DB44AF"/>
    <w:rsid w:val="00DC1F58"/>
    <w:rsid w:val="00DC339B"/>
    <w:rsid w:val="00DC5D40"/>
    <w:rsid w:val="00DC69A7"/>
    <w:rsid w:val="00DD0F44"/>
    <w:rsid w:val="00DD30E9"/>
    <w:rsid w:val="00DD4F47"/>
    <w:rsid w:val="00DD7FBB"/>
    <w:rsid w:val="00DE0B9F"/>
    <w:rsid w:val="00DE2A9E"/>
    <w:rsid w:val="00DE2CDA"/>
    <w:rsid w:val="00DE4238"/>
    <w:rsid w:val="00DE657F"/>
    <w:rsid w:val="00DF1218"/>
    <w:rsid w:val="00DF6462"/>
    <w:rsid w:val="00E02FA0"/>
    <w:rsid w:val="00E036DC"/>
    <w:rsid w:val="00E05085"/>
    <w:rsid w:val="00E10454"/>
    <w:rsid w:val="00E112E5"/>
    <w:rsid w:val="00E122D8"/>
    <w:rsid w:val="00E12CC8"/>
    <w:rsid w:val="00E15352"/>
    <w:rsid w:val="00E21CC7"/>
    <w:rsid w:val="00E24D9E"/>
    <w:rsid w:val="00E25849"/>
    <w:rsid w:val="00E3197E"/>
    <w:rsid w:val="00E31F46"/>
    <w:rsid w:val="00E342F8"/>
    <w:rsid w:val="00E351ED"/>
    <w:rsid w:val="00E438D2"/>
    <w:rsid w:val="00E45678"/>
    <w:rsid w:val="00E50128"/>
    <w:rsid w:val="00E6034B"/>
    <w:rsid w:val="00E61AAA"/>
    <w:rsid w:val="00E6549E"/>
    <w:rsid w:val="00E65EDE"/>
    <w:rsid w:val="00E70F81"/>
    <w:rsid w:val="00E74CC3"/>
    <w:rsid w:val="00E77055"/>
    <w:rsid w:val="00E77460"/>
    <w:rsid w:val="00E83ABC"/>
    <w:rsid w:val="00E844F2"/>
    <w:rsid w:val="00E90AD0"/>
    <w:rsid w:val="00E92FCB"/>
    <w:rsid w:val="00EA147F"/>
    <w:rsid w:val="00EA4A27"/>
    <w:rsid w:val="00EA4FA6"/>
    <w:rsid w:val="00EA5089"/>
    <w:rsid w:val="00EB1A25"/>
    <w:rsid w:val="00EB32FE"/>
    <w:rsid w:val="00EB666F"/>
    <w:rsid w:val="00EB7029"/>
    <w:rsid w:val="00EC67B1"/>
    <w:rsid w:val="00EC7363"/>
    <w:rsid w:val="00ED03AB"/>
    <w:rsid w:val="00ED1963"/>
    <w:rsid w:val="00ED1CD4"/>
    <w:rsid w:val="00ED1D2B"/>
    <w:rsid w:val="00ED64B5"/>
    <w:rsid w:val="00EE7CCA"/>
    <w:rsid w:val="00EF37FE"/>
    <w:rsid w:val="00F13B89"/>
    <w:rsid w:val="00F146DA"/>
    <w:rsid w:val="00F15CEF"/>
    <w:rsid w:val="00F16A14"/>
    <w:rsid w:val="00F21156"/>
    <w:rsid w:val="00F25A3C"/>
    <w:rsid w:val="00F2668C"/>
    <w:rsid w:val="00F31B3E"/>
    <w:rsid w:val="00F362D7"/>
    <w:rsid w:val="00F366AF"/>
    <w:rsid w:val="00F37D7B"/>
    <w:rsid w:val="00F42B3D"/>
    <w:rsid w:val="00F51031"/>
    <w:rsid w:val="00F5314C"/>
    <w:rsid w:val="00F5688C"/>
    <w:rsid w:val="00F60048"/>
    <w:rsid w:val="00F635DD"/>
    <w:rsid w:val="00F63BFA"/>
    <w:rsid w:val="00F6627B"/>
    <w:rsid w:val="00F7336E"/>
    <w:rsid w:val="00F734F2"/>
    <w:rsid w:val="00F75052"/>
    <w:rsid w:val="00F8042A"/>
    <w:rsid w:val="00F804D3"/>
    <w:rsid w:val="00F816CB"/>
    <w:rsid w:val="00F81CD2"/>
    <w:rsid w:val="00F82641"/>
    <w:rsid w:val="00F90F18"/>
    <w:rsid w:val="00F937E4"/>
    <w:rsid w:val="00F95EE7"/>
    <w:rsid w:val="00FA39E6"/>
    <w:rsid w:val="00FA499D"/>
    <w:rsid w:val="00FA7BC9"/>
    <w:rsid w:val="00FB378E"/>
    <w:rsid w:val="00FB37F1"/>
    <w:rsid w:val="00FB47C0"/>
    <w:rsid w:val="00FB501B"/>
    <w:rsid w:val="00FB7770"/>
    <w:rsid w:val="00FC4964"/>
    <w:rsid w:val="00FC54F6"/>
    <w:rsid w:val="00FC5BC8"/>
    <w:rsid w:val="00FD3B91"/>
    <w:rsid w:val="00FD576B"/>
    <w:rsid w:val="00FD579E"/>
    <w:rsid w:val="00FD6845"/>
    <w:rsid w:val="00FE05BE"/>
    <w:rsid w:val="00FE4516"/>
    <w:rsid w:val="00FE64C8"/>
    <w:rsid w:val="00FE68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B05BC1"/>
    <w:pPr>
      <w:snapToGrid w:val="0"/>
      <w:jc w:val="left"/>
    </w:pPr>
    <w:rPr>
      <w:sz w:val="20"/>
    </w:rPr>
  </w:style>
  <w:style w:type="character" w:customStyle="1" w:styleId="afd">
    <w:name w:val="註腳文字 字元"/>
    <w:basedOn w:val="a7"/>
    <w:link w:val="afc"/>
    <w:uiPriority w:val="99"/>
    <w:semiHidden/>
    <w:rsid w:val="00B05BC1"/>
    <w:rPr>
      <w:rFonts w:ascii="標楷體" w:eastAsia="標楷體"/>
      <w:kern w:val="2"/>
    </w:rPr>
  </w:style>
  <w:style w:type="character" w:styleId="afe">
    <w:name w:val="footnote reference"/>
    <w:basedOn w:val="a7"/>
    <w:uiPriority w:val="99"/>
    <w:semiHidden/>
    <w:unhideWhenUsed/>
    <w:rsid w:val="00B05BC1"/>
    <w:rPr>
      <w:vertAlign w:val="superscript"/>
    </w:rPr>
  </w:style>
  <w:style w:type="character" w:customStyle="1" w:styleId="title31">
    <w:name w:val="title31"/>
    <w:rsid w:val="00B05BC1"/>
    <w:rPr>
      <w:rFonts w:ascii="Arial" w:hAnsi="Arial" w:cs="Arial" w:hint="default"/>
      <w:b w:val="0"/>
      <w:bCs w:val="0"/>
      <w:strike w:val="0"/>
      <w:dstrike w:val="0"/>
      <w:color w:val="FF6600"/>
      <w:spacing w:val="15"/>
      <w:sz w:val="18"/>
      <w:szCs w:val="18"/>
      <w:u w:val="none"/>
      <w:effect w:val="none"/>
      <w:bdr w:val="none" w:sz="0" w:space="0" w:color="auto" w:frame="1"/>
    </w:rPr>
  </w:style>
  <w:style w:type="paragraph" w:styleId="aff">
    <w:name w:val="Salutation"/>
    <w:basedOn w:val="a6"/>
    <w:next w:val="a6"/>
    <w:link w:val="aff0"/>
    <w:uiPriority w:val="99"/>
    <w:unhideWhenUsed/>
    <w:rsid w:val="003B0337"/>
    <w:rPr>
      <w:rFonts w:hAnsi="標楷體"/>
      <w:sz w:val="28"/>
      <w:szCs w:val="28"/>
    </w:rPr>
  </w:style>
  <w:style w:type="character" w:customStyle="1" w:styleId="aff0">
    <w:name w:val="問候 字元"/>
    <w:basedOn w:val="a7"/>
    <w:link w:val="aff"/>
    <w:uiPriority w:val="99"/>
    <w:rsid w:val="003B0337"/>
    <w:rPr>
      <w:rFonts w:ascii="標楷體" w:eastAsia="標楷體" w:hAnsi="標楷體"/>
      <w:kern w:val="2"/>
      <w:sz w:val="28"/>
      <w:szCs w:val="28"/>
    </w:rPr>
  </w:style>
  <w:style w:type="paragraph" w:styleId="aff1">
    <w:name w:val="Closing"/>
    <w:basedOn w:val="a6"/>
    <w:link w:val="aff2"/>
    <w:uiPriority w:val="99"/>
    <w:unhideWhenUsed/>
    <w:rsid w:val="003B0337"/>
    <w:pPr>
      <w:ind w:leftChars="1800" w:left="100"/>
    </w:pPr>
    <w:rPr>
      <w:rFonts w:hAnsi="標楷體"/>
      <w:sz w:val="28"/>
      <w:szCs w:val="28"/>
    </w:rPr>
  </w:style>
  <w:style w:type="character" w:customStyle="1" w:styleId="aff2">
    <w:name w:val="結語 字元"/>
    <w:basedOn w:val="a7"/>
    <w:link w:val="aff1"/>
    <w:uiPriority w:val="99"/>
    <w:rsid w:val="003B0337"/>
    <w:rPr>
      <w:rFonts w:ascii="標楷體" w:eastAsia="標楷體" w:hAnsi="標楷體"/>
      <w:kern w:val="2"/>
      <w:sz w:val="28"/>
      <w:szCs w:val="28"/>
    </w:rPr>
  </w:style>
  <w:style w:type="character" w:customStyle="1" w:styleId="20">
    <w:name w:val="標題 2 字元"/>
    <w:basedOn w:val="a7"/>
    <w:link w:val="2"/>
    <w:rsid w:val="007D212B"/>
    <w:rPr>
      <w:rFonts w:ascii="標楷體" w:eastAsia="標楷體" w:hAnsi="Arial"/>
      <w:bCs/>
      <w:kern w:val="32"/>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B05BC1"/>
    <w:pPr>
      <w:snapToGrid w:val="0"/>
      <w:jc w:val="left"/>
    </w:pPr>
    <w:rPr>
      <w:sz w:val="20"/>
    </w:rPr>
  </w:style>
  <w:style w:type="character" w:customStyle="1" w:styleId="afd">
    <w:name w:val="註腳文字 字元"/>
    <w:basedOn w:val="a7"/>
    <w:link w:val="afc"/>
    <w:uiPriority w:val="99"/>
    <w:semiHidden/>
    <w:rsid w:val="00B05BC1"/>
    <w:rPr>
      <w:rFonts w:ascii="標楷體" w:eastAsia="標楷體"/>
      <w:kern w:val="2"/>
    </w:rPr>
  </w:style>
  <w:style w:type="character" w:styleId="afe">
    <w:name w:val="footnote reference"/>
    <w:basedOn w:val="a7"/>
    <w:uiPriority w:val="99"/>
    <w:semiHidden/>
    <w:unhideWhenUsed/>
    <w:rsid w:val="00B05BC1"/>
    <w:rPr>
      <w:vertAlign w:val="superscript"/>
    </w:rPr>
  </w:style>
  <w:style w:type="character" w:customStyle="1" w:styleId="title31">
    <w:name w:val="title31"/>
    <w:rsid w:val="00B05BC1"/>
    <w:rPr>
      <w:rFonts w:ascii="Arial" w:hAnsi="Arial" w:cs="Arial" w:hint="default"/>
      <w:b w:val="0"/>
      <w:bCs w:val="0"/>
      <w:strike w:val="0"/>
      <w:dstrike w:val="0"/>
      <w:color w:val="FF6600"/>
      <w:spacing w:val="15"/>
      <w:sz w:val="18"/>
      <w:szCs w:val="18"/>
      <w:u w:val="none"/>
      <w:effect w:val="none"/>
      <w:bdr w:val="none" w:sz="0" w:space="0" w:color="auto" w:frame="1"/>
    </w:rPr>
  </w:style>
  <w:style w:type="paragraph" w:styleId="aff">
    <w:name w:val="Salutation"/>
    <w:basedOn w:val="a6"/>
    <w:next w:val="a6"/>
    <w:link w:val="aff0"/>
    <w:uiPriority w:val="99"/>
    <w:unhideWhenUsed/>
    <w:rsid w:val="003B0337"/>
    <w:rPr>
      <w:rFonts w:hAnsi="標楷體"/>
      <w:sz w:val="28"/>
      <w:szCs w:val="28"/>
    </w:rPr>
  </w:style>
  <w:style w:type="character" w:customStyle="1" w:styleId="aff0">
    <w:name w:val="問候 字元"/>
    <w:basedOn w:val="a7"/>
    <w:link w:val="aff"/>
    <w:uiPriority w:val="99"/>
    <w:rsid w:val="003B0337"/>
    <w:rPr>
      <w:rFonts w:ascii="標楷體" w:eastAsia="標楷體" w:hAnsi="標楷體"/>
      <w:kern w:val="2"/>
      <w:sz w:val="28"/>
      <w:szCs w:val="28"/>
    </w:rPr>
  </w:style>
  <w:style w:type="paragraph" w:styleId="aff1">
    <w:name w:val="Closing"/>
    <w:basedOn w:val="a6"/>
    <w:link w:val="aff2"/>
    <w:uiPriority w:val="99"/>
    <w:unhideWhenUsed/>
    <w:rsid w:val="003B0337"/>
    <w:pPr>
      <w:ind w:leftChars="1800" w:left="100"/>
    </w:pPr>
    <w:rPr>
      <w:rFonts w:hAnsi="標楷體"/>
      <w:sz w:val="28"/>
      <w:szCs w:val="28"/>
    </w:rPr>
  </w:style>
  <w:style w:type="character" w:customStyle="1" w:styleId="aff2">
    <w:name w:val="結語 字元"/>
    <w:basedOn w:val="a7"/>
    <w:link w:val="aff1"/>
    <w:uiPriority w:val="99"/>
    <w:rsid w:val="003B0337"/>
    <w:rPr>
      <w:rFonts w:ascii="標楷體" w:eastAsia="標楷體" w:hAnsi="標楷體"/>
      <w:kern w:val="2"/>
      <w:sz w:val="28"/>
      <w:szCs w:val="28"/>
    </w:rPr>
  </w:style>
  <w:style w:type="character" w:customStyle="1" w:styleId="20">
    <w:name w:val="標題 2 字元"/>
    <w:basedOn w:val="a7"/>
    <w:link w:val="2"/>
    <w:rsid w:val="007D212B"/>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3918">
      <w:bodyDiv w:val="1"/>
      <w:marLeft w:val="0"/>
      <w:marRight w:val="0"/>
      <w:marTop w:val="0"/>
      <w:marBottom w:val="0"/>
      <w:divBdr>
        <w:top w:val="none" w:sz="0" w:space="0" w:color="auto"/>
        <w:left w:val="none" w:sz="0" w:space="0" w:color="auto"/>
        <w:bottom w:val="none" w:sz="0" w:space="0" w:color="auto"/>
        <w:right w:val="none" w:sz="0" w:space="0" w:color="auto"/>
      </w:divBdr>
    </w:div>
    <w:div w:id="228351412">
      <w:bodyDiv w:val="1"/>
      <w:marLeft w:val="0"/>
      <w:marRight w:val="0"/>
      <w:marTop w:val="0"/>
      <w:marBottom w:val="0"/>
      <w:divBdr>
        <w:top w:val="none" w:sz="0" w:space="0" w:color="auto"/>
        <w:left w:val="none" w:sz="0" w:space="0" w:color="auto"/>
        <w:bottom w:val="none" w:sz="0" w:space="0" w:color="auto"/>
        <w:right w:val="none" w:sz="0" w:space="0" w:color="auto"/>
      </w:divBdr>
      <w:divsChild>
        <w:div w:id="1888250044">
          <w:marLeft w:val="0"/>
          <w:marRight w:val="0"/>
          <w:marTop w:val="0"/>
          <w:marBottom w:val="0"/>
          <w:divBdr>
            <w:top w:val="none" w:sz="0" w:space="0" w:color="auto"/>
            <w:left w:val="none" w:sz="0" w:space="0" w:color="auto"/>
            <w:bottom w:val="none" w:sz="0" w:space="0" w:color="auto"/>
            <w:right w:val="none" w:sz="0" w:space="0" w:color="auto"/>
          </w:divBdr>
          <w:divsChild>
            <w:div w:id="815028133">
              <w:marLeft w:val="0"/>
              <w:marRight w:val="0"/>
              <w:marTop w:val="0"/>
              <w:marBottom w:val="0"/>
              <w:divBdr>
                <w:top w:val="none" w:sz="0" w:space="0" w:color="auto"/>
                <w:left w:val="none" w:sz="0" w:space="0" w:color="auto"/>
                <w:bottom w:val="none" w:sz="0" w:space="0" w:color="auto"/>
                <w:right w:val="none" w:sz="0" w:space="0" w:color="auto"/>
              </w:divBdr>
              <w:divsChild>
                <w:div w:id="1940017652">
                  <w:marLeft w:val="0"/>
                  <w:marRight w:val="0"/>
                  <w:marTop w:val="0"/>
                  <w:marBottom w:val="0"/>
                  <w:divBdr>
                    <w:top w:val="none" w:sz="0" w:space="0" w:color="auto"/>
                    <w:left w:val="none" w:sz="0" w:space="0" w:color="auto"/>
                    <w:bottom w:val="none" w:sz="0" w:space="0" w:color="auto"/>
                    <w:right w:val="none" w:sz="0" w:space="0" w:color="auto"/>
                  </w:divBdr>
                  <w:divsChild>
                    <w:div w:id="1724987115">
                      <w:marLeft w:val="0"/>
                      <w:marRight w:val="0"/>
                      <w:marTop w:val="45"/>
                      <w:marBottom w:val="0"/>
                      <w:divBdr>
                        <w:top w:val="none" w:sz="0" w:space="0" w:color="auto"/>
                        <w:left w:val="none" w:sz="0" w:space="0" w:color="auto"/>
                        <w:bottom w:val="none" w:sz="0" w:space="0" w:color="auto"/>
                        <w:right w:val="none" w:sz="0" w:space="0" w:color="auto"/>
                      </w:divBdr>
                      <w:divsChild>
                        <w:div w:id="1051734989">
                          <w:marLeft w:val="0"/>
                          <w:marRight w:val="0"/>
                          <w:marTop w:val="0"/>
                          <w:marBottom w:val="0"/>
                          <w:divBdr>
                            <w:top w:val="none" w:sz="0" w:space="0" w:color="auto"/>
                            <w:left w:val="none" w:sz="0" w:space="0" w:color="auto"/>
                            <w:bottom w:val="none" w:sz="0" w:space="0" w:color="auto"/>
                            <w:right w:val="none" w:sz="0" w:space="0" w:color="auto"/>
                          </w:divBdr>
                          <w:divsChild>
                            <w:div w:id="571354310">
                              <w:marLeft w:val="12300"/>
                              <w:marRight w:val="0"/>
                              <w:marTop w:val="0"/>
                              <w:marBottom w:val="0"/>
                              <w:divBdr>
                                <w:top w:val="none" w:sz="0" w:space="0" w:color="auto"/>
                                <w:left w:val="none" w:sz="0" w:space="0" w:color="auto"/>
                                <w:bottom w:val="none" w:sz="0" w:space="0" w:color="auto"/>
                                <w:right w:val="none" w:sz="0" w:space="0" w:color="auto"/>
                              </w:divBdr>
                              <w:divsChild>
                                <w:div w:id="294944231">
                                  <w:marLeft w:val="0"/>
                                  <w:marRight w:val="0"/>
                                  <w:marTop w:val="0"/>
                                  <w:marBottom w:val="0"/>
                                  <w:divBdr>
                                    <w:top w:val="none" w:sz="0" w:space="0" w:color="auto"/>
                                    <w:left w:val="none" w:sz="0" w:space="0" w:color="auto"/>
                                    <w:bottom w:val="none" w:sz="0" w:space="0" w:color="auto"/>
                                    <w:right w:val="none" w:sz="0" w:space="0" w:color="auto"/>
                                  </w:divBdr>
                                  <w:divsChild>
                                    <w:div w:id="596060550">
                                      <w:marLeft w:val="0"/>
                                      <w:marRight w:val="0"/>
                                      <w:marTop w:val="0"/>
                                      <w:marBottom w:val="390"/>
                                      <w:divBdr>
                                        <w:top w:val="none" w:sz="0" w:space="0" w:color="auto"/>
                                        <w:left w:val="none" w:sz="0" w:space="0" w:color="auto"/>
                                        <w:bottom w:val="none" w:sz="0" w:space="0" w:color="auto"/>
                                        <w:right w:val="none" w:sz="0" w:space="0" w:color="auto"/>
                                      </w:divBdr>
                                      <w:divsChild>
                                        <w:div w:id="1061559696">
                                          <w:marLeft w:val="0"/>
                                          <w:marRight w:val="0"/>
                                          <w:marTop w:val="0"/>
                                          <w:marBottom w:val="0"/>
                                          <w:divBdr>
                                            <w:top w:val="none" w:sz="0" w:space="0" w:color="auto"/>
                                            <w:left w:val="none" w:sz="0" w:space="0" w:color="auto"/>
                                            <w:bottom w:val="none" w:sz="0" w:space="0" w:color="auto"/>
                                            <w:right w:val="none" w:sz="0" w:space="0" w:color="auto"/>
                                          </w:divBdr>
                                          <w:divsChild>
                                            <w:div w:id="130295138">
                                              <w:marLeft w:val="0"/>
                                              <w:marRight w:val="0"/>
                                              <w:marTop w:val="0"/>
                                              <w:marBottom w:val="0"/>
                                              <w:divBdr>
                                                <w:top w:val="none" w:sz="0" w:space="0" w:color="auto"/>
                                                <w:left w:val="none" w:sz="0" w:space="0" w:color="auto"/>
                                                <w:bottom w:val="none" w:sz="0" w:space="0" w:color="auto"/>
                                                <w:right w:val="none" w:sz="0" w:space="0" w:color="auto"/>
                                              </w:divBdr>
                                              <w:divsChild>
                                                <w:div w:id="1396314000">
                                                  <w:marLeft w:val="0"/>
                                                  <w:marRight w:val="0"/>
                                                  <w:marTop w:val="0"/>
                                                  <w:marBottom w:val="0"/>
                                                  <w:divBdr>
                                                    <w:top w:val="none" w:sz="0" w:space="0" w:color="auto"/>
                                                    <w:left w:val="none" w:sz="0" w:space="0" w:color="auto"/>
                                                    <w:bottom w:val="none" w:sz="0" w:space="0" w:color="auto"/>
                                                    <w:right w:val="none" w:sz="0" w:space="0" w:color="auto"/>
                                                  </w:divBdr>
                                                  <w:divsChild>
                                                    <w:div w:id="1692756498">
                                                      <w:marLeft w:val="0"/>
                                                      <w:marRight w:val="0"/>
                                                      <w:marTop w:val="0"/>
                                                      <w:marBottom w:val="0"/>
                                                      <w:divBdr>
                                                        <w:top w:val="none" w:sz="0" w:space="0" w:color="auto"/>
                                                        <w:left w:val="none" w:sz="0" w:space="0" w:color="auto"/>
                                                        <w:bottom w:val="none" w:sz="0" w:space="0" w:color="auto"/>
                                                        <w:right w:val="none" w:sz="0" w:space="0" w:color="auto"/>
                                                      </w:divBdr>
                                                      <w:divsChild>
                                                        <w:div w:id="623732205">
                                                          <w:marLeft w:val="0"/>
                                                          <w:marRight w:val="0"/>
                                                          <w:marTop w:val="0"/>
                                                          <w:marBottom w:val="0"/>
                                                          <w:divBdr>
                                                            <w:top w:val="none" w:sz="0" w:space="0" w:color="auto"/>
                                                            <w:left w:val="none" w:sz="0" w:space="0" w:color="auto"/>
                                                            <w:bottom w:val="none" w:sz="0" w:space="0" w:color="auto"/>
                                                            <w:right w:val="none" w:sz="0" w:space="0" w:color="auto"/>
                                                          </w:divBdr>
                                                          <w:divsChild>
                                                            <w:div w:id="2072607907">
                                                              <w:marLeft w:val="0"/>
                                                              <w:marRight w:val="0"/>
                                                              <w:marTop w:val="0"/>
                                                              <w:marBottom w:val="0"/>
                                                              <w:divBdr>
                                                                <w:top w:val="none" w:sz="0" w:space="0" w:color="auto"/>
                                                                <w:left w:val="none" w:sz="0" w:space="0" w:color="auto"/>
                                                                <w:bottom w:val="none" w:sz="0" w:space="0" w:color="auto"/>
                                                                <w:right w:val="none" w:sz="0" w:space="0" w:color="auto"/>
                                                              </w:divBdr>
                                                              <w:divsChild>
                                                                <w:div w:id="903831919">
                                                                  <w:marLeft w:val="0"/>
                                                                  <w:marRight w:val="0"/>
                                                                  <w:marTop w:val="0"/>
                                                                  <w:marBottom w:val="0"/>
                                                                  <w:divBdr>
                                                                    <w:top w:val="none" w:sz="0" w:space="0" w:color="auto"/>
                                                                    <w:left w:val="none" w:sz="0" w:space="0" w:color="auto"/>
                                                                    <w:bottom w:val="none" w:sz="0" w:space="0" w:color="auto"/>
                                                                    <w:right w:val="none" w:sz="0" w:space="0" w:color="auto"/>
                                                                  </w:divBdr>
                                                                  <w:divsChild>
                                                                    <w:div w:id="536504889">
                                                                      <w:marLeft w:val="0"/>
                                                                      <w:marRight w:val="0"/>
                                                                      <w:marTop w:val="0"/>
                                                                      <w:marBottom w:val="0"/>
                                                                      <w:divBdr>
                                                                        <w:top w:val="none" w:sz="0" w:space="0" w:color="auto"/>
                                                                        <w:left w:val="none" w:sz="0" w:space="0" w:color="auto"/>
                                                                        <w:bottom w:val="none" w:sz="0" w:space="0" w:color="auto"/>
                                                                        <w:right w:val="none" w:sz="0" w:space="0" w:color="auto"/>
                                                                      </w:divBdr>
                                                                      <w:divsChild>
                                                                        <w:div w:id="1756390554">
                                                                          <w:marLeft w:val="0"/>
                                                                          <w:marRight w:val="0"/>
                                                                          <w:marTop w:val="0"/>
                                                                          <w:marBottom w:val="0"/>
                                                                          <w:divBdr>
                                                                            <w:top w:val="none" w:sz="0" w:space="0" w:color="auto"/>
                                                                            <w:left w:val="none" w:sz="0" w:space="0" w:color="auto"/>
                                                                            <w:bottom w:val="none" w:sz="0" w:space="0" w:color="auto"/>
                                                                            <w:right w:val="none" w:sz="0" w:space="0" w:color="auto"/>
                                                                          </w:divBdr>
                                                                          <w:divsChild>
                                                                            <w:div w:id="434517022">
                                                                              <w:marLeft w:val="0"/>
                                                                              <w:marRight w:val="0"/>
                                                                              <w:marTop w:val="0"/>
                                                                              <w:marBottom w:val="0"/>
                                                                              <w:divBdr>
                                                                                <w:top w:val="none" w:sz="0" w:space="0" w:color="auto"/>
                                                                                <w:left w:val="none" w:sz="0" w:space="0" w:color="auto"/>
                                                                                <w:bottom w:val="none" w:sz="0" w:space="0" w:color="auto"/>
                                                                                <w:right w:val="none" w:sz="0" w:space="0" w:color="auto"/>
                                                                              </w:divBdr>
                                                                              <w:divsChild>
                                                                                <w:div w:id="13776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382187">
      <w:bodyDiv w:val="1"/>
      <w:marLeft w:val="0"/>
      <w:marRight w:val="0"/>
      <w:marTop w:val="0"/>
      <w:marBottom w:val="0"/>
      <w:divBdr>
        <w:top w:val="none" w:sz="0" w:space="0" w:color="auto"/>
        <w:left w:val="none" w:sz="0" w:space="0" w:color="auto"/>
        <w:bottom w:val="none" w:sz="0" w:space="0" w:color="auto"/>
        <w:right w:val="none" w:sz="0" w:space="0" w:color="auto"/>
      </w:divBdr>
    </w:div>
    <w:div w:id="551233041">
      <w:bodyDiv w:val="1"/>
      <w:marLeft w:val="0"/>
      <w:marRight w:val="0"/>
      <w:marTop w:val="0"/>
      <w:marBottom w:val="0"/>
      <w:divBdr>
        <w:top w:val="none" w:sz="0" w:space="0" w:color="auto"/>
        <w:left w:val="none" w:sz="0" w:space="0" w:color="auto"/>
        <w:bottom w:val="none" w:sz="0" w:space="0" w:color="auto"/>
        <w:right w:val="none" w:sz="0" w:space="0" w:color="auto"/>
      </w:divBdr>
    </w:div>
    <w:div w:id="58176475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6966436">
      <w:bodyDiv w:val="1"/>
      <w:marLeft w:val="0"/>
      <w:marRight w:val="0"/>
      <w:marTop w:val="0"/>
      <w:marBottom w:val="0"/>
      <w:divBdr>
        <w:top w:val="none" w:sz="0" w:space="0" w:color="auto"/>
        <w:left w:val="none" w:sz="0" w:space="0" w:color="auto"/>
        <w:bottom w:val="none" w:sz="0" w:space="0" w:color="auto"/>
        <w:right w:val="none" w:sz="0" w:space="0" w:color="auto"/>
      </w:divBdr>
    </w:div>
    <w:div w:id="887692506">
      <w:bodyDiv w:val="1"/>
      <w:marLeft w:val="0"/>
      <w:marRight w:val="0"/>
      <w:marTop w:val="0"/>
      <w:marBottom w:val="0"/>
      <w:divBdr>
        <w:top w:val="none" w:sz="0" w:space="0" w:color="auto"/>
        <w:left w:val="none" w:sz="0" w:space="0" w:color="auto"/>
        <w:bottom w:val="none" w:sz="0" w:space="0" w:color="auto"/>
        <w:right w:val="none" w:sz="0" w:space="0" w:color="auto"/>
      </w:divBdr>
    </w:div>
    <w:div w:id="1054886171">
      <w:bodyDiv w:val="1"/>
      <w:marLeft w:val="0"/>
      <w:marRight w:val="0"/>
      <w:marTop w:val="0"/>
      <w:marBottom w:val="0"/>
      <w:divBdr>
        <w:top w:val="none" w:sz="0" w:space="0" w:color="auto"/>
        <w:left w:val="none" w:sz="0" w:space="0" w:color="auto"/>
        <w:bottom w:val="none" w:sz="0" w:space="0" w:color="auto"/>
        <w:right w:val="none" w:sz="0" w:space="0" w:color="auto"/>
      </w:divBdr>
    </w:div>
    <w:div w:id="1242787747">
      <w:bodyDiv w:val="1"/>
      <w:marLeft w:val="0"/>
      <w:marRight w:val="0"/>
      <w:marTop w:val="0"/>
      <w:marBottom w:val="0"/>
      <w:divBdr>
        <w:top w:val="none" w:sz="0" w:space="0" w:color="auto"/>
        <w:left w:val="none" w:sz="0" w:space="0" w:color="auto"/>
        <w:bottom w:val="none" w:sz="0" w:space="0" w:color="auto"/>
        <w:right w:val="none" w:sz="0" w:space="0" w:color="auto"/>
      </w:divBdr>
    </w:div>
    <w:div w:id="1454598901">
      <w:bodyDiv w:val="1"/>
      <w:marLeft w:val="0"/>
      <w:marRight w:val="0"/>
      <w:marTop w:val="0"/>
      <w:marBottom w:val="0"/>
      <w:divBdr>
        <w:top w:val="none" w:sz="0" w:space="0" w:color="auto"/>
        <w:left w:val="none" w:sz="0" w:space="0" w:color="auto"/>
        <w:bottom w:val="none" w:sz="0" w:space="0" w:color="auto"/>
        <w:right w:val="none" w:sz="0" w:space="0" w:color="auto"/>
      </w:divBdr>
    </w:div>
    <w:div w:id="1483813605">
      <w:bodyDiv w:val="1"/>
      <w:marLeft w:val="0"/>
      <w:marRight w:val="0"/>
      <w:marTop w:val="0"/>
      <w:marBottom w:val="0"/>
      <w:divBdr>
        <w:top w:val="none" w:sz="0" w:space="0" w:color="auto"/>
        <w:left w:val="none" w:sz="0" w:space="0" w:color="auto"/>
        <w:bottom w:val="none" w:sz="0" w:space="0" w:color="auto"/>
        <w:right w:val="none" w:sz="0" w:space="0" w:color="auto"/>
      </w:divBdr>
    </w:div>
    <w:div w:id="1497381884">
      <w:bodyDiv w:val="1"/>
      <w:marLeft w:val="0"/>
      <w:marRight w:val="0"/>
      <w:marTop w:val="0"/>
      <w:marBottom w:val="0"/>
      <w:divBdr>
        <w:top w:val="none" w:sz="0" w:space="0" w:color="auto"/>
        <w:left w:val="none" w:sz="0" w:space="0" w:color="auto"/>
        <w:bottom w:val="none" w:sz="0" w:space="0" w:color="auto"/>
        <w:right w:val="none" w:sz="0" w:space="0" w:color="auto"/>
      </w:divBdr>
    </w:div>
    <w:div w:id="1611626040">
      <w:bodyDiv w:val="1"/>
      <w:marLeft w:val="0"/>
      <w:marRight w:val="0"/>
      <w:marTop w:val="0"/>
      <w:marBottom w:val="0"/>
      <w:divBdr>
        <w:top w:val="none" w:sz="0" w:space="0" w:color="auto"/>
        <w:left w:val="none" w:sz="0" w:space="0" w:color="auto"/>
        <w:bottom w:val="none" w:sz="0" w:space="0" w:color="auto"/>
        <w:right w:val="none" w:sz="0" w:space="0" w:color="auto"/>
      </w:divBdr>
    </w:div>
    <w:div w:id="1658456248">
      <w:bodyDiv w:val="1"/>
      <w:marLeft w:val="0"/>
      <w:marRight w:val="0"/>
      <w:marTop w:val="0"/>
      <w:marBottom w:val="0"/>
      <w:divBdr>
        <w:top w:val="none" w:sz="0" w:space="0" w:color="auto"/>
        <w:left w:val="none" w:sz="0" w:space="0" w:color="auto"/>
        <w:bottom w:val="none" w:sz="0" w:space="0" w:color="auto"/>
        <w:right w:val="none" w:sz="0" w:space="0" w:color="auto"/>
      </w:divBdr>
    </w:div>
    <w:div w:id="1702969885">
      <w:bodyDiv w:val="1"/>
      <w:marLeft w:val="0"/>
      <w:marRight w:val="0"/>
      <w:marTop w:val="0"/>
      <w:marBottom w:val="0"/>
      <w:divBdr>
        <w:top w:val="none" w:sz="0" w:space="0" w:color="auto"/>
        <w:left w:val="none" w:sz="0" w:space="0" w:color="auto"/>
        <w:bottom w:val="none" w:sz="0" w:space="0" w:color="auto"/>
        <w:right w:val="none" w:sz="0" w:space="0" w:color="auto"/>
      </w:divBdr>
    </w:div>
    <w:div w:id="2011058967">
      <w:bodyDiv w:val="1"/>
      <w:marLeft w:val="0"/>
      <w:marRight w:val="0"/>
      <w:marTop w:val="0"/>
      <w:marBottom w:val="0"/>
      <w:divBdr>
        <w:top w:val="none" w:sz="0" w:space="0" w:color="auto"/>
        <w:left w:val="none" w:sz="0" w:space="0" w:color="auto"/>
        <w:bottom w:val="none" w:sz="0" w:space="0" w:color="auto"/>
        <w:right w:val="none" w:sz="0" w:space="0" w:color="auto"/>
      </w:divBdr>
    </w:div>
    <w:div w:id="20141422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EDFFD-FB33-4F33-9C42-3DCAA90D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10</Pages>
  <Words>917</Words>
  <Characters>5230</Characters>
  <Application>Microsoft Office Word</Application>
  <DocSecurity>0</DocSecurity>
  <Lines>43</Lines>
  <Paragraphs>12</Paragraphs>
  <ScaleCrop>false</ScaleCrop>
  <Company>cy</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stud01</cp:lastModifiedBy>
  <cp:revision>3</cp:revision>
  <cp:lastPrinted>2018-07-25T07:46:00Z</cp:lastPrinted>
  <dcterms:created xsi:type="dcterms:W3CDTF">2019-04-24T08:24:00Z</dcterms:created>
  <dcterms:modified xsi:type="dcterms:W3CDTF">2019-04-24T08:26:00Z</dcterms:modified>
</cp:coreProperties>
</file>