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57780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47BD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7780B" w:rsidRPr="00D47BDC">
        <w:rPr>
          <w:rFonts w:hint="eastAsia"/>
        </w:rPr>
        <w:t>內政部消防署前署長黃季敏等人涉犯貪污治罪條例、洗錢防制法、偽造公文書等罪，前經臺灣</w:t>
      </w:r>
      <w:proofErr w:type="gramStart"/>
      <w:r w:rsidR="0057780B" w:rsidRPr="00D47BDC">
        <w:rPr>
          <w:rFonts w:hint="eastAsia"/>
        </w:rPr>
        <w:t>臺</w:t>
      </w:r>
      <w:proofErr w:type="gramEnd"/>
      <w:r w:rsidR="0057780B" w:rsidRPr="00D47BDC">
        <w:rPr>
          <w:rFonts w:hint="eastAsia"/>
        </w:rPr>
        <w:t>北地方法院檢察署檢察官提起公訴，經臺灣</w:t>
      </w:r>
      <w:proofErr w:type="gramStart"/>
      <w:r w:rsidR="0057780B" w:rsidRPr="00D47BDC">
        <w:rPr>
          <w:rFonts w:hint="eastAsia"/>
        </w:rPr>
        <w:t>臺</w:t>
      </w:r>
      <w:proofErr w:type="gramEnd"/>
      <w:r w:rsidR="0057780B" w:rsidRPr="00D47BDC">
        <w:rPr>
          <w:rFonts w:hint="eastAsia"/>
        </w:rPr>
        <w:t>北地方法院檢送該院</w:t>
      </w:r>
      <w:proofErr w:type="gramStart"/>
      <w:r w:rsidR="0057780B" w:rsidRPr="00D47BDC">
        <w:rPr>
          <w:rFonts w:hint="eastAsia"/>
        </w:rPr>
        <w:t>101</w:t>
      </w:r>
      <w:proofErr w:type="gramEnd"/>
      <w:r w:rsidR="0057780B" w:rsidRPr="00D47BDC">
        <w:rPr>
          <w:rFonts w:hint="eastAsia"/>
        </w:rPr>
        <w:t>年度</w:t>
      </w:r>
      <w:proofErr w:type="gramStart"/>
      <w:r w:rsidR="0057780B" w:rsidRPr="00D47BDC">
        <w:rPr>
          <w:rFonts w:hint="eastAsia"/>
        </w:rPr>
        <w:t>金訴字</w:t>
      </w:r>
      <w:proofErr w:type="gramEnd"/>
      <w:r w:rsidR="0057780B" w:rsidRPr="00D47BDC">
        <w:rPr>
          <w:rFonts w:hint="eastAsia"/>
        </w:rPr>
        <w:t>第60號、</w:t>
      </w:r>
      <w:proofErr w:type="gramStart"/>
      <w:r w:rsidR="0057780B" w:rsidRPr="00D47BDC">
        <w:rPr>
          <w:rFonts w:hint="eastAsia"/>
        </w:rPr>
        <w:t>102年度訴字第331號</w:t>
      </w:r>
      <w:proofErr w:type="gramEnd"/>
      <w:r w:rsidR="0057780B" w:rsidRPr="00D47BDC">
        <w:rPr>
          <w:rFonts w:hint="eastAsia"/>
        </w:rPr>
        <w:t>之刑事判決到院</w:t>
      </w:r>
      <w:proofErr w:type="gramStart"/>
      <w:r w:rsidR="0057780B" w:rsidRPr="00D47BDC">
        <w:rPr>
          <w:rFonts w:hint="eastAsia"/>
        </w:rPr>
        <w:t>等情案</w:t>
      </w:r>
      <w:proofErr w:type="gramEnd"/>
      <w:r w:rsidR="0057780B" w:rsidRPr="00D47BDC">
        <w:rPr>
          <w:rFonts w:hint="eastAsia"/>
        </w:rPr>
        <w:t>。</w:t>
      </w: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DD12D3" w:rsidRDefault="00DD12D3" w:rsidP="00DD12D3">
      <w:pPr>
        <w:pStyle w:val="1"/>
        <w:numPr>
          <w:ilvl w:val="0"/>
          <w:numId w:val="0"/>
        </w:numPr>
        <w:ind w:left="2381" w:hanging="2381"/>
      </w:pPr>
    </w:p>
    <w:p w:rsidR="00ED30D5" w:rsidRDefault="00ED30D5" w:rsidP="00DD12D3">
      <w:pPr>
        <w:pStyle w:val="1"/>
        <w:numPr>
          <w:ilvl w:val="0"/>
          <w:numId w:val="0"/>
        </w:numPr>
        <w:ind w:left="2381" w:hanging="2381"/>
      </w:pPr>
    </w:p>
    <w:p w:rsidR="00ED30D5" w:rsidRDefault="00ED30D5" w:rsidP="00DD12D3">
      <w:pPr>
        <w:pStyle w:val="1"/>
        <w:numPr>
          <w:ilvl w:val="0"/>
          <w:numId w:val="0"/>
        </w:numPr>
        <w:ind w:left="2381" w:hanging="2381"/>
        <w:rPr>
          <w:rFonts w:hint="eastAsia"/>
        </w:rPr>
      </w:pPr>
    </w:p>
    <w:p w:rsidR="00DD12D3" w:rsidRDefault="00DD12D3" w:rsidP="00DD12D3">
      <w:pPr>
        <w:pStyle w:val="1"/>
        <w:numPr>
          <w:ilvl w:val="0"/>
          <w:numId w:val="0"/>
        </w:numPr>
        <w:ind w:left="2381" w:hanging="2381"/>
      </w:pPr>
    </w:p>
    <w:p w:rsidR="00DD12D3" w:rsidRPr="00D47BDC" w:rsidRDefault="00DD12D3" w:rsidP="00DD12D3">
      <w:pPr>
        <w:pStyle w:val="1"/>
        <w:numPr>
          <w:ilvl w:val="0"/>
          <w:numId w:val="0"/>
        </w:numPr>
        <w:ind w:left="2381" w:hanging="2381"/>
      </w:pPr>
    </w:p>
    <w:p w:rsidR="00E25849" w:rsidRPr="00D47BD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47BDC">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B7DF2" w:rsidRPr="00D47BDC" w:rsidRDefault="007B7DF2" w:rsidP="007B7DF2">
      <w:pPr>
        <w:pStyle w:val="10"/>
        <w:ind w:left="680" w:firstLine="680"/>
        <w:rPr>
          <w:rFonts w:hAnsi="標楷體"/>
        </w:rPr>
      </w:pPr>
      <w:bookmarkStart w:id="49" w:name="_Toc524902730"/>
      <w:r w:rsidRPr="00D47BDC">
        <w:rPr>
          <w:rFonts w:hAnsi="標楷體" w:hint="eastAsia"/>
        </w:rPr>
        <w:t>內政部消防署前署長黃季敏等人涉</w:t>
      </w:r>
      <w:r w:rsidR="00F01449" w:rsidRPr="00D47BDC">
        <w:rPr>
          <w:rFonts w:hAnsi="標楷體" w:hint="eastAsia"/>
        </w:rPr>
        <w:t>犯貪污治罪條例、洗錢防制法、偽造公文書等罪，前經</w:t>
      </w:r>
      <w:r w:rsidR="0076312C" w:rsidRPr="00D47BDC">
        <w:rPr>
          <w:rFonts w:hAnsi="標楷體" w:hint="eastAsia"/>
        </w:rPr>
        <w:t>臺灣</w:t>
      </w:r>
      <w:proofErr w:type="gramStart"/>
      <w:r w:rsidR="0076312C" w:rsidRPr="00D47BDC">
        <w:rPr>
          <w:rFonts w:hAnsi="標楷體" w:hint="eastAsia"/>
        </w:rPr>
        <w:t>臺</w:t>
      </w:r>
      <w:proofErr w:type="gramEnd"/>
      <w:r w:rsidR="0076312C" w:rsidRPr="00D47BDC">
        <w:rPr>
          <w:rFonts w:hAnsi="標楷體" w:hint="eastAsia"/>
        </w:rPr>
        <w:t>北地方法院檢察署(自民國</w:t>
      </w:r>
      <w:proofErr w:type="gramStart"/>
      <w:r w:rsidR="0076312C" w:rsidRPr="00D47BDC">
        <w:rPr>
          <w:rFonts w:hAnsi="標楷體" w:hint="eastAsia"/>
        </w:rPr>
        <w:t>﹝</w:t>
      </w:r>
      <w:proofErr w:type="gramEnd"/>
      <w:r w:rsidR="0076312C" w:rsidRPr="00D47BDC">
        <w:rPr>
          <w:rFonts w:hAnsi="標楷體" w:hint="eastAsia"/>
        </w:rPr>
        <w:t>下同</w:t>
      </w:r>
      <w:proofErr w:type="gramStart"/>
      <w:r w:rsidR="0076312C" w:rsidRPr="00D47BDC">
        <w:rPr>
          <w:rFonts w:hAnsi="標楷體" w:hint="eastAsia"/>
        </w:rPr>
        <w:t>﹞</w:t>
      </w:r>
      <w:proofErr w:type="gramEnd"/>
      <w:r w:rsidR="0076312C" w:rsidRPr="00D47BDC">
        <w:rPr>
          <w:rFonts w:hAnsi="標楷體" w:hint="eastAsia"/>
        </w:rPr>
        <w:t>107年5月25日更名為臺灣</w:t>
      </w:r>
      <w:proofErr w:type="gramStart"/>
      <w:r w:rsidR="0076312C" w:rsidRPr="00D47BDC">
        <w:rPr>
          <w:rFonts w:hAnsi="標楷體" w:hint="eastAsia"/>
        </w:rPr>
        <w:t>臺</w:t>
      </w:r>
      <w:proofErr w:type="gramEnd"/>
      <w:r w:rsidR="0076312C" w:rsidRPr="00D47BDC">
        <w:rPr>
          <w:rFonts w:hAnsi="標楷體" w:hint="eastAsia"/>
        </w:rPr>
        <w:t>北地方檢察署，下稱</w:t>
      </w:r>
      <w:proofErr w:type="gramStart"/>
      <w:r w:rsidR="0076312C" w:rsidRPr="00D47BDC">
        <w:rPr>
          <w:rFonts w:hAnsi="標楷體" w:hint="eastAsia"/>
        </w:rPr>
        <w:t>臺</w:t>
      </w:r>
      <w:proofErr w:type="gramEnd"/>
      <w:r w:rsidR="0076312C" w:rsidRPr="00D47BDC">
        <w:rPr>
          <w:rFonts w:hAnsi="標楷體" w:hint="eastAsia"/>
        </w:rPr>
        <w:t>北地檢署)</w:t>
      </w:r>
      <w:r w:rsidRPr="00D47BDC">
        <w:rPr>
          <w:rFonts w:hAnsi="標楷體" w:hint="eastAsia"/>
        </w:rPr>
        <w:t>檢察官提起公訴，經臺灣</w:t>
      </w:r>
      <w:proofErr w:type="gramStart"/>
      <w:r w:rsidRPr="00D47BDC">
        <w:rPr>
          <w:rFonts w:hAnsi="標楷體" w:hint="eastAsia"/>
        </w:rPr>
        <w:t>臺</w:t>
      </w:r>
      <w:proofErr w:type="gramEnd"/>
      <w:r w:rsidRPr="00D47BDC">
        <w:rPr>
          <w:rFonts w:hAnsi="標楷體" w:hint="eastAsia"/>
        </w:rPr>
        <w:t>北地方法院</w:t>
      </w:r>
      <w:r w:rsidR="0013376A" w:rsidRPr="00D47BDC">
        <w:rPr>
          <w:rFonts w:hAnsi="標楷體" w:hint="eastAsia"/>
        </w:rPr>
        <w:t>（下稱</w:t>
      </w:r>
      <w:proofErr w:type="gramStart"/>
      <w:r w:rsidR="0013376A" w:rsidRPr="00D47BDC">
        <w:rPr>
          <w:rFonts w:hAnsi="標楷體" w:hint="eastAsia"/>
        </w:rPr>
        <w:t>臺</w:t>
      </w:r>
      <w:proofErr w:type="gramEnd"/>
      <w:r w:rsidR="0013376A" w:rsidRPr="00D47BDC">
        <w:rPr>
          <w:rFonts w:hAnsi="標楷體" w:hint="eastAsia"/>
        </w:rPr>
        <w:t>北地院）</w:t>
      </w:r>
      <w:r w:rsidRPr="00D47BDC">
        <w:rPr>
          <w:rFonts w:hAnsi="標楷體" w:hint="eastAsia"/>
        </w:rPr>
        <w:t>檢送該院</w:t>
      </w:r>
      <w:proofErr w:type="gramStart"/>
      <w:r w:rsidRPr="00D47BDC">
        <w:rPr>
          <w:rFonts w:hAnsi="標楷體" w:hint="eastAsia"/>
        </w:rPr>
        <w:t>101</w:t>
      </w:r>
      <w:proofErr w:type="gramEnd"/>
      <w:r w:rsidRPr="00D47BDC">
        <w:rPr>
          <w:rFonts w:hAnsi="標楷體" w:hint="eastAsia"/>
        </w:rPr>
        <w:t>年度</w:t>
      </w:r>
      <w:proofErr w:type="gramStart"/>
      <w:r w:rsidRPr="00D47BDC">
        <w:rPr>
          <w:rFonts w:hAnsi="標楷體" w:hint="eastAsia"/>
        </w:rPr>
        <w:t>金訴字</w:t>
      </w:r>
      <w:proofErr w:type="gramEnd"/>
      <w:r w:rsidRPr="00D47BDC">
        <w:rPr>
          <w:rFonts w:hAnsi="標楷體" w:hint="eastAsia"/>
        </w:rPr>
        <w:t>第60號、</w:t>
      </w:r>
      <w:proofErr w:type="gramStart"/>
      <w:r w:rsidRPr="00D47BDC">
        <w:rPr>
          <w:rFonts w:hAnsi="標楷體" w:hint="eastAsia"/>
        </w:rPr>
        <w:t>102年度訴字第331號</w:t>
      </w:r>
      <w:proofErr w:type="gramEnd"/>
      <w:r w:rsidRPr="00D47BDC">
        <w:rPr>
          <w:rFonts w:hAnsi="標楷體" w:hint="eastAsia"/>
        </w:rPr>
        <w:t>之刑事判決到院</w:t>
      </w:r>
      <w:proofErr w:type="gramStart"/>
      <w:r w:rsidRPr="00D47BDC">
        <w:rPr>
          <w:rFonts w:hAnsi="標楷體" w:hint="eastAsia"/>
        </w:rPr>
        <w:t>等情案</w:t>
      </w:r>
      <w:proofErr w:type="gramEnd"/>
      <w:r w:rsidRPr="00D47BDC">
        <w:rPr>
          <w:rFonts w:hAnsi="標楷體" w:hint="eastAsia"/>
        </w:rPr>
        <w:t>。經函請內政部消防署（下稱消</w:t>
      </w:r>
      <w:proofErr w:type="gramStart"/>
      <w:r w:rsidRPr="00D47BDC">
        <w:rPr>
          <w:rFonts w:hAnsi="標楷體" w:hint="eastAsia"/>
        </w:rPr>
        <w:t>防署</w:t>
      </w:r>
      <w:proofErr w:type="gramEnd"/>
      <w:r w:rsidRPr="00D47BDC">
        <w:rPr>
          <w:rFonts w:hAnsi="標楷體" w:hint="eastAsia"/>
        </w:rPr>
        <w:t>）、內政部空中勤務總隊（下稱空勤總隊）提供涉案人員</w:t>
      </w:r>
      <w:r w:rsidR="00250A8A" w:rsidRPr="00D47BDC">
        <w:rPr>
          <w:rFonts w:hAnsi="標楷體" w:hint="eastAsia"/>
        </w:rPr>
        <w:t>公務</w:t>
      </w:r>
      <w:r w:rsidRPr="00D47BDC">
        <w:rPr>
          <w:rFonts w:hAnsi="標楷體" w:hint="eastAsia"/>
        </w:rPr>
        <w:t>履歷</w:t>
      </w:r>
      <w:r w:rsidR="00250A8A" w:rsidRPr="00D47BDC">
        <w:rPr>
          <w:rFonts w:hAnsi="標楷體" w:hint="eastAsia"/>
        </w:rPr>
        <w:t>資料</w:t>
      </w:r>
      <w:r w:rsidRPr="00D47BDC">
        <w:rPr>
          <w:rFonts w:hAnsi="標楷體" w:hint="eastAsia"/>
        </w:rPr>
        <w:t>、懲處或移送懲戒情形之相關</w:t>
      </w:r>
      <w:r w:rsidR="002E64BD" w:rsidRPr="00D47BDC">
        <w:rPr>
          <w:rFonts w:hAnsi="標楷體" w:hint="eastAsia"/>
        </w:rPr>
        <w:t>人事等</w:t>
      </w:r>
      <w:r w:rsidRPr="00D47BDC">
        <w:rPr>
          <w:rFonts w:hAnsi="標楷體" w:hint="eastAsia"/>
        </w:rPr>
        <w:t>卷證</w:t>
      </w:r>
      <w:r w:rsidR="002E64BD" w:rsidRPr="00D47BDC">
        <w:rPr>
          <w:rFonts w:hAnsi="標楷體" w:hint="eastAsia"/>
        </w:rPr>
        <w:t>資料</w:t>
      </w:r>
      <w:r w:rsidRPr="00D47BDC">
        <w:rPr>
          <w:rFonts w:hAnsi="標楷體" w:hint="eastAsia"/>
        </w:rPr>
        <w:t>，</w:t>
      </w:r>
      <w:r w:rsidR="009F4880" w:rsidRPr="00D47BDC">
        <w:rPr>
          <w:rFonts w:hAnsi="標楷體" w:hint="eastAsia"/>
        </w:rPr>
        <w:t>詳予</w:t>
      </w:r>
      <w:proofErr w:type="gramStart"/>
      <w:r w:rsidR="009F4880" w:rsidRPr="00D47BDC">
        <w:rPr>
          <w:rFonts w:hAnsi="標楷體" w:hint="eastAsia"/>
        </w:rPr>
        <w:t>研</w:t>
      </w:r>
      <w:proofErr w:type="gramEnd"/>
      <w:r w:rsidR="009F4880" w:rsidRPr="00D47BDC">
        <w:rPr>
          <w:rFonts w:hAnsi="標楷體" w:hint="eastAsia"/>
        </w:rPr>
        <w:t>析</w:t>
      </w:r>
      <w:r w:rsidR="002E64BD" w:rsidRPr="00D47BDC">
        <w:rPr>
          <w:rFonts w:hAnsi="標楷體" w:hint="eastAsia"/>
        </w:rPr>
        <w:t>，</w:t>
      </w:r>
      <w:r w:rsidR="009F4880" w:rsidRPr="00D47BDC">
        <w:rPr>
          <w:rFonts w:hAnsi="標楷體" w:hint="eastAsia"/>
        </w:rPr>
        <w:t>業</w:t>
      </w:r>
      <w:r w:rsidR="002E64BD" w:rsidRPr="00D47BDC">
        <w:rPr>
          <w:rFonts w:hint="eastAsia"/>
        </w:rPr>
        <w:t>已</w:t>
      </w:r>
      <w:proofErr w:type="gramStart"/>
      <w:r w:rsidR="002E64BD" w:rsidRPr="00D47BDC">
        <w:rPr>
          <w:rFonts w:hint="eastAsia"/>
        </w:rPr>
        <w:t>調查竣事</w:t>
      </w:r>
      <w:proofErr w:type="gramEnd"/>
      <w:r w:rsidR="002E64BD" w:rsidRPr="00D47BDC">
        <w:rPr>
          <w:rFonts w:hint="eastAsia"/>
        </w:rPr>
        <w:t>，茲</w:t>
      </w:r>
      <w:proofErr w:type="gramStart"/>
      <w:r w:rsidR="002E64BD" w:rsidRPr="00D47BDC">
        <w:rPr>
          <w:rFonts w:hint="eastAsia"/>
        </w:rPr>
        <w:t>臚</w:t>
      </w:r>
      <w:proofErr w:type="gramEnd"/>
      <w:r w:rsidR="002E64BD" w:rsidRPr="00D47BDC">
        <w:rPr>
          <w:rFonts w:hint="eastAsia"/>
        </w:rPr>
        <w:t>列調查意見如下：</w:t>
      </w:r>
    </w:p>
    <w:p w:rsidR="000406BE" w:rsidRPr="00D47BDC" w:rsidRDefault="0013376A" w:rsidP="006B3480">
      <w:pPr>
        <w:pStyle w:val="2"/>
        <w:numPr>
          <w:ilvl w:val="1"/>
          <w:numId w:val="25"/>
        </w:numPr>
        <w:kinsoku w:val="0"/>
        <w:rPr>
          <w:b/>
        </w:rPr>
      </w:pPr>
      <w:r w:rsidRPr="00D47BDC">
        <w:rPr>
          <w:rFonts w:hint="eastAsia"/>
          <w:b/>
        </w:rPr>
        <w:t>消防署前署長</w:t>
      </w:r>
      <w:r w:rsidR="000406BE" w:rsidRPr="00D47BDC">
        <w:rPr>
          <w:rFonts w:hint="eastAsia"/>
          <w:b/>
        </w:rPr>
        <w:t>黃季敏</w:t>
      </w:r>
      <w:r w:rsidR="006B3480" w:rsidRPr="00D47BDC">
        <w:rPr>
          <w:rFonts w:hint="eastAsia"/>
          <w:b/>
        </w:rPr>
        <w:t>於任職</w:t>
      </w:r>
      <w:proofErr w:type="gramStart"/>
      <w:r w:rsidR="006B3480" w:rsidRPr="00D47BDC">
        <w:rPr>
          <w:rFonts w:hint="eastAsia"/>
          <w:b/>
        </w:rPr>
        <w:t>期間，</w:t>
      </w:r>
      <w:proofErr w:type="gramEnd"/>
      <w:r w:rsidR="006B3480" w:rsidRPr="00D47BDC">
        <w:rPr>
          <w:rFonts w:hint="eastAsia"/>
          <w:b/>
        </w:rPr>
        <w:t>涉犯違背職務收受賄賂、圖利等貪瀆罪嫌，復有違背刑事法律之洗錢及偽造文書等行為，業經</w:t>
      </w:r>
      <w:proofErr w:type="gramStart"/>
      <w:r w:rsidR="006B3480" w:rsidRPr="00D47BDC">
        <w:rPr>
          <w:rFonts w:hint="eastAsia"/>
          <w:b/>
        </w:rPr>
        <w:t>臺</w:t>
      </w:r>
      <w:proofErr w:type="gramEnd"/>
      <w:r w:rsidR="006B3480" w:rsidRPr="00D47BDC">
        <w:rPr>
          <w:rFonts w:hint="eastAsia"/>
          <w:b/>
        </w:rPr>
        <w:t>北地院依法判處罪刑，</w:t>
      </w:r>
      <w:proofErr w:type="gramStart"/>
      <w:r w:rsidR="006B3480" w:rsidRPr="00D47BDC">
        <w:rPr>
          <w:rFonts w:hint="eastAsia"/>
          <w:b/>
        </w:rPr>
        <w:t>核其所為</w:t>
      </w:r>
      <w:proofErr w:type="gramEnd"/>
      <w:r w:rsidR="006B3480" w:rsidRPr="00D47BDC">
        <w:rPr>
          <w:rFonts w:hint="eastAsia"/>
          <w:b/>
        </w:rPr>
        <w:t>已嚴重</w:t>
      </w:r>
      <w:proofErr w:type="gramStart"/>
      <w:r w:rsidR="006B3480" w:rsidRPr="00D47BDC">
        <w:rPr>
          <w:rFonts w:hint="eastAsia"/>
          <w:b/>
        </w:rPr>
        <w:t>斲</w:t>
      </w:r>
      <w:proofErr w:type="gramEnd"/>
      <w:r w:rsidR="006B3480" w:rsidRPr="00D47BDC">
        <w:rPr>
          <w:rFonts w:hint="eastAsia"/>
          <w:b/>
        </w:rPr>
        <w:t>傷公務員廉潔形象，</w:t>
      </w:r>
      <w:proofErr w:type="gramStart"/>
      <w:r w:rsidR="006B3480" w:rsidRPr="00D47BDC">
        <w:rPr>
          <w:rFonts w:hint="eastAsia"/>
          <w:b/>
        </w:rPr>
        <w:t>洵</w:t>
      </w:r>
      <w:proofErr w:type="gramEnd"/>
      <w:r w:rsidR="006B3480" w:rsidRPr="00D47BDC">
        <w:rPr>
          <w:rFonts w:hint="eastAsia"/>
          <w:b/>
        </w:rPr>
        <w:t>有重大違失；惟經審酌本案</w:t>
      </w:r>
      <w:proofErr w:type="gramStart"/>
      <w:r w:rsidR="006B3480" w:rsidRPr="00D47BDC">
        <w:rPr>
          <w:rFonts w:hint="eastAsia"/>
          <w:b/>
        </w:rPr>
        <w:t>諸多違</w:t>
      </w:r>
      <w:proofErr w:type="gramEnd"/>
      <w:r w:rsidR="006B3480" w:rsidRPr="00D47BDC">
        <w:rPr>
          <w:rFonts w:hint="eastAsia"/>
          <w:b/>
        </w:rPr>
        <w:t>失</w:t>
      </w:r>
      <w:proofErr w:type="gramStart"/>
      <w:r w:rsidR="006B3480" w:rsidRPr="00D47BDC">
        <w:rPr>
          <w:rFonts w:hint="eastAsia"/>
          <w:b/>
        </w:rPr>
        <w:t>行為均已逾</w:t>
      </w:r>
      <w:proofErr w:type="gramEnd"/>
      <w:r w:rsidR="006B3480" w:rsidRPr="00D47BDC">
        <w:rPr>
          <w:rFonts w:hint="eastAsia"/>
          <w:b/>
        </w:rPr>
        <w:t>懲戒處分行使</w:t>
      </w:r>
      <w:proofErr w:type="gramStart"/>
      <w:r w:rsidR="006B3480" w:rsidRPr="00D47BDC">
        <w:rPr>
          <w:rFonts w:hint="eastAsia"/>
          <w:b/>
        </w:rPr>
        <w:t>期間，未逾追</w:t>
      </w:r>
      <w:proofErr w:type="gramEnd"/>
      <w:r w:rsidR="006B3480" w:rsidRPr="00D47BDC">
        <w:rPr>
          <w:rFonts w:hint="eastAsia"/>
          <w:b/>
        </w:rPr>
        <w:t>懲時效之維護案圖利犯行之部分事實，前業經本院提起彈劾並移送懲戒，且經</w:t>
      </w:r>
      <w:r w:rsidR="00C844E5" w:rsidRPr="00D47BDC">
        <w:rPr>
          <w:rFonts w:hint="eastAsia"/>
          <w:b/>
        </w:rPr>
        <w:t>公務員懲戒委員會(下稱</w:t>
      </w:r>
      <w:r w:rsidR="006B3480" w:rsidRPr="00D47BDC">
        <w:rPr>
          <w:rFonts w:hint="eastAsia"/>
          <w:b/>
        </w:rPr>
        <w:t>公懲會</w:t>
      </w:r>
      <w:r w:rsidR="00C844E5" w:rsidRPr="00D47BDC">
        <w:rPr>
          <w:rFonts w:hint="eastAsia"/>
          <w:b/>
        </w:rPr>
        <w:t>)</w:t>
      </w:r>
      <w:r w:rsidR="006B3480" w:rsidRPr="00D47BDC">
        <w:rPr>
          <w:rFonts w:hint="eastAsia"/>
          <w:b/>
        </w:rPr>
        <w:t>議決撤職並停止任用2年在案。復以黃季敏前於98年10月間退休後已不具公務員身分，且因其已逾65歲，依公務人員任用法規定已無再任公務人員之可能，考量公務人員退休</w:t>
      </w:r>
      <w:r w:rsidR="00E629FD" w:rsidRPr="00D47BDC">
        <w:rPr>
          <w:rFonts w:hint="eastAsia"/>
          <w:b/>
        </w:rPr>
        <w:t>資遣撫</w:t>
      </w:r>
      <w:proofErr w:type="gramStart"/>
      <w:r w:rsidR="00E629FD" w:rsidRPr="00D47BDC">
        <w:rPr>
          <w:rFonts w:hint="eastAsia"/>
          <w:b/>
        </w:rPr>
        <w:t>卹</w:t>
      </w:r>
      <w:proofErr w:type="gramEnd"/>
      <w:r w:rsidR="006B3480" w:rsidRPr="00D47BDC">
        <w:rPr>
          <w:rFonts w:hint="eastAsia"/>
          <w:b/>
        </w:rPr>
        <w:t>法對於涉嫌貪瀆案件之公務員，在尚未判刑確定前，即先行</w:t>
      </w:r>
      <w:proofErr w:type="gramStart"/>
      <w:r w:rsidR="006B3480" w:rsidRPr="00D47BDC">
        <w:rPr>
          <w:rFonts w:hint="eastAsia"/>
          <w:b/>
        </w:rPr>
        <w:t>退離者</w:t>
      </w:r>
      <w:proofErr w:type="gramEnd"/>
      <w:r w:rsidR="006B3480" w:rsidRPr="00D47BDC">
        <w:rPr>
          <w:rFonts w:hint="eastAsia"/>
          <w:b/>
        </w:rPr>
        <w:t>，已</w:t>
      </w:r>
      <w:r w:rsidR="005D408F" w:rsidRPr="00D47BDC">
        <w:rPr>
          <w:rFonts w:hint="eastAsia"/>
          <w:b/>
        </w:rPr>
        <w:t>設有</w:t>
      </w:r>
      <w:proofErr w:type="gramStart"/>
      <w:r w:rsidR="006B3480" w:rsidRPr="00D47BDC">
        <w:rPr>
          <w:rFonts w:hint="eastAsia"/>
          <w:b/>
        </w:rPr>
        <w:t>事後溯</w:t>
      </w:r>
      <w:proofErr w:type="gramEnd"/>
      <w:r w:rsidR="006B3480" w:rsidRPr="00D47BDC">
        <w:rPr>
          <w:rFonts w:hint="eastAsia"/>
          <w:b/>
        </w:rPr>
        <w:t>及剝奪、減少及追繳退離給與之機制，</w:t>
      </w:r>
      <w:proofErr w:type="gramStart"/>
      <w:r w:rsidR="006B3480" w:rsidRPr="00D47BDC">
        <w:rPr>
          <w:rFonts w:hint="eastAsia"/>
          <w:b/>
        </w:rPr>
        <w:t>俟</w:t>
      </w:r>
      <w:proofErr w:type="gramEnd"/>
      <w:r w:rsidR="006B3480" w:rsidRPr="00D47BDC">
        <w:rPr>
          <w:rFonts w:hint="eastAsia"/>
          <w:b/>
        </w:rPr>
        <w:t>黃季敏判刑確定後，依該法第</w:t>
      </w:r>
      <w:r w:rsidR="00E629FD" w:rsidRPr="00D47BDC">
        <w:rPr>
          <w:rFonts w:hint="eastAsia"/>
          <w:b/>
        </w:rPr>
        <w:t>76</w:t>
      </w:r>
      <w:r w:rsidR="006B3480" w:rsidRPr="00D47BDC">
        <w:rPr>
          <w:rFonts w:hint="eastAsia"/>
          <w:b/>
        </w:rPr>
        <w:t>條及第</w:t>
      </w:r>
      <w:r w:rsidR="00E629FD" w:rsidRPr="00D47BDC">
        <w:rPr>
          <w:rFonts w:hint="eastAsia"/>
          <w:b/>
        </w:rPr>
        <w:t>79</w:t>
      </w:r>
      <w:r w:rsidR="006B3480" w:rsidRPr="00D47BDC">
        <w:rPr>
          <w:rFonts w:hint="eastAsia"/>
          <w:b/>
        </w:rPr>
        <w:t>條等規定，將得據以停止其領受月退休金之權利，或剝奪、減少及追繳其退離給與，本案尚無再予彈劾，移送懲戒之必要。</w:t>
      </w:r>
    </w:p>
    <w:p w:rsidR="009F3921" w:rsidRPr="00D47BDC" w:rsidRDefault="009F3921" w:rsidP="00D40484">
      <w:pPr>
        <w:pStyle w:val="3"/>
      </w:pPr>
      <w:r w:rsidRPr="00D47BDC">
        <w:t>公務員懲戒法於104年5月</w:t>
      </w:r>
      <w:r w:rsidRPr="00D47BDC">
        <w:rPr>
          <w:rFonts w:hint="eastAsia"/>
        </w:rPr>
        <w:t>20</w:t>
      </w:r>
      <w:r w:rsidRPr="00D47BDC">
        <w:t>日修正</w:t>
      </w:r>
      <w:r w:rsidRPr="00D47BDC">
        <w:rPr>
          <w:rFonts w:hint="eastAsia"/>
        </w:rPr>
        <w:t>公布</w:t>
      </w:r>
      <w:r w:rsidRPr="00D47BDC">
        <w:t>，並自105年5月2日施行，修正前該法第2條規定：「公務員有左</w:t>
      </w:r>
      <w:r w:rsidRPr="00D47BDC">
        <w:lastRenderedPageBreak/>
        <w:t>列各款情事之</w:t>
      </w:r>
      <w:proofErr w:type="gramStart"/>
      <w:r w:rsidRPr="00D47BDC">
        <w:t>一</w:t>
      </w:r>
      <w:proofErr w:type="gramEnd"/>
      <w:r w:rsidRPr="00D47BDC">
        <w:t>者，應受懲戒：一、違法。二、廢弛職務或其他失職行為。」修正後該法第2條則規定：「公務員有下列各款情事之一，有懲戒之必要者，應受懲戒：一、違法執行職務、</w:t>
      </w:r>
      <w:proofErr w:type="gramStart"/>
      <w:r w:rsidRPr="00D47BDC">
        <w:t>怠</w:t>
      </w:r>
      <w:proofErr w:type="gramEnd"/>
      <w:r w:rsidRPr="00D47BDC">
        <w:t>於執行職務或其他失職行為。二、非執行職務之違法行為，致嚴重損害政府之信譽。」</w:t>
      </w:r>
      <w:r w:rsidRPr="00D47BDC">
        <w:rPr>
          <w:rFonts w:hint="eastAsia"/>
          <w:szCs w:val="32"/>
        </w:rPr>
        <w:t>本條序文新增「有懲戒之必要者」要件，</w:t>
      </w:r>
      <w:r w:rsidR="00D40484" w:rsidRPr="00D47BDC">
        <w:rPr>
          <w:rFonts w:hint="eastAsia"/>
          <w:szCs w:val="32"/>
        </w:rPr>
        <w:t>而</w:t>
      </w:r>
      <w:r w:rsidR="00D40484" w:rsidRPr="00D47BDC">
        <w:rPr>
          <w:rFonts w:hAnsi="標楷體" w:hint="eastAsia"/>
          <w:szCs w:val="32"/>
        </w:rPr>
        <w:t>就非執行職務之違法行為，則增加「致嚴重損害政府之信譽」之要件，</w:t>
      </w:r>
      <w:r w:rsidRPr="00D47BDC">
        <w:rPr>
          <w:rFonts w:hint="eastAsia"/>
          <w:szCs w:val="32"/>
        </w:rPr>
        <w:t>係屬有利於被付懲戒人之事項，</w:t>
      </w:r>
      <w:r w:rsidRPr="00D47BDC">
        <w:rPr>
          <w:kern w:val="2"/>
          <w:szCs w:val="20"/>
        </w:rPr>
        <w:t>依實體</w:t>
      </w:r>
      <w:r w:rsidRPr="00D47BDC">
        <w:rPr>
          <w:rFonts w:hint="eastAsia"/>
          <w:kern w:val="2"/>
          <w:szCs w:val="20"/>
        </w:rPr>
        <w:t>規定「</w:t>
      </w:r>
      <w:proofErr w:type="gramStart"/>
      <w:r w:rsidRPr="00D47BDC">
        <w:rPr>
          <w:kern w:val="2"/>
          <w:szCs w:val="20"/>
        </w:rPr>
        <w:t>從舊從輕</w:t>
      </w:r>
      <w:proofErr w:type="gramEnd"/>
      <w:r w:rsidRPr="00D47BDC">
        <w:rPr>
          <w:rFonts w:hint="eastAsia"/>
          <w:kern w:val="2"/>
          <w:szCs w:val="20"/>
        </w:rPr>
        <w:t>」之法律適用</w:t>
      </w:r>
      <w:r w:rsidRPr="00D47BDC">
        <w:rPr>
          <w:kern w:val="2"/>
          <w:szCs w:val="20"/>
        </w:rPr>
        <w:t>原則，</w:t>
      </w:r>
      <w:r w:rsidRPr="00D47BDC">
        <w:rPr>
          <w:rFonts w:hint="eastAsia"/>
          <w:kern w:val="2"/>
          <w:szCs w:val="20"/>
        </w:rPr>
        <w:t>並</w:t>
      </w:r>
      <w:r w:rsidRPr="00D47BDC">
        <w:rPr>
          <w:rFonts w:hint="eastAsia"/>
        </w:rPr>
        <w:t>參照修正後該法第77條第2款「其應付懲戒之事由、懲戒種類及其他實體規定，依修正施行前之規定。但修正施行後之規定有利於被付懲戒人者，依最有利於被付懲戒人之規定」之規範意旨，</w:t>
      </w:r>
      <w:r w:rsidRPr="00D47BDC">
        <w:rPr>
          <w:rFonts w:hint="eastAsia"/>
          <w:kern w:val="2"/>
          <w:szCs w:val="20"/>
        </w:rPr>
        <w:t>關於懲戒事由之認定，</w:t>
      </w:r>
      <w:r w:rsidRPr="00D47BDC">
        <w:rPr>
          <w:kern w:val="2"/>
          <w:szCs w:val="20"/>
        </w:rPr>
        <w:t>應適用</w:t>
      </w:r>
      <w:r w:rsidRPr="00D47BDC">
        <w:rPr>
          <w:rFonts w:hint="eastAsia"/>
          <w:kern w:val="2"/>
          <w:szCs w:val="20"/>
        </w:rPr>
        <w:t>修正後之</w:t>
      </w:r>
      <w:r w:rsidRPr="00D47BDC">
        <w:rPr>
          <w:kern w:val="2"/>
          <w:szCs w:val="20"/>
        </w:rPr>
        <w:t>新法</w:t>
      </w:r>
      <w:r w:rsidRPr="00D47BDC">
        <w:rPr>
          <w:rFonts w:hint="eastAsia"/>
          <w:kern w:val="2"/>
          <w:szCs w:val="20"/>
        </w:rPr>
        <w:t>規定</w:t>
      </w:r>
      <w:r w:rsidRPr="00D47BDC">
        <w:rPr>
          <w:rFonts w:hint="eastAsia"/>
          <w:szCs w:val="32"/>
        </w:rPr>
        <w:t>。</w:t>
      </w:r>
      <w:r w:rsidR="00915770" w:rsidRPr="00D47BDC">
        <w:rPr>
          <w:rFonts w:hint="eastAsia"/>
          <w:szCs w:val="32"/>
        </w:rPr>
        <w:t>同法</w:t>
      </w:r>
      <w:r w:rsidRPr="00D47BDC">
        <w:rPr>
          <w:rFonts w:hint="eastAsia"/>
          <w:szCs w:val="32"/>
        </w:rPr>
        <w:t>第56條規定：「懲戒案件有下列情形之</w:t>
      </w:r>
      <w:proofErr w:type="gramStart"/>
      <w:r w:rsidRPr="00D47BDC">
        <w:rPr>
          <w:rFonts w:hint="eastAsia"/>
          <w:szCs w:val="32"/>
        </w:rPr>
        <w:t>一</w:t>
      </w:r>
      <w:proofErr w:type="gramEnd"/>
      <w:r w:rsidRPr="00D47BDC">
        <w:rPr>
          <w:rFonts w:hint="eastAsia"/>
          <w:szCs w:val="32"/>
        </w:rPr>
        <w:t>者，應為免議之判決：一、同一行為，已受公務員懲戒委員會之判決確定。二、受褫奪公權之宣告確定，認已無受懲戒處分之必要。三、已逾第20條規定之懲戒處分行使期</w:t>
      </w:r>
      <w:proofErr w:type="gramStart"/>
      <w:r w:rsidRPr="00D47BDC">
        <w:rPr>
          <w:rFonts w:hint="eastAsia"/>
          <w:szCs w:val="32"/>
        </w:rPr>
        <w:t>間</w:t>
      </w:r>
      <w:proofErr w:type="gramEnd"/>
      <w:r w:rsidR="00915770" w:rsidRPr="00D47BDC">
        <w:rPr>
          <w:rStyle w:val="afe"/>
          <w:rFonts w:hAnsi="標楷體"/>
          <w:szCs w:val="32"/>
        </w:rPr>
        <w:footnoteReference w:id="1"/>
      </w:r>
      <w:r w:rsidRPr="00D47BDC">
        <w:rPr>
          <w:rFonts w:hint="eastAsia"/>
          <w:szCs w:val="32"/>
        </w:rPr>
        <w:t>。」</w:t>
      </w:r>
    </w:p>
    <w:p w:rsidR="00320FB5" w:rsidRPr="00D47BDC" w:rsidRDefault="00320FB5" w:rsidP="0013376A">
      <w:pPr>
        <w:pStyle w:val="3"/>
        <w:numPr>
          <w:ilvl w:val="2"/>
          <w:numId w:val="1"/>
        </w:numPr>
      </w:pPr>
      <w:r w:rsidRPr="00D47BDC">
        <w:rPr>
          <w:rFonts w:hint="eastAsia"/>
        </w:rPr>
        <w:t>有關消防署前署長黃季敏</w:t>
      </w:r>
      <w:r w:rsidR="008452E6" w:rsidRPr="00D47BDC">
        <w:rPr>
          <w:rFonts w:hint="eastAsia"/>
        </w:rPr>
        <w:t>因涉犯貪污治罪條例收受賄賂等罪嫌，經</w:t>
      </w:r>
      <w:proofErr w:type="gramStart"/>
      <w:r w:rsidRPr="00D47BDC">
        <w:rPr>
          <w:rFonts w:hint="eastAsia"/>
        </w:rPr>
        <w:t>臺</w:t>
      </w:r>
      <w:proofErr w:type="gramEnd"/>
      <w:r w:rsidRPr="00D47BDC">
        <w:rPr>
          <w:rFonts w:hint="eastAsia"/>
        </w:rPr>
        <w:t>北地檢署檢察官</w:t>
      </w:r>
      <w:r w:rsidR="00BC2399" w:rsidRPr="00D47BDC">
        <w:rPr>
          <w:rFonts w:hint="eastAsia"/>
        </w:rPr>
        <w:t>於101年12月20日</w:t>
      </w:r>
      <w:r w:rsidRPr="00D47BDC">
        <w:rPr>
          <w:rFonts w:hint="eastAsia"/>
        </w:rPr>
        <w:t>提起公訴，前經內政部102年1月16日以台內人字第1020071928號函檢附公務員懲戒案件移送書，送</w:t>
      </w:r>
      <w:r w:rsidRPr="00D47BDC">
        <w:rPr>
          <w:rFonts w:hint="eastAsia"/>
        </w:rPr>
        <w:lastRenderedPageBreak/>
        <w:t>請本院審查。</w:t>
      </w:r>
      <w:r w:rsidR="00BC2399" w:rsidRPr="00D47BDC">
        <w:rPr>
          <w:rFonts w:hint="eastAsia"/>
        </w:rPr>
        <w:t>由本院</w:t>
      </w:r>
      <w:r w:rsidR="00BC2399" w:rsidRPr="00D47BDC">
        <w:rPr>
          <w:rFonts w:hAnsi="標楷體" w:hint="eastAsia"/>
        </w:rPr>
        <w:t>第4屆</w:t>
      </w:r>
      <w:r w:rsidR="00BC2399" w:rsidRPr="00D47BDC">
        <w:rPr>
          <w:rFonts w:hint="eastAsia"/>
        </w:rPr>
        <w:t>黃前委員武次、劉前委員興善、趙前委員榮耀進行調查，</w:t>
      </w:r>
      <w:proofErr w:type="gramStart"/>
      <w:r w:rsidR="00BC2399" w:rsidRPr="00D47BDC">
        <w:rPr>
          <w:rFonts w:hint="eastAsia"/>
        </w:rPr>
        <w:t>嗣</w:t>
      </w:r>
      <w:proofErr w:type="gramEnd"/>
      <w:r w:rsidR="00BC2399" w:rsidRPr="00D47BDC">
        <w:rPr>
          <w:rFonts w:hint="eastAsia"/>
        </w:rPr>
        <w:t>因</w:t>
      </w:r>
      <w:proofErr w:type="gramStart"/>
      <w:r w:rsidR="00BC2399" w:rsidRPr="00D47BDC">
        <w:rPr>
          <w:rFonts w:hAnsi="標楷體" w:hint="eastAsia"/>
        </w:rPr>
        <w:t>鑑</w:t>
      </w:r>
      <w:proofErr w:type="gramEnd"/>
      <w:r w:rsidR="00BC2399" w:rsidRPr="00D47BDC">
        <w:rPr>
          <w:rFonts w:hAnsi="標楷體" w:hint="eastAsia"/>
        </w:rPr>
        <w:t>於本案調查對象之行政責任</w:t>
      </w:r>
      <w:proofErr w:type="gramStart"/>
      <w:r w:rsidR="00BC2399" w:rsidRPr="00D47BDC">
        <w:rPr>
          <w:rFonts w:hAnsi="標楷體" w:hint="eastAsia"/>
        </w:rPr>
        <w:t>繫乎前</w:t>
      </w:r>
      <w:proofErr w:type="gramEnd"/>
      <w:r w:rsidR="00BC2399" w:rsidRPr="00D47BDC">
        <w:rPr>
          <w:rFonts w:hAnsi="標楷體" w:hint="eastAsia"/>
        </w:rPr>
        <w:t>開刑事責任之判決結果，為避免本院調查而影響法院審理，</w:t>
      </w:r>
      <w:proofErr w:type="gramStart"/>
      <w:r w:rsidR="00BC2399" w:rsidRPr="00D47BDC">
        <w:rPr>
          <w:rFonts w:hAnsi="標楷體" w:hint="eastAsia"/>
        </w:rPr>
        <w:t>爰</w:t>
      </w:r>
      <w:proofErr w:type="gramEnd"/>
      <w:r w:rsidR="00BC2399" w:rsidRPr="00D47BDC">
        <w:rPr>
          <w:rFonts w:hAnsi="標楷體" w:hint="eastAsia"/>
        </w:rPr>
        <w:t>由調查委員簽請「依本院收受人民書狀及處理辦法第3條第1款規定，</w:t>
      </w:r>
      <w:proofErr w:type="gramStart"/>
      <w:r w:rsidR="00BC2399" w:rsidRPr="00D47BDC">
        <w:rPr>
          <w:rFonts w:hAnsi="標楷體" w:hint="eastAsia"/>
        </w:rPr>
        <w:t>準</w:t>
      </w:r>
      <w:proofErr w:type="gramEnd"/>
      <w:r w:rsidR="00BC2399" w:rsidRPr="00D47BDC">
        <w:rPr>
          <w:rFonts w:hAnsi="標楷體" w:hint="eastAsia"/>
        </w:rPr>
        <w:t>用同辦法第12條第2款『不予調查之處理』；另參照本院辦理調查案件注意事項第6點第3項規定，基於上開理由先予結案，</w:t>
      </w:r>
      <w:proofErr w:type="gramStart"/>
      <w:r w:rsidR="00BC2399" w:rsidRPr="00D47BDC">
        <w:rPr>
          <w:rFonts w:hAnsi="標楷體" w:hint="eastAsia"/>
        </w:rPr>
        <w:t>俟</w:t>
      </w:r>
      <w:proofErr w:type="gramEnd"/>
      <w:r w:rsidR="00BC2399" w:rsidRPr="00D47BDC">
        <w:rPr>
          <w:rFonts w:hAnsi="標楷體" w:hint="eastAsia"/>
        </w:rPr>
        <w:t>本案刑事判決確定後，再依公務員懲戒法第2條規定，</w:t>
      </w:r>
      <w:proofErr w:type="gramStart"/>
      <w:r w:rsidR="00BC2399" w:rsidRPr="00D47BDC">
        <w:rPr>
          <w:rFonts w:hAnsi="標楷體" w:hint="eastAsia"/>
        </w:rPr>
        <w:t>檢齊所屬</w:t>
      </w:r>
      <w:proofErr w:type="gramEnd"/>
      <w:r w:rsidR="00BC2399" w:rsidRPr="00D47BDC">
        <w:rPr>
          <w:rFonts w:hAnsi="標楷體" w:hint="eastAsia"/>
        </w:rPr>
        <w:t>公務員具體</w:t>
      </w:r>
      <w:proofErr w:type="gramStart"/>
      <w:r w:rsidR="00BC2399" w:rsidRPr="00D47BDC">
        <w:rPr>
          <w:rFonts w:hAnsi="標楷體" w:hint="eastAsia"/>
        </w:rPr>
        <w:t>違</w:t>
      </w:r>
      <w:proofErr w:type="gramEnd"/>
      <w:r w:rsidR="00BC2399" w:rsidRPr="00D47BDC">
        <w:rPr>
          <w:rFonts w:hAnsi="標楷體" w:hint="eastAsia"/>
        </w:rPr>
        <w:t>失事證，函送本院審查。」經奉王前院長建煊於103年6月3日核定程序結案在案。</w:t>
      </w:r>
    </w:p>
    <w:p w:rsidR="00BC2399" w:rsidRPr="00D47BDC" w:rsidRDefault="008039DF" w:rsidP="00176C73">
      <w:pPr>
        <w:pStyle w:val="3"/>
      </w:pPr>
      <w:r w:rsidRPr="00D47BDC">
        <w:rPr>
          <w:rFonts w:hint="eastAsia"/>
        </w:rPr>
        <w:t>由於</w:t>
      </w:r>
      <w:r w:rsidR="00BC2399" w:rsidRPr="00D47BDC">
        <w:rPr>
          <w:rFonts w:hint="eastAsia"/>
        </w:rPr>
        <w:t>公務員懲戒法</w:t>
      </w:r>
      <w:proofErr w:type="gramStart"/>
      <w:r w:rsidRPr="00D47BDC">
        <w:rPr>
          <w:rFonts w:hint="eastAsia"/>
        </w:rPr>
        <w:t>嗣</w:t>
      </w:r>
      <w:proofErr w:type="gramEnd"/>
      <w:r w:rsidR="00BC2399" w:rsidRPr="00D47BDC">
        <w:rPr>
          <w:rFonts w:hint="eastAsia"/>
        </w:rPr>
        <w:t>於104年5月20日修正，並自105年5月2日施行</w:t>
      </w:r>
      <w:r w:rsidR="00C2785A" w:rsidRPr="00D47BDC">
        <w:rPr>
          <w:rFonts w:hint="eastAsia"/>
        </w:rPr>
        <w:t>，修正前該法第</w:t>
      </w:r>
      <w:r w:rsidRPr="00D47BDC">
        <w:rPr>
          <w:rFonts w:hint="eastAsia"/>
        </w:rPr>
        <w:t>31條第1項規定：「</w:t>
      </w:r>
      <w:r w:rsidR="00176C73" w:rsidRPr="00D47BDC">
        <w:rPr>
          <w:rFonts w:hint="eastAsia"/>
        </w:rPr>
        <w:t>同一行為，在刑事偵查或審判中者，不停止懲戒程序。但懲戒處分應以犯罪是否成立為斷，公務員懲戒委員會認有必要時，得議決於刑事裁判確定前，停止審議程序。</w:t>
      </w:r>
      <w:r w:rsidRPr="00D47BDC">
        <w:rPr>
          <w:rFonts w:hint="eastAsia"/>
        </w:rPr>
        <w:t>」修正後上開規定移列為第39條第1項，並修正為「同一行為，在刑事偵查或審判中者，不停止審理程序。但懲戒處分牽涉犯罪是否成立者，公務員懲戒委員會合議庭認有必要時，得裁定於第一審刑事判決前，停止審理程序。」其修正理由提及「為免懲戒案件因刑事案件久</w:t>
      </w:r>
      <w:proofErr w:type="gramStart"/>
      <w:r w:rsidRPr="00D47BDC">
        <w:rPr>
          <w:rFonts w:hint="eastAsia"/>
        </w:rPr>
        <w:t>懸未結致</w:t>
      </w:r>
      <w:proofErr w:type="gramEnd"/>
      <w:r w:rsidRPr="00D47BDC">
        <w:rPr>
          <w:rFonts w:hint="eastAsia"/>
        </w:rPr>
        <w:t>生延宕，而無法對公務員之違失行為產生即時懲</w:t>
      </w:r>
      <w:proofErr w:type="gramStart"/>
      <w:r w:rsidRPr="00D47BDC">
        <w:rPr>
          <w:rFonts w:hint="eastAsia"/>
        </w:rPr>
        <w:t>儆</w:t>
      </w:r>
      <w:proofErr w:type="gramEnd"/>
      <w:r w:rsidRPr="00D47BDC">
        <w:rPr>
          <w:rFonts w:hint="eastAsia"/>
        </w:rPr>
        <w:t>之實效，並考量我國刑事訴訟程序已透過強化交互詰問制度，充實堅強的第一審，是同一行為於第一審刑事判決後，已有充分之證據資料，可供公務員懲戒委員會合議庭加以審酌。</w:t>
      </w:r>
      <w:proofErr w:type="gramStart"/>
      <w:r w:rsidRPr="00D47BDC">
        <w:rPr>
          <w:rFonts w:hint="eastAsia"/>
        </w:rPr>
        <w:t>爰</w:t>
      </w:r>
      <w:proofErr w:type="gramEnd"/>
      <w:r w:rsidRPr="00D47BDC">
        <w:rPr>
          <w:rFonts w:hint="eastAsia"/>
        </w:rPr>
        <w:t>明定僅得於第一審刑事判決前停止審理程序」等語</w:t>
      </w:r>
      <w:r w:rsidR="00C2785A" w:rsidRPr="00D47BDC">
        <w:rPr>
          <w:rFonts w:hint="eastAsia"/>
        </w:rPr>
        <w:t>。</w:t>
      </w:r>
      <w:r w:rsidRPr="00D47BDC">
        <w:rPr>
          <w:rFonts w:hint="eastAsia"/>
        </w:rPr>
        <w:t>經</w:t>
      </w:r>
      <w:proofErr w:type="gramStart"/>
      <w:r w:rsidRPr="00D47BDC">
        <w:rPr>
          <w:rFonts w:hint="eastAsia"/>
        </w:rPr>
        <w:t>查</w:t>
      </w:r>
      <w:r w:rsidR="00C2785A" w:rsidRPr="00D47BDC">
        <w:rPr>
          <w:rFonts w:hint="eastAsia"/>
        </w:rPr>
        <w:t>上開臺</w:t>
      </w:r>
      <w:proofErr w:type="gramEnd"/>
      <w:r w:rsidR="00C2785A" w:rsidRPr="00D47BDC">
        <w:rPr>
          <w:rFonts w:hint="eastAsia"/>
        </w:rPr>
        <w:t>北地檢署起訴案件</w:t>
      </w:r>
      <w:r w:rsidRPr="00D47BDC">
        <w:rPr>
          <w:rFonts w:hint="eastAsia"/>
        </w:rPr>
        <w:t>，業經</w:t>
      </w:r>
      <w:proofErr w:type="gramStart"/>
      <w:r w:rsidR="00BC2399" w:rsidRPr="00D47BDC">
        <w:rPr>
          <w:rFonts w:hint="eastAsia"/>
        </w:rPr>
        <w:t>臺</w:t>
      </w:r>
      <w:proofErr w:type="gramEnd"/>
      <w:r w:rsidR="00BC2399" w:rsidRPr="00D47BDC">
        <w:rPr>
          <w:rFonts w:hint="eastAsia"/>
        </w:rPr>
        <w:t>北地院</w:t>
      </w:r>
      <w:r w:rsidRPr="00D47BDC">
        <w:rPr>
          <w:rFonts w:hint="eastAsia"/>
        </w:rPr>
        <w:t>於106年7月3日判決，該院並於同年7月24日將該院</w:t>
      </w:r>
      <w:proofErr w:type="gramStart"/>
      <w:r w:rsidR="00BC2399" w:rsidRPr="00D47BDC">
        <w:rPr>
          <w:rFonts w:hint="eastAsia"/>
        </w:rPr>
        <w:t>101</w:t>
      </w:r>
      <w:proofErr w:type="gramEnd"/>
      <w:r w:rsidR="00BC2399" w:rsidRPr="00D47BDC">
        <w:rPr>
          <w:rFonts w:hint="eastAsia"/>
        </w:rPr>
        <w:t>年度</w:t>
      </w:r>
      <w:proofErr w:type="gramStart"/>
      <w:r w:rsidR="00BC2399" w:rsidRPr="00D47BDC">
        <w:rPr>
          <w:rFonts w:hint="eastAsia"/>
        </w:rPr>
        <w:t>金訴字</w:t>
      </w:r>
      <w:proofErr w:type="gramEnd"/>
      <w:r w:rsidR="00BC2399" w:rsidRPr="00D47BDC">
        <w:rPr>
          <w:rFonts w:hint="eastAsia"/>
        </w:rPr>
        <w:t>第60號、</w:t>
      </w:r>
      <w:proofErr w:type="gramStart"/>
      <w:r w:rsidR="00BC2399" w:rsidRPr="00D47BDC">
        <w:rPr>
          <w:rFonts w:hint="eastAsia"/>
        </w:rPr>
        <w:t>102</w:t>
      </w:r>
      <w:r w:rsidR="00BC2399" w:rsidRPr="00D47BDC">
        <w:rPr>
          <w:rFonts w:hint="eastAsia"/>
        </w:rPr>
        <w:lastRenderedPageBreak/>
        <w:t>年度訴字第331</w:t>
      </w:r>
      <w:r w:rsidR="00736F37" w:rsidRPr="00D47BDC">
        <w:rPr>
          <w:rFonts w:hint="eastAsia"/>
        </w:rPr>
        <w:t>號</w:t>
      </w:r>
      <w:proofErr w:type="gramEnd"/>
      <w:r w:rsidR="00BC2399" w:rsidRPr="00D47BDC">
        <w:rPr>
          <w:rFonts w:hint="eastAsia"/>
        </w:rPr>
        <w:t>刑事判決</w:t>
      </w:r>
      <w:r w:rsidR="00736F37" w:rsidRPr="00D47BDC">
        <w:rPr>
          <w:rFonts w:hint="eastAsia"/>
        </w:rPr>
        <w:t>函送本院參考</w:t>
      </w:r>
      <w:r w:rsidR="00BC2399" w:rsidRPr="00D47BDC">
        <w:rPr>
          <w:rFonts w:hint="eastAsia"/>
        </w:rPr>
        <w:t>，</w:t>
      </w:r>
      <w:r w:rsidR="00736F37" w:rsidRPr="00D47BDC">
        <w:rPr>
          <w:rFonts w:hint="eastAsia"/>
        </w:rPr>
        <w:t>前揭</w:t>
      </w:r>
      <w:proofErr w:type="gramStart"/>
      <w:r w:rsidR="00736F37" w:rsidRPr="00D47BDC">
        <w:rPr>
          <w:rFonts w:hint="eastAsia"/>
        </w:rPr>
        <w:t>臺</w:t>
      </w:r>
      <w:proofErr w:type="gramEnd"/>
      <w:r w:rsidR="00736F37" w:rsidRPr="00D47BDC">
        <w:rPr>
          <w:rFonts w:hint="eastAsia"/>
        </w:rPr>
        <w:t>北地院一審判決中</w:t>
      </w:r>
      <w:r w:rsidR="00BC2399" w:rsidRPr="00D47BDC">
        <w:rPr>
          <w:rFonts w:hint="eastAsia"/>
        </w:rPr>
        <w:t>針對黃季敏部分節錄如下：</w:t>
      </w:r>
    </w:p>
    <w:p w:rsidR="00BC2399" w:rsidRPr="00D47BDC" w:rsidRDefault="00BC2399" w:rsidP="00BC2399">
      <w:pPr>
        <w:pStyle w:val="4"/>
      </w:pPr>
      <w:r w:rsidRPr="00D47BDC">
        <w:rPr>
          <w:rFonts w:hint="eastAsia"/>
        </w:rPr>
        <w:t>主文：</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10</w:t>
      </w:r>
      <w:r w:rsidRPr="00D47BDC">
        <w:rPr>
          <w:rFonts w:hint="eastAsia"/>
        </w:rPr>
        <w:t>年，褫奪公權</w:t>
      </w:r>
      <w:r w:rsidR="00DC32D7" w:rsidRPr="00D47BDC">
        <w:rPr>
          <w:rFonts w:hint="eastAsia"/>
        </w:rPr>
        <w:t>8</w:t>
      </w:r>
      <w:r w:rsidRPr="00D47BDC">
        <w:rPr>
          <w:rFonts w:hint="eastAsia"/>
        </w:rPr>
        <w:t>年。（搜索燈案）</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10</w:t>
      </w:r>
      <w:r w:rsidRPr="00D47BDC">
        <w:rPr>
          <w:rFonts w:hint="eastAsia"/>
        </w:rPr>
        <w:t>年</w:t>
      </w:r>
      <w:r w:rsidR="00DC32D7" w:rsidRPr="00D47BDC">
        <w:rPr>
          <w:rFonts w:hint="eastAsia"/>
        </w:rPr>
        <w:t>2</w:t>
      </w:r>
      <w:r w:rsidRPr="00D47BDC">
        <w:rPr>
          <w:rFonts w:hint="eastAsia"/>
        </w:rPr>
        <w:t>月，褫奪公權</w:t>
      </w:r>
      <w:r w:rsidR="00DC32D7" w:rsidRPr="00D47BDC">
        <w:rPr>
          <w:rFonts w:hint="eastAsia"/>
        </w:rPr>
        <w:t>8</w:t>
      </w:r>
      <w:r w:rsidRPr="00D47BDC">
        <w:rPr>
          <w:rFonts w:hint="eastAsia"/>
        </w:rPr>
        <w:t>年。（亞航UH-1H案）</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12</w:t>
      </w:r>
      <w:r w:rsidRPr="00D47BDC">
        <w:rPr>
          <w:rFonts w:hint="eastAsia"/>
        </w:rPr>
        <w:t>年，褫奪公權</w:t>
      </w:r>
      <w:r w:rsidR="00DC32D7" w:rsidRPr="00D47BDC">
        <w:rPr>
          <w:rFonts w:hint="eastAsia"/>
        </w:rPr>
        <w:t>8</w:t>
      </w:r>
      <w:r w:rsidRPr="00D47BDC">
        <w:rPr>
          <w:rFonts w:hint="eastAsia"/>
        </w:rPr>
        <w:t>年。（亞航B-234案）</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10</w:t>
      </w:r>
      <w:r w:rsidRPr="00D47BDC">
        <w:rPr>
          <w:rFonts w:hint="eastAsia"/>
        </w:rPr>
        <w:t>年，褫奪公權</w:t>
      </w:r>
      <w:r w:rsidR="00DC32D7" w:rsidRPr="00D47BDC">
        <w:rPr>
          <w:rFonts w:hint="eastAsia"/>
        </w:rPr>
        <w:t>8</w:t>
      </w:r>
      <w:r w:rsidRPr="00D47BDC">
        <w:rPr>
          <w:rFonts w:hint="eastAsia"/>
        </w:rPr>
        <w:t>年。（無線電A案）</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10</w:t>
      </w:r>
      <w:r w:rsidRPr="00D47BDC">
        <w:rPr>
          <w:rFonts w:hint="eastAsia"/>
        </w:rPr>
        <w:t>年，褫奪公權</w:t>
      </w:r>
      <w:r w:rsidR="00DC32D7" w:rsidRPr="00D47BDC">
        <w:rPr>
          <w:rFonts w:hint="eastAsia"/>
        </w:rPr>
        <w:t>8</w:t>
      </w:r>
      <w:r w:rsidRPr="00D47BDC">
        <w:rPr>
          <w:rFonts w:hint="eastAsia"/>
        </w:rPr>
        <w:t>年。（無線電2A案）</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10</w:t>
      </w:r>
      <w:r w:rsidRPr="00D47BDC">
        <w:rPr>
          <w:rFonts w:hint="eastAsia"/>
        </w:rPr>
        <w:t>年，褫奪公權</w:t>
      </w:r>
      <w:r w:rsidR="00DC32D7" w:rsidRPr="00D47BDC">
        <w:rPr>
          <w:rFonts w:hint="eastAsia"/>
        </w:rPr>
        <w:t>8</w:t>
      </w:r>
      <w:r w:rsidRPr="00D47BDC">
        <w:rPr>
          <w:rFonts w:hint="eastAsia"/>
        </w:rPr>
        <w:t>年。（無線電2B案）</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15</w:t>
      </w:r>
      <w:r w:rsidRPr="00D47BDC">
        <w:rPr>
          <w:rFonts w:hint="eastAsia"/>
        </w:rPr>
        <w:t>年，褫奪公權</w:t>
      </w:r>
      <w:r w:rsidR="00DC32D7" w:rsidRPr="00D47BDC">
        <w:rPr>
          <w:rFonts w:hint="eastAsia"/>
        </w:rPr>
        <w:t>8</w:t>
      </w:r>
      <w:r w:rsidRPr="00D47BDC">
        <w:rPr>
          <w:rFonts w:hint="eastAsia"/>
        </w:rPr>
        <w:t>年。（無線電B案）</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15</w:t>
      </w:r>
      <w:r w:rsidRPr="00D47BDC">
        <w:rPr>
          <w:rFonts w:hint="eastAsia"/>
        </w:rPr>
        <w:t>年，褫奪公權</w:t>
      </w:r>
      <w:r w:rsidR="00DC32D7" w:rsidRPr="00D47BDC">
        <w:rPr>
          <w:rFonts w:hint="eastAsia"/>
        </w:rPr>
        <w:t>8</w:t>
      </w:r>
      <w:r w:rsidRPr="00D47BDC">
        <w:rPr>
          <w:rFonts w:hint="eastAsia"/>
        </w:rPr>
        <w:t>年。（無線電C案）</w:t>
      </w:r>
    </w:p>
    <w:p w:rsidR="00BC2399" w:rsidRPr="00D47BDC" w:rsidRDefault="00BC2399" w:rsidP="00BC2399">
      <w:pPr>
        <w:pStyle w:val="5"/>
      </w:pPr>
      <w:r w:rsidRPr="00D47BDC">
        <w:rPr>
          <w:rFonts w:hint="eastAsia"/>
        </w:rPr>
        <w:t>犯貪污治罪條例之違背職務收受賄賂罪，處有期徒刑</w:t>
      </w:r>
      <w:r w:rsidR="00DC32D7" w:rsidRPr="00D47BDC">
        <w:rPr>
          <w:rFonts w:hint="eastAsia"/>
        </w:rPr>
        <w:t>14</w:t>
      </w:r>
      <w:r w:rsidRPr="00D47BDC">
        <w:rPr>
          <w:rFonts w:hint="eastAsia"/>
        </w:rPr>
        <w:t>年，褫奪公權</w:t>
      </w:r>
      <w:r w:rsidR="00DC32D7" w:rsidRPr="00D47BDC">
        <w:rPr>
          <w:rFonts w:hint="eastAsia"/>
        </w:rPr>
        <w:t>8</w:t>
      </w:r>
      <w:r w:rsidRPr="00D47BDC">
        <w:rPr>
          <w:rFonts w:hint="eastAsia"/>
        </w:rPr>
        <w:t>年。（無線電E案）</w:t>
      </w:r>
    </w:p>
    <w:p w:rsidR="00BC2399" w:rsidRPr="00D47BDC" w:rsidRDefault="00BC2399" w:rsidP="00BC2399">
      <w:pPr>
        <w:pStyle w:val="5"/>
      </w:pPr>
      <w:r w:rsidRPr="00D47BDC">
        <w:rPr>
          <w:rFonts w:hint="eastAsia"/>
        </w:rPr>
        <w:t>犯洗錢防制法第11條第1項之隱匿自己重大犯罪所得罪，</w:t>
      </w:r>
      <w:proofErr w:type="gramStart"/>
      <w:r w:rsidRPr="00D47BDC">
        <w:rPr>
          <w:rFonts w:hint="eastAsia"/>
        </w:rPr>
        <w:t>貳罪</w:t>
      </w:r>
      <w:proofErr w:type="gramEnd"/>
      <w:r w:rsidRPr="00D47BDC">
        <w:rPr>
          <w:rFonts w:hint="eastAsia"/>
        </w:rPr>
        <w:t>，各處有期徒刑</w:t>
      </w:r>
      <w:r w:rsidR="00DC32D7" w:rsidRPr="00D47BDC">
        <w:rPr>
          <w:rFonts w:hint="eastAsia"/>
        </w:rPr>
        <w:t>1</w:t>
      </w:r>
      <w:r w:rsidRPr="00D47BDC">
        <w:rPr>
          <w:rFonts w:hint="eastAsia"/>
        </w:rPr>
        <w:t>年</w:t>
      </w:r>
      <w:r w:rsidR="00DC32D7" w:rsidRPr="00D47BDC">
        <w:rPr>
          <w:rFonts w:hint="eastAsia"/>
        </w:rPr>
        <w:t>6</w:t>
      </w:r>
      <w:r w:rsidRPr="00D47BDC">
        <w:rPr>
          <w:rFonts w:hint="eastAsia"/>
        </w:rPr>
        <w:t>月，</w:t>
      </w:r>
      <w:proofErr w:type="gramStart"/>
      <w:r w:rsidRPr="00D47BDC">
        <w:rPr>
          <w:rFonts w:hint="eastAsia"/>
        </w:rPr>
        <w:t>均減為</w:t>
      </w:r>
      <w:proofErr w:type="gramEnd"/>
      <w:r w:rsidRPr="00D47BDC">
        <w:rPr>
          <w:rFonts w:hint="eastAsia"/>
        </w:rPr>
        <w:t>有期徒刑</w:t>
      </w:r>
      <w:r w:rsidR="00DC32D7" w:rsidRPr="00D47BDC">
        <w:rPr>
          <w:rFonts w:hint="eastAsia"/>
        </w:rPr>
        <w:t>9</w:t>
      </w:r>
      <w:r w:rsidRPr="00D47BDC">
        <w:rPr>
          <w:rFonts w:hint="eastAsia"/>
        </w:rPr>
        <w:t>月</w:t>
      </w:r>
      <w:proofErr w:type="gramStart"/>
      <w:r w:rsidRPr="00D47BDC">
        <w:rPr>
          <w:rFonts w:hint="eastAsia"/>
        </w:rPr>
        <w:t>（</w:t>
      </w:r>
      <w:proofErr w:type="gramEnd"/>
      <w:r w:rsidRPr="00D47BDC">
        <w:rPr>
          <w:rFonts w:hint="eastAsia"/>
        </w:rPr>
        <w:t>無線電A、2A、2B、B標；無線電C標</w:t>
      </w:r>
      <w:proofErr w:type="gramStart"/>
      <w:r w:rsidRPr="00D47BDC">
        <w:rPr>
          <w:rFonts w:hint="eastAsia"/>
        </w:rPr>
        <w:t>）</w:t>
      </w:r>
      <w:proofErr w:type="gramEnd"/>
      <w:r w:rsidRPr="00D47BDC">
        <w:rPr>
          <w:rFonts w:hint="eastAsia"/>
        </w:rPr>
        <w:t>。</w:t>
      </w:r>
    </w:p>
    <w:p w:rsidR="00BC2399" w:rsidRPr="00D47BDC" w:rsidRDefault="00BC2399" w:rsidP="00BC2399">
      <w:pPr>
        <w:pStyle w:val="5"/>
      </w:pPr>
      <w:r w:rsidRPr="00D47BDC">
        <w:rPr>
          <w:rFonts w:hint="eastAsia"/>
        </w:rPr>
        <w:t>公務員共同犯貪污治罪條例第6條第1項第4款之對監督事務圖利罪，處有期徒刑</w:t>
      </w:r>
      <w:r w:rsidR="00DC32D7" w:rsidRPr="00D47BDC">
        <w:rPr>
          <w:rFonts w:hint="eastAsia"/>
        </w:rPr>
        <w:t>8</w:t>
      </w:r>
      <w:r w:rsidRPr="00D47BDC">
        <w:rPr>
          <w:rFonts w:hint="eastAsia"/>
        </w:rPr>
        <w:t>年，褫奪公權</w:t>
      </w:r>
      <w:r w:rsidR="00DC32D7" w:rsidRPr="00D47BDC">
        <w:rPr>
          <w:rFonts w:hint="eastAsia"/>
        </w:rPr>
        <w:t>4</w:t>
      </w:r>
      <w:r w:rsidRPr="00D47BDC">
        <w:rPr>
          <w:rFonts w:hint="eastAsia"/>
        </w:rPr>
        <w:t>年。（建置案）</w:t>
      </w:r>
    </w:p>
    <w:p w:rsidR="000958CC" w:rsidRPr="00D47BDC" w:rsidRDefault="00BC2399" w:rsidP="00BC2399">
      <w:pPr>
        <w:pStyle w:val="5"/>
      </w:pPr>
      <w:r w:rsidRPr="00D47BDC">
        <w:rPr>
          <w:rFonts w:hint="eastAsia"/>
        </w:rPr>
        <w:t>公務員共同犯貪污治罪條例第6條第1項第4款之對監督事務圖利罪，處有期徒刑</w:t>
      </w:r>
      <w:r w:rsidR="00DC32D7" w:rsidRPr="00D47BDC">
        <w:rPr>
          <w:rFonts w:hint="eastAsia"/>
        </w:rPr>
        <w:t>6</w:t>
      </w:r>
      <w:r w:rsidRPr="00D47BDC">
        <w:rPr>
          <w:rFonts w:hint="eastAsia"/>
        </w:rPr>
        <w:t>年，褫奪</w:t>
      </w:r>
      <w:r w:rsidRPr="00D47BDC">
        <w:rPr>
          <w:rFonts w:hint="eastAsia"/>
        </w:rPr>
        <w:lastRenderedPageBreak/>
        <w:t>公權</w:t>
      </w:r>
      <w:r w:rsidR="00DC32D7" w:rsidRPr="00D47BDC">
        <w:rPr>
          <w:rFonts w:hint="eastAsia"/>
        </w:rPr>
        <w:t>3</w:t>
      </w:r>
      <w:r w:rsidRPr="00D47BDC">
        <w:rPr>
          <w:rFonts w:hint="eastAsia"/>
        </w:rPr>
        <w:t>年。（維護案）</w:t>
      </w:r>
    </w:p>
    <w:p w:rsidR="00BC2399" w:rsidRPr="00D47BDC" w:rsidRDefault="00BC2399" w:rsidP="00BC2399">
      <w:pPr>
        <w:pStyle w:val="5"/>
      </w:pPr>
      <w:r w:rsidRPr="00D47BDC">
        <w:rPr>
          <w:rFonts w:hint="eastAsia"/>
        </w:rPr>
        <w:t>共同犯偽造公文書罪，處有期徒刑</w:t>
      </w:r>
      <w:r w:rsidR="00DC32D7" w:rsidRPr="00D47BDC">
        <w:rPr>
          <w:rFonts w:hint="eastAsia"/>
        </w:rPr>
        <w:t>1</w:t>
      </w:r>
      <w:r w:rsidRPr="00D47BDC">
        <w:rPr>
          <w:rFonts w:hint="eastAsia"/>
        </w:rPr>
        <w:t>年</w:t>
      </w:r>
      <w:r w:rsidR="00DC32D7" w:rsidRPr="00D47BDC">
        <w:rPr>
          <w:rFonts w:hint="eastAsia"/>
        </w:rPr>
        <w:t>6</w:t>
      </w:r>
      <w:r w:rsidRPr="00D47BDC">
        <w:rPr>
          <w:rFonts w:hint="eastAsia"/>
        </w:rPr>
        <w:t>月。（偽造文書部分）</w:t>
      </w:r>
    </w:p>
    <w:p w:rsidR="00BC2399" w:rsidRPr="00D47BDC" w:rsidRDefault="00BC2399" w:rsidP="00BC2399">
      <w:pPr>
        <w:pStyle w:val="5"/>
        <w:rPr>
          <w:b/>
        </w:rPr>
      </w:pPr>
      <w:r w:rsidRPr="00D47BDC">
        <w:rPr>
          <w:rFonts w:hint="eastAsia"/>
          <w:b/>
        </w:rPr>
        <w:t>應執行有期徒刑</w:t>
      </w:r>
      <w:r w:rsidR="00DC32D7" w:rsidRPr="00D47BDC">
        <w:rPr>
          <w:rFonts w:hint="eastAsia"/>
          <w:b/>
        </w:rPr>
        <w:t>18</w:t>
      </w:r>
      <w:r w:rsidRPr="00D47BDC">
        <w:rPr>
          <w:rFonts w:hint="eastAsia"/>
          <w:b/>
        </w:rPr>
        <w:t>年，褫奪公權</w:t>
      </w:r>
      <w:r w:rsidR="00DC32D7" w:rsidRPr="00D47BDC">
        <w:rPr>
          <w:rFonts w:hint="eastAsia"/>
          <w:b/>
        </w:rPr>
        <w:t>8</w:t>
      </w:r>
      <w:r w:rsidRPr="00D47BDC">
        <w:rPr>
          <w:rFonts w:hint="eastAsia"/>
          <w:b/>
        </w:rPr>
        <w:t>年。</w:t>
      </w:r>
    </w:p>
    <w:p w:rsidR="00BC2399" w:rsidRPr="00D47BDC" w:rsidRDefault="00BC2399" w:rsidP="00BC2399">
      <w:pPr>
        <w:pStyle w:val="5"/>
        <w:rPr>
          <w:b/>
        </w:rPr>
      </w:pPr>
      <w:r w:rsidRPr="00D47BDC">
        <w:rPr>
          <w:rFonts w:hint="eastAsia"/>
          <w:b/>
        </w:rPr>
        <w:t>犯罪所得</w:t>
      </w:r>
      <w:r w:rsidR="000958CC" w:rsidRPr="00D47BDC">
        <w:rPr>
          <w:rFonts w:hint="eastAsia"/>
        </w:rPr>
        <w:t>新臺幣（下同）</w:t>
      </w:r>
      <w:r w:rsidRPr="00D47BDC">
        <w:rPr>
          <w:rFonts w:hint="eastAsia"/>
          <w:b/>
        </w:rPr>
        <w:t>2,076萬元（搜索燈案10萬元、亞航UH-1H案50萬元、亞航B</w:t>
      </w:r>
      <w:r w:rsidR="000368D7" w:rsidRPr="00D47BDC">
        <w:rPr>
          <w:rFonts w:hint="eastAsia"/>
          <w:b/>
        </w:rPr>
        <w:t>-</w:t>
      </w:r>
      <w:r w:rsidRPr="00D47BDC">
        <w:rPr>
          <w:rFonts w:hint="eastAsia"/>
          <w:b/>
        </w:rPr>
        <w:t>234案300</w:t>
      </w:r>
      <w:r w:rsidR="00C43A7B" w:rsidRPr="00D47BDC">
        <w:rPr>
          <w:rFonts w:hint="eastAsia"/>
          <w:b/>
        </w:rPr>
        <w:t>萬元、</w:t>
      </w:r>
      <w:proofErr w:type="gramStart"/>
      <w:r w:rsidR="00C43A7B" w:rsidRPr="00D47BDC">
        <w:rPr>
          <w:rFonts w:hint="eastAsia"/>
          <w:b/>
        </w:rPr>
        <w:t>﹝</w:t>
      </w:r>
      <w:proofErr w:type="gramEnd"/>
      <w:r w:rsidRPr="00D47BDC">
        <w:rPr>
          <w:rFonts w:hint="eastAsia"/>
          <w:b/>
        </w:rPr>
        <w:t>無線電A案、2A案、2B案</w:t>
      </w:r>
      <w:proofErr w:type="gramStart"/>
      <w:r w:rsidR="00C43A7B" w:rsidRPr="00D47BDC">
        <w:rPr>
          <w:rFonts w:hint="eastAsia"/>
          <w:b/>
        </w:rPr>
        <w:t>﹞</w:t>
      </w:r>
      <w:proofErr w:type="gramEnd"/>
      <w:r w:rsidRPr="00D47BDC">
        <w:rPr>
          <w:rFonts w:hint="eastAsia"/>
          <w:b/>
        </w:rPr>
        <w:t>60萬元、無線電B案656萬元、無線電C案600萬元、無線電E案400萬元）沒收之，如全部或一部不能沒收時，追徵其價額。</w:t>
      </w:r>
    </w:p>
    <w:p w:rsidR="00BC2399" w:rsidRPr="00D47BDC" w:rsidRDefault="00BC2399" w:rsidP="00BC2399">
      <w:pPr>
        <w:pStyle w:val="5"/>
      </w:pPr>
      <w:r w:rsidRPr="00D47BDC">
        <w:rPr>
          <w:rFonts w:hint="eastAsia"/>
        </w:rPr>
        <w:t>其餘被訴洗錢罪部分無罪。（亞航二案、無線電E標、黃金存摺）</w:t>
      </w:r>
    </w:p>
    <w:p w:rsidR="00BC2399" w:rsidRPr="00D47BDC" w:rsidRDefault="00BC2399" w:rsidP="00BC2399">
      <w:pPr>
        <w:pStyle w:val="4"/>
      </w:pPr>
      <w:r w:rsidRPr="00D47BDC">
        <w:rPr>
          <w:rFonts w:hint="eastAsia"/>
        </w:rPr>
        <w:t>犯罪</w:t>
      </w:r>
      <w:proofErr w:type="gramStart"/>
      <w:r w:rsidRPr="00D47BDC">
        <w:rPr>
          <w:rFonts w:hint="eastAsia"/>
        </w:rPr>
        <w:t>事實摘述</w:t>
      </w:r>
      <w:proofErr w:type="gramEnd"/>
      <w:r w:rsidRPr="00D47BDC">
        <w:rPr>
          <w:rFonts w:hint="eastAsia"/>
        </w:rPr>
        <w:t>：</w:t>
      </w:r>
    </w:p>
    <w:p w:rsidR="00BC2399" w:rsidRPr="00D47BDC" w:rsidRDefault="00BC2399" w:rsidP="00BC2399">
      <w:pPr>
        <w:pStyle w:val="5"/>
      </w:pPr>
      <w:proofErr w:type="gramStart"/>
      <w:r w:rsidRPr="00D47BDC">
        <w:rPr>
          <w:rFonts w:hint="eastAsia"/>
        </w:rPr>
        <w:t>搜索燈案</w:t>
      </w:r>
      <w:proofErr w:type="gramEnd"/>
      <w:r w:rsidRPr="00D47BDC">
        <w:rPr>
          <w:rFonts w:hint="eastAsia"/>
        </w:rPr>
        <w:t>、亞航UH-1H及B</w:t>
      </w:r>
      <w:r w:rsidR="000368D7" w:rsidRPr="00D47BDC">
        <w:rPr>
          <w:rFonts w:hint="eastAsia"/>
        </w:rPr>
        <w:t>-</w:t>
      </w:r>
      <w:r w:rsidRPr="00D47BDC">
        <w:rPr>
          <w:rFonts w:hint="eastAsia"/>
        </w:rPr>
        <w:t>234案、無線電6案，共9項採購案：黃季敏未禁止其胞兄</w:t>
      </w:r>
      <w:r w:rsidR="009934CD" w:rsidRPr="00D47BDC">
        <w:rPr>
          <w:rFonts w:hint="eastAsia"/>
        </w:rPr>
        <w:t>黃○</w:t>
      </w:r>
      <w:proofErr w:type="gramStart"/>
      <w:r w:rsidR="009934CD" w:rsidRPr="00D47BDC">
        <w:rPr>
          <w:rFonts w:hint="eastAsia"/>
        </w:rPr>
        <w:t>宙</w:t>
      </w:r>
      <w:proofErr w:type="gramEnd"/>
      <w:r w:rsidRPr="00D47BDC">
        <w:rPr>
          <w:rFonts w:hint="eastAsia"/>
        </w:rPr>
        <w:t>(豁達國際有限公司（下稱豁達公司）實際負責人)參與消防署採購案或與他人合夥投標，反而先後基於違背職務行為收受賄賂或洩漏國防以外機密之犯意，自其就任署長當年度（91年）年底起至96年間，違背相關法令，於消防署採購案，事先將採購案之訊息透露予</w:t>
      </w:r>
      <w:r w:rsidR="009934CD" w:rsidRPr="00D47BDC">
        <w:rPr>
          <w:rFonts w:hint="eastAsia"/>
        </w:rPr>
        <w:t>黃○</w:t>
      </w:r>
      <w:proofErr w:type="gramStart"/>
      <w:r w:rsidR="009934CD" w:rsidRPr="00D47BDC">
        <w:rPr>
          <w:rFonts w:hint="eastAsia"/>
        </w:rPr>
        <w:t>宙</w:t>
      </w:r>
      <w:proofErr w:type="gramEnd"/>
      <w:r w:rsidRPr="00D47BDC">
        <w:rPr>
          <w:rFonts w:hint="eastAsia"/>
        </w:rPr>
        <w:t>，</w:t>
      </w:r>
      <w:r w:rsidR="009934CD" w:rsidRPr="00D47BDC">
        <w:rPr>
          <w:rFonts w:hint="eastAsia"/>
        </w:rPr>
        <w:t>黃○</w:t>
      </w:r>
      <w:proofErr w:type="gramStart"/>
      <w:r w:rsidR="009934CD" w:rsidRPr="00D47BDC">
        <w:rPr>
          <w:rFonts w:hint="eastAsia"/>
        </w:rPr>
        <w:t>宙</w:t>
      </w:r>
      <w:proofErr w:type="gramEnd"/>
      <w:r w:rsidRPr="00D47BDC">
        <w:rPr>
          <w:rFonts w:hint="eastAsia"/>
        </w:rPr>
        <w:t>及合夥人乃得以先行預備資金或先期備標作業，或直接提供採購項目之型錄予消防署承辦人員供作制定採購規格參考藍本（如搜索燈案、亞航UH-1H案），復以相關公司出具採購品項報價單，</w:t>
      </w:r>
      <w:proofErr w:type="gramStart"/>
      <w:r w:rsidRPr="00D47BDC">
        <w:rPr>
          <w:rFonts w:hint="eastAsia"/>
        </w:rPr>
        <w:t>供消防署</w:t>
      </w:r>
      <w:proofErr w:type="gramEnd"/>
      <w:r w:rsidRPr="00D47BDC">
        <w:rPr>
          <w:rFonts w:hint="eastAsia"/>
        </w:rPr>
        <w:t>作為採購依據，黃季敏亦告知</w:t>
      </w:r>
      <w:r w:rsidR="009934CD" w:rsidRPr="00D47BDC">
        <w:rPr>
          <w:rFonts w:hint="eastAsia"/>
        </w:rPr>
        <w:t>黃○</w:t>
      </w:r>
      <w:proofErr w:type="gramStart"/>
      <w:r w:rsidR="009934CD" w:rsidRPr="00D47BDC">
        <w:rPr>
          <w:rFonts w:hint="eastAsia"/>
        </w:rPr>
        <w:t>宙</w:t>
      </w:r>
      <w:proofErr w:type="gramEnd"/>
      <w:r w:rsidRPr="00D47BDC">
        <w:rPr>
          <w:rFonts w:hint="eastAsia"/>
        </w:rPr>
        <w:t>預算金額（如無線電B、C、E案），及建議報價金額（如無線電C案），致</w:t>
      </w:r>
      <w:r w:rsidR="009934CD" w:rsidRPr="00D47BDC">
        <w:rPr>
          <w:rFonts w:hint="eastAsia"/>
        </w:rPr>
        <w:t>黃○</w:t>
      </w:r>
      <w:proofErr w:type="gramStart"/>
      <w:r w:rsidR="009934CD" w:rsidRPr="00D47BDC">
        <w:rPr>
          <w:rFonts w:hint="eastAsia"/>
        </w:rPr>
        <w:t>宙</w:t>
      </w:r>
      <w:proofErr w:type="gramEnd"/>
      <w:r w:rsidRPr="00D47BDC">
        <w:rPr>
          <w:rFonts w:hint="eastAsia"/>
        </w:rPr>
        <w:t>處於較其他投標廠商相對有利競爭地位。對於專業廠商始得承包之案件，黃季敏則</w:t>
      </w:r>
      <w:proofErr w:type="gramStart"/>
      <w:r w:rsidRPr="00D47BDC">
        <w:rPr>
          <w:rFonts w:hint="eastAsia"/>
        </w:rPr>
        <w:t>囑</w:t>
      </w:r>
      <w:proofErr w:type="gramEnd"/>
      <w:r w:rsidR="009934CD" w:rsidRPr="00D47BDC">
        <w:rPr>
          <w:rFonts w:hint="eastAsia"/>
        </w:rPr>
        <w:t>黃○</w:t>
      </w:r>
      <w:proofErr w:type="gramStart"/>
      <w:r w:rsidR="009934CD" w:rsidRPr="00D47BDC">
        <w:rPr>
          <w:rFonts w:hint="eastAsia"/>
        </w:rPr>
        <w:t>宙</w:t>
      </w:r>
      <w:proofErr w:type="gramEnd"/>
      <w:r w:rsidRPr="00D47BDC">
        <w:rPr>
          <w:rFonts w:hint="eastAsia"/>
        </w:rPr>
        <w:t>往找專</w:t>
      </w:r>
      <w:r w:rsidRPr="00D47BDC">
        <w:rPr>
          <w:rFonts w:hint="eastAsia"/>
        </w:rPr>
        <w:lastRenderedPageBreak/>
        <w:t>業廠商，廠商因而將部分標案採購事項，轉向</w:t>
      </w:r>
      <w:r w:rsidR="009934CD" w:rsidRPr="00D47BDC">
        <w:rPr>
          <w:rFonts w:hint="eastAsia"/>
        </w:rPr>
        <w:t>黃○</w:t>
      </w:r>
      <w:proofErr w:type="gramStart"/>
      <w:r w:rsidR="009934CD" w:rsidRPr="00D47BDC">
        <w:rPr>
          <w:rFonts w:hint="eastAsia"/>
        </w:rPr>
        <w:t>宙</w:t>
      </w:r>
      <w:proofErr w:type="gramEnd"/>
      <w:r w:rsidRPr="00D47BDC">
        <w:rPr>
          <w:rFonts w:hint="eastAsia"/>
        </w:rPr>
        <w:t>、</w:t>
      </w:r>
      <w:r w:rsidR="009934CD" w:rsidRPr="00D47BDC">
        <w:rPr>
          <w:rFonts w:hint="eastAsia"/>
        </w:rPr>
        <w:t>王○武</w:t>
      </w:r>
      <w:r w:rsidRPr="00D47BDC">
        <w:rPr>
          <w:rFonts w:hint="eastAsia"/>
        </w:rPr>
        <w:t>(</w:t>
      </w:r>
      <w:r w:rsidR="000E4920" w:rsidRPr="00D47BDC">
        <w:rPr>
          <w:rFonts w:hint="eastAsia"/>
        </w:rPr>
        <w:t>豁達公司登記負責人、赫達實業有限公司</w:t>
      </w:r>
      <w:proofErr w:type="gramStart"/>
      <w:r w:rsidR="000E4920" w:rsidRPr="00D47BDC">
        <w:rPr>
          <w:rFonts w:hint="eastAsia"/>
        </w:rPr>
        <w:t>﹝</w:t>
      </w:r>
      <w:proofErr w:type="gramEnd"/>
      <w:r w:rsidRPr="00D47BDC">
        <w:rPr>
          <w:rFonts w:hint="eastAsia"/>
        </w:rPr>
        <w:t>下稱赫達公司</w:t>
      </w:r>
      <w:proofErr w:type="gramStart"/>
      <w:r w:rsidR="000E4920" w:rsidRPr="00D47BDC">
        <w:rPr>
          <w:rFonts w:hint="eastAsia"/>
        </w:rPr>
        <w:t>﹞</w:t>
      </w:r>
      <w:proofErr w:type="gramEnd"/>
      <w:r w:rsidRPr="00D47BDC">
        <w:rPr>
          <w:rFonts w:hint="eastAsia"/>
        </w:rPr>
        <w:t>董事)所掌控之公司進行採購（如亞航案），或由</w:t>
      </w:r>
      <w:r w:rsidR="009934CD" w:rsidRPr="00D47BDC">
        <w:rPr>
          <w:rFonts w:hint="eastAsia"/>
        </w:rPr>
        <w:t>黃○</w:t>
      </w:r>
      <w:proofErr w:type="gramStart"/>
      <w:r w:rsidR="009934CD" w:rsidRPr="00D47BDC">
        <w:rPr>
          <w:rFonts w:hint="eastAsia"/>
        </w:rPr>
        <w:t>宙</w:t>
      </w:r>
      <w:proofErr w:type="gramEnd"/>
      <w:r w:rsidRPr="00D47BDC">
        <w:rPr>
          <w:rFonts w:hint="eastAsia"/>
        </w:rPr>
        <w:t>、</w:t>
      </w:r>
      <w:r w:rsidR="009934CD" w:rsidRPr="00D47BDC">
        <w:rPr>
          <w:rFonts w:hint="eastAsia"/>
        </w:rPr>
        <w:t>王○</w:t>
      </w:r>
      <w:proofErr w:type="gramStart"/>
      <w:r w:rsidR="009934CD" w:rsidRPr="00D47BDC">
        <w:rPr>
          <w:rFonts w:hint="eastAsia"/>
        </w:rPr>
        <w:t>武</w:t>
      </w:r>
      <w:r w:rsidRPr="00D47BDC">
        <w:rPr>
          <w:rFonts w:hint="eastAsia"/>
        </w:rPr>
        <w:t>所掌</w:t>
      </w:r>
      <w:proofErr w:type="gramEnd"/>
      <w:r w:rsidRPr="00D47BDC">
        <w:rPr>
          <w:rFonts w:hint="eastAsia"/>
        </w:rPr>
        <w:t>控公司投標獲取消</w:t>
      </w:r>
      <w:proofErr w:type="gramStart"/>
      <w:r w:rsidRPr="00D47BDC">
        <w:rPr>
          <w:rFonts w:hint="eastAsia"/>
        </w:rPr>
        <w:t>防署</w:t>
      </w:r>
      <w:proofErr w:type="gramEnd"/>
      <w:r w:rsidRPr="00D47BDC">
        <w:rPr>
          <w:rFonts w:hint="eastAsia"/>
        </w:rPr>
        <w:t>多項標案，從中賺取利益。</w:t>
      </w:r>
      <w:r w:rsidR="009934CD" w:rsidRPr="00D47BDC">
        <w:rPr>
          <w:rFonts w:hint="eastAsia"/>
        </w:rPr>
        <w:t>黃○</w:t>
      </w:r>
      <w:proofErr w:type="gramStart"/>
      <w:r w:rsidR="009934CD" w:rsidRPr="00D47BDC">
        <w:rPr>
          <w:rFonts w:hint="eastAsia"/>
        </w:rPr>
        <w:t>宙</w:t>
      </w:r>
      <w:proofErr w:type="gramEnd"/>
      <w:r w:rsidRPr="00D47BDC">
        <w:rPr>
          <w:rFonts w:hint="eastAsia"/>
        </w:rPr>
        <w:t>、</w:t>
      </w:r>
      <w:r w:rsidR="009934CD" w:rsidRPr="00D47BDC">
        <w:rPr>
          <w:rFonts w:hint="eastAsia"/>
        </w:rPr>
        <w:t>王○武</w:t>
      </w:r>
      <w:r w:rsidRPr="00D47BDC">
        <w:rPr>
          <w:rFonts w:hint="eastAsia"/>
        </w:rPr>
        <w:t>及</w:t>
      </w:r>
      <w:r w:rsidR="009934CD" w:rsidRPr="00D47BDC">
        <w:rPr>
          <w:rFonts w:hint="eastAsia"/>
        </w:rPr>
        <w:t>陸○光</w:t>
      </w:r>
      <w:r w:rsidRPr="00D47BDC">
        <w:rPr>
          <w:rFonts w:hint="eastAsia"/>
        </w:rPr>
        <w:t>(</w:t>
      </w:r>
      <w:proofErr w:type="gramStart"/>
      <w:r w:rsidR="000E4920" w:rsidRPr="00D47BDC">
        <w:rPr>
          <w:rFonts w:hint="eastAsia"/>
        </w:rPr>
        <w:t>舶菖</w:t>
      </w:r>
      <w:proofErr w:type="gramEnd"/>
      <w:r w:rsidRPr="00D47BDC">
        <w:rPr>
          <w:rFonts w:hint="eastAsia"/>
        </w:rPr>
        <w:t>企業有限公司</w:t>
      </w:r>
      <w:proofErr w:type="gramStart"/>
      <w:r w:rsidR="000E4920" w:rsidRPr="00D47BDC">
        <w:rPr>
          <w:rFonts w:hint="eastAsia"/>
        </w:rPr>
        <w:t>﹝</w:t>
      </w:r>
      <w:proofErr w:type="gramEnd"/>
      <w:r w:rsidRPr="00D47BDC">
        <w:rPr>
          <w:rFonts w:hint="eastAsia"/>
        </w:rPr>
        <w:t>下稱</w:t>
      </w:r>
      <w:proofErr w:type="gramStart"/>
      <w:r w:rsidR="000E4920" w:rsidRPr="00D47BDC">
        <w:rPr>
          <w:rFonts w:hint="eastAsia"/>
        </w:rPr>
        <w:t>舶菖</w:t>
      </w:r>
      <w:proofErr w:type="gramEnd"/>
      <w:r w:rsidRPr="00D47BDC">
        <w:rPr>
          <w:rFonts w:hint="eastAsia"/>
        </w:rPr>
        <w:t>公司</w:t>
      </w:r>
      <w:proofErr w:type="gramStart"/>
      <w:r w:rsidR="000E4920" w:rsidRPr="00D47BDC">
        <w:rPr>
          <w:rFonts w:hint="eastAsia"/>
        </w:rPr>
        <w:t>﹞</w:t>
      </w:r>
      <w:proofErr w:type="gramEnd"/>
      <w:r w:rsidR="004A282E" w:rsidRPr="00D47BDC">
        <w:rPr>
          <w:rFonts w:hint="eastAsia"/>
        </w:rPr>
        <w:t>之實際</w:t>
      </w:r>
      <w:r w:rsidRPr="00D47BDC">
        <w:rPr>
          <w:rFonts w:hint="eastAsia"/>
        </w:rPr>
        <w:t>負責人)亦分別基於非公務員向公務員對於違背職務行為行賄之犯意聯絡，將部分獲利（最高達百分之</w:t>
      </w:r>
      <w:proofErr w:type="gramStart"/>
      <w:r w:rsidRPr="00D47BDC">
        <w:rPr>
          <w:rFonts w:hint="eastAsia"/>
        </w:rPr>
        <w:t>40</w:t>
      </w:r>
      <w:proofErr w:type="gramEnd"/>
      <w:r w:rsidRPr="00D47BDC">
        <w:rPr>
          <w:rFonts w:hint="eastAsia"/>
        </w:rPr>
        <w:t>）給予黃季敏（期間於無線電B、C案另行賄羅財全），並由</w:t>
      </w:r>
      <w:r w:rsidR="009934CD" w:rsidRPr="00D47BDC">
        <w:rPr>
          <w:rFonts w:hint="eastAsia"/>
        </w:rPr>
        <w:t>黃○</w:t>
      </w:r>
      <w:proofErr w:type="gramStart"/>
      <w:r w:rsidR="009934CD" w:rsidRPr="00D47BDC">
        <w:rPr>
          <w:rFonts w:hint="eastAsia"/>
        </w:rPr>
        <w:t>宙</w:t>
      </w:r>
      <w:proofErr w:type="gramEnd"/>
      <w:r w:rsidRPr="00D47BDC">
        <w:rPr>
          <w:rFonts w:hint="eastAsia"/>
        </w:rPr>
        <w:t>為黃季敏保管分得之款項或代為投資，陸續或</w:t>
      </w:r>
      <w:proofErr w:type="gramStart"/>
      <w:r w:rsidRPr="00D47BDC">
        <w:rPr>
          <w:rFonts w:hint="eastAsia"/>
        </w:rPr>
        <w:t>俟</w:t>
      </w:r>
      <w:proofErr w:type="gramEnd"/>
      <w:r w:rsidRPr="00D47BDC">
        <w:rPr>
          <w:rFonts w:hint="eastAsia"/>
        </w:rPr>
        <w:t>黃季敏於卸任消防署長退休後，將款項及投資獲利以洗錢方式予黃季敏。</w:t>
      </w:r>
    </w:p>
    <w:p w:rsidR="00BC2399" w:rsidRPr="00D47BDC" w:rsidRDefault="00BC2399" w:rsidP="00BC2399">
      <w:pPr>
        <w:pStyle w:val="5"/>
      </w:pPr>
      <w:r w:rsidRPr="00D47BDC">
        <w:rPr>
          <w:rFonts w:hint="eastAsia"/>
        </w:rPr>
        <w:t>92年「防救災專用衛星通訊系統及現場通信救災指揮車暨整合平台建置」採購案（下稱建置案）：行政院災害防救委員會（下稱災防會，執行機關為消防署）92年間辦理建置案係屬巨額採購，由英屬維京群島商智</w:t>
      </w:r>
      <w:proofErr w:type="gramStart"/>
      <w:r w:rsidRPr="00D47BDC">
        <w:rPr>
          <w:rFonts w:hint="eastAsia"/>
        </w:rPr>
        <w:t>匯</w:t>
      </w:r>
      <w:proofErr w:type="gramEnd"/>
      <w:r w:rsidRPr="00D47BDC">
        <w:rPr>
          <w:rFonts w:hint="eastAsia"/>
        </w:rPr>
        <w:t>亞洲有限公司台灣分公司（下稱智</w:t>
      </w:r>
      <w:proofErr w:type="gramStart"/>
      <w:r w:rsidRPr="00D47BDC">
        <w:rPr>
          <w:rFonts w:hint="eastAsia"/>
        </w:rPr>
        <w:t>匯</w:t>
      </w:r>
      <w:proofErr w:type="gramEnd"/>
      <w:r w:rsidRPr="00D47BDC">
        <w:rPr>
          <w:rFonts w:hint="eastAsia"/>
        </w:rPr>
        <w:t>公司）以2,446萬元得標，同日與消防署簽訂契約。有關違背職務不依規範流程進行、驗收。</w:t>
      </w:r>
    </w:p>
    <w:p w:rsidR="00BC2399" w:rsidRPr="00D47BDC" w:rsidRDefault="00BC2399" w:rsidP="00BC2399">
      <w:pPr>
        <w:pStyle w:val="5"/>
      </w:pPr>
      <w:r w:rsidRPr="00D47BDC">
        <w:rPr>
          <w:rFonts w:hint="eastAsia"/>
        </w:rPr>
        <w:t>防救災專用衛星通訊系統維護案（下稱維護案）：消防署資訊室通訊科為辦理</w:t>
      </w:r>
      <w:proofErr w:type="gramStart"/>
      <w:r w:rsidRPr="00D47BDC">
        <w:rPr>
          <w:rFonts w:hint="eastAsia"/>
        </w:rPr>
        <w:t>建置案網管</w:t>
      </w:r>
      <w:proofErr w:type="gramEnd"/>
      <w:r w:rsidRPr="00D47BDC">
        <w:rPr>
          <w:rFonts w:hint="eastAsia"/>
        </w:rPr>
        <w:t>系統之維護，以勞務採購招標合約，</w:t>
      </w:r>
      <w:proofErr w:type="gramStart"/>
      <w:r w:rsidRPr="00D47BDC">
        <w:rPr>
          <w:rFonts w:hint="eastAsia"/>
        </w:rPr>
        <w:t>採</w:t>
      </w:r>
      <w:proofErr w:type="gramEnd"/>
      <w:r w:rsidRPr="00D47BDC">
        <w:rPr>
          <w:rFonts w:hint="eastAsia"/>
        </w:rPr>
        <w:t>限制性公開評選方式招標，評選結果，中華電信取得第一優先議價權，台標公司次之。黃季敏違反政府採購法規定，與蔡木火共同圖利台標公司。</w:t>
      </w:r>
    </w:p>
    <w:p w:rsidR="00BC2399" w:rsidRPr="00D47BDC" w:rsidRDefault="00BC2399" w:rsidP="00BC2399">
      <w:pPr>
        <w:pStyle w:val="5"/>
      </w:pPr>
      <w:r w:rsidRPr="00D47BDC">
        <w:rPr>
          <w:rFonts w:hint="eastAsia"/>
        </w:rPr>
        <w:t>消防署公務員（黃季敏、陳文龍、杜汪濤、王吉良、蔡木火、曾偉華、張勝雄、葉珍元）共</w:t>
      </w:r>
      <w:r w:rsidRPr="00D47BDC">
        <w:rPr>
          <w:rFonts w:hint="eastAsia"/>
        </w:rPr>
        <w:lastRenderedPageBreak/>
        <w:t>同偽造文書部分：內政部政風處於98年5月20日，以黃季敏介入維護案涉有違法貪瀆情事，移請臺灣板橋地方法院檢察署（下稱板橋地檢署，現為臺灣新北地方檢察署）</w:t>
      </w:r>
      <w:proofErr w:type="gramStart"/>
      <w:r w:rsidRPr="00D47BDC">
        <w:rPr>
          <w:rFonts w:hint="eastAsia"/>
        </w:rPr>
        <w:t>肅</w:t>
      </w:r>
      <w:proofErr w:type="gramEnd"/>
      <w:r w:rsidRPr="00D47BDC">
        <w:rPr>
          <w:rFonts w:hint="eastAsia"/>
        </w:rPr>
        <w:t>貪執行小組偵辦。為應對相關單位之調查，黃季敏認維護案全案過程表列文件或有缺漏，於98年6月8日、15日二次召集杜汪濤、王吉良、蔡木火、曾偉華等人討論，黃季敏會中即表示：97年12月5日有公告上網修改規格，但資料裡沒有發現批示過公文，另於97年12月24日其有主持召開維護案澄清會議，惟未見召開</w:t>
      </w:r>
      <w:proofErr w:type="gramStart"/>
      <w:r w:rsidRPr="00D47BDC">
        <w:rPr>
          <w:rFonts w:hint="eastAsia"/>
        </w:rPr>
        <w:t>會議簽稿及</w:t>
      </w:r>
      <w:proofErr w:type="gramEnd"/>
      <w:r w:rsidRPr="00D47BDC">
        <w:rPr>
          <w:rFonts w:hint="eastAsia"/>
        </w:rPr>
        <w:t>開會通知單，要求資訊室人員往找，經清查之結果，確認當時並未製作，黃季敏乃要求與會之人員補行製作上開2份欠缺之</w:t>
      </w:r>
      <w:proofErr w:type="gramStart"/>
      <w:r w:rsidRPr="00D47BDC">
        <w:rPr>
          <w:rFonts w:hint="eastAsia"/>
        </w:rPr>
        <w:t>簽稿外</w:t>
      </w:r>
      <w:proofErr w:type="gramEnd"/>
      <w:r w:rsidRPr="00D47BDC">
        <w:rPr>
          <w:rFonts w:hint="eastAsia"/>
        </w:rPr>
        <w:t>，並要求與會之資訊室人員再行檢視維護案招標過程中是否尚有缺漏之文件，要求</w:t>
      </w:r>
      <w:proofErr w:type="gramStart"/>
      <w:r w:rsidRPr="00D47BDC">
        <w:rPr>
          <w:rFonts w:hint="eastAsia"/>
        </w:rPr>
        <w:t>併</w:t>
      </w:r>
      <w:proofErr w:type="gramEnd"/>
      <w:r w:rsidRPr="00D47BDC">
        <w:rPr>
          <w:rFonts w:hint="eastAsia"/>
        </w:rPr>
        <w:t>予補齊，蔡木火、曾偉華承黃季敏之指示，與陳文龍、杜汪濤、王吉良共同基於偽造公文書之犯意聯絡，另張勝雄、葉珍元基於登載</w:t>
      </w:r>
      <w:proofErr w:type="gramStart"/>
      <w:r w:rsidRPr="00D47BDC">
        <w:rPr>
          <w:rFonts w:hint="eastAsia"/>
        </w:rPr>
        <w:t>不實公文書</w:t>
      </w:r>
      <w:proofErr w:type="gramEnd"/>
      <w:r w:rsidRPr="00D47BDC">
        <w:rPr>
          <w:rFonts w:hint="eastAsia"/>
        </w:rPr>
        <w:t>之犯意聯絡，補行製作4件簽文</w:t>
      </w:r>
      <w:proofErr w:type="gramStart"/>
      <w:r w:rsidRPr="00D47BDC">
        <w:rPr>
          <w:rFonts w:hint="eastAsia"/>
        </w:rPr>
        <w:t>（</w:t>
      </w:r>
      <w:proofErr w:type="gramEnd"/>
      <w:r w:rsidRPr="00D47BDC">
        <w:rPr>
          <w:rFonts w:hint="eastAsia"/>
        </w:rPr>
        <w:t>補作97年12月23日、12月5日簽文由黃季敏批核；補作之3月10日、12月29日簽文由陳文龍批核</w:t>
      </w:r>
      <w:proofErr w:type="gramStart"/>
      <w:r w:rsidRPr="00D47BDC">
        <w:rPr>
          <w:rFonts w:hint="eastAsia"/>
        </w:rPr>
        <w:t>）</w:t>
      </w:r>
      <w:proofErr w:type="gramEnd"/>
      <w:r w:rsidRPr="00D47BDC">
        <w:rPr>
          <w:rFonts w:hint="eastAsia"/>
        </w:rPr>
        <w:t>，足以生損害於文書製作時間之真正，復影響調閱卷證之機關判讀採購流程、參與經辦人員、結果之正確性。</w:t>
      </w:r>
    </w:p>
    <w:p w:rsidR="00BC2399" w:rsidRPr="00D47BDC" w:rsidRDefault="00BC2399" w:rsidP="00BC2399">
      <w:pPr>
        <w:pStyle w:val="5"/>
      </w:pPr>
      <w:r w:rsidRPr="00D47BDC">
        <w:rPr>
          <w:rFonts w:hint="eastAsia"/>
        </w:rPr>
        <w:t>洗錢部分：黃季敏自消防署前開採購案件，獲得分配利益計2,076萬元，</w:t>
      </w:r>
      <w:proofErr w:type="gramStart"/>
      <w:r w:rsidRPr="00D47BDC">
        <w:rPr>
          <w:rFonts w:hint="eastAsia"/>
        </w:rPr>
        <w:t>均係犯</w:t>
      </w:r>
      <w:proofErr w:type="gramEnd"/>
      <w:r w:rsidRPr="00D47BDC">
        <w:rPr>
          <w:rFonts w:hint="eastAsia"/>
        </w:rPr>
        <w:t>貪污治罪條例第4條第1項第5款之罪之重大犯罪所得財物。黃季敏、</w:t>
      </w:r>
      <w:r w:rsidR="009934CD" w:rsidRPr="00D47BDC">
        <w:rPr>
          <w:rFonts w:hint="eastAsia"/>
        </w:rPr>
        <w:t>黃○</w:t>
      </w:r>
      <w:proofErr w:type="gramStart"/>
      <w:r w:rsidR="009934CD" w:rsidRPr="00D47BDC">
        <w:rPr>
          <w:rFonts w:hint="eastAsia"/>
        </w:rPr>
        <w:t>宙</w:t>
      </w:r>
      <w:proofErr w:type="gramEnd"/>
      <w:r w:rsidRPr="00D47BDC">
        <w:rPr>
          <w:rFonts w:hint="eastAsia"/>
        </w:rPr>
        <w:t>為逃避案情曝光遭查緝、追訴及處罰，黃季敏基於隱匿掩飾自己貪污犯罪所得財物之犯意，</w:t>
      </w:r>
      <w:r w:rsidR="009934CD" w:rsidRPr="00D47BDC">
        <w:rPr>
          <w:rFonts w:hint="eastAsia"/>
        </w:rPr>
        <w:t>黃○</w:t>
      </w:r>
      <w:proofErr w:type="gramStart"/>
      <w:r w:rsidR="009934CD" w:rsidRPr="00D47BDC">
        <w:rPr>
          <w:rFonts w:hint="eastAsia"/>
        </w:rPr>
        <w:t>宙</w:t>
      </w:r>
      <w:proofErr w:type="gramEnd"/>
      <w:r w:rsidRPr="00D47BDC">
        <w:rPr>
          <w:rFonts w:hint="eastAsia"/>
        </w:rPr>
        <w:t>基於掩飾、搬運、寄藏他</w:t>
      </w:r>
      <w:r w:rsidRPr="00D47BDC">
        <w:rPr>
          <w:rFonts w:hint="eastAsia"/>
        </w:rPr>
        <w:lastRenderedPageBreak/>
        <w:t>人犯罪所得財物之犯意，於收取下列標案金額較高之工程款後，分別為二次洗錢之犯行，各在94年7-8月、95年間。</w:t>
      </w:r>
    </w:p>
    <w:p w:rsidR="000368D7" w:rsidRPr="00D47BDC" w:rsidRDefault="005730BD" w:rsidP="00AD5308">
      <w:pPr>
        <w:pStyle w:val="3"/>
      </w:pPr>
      <w:r w:rsidRPr="00D47BDC">
        <w:rPr>
          <w:rFonts w:hint="eastAsia"/>
        </w:rPr>
        <w:t>前揭</w:t>
      </w:r>
      <w:proofErr w:type="gramStart"/>
      <w:r w:rsidRPr="00D47BDC">
        <w:rPr>
          <w:rFonts w:hint="eastAsia"/>
        </w:rPr>
        <w:t>臺</w:t>
      </w:r>
      <w:proofErr w:type="gramEnd"/>
      <w:r w:rsidRPr="00D47BDC">
        <w:rPr>
          <w:rFonts w:hint="eastAsia"/>
        </w:rPr>
        <w:t>北地院</w:t>
      </w:r>
      <w:proofErr w:type="gramStart"/>
      <w:r w:rsidRPr="00D47BDC">
        <w:rPr>
          <w:rFonts w:hint="eastAsia"/>
        </w:rPr>
        <w:t>101</w:t>
      </w:r>
      <w:proofErr w:type="gramEnd"/>
      <w:r w:rsidRPr="00D47BDC">
        <w:rPr>
          <w:rFonts w:hint="eastAsia"/>
        </w:rPr>
        <w:t>年度</w:t>
      </w:r>
      <w:proofErr w:type="gramStart"/>
      <w:r w:rsidRPr="00D47BDC">
        <w:rPr>
          <w:rFonts w:hint="eastAsia"/>
        </w:rPr>
        <w:t>金訴字</w:t>
      </w:r>
      <w:proofErr w:type="gramEnd"/>
      <w:r w:rsidRPr="00D47BDC">
        <w:rPr>
          <w:rFonts w:hint="eastAsia"/>
        </w:rPr>
        <w:t>第60號、</w:t>
      </w:r>
      <w:proofErr w:type="gramStart"/>
      <w:r w:rsidRPr="00D47BDC">
        <w:rPr>
          <w:rFonts w:hint="eastAsia"/>
        </w:rPr>
        <w:t>102年度訴字第331號</w:t>
      </w:r>
      <w:proofErr w:type="gramEnd"/>
      <w:r w:rsidRPr="00D47BDC">
        <w:rPr>
          <w:rFonts w:hint="eastAsia"/>
        </w:rPr>
        <w:t>刑事判決，</w:t>
      </w:r>
      <w:proofErr w:type="gramStart"/>
      <w:r w:rsidRPr="00D47BDC">
        <w:rPr>
          <w:rFonts w:hint="eastAsia"/>
        </w:rPr>
        <w:t>係綜據</w:t>
      </w:r>
      <w:proofErr w:type="gramEnd"/>
      <w:r w:rsidRPr="00D47BDC">
        <w:rPr>
          <w:rFonts w:hint="eastAsia"/>
        </w:rPr>
        <w:t>相關事證，認定黃季敏於</w:t>
      </w:r>
      <w:proofErr w:type="gramStart"/>
      <w:r w:rsidRPr="00D47BDC">
        <w:rPr>
          <w:rFonts w:hint="eastAsia"/>
        </w:rPr>
        <w:t>搜索燈案</w:t>
      </w:r>
      <w:proofErr w:type="gramEnd"/>
      <w:r w:rsidRPr="00D47BDC">
        <w:rPr>
          <w:rFonts w:hint="eastAsia"/>
        </w:rPr>
        <w:t>、亞航UH-1H及B-234案、無線電6案等共9項採購案中，</w:t>
      </w:r>
      <w:proofErr w:type="gramStart"/>
      <w:r w:rsidR="00421D4E" w:rsidRPr="00D47BDC">
        <w:rPr>
          <w:rFonts w:hint="eastAsia"/>
        </w:rPr>
        <w:t>均</w:t>
      </w:r>
      <w:r w:rsidRPr="00D47BDC">
        <w:rPr>
          <w:rFonts w:hint="eastAsia"/>
        </w:rPr>
        <w:t>係犯</w:t>
      </w:r>
      <w:proofErr w:type="gramEnd"/>
      <w:r w:rsidRPr="00D47BDC">
        <w:rPr>
          <w:rFonts w:hint="eastAsia"/>
        </w:rPr>
        <w:t>貪污治罪條例之違背職務收受賄賂罪，各處10年至15年不等之有期徒刑及褫奪公權8年</w:t>
      </w:r>
      <w:r w:rsidR="00421D4E" w:rsidRPr="00D47BDC">
        <w:rPr>
          <w:rFonts w:hint="eastAsia"/>
        </w:rPr>
        <w:t>，收受賄款總額達2,076萬元</w:t>
      </w:r>
      <w:r w:rsidRPr="00D47BDC">
        <w:rPr>
          <w:rFonts w:hint="eastAsia"/>
        </w:rPr>
        <w:t>；</w:t>
      </w:r>
      <w:r w:rsidR="00421D4E" w:rsidRPr="00D47BDC">
        <w:rPr>
          <w:rFonts w:hint="eastAsia"/>
        </w:rPr>
        <w:t>其中於5項無線電標案中，另</w:t>
      </w:r>
      <w:r w:rsidR="00AD5308" w:rsidRPr="00D47BDC">
        <w:rPr>
          <w:rFonts w:hint="eastAsia"/>
        </w:rPr>
        <w:t>有先後2次行為(行為時點分別在</w:t>
      </w:r>
      <w:proofErr w:type="gramStart"/>
      <w:r w:rsidR="00AD5308" w:rsidRPr="00D47BDC">
        <w:rPr>
          <w:rFonts w:hint="eastAsia"/>
        </w:rPr>
        <w:t>94年7至8月間及</w:t>
      </w:r>
      <w:proofErr w:type="gramEnd"/>
      <w:r w:rsidR="00AD5308" w:rsidRPr="00D47BDC">
        <w:rPr>
          <w:rFonts w:hint="eastAsia"/>
        </w:rPr>
        <w:t>95年間)係</w:t>
      </w:r>
      <w:r w:rsidR="00421D4E" w:rsidRPr="00D47BDC">
        <w:rPr>
          <w:rFonts w:hint="eastAsia"/>
        </w:rPr>
        <w:t>犯洗錢防制法第11條第1項之隱匿自己重大犯罪所得罪(2罪)，各處有期徒刑1年6月，</w:t>
      </w:r>
      <w:proofErr w:type="gramStart"/>
      <w:r w:rsidR="00421D4E" w:rsidRPr="00D47BDC">
        <w:rPr>
          <w:rFonts w:hint="eastAsia"/>
        </w:rPr>
        <w:t>均減為</w:t>
      </w:r>
      <w:proofErr w:type="gramEnd"/>
      <w:r w:rsidR="00421D4E" w:rsidRPr="00D47BDC">
        <w:rPr>
          <w:rFonts w:hint="eastAsia"/>
        </w:rPr>
        <w:t>有期徒刑9月；於92年「防救災專用衛星通訊系統及現場通信救災指揮車暨整合平台建置」採購案（下稱建置案）中，</w:t>
      </w:r>
      <w:r w:rsidR="00D97FF5" w:rsidRPr="00D47BDC">
        <w:rPr>
          <w:rFonts w:hint="eastAsia"/>
        </w:rPr>
        <w:t>與蔡木火、</w:t>
      </w:r>
      <w:r w:rsidR="009934CD" w:rsidRPr="00D47BDC">
        <w:rPr>
          <w:rFonts w:hint="eastAsia"/>
        </w:rPr>
        <w:t>金○鵬</w:t>
      </w:r>
      <w:r w:rsidR="00D97FF5" w:rsidRPr="00D47BDC">
        <w:rPr>
          <w:rStyle w:val="afe"/>
        </w:rPr>
        <w:footnoteReference w:id="2"/>
      </w:r>
      <w:r w:rsidR="00D97FF5" w:rsidRPr="00D47BDC">
        <w:rPr>
          <w:rFonts w:hint="eastAsia"/>
        </w:rPr>
        <w:t>共</w:t>
      </w:r>
      <w:r w:rsidR="00421D4E" w:rsidRPr="00D47BDC">
        <w:rPr>
          <w:rFonts w:hint="eastAsia"/>
        </w:rPr>
        <w:t>犯貪污治罪條例第6條第1項第4款之對監督事務圖利罪</w:t>
      </w:r>
      <w:r w:rsidR="00C24B18" w:rsidRPr="00D47BDC">
        <w:rPr>
          <w:rStyle w:val="afe"/>
        </w:rPr>
        <w:footnoteReference w:id="3"/>
      </w:r>
      <w:r w:rsidR="00421D4E" w:rsidRPr="00D47BDC">
        <w:rPr>
          <w:rFonts w:hint="eastAsia"/>
        </w:rPr>
        <w:t>，處有期徒刑8年，褫奪公權4年；</w:t>
      </w:r>
      <w:r w:rsidR="001D6E9C" w:rsidRPr="00D47BDC">
        <w:rPr>
          <w:rFonts w:hint="eastAsia"/>
        </w:rPr>
        <w:t>於維護案中，與蔡木火共犯貪污治罪條例第6條第1項第4款之對監督事務圖利罪</w:t>
      </w:r>
      <w:r w:rsidR="00F4652F" w:rsidRPr="00D47BDC">
        <w:rPr>
          <w:rStyle w:val="afe"/>
        </w:rPr>
        <w:footnoteReference w:id="4"/>
      </w:r>
      <w:r w:rsidR="001D6E9C" w:rsidRPr="00D47BDC">
        <w:rPr>
          <w:rFonts w:hint="eastAsia"/>
        </w:rPr>
        <w:t>，處有期徒刑6年，褫奪公權3</w:t>
      </w:r>
      <w:r w:rsidR="00AD5308" w:rsidRPr="00D47BDC">
        <w:rPr>
          <w:rFonts w:hint="eastAsia"/>
        </w:rPr>
        <w:t>年；另於</w:t>
      </w:r>
      <w:proofErr w:type="gramStart"/>
      <w:r w:rsidR="00AD5308" w:rsidRPr="00D47BDC">
        <w:rPr>
          <w:rFonts w:hint="eastAsia"/>
        </w:rPr>
        <w:t>98年6月間則與</w:t>
      </w:r>
      <w:proofErr w:type="gramEnd"/>
      <w:r w:rsidR="00AD5308" w:rsidRPr="00D47BDC">
        <w:rPr>
          <w:rFonts w:hint="eastAsia"/>
        </w:rPr>
        <w:t>陳文龍、杜汪濤、王吉良、蔡木火、曾偉華、張勝雄及葉珍元等消防署公務員共同犯偽造公文書罪，處有期徒刑1年6月</w:t>
      </w:r>
      <w:r w:rsidR="001D6E9C" w:rsidRPr="00D47BDC">
        <w:rPr>
          <w:rFonts w:hint="eastAsia"/>
        </w:rPr>
        <w:t>。</w:t>
      </w:r>
    </w:p>
    <w:p w:rsidR="00054C15" w:rsidRPr="00D47BDC" w:rsidRDefault="00054C15" w:rsidP="0013376A">
      <w:pPr>
        <w:pStyle w:val="3"/>
        <w:numPr>
          <w:ilvl w:val="2"/>
          <w:numId w:val="1"/>
        </w:numPr>
      </w:pPr>
      <w:r w:rsidRPr="00D47BDC">
        <w:rPr>
          <w:rFonts w:hint="eastAsia"/>
        </w:rPr>
        <w:t>上開</w:t>
      </w:r>
      <w:proofErr w:type="gramStart"/>
      <w:r w:rsidRPr="00D47BDC">
        <w:rPr>
          <w:rFonts w:hint="eastAsia"/>
        </w:rPr>
        <w:t>臺</w:t>
      </w:r>
      <w:proofErr w:type="gramEnd"/>
      <w:r w:rsidRPr="00D47BDC">
        <w:rPr>
          <w:rFonts w:hint="eastAsia"/>
        </w:rPr>
        <w:t>北地院刑事判決認定</w:t>
      </w:r>
      <w:r w:rsidR="004A5F13" w:rsidRPr="00D47BDC">
        <w:rPr>
          <w:rFonts w:hint="eastAsia"/>
        </w:rPr>
        <w:t>黃季敏前於</w:t>
      </w:r>
      <w:r w:rsidRPr="00D47BDC">
        <w:rPr>
          <w:rFonts w:hint="eastAsia"/>
        </w:rPr>
        <w:t>消防署署長任內構成收受賄賂、洗錢、圖利、偽造文書等不法</w:t>
      </w:r>
      <w:r w:rsidRPr="00D47BDC">
        <w:rPr>
          <w:rFonts w:hint="eastAsia"/>
        </w:rPr>
        <w:lastRenderedPageBreak/>
        <w:t>行為，雖亦同時構成「</w:t>
      </w:r>
      <w:r w:rsidRPr="00D47BDC">
        <w:rPr>
          <w:rFonts w:hAnsi="標楷體"/>
        </w:rPr>
        <w:t>違法執行職務</w:t>
      </w:r>
      <w:r w:rsidRPr="00D47BDC">
        <w:rPr>
          <w:rFonts w:hint="eastAsia"/>
        </w:rPr>
        <w:t>」之違失情節，然經綜合審酌下列情事，本院認為上開</w:t>
      </w:r>
      <w:r w:rsidR="0013376A" w:rsidRPr="00D47BDC">
        <w:rPr>
          <w:rFonts w:hint="eastAsia"/>
        </w:rPr>
        <w:t>黃季敏</w:t>
      </w:r>
      <w:r w:rsidRPr="00D47BDC">
        <w:rPr>
          <w:rFonts w:hint="eastAsia"/>
        </w:rPr>
        <w:t>之行政違失部分，尚無再予彈劾</w:t>
      </w:r>
      <w:r w:rsidR="000E4920" w:rsidRPr="00D47BDC">
        <w:rPr>
          <w:rFonts w:hint="eastAsia"/>
        </w:rPr>
        <w:t>、</w:t>
      </w:r>
      <w:r w:rsidRPr="00D47BDC">
        <w:rPr>
          <w:rFonts w:hint="eastAsia"/>
        </w:rPr>
        <w:t>移送懲戒之必要：</w:t>
      </w:r>
    </w:p>
    <w:p w:rsidR="009E36C0" w:rsidRPr="00D47BDC" w:rsidRDefault="00BF1B47" w:rsidP="00054C15">
      <w:pPr>
        <w:pStyle w:val="4"/>
      </w:pPr>
      <w:r w:rsidRPr="00D47BDC">
        <w:rPr>
          <w:rFonts w:hint="eastAsia"/>
        </w:rPr>
        <w:t>本案所涉之相關違失行為，多已</w:t>
      </w:r>
      <w:proofErr w:type="gramStart"/>
      <w:r w:rsidRPr="00D47BDC">
        <w:rPr>
          <w:rFonts w:hint="eastAsia"/>
        </w:rPr>
        <w:t>罹</w:t>
      </w:r>
      <w:proofErr w:type="gramEnd"/>
      <w:r w:rsidRPr="00D47BDC">
        <w:rPr>
          <w:rFonts w:hint="eastAsia"/>
        </w:rPr>
        <w:t>於追懲時效：</w:t>
      </w:r>
    </w:p>
    <w:p w:rsidR="0033301B" w:rsidRPr="00D47BDC" w:rsidRDefault="00761C1D" w:rsidP="00CA75AE">
      <w:pPr>
        <w:pStyle w:val="5"/>
      </w:pPr>
      <w:r w:rsidRPr="00D47BDC">
        <w:t>公務員懲戒法於104年5月</w:t>
      </w:r>
      <w:r w:rsidRPr="00D47BDC">
        <w:rPr>
          <w:rFonts w:hint="eastAsia"/>
        </w:rPr>
        <w:t>20</w:t>
      </w:r>
      <w:r w:rsidRPr="00D47BDC">
        <w:t>日修正</w:t>
      </w:r>
      <w:r w:rsidRPr="00D47BDC">
        <w:rPr>
          <w:rFonts w:hint="eastAsia"/>
        </w:rPr>
        <w:t>公布</w:t>
      </w:r>
      <w:r w:rsidRPr="00D47BDC">
        <w:t>，並自105年5月2日施行，</w:t>
      </w:r>
      <w:r w:rsidR="00C92B71" w:rsidRPr="00D47BDC">
        <w:rPr>
          <w:rFonts w:hint="eastAsia"/>
        </w:rPr>
        <w:t>該法</w:t>
      </w:r>
      <w:r w:rsidRPr="00D47BDC">
        <w:rPr>
          <w:rFonts w:hint="eastAsia"/>
        </w:rPr>
        <w:t>修正後</w:t>
      </w:r>
      <w:r w:rsidR="00C92B71" w:rsidRPr="00D47BDC">
        <w:rPr>
          <w:rFonts w:hint="eastAsia"/>
        </w:rPr>
        <w:t>，</w:t>
      </w:r>
      <w:r w:rsidRPr="00D47BDC">
        <w:rPr>
          <w:rFonts w:hint="eastAsia"/>
        </w:rPr>
        <w:t>除</w:t>
      </w:r>
      <w:r w:rsidR="00C92B71" w:rsidRPr="00D47BDC">
        <w:rPr>
          <w:rFonts w:hint="eastAsia"/>
        </w:rPr>
        <w:t>增加免除職務、剝奪、減少退休(職、伍)金及罰款之懲戒種類，且規定罰款處分得與免除職務、撤職、休職、降級、記過、申誡</w:t>
      </w:r>
      <w:proofErr w:type="gramStart"/>
      <w:r w:rsidR="00C92B71" w:rsidRPr="00D47BDC">
        <w:rPr>
          <w:rFonts w:hint="eastAsia"/>
        </w:rPr>
        <w:t>併</w:t>
      </w:r>
      <w:proofErr w:type="gramEnd"/>
      <w:r w:rsidR="00C92B71" w:rsidRPr="00D47BDC">
        <w:rPr>
          <w:rFonts w:hint="eastAsia"/>
        </w:rPr>
        <w:t>為處分外，並將原本一律適用10年追懲時效之該法第25條第3款規定，調整為視懲戒處分種類而適用不同之行使</w:t>
      </w:r>
      <w:proofErr w:type="gramStart"/>
      <w:r w:rsidR="00C92B71" w:rsidRPr="00D47BDC">
        <w:rPr>
          <w:rFonts w:hint="eastAsia"/>
        </w:rPr>
        <w:t>期間，</w:t>
      </w:r>
      <w:proofErr w:type="gramEnd"/>
      <w:r w:rsidR="00C92B71" w:rsidRPr="00D47BDC">
        <w:rPr>
          <w:rFonts w:hint="eastAsia"/>
        </w:rPr>
        <w:t>針對應受</w:t>
      </w:r>
      <w:r w:rsidR="00CA75AE" w:rsidRPr="00D47BDC">
        <w:rPr>
          <w:rFonts w:hAnsi="標楷體" w:hint="eastAsia"/>
        </w:rPr>
        <w:t>免除職務、撤職或剝奪退休（職、伍）金等懲戒處分</w:t>
      </w:r>
      <w:r w:rsidR="00C92B71" w:rsidRPr="00D47BDC">
        <w:rPr>
          <w:rFonts w:hint="eastAsia"/>
        </w:rPr>
        <w:t>之嚴重違失行為</w:t>
      </w:r>
      <w:r w:rsidR="00CA75AE" w:rsidRPr="00D47BDC">
        <w:rPr>
          <w:rFonts w:hint="eastAsia"/>
        </w:rPr>
        <w:t>，不設行使期間之限制；針對應受減少退休（職、伍）金、降級、減</w:t>
      </w:r>
      <w:proofErr w:type="gramStart"/>
      <w:r w:rsidR="00CA75AE" w:rsidRPr="00D47BDC">
        <w:rPr>
          <w:rFonts w:hint="eastAsia"/>
        </w:rPr>
        <w:t>俸</w:t>
      </w:r>
      <w:proofErr w:type="gramEnd"/>
      <w:r w:rsidR="00CA75AE" w:rsidRPr="00D47BDC">
        <w:rPr>
          <w:rFonts w:hint="eastAsia"/>
        </w:rPr>
        <w:t>、罰款、記過或申誡</w:t>
      </w:r>
      <w:r w:rsidR="00CA75AE" w:rsidRPr="00D47BDC">
        <w:rPr>
          <w:rFonts w:hAnsi="標楷體" w:hint="eastAsia"/>
        </w:rPr>
        <w:t>等懲戒處分</w:t>
      </w:r>
      <w:r w:rsidR="00CA75AE" w:rsidRPr="00D47BDC">
        <w:rPr>
          <w:rFonts w:hint="eastAsia"/>
        </w:rPr>
        <w:t>之輕度違失行為，則將懲戒處分行使期間限縮為5年；至於應受休職處分之違失行為，則仍維持10年之追懲期限</w:t>
      </w:r>
      <w:r w:rsidR="00C92B71" w:rsidRPr="00D47BDC">
        <w:rPr>
          <w:rFonts w:hint="eastAsia"/>
        </w:rPr>
        <w:t>。</w:t>
      </w:r>
      <w:r w:rsidR="00CA75AE" w:rsidRPr="00D47BDC">
        <w:rPr>
          <w:rFonts w:hint="eastAsia"/>
        </w:rPr>
        <w:t>而</w:t>
      </w:r>
      <w:r w:rsidR="0033301B" w:rsidRPr="00D47BDC">
        <w:rPr>
          <w:rFonts w:hint="eastAsia"/>
        </w:rPr>
        <w:t>由於本案所有行為均發生於</w:t>
      </w:r>
      <w:r w:rsidRPr="00D47BDC">
        <w:rPr>
          <w:rFonts w:hint="eastAsia"/>
        </w:rPr>
        <w:t>公務員懲戒法修正施行前，</w:t>
      </w:r>
      <w:proofErr w:type="gramStart"/>
      <w:r w:rsidRPr="00D47BDC">
        <w:rPr>
          <w:rFonts w:hint="eastAsia"/>
        </w:rPr>
        <w:t>爰</w:t>
      </w:r>
      <w:proofErr w:type="gramEnd"/>
      <w:r w:rsidRPr="00D47BDC">
        <w:rPr>
          <w:rFonts w:hint="eastAsia"/>
        </w:rPr>
        <w:t>關於懲戒處分種類及懲戒處分行使</w:t>
      </w:r>
      <w:proofErr w:type="gramStart"/>
      <w:r w:rsidRPr="00D47BDC">
        <w:rPr>
          <w:rFonts w:hint="eastAsia"/>
        </w:rPr>
        <w:t>期間，均有</w:t>
      </w:r>
      <w:proofErr w:type="gramEnd"/>
      <w:r w:rsidRPr="00D47BDC">
        <w:rPr>
          <w:rFonts w:hint="eastAsia"/>
        </w:rPr>
        <w:t>比較新、舊法規定，而適用較有利於被付懲戒人規定之必要。</w:t>
      </w:r>
    </w:p>
    <w:p w:rsidR="00BF1B47" w:rsidRPr="00D47BDC" w:rsidRDefault="0033301B" w:rsidP="00BF1B47">
      <w:pPr>
        <w:pStyle w:val="5"/>
      </w:pPr>
      <w:r w:rsidRPr="00D47BDC">
        <w:rPr>
          <w:rFonts w:hint="eastAsia"/>
        </w:rPr>
        <w:t>查</w:t>
      </w:r>
      <w:r w:rsidR="00210A6D" w:rsidRPr="00D47BDC">
        <w:rPr>
          <w:rFonts w:hint="eastAsia"/>
        </w:rPr>
        <w:t>本案黃季敏所涉之違背職務收受賄賂罪行為</w:t>
      </w:r>
      <w:r w:rsidRPr="00D47BDC">
        <w:rPr>
          <w:rFonts w:hint="eastAsia"/>
        </w:rPr>
        <w:t>，</w:t>
      </w:r>
      <w:r w:rsidR="00210A6D" w:rsidRPr="00D47BDC">
        <w:rPr>
          <w:rFonts w:hint="eastAsia"/>
        </w:rPr>
        <w:t>係</w:t>
      </w:r>
      <w:r w:rsidR="004A5F13" w:rsidRPr="00D47BDC">
        <w:rPr>
          <w:rFonts w:hint="eastAsia"/>
        </w:rPr>
        <w:t>發生於91年底至96年</w:t>
      </w:r>
      <w:r w:rsidR="00141BF1" w:rsidRPr="00D47BDC">
        <w:rPr>
          <w:rFonts w:hint="eastAsia"/>
        </w:rPr>
        <w:t>3月間，</w:t>
      </w:r>
      <w:r w:rsidRPr="00D47BDC">
        <w:rPr>
          <w:rFonts w:hint="eastAsia"/>
        </w:rPr>
        <w:t>該部分之</w:t>
      </w:r>
      <w:proofErr w:type="gramStart"/>
      <w:r w:rsidRPr="00D47BDC">
        <w:rPr>
          <w:rFonts w:hint="eastAsia"/>
        </w:rPr>
        <w:t>追懲時效應</w:t>
      </w:r>
      <w:proofErr w:type="gramEnd"/>
      <w:r w:rsidRPr="00D47BDC">
        <w:rPr>
          <w:rFonts w:hint="eastAsia"/>
        </w:rPr>
        <w:t>適用修正前之公務員懲戒法第25條第3款規定之10年，自行為終了時起算，已於106年屆滿，</w:t>
      </w:r>
      <w:r w:rsidR="00141BF1" w:rsidRPr="00D47BDC">
        <w:rPr>
          <w:rFonts w:hint="eastAsia"/>
        </w:rPr>
        <w:t>依前揭公務員懲戒法第56條第3款規定，</w:t>
      </w:r>
      <w:r w:rsidRPr="00D47BDC">
        <w:rPr>
          <w:rFonts w:hint="eastAsia"/>
        </w:rPr>
        <w:t>將</w:t>
      </w:r>
      <w:r w:rsidR="00141BF1" w:rsidRPr="00D47BDC">
        <w:rPr>
          <w:rFonts w:hint="eastAsia"/>
        </w:rPr>
        <w:t>構成應為免議判決之事由。</w:t>
      </w:r>
    </w:p>
    <w:p w:rsidR="0033301B" w:rsidRPr="00D47BDC" w:rsidRDefault="00F706B5" w:rsidP="00BF1B47">
      <w:pPr>
        <w:pStyle w:val="5"/>
      </w:pPr>
      <w:r w:rsidRPr="00D47BDC">
        <w:rPr>
          <w:rFonts w:hint="eastAsia"/>
        </w:rPr>
        <w:t>次查黃季敏所涉前後2次隱匿自己重大犯罪所得罪之行為分別發生於</w:t>
      </w:r>
      <w:proofErr w:type="gramStart"/>
      <w:r w:rsidRPr="00D47BDC">
        <w:rPr>
          <w:rFonts w:hint="eastAsia"/>
        </w:rPr>
        <w:t>94年7至8月間及</w:t>
      </w:r>
      <w:proofErr w:type="gramEnd"/>
      <w:r w:rsidRPr="00D47BDC">
        <w:rPr>
          <w:rFonts w:hint="eastAsia"/>
        </w:rPr>
        <w:t>95年</w:t>
      </w:r>
      <w:r w:rsidRPr="00D47BDC">
        <w:rPr>
          <w:rFonts w:hint="eastAsia"/>
        </w:rPr>
        <w:lastRenderedPageBreak/>
        <w:t>間，該部分之追懲時效亦應適用修正前之公務員懲戒法第25條第3款規定之10年，自行為終了時起算，已於105年屆滿，依前揭公務員懲戒法第56條第3款規定，將構成應為免議判決之事由。</w:t>
      </w:r>
    </w:p>
    <w:p w:rsidR="00F706B5" w:rsidRPr="00D47BDC" w:rsidRDefault="00F706B5" w:rsidP="00BF1B47">
      <w:pPr>
        <w:pStyle w:val="5"/>
      </w:pPr>
      <w:r w:rsidRPr="00D47BDC">
        <w:rPr>
          <w:rFonts w:hint="eastAsia"/>
        </w:rPr>
        <w:t>關於黃季敏於建置案中</w:t>
      </w:r>
      <w:proofErr w:type="gramStart"/>
      <w:r w:rsidRPr="00D47BDC">
        <w:rPr>
          <w:rFonts w:hint="eastAsia"/>
        </w:rPr>
        <w:t>涉犯對監督</w:t>
      </w:r>
      <w:proofErr w:type="gramEnd"/>
      <w:r w:rsidRPr="00D47BDC">
        <w:rPr>
          <w:rFonts w:hint="eastAsia"/>
        </w:rPr>
        <w:t>事務圖利罪，</w:t>
      </w:r>
      <w:r w:rsidR="000B7DDC" w:rsidRPr="00D47BDC">
        <w:rPr>
          <w:rFonts w:hint="eastAsia"/>
        </w:rPr>
        <w:t>其違法行為時點係在92年至95年間，該部分之追懲時效亦應適用修正前之公務員懲戒法第25條第3款規定之10年，自行為終了時起算，已於105年屆滿，依前揭公務員懲戒法第56條第3款規定，將構成應為免議判決之事由。</w:t>
      </w:r>
    </w:p>
    <w:p w:rsidR="000B7DDC" w:rsidRPr="00D47BDC" w:rsidRDefault="000B7DDC" w:rsidP="00BF1B47">
      <w:pPr>
        <w:pStyle w:val="5"/>
      </w:pPr>
      <w:r w:rsidRPr="00D47BDC">
        <w:rPr>
          <w:rFonts w:hint="eastAsia"/>
        </w:rPr>
        <w:t>關於黃季敏於</w:t>
      </w:r>
      <w:r w:rsidR="002F17D6" w:rsidRPr="00D47BDC">
        <w:rPr>
          <w:rFonts w:hint="eastAsia"/>
        </w:rPr>
        <w:t>維護</w:t>
      </w:r>
      <w:r w:rsidRPr="00D47BDC">
        <w:rPr>
          <w:rFonts w:hint="eastAsia"/>
        </w:rPr>
        <w:t>案中</w:t>
      </w:r>
      <w:proofErr w:type="gramStart"/>
      <w:r w:rsidRPr="00D47BDC">
        <w:rPr>
          <w:rFonts w:hint="eastAsia"/>
        </w:rPr>
        <w:t>涉犯對監督</w:t>
      </w:r>
      <w:proofErr w:type="gramEnd"/>
      <w:r w:rsidRPr="00D47BDC">
        <w:rPr>
          <w:rFonts w:hint="eastAsia"/>
        </w:rPr>
        <w:t>事務圖利罪</w:t>
      </w:r>
      <w:r w:rsidR="002F17D6" w:rsidRPr="00D47BDC">
        <w:rPr>
          <w:rFonts w:hint="eastAsia"/>
        </w:rPr>
        <w:t>係發生於97年間，</w:t>
      </w:r>
      <w:r w:rsidRPr="00D47BDC">
        <w:rPr>
          <w:rFonts w:hint="eastAsia"/>
        </w:rPr>
        <w:t>其違法行為</w:t>
      </w:r>
      <w:r w:rsidR="002F17D6" w:rsidRPr="00D47BDC">
        <w:rPr>
          <w:rFonts w:hint="eastAsia"/>
        </w:rPr>
        <w:t>終了</w:t>
      </w:r>
      <w:r w:rsidRPr="00D47BDC">
        <w:rPr>
          <w:rFonts w:hint="eastAsia"/>
        </w:rPr>
        <w:t>時點係在9</w:t>
      </w:r>
      <w:r w:rsidR="002F17D6" w:rsidRPr="00D47BDC">
        <w:rPr>
          <w:rFonts w:hint="eastAsia"/>
        </w:rPr>
        <w:t>7</w:t>
      </w:r>
      <w:r w:rsidRPr="00D47BDC">
        <w:rPr>
          <w:rFonts w:hint="eastAsia"/>
        </w:rPr>
        <w:t>年</w:t>
      </w:r>
      <w:r w:rsidR="002F17D6" w:rsidRPr="00D47BDC">
        <w:rPr>
          <w:rFonts w:hint="eastAsia"/>
        </w:rPr>
        <w:t>12月31日</w:t>
      </w:r>
      <w:r w:rsidRPr="00D47BDC">
        <w:rPr>
          <w:rFonts w:hint="eastAsia"/>
        </w:rPr>
        <w:t>，該部分之追懲時效亦應適用修正前之公務員懲戒法第25條第3款規定之10年，</w:t>
      </w:r>
      <w:r w:rsidR="00847C10" w:rsidRPr="00D47BDC">
        <w:rPr>
          <w:rFonts w:hint="eastAsia"/>
        </w:rPr>
        <w:t>係於107年12月31日屆滿，</w:t>
      </w:r>
      <w:r w:rsidR="002F17D6" w:rsidRPr="00D47BDC">
        <w:rPr>
          <w:rFonts w:hint="eastAsia"/>
        </w:rPr>
        <w:t>目前尚未</w:t>
      </w:r>
      <w:proofErr w:type="gramStart"/>
      <w:r w:rsidR="002F17D6" w:rsidRPr="00D47BDC">
        <w:rPr>
          <w:rFonts w:hint="eastAsia"/>
        </w:rPr>
        <w:t>罹</w:t>
      </w:r>
      <w:proofErr w:type="gramEnd"/>
      <w:r w:rsidR="002F17D6" w:rsidRPr="00D47BDC">
        <w:rPr>
          <w:rFonts w:hint="eastAsia"/>
        </w:rPr>
        <w:t>於追懲時效，而仍有行使懲戒處分之空間</w:t>
      </w:r>
      <w:r w:rsidRPr="00D47BDC">
        <w:rPr>
          <w:rFonts w:hint="eastAsia"/>
        </w:rPr>
        <w:t>。</w:t>
      </w:r>
    </w:p>
    <w:p w:rsidR="000B7DDC" w:rsidRPr="00D47BDC" w:rsidRDefault="000B7DDC" w:rsidP="00BF1B47">
      <w:pPr>
        <w:pStyle w:val="5"/>
      </w:pPr>
      <w:r w:rsidRPr="00D47BDC">
        <w:rPr>
          <w:rFonts w:hint="eastAsia"/>
        </w:rPr>
        <w:t>至於</w:t>
      </w:r>
      <w:r w:rsidR="009D1DDB" w:rsidRPr="00D47BDC">
        <w:rPr>
          <w:rFonts w:hint="eastAsia"/>
        </w:rPr>
        <w:t>黃季敏</w:t>
      </w:r>
      <w:r w:rsidR="00847C10" w:rsidRPr="00D47BDC">
        <w:rPr>
          <w:rFonts w:hint="eastAsia"/>
        </w:rPr>
        <w:t>於</w:t>
      </w:r>
      <w:proofErr w:type="gramStart"/>
      <w:r w:rsidR="00847C10" w:rsidRPr="00D47BDC">
        <w:rPr>
          <w:rFonts w:hint="eastAsia"/>
        </w:rPr>
        <w:t>98年6月間與陳文龍</w:t>
      </w:r>
      <w:proofErr w:type="gramEnd"/>
      <w:r w:rsidR="00847C10" w:rsidRPr="00D47BDC">
        <w:rPr>
          <w:rFonts w:hint="eastAsia"/>
        </w:rPr>
        <w:t>、杜汪濤、王吉良、蔡木火、曾偉華、張勝雄及葉珍元等消防署公務員共同犯偽造公文書罪</w:t>
      </w:r>
      <w:r w:rsidR="009D1DDB" w:rsidRPr="00D47BDC">
        <w:rPr>
          <w:rFonts w:hint="eastAsia"/>
        </w:rPr>
        <w:t>部分，</w:t>
      </w:r>
      <w:r w:rsidR="00C844E5" w:rsidRPr="00D47BDC">
        <w:rPr>
          <w:rFonts w:hint="eastAsia"/>
        </w:rPr>
        <w:t>參酌公懲</w:t>
      </w:r>
      <w:r w:rsidR="009D1DDB" w:rsidRPr="00D47BDC">
        <w:rPr>
          <w:rFonts w:hint="eastAsia"/>
        </w:rPr>
        <w:t>會對於公務員</w:t>
      </w:r>
      <w:r w:rsidR="00C859F7" w:rsidRPr="00D47BDC">
        <w:rPr>
          <w:rFonts w:hint="eastAsia"/>
        </w:rPr>
        <w:t>因犯刑法偽造文書罪</w:t>
      </w:r>
      <w:proofErr w:type="gramStart"/>
      <w:r w:rsidR="00C859F7" w:rsidRPr="00D47BDC">
        <w:rPr>
          <w:rFonts w:hint="eastAsia"/>
        </w:rPr>
        <w:t>而經移付</w:t>
      </w:r>
      <w:proofErr w:type="gramEnd"/>
      <w:r w:rsidR="00C859F7" w:rsidRPr="00D47BDC">
        <w:rPr>
          <w:rFonts w:hint="eastAsia"/>
        </w:rPr>
        <w:t>懲戒之相關案例裁判，</w:t>
      </w:r>
      <w:r w:rsidR="004C3FDC" w:rsidRPr="00D47BDC">
        <w:rPr>
          <w:rFonts w:hint="eastAsia"/>
        </w:rPr>
        <w:t>該會對於單純偽造文書之違失行為態樣，</w:t>
      </w:r>
      <w:proofErr w:type="gramStart"/>
      <w:r w:rsidR="004C3FDC" w:rsidRPr="00D47BDC">
        <w:rPr>
          <w:rFonts w:hint="eastAsia"/>
        </w:rPr>
        <w:t>通常係核予</w:t>
      </w:r>
      <w:proofErr w:type="gramEnd"/>
      <w:r w:rsidR="004C3FDC" w:rsidRPr="00D47BDC">
        <w:rPr>
          <w:rFonts w:hint="eastAsia"/>
        </w:rPr>
        <w:t>降級或記過之懲戒處分</w:t>
      </w:r>
      <w:r w:rsidR="00206482" w:rsidRPr="00D47BDC">
        <w:rPr>
          <w:rFonts w:hint="eastAsia"/>
        </w:rPr>
        <w:t>(前者如該會</w:t>
      </w:r>
      <w:proofErr w:type="gramStart"/>
      <w:r w:rsidR="00206482" w:rsidRPr="00D47BDC">
        <w:rPr>
          <w:rFonts w:hint="eastAsia"/>
        </w:rPr>
        <w:t>106</w:t>
      </w:r>
      <w:proofErr w:type="gramEnd"/>
      <w:r w:rsidR="00206482" w:rsidRPr="00D47BDC">
        <w:rPr>
          <w:rFonts w:hint="eastAsia"/>
        </w:rPr>
        <w:t>年度</w:t>
      </w:r>
      <w:proofErr w:type="gramStart"/>
      <w:r w:rsidR="00206482" w:rsidRPr="00D47BDC">
        <w:rPr>
          <w:rFonts w:hint="eastAsia"/>
        </w:rPr>
        <w:t>鑑</w:t>
      </w:r>
      <w:proofErr w:type="gramEnd"/>
      <w:r w:rsidR="00206482" w:rsidRPr="00D47BDC">
        <w:rPr>
          <w:rFonts w:hint="eastAsia"/>
        </w:rPr>
        <w:t>字第14057號判決、</w:t>
      </w:r>
      <w:proofErr w:type="gramStart"/>
      <w:r w:rsidR="00206482" w:rsidRPr="00D47BDC">
        <w:rPr>
          <w:rFonts w:hint="eastAsia"/>
        </w:rPr>
        <w:t>106</w:t>
      </w:r>
      <w:proofErr w:type="gramEnd"/>
      <w:r w:rsidR="00206482" w:rsidRPr="00D47BDC">
        <w:rPr>
          <w:rFonts w:hint="eastAsia"/>
        </w:rPr>
        <w:t>年度</w:t>
      </w:r>
      <w:proofErr w:type="gramStart"/>
      <w:r w:rsidR="00206482" w:rsidRPr="00D47BDC">
        <w:rPr>
          <w:rFonts w:hint="eastAsia"/>
        </w:rPr>
        <w:t>鑑</w:t>
      </w:r>
      <w:proofErr w:type="gramEnd"/>
      <w:r w:rsidR="00206482" w:rsidRPr="00D47BDC">
        <w:rPr>
          <w:rFonts w:hint="eastAsia"/>
        </w:rPr>
        <w:t>字第14103號判決；後者如該會</w:t>
      </w:r>
      <w:proofErr w:type="gramStart"/>
      <w:r w:rsidR="00206482" w:rsidRPr="00D47BDC">
        <w:rPr>
          <w:rFonts w:hint="eastAsia"/>
        </w:rPr>
        <w:t>106</w:t>
      </w:r>
      <w:proofErr w:type="gramEnd"/>
      <w:r w:rsidR="00206482" w:rsidRPr="00D47BDC">
        <w:rPr>
          <w:rFonts w:hint="eastAsia"/>
        </w:rPr>
        <w:t>年度</w:t>
      </w:r>
      <w:proofErr w:type="gramStart"/>
      <w:r w:rsidR="00206482" w:rsidRPr="00D47BDC">
        <w:rPr>
          <w:rFonts w:hint="eastAsia"/>
        </w:rPr>
        <w:t>鑑</w:t>
      </w:r>
      <w:proofErr w:type="gramEnd"/>
      <w:r w:rsidR="00206482" w:rsidRPr="00D47BDC">
        <w:rPr>
          <w:rFonts w:hint="eastAsia"/>
        </w:rPr>
        <w:t>字第13983號判決)，僅</w:t>
      </w:r>
      <w:r w:rsidR="0041495B" w:rsidRPr="00D47BDC">
        <w:rPr>
          <w:rFonts w:hint="eastAsia"/>
        </w:rPr>
        <w:t>查得</w:t>
      </w:r>
      <w:r w:rsidR="00206482" w:rsidRPr="00D47BDC">
        <w:rPr>
          <w:rFonts w:hint="eastAsia"/>
        </w:rPr>
        <w:t>有1案</w:t>
      </w:r>
      <w:r w:rsidR="000621BA" w:rsidRPr="00D47BDC">
        <w:rPr>
          <w:rFonts w:hint="eastAsia"/>
        </w:rPr>
        <w:t>判決之懲戒處分達休職</w:t>
      </w:r>
      <w:r w:rsidR="0062412B" w:rsidRPr="00D47BDC">
        <w:rPr>
          <w:rFonts w:hint="eastAsia"/>
        </w:rPr>
        <w:t>6月</w:t>
      </w:r>
      <w:r w:rsidR="000621BA" w:rsidRPr="00D47BDC">
        <w:rPr>
          <w:rFonts w:hint="eastAsia"/>
        </w:rPr>
        <w:t>之懲度，惟該案係因被付懲戒人</w:t>
      </w:r>
      <w:r w:rsidR="0041495B" w:rsidRPr="00D47BDC">
        <w:rPr>
          <w:rFonts w:hint="eastAsia"/>
        </w:rPr>
        <w:t>非初犯之故</w:t>
      </w:r>
      <w:r w:rsidR="000621BA" w:rsidRPr="00D47BDC">
        <w:rPr>
          <w:rStyle w:val="afe"/>
        </w:rPr>
        <w:footnoteReference w:id="5"/>
      </w:r>
      <w:r w:rsidR="000621BA" w:rsidRPr="00D47BDC">
        <w:rPr>
          <w:rFonts w:hint="eastAsia"/>
        </w:rPr>
        <w:t>。</w:t>
      </w:r>
      <w:proofErr w:type="gramStart"/>
      <w:r w:rsidR="002D1A2E" w:rsidRPr="00D47BDC">
        <w:rPr>
          <w:rFonts w:hint="eastAsia"/>
        </w:rPr>
        <w:t>依此觀之</w:t>
      </w:r>
      <w:proofErr w:type="gramEnd"/>
      <w:r w:rsidR="002D1A2E" w:rsidRPr="00D47BDC">
        <w:rPr>
          <w:rFonts w:hint="eastAsia"/>
        </w:rPr>
        <w:t>，有關偽造文</w:t>
      </w:r>
      <w:r w:rsidR="002D1A2E" w:rsidRPr="00D47BDC">
        <w:rPr>
          <w:rFonts w:hint="eastAsia"/>
        </w:rPr>
        <w:lastRenderedPageBreak/>
        <w:t>書</w:t>
      </w:r>
      <w:r w:rsidR="00722C4D" w:rsidRPr="00D47BDC">
        <w:rPr>
          <w:rFonts w:hint="eastAsia"/>
        </w:rPr>
        <w:t>行為</w:t>
      </w:r>
      <w:r w:rsidR="002D1A2E" w:rsidRPr="00D47BDC">
        <w:rPr>
          <w:rFonts w:hint="eastAsia"/>
        </w:rPr>
        <w:t>部分之</w:t>
      </w:r>
      <w:proofErr w:type="gramStart"/>
      <w:r w:rsidR="002D1A2E" w:rsidRPr="00D47BDC">
        <w:rPr>
          <w:rFonts w:hint="eastAsia"/>
        </w:rPr>
        <w:t>追懲時效應</w:t>
      </w:r>
      <w:proofErr w:type="gramEnd"/>
      <w:r w:rsidR="002D1A2E" w:rsidRPr="00D47BDC">
        <w:rPr>
          <w:rFonts w:hint="eastAsia"/>
        </w:rPr>
        <w:t>適用修正後之公務員懲戒法第20條第2項(5年)之規定，對被付懲戒人較為有利，</w:t>
      </w:r>
      <w:r w:rsidR="00722C4D" w:rsidRPr="00D47BDC">
        <w:rPr>
          <w:rFonts w:hint="eastAsia"/>
        </w:rPr>
        <w:t>自行為終了時起算，已於103年6月屆滿，依前揭公務員懲戒法第56條第3款規定，將構成應為免議判決之事由</w:t>
      </w:r>
      <w:r w:rsidR="002D1A2E" w:rsidRPr="00D47BDC">
        <w:rPr>
          <w:rFonts w:hint="eastAsia"/>
        </w:rPr>
        <w:t>。</w:t>
      </w:r>
    </w:p>
    <w:p w:rsidR="00FF2EB6" w:rsidRPr="00D47BDC" w:rsidRDefault="00FF2EB6" w:rsidP="00BF1B47">
      <w:pPr>
        <w:pStyle w:val="5"/>
      </w:pPr>
      <w:r w:rsidRPr="00D47BDC">
        <w:rPr>
          <w:rFonts w:hint="eastAsia"/>
        </w:rPr>
        <w:t>據上，黃季敏</w:t>
      </w:r>
      <w:r w:rsidR="00D26126" w:rsidRPr="00D47BDC">
        <w:rPr>
          <w:rFonts w:hint="eastAsia"/>
        </w:rPr>
        <w:t>前揭</w:t>
      </w:r>
      <w:r w:rsidR="0049328F" w:rsidRPr="00D47BDC">
        <w:rPr>
          <w:rFonts w:hint="eastAsia"/>
        </w:rPr>
        <w:t>貪瀆犯行</w:t>
      </w:r>
      <w:r w:rsidR="00E0003B" w:rsidRPr="00D47BDC">
        <w:rPr>
          <w:rFonts w:hint="eastAsia"/>
        </w:rPr>
        <w:t>所涉之</w:t>
      </w:r>
      <w:r w:rsidR="0049328F" w:rsidRPr="00D47BDC">
        <w:rPr>
          <w:rFonts w:hint="eastAsia"/>
        </w:rPr>
        <w:t>重大違失行為，</w:t>
      </w:r>
      <w:r w:rsidR="00DA3C32" w:rsidRPr="00D47BDC">
        <w:rPr>
          <w:rFonts w:hint="eastAsia"/>
        </w:rPr>
        <w:t>其中</w:t>
      </w:r>
      <w:r w:rsidR="0049328F" w:rsidRPr="00D47BDC">
        <w:rPr>
          <w:rFonts w:hint="eastAsia"/>
        </w:rPr>
        <w:t>僅</w:t>
      </w:r>
      <w:r w:rsidR="00E0003B" w:rsidRPr="00D47BDC">
        <w:rPr>
          <w:rFonts w:hint="eastAsia"/>
        </w:rPr>
        <w:t>97年間於維護案</w:t>
      </w:r>
      <w:proofErr w:type="gramStart"/>
      <w:r w:rsidR="00DA3C32" w:rsidRPr="00D47BDC">
        <w:rPr>
          <w:rFonts w:hint="eastAsia"/>
        </w:rPr>
        <w:t>涉犯</w:t>
      </w:r>
      <w:r w:rsidR="00E0003B" w:rsidRPr="00D47BDC">
        <w:rPr>
          <w:rFonts w:hint="eastAsia"/>
        </w:rPr>
        <w:t>對監督</w:t>
      </w:r>
      <w:proofErr w:type="gramEnd"/>
      <w:r w:rsidR="00E0003B" w:rsidRPr="00D47BDC">
        <w:rPr>
          <w:rFonts w:hint="eastAsia"/>
        </w:rPr>
        <w:t>事務圖利</w:t>
      </w:r>
      <w:r w:rsidR="00DA3C32" w:rsidRPr="00D47BDC">
        <w:rPr>
          <w:rFonts w:hint="eastAsia"/>
        </w:rPr>
        <w:t>罪部</w:t>
      </w:r>
      <w:r w:rsidR="00C844E5" w:rsidRPr="00D47BDC">
        <w:rPr>
          <w:rFonts w:hint="eastAsia"/>
        </w:rPr>
        <w:t>分尚未逾懲戒處分行使</w:t>
      </w:r>
      <w:proofErr w:type="gramStart"/>
      <w:r w:rsidR="00C844E5" w:rsidRPr="00D47BDC">
        <w:rPr>
          <w:rFonts w:hint="eastAsia"/>
        </w:rPr>
        <w:t>期間，其餘均已逾追</w:t>
      </w:r>
      <w:proofErr w:type="gramEnd"/>
      <w:r w:rsidR="00C844E5" w:rsidRPr="00D47BDC">
        <w:rPr>
          <w:rFonts w:hint="eastAsia"/>
        </w:rPr>
        <w:t>懲時效而符合公懲</w:t>
      </w:r>
      <w:r w:rsidR="00DA3C32" w:rsidRPr="00D47BDC">
        <w:rPr>
          <w:rFonts w:hint="eastAsia"/>
        </w:rPr>
        <w:t>會依法為免議判決之事由；而若僅就97年間維護案之圖利行為予以</w:t>
      </w:r>
      <w:r w:rsidR="00DD5734" w:rsidRPr="00D47BDC">
        <w:rPr>
          <w:rFonts w:hint="eastAsia"/>
        </w:rPr>
        <w:t>彈劾，實亦不足以呈現相關貪瀆行為之全貌。</w:t>
      </w:r>
    </w:p>
    <w:p w:rsidR="00BF1B47" w:rsidRPr="00D47BDC" w:rsidRDefault="000B7DDC" w:rsidP="00054C15">
      <w:pPr>
        <w:pStyle w:val="4"/>
      </w:pPr>
      <w:r w:rsidRPr="00D47BDC">
        <w:rPr>
          <w:rFonts w:hint="eastAsia"/>
        </w:rPr>
        <w:t>上開</w:t>
      </w:r>
      <w:r w:rsidR="00BF1B47" w:rsidRPr="00D47BDC">
        <w:rPr>
          <w:rFonts w:hint="eastAsia"/>
        </w:rPr>
        <w:t>黃季敏</w:t>
      </w:r>
      <w:r w:rsidRPr="00D47BDC">
        <w:rPr>
          <w:rFonts w:hint="eastAsia"/>
        </w:rPr>
        <w:t>涉犯之不法行為，</w:t>
      </w:r>
      <w:r w:rsidR="00BF1B47" w:rsidRPr="00D47BDC">
        <w:rPr>
          <w:rFonts w:hint="eastAsia"/>
        </w:rPr>
        <w:t>業經法院判決應執行有期徒刑18年、褫奪公權8年，該判決雖尚未確定</w:t>
      </w:r>
      <w:r w:rsidR="00191514" w:rsidRPr="00D47BDC">
        <w:rPr>
          <w:rFonts w:hint="eastAsia"/>
        </w:rPr>
        <w:t>，惟因黃季敏已逾65歲，已無再任公務員之可能：</w:t>
      </w:r>
    </w:p>
    <w:p w:rsidR="00191514" w:rsidRPr="00D47BDC" w:rsidRDefault="00191514" w:rsidP="009D1DDB">
      <w:pPr>
        <w:pStyle w:val="5"/>
      </w:pPr>
      <w:r w:rsidRPr="00D47BDC">
        <w:rPr>
          <w:rFonts w:hint="eastAsia"/>
        </w:rPr>
        <w:t>依公務員懲戒法第56條第2款規定，</w:t>
      </w:r>
      <w:r w:rsidRPr="00D47BDC">
        <w:rPr>
          <w:rFonts w:hAnsi="標楷體" w:hint="eastAsia"/>
          <w:szCs w:val="32"/>
        </w:rPr>
        <w:t>受褫奪公權之宣告確定，認已無受懲戒處分之必要者，應為免議之判決。</w:t>
      </w:r>
      <w:r w:rsidR="001E6943" w:rsidRPr="00D47BDC">
        <w:rPr>
          <w:rFonts w:hAnsi="標楷體" w:hint="eastAsia"/>
          <w:szCs w:val="32"/>
        </w:rPr>
        <w:t>上開規範主要係考量</w:t>
      </w:r>
      <w:r w:rsidR="00E44476" w:rsidRPr="00D47BDC">
        <w:rPr>
          <w:rFonts w:hAnsi="標楷體" w:hint="eastAsia"/>
          <w:szCs w:val="32"/>
        </w:rPr>
        <w:t>依公務人員任用法</w:t>
      </w:r>
      <w:r w:rsidR="00E44476" w:rsidRPr="00D47BDC">
        <w:t>第2</w:t>
      </w:r>
      <w:r w:rsidR="00E44476" w:rsidRPr="00D47BDC">
        <w:rPr>
          <w:rFonts w:hint="eastAsia"/>
        </w:rPr>
        <w:t>8</w:t>
      </w:r>
      <w:r w:rsidR="00E44476" w:rsidRPr="00D47BDC">
        <w:t>條</w:t>
      </w:r>
      <w:r w:rsidR="009D1DDB" w:rsidRPr="00D47BDC">
        <w:rPr>
          <w:rFonts w:hint="eastAsia"/>
        </w:rPr>
        <w:t>規定</w:t>
      </w:r>
      <w:r w:rsidR="00E44476" w:rsidRPr="00D47BDC">
        <w:rPr>
          <w:rFonts w:hint="eastAsia"/>
        </w:rPr>
        <w:t>：「（第1項）有下列情事之</w:t>
      </w:r>
      <w:proofErr w:type="gramStart"/>
      <w:r w:rsidR="00E44476" w:rsidRPr="00D47BDC">
        <w:rPr>
          <w:rFonts w:hint="eastAsia"/>
        </w:rPr>
        <w:t>一</w:t>
      </w:r>
      <w:proofErr w:type="gramEnd"/>
      <w:r w:rsidR="00E44476" w:rsidRPr="00D47BDC">
        <w:rPr>
          <w:rFonts w:hint="eastAsia"/>
        </w:rPr>
        <w:t>者，不得任用為公務人員：</w:t>
      </w:r>
      <w:r w:rsidR="00E44476" w:rsidRPr="00D47BDC">
        <w:rPr>
          <w:rFonts w:hAnsi="標楷體"/>
        </w:rPr>
        <w:t>…</w:t>
      </w:r>
      <w:proofErr w:type="gramStart"/>
      <w:r w:rsidR="00E44476" w:rsidRPr="00D47BDC">
        <w:rPr>
          <w:rFonts w:hAnsi="標楷體"/>
        </w:rPr>
        <w:t>…</w:t>
      </w:r>
      <w:proofErr w:type="gramEnd"/>
      <w:r w:rsidR="00E44476" w:rsidRPr="00D47BDC">
        <w:rPr>
          <w:rFonts w:hint="eastAsia"/>
        </w:rPr>
        <w:t>四、曾服公務有貪污行為，經有罪判決確定或通緝有案尚未結案。</w:t>
      </w:r>
      <w:r w:rsidR="00E44476" w:rsidRPr="00D47BDC">
        <w:rPr>
          <w:rFonts w:hAnsi="標楷體"/>
        </w:rPr>
        <w:t>…</w:t>
      </w:r>
      <w:proofErr w:type="gramStart"/>
      <w:r w:rsidR="00E44476" w:rsidRPr="00D47BDC">
        <w:rPr>
          <w:rFonts w:hAnsi="標楷體"/>
        </w:rPr>
        <w:t>…</w:t>
      </w:r>
      <w:proofErr w:type="gramEnd"/>
      <w:r w:rsidR="00E44476" w:rsidRPr="00D47BDC">
        <w:rPr>
          <w:rFonts w:hAnsi="標楷體" w:hint="eastAsia"/>
        </w:rPr>
        <w:t>七、褫奪公權尚未復權</w:t>
      </w:r>
      <w:r w:rsidR="00E44476" w:rsidRPr="00D47BDC">
        <w:rPr>
          <w:rFonts w:hint="eastAsia"/>
        </w:rPr>
        <w:t>。</w:t>
      </w:r>
      <w:r w:rsidR="00E44476" w:rsidRPr="00D47BDC">
        <w:rPr>
          <w:rFonts w:hAnsi="標楷體"/>
        </w:rPr>
        <w:t>…</w:t>
      </w:r>
      <w:proofErr w:type="gramStart"/>
      <w:r w:rsidR="00E44476" w:rsidRPr="00D47BDC">
        <w:rPr>
          <w:rFonts w:hAnsi="標楷體"/>
        </w:rPr>
        <w:t>…</w:t>
      </w:r>
      <w:proofErr w:type="gramEnd"/>
      <w:r w:rsidR="00E44476" w:rsidRPr="00D47BDC">
        <w:rPr>
          <w:rFonts w:hint="eastAsia"/>
        </w:rPr>
        <w:t>（第2項）公務人員於任用後，有前項第1款至第8款情事之</w:t>
      </w:r>
      <w:proofErr w:type="gramStart"/>
      <w:r w:rsidR="00E44476" w:rsidRPr="00D47BDC">
        <w:rPr>
          <w:rFonts w:hint="eastAsia"/>
        </w:rPr>
        <w:t>一</w:t>
      </w:r>
      <w:proofErr w:type="gramEnd"/>
      <w:r w:rsidR="00E44476" w:rsidRPr="00D47BDC">
        <w:rPr>
          <w:rFonts w:hint="eastAsia"/>
        </w:rPr>
        <w:t>者，應予免職；</w:t>
      </w:r>
      <w:r w:rsidR="00E44476" w:rsidRPr="00D47BDC">
        <w:rPr>
          <w:rFonts w:hAnsi="標楷體"/>
        </w:rPr>
        <w:t>…</w:t>
      </w:r>
      <w:proofErr w:type="gramStart"/>
      <w:r w:rsidR="00E44476" w:rsidRPr="00D47BDC">
        <w:rPr>
          <w:rFonts w:hAnsi="標楷體"/>
        </w:rPr>
        <w:t>…</w:t>
      </w:r>
      <w:proofErr w:type="gramEnd"/>
      <w:r w:rsidR="00E44476" w:rsidRPr="00D47BDC">
        <w:rPr>
          <w:rFonts w:hint="eastAsia"/>
        </w:rPr>
        <w:t>任用後發現其於任用時有前項各款情事之</w:t>
      </w:r>
      <w:proofErr w:type="gramStart"/>
      <w:r w:rsidR="00E44476" w:rsidRPr="00D47BDC">
        <w:rPr>
          <w:rFonts w:hint="eastAsia"/>
        </w:rPr>
        <w:t>一</w:t>
      </w:r>
      <w:proofErr w:type="gramEnd"/>
      <w:r w:rsidR="00E44476" w:rsidRPr="00D47BDC">
        <w:rPr>
          <w:rFonts w:hint="eastAsia"/>
        </w:rPr>
        <w:t>者，應撤銷任用。」</w:t>
      </w:r>
      <w:r w:rsidR="00C844E5" w:rsidRPr="00D47BDC">
        <w:rPr>
          <w:rFonts w:hint="eastAsia"/>
        </w:rPr>
        <w:t>故公懲</w:t>
      </w:r>
      <w:r w:rsidR="009D1DDB" w:rsidRPr="00D47BDC">
        <w:rPr>
          <w:rFonts w:hint="eastAsia"/>
        </w:rPr>
        <w:t>會之相關裁判向來</w:t>
      </w:r>
      <w:r w:rsidR="00512BF6" w:rsidRPr="00D47BDC">
        <w:rPr>
          <w:rFonts w:hint="eastAsia"/>
        </w:rPr>
        <w:t>大多</w:t>
      </w:r>
      <w:r w:rsidR="009D3E2F" w:rsidRPr="00D47BDC">
        <w:rPr>
          <w:rFonts w:hint="eastAsia"/>
        </w:rPr>
        <w:t>數</w:t>
      </w:r>
      <w:r w:rsidR="009D1DDB" w:rsidRPr="00D47BDC">
        <w:rPr>
          <w:rFonts w:hint="eastAsia"/>
        </w:rPr>
        <w:t>認為，被付懲戒人因服公務有貪污行為，既經判處罪</w:t>
      </w:r>
      <w:r w:rsidR="009D1DDB" w:rsidRPr="00D47BDC">
        <w:rPr>
          <w:rFonts w:hint="eastAsia"/>
        </w:rPr>
        <w:lastRenderedPageBreak/>
        <w:t>刑並宣告褫奪公權確定，參酌前揭規定，已不得任用為公務人員，現任公務人員並應由主管機關予以免職。</w:t>
      </w:r>
      <w:proofErr w:type="gramStart"/>
      <w:r w:rsidR="009D1DDB" w:rsidRPr="00D47BDC">
        <w:rPr>
          <w:rFonts w:hint="eastAsia"/>
        </w:rPr>
        <w:t>應認被付</w:t>
      </w:r>
      <w:proofErr w:type="gramEnd"/>
      <w:r w:rsidR="009D1DDB" w:rsidRPr="00D47BDC">
        <w:rPr>
          <w:rFonts w:hint="eastAsia"/>
        </w:rPr>
        <w:t>懲戒人已無再為懲戒處分之必要，應予免議</w:t>
      </w:r>
      <w:r w:rsidR="00AA14C1" w:rsidRPr="00D47BDC">
        <w:rPr>
          <w:rFonts w:hint="eastAsia"/>
        </w:rPr>
        <w:t>，如</w:t>
      </w:r>
      <w:r w:rsidR="009D1DDB" w:rsidRPr="00D47BDC">
        <w:rPr>
          <w:rFonts w:hint="eastAsia"/>
        </w:rPr>
        <w:t>該會</w:t>
      </w:r>
      <w:proofErr w:type="gramStart"/>
      <w:r w:rsidR="00AA14C1" w:rsidRPr="00D47BDC">
        <w:rPr>
          <w:rFonts w:hint="eastAsia"/>
        </w:rPr>
        <w:t>105</w:t>
      </w:r>
      <w:proofErr w:type="gramEnd"/>
      <w:r w:rsidR="00AA14C1" w:rsidRPr="00D47BDC">
        <w:rPr>
          <w:rFonts w:hint="eastAsia"/>
        </w:rPr>
        <w:t>年度</w:t>
      </w:r>
      <w:proofErr w:type="gramStart"/>
      <w:r w:rsidR="00AA14C1" w:rsidRPr="00D47BDC">
        <w:rPr>
          <w:rFonts w:hint="eastAsia"/>
        </w:rPr>
        <w:t>鑑</w:t>
      </w:r>
      <w:proofErr w:type="gramEnd"/>
      <w:r w:rsidR="00AA14C1" w:rsidRPr="00D47BDC">
        <w:rPr>
          <w:rFonts w:hint="eastAsia"/>
        </w:rPr>
        <w:t>字第13832號、</w:t>
      </w:r>
      <w:proofErr w:type="gramStart"/>
      <w:r w:rsidR="00AA14C1" w:rsidRPr="00D47BDC">
        <w:rPr>
          <w:rFonts w:hint="eastAsia"/>
        </w:rPr>
        <w:t>106</w:t>
      </w:r>
      <w:proofErr w:type="gramEnd"/>
      <w:r w:rsidR="00AA14C1" w:rsidRPr="00D47BDC">
        <w:rPr>
          <w:rFonts w:hint="eastAsia"/>
        </w:rPr>
        <w:t>年度</w:t>
      </w:r>
      <w:proofErr w:type="gramStart"/>
      <w:r w:rsidR="00AA14C1" w:rsidRPr="00D47BDC">
        <w:rPr>
          <w:rFonts w:hint="eastAsia"/>
        </w:rPr>
        <w:t>鑑</w:t>
      </w:r>
      <w:proofErr w:type="gramEnd"/>
      <w:r w:rsidR="00AA14C1" w:rsidRPr="00D47BDC">
        <w:rPr>
          <w:rFonts w:hint="eastAsia"/>
        </w:rPr>
        <w:t>字第13917號等判決</w:t>
      </w:r>
      <w:r w:rsidR="00AA14C1" w:rsidRPr="00D47BDC">
        <w:rPr>
          <w:rStyle w:val="afe"/>
        </w:rPr>
        <w:footnoteReference w:id="6"/>
      </w:r>
      <w:r w:rsidR="009D1DDB" w:rsidRPr="00D47BDC">
        <w:rPr>
          <w:rFonts w:hint="eastAsia"/>
        </w:rPr>
        <w:t>。</w:t>
      </w:r>
    </w:p>
    <w:p w:rsidR="00556828" w:rsidRPr="00D47BDC" w:rsidRDefault="00556828" w:rsidP="00191514">
      <w:pPr>
        <w:pStyle w:val="5"/>
      </w:pPr>
      <w:r w:rsidRPr="00D47BDC">
        <w:rPr>
          <w:rFonts w:hint="eastAsia"/>
        </w:rPr>
        <w:t>本院近來相關案例之處理情形：</w:t>
      </w:r>
    </w:p>
    <w:p w:rsidR="00556828" w:rsidRPr="00D47BDC" w:rsidRDefault="00556828" w:rsidP="00556828">
      <w:pPr>
        <w:pStyle w:val="6"/>
      </w:pPr>
      <w:r w:rsidRPr="00D47BDC">
        <w:rPr>
          <w:rFonts w:hint="eastAsia"/>
        </w:rPr>
        <w:t>104年10月14日院</w:t>
      </w:r>
      <w:proofErr w:type="gramStart"/>
      <w:r w:rsidRPr="00D47BDC">
        <w:rPr>
          <w:rFonts w:hint="eastAsia"/>
        </w:rPr>
        <w:t>台調壹字</w:t>
      </w:r>
      <w:proofErr w:type="gramEnd"/>
      <w:r w:rsidRPr="00D47BDC">
        <w:rPr>
          <w:rFonts w:hint="eastAsia"/>
        </w:rPr>
        <w:t>第1040800174號函立案調查：「行政院農業委員會</w:t>
      </w:r>
      <w:proofErr w:type="gramStart"/>
      <w:r w:rsidRPr="00D47BDC">
        <w:rPr>
          <w:rFonts w:hint="eastAsia"/>
        </w:rPr>
        <w:t>臺</w:t>
      </w:r>
      <w:proofErr w:type="gramEnd"/>
      <w:r w:rsidRPr="00D47BDC">
        <w:rPr>
          <w:rFonts w:hint="eastAsia"/>
        </w:rPr>
        <w:t>東區農業改良場前場長黃明得及前研究員兼秘書楊正山，涉犯貪污治罪條例，並經法院判決確定，就該場相關人員之行政責任及內部管理法令制度有無違失？有深入瞭解之必要案。」有關黃明得及楊正山犯貪污治罪條例罪責，經法院判處徒刑並受褫奪公權宣告定</w:t>
      </w:r>
      <w:proofErr w:type="gramStart"/>
      <w:r w:rsidRPr="00D47BDC">
        <w:rPr>
          <w:rFonts w:hint="eastAsia"/>
        </w:rPr>
        <w:t>讞</w:t>
      </w:r>
      <w:proofErr w:type="gramEnd"/>
      <w:r w:rsidRPr="00D47BDC">
        <w:rPr>
          <w:rFonts w:hint="eastAsia"/>
        </w:rPr>
        <w:t>，雖法院另同時</w:t>
      </w:r>
      <w:proofErr w:type="gramStart"/>
      <w:r w:rsidRPr="00D47BDC">
        <w:rPr>
          <w:rFonts w:hint="eastAsia"/>
        </w:rPr>
        <w:t>諭</w:t>
      </w:r>
      <w:proofErr w:type="gramEnd"/>
      <w:r w:rsidRPr="00D47BDC">
        <w:rPr>
          <w:rFonts w:hint="eastAsia"/>
        </w:rPr>
        <w:t>知楊正山緩刑，惟其等業於96年8月經銓敘部核定自願退休，</w:t>
      </w:r>
      <w:proofErr w:type="gramStart"/>
      <w:r w:rsidRPr="00D47BDC">
        <w:rPr>
          <w:rFonts w:hint="eastAsia"/>
        </w:rPr>
        <w:t>現均年逾</w:t>
      </w:r>
      <w:proofErr w:type="gramEnd"/>
      <w:r w:rsidRPr="00D47BDC">
        <w:rPr>
          <w:rFonts w:hint="eastAsia"/>
        </w:rPr>
        <w:t>65歲，依公務員任用法相關規定，已不得再任公務員，認本案</w:t>
      </w:r>
      <w:proofErr w:type="gramStart"/>
      <w:r w:rsidRPr="00D47BDC">
        <w:rPr>
          <w:rFonts w:hint="eastAsia"/>
        </w:rPr>
        <w:t>尚無移付</w:t>
      </w:r>
      <w:proofErr w:type="gramEnd"/>
      <w:r w:rsidRPr="00D47BDC">
        <w:rPr>
          <w:rFonts w:hint="eastAsia"/>
        </w:rPr>
        <w:t>懲戒之必要，並於105年3月2日經本院財政及經濟委員會第5屆第24次會議決議通過。</w:t>
      </w:r>
    </w:p>
    <w:p w:rsidR="00556828" w:rsidRPr="00D47BDC" w:rsidRDefault="00556828" w:rsidP="00556828">
      <w:pPr>
        <w:pStyle w:val="6"/>
      </w:pPr>
      <w:r w:rsidRPr="00D47BDC">
        <w:rPr>
          <w:rFonts w:hint="eastAsia"/>
        </w:rPr>
        <w:t>105年1月14日院</w:t>
      </w:r>
      <w:proofErr w:type="gramStart"/>
      <w:r w:rsidRPr="00D47BDC">
        <w:rPr>
          <w:rFonts w:hint="eastAsia"/>
        </w:rPr>
        <w:t>台調壹字</w:t>
      </w:r>
      <w:proofErr w:type="gramEnd"/>
      <w:r w:rsidRPr="00D47BDC">
        <w:rPr>
          <w:rFonts w:hint="eastAsia"/>
        </w:rPr>
        <w:t>第1050800005號函立案調查：「基隆市產業發展處前處長張水源等3員，涉犯貪污治罪條例案件，業經最高法院判決確定，</w:t>
      </w:r>
      <w:proofErr w:type="gramStart"/>
      <w:r w:rsidRPr="00D47BDC">
        <w:rPr>
          <w:rFonts w:hint="eastAsia"/>
        </w:rPr>
        <w:t>惟渠等</w:t>
      </w:r>
      <w:proofErr w:type="gramEnd"/>
      <w:r w:rsidRPr="00D47BDC">
        <w:rPr>
          <w:rFonts w:hint="eastAsia"/>
        </w:rPr>
        <w:t>行政責任及其違失情節有無衍生制度缺漏，仍需</w:t>
      </w:r>
      <w:proofErr w:type="gramStart"/>
      <w:r w:rsidRPr="00D47BDC">
        <w:rPr>
          <w:rFonts w:hint="eastAsia"/>
        </w:rPr>
        <w:t>釐</w:t>
      </w:r>
      <w:proofErr w:type="gramEnd"/>
      <w:r w:rsidRPr="00D47BDC">
        <w:rPr>
          <w:rFonts w:hint="eastAsia"/>
        </w:rPr>
        <w:t>清</w:t>
      </w:r>
      <w:proofErr w:type="gramStart"/>
      <w:r w:rsidRPr="00D47BDC">
        <w:rPr>
          <w:rFonts w:hint="eastAsia"/>
        </w:rPr>
        <w:t>等情案</w:t>
      </w:r>
      <w:proofErr w:type="gramEnd"/>
      <w:r w:rsidRPr="00D47BDC">
        <w:rPr>
          <w:rFonts w:hint="eastAsia"/>
        </w:rPr>
        <w:t>。」張水源於98年5月1日退休，其犯貪污治罪條例經判處有期徒刑10年2月，褫奪公權5年，</w:t>
      </w:r>
      <w:r w:rsidRPr="00D47BDC">
        <w:rPr>
          <w:rFonts w:hint="eastAsia"/>
        </w:rPr>
        <w:lastRenderedPageBreak/>
        <w:t>現服刑中，而王徵文及周明德業經原任用機關依公務人員任用法規定予以免職。王徵文及周明德於本案中並無獲得不法利益，係依張水源之命令而觸法，然依公務人員任用法規定予以免職，且以後2人不得再任公務人員，甚連再考試之資格亦無，對憲法保障人民服公職權利而言，已屬最嚴厲之情形，衡其輕重，實無再為懲戒處分之必要。本案於105年8月4日經內政及少數民族委員會第5屆第25次會議決議通過。</w:t>
      </w:r>
    </w:p>
    <w:p w:rsidR="00556828" w:rsidRPr="00D47BDC" w:rsidRDefault="00556828" w:rsidP="00556828">
      <w:pPr>
        <w:pStyle w:val="6"/>
      </w:pPr>
      <w:r w:rsidRPr="00D47BDC">
        <w:rPr>
          <w:rFonts w:hint="eastAsia"/>
        </w:rPr>
        <w:t>臺灣新北地方法院主任調查保護官張大光，於103年1月22日起至104年6月16日</w:t>
      </w:r>
      <w:proofErr w:type="gramStart"/>
      <w:r w:rsidRPr="00D47BDC">
        <w:rPr>
          <w:rFonts w:hint="eastAsia"/>
        </w:rPr>
        <w:t>期間，</w:t>
      </w:r>
      <w:proofErr w:type="gramEnd"/>
      <w:r w:rsidRPr="00D47BDC">
        <w:rPr>
          <w:rFonts w:hint="eastAsia"/>
        </w:rPr>
        <w:t>先後33次向該法院</w:t>
      </w:r>
      <w:proofErr w:type="gramStart"/>
      <w:r w:rsidRPr="00D47BDC">
        <w:rPr>
          <w:rFonts w:hint="eastAsia"/>
        </w:rPr>
        <w:t>不實申領</w:t>
      </w:r>
      <w:proofErr w:type="gramEnd"/>
      <w:r w:rsidRPr="00D47BDC">
        <w:rPr>
          <w:rFonts w:hint="eastAsia"/>
        </w:rPr>
        <w:t>差旅費15,150元，經本院提案彈劾（105年</w:t>
      </w:r>
      <w:proofErr w:type="gramStart"/>
      <w:r w:rsidRPr="00D47BDC">
        <w:rPr>
          <w:rFonts w:hint="eastAsia"/>
        </w:rPr>
        <w:t>劾</w:t>
      </w:r>
      <w:proofErr w:type="gramEnd"/>
      <w:r w:rsidRPr="00D47BDC">
        <w:rPr>
          <w:rFonts w:hint="eastAsia"/>
        </w:rPr>
        <w:t>字第54</w:t>
      </w:r>
      <w:r w:rsidR="00C844E5" w:rsidRPr="00D47BDC">
        <w:rPr>
          <w:rFonts w:hint="eastAsia"/>
        </w:rPr>
        <w:t>號）。惟公懲</w:t>
      </w:r>
      <w:r w:rsidRPr="00D47BDC">
        <w:rPr>
          <w:rFonts w:hint="eastAsia"/>
        </w:rPr>
        <w:t>會</w:t>
      </w:r>
      <w:proofErr w:type="gramStart"/>
      <w:r w:rsidRPr="00D47BDC">
        <w:rPr>
          <w:rFonts w:hint="eastAsia"/>
        </w:rPr>
        <w:t>106</w:t>
      </w:r>
      <w:proofErr w:type="gramEnd"/>
      <w:r w:rsidRPr="00D47BDC">
        <w:rPr>
          <w:rFonts w:hint="eastAsia"/>
        </w:rPr>
        <w:t>年度</w:t>
      </w:r>
      <w:proofErr w:type="gramStart"/>
      <w:r w:rsidRPr="00D47BDC">
        <w:rPr>
          <w:rFonts w:hint="eastAsia"/>
        </w:rPr>
        <w:t>鑑</w:t>
      </w:r>
      <w:proofErr w:type="gramEnd"/>
      <w:r w:rsidRPr="00D47BDC">
        <w:rPr>
          <w:rFonts w:hint="eastAsia"/>
        </w:rPr>
        <w:t>字第13917號判決，以張大光前無不良素行，其為一己之私，貪圖小利，惟其因一時失慮，致</w:t>
      </w:r>
      <w:proofErr w:type="gramStart"/>
      <w:r w:rsidRPr="00D47BDC">
        <w:rPr>
          <w:rFonts w:hint="eastAsia"/>
        </w:rPr>
        <w:t>罹</w:t>
      </w:r>
      <w:proofErr w:type="gramEnd"/>
      <w:r w:rsidRPr="00D47BDC">
        <w:rPr>
          <w:rFonts w:hint="eastAsia"/>
        </w:rPr>
        <w:t>法典，詐得財物數額1萬餘元，事後於偵審中及本院約</w:t>
      </w:r>
      <w:proofErr w:type="gramStart"/>
      <w:r w:rsidRPr="00D47BDC">
        <w:rPr>
          <w:rFonts w:hint="eastAsia"/>
        </w:rPr>
        <w:t>詢</w:t>
      </w:r>
      <w:proofErr w:type="gramEnd"/>
      <w:r w:rsidRPr="00D47BDC">
        <w:rPr>
          <w:rFonts w:hint="eastAsia"/>
        </w:rPr>
        <w:t>時已坦承違失，自動繳還所得財物，態度良好，而所涉刑事案件，既經法院判處有期徒刑2年，緩刑3年，並宣告褫奪公權2年確定，依公務人員任用法相關規定，已不得任用為公務人員，任用後應予免職，乃為免議判決。</w:t>
      </w:r>
    </w:p>
    <w:p w:rsidR="00556828" w:rsidRPr="00D47BDC" w:rsidRDefault="00556828" w:rsidP="00556828">
      <w:pPr>
        <w:pStyle w:val="6"/>
      </w:pPr>
      <w:r w:rsidRPr="00D47BDC">
        <w:rPr>
          <w:rFonts w:hAnsi="標楷體" w:hint="eastAsia"/>
        </w:rPr>
        <w:t>105年11月16日院</w:t>
      </w:r>
      <w:proofErr w:type="gramStart"/>
      <w:r w:rsidRPr="00D47BDC">
        <w:rPr>
          <w:rFonts w:hAnsi="標楷體" w:hint="eastAsia"/>
        </w:rPr>
        <w:t>台調壹字</w:t>
      </w:r>
      <w:proofErr w:type="gramEnd"/>
      <w:r w:rsidRPr="00D47BDC">
        <w:rPr>
          <w:rFonts w:hAnsi="標楷體" w:hint="eastAsia"/>
        </w:rPr>
        <w:t>第1050800247號函</w:t>
      </w:r>
      <w:r w:rsidRPr="00D47BDC">
        <w:rPr>
          <w:rFonts w:hint="eastAsia"/>
        </w:rPr>
        <w:t>立案調查：「新竹縣政府函送消防局前局長林祥欽因違反貪污治罪條例，經最高法院判決部分確定，移請本院審議</w:t>
      </w:r>
      <w:proofErr w:type="gramStart"/>
      <w:r w:rsidRPr="00D47BDC">
        <w:rPr>
          <w:rFonts w:hint="eastAsia"/>
        </w:rPr>
        <w:t>等情案</w:t>
      </w:r>
      <w:proofErr w:type="gramEnd"/>
      <w:r w:rsidRPr="00D47BDC">
        <w:rPr>
          <w:rFonts w:hint="eastAsia"/>
        </w:rPr>
        <w:t>。」林祥欽於101年5月16日退休，其犯貪污治罪條例經判處有期徒刑4年10月，於105年8月15日入監執行中，預計於110年6月14日執行期滿；</w:t>
      </w:r>
      <w:r w:rsidRPr="00D47BDC">
        <w:rPr>
          <w:rFonts w:hint="eastAsia"/>
        </w:rPr>
        <w:lastRenderedPageBreak/>
        <w:t>褫奪公權3年，期間自110年6月14日起至113年6月13日止，依公務人員任用法規定無再任公務人員之可能；公務人員如犯貪污行為經有罪判決確定，應依公務人員任用法規定予以免職，且以後不得再任公務人員，甚連再考試之資格亦無，對憲法保障人民服公職權利而言，已屬最嚴厲之情形，衡其輕重，如適用修正前之公務員懲戒法（即本案行為時）規定最重為撤職，實無懲戒實益及必要。並於106年3月9日內政及少數民族、教育及文化委員會第5屆第32次聯席會議決議通過。</w:t>
      </w:r>
    </w:p>
    <w:p w:rsidR="00556828" w:rsidRPr="00D47BDC" w:rsidRDefault="00556828" w:rsidP="00556828">
      <w:pPr>
        <w:pStyle w:val="6"/>
      </w:pPr>
      <w:r w:rsidRPr="00D47BDC">
        <w:rPr>
          <w:rFonts w:hint="eastAsia"/>
        </w:rPr>
        <w:t>據上，</w:t>
      </w:r>
      <w:r w:rsidR="004E1CC7" w:rsidRPr="00D47BDC">
        <w:rPr>
          <w:rFonts w:hint="eastAsia"/>
        </w:rPr>
        <w:t>公務人員如犯貪污罪經法院判刑確定，依公務人員任用法規定應予以免職，且以後不得再任公務人員，甚</w:t>
      </w:r>
      <w:r w:rsidR="00A87EC8" w:rsidRPr="00D47BDC">
        <w:rPr>
          <w:rFonts w:hint="eastAsia"/>
        </w:rPr>
        <w:t>至</w:t>
      </w:r>
      <w:r w:rsidR="004E1CC7" w:rsidRPr="00D47BDC">
        <w:rPr>
          <w:rFonts w:hint="eastAsia"/>
        </w:rPr>
        <w:t>連再考試之資格亦無，對憲法保障人民服公職權利而言，已屬最嚴厲之情形，此類案件即</w:t>
      </w:r>
      <w:proofErr w:type="gramStart"/>
      <w:r w:rsidR="004E1CC7" w:rsidRPr="00D47BDC">
        <w:rPr>
          <w:rFonts w:hint="eastAsia"/>
        </w:rPr>
        <w:t>得認屬已</w:t>
      </w:r>
      <w:proofErr w:type="gramEnd"/>
      <w:r w:rsidR="004E1CC7" w:rsidRPr="00D47BDC">
        <w:rPr>
          <w:rFonts w:hint="eastAsia"/>
        </w:rPr>
        <w:t>無懲戒之實益及必要，從而不予彈劾移送懲戒機關。</w:t>
      </w:r>
    </w:p>
    <w:p w:rsidR="00191514" w:rsidRPr="00D47BDC" w:rsidRDefault="001E6943" w:rsidP="00191514">
      <w:pPr>
        <w:pStyle w:val="5"/>
      </w:pPr>
      <w:r w:rsidRPr="00D47BDC">
        <w:rPr>
          <w:rFonts w:hAnsi="標楷體" w:hint="eastAsia"/>
          <w:szCs w:val="32"/>
        </w:rPr>
        <w:t>本件刑事案件經</w:t>
      </w:r>
      <w:proofErr w:type="gramStart"/>
      <w:r w:rsidRPr="00D47BDC">
        <w:rPr>
          <w:rFonts w:hAnsi="標楷體" w:hint="eastAsia"/>
          <w:szCs w:val="32"/>
        </w:rPr>
        <w:t>臺</w:t>
      </w:r>
      <w:proofErr w:type="gramEnd"/>
      <w:r w:rsidRPr="00D47BDC">
        <w:rPr>
          <w:rFonts w:hAnsi="標楷體" w:hint="eastAsia"/>
          <w:szCs w:val="32"/>
        </w:rPr>
        <w:t>北</w:t>
      </w:r>
      <w:r w:rsidR="00AA14C1" w:rsidRPr="00D47BDC">
        <w:rPr>
          <w:rFonts w:hAnsi="標楷體" w:hint="eastAsia"/>
          <w:szCs w:val="32"/>
        </w:rPr>
        <w:t>地院判決後，雖經當事人提起上訴而仍</w:t>
      </w:r>
      <w:proofErr w:type="gramStart"/>
      <w:r w:rsidR="00AA14C1" w:rsidRPr="00D47BDC">
        <w:rPr>
          <w:rFonts w:hAnsi="標楷體" w:hint="eastAsia"/>
          <w:szCs w:val="32"/>
        </w:rPr>
        <w:t>繫</w:t>
      </w:r>
      <w:proofErr w:type="gramEnd"/>
      <w:r w:rsidR="00AA14C1" w:rsidRPr="00D47BDC">
        <w:rPr>
          <w:rFonts w:hAnsi="標楷體" w:hint="eastAsia"/>
          <w:szCs w:val="32"/>
        </w:rPr>
        <w:t>屬法院審理中，尚未確定；</w:t>
      </w:r>
      <w:proofErr w:type="gramStart"/>
      <w:r w:rsidR="00AA14C1" w:rsidRPr="00D47BDC">
        <w:rPr>
          <w:rFonts w:hAnsi="標楷體" w:hint="eastAsia"/>
          <w:szCs w:val="32"/>
        </w:rPr>
        <w:t>惟</w:t>
      </w:r>
      <w:r w:rsidR="00191514" w:rsidRPr="00D47BDC">
        <w:rPr>
          <w:rFonts w:hAnsi="標楷體" w:hint="eastAsia"/>
          <w:szCs w:val="32"/>
        </w:rPr>
        <w:t>查黃季敏</w:t>
      </w:r>
      <w:proofErr w:type="gramEnd"/>
      <w:r w:rsidR="00191514" w:rsidRPr="00D47BDC">
        <w:rPr>
          <w:rFonts w:hAnsi="標楷體" w:hint="eastAsia"/>
          <w:szCs w:val="32"/>
        </w:rPr>
        <w:t>係</w:t>
      </w:r>
      <w:r w:rsidRPr="00D47BDC">
        <w:rPr>
          <w:rFonts w:hint="eastAsia"/>
        </w:rPr>
        <w:t>41年4月4日生，其自91年9月23日至98年10月2日</w:t>
      </w:r>
      <w:r w:rsidR="003C45F1" w:rsidRPr="00D47BDC">
        <w:rPr>
          <w:rFonts w:hint="eastAsia"/>
        </w:rPr>
        <w:t>擔</w:t>
      </w:r>
      <w:r w:rsidRPr="00D47BDC">
        <w:rPr>
          <w:rFonts w:hint="eastAsia"/>
        </w:rPr>
        <w:t>任消防署署長並兼任行政院災害防救委員會副執行長，</w:t>
      </w:r>
      <w:r w:rsidR="003C45F1" w:rsidRPr="00D47BDC">
        <w:rPr>
          <w:rFonts w:hint="eastAsia"/>
        </w:rPr>
        <w:t>已</w:t>
      </w:r>
      <w:r w:rsidRPr="00D47BDC">
        <w:rPr>
          <w:rFonts w:hint="eastAsia"/>
        </w:rPr>
        <w:t>於98年10月2日自願退休，</w:t>
      </w:r>
      <w:r w:rsidR="003C45F1" w:rsidRPr="00D47BDC">
        <w:rPr>
          <w:rFonts w:hint="eastAsia"/>
        </w:rPr>
        <w:t>屬已退休之公務員，並</w:t>
      </w:r>
      <w:r w:rsidRPr="00D47BDC">
        <w:rPr>
          <w:rFonts w:hint="eastAsia"/>
        </w:rPr>
        <w:t>已於106年4月屆滿65歲，依公務人員任用法第27條規定：「</w:t>
      </w:r>
      <w:proofErr w:type="gramStart"/>
      <w:r w:rsidRPr="00D47BDC">
        <w:rPr>
          <w:rFonts w:hAnsi="標楷體" w:hint="eastAsia"/>
          <w:szCs w:val="32"/>
        </w:rPr>
        <w:t>已屆限齡</w:t>
      </w:r>
      <w:proofErr w:type="gramEnd"/>
      <w:r w:rsidRPr="00D47BDC">
        <w:rPr>
          <w:rFonts w:hAnsi="標楷體" w:hint="eastAsia"/>
          <w:szCs w:val="32"/>
        </w:rPr>
        <w:t>退休人員</w:t>
      </w:r>
      <w:r w:rsidR="00AA14C1" w:rsidRPr="00D47BDC">
        <w:rPr>
          <w:rStyle w:val="afe"/>
          <w:rFonts w:hAnsi="標楷體"/>
          <w:szCs w:val="32"/>
        </w:rPr>
        <w:footnoteReference w:id="7"/>
      </w:r>
      <w:r w:rsidRPr="00D47BDC">
        <w:rPr>
          <w:rFonts w:hAnsi="標楷體" w:hint="eastAsia"/>
          <w:szCs w:val="32"/>
        </w:rPr>
        <w:t>，各機關不得進用。</w:t>
      </w:r>
      <w:r w:rsidRPr="00D47BDC">
        <w:rPr>
          <w:rFonts w:hint="eastAsia"/>
        </w:rPr>
        <w:t>」已無法再任用為公務員，</w:t>
      </w:r>
      <w:proofErr w:type="gramStart"/>
      <w:r w:rsidRPr="00D47BDC">
        <w:rPr>
          <w:rFonts w:hint="eastAsia"/>
        </w:rPr>
        <w:t>爰</w:t>
      </w:r>
      <w:proofErr w:type="gramEnd"/>
      <w:r w:rsidRPr="00D47BDC">
        <w:rPr>
          <w:rFonts w:hint="eastAsia"/>
        </w:rPr>
        <w:t>自剝奪其為公務員之資格的</w:t>
      </w:r>
      <w:r w:rsidRPr="00D47BDC">
        <w:rPr>
          <w:rFonts w:hint="eastAsia"/>
        </w:rPr>
        <w:lastRenderedPageBreak/>
        <w:t>觀點而言，本案已</w:t>
      </w:r>
      <w:proofErr w:type="gramStart"/>
      <w:r w:rsidRPr="00D47BDC">
        <w:rPr>
          <w:rFonts w:hint="eastAsia"/>
        </w:rPr>
        <w:t>得認屬無</w:t>
      </w:r>
      <w:proofErr w:type="gramEnd"/>
      <w:r w:rsidRPr="00D47BDC">
        <w:rPr>
          <w:rFonts w:hint="eastAsia"/>
        </w:rPr>
        <w:t>受懲戒處分之必要。</w:t>
      </w:r>
    </w:p>
    <w:p w:rsidR="00E44476" w:rsidRPr="00D47BDC" w:rsidRDefault="003840F1" w:rsidP="00E44476">
      <w:pPr>
        <w:pStyle w:val="4"/>
      </w:pPr>
      <w:r w:rsidRPr="00D47BDC">
        <w:rPr>
          <w:rFonts w:hint="eastAsia"/>
        </w:rPr>
        <w:t>有關黃季敏</w:t>
      </w:r>
      <w:r w:rsidR="00E44476" w:rsidRPr="00D47BDC">
        <w:rPr>
          <w:rFonts w:hint="eastAsia"/>
        </w:rPr>
        <w:t>於建置案</w:t>
      </w:r>
      <w:r w:rsidR="00F03EB7" w:rsidRPr="00D47BDC">
        <w:rPr>
          <w:rFonts w:hint="eastAsia"/>
        </w:rPr>
        <w:t>及</w:t>
      </w:r>
      <w:r w:rsidR="00E44476" w:rsidRPr="00D47BDC">
        <w:rPr>
          <w:rFonts w:hint="eastAsia"/>
        </w:rPr>
        <w:t>維護案中，違反政府採購法等相關法規，透過遷就廠商投標企劃書內容而放寬招標文件之重要規範，或違反限制性招標公開評選廠商之程序規定等方式，獨厚特定廠商取得標案</w:t>
      </w:r>
      <w:r w:rsidR="00C844E5" w:rsidRPr="00D47BDC">
        <w:rPr>
          <w:rFonts w:hint="eastAsia"/>
        </w:rPr>
        <w:t>之違失行為，前業經本院提案彈劾，並經公懲</w:t>
      </w:r>
      <w:r w:rsidR="00E44476" w:rsidRPr="00D47BDC">
        <w:rPr>
          <w:rFonts w:hint="eastAsia"/>
        </w:rPr>
        <w:t>會於102年5月31日議決「撤職並停止任用2年」之懲戒處分在案：</w:t>
      </w:r>
    </w:p>
    <w:p w:rsidR="0013376A" w:rsidRPr="00D47BDC" w:rsidRDefault="003C45F1" w:rsidP="00E44476">
      <w:pPr>
        <w:pStyle w:val="5"/>
      </w:pPr>
      <w:r w:rsidRPr="00D47BDC">
        <w:rPr>
          <w:rFonts w:hint="eastAsia"/>
        </w:rPr>
        <w:t>查</w:t>
      </w:r>
      <w:r w:rsidR="0013376A" w:rsidRPr="00D47BDC">
        <w:rPr>
          <w:rFonts w:hint="eastAsia"/>
        </w:rPr>
        <w:t>本院第4屆黃前委員武次、劉前委員興善、趙前委員榮耀</w:t>
      </w:r>
      <w:r w:rsidRPr="00D47BDC">
        <w:rPr>
          <w:rFonts w:hint="eastAsia"/>
        </w:rPr>
        <w:t>前就</w:t>
      </w:r>
      <w:r w:rsidR="0013376A" w:rsidRPr="00D47BDC">
        <w:rPr>
          <w:rFonts w:hint="eastAsia"/>
        </w:rPr>
        <w:t>「據報載，內政部消</w:t>
      </w:r>
      <w:proofErr w:type="gramStart"/>
      <w:r w:rsidR="0013376A" w:rsidRPr="00D47BDC">
        <w:rPr>
          <w:rFonts w:hint="eastAsia"/>
        </w:rPr>
        <w:t>防署</w:t>
      </w:r>
      <w:proofErr w:type="gramEnd"/>
      <w:r w:rsidR="0013376A" w:rsidRPr="00D47BDC">
        <w:rPr>
          <w:rFonts w:hint="eastAsia"/>
        </w:rPr>
        <w:t>前署長黃季敏任內，涉及防救災衛星通訊系統整</w:t>
      </w:r>
      <w:r w:rsidR="006E66E5" w:rsidRPr="00D47BDC">
        <w:rPr>
          <w:rFonts w:hint="eastAsia"/>
        </w:rPr>
        <w:t>合建置及維護等採購弊案。究實情為何？有深入瞭解之必要</w:t>
      </w:r>
      <w:r w:rsidR="0013376A" w:rsidRPr="00D47BDC">
        <w:rPr>
          <w:rFonts w:hint="eastAsia"/>
        </w:rPr>
        <w:t>」</w:t>
      </w:r>
      <w:r w:rsidR="006E66E5" w:rsidRPr="00D47BDC">
        <w:rPr>
          <w:rFonts w:hint="eastAsia"/>
        </w:rPr>
        <w:t>等情1案</w:t>
      </w:r>
      <w:r w:rsidRPr="00D47BDC">
        <w:rPr>
          <w:rFonts w:hint="eastAsia"/>
        </w:rPr>
        <w:t>立案調查</w:t>
      </w:r>
      <w:r w:rsidR="0013376A" w:rsidRPr="00D47BDC">
        <w:rPr>
          <w:rFonts w:hint="eastAsia"/>
        </w:rPr>
        <w:t>，</w:t>
      </w:r>
      <w:r w:rsidR="006E66E5" w:rsidRPr="00D47BDC">
        <w:rPr>
          <w:rFonts w:hint="eastAsia"/>
        </w:rPr>
        <w:t>案內已針對</w:t>
      </w:r>
      <w:r w:rsidR="0013376A" w:rsidRPr="00D47BDC">
        <w:rPr>
          <w:rFonts w:hint="eastAsia"/>
        </w:rPr>
        <w:t>黃季敏所涉行政違失部分，於101年12月28日依法提案彈劾（</w:t>
      </w:r>
      <w:r w:rsidR="006E66E5" w:rsidRPr="00D47BDC">
        <w:rPr>
          <w:rFonts w:hint="eastAsia"/>
        </w:rPr>
        <w:t>本院</w:t>
      </w:r>
      <w:r w:rsidR="0013376A" w:rsidRPr="00D47BDC">
        <w:rPr>
          <w:rFonts w:hint="eastAsia"/>
        </w:rPr>
        <w:t>101年</w:t>
      </w:r>
      <w:proofErr w:type="gramStart"/>
      <w:r w:rsidR="0013376A" w:rsidRPr="00D47BDC">
        <w:rPr>
          <w:rFonts w:hint="eastAsia"/>
        </w:rPr>
        <w:t>劾</w:t>
      </w:r>
      <w:proofErr w:type="gramEnd"/>
      <w:r w:rsidR="0013376A" w:rsidRPr="00D47BDC">
        <w:rPr>
          <w:rFonts w:hint="eastAsia"/>
        </w:rPr>
        <w:t>字第27</w:t>
      </w:r>
      <w:r w:rsidR="00C844E5" w:rsidRPr="00D47BDC">
        <w:rPr>
          <w:rFonts w:hint="eastAsia"/>
        </w:rPr>
        <w:t>號），並移送公懲會</w:t>
      </w:r>
      <w:r w:rsidR="0013376A" w:rsidRPr="00D47BDC">
        <w:rPr>
          <w:rFonts w:hint="eastAsia"/>
        </w:rPr>
        <w:t>審議。</w:t>
      </w:r>
    </w:p>
    <w:p w:rsidR="002173AF" w:rsidRPr="00D47BDC" w:rsidRDefault="002173AF" w:rsidP="002173AF">
      <w:pPr>
        <w:pStyle w:val="5"/>
      </w:pPr>
      <w:r w:rsidRPr="00D47BDC">
        <w:rPr>
          <w:rFonts w:hint="eastAsia"/>
        </w:rPr>
        <w:t>上開案件調查</w:t>
      </w:r>
      <w:proofErr w:type="gramStart"/>
      <w:r w:rsidRPr="00D47BDC">
        <w:rPr>
          <w:rFonts w:hint="eastAsia"/>
        </w:rPr>
        <w:t>期間，</w:t>
      </w:r>
      <w:proofErr w:type="gramEnd"/>
      <w:r w:rsidRPr="00D47BDC">
        <w:rPr>
          <w:rFonts w:hint="eastAsia"/>
        </w:rPr>
        <w:t>因檢察機關</w:t>
      </w:r>
      <w:r w:rsidR="00A36711" w:rsidRPr="00D47BDC">
        <w:rPr>
          <w:rFonts w:hint="eastAsia"/>
        </w:rPr>
        <w:t>亦</w:t>
      </w:r>
      <w:r w:rsidRPr="00D47BDC">
        <w:rPr>
          <w:rFonts w:hint="eastAsia"/>
        </w:rPr>
        <w:t>已就黃季敏於消防署辦理之相關採購案件中所涉之收賄等犯行展開偵查程序，</w:t>
      </w:r>
      <w:r w:rsidR="00A36711" w:rsidRPr="00D47BDC">
        <w:rPr>
          <w:rFonts w:hint="eastAsia"/>
        </w:rPr>
        <w:t>考量檢調機關透過強制處分權，對於貪瀆案件之犯罪事證掌握較具優勢，</w:t>
      </w:r>
      <w:r w:rsidRPr="00D47BDC">
        <w:rPr>
          <w:rFonts w:hint="eastAsia"/>
        </w:rPr>
        <w:t>基於</w:t>
      </w:r>
      <w:r w:rsidR="00A36711" w:rsidRPr="00D47BDC">
        <w:rPr>
          <w:rFonts w:hint="eastAsia"/>
        </w:rPr>
        <w:t>機關權責分工</w:t>
      </w:r>
      <w:r w:rsidRPr="00D47BDC">
        <w:rPr>
          <w:rFonts w:hint="eastAsia"/>
        </w:rPr>
        <w:t>，本院</w:t>
      </w:r>
      <w:proofErr w:type="gramStart"/>
      <w:r w:rsidRPr="00D47BDC">
        <w:rPr>
          <w:rFonts w:hint="eastAsia"/>
        </w:rPr>
        <w:t>爰</w:t>
      </w:r>
      <w:proofErr w:type="gramEnd"/>
      <w:r w:rsidRPr="00D47BDC">
        <w:rPr>
          <w:rFonts w:hint="eastAsia"/>
        </w:rPr>
        <w:t>針對內政部消防署前署長黃季敏於任內利用奉派兼任行政院災害防救委員會副執行長職務之機會，對於由該會主辦之「防救災緊急通訊系統整合建置計畫」相關採購案，違反政府採購法等相關法規，透過遷就廠商投標企劃書內容而放寬招標文件之重要規範，或違反限制性招標公開評選廠商之程序規定等方式，獨厚特定廠商取得標案，核有重大違失</w:t>
      </w:r>
      <w:r w:rsidR="00A36711" w:rsidRPr="00D47BDC">
        <w:rPr>
          <w:rFonts w:hint="eastAsia"/>
        </w:rPr>
        <w:t>部分，先予</w:t>
      </w:r>
      <w:r w:rsidR="00CE738C" w:rsidRPr="00D47BDC">
        <w:rPr>
          <w:rFonts w:hint="eastAsia"/>
        </w:rPr>
        <w:t>彈劾</w:t>
      </w:r>
      <w:r w:rsidR="00A36711" w:rsidRPr="00D47BDC">
        <w:rPr>
          <w:rFonts w:hint="eastAsia"/>
        </w:rPr>
        <w:t>移付懲戒。</w:t>
      </w:r>
      <w:r w:rsidR="00CE738C" w:rsidRPr="00D47BDC">
        <w:rPr>
          <w:rFonts w:hint="eastAsia"/>
        </w:rPr>
        <w:t>該彈劾案之違</w:t>
      </w:r>
      <w:proofErr w:type="gramStart"/>
      <w:r w:rsidR="00CE738C" w:rsidRPr="00D47BDC">
        <w:rPr>
          <w:rFonts w:hint="eastAsia"/>
        </w:rPr>
        <w:t>失事證雖未</w:t>
      </w:r>
      <w:proofErr w:type="gramEnd"/>
      <w:r w:rsidR="00CE738C" w:rsidRPr="00D47BDC">
        <w:rPr>
          <w:rFonts w:hint="eastAsia"/>
        </w:rPr>
        <w:t>包括上開</w:t>
      </w:r>
      <w:proofErr w:type="gramStart"/>
      <w:r w:rsidR="00CE738C" w:rsidRPr="00D47BDC">
        <w:rPr>
          <w:rFonts w:hint="eastAsia"/>
        </w:rPr>
        <w:t>臺</w:t>
      </w:r>
      <w:proofErr w:type="gramEnd"/>
      <w:r w:rsidR="00CE738C" w:rsidRPr="00D47BDC">
        <w:rPr>
          <w:rFonts w:hint="eastAsia"/>
        </w:rPr>
        <w:t>北地院判決認定</w:t>
      </w:r>
      <w:r w:rsidR="00CE738C" w:rsidRPr="00D47BDC">
        <w:rPr>
          <w:rFonts w:hint="eastAsia"/>
        </w:rPr>
        <w:lastRenderedPageBreak/>
        <w:t>黃季敏構成違背職務收賄罪之</w:t>
      </w:r>
      <w:proofErr w:type="gramStart"/>
      <w:r w:rsidR="00CE738C" w:rsidRPr="00D47BDC">
        <w:rPr>
          <w:rFonts w:hint="eastAsia"/>
        </w:rPr>
        <w:t>搜索燈案等</w:t>
      </w:r>
      <w:proofErr w:type="gramEnd"/>
      <w:r w:rsidR="00CE738C" w:rsidRPr="00D47BDC">
        <w:rPr>
          <w:rFonts w:hint="eastAsia"/>
        </w:rPr>
        <w:t>9項採購案之違失行為</w:t>
      </w:r>
      <w:r w:rsidR="00B24B8C" w:rsidRPr="00D47BDC">
        <w:rPr>
          <w:rFonts w:hint="eastAsia"/>
        </w:rPr>
        <w:t>；惟已涵蓋</w:t>
      </w:r>
      <w:r w:rsidR="00E67FF1" w:rsidRPr="00D47BDC">
        <w:rPr>
          <w:rFonts w:hint="eastAsia"/>
        </w:rPr>
        <w:t>上開</w:t>
      </w:r>
      <w:proofErr w:type="gramStart"/>
      <w:r w:rsidR="00B9065D" w:rsidRPr="00D47BDC">
        <w:rPr>
          <w:rFonts w:hint="eastAsia"/>
        </w:rPr>
        <w:t>臺</w:t>
      </w:r>
      <w:proofErr w:type="gramEnd"/>
      <w:r w:rsidR="00B9065D" w:rsidRPr="00D47BDC">
        <w:rPr>
          <w:rFonts w:hint="eastAsia"/>
        </w:rPr>
        <w:t>北地院判決認定黃季敏</w:t>
      </w:r>
      <w:r w:rsidR="00B42485" w:rsidRPr="00D47BDC">
        <w:rPr>
          <w:rFonts w:hint="eastAsia"/>
        </w:rPr>
        <w:t>於建置案及維護案中</w:t>
      </w:r>
      <w:r w:rsidR="00B9065D" w:rsidRPr="00D47BDC">
        <w:rPr>
          <w:rFonts w:hint="eastAsia"/>
        </w:rPr>
        <w:t>構成</w:t>
      </w:r>
      <w:r w:rsidR="00B42485" w:rsidRPr="00D47BDC">
        <w:rPr>
          <w:rFonts w:hint="eastAsia"/>
        </w:rPr>
        <w:t>圖利罪</w:t>
      </w:r>
      <w:r w:rsidR="00B9065D" w:rsidRPr="00D47BDC">
        <w:rPr>
          <w:rFonts w:hint="eastAsia"/>
        </w:rPr>
        <w:t>之部分事實</w:t>
      </w:r>
      <w:r w:rsidR="00E67FF1" w:rsidRPr="00D47BDC">
        <w:rPr>
          <w:rStyle w:val="afe"/>
        </w:rPr>
        <w:footnoteReference w:id="8"/>
      </w:r>
      <w:r w:rsidR="00B9065D" w:rsidRPr="00D47BDC">
        <w:rPr>
          <w:rFonts w:hint="eastAsia"/>
        </w:rPr>
        <w:t>。</w:t>
      </w:r>
      <w:r w:rsidR="00E67FF1" w:rsidRPr="00D47BDC">
        <w:rPr>
          <w:rFonts w:hint="eastAsia"/>
        </w:rPr>
        <w:t>且</w:t>
      </w:r>
      <w:r w:rsidR="00B42485" w:rsidRPr="00D47BDC">
        <w:rPr>
          <w:rFonts w:hint="eastAsia"/>
        </w:rPr>
        <w:t>公懲會</w:t>
      </w:r>
      <w:proofErr w:type="gramStart"/>
      <w:r w:rsidR="00B42485" w:rsidRPr="00D47BDC">
        <w:rPr>
          <w:rFonts w:hint="eastAsia"/>
        </w:rPr>
        <w:t>嗣</w:t>
      </w:r>
      <w:proofErr w:type="gramEnd"/>
      <w:r w:rsidR="00B42485" w:rsidRPr="00D47BDC">
        <w:rPr>
          <w:rFonts w:hint="eastAsia"/>
        </w:rPr>
        <w:t>已於102年5月31日以</w:t>
      </w:r>
      <w:proofErr w:type="gramStart"/>
      <w:r w:rsidR="00B42485" w:rsidRPr="00D47BDC">
        <w:rPr>
          <w:rFonts w:hint="eastAsia"/>
        </w:rPr>
        <w:t>102</w:t>
      </w:r>
      <w:proofErr w:type="gramEnd"/>
      <w:r w:rsidR="00B42485" w:rsidRPr="00D47BDC">
        <w:rPr>
          <w:rFonts w:hint="eastAsia"/>
        </w:rPr>
        <w:t>年度</w:t>
      </w:r>
      <w:proofErr w:type="gramStart"/>
      <w:r w:rsidR="00B42485" w:rsidRPr="00D47BDC">
        <w:rPr>
          <w:rFonts w:hint="eastAsia"/>
        </w:rPr>
        <w:t>鑑</w:t>
      </w:r>
      <w:proofErr w:type="gramEnd"/>
      <w:r w:rsidR="00B42485" w:rsidRPr="00D47BDC">
        <w:rPr>
          <w:rFonts w:hint="eastAsia"/>
        </w:rPr>
        <w:t>字第12513號議決書議決：「黃季敏撤職並停止任用2年」</w:t>
      </w:r>
      <w:r w:rsidR="00E67FF1" w:rsidRPr="00D47BDC">
        <w:rPr>
          <w:rFonts w:hint="eastAsia"/>
        </w:rPr>
        <w:t>，</w:t>
      </w:r>
      <w:r w:rsidR="00A71E85" w:rsidRPr="00D47BDC">
        <w:rPr>
          <w:rFonts w:hint="eastAsia"/>
        </w:rPr>
        <w:t>已</w:t>
      </w:r>
      <w:r w:rsidR="00E67FF1" w:rsidRPr="00D47BDC">
        <w:rPr>
          <w:rFonts w:hint="eastAsia"/>
        </w:rPr>
        <w:t>係當時公務員懲戒法所定最重之懲戒處分。</w:t>
      </w:r>
    </w:p>
    <w:p w:rsidR="007542A5" w:rsidRPr="00D47BDC" w:rsidRDefault="007542A5" w:rsidP="007542A5">
      <w:pPr>
        <w:pStyle w:val="4"/>
      </w:pPr>
      <w:r w:rsidRPr="00D47BDC">
        <w:rPr>
          <w:rFonts w:hint="eastAsia"/>
        </w:rPr>
        <w:t>依據</w:t>
      </w:r>
      <w:r w:rsidR="00D13CAE" w:rsidRPr="00D47BDC">
        <w:rPr>
          <w:rFonts w:hint="eastAsia"/>
        </w:rPr>
        <w:t>106年8月9日制定公布，並自107年7月1日施行之公務人員退休資遣撫</w:t>
      </w:r>
      <w:proofErr w:type="gramStart"/>
      <w:r w:rsidR="00D13CAE" w:rsidRPr="00D47BDC">
        <w:rPr>
          <w:rFonts w:hint="eastAsia"/>
        </w:rPr>
        <w:t>卹</w:t>
      </w:r>
      <w:proofErr w:type="gramEnd"/>
      <w:r w:rsidR="00D13CAE" w:rsidRPr="00D47BDC">
        <w:rPr>
          <w:rFonts w:hint="eastAsia"/>
        </w:rPr>
        <w:t>法第76條及第79條等規定，</w:t>
      </w:r>
      <w:r w:rsidRPr="00D47BDC">
        <w:rPr>
          <w:rFonts w:hint="eastAsia"/>
        </w:rPr>
        <w:t>對於</w:t>
      </w:r>
      <w:r w:rsidR="0087642C" w:rsidRPr="00D47BDC">
        <w:rPr>
          <w:rFonts w:hint="eastAsia"/>
        </w:rPr>
        <w:t>涉嫌貪瀆案件</w:t>
      </w:r>
      <w:r w:rsidR="00160643" w:rsidRPr="00D47BDC">
        <w:rPr>
          <w:rFonts w:hint="eastAsia"/>
        </w:rPr>
        <w:t>之公務員</w:t>
      </w:r>
      <w:r w:rsidR="0087642C" w:rsidRPr="00D47BDC">
        <w:rPr>
          <w:rFonts w:hint="eastAsia"/>
        </w:rPr>
        <w:t>，在尚未判刑確定前</w:t>
      </w:r>
      <w:r w:rsidR="00160643" w:rsidRPr="00D47BDC">
        <w:rPr>
          <w:rFonts w:hint="eastAsia"/>
        </w:rPr>
        <w:t>，</w:t>
      </w:r>
      <w:r w:rsidR="0087642C" w:rsidRPr="00D47BDC">
        <w:rPr>
          <w:rFonts w:hint="eastAsia"/>
        </w:rPr>
        <w:t>即先行</w:t>
      </w:r>
      <w:proofErr w:type="gramStart"/>
      <w:r w:rsidR="0087642C" w:rsidRPr="00D47BDC">
        <w:rPr>
          <w:rFonts w:hint="eastAsia"/>
        </w:rPr>
        <w:t>退離</w:t>
      </w:r>
      <w:r w:rsidR="00160643" w:rsidRPr="00D47BDC">
        <w:rPr>
          <w:rFonts w:hint="eastAsia"/>
        </w:rPr>
        <w:t>者</w:t>
      </w:r>
      <w:proofErr w:type="gramEnd"/>
      <w:r w:rsidR="00B23A8C" w:rsidRPr="00D47BDC">
        <w:rPr>
          <w:rFonts w:hint="eastAsia"/>
        </w:rPr>
        <w:t>，</w:t>
      </w:r>
      <w:r w:rsidRPr="00D47BDC">
        <w:rPr>
          <w:rFonts w:hint="eastAsia"/>
        </w:rPr>
        <w:t>已</w:t>
      </w:r>
      <w:r w:rsidR="00D13CAE" w:rsidRPr="00D47BDC">
        <w:rPr>
          <w:rFonts w:hint="eastAsia"/>
        </w:rPr>
        <w:t>設有</w:t>
      </w:r>
      <w:proofErr w:type="gramStart"/>
      <w:r w:rsidR="00B23A8C" w:rsidRPr="00D47BDC">
        <w:rPr>
          <w:rFonts w:hint="eastAsia"/>
        </w:rPr>
        <w:t>事後溯</w:t>
      </w:r>
      <w:proofErr w:type="gramEnd"/>
      <w:r w:rsidR="00B23A8C" w:rsidRPr="00D47BDC">
        <w:rPr>
          <w:rFonts w:hint="eastAsia"/>
        </w:rPr>
        <w:t>及剝奪、減少及追繳退離給與之機制</w:t>
      </w:r>
      <w:r w:rsidRPr="00D47BDC">
        <w:rPr>
          <w:rFonts w:hint="eastAsia"/>
        </w:rPr>
        <w:t>：</w:t>
      </w:r>
    </w:p>
    <w:p w:rsidR="00210B7D" w:rsidRPr="00D47BDC" w:rsidRDefault="00CD257A" w:rsidP="007542A5">
      <w:pPr>
        <w:pStyle w:val="5"/>
      </w:pPr>
      <w:r w:rsidRPr="00D47BDC">
        <w:rPr>
          <w:rFonts w:hint="eastAsia"/>
        </w:rPr>
        <w:t>依</w:t>
      </w:r>
      <w:r w:rsidR="00A16FAC" w:rsidRPr="00D47BDC">
        <w:rPr>
          <w:rFonts w:hint="eastAsia"/>
        </w:rPr>
        <w:t>公務員懲戒法第9條規定，</w:t>
      </w:r>
      <w:r w:rsidRPr="00D47BDC">
        <w:rPr>
          <w:rFonts w:hint="eastAsia"/>
        </w:rPr>
        <w:t>現行懲戒處分種類</w:t>
      </w:r>
      <w:r w:rsidR="00A16FAC" w:rsidRPr="00D47BDC">
        <w:rPr>
          <w:rFonts w:hint="eastAsia"/>
        </w:rPr>
        <w:t>固已包含對於已</w:t>
      </w:r>
      <w:r w:rsidR="0007682C" w:rsidRPr="00D47BDC">
        <w:rPr>
          <w:rFonts w:hint="eastAsia"/>
        </w:rPr>
        <w:t>退休(</w:t>
      </w:r>
      <w:r w:rsidR="006C408E" w:rsidRPr="00D47BDC">
        <w:rPr>
          <w:rFonts w:hint="eastAsia"/>
        </w:rPr>
        <w:t>職、伍</w:t>
      </w:r>
      <w:r w:rsidR="0007682C" w:rsidRPr="00D47BDC">
        <w:rPr>
          <w:rFonts w:hint="eastAsia"/>
        </w:rPr>
        <w:t>)</w:t>
      </w:r>
      <w:r w:rsidR="006C408E" w:rsidRPr="00D47BDC">
        <w:rPr>
          <w:rFonts w:hint="eastAsia"/>
        </w:rPr>
        <w:t>或其他原因離職</w:t>
      </w:r>
      <w:r w:rsidR="0007682C" w:rsidRPr="00D47BDC">
        <w:rPr>
          <w:rFonts w:hint="eastAsia"/>
        </w:rPr>
        <w:t>之</w:t>
      </w:r>
      <w:r w:rsidR="006C408E" w:rsidRPr="00D47BDC">
        <w:rPr>
          <w:rFonts w:hint="eastAsia"/>
        </w:rPr>
        <w:t>公務</w:t>
      </w:r>
      <w:r w:rsidR="0007682C" w:rsidRPr="00D47BDC">
        <w:rPr>
          <w:rFonts w:hint="eastAsia"/>
        </w:rPr>
        <w:t>員</w:t>
      </w:r>
      <w:r w:rsidR="006C408E" w:rsidRPr="00D47BDC">
        <w:rPr>
          <w:rFonts w:hint="eastAsia"/>
        </w:rPr>
        <w:t>，</w:t>
      </w:r>
      <w:r w:rsidR="0007682C" w:rsidRPr="00D47BDC">
        <w:rPr>
          <w:rFonts w:hint="eastAsia"/>
        </w:rPr>
        <w:t>可</w:t>
      </w:r>
      <w:r w:rsidR="006C408E" w:rsidRPr="00D47BDC">
        <w:rPr>
          <w:rFonts w:hint="eastAsia"/>
        </w:rPr>
        <w:t>適用「剝奪、減少退休(職、伍)金」之懲戒處分</w:t>
      </w:r>
      <w:r w:rsidR="00A16FAC" w:rsidRPr="00D47BDC">
        <w:rPr>
          <w:rFonts w:hint="eastAsia"/>
        </w:rPr>
        <w:t>。惟因該</w:t>
      </w:r>
      <w:r w:rsidR="006C408E" w:rsidRPr="00D47BDC">
        <w:rPr>
          <w:rFonts w:hint="eastAsia"/>
        </w:rPr>
        <w:t>新增</w:t>
      </w:r>
      <w:r w:rsidR="00A16FAC" w:rsidRPr="00D47BDC">
        <w:rPr>
          <w:rFonts w:hint="eastAsia"/>
        </w:rPr>
        <w:t>規定係於104年5月20日修正，且</w:t>
      </w:r>
      <w:r w:rsidR="006C408E" w:rsidRPr="00D47BDC">
        <w:rPr>
          <w:rFonts w:hint="eastAsia"/>
        </w:rPr>
        <w:t>自</w:t>
      </w:r>
      <w:r w:rsidR="00A16FAC" w:rsidRPr="00D47BDC">
        <w:rPr>
          <w:rFonts w:hint="eastAsia"/>
        </w:rPr>
        <w:t>105年5月2日施行</w:t>
      </w:r>
      <w:r w:rsidR="006C408E" w:rsidRPr="00D47BDC">
        <w:rPr>
          <w:rFonts w:hint="eastAsia"/>
        </w:rPr>
        <w:t>，</w:t>
      </w:r>
      <w:r w:rsidRPr="00D47BDC">
        <w:rPr>
          <w:rFonts w:hint="eastAsia"/>
        </w:rPr>
        <w:t>有關發生</w:t>
      </w:r>
      <w:r w:rsidR="006C408E" w:rsidRPr="00D47BDC">
        <w:rPr>
          <w:rFonts w:hint="eastAsia"/>
        </w:rPr>
        <w:t>於該法修正施行前之</w:t>
      </w:r>
      <w:r w:rsidRPr="00D47BDC">
        <w:rPr>
          <w:rFonts w:hint="eastAsia"/>
        </w:rPr>
        <w:t>違失行為</w:t>
      </w:r>
      <w:r w:rsidR="006C408E" w:rsidRPr="00D47BDC">
        <w:rPr>
          <w:rFonts w:hint="eastAsia"/>
        </w:rPr>
        <w:t>案件，</w:t>
      </w:r>
      <w:r w:rsidRPr="00D47BDC">
        <w:rPr>
          <w:rFonts w:hint="eastAsia"/>
        </w:rPr>
        <w:t>尚</w:t>
      </w:r>
      <w:r w:rsidR="00920242" w:rsidRPr="00D47BDC">
        <w:rPr>
          <w:rFonts w:hint="eastAsia"/>
        </w:rPr>
        <w:t>須比較新舊法而適用對行為人較有利之規範，已如前述，</w:t>
      </w:r>
      <w:proofErr w:type="gramStart"/>
      <w:r w:rsidR="00920242" w:rsidRPr="00D47BDC">
        <w:rPr>
          <w:rFonts w:hint="eastAsia"/>
        </w:rPr>
        <w:t>爰</w:t>
      </w:r>
      <w:proofErr w:type="gramEnd"/>
      <w:r w:rsidR="00920242" w:rsidRPr="00D47BDC">
        <w:rPr>
          <w:rFonts w:hint="eastAsia"/>
        </w:rPr>
        <w:t>上開新增之懲戒處分，尚難適用於該規定施行前已發生之違失行為</w:t>
      </w:r>
      <w:r w:rsidR="00A16FAC" w:rsidRPr="00D47BDC">
        <w:rPr>
          <w:rFonts w:hint="eastAsia"/>
        </w:rPr>
        <w:t>。</w:t>
      </w:r>
    </w:p>
    <w:p w:rsidR="003D7C15" w:rsidRPr="00D47BDC" w:rsidRDefault="003A51E3" w:rsidP="003D7C15">
      <w:pPr>
        <w:pStyle w:val="5"/>
      </w:pPr>
      <w:r w:rsidRPr="00D47BDC">
        <w:rPr>
          <w:rFonts w:hint="eastAsia"/>
        </w:rPr>
        <w:t>次</w:t>
      </w:r>
      <w:r w:rsidR="00210B7D" w:rsidRPr="00D47BDC">
        <w:rPr>
          <w:rFonts w:hint="eastAsia"/>
        </w:rPr>
        <w:t>查</w:t>
      </w:r>
      <w:r w:rsidR="00D13CAE" w:rsidRPr="00D47BDC">
        <w:rPr>
          <w:rFonts w:hint="eastAsia"/>
        </w:rPr>
        <w:t>公務人員退休資遣撫</w:t>
      </w:r>
      <w:proofErr w:type="gramStart"/>
      <w:r w:rsidR="00D13CAE" w:rsidRPr="00D47BDC">
        <w:rPr>
          <w:rFonts w:hint="eastAsia"/>
        </w:rPr>
        <w:t>卹</w:t>
      </w:r>
      <w:proofErr w:type="gramEnd"/>
      <w:r w:rsidR="00D13CAE" w:rsidRPr="00D47BDC">
        <w:rPr>
          <w:rFonts w:hint="eastAsia"/>
        </w:rPr>
        <w:t>法第76條</w:t>
      </w:r>
      <w:r w:rsidR="00D602B7" w:rsidRPr="00D47BDC">
        <w:rPr>
          <w:rFonts w:hint="eastAsia"/>
        </w:rPr>
        <w:t>第1項</w:t>
      </w:r>
      <w:r w:rsidR="00D13CAE" w:rsidRPr="00D47BDC">
        <w:rPr>
          <w:rFonts w:hint="eastAsia"/>
        </w:rPr>
        <w:t>規定</w:t>
      </w:r>
      <w:r w:rsidR="00D602B7" w:rsidRPr="00D47BDC">
        <w:rPr>
          <w:rFonts w:hint="eastAsia"/>
        </w:rPr>
        <w:t>：「退休人員經審定支領或兼領月退休金而有</w:t>
      </w:r>
      <w:r w:rsidR="00D602B7" w:rsidRPr="00D47BDC">
        <w:rPr>
          <w:rFonts w:hint="eastAsia"/>
        </w:rPr>
        <w:lastRenderedPageBreak/>
        <w:t>下列情形之</w:t>
      </w:r>
      <w:proofErr w:type="gramStart"/>
      <w:r w:rsidR="00D602B7" w:rsidRPr="00D47BDC">
        <w:rPr>
          <w:rFonts w:hint="eastAsia"/>
        </w:rPr>
        <w:t>一</w:t>
      </w:r>
      <w:proofErr w:type="gramEnd"/>
      <w:r w:rsidR="00D602B7" w:rsidRPr="00D47BDC">
        <w:rPr>
          <w:rFonts w:hint="eastAsia"/>
        </w:rPr>
        <w:t>者，停止領受月退休金權利，至原因消滅時恢復之：</w:t>
      </w:r>
      <w:r w:rsidR="00D602B7" w:rsidRPr="00D47BDC">
        <w:rPr>
          <w:rFonts w:hAnsi="標楷體"/>
        </w:rPr>
        <w:t>…</w:t>
      </w:r>
      <w:proofErr w:type="gramStart"/>
      <w:r w:rsidR="00D602B7" w:rsidRPr="00D47BDC">
        <w:rPr>
          <w:rFonts w:hAnsi="標楷體"/>
        </w:rPr>
        <w:t>…</w:t>
      </w:r>
      <w:proofErr w:type="gramEnd"/>
      <w:r w:rsidR="00D602B7" w:rsidRPr="00D47BDC">
        <w:rPr>
          <w:rFonts w:hint="eastAsia"/>
        </w:rPr>
        <w:t>二、犯貪污治罪條例或刑法瀆職罪章之罪，經判刑確定而入監服刑期間。</w:t>
      </w:r>
      <w:r w:rsidR="00D602B7" w:rsidRPr="00D47BDC">
        <w:rPr>
          <w:rFonts w:hAnsi="標楷體"/>
        </w:rPr>
        <w:t>…</w:t>
      </w:r>
      <w:proofErr w:type="gramStart"/>
      <w:r w:rsidR="00D602B7" w:rsidRPr="00D47BDC">
        <w:rPr>
          <w:rFonts w:hAnsi="標楷體"/>
        </w:rPr>
        <w:t>…</w:t>
      </w:r>
      <w:proofErr w:type="gramEnd"/>
      <w:r w:rsidR="00D602B7" w:rsidRPr="00D47BDC">
        <w:rPr>
          <w:rFonts w:hint="eastAsia"/>
        </w:rPr>
        <w:t>四、因案被通緝期間。</w:t>
      </w:r>
      <w:r w:rsidR="00D602B7" w:rsidRPr="00D47BDC">
        <w:rPr>
          <w:rFonts w:hAnsi="標楷體"/>
        </w:rPr>
        <w:t>…</w:t>
      </w:r>
      <w:proofErr w:type="gramStart"/>
      <w:r w:rsidR="00D602B7" w:rsidRPr="00D47BDC">
        <w:rPr>
          <w:rFonts w:hAnsi="標楷體"/>
        </w:rPr>
        <w:t>…</w:t>
      </w:r>
      <w:proofErr w:type="gramEnd"/>
      <w:r w:rsidR="00D602B7" w:rsidRPr="00D47BDC">
        <w:rPr>
          <w:rFonts w:hint="eastAsia"/>
        </w:rPr>
        <w:t>」</w:t>
      </w:r>
      <w:r w:rsidR="00DE106E" w:rsidRPr="00D47BDC">
        <w:rPr>
          <w:rFonts w:hint="eastAsia"/>
        </w:rPr>
        <w:t>同法第79條規定：「</w:t>
      </w:r>
      <w:r w:rsidR="003D7C15" w:rsidRPr="00D47BDC">
        <w:rPr>
          <w:rFonts w:hint="eastAsia"/>
        </w:rPr>
        <w:t>(第1項)公務人員在職期間涉犯貪污治罪條例、刑法瀆職罪章之罪或假借職務上之權力、機會或方法犯其他罪，先行退休、資遣或離職後始經判刑確定者，應依下列規定剝奪或減少退離（職）相關給與；其已支領者，照應剝奪或減少之全部或一部分追繳之：一、經判處死刑、無期徒刑或7年以上有期徒刑確定者，應自始剝奪其退離給與。…</w:t>
      </w:r>
      <w:proofErr w:type="gramStart"/>
      <w:r w:rsidR="003D7C15" w:rsidRPr="00D47BDC">
        <w:rPr>
          <w:rFonts w:hint="eastAsia"/>
        </w:rPr>
        <w:t>…</w:t>
      </w:r>
      <w:proofErr w:type="gramEnd"/>
      <w:r w:rsidR="003D7C15" w:rsidRPr="00D47BDC">
        <w:rPr>
          <w:rFonts w:hint="eastAsia"/>
        </w:rPr>
        <w:t>」</w:t>
      </w:r>
    </w:p>
    <w:p w:rsidR="00D13CAE" w:rsidRPr="00D47BDC" w:rsidRDefault="004E47AD" w:rsidP="00D602B7">
      <w:pPr>
        <w:pStyle w:val="5"/>
      </w:pPr>
      <w:r w:rsidRPr="00D47BDC">
        <w:rPr>
          <w:rFonts w:hint="eastAsia"/>
        </w:rPr>
        <w:t>上開公務人員退休資遣撫</w:t>
      </w:r>
      <w:proofErr w:type="gramStart"/>
      <w:r w:rsidRPr="00D47BDC">
        <w:rPr>
          <w:rFonts w:hint="eastAsia"/>
        </w:rPr>
        <w:t>卹</w:t>
      </w:r>
      <w:proofErr w:type="gramEnd"/>
      <w:r w:rsidRPr="00D47BDC">
        <w:rPr>
          <w:rFonts w:hint="eastAsia"/>
        </w:rPr>
        <w:t>法相關規定，係源</w:t>
      </w:r>
      <w:r w:rsidR="0068627D" w:rsidRPr="00D47BDC">
        <w:rPr>
          <w:rFonts w:hint="eastAsia"/>
        </w:rPr>
        <w:t>自於105年5月11</w:t>
      </w:r>
      <w:r w:rsidR="00933CEA" w:rsidRPr="00D47BDC">
        <w:rPr>
          <w:rFonts w:hint="eastAsia"/>
        </w:rPr>
        <w:t>日修正公布</w:t>
      </w:r>
      <w:r w:rsidR="0068627D" w:rsidRPr="00D47BDC">
        <w:rPr>
          <w:rFonts w:hint="eastAsia"/>
        </w:rPr>
        <w:t>之</w:t>
      </w:r>
      <w:r w:rsidR="009921C4" w:rsidRPr="00D47BDC">
        <w:rPr>
          <w:rFonts w:hint="eastAsia"/>
        </w:rPr>
        <w:t>公務人員退休法</w:t>
      </w:r>
      <w:r w:rsidR="009921C4" w:rsidRPr="00D47BDC">
        <w:rPr>
          <w:rStyle w:val="afe"/>
        </w:rPr>
        <w:footnoteReference w:id="9"/>
      </w:r>
      <w:r w:rsidR="0068627D" w:rsidRPr="00D47BDC">
        <w:rPr>
          <w:rFonts w:hint="eastAsia"/>
        </w:rPr>
        <w:t>第23</w:t>
      </w:r>
      <w:r w:rsidR="00933CEA" w:rsidRPr="00D47BDC">
        <w:rPr>
          <w:rFonts w:hint="eastAsia"/>
        </w:rPr>
        <w:t>條及</w:t>
      </w:r>
      <w:r w:rsidR="0068627D" w:rsidRPr="00D47BDC">
        <w:rPr>
          <w:rFonts w:hint="eastAsia"/>
        </w:rPr>
        <w:t>第24條之1規定。其中，公務人員退休法第23條之修正，係為解決擇領或兼領月退休金之公務人員於退休生效後，始因犯貪瀆案件經判刑入監服刑，在尚未執行褫奪公權時，亦不影響其退休金領取之不合理現象，並避免因案被通緝期間仍得支領月退休金，致衍生政府資助其逃亡、藏匿之疑慮，</w:t>
      </w:r>
      <w:proofErr w:type="gramStart"/>
      <w:r w:rsidR="0068627D" w:rsidRPr="00D47BDC">
        <w:rPr>
          <w:rFonts w:hint="eastAsia"/>
        </w:rPr>
        <w:t>爰明定擇領</w:t>
      </w:r>
      <w:proofErr w:type="gramEnd"/>
      <w:r w:rsidR="0068627D" w:rsidRPr="00D47BDC">
        <w:rPr>
          <w:rFonts w:hint="eastAsia"/>
        </w:rPr>
        <w:t>或兼領月退休金人員如犯貪污治罪條例或刑法瀆職罪章之罪而入監服刑</w:t>
      </w:r>
      <w:proofErr w:type="gramStart"/>
      <w:r w:rsidR="0068627D" w:rsidRPr="00D47BDC">
        <w:rPr>
          <w:rFonts w:hint="eastAsia"/>
        </w:rPr>
        <w:t>期間，</w:t>
      </w:r>
      <w:proofErr w:type="gramEnd"/>
      <w:r w:rsidR="0068627D" w:rsidRPr="00D47BDC">
        <w:rPr>
          <w:rFonts w:hint="eastAsia"/>
        </w:rPr>
        <w:t>或因案被通緝</w:t>
      </w:r>
      <w:proofErr w:type="gramStart"/>
      <w:r w:rsidR="0068627D" w:rsidRPr="00D47BDC">
        <w:rPr>
          <w:rFonts w:hint="eastAsia"/>
        </w:rPr>
        <w:t>期間，</w:t>
      </w:r>
      <w:proofErr w:type="gramEnd"/>
      <w:r w:rsidR="0068627D" w:rsidRPr="00D47BDC">
        <w:rPr>
          <w:rFonts w:hint="eastAsia"/>
        </w:rPr>
        <w:t>應停止領受月退休金之權利。另增訂第24條之1條文，則係明定未經停（免）職，亦未經移付懲戒或提起彈劾而先行退休、資遣或離職之涉嫌貪瀆案件人員，於其退休、資遣生效或離職後，始經判處有期徒刑以上之刑確定時，應溯</w:t>
      </w:r>
      <w:r w:rsidR="0068627D" w:rsidRPr="00D47BDC">
        <w:rPr>
          <w:rFonts w:hint="eastAsia"/>
        </w:rPr>
        <w:lastRenderedPageBreak/>
        <w:t>及剝奪或減少應領之退離給與；又剝奪退離給與者，其已領之退離給與亦應追繳。上開規定對於</w:t>
      </w:r>
      <w:r w:rsidR="0068627D" w:rsidRPr="00D47BDC">
        <w:rPr>
          <w:rFonts w:hAnsi="標楷體" w:hint="eastAsia"/>
        </w:rPr>
        <w:t>新、舊公務員懲戒法適用上之不足，</w:t>
      </w:r>
      <w:r w:rsidR="0068627D" w:rsidRPr="00D47BDC">
        <w:rPr>
          <w:rFonts w:hint="eastAsia"/>
        </w:rPr>
        <w:t>已能有所</w:t>
      </w:r>
      <w:r w:rsidR="0068627D" w:rsidRPr="00D47BDC">
        <w:rPr>
          <w:rFonts w:hAnsi="標楷體" w:hint="eastAsia"/>
        </w:rPr>
        <w:t>彌補。基此，</w:t>
      </w:r>
      <w:r w:rsidR="0068627D" w:rsidRPr="00D47BDC">
        <w:rPr>
          <w:rFonts w:hint="eastAsia"/>
        </w:rPr>
        <w:t>本案黃季敏倘</w:t>
      </w:r>
      <w:proofErr w:type="gramStart"/>
      <w:r w:rsidR="0068627D" w:rsidRPr="00D47BDC">
        <w:rPr>
          <w:rFonts w:hint="eastAsia"/>
        </w:rPr>
        <w:t>嗣</w:t>
      </w:r>
      <w:proofErr w:type="gramEnd"/>
      <w:r w:rsidR="0068627D" w:rsidRPr="00D47BDC">
        <w:rPr>
          <w:rFonts w:hint="eastAsia"/>
        </w:rPr>
        <w:t>經依貪污治罪條例判處7年以上有期徒刑確定，</w:t>
      </w:r>
      <w:proofErr w:type="gramStart"/>
      <w:r w:rsidR="0068627D" w:rsidRPr="00D47BDC">
        <w:rPr>
          <w:rFonts w:hint="eastAsia"/>
        </w:rPr>
        <w:t>俟</w:t>
      </w:r>
      <w:proofErr w:type="gramEnd"/>
      <w:r w:rsidR="0068627D" w:rsidRPr="00D47BDC">
        <w:rPr>
          <w:rFonts w:hint="eastAsia"/>
        </w:rPr>
        <w:t>判決確定後，自當依該等規定停止其領受月退休金之權利，或剝奪其退離給與。</w:t>
      </w:r>
    </w:p>
    <w:p w:rsidR="00FE4E37" w:rsidRPr="00D47BDC" w:rsidRDefault="00FE4E37" w:rsidP="00FE4E37">
      <w:pPr>
        <w:pStyle w:val="3"/>
      </w:pPr>
      <w:r w:rsidRPr="00D47BDC">
        <w:rPr>
          <w:rFonts w:hint="eastAsia"/>
          <w:szCs w:val="48"/>
        </w:rPr>
        <w:t>綜上，</w:t>
      </w:r>
      <w:r w:rsidR="003A51E3" w:rsidRPr="00D47BDC">
        <w:rPr>
          <w:rFonts w:hint="eastAsia"/>
        </w:rPr>
        <w:t>消防署前署長黃季敏</w:t>
      </w:r>
      <w:r w:rsidR="00923962" w:rsidRPr="00D47BDC">
        <w:rPr>
          <w:rFonts w:hint="eastAsia"/>
        </w:rPr>
        <w:t>於任職</w:t>
      </w:r>
      <w:proofErr w:type="gramStart"/>
      <w:r w:rsidR="00923962" w:rsidRPr="00D47BDC">
        <w:rPr>
          <w:rFonts w:hint="eastAsia"/>
        </w:rPr>
        <w:t>期間，</w:t>
      </w:r>
      <w:proofErr w:type="gramEnd"/>
      <w:r w:rsidR="00923962" w:rsidRPr="00D47BDC">
        <w:rPr>
          <w:rFonts w:hint="eastAsia"/>
        </w:rPr>
        <w:t>涉犯違背職務收受賄賂、圖利等貪瀆罪嫌，復有違背刑事法律之洗錢及偽造文書等行為，業經</w:t>
      </w:r>
      <w:proofErr w:type="gramStart"/>
      <w:r w:rsidR="00923962" w:rsidRPr="00D47BDC">
        <w:rPr>
          <w:rFonts w:hint="eastAsia"/>
        </w:rPr>
        <w:t>臺</w:t>
      </w:r>
      <w:proofErr w:type="gramEnd"/>
      <w:r w:rsidR="00923962" w:rsidRPr="00D47BDC">
        <w:rPr>
          <w:rFonts w:hint="eastAsia"/>
        </w:rPr>
        <w:t>北地院依法判處罪刑，</w:t>
      </w:r>
      <w:proofErr w:type="gramStart"/>
      <w:r w:rsidR="004E21DB" w:rsidRPr="00D47BDC">
        <w:rPr>
          <w:rFonts w:hint="eastAsia"/>
        </w:rPr>
        <w:t>核其所為</w:t>
      </w:r>
      <w:proofErr w:type="gramEnd"/>
      <w:r w:rsidR="004E21DB" w:rsidRPr="00D47BDC">
        <w:rPr>
          <w:rFonts w:hint="eastAsia"/>
        </w:rPr>
        <w:t>已嚴重</w:t>
      </w:r>
      <w:proofErr w:type="gramStart"/>
      <w:r w:rsidR="009A644F" w:rsidRPr="00D47BDC">
        <w:rPr>
          <w:rFonts w:hint="eastAsia"/>
        </w:rPr>
        <w:t>斲</w:t>
      </w:r>
      <w:proofErr w:type="gramEnd"/>
      <w:r w:rsidR="009A644F" w:rsidRPr="00D47BDC">
        <w:rPr>
          <w:rFonts w:hint="eastAsia"/>
        </w:rPr>
        <w:t>傷公務員廉潔形象，</w:t>
      </w:r>
      <w:proofErr w:type="gramStart"/>
      <w:r w:rsidR="004E21DB" w:rsidRPr="00D47BDC">
        <w:rPr>
          <w:rFonts w:hint="eastAsia"/>
        </w:rPr>
        <w:t>洵</w:t>
      </w:r>
      <w:proofErr w:type="gramEnd"/>
      <w:r w:rsidR="00923962" w:rsidRPr="00D47BDC">
        <w:rPr>
          <w:rFonts w:hint="eastAsia"/>
        </w:rPr>
        <w:t>有重大違失；惟</w:t>
      </w:r>
      <w:r w:rsidR="00D12242" w:rsidRPr="00D47BDC">
        <w:rPr>
          <w:rFonts w:hint="eastAsia"/>
        </w:rPr>
        <w:t>經</w:t>
      </w:r>
      <w:r w:rsidR="00923962" w:rsidRPr="00D47BDC">
        <w:rPr>
          <w:rFonts w:hint="eastAsia"/>
        </w:rPr>
        <w:t>審酌</w:t>
      </w:r>
      <w:r w:rsidR="00D12242" w:rsidRPr="00D47BDC">
        <w:rPr>
          <w:rFonts w:hint="eastAsia"/>
        </w:rPr>
        <w:t>本案</w:t>
      </w:r>
      <w:proofErr w:type="gramStart"/>
      <w:r w:rsidR="00D12242" w:rsidRPr="00D47BDC">
        <w:rPr>
          <w:rFonts w:hint="eastAsia"/>
        </w:rPr>
        <w:t>諸多違</w:t>
      </w:r>
      <w:proofErr w:type="gramEnd"/>
      <w:r w:rsidR="00D12242" w:rsidRPr="00D47BDC">
        <w:rPr>
          <w:rFonts w:hint="eastAsia"/>
        </w:rPr>
        <w:t>失</w:t>
      </w:r>
      <w:proofErr w:type="gramStart"/>
      <w:r w:rsidR="00D12242" w:rsidRPr="00D47BDC">
        <w:rPr>
          <w:rFonts w:hint="eastAsia"/>
        </w:rPr>
        <w:t>行為</w:t>
      </w:r>
      <w:r w:rsidR="004E21DB" w:rsidRPr="00D47BDC">
        <w:rPr>
          <w:rFonts w:hint="eastAsia"/>
        </w:rPr>
        <w:t>均</w:t>
      </w:r>
      <w:r w:rsidR="00D12242" w:rsidRPr="00D47BDC">
        <w:rPr>
          <w:rFonts w:hint="eastAsia"/>
        </w:rPr>
        <w:t>已逾</w:t>
      </w:r>
      <w:proofErr w:type="gramEnd"/>
      <w:r w:rsidR="00D12242" w:rsidRPr="00D47BDC">
        <w:rPr>
          <w:rFonts w:hint="eastAsia"/>
        </w:rPr>
        <w:t>懲戒處分行使</w:t>
      </w:r>
      <w:proofErr w:type="gramStart"/>
      <w:r w:rsidR="00D12242" w:rsidRPr="00D47BDC">
        <w:rPr>
          <w:rFonts w:hint="eastAsia"/>
        </w:rPr>
        <w:t>期間，未逾追</w:t>
      </w:r>
      <w:proofErr w:type="gramEnd"/>
      <w:r w:rsidR="00D12242" w:rsidRPr="00D47BDC">
        <w:rPr>
          <w:rFonts w:hint="eastAsia"/>
        </w:rPr>
        <w:t>懲時效之維護案圖利犯行之部分事實，</w:t>
      </w:r>
      <w:r w:rsidR="003A51E3" w:rsidRPr="00D47BDC">
        <w:rPr>
          <w:rFonts w:hint="eastAsia"/>
        </w:rPr>
        <w:t>前</w:t>
      </w:r>
      <w:r w:rsidR="00D12242" w:rsidRPr="00D47BDC">
        <w:rPr>
          <w:rFonts w:hint="eastAsia"/>
        </w:rPr>
        <w:t>業</w:t>
      </w:r>
      <w:r w:rsidR="003A51E3" w:rsidRPr="00D47BDC">
        <w:rPr>
          <w:rFonts w:hint="eastAsia"/>
        </w:rPr>
        <w:t>經本院提起彈劾並移送懲戒，且經</w:t>
      </w:r>
      <w:r w:rsidR="00D12242" w:rsidRPr="00D47BDC">
        <w:rPr>
          <w:rFonts w:hint="eastAsia"/>
        </w:rPr>
        <w:t>公懲會</w:t>
      </w:r>
      <w:r w:rsidR="003A51E3" w:rsidRPr="00D47BDC">
        <w:rPr>
          <w:rFonts w:hint="eastAsia"/>
        </w:rPr>
        <w:t>議決</w:t>
      </w:r>
      <w:r w:rsidR="003A51E3" w:rsidRPr="00D47BDC">
        <w:rPr>
          <w:rFonts w:hAnsi="標楷體" w:hint="eastAsia"/>
        </w:rPr>
        <w:t>撤職並停止任用2</w:t>
      </w:r>
      <w:r w:rsidR="00D12242" w:rsidRPr="00D47BDC">
        <w:rPr>
          <w:rFonts w:hAnsi="標楷體" w:hint="eastAsia"/>
        </w:rPr>
        <w:t>年</w:t>
      </w:r>
      <w:r w:rsidR="004E21DB" w:rsidRPr="00D47BDC">
        <w:rPr>
          <w:rFonts w:hAnsi="標楷體" w:hint="eastAsia"/>
        </w:rPr>
        <w:t>在案</w:t>
      </w:r>
      <w:r w:rsidR="00D12242" w:rsidRPr="00D47BDC">
        <w:rPr>
          <w:rFonts w:hAnsi="標楷體" w:hint="eastAsia"/>
        </w:rPr>
        <w:t>。</w:t>
      </w:r>
      <w:r w:rsidR="003A51E3" w:rsidRPr="00D47BDC">
        <w:rPr>
          <w:rFonts w:hAnsi="標楷體" w:hint="eastAsia"/>
        </w:rPr>
        <w:t>復</w:t>
      </w:r>
      <w:r w:rsidR="00D12242" w:rsidRPr="00D47BDC">
        <w:rPr>
          <w:rFonts w:hAnsi="標楷體" w:hint="eastAsia"/>
        </w:rPr>
        <w:t>以</w:t>
      </w:r>
      <w:r w:rsidR="004E21DB" w:rsidRPr="00D47BDC">
        <w:rPr>
          <w:rFonts w:hAnsi="標楷體" w:hint="eastAsia"/>
        </w:rPr>
        <w:t>黃季敏前於98年10月間退休後已不具公務員身分，且</w:t>
      </w:r>
      <w:r w:rsidR="00D92BA6" w:rsidRPr="00D47BDC">
        <w:rPr>
          <w:rFonts w:hAnsi="標楷體" w:hint="eastAsia"/>
        </w:rPr>
        <w:t>因</w:t>
      </w:r>
      <w:r w:rsidR="004E21DB" w:rsidRPr="00D47BDC">
        <w:rPr>
          <w:rFonts w:hAnsi="標楷體" w:hint="eastAsia"/>
        </w:rPr>
        <w:t>其已逾65歲，</w:t>
      </w:r>
      <w:r w:rsidR="00D92BA6" w:rsidRPr="00D47BDC">
        <w:rPr>
          <w:rFonts w:hint="eastAsia"/>
        </w:rPr>
        <w:t>依</w:t>
      </w:r>
      <w:r w:rsidR="00D92BA6" w:rsidRPr="00D47BDC">
        <w:t>公務人員任用法</w:t>
      </w:r>
      <w:r w:rsidR="00D92BA6" w:rsidRPr="00D47BDC">
        <w:rPr>
          <w:rFonts w:hint="eastAsia"/>
        </w:rPr>
        <w:t>規定已無再任公務人員之可能</w:t>
      </w:r>
      <w:r w:rsidR="004E21DB" w:rsidRPr="00D47BDC">
        <w:rPr>
          <w:rFonts w:hAnsi="標楷體" w:hint="eastAsia"/>
        </w:rPr>
        <w:t>，考量</w:t>
      </w:r>
      <w:r w:rsidR="00D92BA6" w:rsidRPr="00D47BDC">
        <w:rPr>
          <w:rFonts w:hint="eastAsia"/>
        </w:rPr>
        <w:t>公務人員退休</w:t>
      </w:r>
      <w:r w:rsidR="00E629FD" w:rsidRPr="00D47BDC">
        <w:rPr>
          <w:rFonts w:hint="eastAsia"/>
        </w:rPr>
        <w:t>資遣撫</w:t>
      </w:r>
      <w:proofErr w:type="gramStart"/>
      <w:r w:rsidR="00E629FD" w:rsidRPr="00D47BDC">
        <w:rPr>
          <w:rFonts w:hint="eastAsia"/>
        </w:rPr>
        <w:t>卹</w:t>
      </w:r>
      <w:proofErr w:type="gramEnd"/>
      <w:r w:rsidR="00D92BA6" w:rsidRPr="00D47BDC">
        <w:rPr>
          <w:rFonts w:hint="eastAsia"/>
        </w:rPr>
        <w:t>法對於涉嫌貪瀆案件之公務員，在尚未判刑確定前，即先行</w:t>
      </w:r>
      <w:proofErr w:type="gramStart"/>
      <w:r w:rsidR="00D92BA6" w:rsidRPr="00D47BDC">
        <w:rPr>
          <w:rFonts w:hint="eastAsia"/>
        </w:rPr>
        <w:t>退離者</w:t>
      </w:r>
      <w:proofErr w:type="gramEnd"/>
      <w:r w:rsidR="00D92BA6" w:rsidRPr="00D47BDC">
        <w:rPr>
          <w:rFonts w:hint="eastAsia"/>
        </w:rPr>
        <w:t>，已</w:t>
      </w:r>
      <w:r w:rsidR="005D408F" w:rsidRPr="00D47BDC">
        <w:rPr>
          <w:rFonts w:hint="eastAsia"/>
        </w:rPr>
        <w:t>設有</w:t>
      </w:r>
      <w:proofErr w:type="gramStart"/>
      <w:r w:rsidR="00D92BA6" w:rsidRPr="00D47BDC">
        <w:rPr>
          <w:rFonts w:hint="eastAsia"/>
        </w:rPr>
        <w:t>事後溯</w:t>
      </w:r>
      <w:proofErr w:type="gramEnd"/>
      <w:r w:rsidR="00D92BA6" w:rsidRPr="00D47BDC">
        <w:rPr>
          <w:rFonts w:hint="eastAsia"/>
        </w:rPr>
        <w:t>及剝奪、減少及追繳退離給與之機制</w:t>
      </w:r>
      <w:r w:rsidR="00AB52A4" w:rsidRPr="00D47BDC">
        <w:rPr>
          <w:rFonts w:hint="eastAsia"/>
        </w:rPr>
        <w:t>，</w:t>
      </w:r>
      <w:proofErr w:type="gramStart"/>
      <w:r w:rsidR="00D92BA6" w:rsidRPr="00D47BDC">
        <w:rPr>
          <w:rFonts w:hAnsi="標楷體" w:hint="eastAsia"/>
        </w:rPr>
        <w:t>俟</w:t>
      </w:r>
      <w:proofErr w:type="gramEnd"/>
      <w:r w:rsidR="00D92BA6" w:rsidRPr="00D47BDC">
        <w:rPr>
          <w:rFonts w:hAnsi="標楷體" w:hint="eastAsia"/>
        </w:rPr>
        <w:t>黃季敏</w:t>
      </w:r>
      <w:r w:rsidR="00D92BA6" w:rsidRPr="00D47BDC">
        <w:rPr>
          <w:rFonts w:hint="eastAsia"/>
        </w:rPr>
        <w:t>判刑確定後</w:t>
      </w:r>
      <w:r w:rsidR="003A51E3" w:rsidRPr="00D47BDC">
        <w:rPr>
          <w:rFonts w:hAnsi="標楷體" w:hint="eastAsia"/>
        </w:rPr>
        <w:t>，</w:t>
      </w:r>
      <w:r w:rsidR="00AB52A4" w:rsidRPr="00D47BDC">
        <w:rPr>
          <w:rFonts w:hAnsi="標楷體" w:hint="eastAsia"/>
        </w:rPr>
        <w:t>依該法</w:t>
      </w:r>
      <w:r w:rsidR="00AB52A4" w:rsidRPr="00D47BDC">
        <w:rPr>
          <w:rFonts w:hint="eastAsia"/>
        </w:rPr>
        <w:t>第</w:t>
      </w:r>
      <w:r w:rsidR="00E629FD" w:rsidRPr="00D47BDC">
        <w:rPr>
          <w:rFonts w:hint="eastAsia"/>
        </w:rPr>
        <w:t>76</w:t>
      </w:r>
      <w:r w:rsidR="00AB52A4" w:rsidRPr="00D47BDC">
        <w:rPr>
          <w:rFonts w:hint="eastAsia"/>
        </w:rPr>
        <w:t>條及第</w:t>
      </w:r>
      <w:r w:rsidR="00E629FD" w:rsidRPr="00D47BDC">
        <w:rPr>
          <w:rFonts w:hint="eastAsia"/>
        </w:rPr>
        <w:t>79</w:t>
      </w:r>
      <w:r w:rsidR="00AB52A4" w:rsidRPr="00D47BDC">
        <w:rPr>
          <w:rFonts w:hint="eastAsia"/>
        </w:rPr>
        <w:t>條等規定</w:t>
      </w:r>
      <w:r w:rsidR="003A51E3" w:rsidRPr="00D47BDC">
        <w:rPr>
          <w:rFonts w:hint="eastAsia"/>
        </w:rPr>
        <w:t>，將</w:t>
      </w:r>
      <w:r w:rsidR="00AB52A4" w:rsidRPr="00D47BDC">
        <w:rPr>
          <w:rFonts w:hint="eastAsia"/>
        </w:rPr>
        <w:t>得據以停止其領受月退休金之權利，或剝奪、減少及追繳其退離給與</w:t>
      </w:r>
      <w:r w:rsidR="003A51E3" w:rsidRPr="00D47BDC">
        <w:rPr>
          <w:rFonts w:hint="eastAsia"/>
        </w:rPr>
        <w:t>，</w:t>
      </w:r>
      <w:r w:rsidR="004E21DB" w:rsidRPr="00D47BDC">
        <w:rPr>
          <w:rFonts w:hint="eastAsia"/>
        </w:rPr>
        <w:t>本案</w:t>
      </w:r>
      <w:r w:rsidR="00E02929" w:rsidRPr="00D47BDC">
        <w:rPr>
          <w:rFonts w:hint="eastAsia"/>
        </w:rPr>
        <w:t>尚無再予彈劾，移送懲戒之必要</w:t>
      </w:r>
      <w:r w:rsidR="003A51E3" w:rsidRPr="00D47BDC">
        <w:rPr>
          <w:rFonts w:hint="eastAsia"/>
        </w:rPr>
        <w:t>。</w:t>
      </w:r>
    </w:p>
    <w:p w:rsidR="00F33967" w:rsidRPr="00D47BDC" w:rsidRDefault="00565D2C" w:rsidP="00565D2C">
      <w:pPr>
        <w:pStyle w:val="2"/>
        <w:numPr>
          <w:ilvl w:val="1"/>
          <w:numId w:val="25"/>
        </w:numPr>
        <w:ind w:left="1020" w:hanging="680"/>
        <w:rPr>
          <w:b/>
        </w:rPr>
      </w:pPr>
      <w:r w:rsidRPr="00D47BDC">
        <w:rPr>
          <w:rFonts w:hint="eastAsia"/>
          <w:b/>
        </w:rPr>
        <w:t>除黃季敏外，其餘案內經</w:t>
      </w:r>
      <w:proofErr w:type="gramStart"/>
      <w:r w:rsidRPr="00D47BDC">
        <w:rPr>
          <w:rFonts w:hint="eastAsia"/>
          <w:b/>
        </w:rPr>
        <w:t>臺</w:t>
      </w:r>
      <w:proofErr w:type="gramEnd"/>
      <w:r w:rsidRPr="00D47BDC">
        <w:rPr>
          <w:rFonts w:hint="eastAsia"/>
          <w:b/>
        </w:rPr>
        <w:t>北地院判處罪刑之公務員，由於所涉</w:t>
      </w:r>
      <w:r w:rsidR="00520716" w:rsidRPr="00D47BDC">
        <w:rPr>
          <w:rFonts w:hint="eastAsia"/>
          <w:b/>
        </w:rPr>
        <w:t>違失行為</w:t>
      </w:r>
      <w:r w:rsidRPr="00D47BDC">
        <w:rPr>
          <w:rFonts w:hint="eastAsia"/>
          <w:b/>
        </w:rPr>
        <w:t>多數</w:t>
      </w:r>
      <w:r w:rsidR="00520716" w:rsidRPr="00D47BDC">
        <w:rPr>
          <w:rFonts w:hint="eastAsia"/>
          <w:b/>
        </w:rPr>
        <w:t>已逾懲戒時效，審酌其</w:t>
      </w:r>
      <w:r w:rsidRPr="00D47BDC">
        <w:rPr>
          <w:rFonts w:hint="eastAsia"/>
          <w:b/>
        </w:rPr>
        <w:t>等</w:t>
      </w:r>
      <w:r w:rsidR="00520716" w:rsidRPr="00D47BDC">
        <w:rPr>
          <w:rFonts w:hint="eastAsia"/>
          <w:b/>
        </w:rPr>
        <w:t>大部分業經消</w:t>
      </w:r>
      <w:proofErr w:type="gramStart"/>
      <w:r w:rsidR="00520716" w:rsidRPr="00D47BDC">
        <w:rPr>
          <w:rFonts w:hint="eastAsia"/>
          <w:b/>
        </w:rPr>
        <w:t>防署</w:t>
      </w:r>
      <w:proofErr w:type="gramEnd"/>
      <w:r w:rsidR="00520716" w:rsidRPr="00D47BDC">
        <w:rPr>
          <w:rFonts w:hint="eastAsia"/>
          <w:b/>
        </w:rPr>
        <w:t>檢討行政違失責任，依法核予</w:t>
      </w:r>
      <w:r w:rsidR="00F242D1" w:rsidRPr="00D47BDC">
        <w:rPr>
          <w:rFonts w:hint="eastAsia"/>
          <w:b/>
        </w:rPr>
        <w:t>記過</w:t>
      </w:r>
      <w:proofErr w:type="gramStart"/>
      <w:r w:rsidR="00F242D1" w:rsidRPr="00D47BDC">
        <w:rPr>
          <w:rFonts w:hint="eastAsia"/>
          <w:b/>
        </w:rPr>
        <w:t>1次</w:t>
      </w:r>
      <w:r w:rsidR="00520716" w:rsidRPr="00D47BDC">
        <w:rPr>
          <w:rFonts w:hint="eastAsia"/>
          <w:b/>
        </w:rPr>
        <w:t>至記</w:t>
      </w:r>
      <w:proofErr w:type="gramEnd"/>
      <w:r w:rsidR="00520716" w:rsidRPr="00D47BDC">
        <w:rPr>
          <w:rFonts w:hint="eastAsia"/>
          <w:b/>
        </w:rPr>
        <w:t>1大過之懲處，尚能與其等違失情節相應，復以</w:t>
      </w:r>
      <w:r w:rsidR="00CB3F13" w:rsidRPr="00D47BDC">
        <w:rPr>
          <w:rFonts w:hint="eastAsia"/>
          <w:b/>
        </w:rPr>
        <w:t>現行</w:t>
      </w:r>
      <w:r w:rsidR="00520716" w:rsidRPr="00D47BDC">
        <w:rPr>
          <w:rFonts w:hint="eastAsia"/>
          <w:b/>
        </w:rPr>
        <w:t>公務人員退休</w:t>
      </w:r>
      <w:r w:rsidR="00CB3F13" w:rsidRPr="00D47BDC">
        <w:rPr>
          <w:rFonts w:hint="eastAsia"/>
          <w:b/>
        </w:rPr>
        <w:t>資遣撫</w:t>
      </w:r>
      <w:proofErr w:type="gramStart"/>
      <w:r w:rsidR="00CB3F13" w:rsidRPr="00D47BDC">
        <w:rPr>
          <w:rFonts w:hint="eastAsia"/>
          <w:b/>
        </w:rPr>
        <w:t>卹</w:t>
      </w:r>
      <w:proofErr w:type="gramEnd"/>
      <w:r w:rsidR="00520716" w:rsidRPr="00D47BDC">
        <w:rPr>
          <w:rFonts w:hint="eastAsia"/>
          <w:b/>
        </w:rPr>
        <w:t>法第</w:t>
      </w:r>
      <w:r w:rsidR="00CB3F13" w:rsidRPr="00D47BDC">
        <w:rPr>
          <w:rFonts w:hint="eastAsia"/>
          <w:b/>
        </w:rPr>
        <w:t>76</w:t>
      </w:r>
      <w:r w:rsidR="00520716" w:rsidRPr="00D47BDC">
        <w:rPr>
          <w:rFonts w:hint="eastAsia"/>
          <w:b/>
        </w:rPr>
        <w:t>條及第</w:t>
      </w:r>
      <w:r w:rsidR="00CB3F13" w:rsidRPr="00D47BDC">
        <w:rPr>
          <w:rFonts w:hint="eastAsia"/>
          <w:b/>
        </w:rPr>
        <w:t>79</w:t>
      </w:r>
      <w:r w:rsidR="00520716" w:rsidRPr="00D47BDC">
        <w:rPr>
          <w:rFonts w:hint="eastAsia"/>
          <w:b/>
        </w:rPr>
        <w:t>條等規定，對於涉嫌貪瀆案件之公務員，在尚未判刑確定</w:t>
      </w:r>
      <w:r w:rsidR="00520716" w:rsidRPr="00D47BDC">
        <w:rPr>
          <w:rFonts w:hint="eastAsia"/>
          <w:b/>
        </w:rPr>
        <w:lastRenderedPageBreak/>
        <w:t>前，即先行</w:t>
      </w:r>
      <w:proofErr w:type="gramStart"/>
      <w:r w:rsidR="00520716" w:rsidRPr="00D47BDC">
        <w:rPr>
          <w:rFonts w:hint="eastAsia"/>
          <w:b/>
        </w:rPr>
        <w:t>退離者</w:t>
      </w:r>
      <w:proofErr w:type="gramEnd"/>
      <w:r w:rsidR="00520716" w:rsidRPr="00D47BDC">
        <w:rPr>
          <w:rFonts w:hint="eastAsia"/>
          <w:b/>
        </w:rPr>
        <w:t>，已</w:t>
      </w:r>
      <w:r w:rsidR="00F9201A" w:rsidRPr="00D47BDC">
        <w:rPr>
          <w:rFonts w:hint="eastAsia"/>
          <w:b/>
        </w:rPr>
        <w:t>設有</w:t>
      </w:r>
      <w:proofErr w:type="gramStart"/>
      <w:r w:rsidR="00520716" w:rsidRPr="00D47BDC">
        <w:rPr>
          <w:rFonts w:hint="eastAsia"/>
          <w:b/>
        </w:rPr>
        <w:t>事後溯</w:t>
      </w:r>
      <w:proofErr w:type="gramEnd"/>
      <w:r w:rsidR="00520716" w:rsidRPr="00D47BDC">
        <w:rPr>
          <w:rFonts w:hint="eastAsia"/>
          <w:b/>
        </w:rPr>
        <w:t>及剝奪、減少及追繳退離給與之機制，</w:t>
      </w:r>
      <w:proofErr w:type="gramStart"/>
      <w:r w:rsidR="00520716" w:rsidRPr="00D47BDC">
        <w:rPr>
          <w:rFonts w:hint="eastAsia"/>
          <w:b/>
        </w:rPr>
        <w:t>爰</w:t>
      </w:r>
      <w:proofErr w:type="gramEnd"/>
      <w:r w:rsidR="00520716" w:rsidRPr="00D47BDC">
        <w:rPr>
          <w:rFonts w:hint="eastAsia"/>
          <w:b/>
        </w:rPr>
        <w:t>認相關人員已無再予彈劾移送懲戒之必要；</w:t>
      </w:r>
      <w:proofErr w:type="gramStart"/>
      <w:r w:rsidR="00520716" w:rsidRPr="00D47BDC">
        <w:rPr>
          <w:rFonts w:hint="eastAsia"/>
          <w:b/>
        </w:rPr>
        <w:t>惟</w:t>
      </w:r>
      <w:proofErr w:type="gramEnd"/>
      <w:r w:rsidR="00520716" w:rsidRPr="00D47BDC">
        <w:rPr>
          <w:rFonts w:hint="eastAsia"/>
          <w:b/>
        </w:rPr>
        <w:t>少數涉案人員因案發時未速</w:t>
      </w:r>
      <w:proofErr w:type="gramStart"/>
      <w:r w:rsidR="00520716" w:rsidRPr="00D47BDC">
        <w:rPr>
          <w:rFonts w:hint="eastAsia"/>
          <w:b/>
        </w:rPr>
        <w:t>釐</w:t>
      </w:r>
      <w:proofErr w:type="gramEnd"/>
      <w:r w:rsidR="00520716" w:rsidRPr="00D47BDC">
        <w:rPr>
          <w:rFonts w:hint="eastAsia"/>
          <w:b/>
        </w:rPr>
        <w:t>清責任並予適當懲處，</w:t>
      </w:r>
      <w:proofErr w:type="gramStart"/>
      <w:r w:rsidR="00520716" w:rsidRPr="00D47BDC">
        <w:rPr>
          <w:rFonts w:hint="eastAsia"/>
          <w:b/>
        </w:rPr>
        <w:t>致依銓敘</w:t>
      </w:r>
      <w:proofErr w:type="gramEnd"/>
      <w:r w:rsidR="00520716" w:rsidRPr="00D47BDC">
        <w:rPr>
          <w:rFonts w:hint="eastAsia"/>
          <w:b/>
        </w:rPr>
        <w:t>部</w:t>
      </w:r>
      <w:proofErr w:type="gramStart"/>
      <w:r w:rsidR="00520716" w:rsidRPr="00D47BDC">
        <w:rPr>
          <w:rFonts w:hint="eastAsia"/>
          <w:b/>
        </w:rPr>
        <w:t>106年3月27日部法</w:t>
      </w:r>
      <w:proofErr w:type="gramEnd"/>
      <w:r w:rsidR="00520716" w:rsidRPr="00D47BDC">
        <w:rPr>
          <w:rFonts w:hint="eastAsia"/>
          <w:b/>
        </w:rPr>
        <w:t>二字第1064209183號令已逾懲處時效，與本案其他人員所受</w:t>
      </w:r>
      <w:proofErr w:type="gramStart"/>
      <w:r w:rsidR="00520716" w:rsidRPr="00D47BDC">
        <w:rPr>
          <w:rFonts w:hint="eastAsia"/>
          <w:b/>
        </w:rPr>
        <w:t>懲度顯不</w:t>
      </w:r>
      <w:proofErr w:type="gramEnd"/>
      <w:r w:rsidR="00520716" w:rsidRPr="00D47BDC">
        <w:rPr>
          <w:rFonts w:hint="eastAsia"/>
          <w:b/>
        </w:rPr>
        <w:t>相符，</w:t>
      </w:r>
      <w:proofErr w:type="gramStart"/>
      <w:r w:rsidR="00520716" w:rsidRPr="00D47BDC">
        <w:rPr>
          <w:rFonts w:hint="eastAsia"/>
          <w:b/>
        </w:rPr>
        <w:t>難謂妥適</w:t>
      </w:r>
      <w:proofErr w:type="gramEnd"/>
      <w:r w:rsidR="00520716" w:rsidRPr="00D47BDC">
        <w:rPr>
          <w:rFonts w:hint="eastAsia"/>
          <w:b/>
        </w:rPr>
        <w:t>，應予檢討改進</w:t>
      </w:r>
      <w:r w:rsidR="00837D29" w:rsidRPr="00D47BDC">
        <w:rPr>
          <w:rFonts w:hint="eastAsia"/>
          <w:b/>
        </w:rPr>
        <w:t>。</w:t>
      </w:r>
    </w:p>
    <w:p w:rsidR="003A51E3" w:rsidRPr="00D47BDC" w:rsidRDefault="00C03F33" w:rsidP="00946A96">
      <w:pPr>
        <w:pStyle w:val="3"/>
        <w:numPr>
          <w:ilvl w:val="2"/>
          <w:numId w:val="25"/>
        </w:numPr>
        <w:ind w:left="1360" w:hanging="680"/>
      </w:pPr>
      <w:r w:rsidRPr="00D47BDC">
        <w:rPr>
          <w:rFonts w:hint="eastAsia"/>
        </w:rPr>
        <w:t>依</w:t>
      </w:r>
      <w:r w:rsidR="00F24C24" w:rsidRPr="00D47BDC">
        <w:rPr>
          <w:rFonts w:hint="eastAsia"/>
        </w:rPr>
        <w:t>公務員懲戒法</w:t>
      </w:r>
      <w:r w:rsidR="003A51E3" w:rsidRPr="00D47BDC">
        <w:rPr>
          <w:rFonts w:hint="eastAsia"/>
        </w:rPr>
        <w:t>第2條</w:t>
      </w:r>
      <w:r w:rsidR="00141160" w:rsidRPr="00D47BDC">
        <w:rPr>
          <w:rFonts w:hint="eastAsia"/>
        </w:rPr>
        <w:t>規定</w:t>
      </w:r>
      <w:r w:rsidR="003A51E3" w:rsidRPr="00D47BDC">
        <w:rPr>
          <w:rFonts w:hint="eastAsia"/>
        </w:rPr>
        <w:t>：「公務員有下列各款情事之一，有懲戒之必要者，應受懲戒：一、違法執行職務、</w:t>
      </w:r>
      <w:proofErr w:type="gramStart"/>
      <w:r w:rsidR="003A51E3" w:rsidRPr="00D47BDC">
        <w:rPr>
          <w:rFonts w:hint="eastAsia"/>
        </w:rPr>
        <w:t>怠</w:t>
      </w:r>
      <w:proofErr w:type="gramEnd"/>
      <w:r w:rsidR="003A51E3" w:rsidRPr="00D47BDC">
        <w:rPr>
          <w:rFonts w:hint="eastAsia"/>
        </w:rPr>
        <w:t>於執行職務或其他失職行為。二、非執行職務之違法行為，致嚴重損害政府之信譽。」第9條</w:t>
      </w:r>
      <w:r w:rsidR="00141160" w:rsidRPr="00D47BDC">
        <w:rPr>
          <w:rFonts w:hint="eastAsia"/>
        </w:rPr>
        <w:t>規定</w:t>
      </w:r>
      <w:r w:rsidR="003A51E3" w:rsidRPr="00D47BDC">
        <w:rPr>
          <w:rFonts w:hint="eastAsia"/>
        </w:rPr>
        <w:t>：「公務員之懲戒處分如下：一、免除職務。二、撤職。三、剝奪、減少退休（職、伍）金。四、休職。五、降級。六、減</w:t>
      </w:r>
      <w:proofErr w:type="gramStart"/>
      <w:r w:rsidR="003A51E3" w:rsidRPr="00D47BDC">
        <w:rPr>
          <w:rFonts w:hint="eastAsia"/>
        </w:rPr>
        <w:t>俸</w:t>
      </w:r>
      <w:proofErr w:type="gramEnd"/>
      <w:r w:rsidR="003A51E3" w:rsidRPr="00D47BDC">
        <w:rPr>
          <w:rFonts w:hint="eastAsia"/>
        </w:rPr>
        <w:t>。七、罰款。八、記過。九、申誡。前項第3款之處分，以退休（職、伍）或其他原因離職之公務員為限。第1項第7款得與第3款、第6款以外之其餘各款</w:t>
      </w:r>
      <w:proofErr w:type="gramStart"/>
      <w:r w:rsidR="003A51E3" w:rsidRPr="00D47BDC">
        <w:rPr>
          <w:rFonts w:hint="eastAsia"/>
        </w:rPr>
        <w:t>併</w:t>
      </w:r>
      <w:proofErr w:type="gramEnd"/>
      <w:r w:rsidR="003A51E3" w:rsidRPr="00D47BDC">
        <w:rPr>
          <w:rFonts w:hint="eastAsia"/>
        </w:rPr>
        <w:t>為處分。第1項第4款、第5款及第8款之處分於政務人員不適用之。」第56條</w:t>
      </w:r>
      <w:r w:rsidR="00141160" w:rsidRPr="00D47BDC">
        <w:rPr>
          <w:rFonts w:hint="eastAsia"/>
        </w:rPr>
        <w:t>規定</w:t>
      </w:r>
      <w:r w:rsidR="003A51E3" w:rsidRPr="00D47BDC">
        <w:rPr>
          <w:rFonts w:hint="eastAsia"/>
        </w:rPr>
        <w:t>：「懲戒案件有下列情形之</w:t>
      </w:r>
      <w:proofErr w:type="gramStart"/>
      <w:r w:rsidR="003A51E3" w:rsidRPr="00D47BDC">
        <w:rPr>
          <w:rFonts w:hint="eastAsia"/>
        </w:rPr>
        <w:t>一</w:t>
      </w:r>
      <w:proofErr w:type="gramEnd"/>
      <w:r w:rsidR="003A51E3" w:rsidRPr="00D47BDC">
        <w:rPr>
          <w:rFonts w:hint="eastAsia"/>
        </w:rPr>
        <w:t>者，應為免議之判決：一、同一行為，已受公務員懲戒委員會之判決確定。二、受褫奪公權之宣告確定，認已無受懲戒處分之必要。三、已逾第20條規定之懲戒處分行使期間。」</w:t>
      </w:r>
      <w:r w:rsidR="00583179" w:rsidRPr="00D47BDC">
        <w:rPr>
          <w:rFonts w:hint="eastAsia"/>
        </w:rPr>
        <w:t>有關</w:t>
      </w:r>
      <w:r w:rsidRPr="00D47BDC">
        <w:rPr>
          <w:rFonts w:hint="eastAsia"/>
        </w:rPr>
        <w:t>懲戒時效部分，依修正前公務員懲戒法第25條第3款規定：「懲戒案件有左列情形之</w:t>
      </w:r>
      <w:proofErr w:type="gramStart"/>
      <w:r w:rsidRPr="00D47BDC">
        <w:rPr>
          <w:rFonts w:hint="eastAsia"/>
        </w:rPr>
        <w:t>一</w:t>
      </w:r>
      <w:proofErr w:type="gramEnd"/>
      <w:r w:rsidRPr="00D47BDC">
        <w:rPr>
          <w:rFonts w:hint="eastAsia"/>
        </w:rPr>
        <w:t>者，應為免議之議決：…</w:t>
      </w:r>
      <w:proofErr w:type="gramStart"/>
      <w:r w:rsidRPr="00D47BDC">
        <w:rPr>
          <w:rFonts w:hint="eastAsia"/>
        </w:rPr>
        <w:t>…</w:t>
      </w:r>
      <w:proofErr w:type="gramEnd"/>
      <w:r w:rsidRPr="00D47BDC">
        <w:rPr>
          <w:rFonts w:hint="eastAsia"/>
        </w:rPr>
        <w:t>三、自違法失職行為終了之日起，至移送公務員懲戒委員會之日止，已逾10年者。」</w:t>
      </w:r>
      <w:proofErr w:type="gramStart"/>
      <w:r w:rsidRPr="00D47BDC">
        <w:rPr>
          <w:rFonts w:hint="eastAsia"/>
        </w:rPr>
        <w:t>其追懲期間，</w:t>
      </w:r>
      <w:proofErr w:type="gramEnd"/>
      <w:r w:rsidRPr="00D47BDC">
        <w:rPr>
          <w:rFonts w:hint="eastAsia"/>
        </w:rPr>
        <w:t>不分懲戒種類，一律為10年。而</w:t>
      </w:r>
      <w:r w:rsidR="00565D2C" w:rsidRPr="00D47BDC">
        <w:rPr>
          <w:rFonts w:hint="eastAsia"/>
        </w:rPr>
        <w:t>現行</w:t>
      </w:r>
      <w:r w:rsidRPr="00D47BDC">
        <w:rPr>
          <w:rFonts w:hint="eastAsia"/>
        </w:rPr>
        <w:t>公務員懲戒法第20條第1項及2項則分別規定</w:t>
      </w:r>
      <w:r w:rsidR="00946A96" w:rsidRPr="00D47BDC">
        <w:rPr>
          <w:rFonts w:hint="eastAsia"/>
        </w:rPr>
        <w:t>：</w:t>
      </w:r>
      <w:r w:rsidRPr="00D47BDC">
        <w:rPr>
          <w:rFonts w:hint="eastAsia"/>
        </w:rPr>
        <w:t>「應受懲戒行為，自行為終了之日起，至案件</w:t>
      </w:r>
      <w:proofErr w:type="gramStart"/>
      <w:r w:rsidRPr="00D47BDC">
        <w:rPr>
          <w:rFonts w:hint="eastAsia"/>
        </w:rPr>
        <w:t>繫</w:t>
      </w:r>
      <w:proofErr w:type="gramEnd"/>
      <w:r w:rsidRPr="00D47BDC">
        <w:rPr>
          <w:rFonts w:hint="eastAsia"/>
        </w:rPr>
        <w:t>屬公務員懲戒委員會之日止，已逾10年者，不得予以休職之懲戒」、「應受懲戒行為，自行為終了之</w:t>
      </w:r>
      <w:r w:rsidRPr="00D47BDC">
        <w:rPr>
          <w:rFonts w:hint="eastAsia"/>
        </w:rPr>
        <w:lastRenderedPageBreak/>
        <w:t>日起，至案件</w:t>
      </w:r>
      <w:proofErr w:type="gramStart"/>
      <w:r w:rsidRPr="00D47BDC">
        <w:rPr>
          <w:rFonts w:hint="eastAsia"/>
        </w:rPr>
        <w:t>繫</w:t>
      </w:r>
      <w:proofErr w:type="gramEnd"/>
      <w:r w:rsidRPr="00D47BDC">
        <w:rPr>
          <w:rFonts w:hint="eastAsia"/>
        </w:rPr>
        <w:t>屬公務員懲戒委員會之日止，已逾5年者，不</w:t>
      </w:r>
      <w:r w:rsidR="00141160" w:rsidRPr="00D47BDC">
        <w:rPr>
          <w:rFonts w:hint="eastAsia"/>
        </w:rPr>
        <w:t>得予以減少退休（職、伍）金、降級、減</w:t>
      </w:r>
      <w:proofErr w:type="gramStart"/>
      <w:r w:rsidR="00141160" w:rsidRPr="00D47BDC">
        <w:rPr>
          <w:rFonts w:hint="eastAsia"/>
        </w:rPr>
        <w:t>俸</w:t>
      </w:r>
      <w:proofErr w:type="gramEnd"/>
      <w:r w:rsidR="00141160" w:rsidRPr="00D47BDC">
        <w:rPr>
          <w:rFonts w:hint="eastAsia"/>
        </w:rPr>
        <w:t>、罰款、記過或申誡之懲戒</w:t>
      </w:r>
      <w:r w:rsidRPr="00D47BDC">
        <w:rPr>
          <w:rFonts w:hint="eastAsia"/>
        </w:rPr>
        <w:t>」</w:t>
      </w:r>
      <w:r w:rsidR="00946A96" w:rsidRPr="00D47BDC">
        <w:rPr>
          <w:rFonts w:hint="eastAsia"/>
        </w:rPr>
        <w:t>，係區別不同懲戒處分種類，而異其行使期間</w:t>
      </w:r>
      <w:r w:rsidR="00141160" w:rsidRPr="00D47BDC">
        <w:rPr>
          <w:rFonts w:hint="eastAsia"/>
        </w:rPr>
        <w:t>。</w:t>
      </w:r>
    </w:p>
    <w:p w:rsidR="00C03F33" w:rsidRPr="00D47BDC" w:rsidRDefault="00C03F33" w:rsidP="00C03F33">
      <w:pPr>
        <w:pStyle w:val="3"/>
      </w:pPr>
      <w:proofErr w:type="gramStart"/>
      <w:r w:rsidRPr="00D47BDC">
        <w:rPr>
          <w:rFonts w:hint="eastAsia"/>
        </w:rPr>
        <w:t>次依公務人員</w:t>
      </w:r>
      <w:proofErr w:type="gramEnd"/>
      <w:r w:rsidRPr="00D47BDC">
        <w:rPr>
          <w:rFonts w:hint="eastAsia"/>
        </w:rPr>
        <w:t>考績法第12條規定：</w:t>
      </w:r>
      <w:r w:rsidRPr="00D47BDC">
        <w:rPr>
          <w:rFonts w:hAnsi="標楷體" w:hint="eastAsia"/>
        </w:rPr>
        <w:t>「各機關辦理公務人員平時考核及專案考績，分別依左列規定：一、平時考核：</w:t>
      </w:r>
      <w:r w:rsidRPr="00D47BDC">
        <w:rPr>
          <w:rFonts w:hAnsi="標楷體"/>
        </w:rPr>
        <w:t>…</w:t>
      </w:r>
      <w:proofErr w:type="gramStart"/>
      <w:r w:rsidRPr="00D47BDC">
        <w:rPr>
          <w:rFonts w:hAnsi="標楷體"/>
        </w:rPr>
        <w:t>…</w:t>
      </w:r>
      <w:proofErr w:type="gramEnd"/>
      <w:r w:rsidRPr="00D47BDC">
        <w:rPr>
          <w:rFonts w:hAnsi="標楷體" w:hint="eastAsia"/>
        </w:rPr>
        <w:t>懲處分申誡、記過、記大過。</w:t>
      </w:r>
      <w:r w:rsidRPr="00D47BDC">
        <w:rPr>
          <w:rFonts w:hAnsi="標楷體"/>
        </w:rPr>
        <w:t>…</w:t>
      </w:r>
      <w:proofErr w:type="gramStart"/>
      <w:r w:rsidRPr="00D47BDC">
        <w:rPr>
          <w:rFonts w:hAnsi="標楷體"/>
        </w:rPr>
        <w:t>…</w:t>
      </w:r>
      <w:proofErr w:type="gramEnd"/>
      <w:r w:rsidRPr="00D47BDC">
        <w:rPr>
          <w:rFonts w:hAnsi="標楷體" w:hint="eastAsia"/>
        </w:rPr>
        <w:t>」又</w:t>
      </w:r>
      <w:r w:rsidRPr="00D47BDC">
        <w:rPr>
          <w:rFonts w:hint="eastAsia"/>
        </w:rPr>
        <w:t>銓敘部</w:t>
      </w:r>
      <w:proofErr w:type="gramStart"/>
      <w:r w:rsidRPr="00D47BDC">
        <w:rPr>
          <w:rFonts w:hint="eastAsia"/>
        </w:rPr>
        <w:t>106年3月27日部法</w:t>
      </w:r>
      <w:proofErr w:type="gramEnd"/>
      <w:r w:rsidRPr="00D47BDC">
        <w:rPr>
          <w:rFonts w:hint="eastAsia"/>
        </w:rPr>
        <w:t>二字第1064209183號令：</w:t>
      </w:r>
      <w:r w:rsidRPr="00D47BDC">
        <w:rPr>
          <w:rFonts w:hAnsi="標楷體" w:hint="eastAsia"/>
        </w:rPr>
        <w:t>「</w:t>
      </w:r>
      <w:r w:rsidRPr="00D47BDC">
        <w:rPr>
          <w:rFonts w:hint="eastAsia"/>
        </w:rPr>
        <w:t>為符合司法院釋字第583號解釋有關公務人員懲處權之行使</w:t>
      </w:r>
      <w:proofErr w:type="gramStart"/>
      <w:r w:rsidRPr="00D47BDC">
        <w:rPr>
          <w:rFonts w:hint="eastAsia"/>
        </w:rPr>
        <w:t>期間，</w:t>
      </w:r>
      <w:proofErr w:type="gramEnd"/>
      <w:r w:rsidRPr="00D47BDC">
        <w:rPr>
          <w:rFonts w:hint="eastAsia"/>
        </w:rPr>
        <w:t>應類推適用公務員懲戒法（以下簡稱公懲法）相關規定，以及不同懲處種類之懲處權行使期間應有合理區分之意旨，並配合公懲法於105年5月2日修正施行，各機關依公務人員考績法（以下簡稱考績法）第12條第1項第2款規定對公務人員所為之一次記二大過處分，無懲處權行使期間限制。各機關依考績法第12條第1項第1款規定對公務人員所為之懲處，自違失行為終了之日起，</w:t>
      </w:r>
      <w:proofErr w:type="gramStart"/>
      <w:r w:rsidRPr="00D47BDC">
        <w:rPr>
          <w:rFonts w:hint="eastAsia"/>
        </w:rPr>
        <w:t>屬記</w:t>
      </w:r>
      <w:proofErr w:type="gramEnd"/>
      <w:r w:rsidRPr="00D47BDC">
        <w:rPr>
          <w:rFonts w:hint="eastAsia"/>
        </w:rPr>
        <w:t>1大過之行為，已逾5年者，即不予追究；屬記過或申誡之行為，已逾3年者，即不予追究。上開行為終了之日，指公務人員應受懲處行為終結之日。但應受懲處行為係不作為者，指公務人員所屬服務機關知悉之日。</w:t>
      </w:r>
      <w:r w:rsidRPr="00D47BDC">
        <w:rPr>
          <w:rFonts w:hAnsi="標楷體" w:hint="eastAsia"/>
        </w:rPr>
        <w:t>」</w:t>
      </w:r>
    </w:p>
    <w:p w:rsidR="00C03F33" w:rsidRPr="00D47BDC" w:rsidRDefault="00714F24" w:rsidP="00A46DBA">
      <w:pPr>
        <w:pStyle w:val="3"/>
      </w:pPr>
      <w:r w:rsidRPr="00D47BDC">
        <w:rPr>
          <w:rFonts w:hint="eastAsia"/>
        </w:rPr>
        <w:t>依</w:t>
      </w:r>
      <w:r w:rsidR="00A46DBA" w:rsidRPr="00D47BDC">
        <w:rPr>
          <w:rFonts w:hint="eastAsia"/>
        </w:rPr>
        <w:t>據</w:t>
      </w:r>
      <w:proofErr w:type="gramStart"/>
      <w:r w:rsidR="00A46DBA" w:rsidRPr="00D47BDC">
        <w:rPr>
          <w:rFonts w:hint="eastAsia"/>
        </w:rPr>
        <w:t>臺</w:t>
      </w:r>
      <w:proofErr w:type="gramEnd"/>
      <w:r w:rsidR="00A46DBA" w:rsidRPr="00D47BDC">
        <w:rPr>
          <w:rFonts w:hint="eastAsia"/>
        </w:rPr>
        <w:t>北地院</w:t>
      </w:r>
      <w:proofErr w:type="gramStart"/>
      <w:r w:rsidR="00A46DBA" w:rsidRPr="00D47BDC">
        <w:rPr>
          <w:rFonts w:hint="eastAsia"/>
        </w:rPr>
        <w:t>101</w:t>
      </w:r>
      <w:proofErr w:type="gramEnd"/>
      <w:r w:rsidR="00A46DBA" w:rsidRPr="00D47BDC">
        <w:rPr>
          <w:rFonts w:hint="eastAsia"/>
        </w:rPr>
        <w:t>年度</w:t>
      </w:r>
      <w:proofErr w:type="gramStart"/>
      <w:r w:rsidR="00A46DBA" w:rsidRPr="00D47BDC">
        <w:rPr>
          <w:rFonts w:hint="eastAsia"/>
        </w:rPr>
        <w:t>金訴字</w:t>
      </w:r>
      <w:proofErr w:type="gramEnd"/>
      <w:r w:rsidR="00A46DBA" w:rsidRPr="00D47BDC">
        <w:rPr>
          <w:rFonts w:hint="eastAsia"/>
        </w:rPr>
        <w:t>第60號、</w:t>
      </w:r>
      <w:proofErr w:type="gramStart"/>
      <w:r w:rsidR="00A46DBA" w:rsidRPr="00D47BDC">
        <w:rPr>
          <w:rFonts w:hint="eastAsia"/>
        </w:rPr>
        <w:t>102年度訴字第331號</w:t>
      </w:r>
      <w:proofErr w:type="gramEnd"/>
      <w:r w:rsidR="00A46DBA" w:rsidRPr="00D47BDC">
        <w:rPr>
          <w:rFonts w:hint="eastAsia"/>
        </w:rPr>
        <w:t>之刑事判決，</w:t>
      </w:r>
      <w:r w:rsidRPr="00D47BDC">
        <w:rPr>
          <w:rFonts w:hint="eastAsia"/>
        </w:rPr>
        <w:t>將案內其他</w:t>
      </w:r>
      <w:r w:rsidR="00A46DBA" w:rsidRPr="00D47BDC">
        <w:rPr>
          <w:rFonts w:hint="eastAsia"/>
        </w:rPr>
        <w:t>涉案</w:t>
      </w:r>
      <w:r w:rsidRPr="00D47BDC">
        <w:rPr>
          <w:rFonts w:hint="eastAsia"/>
        </w:rPr>
        <w:t>公務人</w:t>
      </w:r>
      <w:r w:rsidR="00A46DBA" w:rsidRPr="00D47BDC">
        <w:rPr>
          <w:rFonts w:hint="eastAsia"/>
        </w:rPr>
        <w:t>員之判決</w:t>
      </w:r>
      <w:proofErr w:type="gramStart"/>
      <w:r w:rsidR="00A46DBA" w:rsidRPr="00D47BDC">
        <w:rPr>
          <w:rFonts w:hint="eastAsia"/>
        </w:rPr>
        <w:t>結果</w:t>
      </w:r>
      <w:r w:rsidRPr="00D47BDC">
        <w:rPr>
          <w:rFonts w:hint="eastAsia"/>
        </w:rPr>
        <w:t>摘述</w:t>
      </w:r>
      <w:r w:rsidR="00A46DBA" w:rsidRPr="00D47BDC">
        <w:rPr>
          <w:rFonts w:hint="eastAsia"/>
        </w:rPr>
        <w:t>如下</w:t>
      </w:r>
      <w:proofErr w:type="gramEnd"/>
      <w:r w:rsidR="00A46DBA" w:rsidRPr="00D47BDC">
        <w:rPr>
          <w:rFonts w:hint="eastAsia"/>
        </w:rPr>
        <w:t>：（判決摘要</w:t>
      </w:r>
      <w:r w:rsidR="00817419" w:rsidRPr="00D47BDC">
        <w:rPr>
          <w:rFonts w:hint="eastAsia"/>
        </w:rPr>
        <w:t>與</w:t>
      </w:r>
      <w:r w:rsidR="00A46DBA" w:rsidRPr="00D47BDC">
        <w:rPr>
          <w:rFonts w:hint="eastAsia"/>
        </w:rPr>
        <w:t>前調查意見黃季敏部分</w:t>
      </w:r>
      <w:r w:rsidR="00817419" w:rsidRPr="00D47BDC">
        <w:rPr>
          <w:rFonts w:hint="eastAsia"/>
        </w:rPr>
        <w:t>相同者如前述，</w:t>
      </w:r>
      <w:proofErr w:type="gramStart"/>
      <w:r w:rsidR="00817419" w:rsidRPr="00D47BDC">
        <w:rPr>
          <w:rFonts w:hint="eastAsia"/>
        </w:rPr>
        <w:t>不</w:t>
      </w:r>
      <w:proofErr w:type="gramEnd"/>
      <w:r w:rsidR="00817419" w:rsidRPr="00D47BDC">
        <w:rPr>
          <w:rFonts w:hint="eastAsia"/>
        </w:rPr>
        <w:t>另贅述</w:t>
      </w:r>
      <w:r w:rsidR="00A46DBA" w:rsidRPr="00D47BDC">
        <w:rPr>
          <w:rFonts w:hint="eastAsia"/>
        </w:rPr>
        <w:t>）</w:t>
      </w:r>
    </w:p>
    <w:p w:rsidR="00C40764" w:rsidRPr="00D47BDC" w:rsidRDefault="00C40764" w:rsidP="007F0E37">
      <w:pPr>
        <w:pStyle w:val="4"/>
      </w:pPr>
      <w:r w:rsidRPr="00D47BDC">
        <w:rPr>
          <w:rFonts w:hint="eastAsia"/>
        </w:rPr>
        <w:t>消防署視察</w:t>
      </w:r>
      <w:r w:rsidR="007F0E37" w:rsidRPr="00D47BDC">
        <w:rPr>
          <w:rFonts w:hint="eastAsia"/>
        </w:rPr>
        <w:t>蔡木火</w:t>
      </w:r>
      <w:r w:rsidR="00D679C4" w:rsidRPr="00D47BDC">
        <w:rPr>
          <w:rStyle w:val="afe"/>
        </w:rPr>
        <w:footnoteReference w:id="10"/>
      </w:r>
      <w:r w:rsidR="00FE60ED" w:rsidRPr="00D47BDC">
        <w:rPr>
          <w:rFonts w:hint="eastAsia"/>
        </w:rPr>
        <w:t>：</w:t>
      </w:r>
    </w:p>
    <w:p w:rsidR="00817419" w:rsidRPr="00D47BDC" w:rsidRDefault="00C40764" w:rsidP="00C40764">
      <w:pPr>
        <w:pStyle w:val="41"/>
        <w:ind w:left="1701" w:firstLine="680"/>
      </w:pPr>
      <w:r w:rsidRPr="00D47BDC">
        <w:rPr>
          <w:rFonts w:hint="eastAsia"/>
        </w:rPr>
        <w:lastRenderedPageBreak/>
        <w:t>涉及之</w:t>
      </w:r>
      <w:r w:rsidR="00817419" w:rsidRPr="00D47BDC">
        <w:rPr>
          <w:rFonts w:hint="eastAsia"/>
        </w:rPr>
        <w:t>犯罪事實</w:t>
      </w:r>
      <w:r w:rsidR="00D679C4" w:rsidRPr="00D47BDC">
        <w:rPr>
          <w:rFonts w:hint="eastAsia"/>
        </w:rPr>
        <w:t>分別</w:t>
      </w:r>
      <w:r w:rsidR="00817419" w:rsidRPr="00D47BDC">
        <w:rPr>
          <w:rFonts w:hint="eastAsia"/>
        </w:rPr>
        <w:t>為建置案、維護案及消防署公務員共同偽造文書部分，判刑情形如下：</w:t>
      </w:r>
    </w:p>
    <w:p w:rsidR="00817419" w:rsidRPr="00D47BDC" w:rsidRDefault="00817419" w:rsidP="00817419">
      <w:pPr>
        <w:pStyle w:val="5"/>
      </w:pPr>
      <w:r w:rsidRPr="00D47BDC">
        <w:rPr>
          <w:rFonts w:hint="eastAsia"/>
        </w:rPr>
        <w:t>共同犯貪污治罪條例第6條第1項第4款之對主管事務圖利罪，處有期徒刑5年，褫奪公權3年。（建置案）</w:t>
      </w:r>
    </w:p>
    <w:p w:rsidR="00817419" w:rsidRPr="00D47BDC" w:rsidRDefault="00817419" w:rsidP="00817419">
      <w:pPr>
        <w:pStyle w:val="5"/>
      </w:pPr>
      <w:r w:rsidRPr="00D47BDC">
        <w:rPr>
          <w:rFonts w:hint="eastAsia"/>
        </w:rPr>
        <w:t>共同犯貪污治罪條例第6條第1項第4款之對主管事務圖利罪，處有期徒刑5年，褫奪公權3年。（維護案）</w:t>
      </w:r>
    </w:p>
    <w:p w:rsidR="00817419" w:rsidRPr="00D47BDC" w:rsidRDefault="00817419" w:rsidP="00817419">
      <w:pPr>
        <w:pStyle w:val="5"/>
      </w:pPr>
      <w:r w:rsidRPr="00D47BDC">
        <w:rPr>
          <w:rFonts w:hint="eastAsia"/>
        </w:rPr>
        <w:t>又共同犯偽造公文書罪，處有期徒刑</w:t>
      </w:r>
      <w:r w:rsidR="00B97FAF" w:rsidRPr="00D47BDC">
        <w:rPr>
          <w:rFonts w:hint="eastAsia"/>
        </w:rPr>
        <w:t>1</w:t>
      </w:r>
      <w:r w:rsidRPr="00D47BDC">
        <w:rPr>
          <w:rFonts w:hint="eastAsia"/>
        </w:rPr>
        <w:t>年。（偽造文書部分）</w:t>
      </w:r>
    </w:p>
    <w:p w:rsidR="00817419" w:rsidRPr="00D47BDC" w:rsidRDefault="007F0E37" w:rsidP="00817419">
      <w:pPr>
        <w:pStyle w:val="5"/>
      </w:pPr>
      <w:r w:rsidRPr="00D47BDC">
        <w:rPr>
          <w:rFonts w:hint="eastAsia"/>
        </w:rPr>
        <w:t>應執行有期徒刑6年6月，褫奪公權3年。</w:t>
      </w:r>
    </w:p>
    <w:p w:rsidR="007F0E37" w:rsidRPr="00D47BDC" w:rsidRDefault="007F0E37" w:rsidP="00817419">
      <w:pPr>
        <w:pStyle w:val="5"/>
      </w:pPr>
      <w:r w:rsidRPr="00D47BDC">
        <w:rPr>
          <w:rFonts w:hint="eastAsia"/>
        </w:rPr>
        <w:t>其餘被訴圖利、公務員登載不實文書罪部分（無線電A案），無罪。</w:t>
      </w:r>
    </w:p>
    <w:p w:rsidR="007F0E37" w:rsidRPr="00D47BDC" w:rsidRDefault="002C3320" w:rsidP="007F0E37">
      <w:pPr>
        <w:pStyle w:val="4"/>
      </w:pPr>
      <w:r w:rsidRPr="00D47BDC">
        <w:rPr>
          <w:rFonts w:hint="eastAsia"/>
        </w:rPr>
        <w:t>消防署前科員</w:t>
      </w:r>
      <w:r w:rsidR="007F0E37" w:rsidRPr="00D47BDC">
        <w:rPr>
          <w:rFonts w:hint="eastAsia"/>
        </w:rPr>
        <w:t>羅財全</w:t>
      </w:r>
      <w:r w:rsidR="00D679C4" w:rsidRPr="00D47BDC">
        <w:rPr>
          <w:rStyle w:val="afe"/>
        </w:rPr>
        <w:footnoteReference w:id="11"/>
      </w:r>
      <w:r w:rsidR="007F0E37" w:rsidRPr="00D47BDC">
        <w:rPr>
          <w:rFonts w:hint="eastAsia"/>
        </w:rPr>
        <w:t>：</w:t>
      </w:r>
    </w:p>
    <w:p w:rsidR="00FE60ED" w:rsidRPr="00D47BDC" w:rsidRDefault="00161747" w:rsidP="00FE60ED">
      <w:pPr>
        <w:pStyle w:val="41"/>
        <w:ind w:left="1701" w:firstLine="680"/>
      </w:pPr>
      <w:r w:rsidRPr="00D47BDC">
        <w:rPr>
          <w:rFonts w:hint="eastAsia"/>
        </w:rPr>
        <w:t>涉及於93至94年間，於無線電B案及無線電C案中，</w:t>
      </w:r>
      <w:r w:rsidR="002569ED" w:rsidRPr="00D47BDC">
        <w:rPr>
          <w:rFonts w:hint="eastAsia"/>
        </w:rPr>
        <w:t>共同參與黃季敏之貪瀆犯行，分別構成違背職務收受賄賂罪及不違背職務收受賄賂罪，</w:t>
      </w:r>
      <w:r w:rsidR="00FE60ED" w:rsidRPr="00D47BDC">
        <w:rPr>
          <w:rFonts w:hint="eastAsia"/>
        </w:rPr>
        <w:t>判決情形如下：</w:t>
      </w:r>
    </w:p>
    <w:p w:rsidR="00817419" w:rsidRPr="00D47BDC" w:rsidRDefault="00817419" w:rsidP="00D12731">
      <w:pPr>
        <w:pStyle w:val="5"/>
      </w:pPr>
      <w:r w:rsidRPr="00D47BDC">
        <w:rPr>
          <w:rFonts w:hint="eastAsia"/>
        </w:rPr>
        <w:t>犯貪污治罪條例之違背職務收受賄賂罪，處有期徒刑</w:t>
      </w:r>
      <w:r w:rsidR="002627E3" w:rsidRPr="00D47BDC">
        <w:rPr>
          <w:rFonts w:hint="eastAsia"/>
        </w:rPr>
        <w:t>5</w:t>
      </w:r>
      <w:r w:rsidRPr="00D47BDC">
        <w:rPr>
          <w:rFonts w:hint="eastAsia"/>
        </w:rPr>
        <w:t>年</w:t>
      </w:r>
      <w:r w:rsidR="002627E3" w:rsidRPr="00D47BDC">
        <w:rPr>
          <w:rFonts w:hint="eastAsia"/>
        </w:rPr>
        <w:t>6</w:t>
      </w:r>
      <w:r w:rsidRPr="00D47BDC">
        <w:rPr>
          <w:rFonts w:hint="eastAsia"/>
        </w:rPr>
        <w:t>月</w:t>
      </w:r>
      <w:r w:rsidR="002627E3" w:rsidRPr="00D47BDC">
        <w:rPr>
          <w:rFonts w:hint="eastAsia"/>
        </w:rPr>
        <w:t>，</w:t>
      </w:r>
      <w:r w:rsidRPr="00D47BDC">
        <w:rPr>
          <w:rFonts w:hint="eastAsia"/>
        </w:rPr>
        <w:t>褫奪公權</w:t>
      </w:r>
      <w:r w:rsidR="002627E3" w:rsidRPr="00D47BDC">
        <w:rPr>
          <w:rFonts w:hint="eastAsia"/>
        </w:rPr>
        <w:t>3</w:t>
      </w:r>
      <w:r w:rsidRPr="00D47BDC">
        <w:rPr>
          <w:rFonts w:hint="eastAsia"/>
        </w:rPr>
        <w:t>年。（無線電B案）</w:t>
      </w:r>
    </w:p>
    <w:p w:rsidR="00817419" w:rsidRPr="00D47BDC" w:rsidRDefault="00817419" w:rsidP="00D12731">
      <w:pPr>
        <w:pStyle w:val="5"/>
      </w:pPr>
      <w:r w:rsidRPr="00D47BDC">
        <w:rPr>
          <w:rFonts w:hint="eastAsia"/>
        </w:rPr>
        <w:t>犯貪污治罪條例之不違背職務收受賄賂罪，處有期徒刑</w:t>
      </w:r>
      <w:r w:rsidR="002627E3" w:rsidRPr="00D47BDC">
        <w:rPr>
          <w:rFonts w:hint="eastAsia"/>
        </w:rPr>
        <w:t>4</w:t>
      </w:r>
      <w:r w:rsidRPr="00D47BDC">
        <w:rPr>
          <w:rFonts w:hint="eastAsia"/>
        </w:rPr>
        <w:t>年，褫奪公權</w:t>
      </w:r>
      <w:r w:rsidR="002627E3" w:rsidRPr="00D47BDC">
        <w:rPr>
          <w:rFonts w:hint="eastAsia"/>
        </w:rPr>
        <w:t>3</w:t>
      </w:r>
      <w:r w:rsidRPr="00D47BDC">
        <w:rPr>
          <w:rFonts w:hint="eastAsia"/>
        </w:rPr>
        <w:t>年。（無線電C案）</w:t>
      </w:r>
    </w:p>
    <w:p w:rsidR="00817419" w:rsidRPr="00D47BDC" w:rsidRDefault="00817419" w:rsidP="00817419">
      <w:pPr>
        <w:pStyle w:val="5"/>
      </w:pPr>
      <w:r w:rsidRPr="00D47BDC">
        <w:rPr>
          <w:rFonts w:hint="eastAsia"/>
        </w:rPr>
        <w:t>應執行有期徒刑</w:t>
      </w:r>
      <w:r w:rsidR="002C3320" w:rsidRPr="00D47BDC">
        <w:rPr>
          <w:rFonts w:hint="eastAsia"/>
        </w:rPr>
        <w:t>6</w:t>
      </w:r>
      <w:r w:rsidRPr="00D47BDC">
        <w:rPr>
          <w:rFonts w:hint="eastAsia"/>
        </w:rPr>
        <w:t>年，褫奪公權</w:t>
      </w:r>
      <w:r w:rsidR="002C3320" w:rsidRPr="00D47BDC">
        <w:rPr>
          <w:rFonts w:hint="eastAsia"/>
        </w:rPr>
        <w:t>3</w:t>
      </w:r>
      <w:r w:rsidRPr="00D47BDC">
        <w:rPr>
          <w:rFonts w:hint="eastAsia"/>
        </w:rPr>
        <w:t>年。</w:t>
      </w:r>
    </w:p>
    <w:p w:rsidR="007F0E37" w:rsidRPr="00D47BDC" w:rsidRDefault="00817419" w:rsidP="00D12731">
      <w:pPr>
        <w:pStyle w:val="5"/>
      </w:pPr>
      <w:r w:rsidRPr="00D47BDC">
        <w:rPr>
          <w:rFonts w:hint="eastAsia"/>
        </w:rPr>
        <w:t>扣案三星</w:t>
      </w:r>
      <w:proofErr w:type="gramStart"/>
      <w:r w:rsidRPr="00D47BDC">
        <w:rPr>
          <w:rFonts w:hint="eastAsia"/>
        </w:rPr>
        <w:t>手機壹支及</w:t>
      </w:r>
      <w:proofErr w:type="gramEnd"/>
      <w:r w:rsidRPr="00D47BDC">
        <w:rPr>
          <w:rFonts w:hint="eastAsia"/>
        </w:rPr>
        <w:t>已繳回犯罪所得</w:t>
      </w:r>
      <w:r w:rsidR="00161747" w:rsidRPr="00D47BDC">
        <w:rPr>
          <w:rFonts w:hint="eastAsia"/>
        </w:rPr>
        <w:t>130</w:t>
      </w:r>
      <w:r w:rsidRPr="00D47BDC">
        <w:rPr>
          <w:rFonts w:hint="eastAsia"/>
        </w:rPr>
        <w:t>萬元（B案80萬元、C案50萬元）均沒收。</w:t>
      </w:r>
    </w:p>
    <w:p w:rsidR="007F0E37" w:rsidRPr="00D47BDC" w:rsidRDefault="002569ED" w:rsidP="007F0E37">
      <w:pPr>
        <w:pStyle w:val="4"/>
      </w:pPr>
      <w:r w:rsidRPr="00D47BDC">
        <w:rPr>
          <w:rFonts w:hint="eastAsia"/>
        </w:rPr>
        <w:t>空勤總隊副總隊長</w:t>
      </w:r>
      <w:r w:rsidR="007F0E37" w:rsidRPr="00D47BDC">
        <w:rPr>
          <w:rFonts w:hint="eastAsia"/>
        </w:rPr>
        <w:t>王啟通</w:t>
      </w:r>
      <w:r w:rsidR="00D679C4" w:rsidRPr="00D47BDC">
        <w:rPr>
          <w:rStyle w:val="afe"/>
        </w:rPr>
        <w:footnoteReference w:id="12"/>
      </w:r>
      <w:r w:rsidR="007F0E37" w:rsidRPr="00D47BDC">
        <w:rPr>
          <w:rFonts w:hint="eastAsia"/>
        </w:rPr>
        <w:t>：</w:t>
      </w:r>
    </w:p>
    <w:p w:rsidR="007F0E37" w:rsidRPr="00D47BDC" w:rsidRDefault="007F0E37" w:rsidP="007F0E37">
      <w:pPr>
        <w:pStyle w:val="5"/>
      </w:pPr>
      <w:r w:rsidRPr="00D47BDC">
        <w:rPr>
          <w:rFonts w:hint="eastAsia"/>
        </w:rPr>
        <w:lastRenderedPageBreak/>
        <w:t>犯罪</w:t>
      </w:r>
      <w:proofErr w:type="gramStart"/>
      <w:r w:rsidRPr="00D47BDC">
        <w:rPr>
          <w:rFonts w:hint="eastAsia"/>
        </w:rPr>
        <w:t>事實摘述</w:t>
      </w:r>
      <w:proofErr w:type="gramEnd"/>
      <w:r w:rsidRPr="00D47BDC">
        <w:rPr>
          <w:rFonts w:hint="eastAsia"/>
        </w:rPr>
        <w:t>：王啟通於消防署辦理UH-1H直昇機派遣系統案採購時，未曾向廠商</w:t>
      </w:r>
      <w:proofErr w:type="gramStart"/>
      <w:r w:rsidRPr="00D47BDC">
        <w:rPr>
          <w:rFonts w:hint="eastAsia"/>
        </w:rPr>
        <w:t>詢</w:t>
      </w:r>
      <w:proofErr w:type="gramEnd"/>
      <w:r w:rsidRPr="00D47BDC">
        <w:rPr>
          <w:rFonts w:hint="eastAsia"/>
        </w:rPr>
        <w:t>價，</w:t>
      </w:r>
      <w:proofErr w:type="gramStart"/>
      <w:r w:rsidRPr="00D47BDC">
        <w:rPr>
          <w:rFonts w:hint="eastAsia"/>
        </w:rPr>
        <w:t>宏技公司</w:t>
      </w:r>
      <w:proofErr w:type="gramEnd"/>
      <w:r w:rsidR="009934CD" w:rsidRPr="00D47BDC">
        <w:rPr>
          <w:rFonts w:hint="eastAsia"/>
        </w:rPr>
        <w:t>吳○賢</w:t>
      </w:r>
      <w:r w:rsidRPr="00D47BDC">
        <w:rPr>
          <w:rFonts w:hint="eastAsia"/>
        </w:rPr>
        <w:t>亦不曾向王啟通報價。92年8月間黃季敏經人檢舉不法事項，經上級機關內政部政風處於92年8月28日簽請查處。王啟通明知</w:t>
      </w:r>
      <w:proofErr w:type="gramStart"/>
      <w:r w:rsidRPr="00D47BDC">
        <w:rPr>
          <w:rFonts w:hint="eastAsia"/>
        </w:rPr>
        <w:t>舶菖</w:t>
      </w:r>
      <w:proofErr w:type="gramEnd"/>
      <w:r w:rsidRPr="00D47BDC">
        <w:rPr>
          <w:rFonts w:hint="eastAsia"/>
        </w:rPr>
        <w:t>公司並未提供資料，</w:t>
      </w:r>
      <w:proofErr w:type="gramStart"/>
      <w:r w:rsidRPr="00D47BDC">
        <w:rPr>
          <w:rFonts w:hint="eastAsia"/>
        </w:rPr>
        <w:t>宏技公司</w:t>
      </w:r>
      <w:proofErr w:type="gramEnd"/>
      <w:r w:rsidRPr="00D47BDC">
        <w:rPr>
          <w:rFonts w:hint="eastAsia"/>
        </w:rPr>
        <w:t>、全宸公司並不曾報價，亦不曾提出報價單，竟基於公務員登載不實之犯意，在其92年9月1日撰寫「內政部消防署空中消防隊籌備處UH-1H直昇機派遣監控系統案說明」時，將「經蒐集相關規格資料，計有</w:t>
      </w:r>
      <w:proofErr w:type="gramStart"/>
      <w:r w:rsidRPr="00D47BDC">
        <w:rPr>
          <w:rFonts w:hint="eastAsia"/>
        </w:rPr>
        <w:t>舶菖</w:t>
      </w:r>
      <w:proofErr w:type="gramEnd"/>
      <w:r w:rsidRPr="00D47BDC">
        <w:rPr>
          <w:rFonts w:hint="eastAsia"/>
        </w:rPr>
        <w:t>公司、</w:t>
      </w:r>
      <w:proofErr w:type="gramStart"/>
      <w:r w:rsidRPr="00D47BDC">
        <w:rPr>
          <w:rFonts w:hint="eastAsia"/>
        </w:rPr>
        <w:t>宏技公司</w:t>
      </w:r>
      <w:proofErr w:type="gramEnd"/>
      <w:r w:rsidRPr="00D47BDC">
        <w:rPr>
          <w:rFonts w:hint="eastAsia"/>
        </w:rPr>
        <w:t>、全宸公司提供資料，</w:t>
      </w:r>
      <w:r w:rsidRPr="00D47BDC">
        <w:rPr>
          <w:rFonts w:hAnsi="標楷體"/>
        </w:rPr>
        <w:t>…</w:t>
      </w:r>
      <w:proofErr w:type="gramStart"/>
      <w:r w:rsidRPr="00D47BDC">
        <w:rPr>
          <w:rFonts w:hint="eastAsia"/>
        </w:rPr>
        <w:t>宏技公司</w:t>
      </w:r>
      <w:proofErr w:type="gramEnd"/>
      <w:r w:rsidRPr="00D47BDC">
        <w:rPr>
          <w:rFonts w:hint="eastAsia"/>
        </w:rPr>
        <w:t>報價</w:t>
      </w:r>
      <w:r w:rsidRPr="00D47BDC">
        <w:rPr>
          <w:rFonts w:hAnsi="標楷體"/>
        </w:rPr>
        <w:t>…</w:t>
      </w:r>
      <w:r w:rsidRPr="00D47BDC">
        <w:rPr>
          <w:rFonts w:hint="eastAsia"/>
        </w:rPr>
        <w:t>、全宸公司報價</w:t>
      </w:r>
      <w:r w:rsidRPr="00D47BDC">
        <w:rPr>
          <w:rFonts w:hAnsi="標楷體"/>
        </w:rPr>
        <w:t>…</w:t>
      </w:r>
      <w:r w:rsidRPr="00D47BDC">
        <w:rPr>
          <w:rFonts w:hint="eastAsia"/>
        </w:rPr>
        <w:t>」之</w:t>
      </w:r>
      <w:proofErr w:type="gramStart"/>
      <w:r w:rsidRPr="00D47BDC">
        <w:rPr>
          <w:rFonts w:hint="eastAsia"/>
        </w:rPr>
        <w:t>不</w:t>
      </w:r>
      <w:proofErr w:type="gramEnd"/>
      <w:r w:rsidRPr="00D47BDC">
        <w:rPr>
          <w:rFonts w:hint="eastAsia"/>
        </w:rPr>
        <w:t>實事項，登載於職務上所製作上開公文書。王啟通復基於偽造私文書之犯意，假藉職務上之機會，自行書寫「</w:t>
      </w:r>
      <w:proofErr w:type="gramStart"/>
      <w:r w:rsidRPr="00D47BDC">
        <w:rPr>
          <w:rFonts w:hint="eastAsia"/>
        </w:rPr>
        <w:t>宏技公司</w:t>
      </w:r>
      <w:proofErr w:type="gramEnd"/>
      <w:r w:rsidRPr="00D47BDC">
        <w:rPr>
          <w:rFonts w:hint="eastAsia"/>
        </w:rPr>
        <w:t>」於來源不明報價單上，而</w:t>
      </w:r>
      <w:proofErr w:type="gramStart"/>
      <w:r w:rsidRPr="00D47BDC">
        <w:rPr>
          <w:rFonts w:hint="eastAsia"/>
        </w:rPr>
        <w:t>偽造宏技公司</w:t>
      </w:r>
      <w:proofErr w:type="gramEnd"/>
      <w:r w:rsidRPr="00D47BDC">
        <w:rPr>
          <w:rFonts w:hint="eastAsia"/>
        </w:rPr>
        <w:t>之報價單，</w:t>
      </w:r>
      <w:proofErr w:type="gramStart"/>
      <w:r w:rsidRPr="00D47BDC">
        <w:rPr>
          <w:rFonts w:hint="eastAsia"/>
        </w:rPr>
        <w:t>併</w:t>
      </w:r>
      <w:proofErr w:type="gramEnd"/>
      <w:r w:rsidRPr="00D47BDC">
        <w:rPr>
          <w:rFonts w:hint="eastAsia"/>
        </w:rPr>
        <w:t>同由</w:t>
      </w:r>
      <w:r w:rsidR="009934CD" w:rsidRPr="00D47BDC">
        <w:rPr>
          <w:rFonts w:hint="eastAsia"/>
        </w:rPr>
        <w:t>王○武</w:t>
      </w:r>
      <w:r w:rsidRPr="00D47BDC">
        <w:rPr>
          <w:rFonts w:hint="eastAsia"/>
        </w:rPr>
        <w:t>提供偽造之5紙全宸公司報價單（</w:t>
      </w:r>
      <w:r w:rsidR="009934CD" w:rsidRPr="00D47BDC">
        <w:rPr>
          <w:rFonts w:hint="eastAsia"/>
        </w:rPr>
        <w:t>王○武</w:t>
      </w:r>
      <w:r w:rsidRPr="00D47BDC">
        <w:rPr>
          <w:rFonts w:hint="eastAsia"/>
        </w:rPr>
        <w:t>偽造全宸公司報價單部分未據起訴），作為報告附件，虛以表示採購當時業經</w:t>
      </w:r>
      <w:proofErr w:type="gramStart"/>
      <w:r w:rsidRPr="00D47BDC">
        <w:rPr>
          <w:rFonts w:hint="eastAsia"/>
        </w:rPr>
        <w:t>向宏技</w:t>
      </w:r>
      <w:proofErr w:type="gramEnd"/>
      <w:r w:rsidRPr="00D47BDC">
        <w:rPr>
          <w:rFonts w:hint="eastAsia"/>
        </w:rPr>
        <w:t>、全宸公司</w:t>
      </w:r>
      <w:proofErr w:type="gramStart"/>
      <w:r w:rsidRPr="00D47BDC">
        <w:rPr>
          <w:rFonts w:hint="eastAsia"/>
        </w:rPr>
        <w:t>詢</w:t>
      </w:r>
      <w:proofErr w:type="gramEnd"/>
      <w:r w:rsidRPr="00D47BDC">
        <w:rPr>
          <w:rFonts w:hint="eastAsia"/>
        </w:rPr>
        <w:t>價報價之意思，一併傳真交付消防署政風承辦人員，足以生損害於全宸公司、</w:t>
      </w:r>
      <w:proofErr w:type="gramStart"/>
      <w:r w:rsidRPr="00D47BDC">
        <w:rPr>
          <w:rFonts w:hint="eastAsia"/>
        </w:rPr>
        <w:t>宏技公司</w:t>
      </w:r>
      <w:proofErr w:type="gramEnd"/>
      <w:r w:rsidRPr="00D47BDC">
        <w:rPr>
          <w:rFonts w:hint="eastAsia"/>
        </w:rPr>
        <w:t>及採購程序公文製作真確性，亦影響政風行政查處之判斷。</w:t>
      </w:r>
    </w:p>
    <w:p w:rsidR="007F0E37" w:rsidRPr="00D47BDC" w:rsidRDefault="007F0E37" w:rsidP="007F0E37">
      <w:pPr>
        <w:pStyle w:val="5"/>
      </w:pPr>
      <w:r w:rsidRPr="00D47BDC">
        <w:rPr>
          <w:rFonts w:hint="eastAsia"/>
        </w:rPr>
        <w:t>判刑情形：公務員假藉職務上之機會而故意犯偽造私文書罪，處有期徒刑1年6月，減為有期徒刑9月。緩刑2年。</w:t>
      </w:r>
    </w:p>
    <w:p w:rsidR="00DB7A70" w:rsidRPr="00D47BDC" w:rsidRDefault="00DB7A70" w:rsidP="007F0E37">
      <w:pPr>
        <w:pStyle w:val="4"/>
      </w:pPr>
      <w:proofErr w:type="gramStart"/>
      <w:r w:rsidRPr="00D47BDC">
        <w:rPr>
          <w:rFonts w:hint="eastAsia"/>
        </w:rPr>
        <w:t>消防署簡任</w:t>
      </w:r>
      <w:proofErr w:type="gramEnd"/>
      <w:r w:rsidRPr="00D47BDC">
        <w:rPr>
          <w:rFonts w:hint="eastAsia"/>
        </w:rPr>
        <w:t>視察杜汪濤</w:t>
      </w:r>
      <w:r w:rsidRPr="00D47BDC">
        <w:rPr>
          <w:rStyle w:val="afe"/>
        </w:rPr>
        <w:footnoteReference w:id="13"/>
      </w:r>
      <w:r w:rsidRPr="00D47BDC">
        <w:rPr>
          <w:rFonts w:hint="eastAsia"/>
        </w:rPr>
        <w:t>：</w:t>
      </w:r>
    </w:p>
    <w:p w:rsidR="00DB7A70" w:rsidRPr="00D47BDC" w:rsidRDefault="009B3367" w:rsidP="00DB7A70">
      <w:pPr>
        <w:pStyle w:val="5"/>
      </w:pPr>
      <w:r w:rsidRPr="00D47BDC">
        <w:rPr>
          <w:rFonts w:hint="eastAsia"/>
        </w:rPr>
        <w:lastRenderedPageBreak/>
        <w:t>犯罪</w:t>
      </w:r>
      <w:proofErr w:type="gramStart"/>
      <w:r w:rsidRPr="00D47BDC">
        <w:rPr>
          <w:rFonts w:hint="eastAsia"/>
        </w:rPr>
        <w:t>事實摘述</w:t>
      </w:r>
      <w:proofErr w:type="gramEnd"/>
      <w:r w:rsidRPr="00D47BDC">
        <w:rPr>
          <w:rFonts w:hint="eastAsia"/>
        </w:rPr>
        <w:t>：內政部政風處於98年5月20日，以黃季敏介入維護案涉有違法貪瀆情事，移請板橋地檢署</w:t>
      </w:r>
      <w:proofErr w:type="gramStart"/>
      <w:r w:rsidRPr="00D47BDC">
        <w:rPr>
          <w:rFonts w:hint="eastAsia"/>
        </w:rPr>
        <w:t>肅</w:t>
      </w:r>
      <w:proofErr w:type="gramEnd"/>
      <w:r w:rsidRPr="00D47BDC">
        <w:rPr>
          <w:rFonts w:hint="eastAsia"/>
        </w:rPr>
        <w:t>貪執行小組偵辦。為應對相關單位之調查，黃季敏認維護案全案過程表列文件或有缺漏，於98年6月8日、15日二次召集杜汪濤、王吉良、蔡木火、曾偉華等人討論，黃季敏會中即表示：97年12月5日有公告上網修改規格，但資料裡沒有發現批示過公文，另於97年12月24日其有主持召開維護案澄清會議，惟未見召開</w:t>
      </w:r>
      <w:proofErr w:type="gramStart"/>
      <w:r w:rsidRPr="00D47BDC">
        <w:rPr>
          <w:rFonts w:hint="eastAsia"/>
        </w:rPr>
        <w:t>會議簽稿及</w:t>
      </w:r>
      <w:proofErr w:type="gramEnd"/>
      <w:r w:rsidRPr="00D47BDC">
        <w:rPr>
          <w:rFonts w:hint="eastAsia"/>
        </w:rPr>
        <w:t>開會通知單，要求資訊室人員往找，經清查之結果，確認當時並未製作，黃季敏乃要求與會之人員補行製作上開2份欠缺之</w:t>
      </w:r>
      <w:proofErr w:type="gramStart"/>
      <w:r w:rsidRPr="00D47BDC">
        <w:rPr>
          <w:rFonts w:hint="eastAsia"/>
        </w:rPr>
        <w:t>簽稿外</w:t>
      </w:r>
      <w:proofErr w:type="gramEnd"/>
      <w:r w:rsidRPr="00D47BDC">
        <w:rPr>
          <w:rFonts w:hint="eastAsia"/>
        </w:rPr>
        <w:t>，並要求與會之資訊室人員再行檢視維護案招標過程中是否尚有缺漏之文件，要求</w:t>
      </w:r>
      <w:proofErr w:type="gramStart"/>
      <w:r w:rsidRPr="00D47BDC">
        <w:rPr>
          <w:rFonts w:hint="eastAsia"/>
        </w:rPr>
        <w:t>併</w:t>
      </w:r>
      <w:proofErr w:type="gramEnd"/>
      <w:r w:rsidRPr="00D47BDC">
        <w:rPr>
          <w:rFonts w:hint="eastAsia"/>
        </w:rPr>
        <w:t>予補齊，蔡木火、曾偉華承黃季敏之指示，與陳文龍、杜汪濤、王吉良共同基於偽造公文書之犯意聯絡，另張勝雄、葉珍元基於登載</w:t>
      </w:r>
      <w:proofErr w:type="gramStart"/>
      <w:r w:rsidRPr="00D47BDC">
        <w:rPr>
          <w:rFonts w:hint="eastAsia"/>
        </w:rPr>
        <w:t>不實公文書</w:t>
      </w:r>
      <w:proofErr w:type="gramEnd"/>
      <w:r w:rsidRPr="00D47BDC">
        <w:rPr>
          <w:rFonts w:hint="eastAsia"/>
        </w:rPr>
        <w:t>之犯意聯絡，補行製作4件簽文，足以生損害於文書製作時間之真正，復影響調閱卷證之機關判讀採購流程、參與經辦人員、結果之正確性。</w:t>
      </w:r>
    </w:p>
    <w:p w:rsidR="00DB7A70" w:rsidRPr="00D47BDC" w:rsidRDefault="00DB7A70" w:rsidP="00DB7A70">
      <w:pPr>
        <w:pStyle w:val="5"/>
      </w:pPr>
      <w:r w:rsidRPr="00D47BDC">
        <w:rPr>
          <w:rFonts w:hint="eastAsia"/>
        </w:rPr>
        <w:t>判刑情形：</w:t>
      </w:r>
    </w:p>
    <w:p w:rsidR="00DB7A70" w:rsidRPr="00D47BDC" w:rsidRDefault="00DB7A70" w:rsidP="00DB7A70">
      <w:pPr>
        <w:pStyle w:val="6"/>
      </w:pPr>
      <w:r w:rsidRPr="00D47BDC">
        <w:rPr>
          <w:rFonts w:hint="eastAsia"/>
        </w:rPr>
        <w:t>共同犯偽造公文書罪，處有期徒刑1年，緩刑2年。</w:t>
      </w:r>
    </w:p>
    <w:p w:rsidR="00DB7A70" w:rsidRPr="00D47BDC" w:rsidRDefault="00DB7A70" w:rsidP="00DB7A70">
      <w:pPr>
        <w:pStyle w:val="6"/>
      </w:pPr>
      <w:r w:rsidRPr="00D47BDC">
        <w:rPr>
          <w:rFonts w:hint="eastAsia"/>
        </w:rPr>
        <w:t>其餘被訴圖利、公務員登載不實文書罪部分（無線電A案、B案），均無罪。</w:t>
      </w:r>
    </w:p>
    <w:p w:rsidR="009B3367" w:rsidRPr="00D47BDC" w:rsidRDefault="009B3367" w:rsidP="007F0E37">
      <w:pPr>
        <w:pStyle w:val="4"/>
      </w:pPr>
      <w:r w:rsidRPr="00D47BDC">
        <w:rPr>
          <w:rFonts w:hint="eastAsia"/>
        </w:rPr>
        <w:t>消防</w:t>
      </w:r>
      <w:proofErr w:type="gramStart"/>
      <w:r w:rsidRPr="00D47BDC">
        <w:rPr>
          <w:rFonts w:hint="eastAsia"/>
        </w:rPr>
        <w:t>署</w:t>
      </w:r>
      <w:proofErr w:type="gramEnd"/>
      <w:r w:rsidRPr="00D47BDC">
        <w:rPr>
          <w:rFonts w:hint="eastAsia"/>
        </w:rPr>
        <w:t>署長</w:t>
      </w:r>
      <w:r w:rsidR="007F0E37" w:rsidRPr="00D47BDC">
        <w:rPr>
          <w:rFonts w:hint="eastAsia"/>
        </w:rPr>
        <w:t>陳文龍</w:t>
      </w:r>
      <w:r w:rsidR="00D679C4" w:rsidRPr="00D47BDC">
        <w:rPr>
          <w:rStyle w:val="afe"/>
        </w:rPr>
        <w:footnoteReference w:id="14"/>
      </w:r>
      <w:r w:rsidR="00D679C4" w:rsidRPr="00D47BDC">
        <w:rPr>
          <w:rFonts w:hint="eastAsia"/>
        </w:rPr>
        <w:t>、</w:t>
      </w:r>
      <w:r w:rsidRPr="00D47BDC">
        <w:rPr>
          <w:rFonts w:hint="eastAsia"/>
        </w:rPr>
        <w:t>行政院災害防救辦公室參</w:t>
      </w:r>
      <w:r w:rsidRPr="00D47BDC">
        <w:rPr>
          <w:rFonts w:hint="eastAsia"/>
        </w:rPr>
        <w:lastRenderedPageBreak/>
        <w:t>議王吉良</w:t>
      </w:r>
      <w:r w:rsidRPr="00D47BDC">
        <w:rPr>
          <w:rStyle w:val="afe"/>
        </w:rPr>
        <w:footnoteReference w:id="15"/>
      </w:r>
      <w:r w:rsidRPr="00D47BDC">
        <w:rPr>
          <w:rFonts w:hint="eastAsia"/>
        </w:rPr>
        <w:t>、經濟部工業局技正曾偉華</w:t>
      </w:r>
      <w:r w:rsidRPr="00D47BDC">
        <w:rPr>
          <w:rStyle w:val="afe"/>
        </w:rPr>
        <w:footnoteReference w:id="16"/>
      </w:r>
      <w:r w:rsidRPr="00D47BDC">
        <w:rPr>
          <w:rFonts w:hint="eastAsia"/>
        </w:rPr>
        <w:t>：</w:t>
      </w:r>
    </w:p>
    <w:p w:rsidR="009B3367" w:rsidRPr="00D47BDC" w:rsidRDefault="009B3367" w:rsidP="009B3367">
      <w:pPr>
        <w:pStyle w:val="5"/>
      </w:pPr>
      <w:r w:rsidRPr="00D47BDC">
        <w:rPr>
          <w:rFonts w:hint="eastAsia"/>
        </w:rPr>
        <w:t>犯罪</w:t>
      </w:r>
      <w:proofErr w:type="gramStart"/>
      <w:r w:rsidRPr="00D47BDC">
        <w:rPr>
          <w:rFonts w:hint="eastAsia"/>
        </w:rPr>
        <w:t>事實</w:t>
      </w:r>
      <w:r w:rsidR="00D46B9A" w:rsidRPr="00D47BDC">
        <w:rPr>
          <w:rFonts w:hint="eastAsia"/>
        </w:rPr>
        <w:t>均同上述消防署簡任</w:t>
      </w:r>
      <w:proofErr w:type="gramEnd"/>
      <w:r w:rsidR="00D46B9A" w:rsidRPr="00D47BDC">
        <w:rPr>
          <w:rFonts w:hint="eastAsia"/>
        </w:rPr>
        <w:t>視察杜汪濤之犯罪</w:t>
      </w:r>
      <w:proofErr w:type="gramStart"/>
      <w:r w:rsidR="00D46B9A" w:rsidRPr="00D47BDC">
        <w:rPr>
          <w:rFonts w:hint="eastAsia"/>
        </w:rPr>
        <w:t>事實摘述</w:t>
      </w:r>
      <w:proofErr w:type="gramEnd"/>
      <w:r w:rsidR="00D46B9A" w:rsidRPr="00D47BDC">
        <w:rPr>
          <w:rFonts w:hint="eastAsia"/>
        </w:rPr>
        <w:t>。</w:t>
      </w:r>
    </w:p>
    <w:p w:rsidR="007F0E37" w:rsidRPr="00D47BDC" w:rsidRDefault="009B3367" w:rsidP="009B3367">
      <w:pPr>
        <w:pStyle w:val="5"/>
      </w:pPr>
      <w:r w:rsidRPr="00D47BDC">
        <w:rPr>
          <w:rFonts w:hint="eastAsia"/>
        </w:rPr>
        <w:t>判刑情形：3</w:t>
      </w:r>
      <w:proofErr w:type="gramStart"/>
      <w:r w:rsidRPr="00D47BDC">
        <w:rPr>
          <w:rFonts w:hint="eastAsia"/>
        </w:rPr>
        <w:t>人均係共同</w:t>
      </w:r>
      <w:proofErr w:type="gramEnd"/>
      <w:r w:rsidRPr="00D47BDC">
        <w:rPr>
          <w:rFonts w:hint="eastAsia"/>
        </w:rPr>
        <w:t>犯偽造公文書罪，</w:t>
      </w:r>
      <w:r w:rsidR="00D679C4" w:rsidRPr="00D47BDC">
        <w:rPr>
          <w:rFonts w:hint="eastAsia"/>
        </w:rPr>
        <w:t>處有期徒刑1年(陳文龍、王吉良)或6月(曾偉華)，均緩刑2年。</w:t>
      </w:r>
    </w:p>
    <w:p w:rsidR="007F689F" w:rsidRPr="00D47BDC" w:rsidRDefault="007F689F" w:rsidP="007F0E37">
      <w:pPr>
        <w:pStyle w:val="4"/>
      </w:pPr>
      <w:r w:rsidRPr="00D47BDC">
        <w:rPr>
          <w:rFonts w:hint="eastAsia"/>
        </w:rPr>
        <w:t>宜蘭縣政府消防局前</w:t>
      </w:r>
      <w:r w:rsidR="00452A91" w:rsidRPr="00D47BDC">
        <w:rPr>
          <w:rFonts w:hint="eastAsia"/>
        </w:rPr>
        <w:t>局長</w:t>
      </w:r>
      <w:r w:rsidRPr="00D47BDC">
        <w:rPr>
          <w:rFonts w:hint="eastAsia"/>
        </w:rPr>
        <w:t>張勝雄</w:t>
      </w:r>
      <w:r w:rsidRPr="00D47BDC">
        <w:rPr>
          <w:rStyle w:val="afe"/>
        </w:rPr>
        <w:footnoteReference w:id="17"/>
      </w:r>
      <w:r w:rsidR="00D679C4" w:rsidRPr="00D47BDC">
        <w:rPr>
          <w:rFonts w:hint="eastAsia"/>
        </w:rPr>
        <w:t>、</w:t>
      </w:r>
      <w:r w:rsidRPr="00D47BDC">
        <w:rPr>
          <w:rFonts w:hint="eastAsia"/>
        </w:rPr>
        <w:t>桃園</w:t>
      </w:r>
      <w:r w:rsidR="00643F1E" w:rsidRPr="00D47BDC">
        <w:rPr>
          <w:rFonts w:hint="eastAsia"/>
        </w:rPr>
        <w:t>市</w:t>
      </w:r>
      <w:r w:rsidRPr="00D47BDC">
        <w:rPr>
          <w:rFonts w:hint="eastAsia"/>
        </w:rPr>
        <w:t>政府</w:t>
      </w:r>
      <w:r w:rsidR="00643F1E" w:rsidRPr="00D47BDC">
        <w:rPr>
          <w:rFonts w:hint="eastAsia"/>
        </w:rPr>
        <w:t>消防局</w:t>
      </w:r>
      <w:r w:rsidRPr="00D47BDC">
        <w:rPr>
          <w:rFonts w:hint="eastAsia"/>
        </w:rPr>
        <w:t>科員</w:t>
      </w:r>
      <w:r w:rsidR="00D679C4" w:rsidRPr="00D47BDC">
        <w:rPr>
          <w:rFonts w:hint="eastAsia"/>
        </w:rPr>
        <w:t>葉珍元</w:t>
      </w:r>
      <w:r w:rsidR="00D679C4" w:rsidRPr="00D47BDC">
        <w:rPr>
          <w:rStyle w:val="afe"/>
        </w:rPr>
        <w:footnoteReference w:id="18"/>
      </w:r>
      <w:r w:rsidRPr="00D47BDC">
        <w:rPr>
          <w:rFonts w:hint="eastAsia"/>
        </w:rPr>
        <w:t>：</w:t>
      </w:r>
    </w:p>
    <w:p w:rsidR="007F689F" w:rsidRPr="00D47BDC" w:rsidRDefault="007F689F" w:rsidP="007F689F">
      <w:pPr>
        <w:pStyle w:val="5"/>
      </w:pPr>
      <w:r w:rsidRPr="00D47BDC">
        <w:rPr>
          <w:rFonts w:hint="eastAsia"/>
        </w:rPr>
        <w:t>犯罪</w:t>
      </w:r>
      <w:proofErr w:type="gramStart"/>
      <w:r w:rsidRPr="00D47BDC">
        <w:rPr>
          <w:rFonts w:hint="eastAsia"/>
        </w:rPr>
        <w:t>事實均同上述</w:t>
      </w:r>
      <w:proofErr w:type="gramEnd"/>
      <w:r w:rsidRPr="00D47BDC">
        <w:rPr>
          <w:rFonts w:hint="eastAsia"/>
        </w:rPr>
        <w:t>消</w:t>
      </w:r>
      <w:proofErr w:type="gramStart"/>
      <w:r w:rsidRPr="00D47BDC">
        <w:rPr>
          <w:rFonts w:hint="eastAsia"/>
        </w:rPr>
        <w:t>防署</w:t>
      </w:r>
      <w:proofErr w:type="gramEnd"/>
      <w:r w:rsidRPr="00D47BDC">
        <w:rPr>
          <w:rFonts w:hint="eastAsia"/>
        </w:rPr>
        <w:t>簡任視察杜汪濤之犯罪</w:t>
      </w:r>
      <w:proofErr w:type="gramStart"/>
      <w:r w:rsidRPr="00D47BDC">
        <w:rPr>
          <w:rFonts w:hint="eastAsia"/>
        </w:rPr>
        <w:t>事實摘述</w:t>
      </w:r>
      <w:proofErr w:type="gramEnd"/>
      <w:r w:rsidRPr="00D47BDC">
        <w:rPr>
          <w:rFonts w:hint="eastAsia"/>
        </w:rPr>
        <w:t>。</w:t>
      </w:r>
    </w:p>
    <w:p w:rsidR="007F0E37" w:rsidRPr="00D47BDC" w:rsidRDefault="007F689F" w:rsidP="007F689F">
      <w:pPr>
        <w:pStyle w:val="5"/>
      </w:pPr>
      <w:r w:rsidRPr="00D47BDC">
        <w:rPr>
          <w:rFonts w:hint="eastAsia"/>
        </w:rPr>
        <w:t>判刑情形：2人均</w:t>
      </w:r>
      <w:r w:rsidR="00D679C4" w:rsidRPr="00D47BDC">
        <w:rPr>
          <w:rFonts w:hint="eastAsia"/>
        </w:rPr>
        <w:t>共同犯公務員登載</w:t>
      </w:r>
      <w:proofErr w:type="gramStart"/>
      <w:r w:rsidR="00D679C4" w:rsidRPr="00D47BDC">
        <w:rPr>
          <w:rFonts w:hint="eastAsia"/>
        </w:rPr>
        <w:t>不實罪</w:t>
      </w:r>
      <w:proofErr w:type="gramEnd"/>
      <w:r w:rsidR="00D679C4" w:rsidRPr="00D47BDC">
        <w:rPr>
          <w:rFonts w:hint="eastAsia"/>
        </w:rPr>
        <w:t>，處有期徒刑1年，緩刑2年。</w:t>
      </w:r>
    </w:p>
    <w:p w:rsidR="00B557E7" w:rsidRPr="00D47BDC" w:rsidRDefault="00B557E7" w:rsidP="00B557E7">
      <w:pPr>
        <w:pStyle w:val="4"/>
      </w:pPr>
      <w:proofErr w:type="gramStart"/>
      <w:r w:rsidRPr="00D47BDC">
        <w:rPr>
          <w:rFonts w:hint="eastAsia"/>
        </w:rPr>
        <w:t>臺</w:t>
      </w:r>
      <w:proofErr w:type="gramEnd"/>
      <w:r w:rsidRPr="00D47BDC">
        <w:rPr>
          <w:rFonts w:hint="eastAsia"/>
        </w:rPr>
        <w:t>中市政府消防局股長張瑞源</w:t>
      </w:r>
      <w:r w:rsidRPr="00D47BDC">
        <w:rPr>
          <w:rStyle w:val="afe"/>
        </w:rPr>
        <w:footnoteReference w:id="19"/>
      </w:r>
      <w:r w:rsidRPr="00D47BDC">
        <w:rPr>
          <w:rFonts w:hint="eastAsia"/>
        </w:rPr>
        <w:t>：</w:t>
      </w:r>
    </w:p>
    <w:p w:rsidR="008A711C" w:rsidRPr="00D47BDC" w:rsidRDefault="008A711C" w:rsidP="008E49BA">
      <w:pPr>
        <w:pStyle w:val="5"/>
      </w:pPr>
      <w:r w:rsidRPr="00D47BDC">
        <w:rPr>
          <w:rFonts w:hint="eastAsia"/>
        </w:rPr>
        <w:t>張瑞源經檢察官起訴</w:t>
      </w:r>
      <w:r w:rsidR="008E49BA" w:rsidRPr="00D47BDC">
        <w:rPr>
          <w:rFonts w:hint="eastAsia"/>
        </w:rPr>
        <w:t>，於承辦UH-1H採購案、B-234直昇機案時，收受</w:t>
      </w:r>
      <w:r w:rsidR="009934CD" w:rsidRPr="00D47BDC">
        <w:rPr>
          <w:rFonts w:hint="eastAsia"/>
        </w:rPr>
        <w:t>王○武</w:t>
      </w:r>
      <w:r w:rsidR="008E49BA" w:rsidRPr="00D47BDC">
        <w:rPr>
          <w:rFonts w:hint="eastAsia"/>
        </w:rPr>
        <w:t>交付之賄賂(分別為筆記型電腦1台及詩丹麗手錶1只)，觸犯貪污治罪條例第5條第1項第3款之職務上行為收受賄賂罪嫌。</w:t>
      </w:r>
    </w:p>
    <w:p w:rsidR="008A711C" w:rsidRPr="00D47BDC" w:rsidRDefault="008E49BA" w:rsidP="008A711C">
      <w:pPr>
        <w:pStyle w:val="5"/>
      </w:pPr>
      <w:r w:rsidRPr="00D47BDC">
        <w:rPr>
          <w:rFonts w:hint="eastAsia"/>
        </w:rPr>
        <w:t>判決結果：張瑞源無罪</w:t>
      </w:r>
      <w:r w:rsidR="00E44DA9" w:rsidRPr="00D47BDC">
        <w:rPr>
          <w:rStyle w:val="afe"/>
        </w:rPr>
        <w:footnoteReference w:id="20"/>
      </w:r>
      <w:r w:rsidRPr="00D47BDC">
        <w:rPr>
          <w:rFonts w:hint="eastAsia"/>
        </w:rPr>
        <w:t>。</w:t>
      </w:r>
    </w:p>
    <w:p w:rsidR="003A51E3" w:rsidRPr="00D47BDC" w:rsidRDefault="00452A91" w:rsidP="003A51E3">
      <w:pPr>
        <w:pStyle w:val="3"/>
        <w:numPr>
          <w:ilvl w:val="2"/>
          <w:numId w:val="25"/>
        </w:numPr>
        <w:kinsoku w:val="0"/>
      </w:pPr>
      <w:r w:rsidRPr="00D47BDC">
        <w:rPr>
          <w:rFonts w:hint="eastAsia"/>
        </w:rPr>
        <w:lastRenderedPageBreak/>
        <w:t>為便利</w:t>
      </w:r>
      <w:r w:rsidR="00402A7D" w:rsidRPr="00D47BDC">
        <w:rPr>
          <w:rFonts w:hint="eastAsia"/>
        </w:rPr>
        <w:t>後續分析，茲將</w:t>
      </w:r>
      <w:r w:rsidR="00035C2B" w:rsidRPr="00D47BDC">
        <w:rPr>
          <w:rFonts w:hint="eastAsia"/>
        </w:rPr>
        <w:t>案</w:t>
      </w:r>
      <w:r w:rsidR="00C16F83" w:rsidRPr="00D47BDC">
        <w:rPr>
          <w:rFonts w:hint="eastAsia"/>
        </w:rPr>
        <w:t>內經</w:t>
      </w:r>
      <w:proofErr w:type="gramStart"/>
      <w:r w:rsidR="00C16F83" w:rsidRPr="00D47BDC">
        <w:rPr>
          <w:rFonts w:hint="eastAsia"/>
        </w:rPr>
        <w:t>臺</w:t>
      </w:r>
      <w:proofErr w:type="gramEnd"/>
      <w:r w:rsidR="00C16F83" w:rsidRPr="00D47BDC">
        <w:rPr>
          <w:rFonts w:hint="eastAsia"/>
        </w:rPr>
        <w:t>北地院判處罪刑之</w:t>
      </w:r>
      <w:r w:rsidR="00035C2B" w:rsidRPr="00D47BDC">
        <w:rPr>
          <w:rFonts w:hint="eastAsia"/>
        </w:rPr>
        <w:t>相關人員</w:t>
      </w:r>
      <w:r w:rsidR="00C16F83" w:rsidRPr="00D47BDC">
        <w:rPr>
          <w:rFonts w:hint="eastAsia"/>
        </w:rPr>
        <w:t>，其</w:t>
      </w:r>
      <w:r w:rsidR="00035C2B" w:rsidRPr="00D47BDC">
        <w:rPr>
          <w:rFonts w:hint="eastAsia"/>
        </w:rPr>
        <w:t>違失行為時點與懲戒行使期間之</w:t>
      </w:r>
      <w:r w:rsidR="00402A7D" w:rsidRPr="00D47BDC">
        <w:rPr>
          <w:rFonts w:hint="eastAsia"/>
        </w:rPr>
        <w:t>適用情形</w:t>
      </w:r>
      <w:r w:rsidR="00035C2B" w:rsidRPr="00D47BDC">
        <w:rPr>
          <w:rFonts w:hint="eastAsia"/>
        </w:rPr>
        <w:t>，</w:t>
      </w:r>
      <w:proofErr w:type="gramStart"/>
      <w:r w:rsidR="00035C2B" w:rsidRPr="00D47BDC">
        <w:rPr>
          <w:rFonts w:hint="eastAsia"/>
        </w:rPr>
        <w:t>綜整如下</w:t>
      </w:r>
      <w:proofErr w:type="gramEnd"/>
      <w:r w:rsidR="00035C2B" w:rsidRPr="00D47BDC">
        <w:rPr>
          <w:rFonts w:hint="eastAsia"/>
        </w:rPr>
        <w:t>表所示</w:t>
      </w:r>
      <w:r w:rsidR="00A568F6" w:rsidRPr="00D47BDC">
        <w:rPr>
          <w:rFonts w:hint="eastAsia"/>
        </w:rPr>
        <w:t>：</w:t>
      </w:r>
    </w:p>
    <w:p w:rsidR="00035C2B" w:rsidRPr="00D47BDC" w:rsidRDefault="00C16F83" w:rsidP="00035C2B">
      <w:pPr>
        <w:pStyle w:val="a3"/>
        <w:numPr>
          <w:ilvl w:val="0"/>
          <w:numId w:val="0"/>
        </w:numPr>
        <w:ind w:left="697" w:hanging="697"/>
      </w:pPr>
      <w:r w:rsidRPr="00D47BDC">
        <w:rPr>
          <w:rFonts w:hint="eastAsia"/>
        </w:rPr>
        <w:t>經</w:t>
      </w:r>
      <w:proofErr w:type="gramStart"/>
      <w:r w:rsidRPr="00D47BDC">
        <w:rPr>
          <w:rFonts w:hint="eastAsia"/>
        </w:rPr>
        <w:t>一</w:t>
      </w:r>
      <w:proofErr w:type="gramEnd"/>
      <w:r w:rsidRPr="00D47BDC">
        <w:rPr>
          <w:rFonts w:hint="eastAsia"/>
        </w:rPr>
        <w:t>審判處罪刑</w:t>
      </w:r>
      <w:r w:rsidR="00035C2B" w:rsidRPr="00D47BDC">
        <w:rPr>
          <w:rFonts w:hint="eastAsia"/>
        </w:rPr>
        <w:t>相關人員（黃季敏除外）</w:t>
      </w:r>
      <w:r w:rsidR="00E7472B" w:rsidRPr="00D47BDC">
        <w:rPr>
          <w:rFonts w:hint="eastAsia"/>
        </w:rPr>
        <w:t>違失行為時點與懲戒行使期間</w:t>
      </w:r>
    </w:p>
    <w:tbl>
      <w:tblPr>
        <w:tblStyle w:val="af6"/>
        <w:tblW w:w="9464" w:type="dxa"/>
        <w:tblLayout w:type="fixed"/>
        <w:tblLook w:val="04A0" w:firstRow="1" w:lastRow="0" w:firstColumn="1" w:lastColumn="0" w:noHBand="0" w:noVBand="1"/>
      </w:tblPr>
      <w:tblGrid>
        <w:gridCol w:w="1242"/>
        <w:gridCol w:w="2835"/>
        <w:gridCol w:w="1559"/>
        <w:gridCol w:w="3828"/>
      </w:tblGrid>
      <w:tr w:rsidR="00D47BDC" w:rsidRPr="00D47BDC" w:rsidTr="00303E55">
        <w:trPr>
          <w:trHeight w:val="20"/>
          <w:tblHeader/>
        </w:trPr>
        <w:tc>
          <w:tcPr>
            <w:tcW w:w="1242" w:type="dxa"/>
            <w:vAlign w:val="center"/>
          </w:tcPr>
          <w:p w:rsidR="00E7472B" w:rsidRPr="00D47BDC" w:rsidRDefault="00E7472B" w:rsidP="009A055B">
            <w:pPr>
              <w:jc w:val="center"/>
              <w:rPr>
                <w:rFonts w:hAnsi="標楷體"/>
                <w:b/>
                <w:sz w:val="24"/>
                <w:szCs w:val="24"/>
              </w:rPr>
            </w:pPr>
            <w:r w:rsidRPr="00D47BDC">
              <w:rPr>
                <w:rFonts w:hAnsi="標楷體" w:hint="eastAsia"/>
                <w:b/>
                <w:sz w:val="24"/>
                <w:szCs w:val="24"/>
              </w:rPr>
              <w:t>姓名</w:t>
            </w:r>
          </w:p>
        </w:tc>
        <w:tc>
          <w:tcPr>
            <w:tcW w:w="2835" w:type="dxa"/>
            <w:vAlign w:val="center"/>
          </w:tcPr>
          <w:p w:rsidR="00854EB1" w:rsidRPr="00D47BDC" w:rsidRDefault="00854EB1" w:rsidP="009A055B">
            <w:pPr>
              <w:jc w:val="center"/>
              <w:rPr>
                <w:rFonts w:hAnsi="標楷體"/>
                <w:b/>
                <w:sz w:val="24"/>
                <w:szCs w:val="24"/>
              </w:rPr>
            </w:pPr>
            <w:r w:rsidRPr="00D47BDC">
              <w:rPr>
                <w:rFonts w:hAnsi="標楷體" w:hint="eastAsia"/>
                <w:b/>
                <w:sz w:val="24"/>
                <w:szCs w:val="24"/>
              </w:rPr>
              <w:t>違失行為</w:t>
            </w:r>
          </w:p>
          <w:p w:rsidR="00E7472B" w:rsidRPr="00D47BDC" w:rsidRDefault="00854EB1" w:rsidP="009A055B">
            <w:pPr>
              <w:jc w:val="center"/>
              <w:rPr>
                <w:rFonts w:hAnsi="標楷體"/>
                <w:b/>
                <w:sz w:val="24"/>
                <w:szCs w:val="24"/>
              </w:rPr>
            </w:pPr>
            <w:r w:rsidRPr="00D47BDC">
              <w:rPr>
                <w:rFonts w:hAnsi="標楷體" w:hint="eastAsia"/>
                <w:b/>
                <w:sz w:val="24"/>
                <w:szCs w:val="24"/>
              </w:rPr>
              <w:t>(</w:t>
            </w:r>
            <w:r w:rsidR="00E7472B" w:rsidRPr="00D47BDC">
              <w:rPr>
                <w:rFonts w:hAnsi="標楷體" w:hint="eastAsia"/>
                <w:b/>
                <w:sz w:val="24"/>
                <w:szCs w:val="24"/>
              </w:rPr>
              <w:t>案件別</w:t>
            </w:r>
            <w:r w:rsidRPr="00D47BDC">
              <w:rPr>
                <w:rFonts w:hAnsi="標楷體" w:hint="eastAsia"/>
                <w:b/>
                <w:sz w:val="24"/>
                <w:szCs w:val="24"/>
              </w:rPr>
              <w:t>)</w:t>
            </w:r>
          </w:p>
        </w:tc>
        <w:tc>
          <w:tcPr>
            <w:tcW w:w="1559" w:type="dxa"/>
            <w:vAlign w:val="center"/>
          </w:tcPr>
          <w:p w:rsidR="00E7472B" w:rsidRPr="00D47BDC" w:rsidRDefault="00E7472B" w:rsidP="009A055B">
            <w:pPr>
              <w:jc w:val="center"/>
              <w:rPr>
                <w:rFonts w:hAnsi="標楷體"/>
                <w:b/>
                <w:sz w:val="24"/>
                <w:szCs w:val="24"/>
              </w:rPr>
            </w:pPr>
            <w:r w:rsidRPr="00D47BDC">
              <w:rPr>
                <w:rFonts w:hAnsi="標楷體" w:hint="eastAsia"/>
                <w:b/>
                <w:sz w:val="24"/>
                <w:szCs w:val="24"/>
              </w:rPr>
              <w:t>違失行為</w:t>
            </w:r>
          </w:p>
          <w:p w:rsidR="00E7472B" w:rsidRPr="00D47BDC" w:rsidRDefault="00E7472B" w:rsidP="009A055B">
            <w:pPr>
              <w:jc w:val="center"/>
              <w:rPr>
                <w:rFonts w:hAnsi="標楷體"/>
                <w:b/>
                <w:sz w:val="24"/>
                <w:szCs w:val="24"/>
              </w:rPr>
            </w:pPr>
            <w:r w:rsidRPr="00D47BDC">
              <w:rPr>
                <w:rFonts w:hAnsi="標楷體" w:hint="eastAsia"/>
                <w:b/>
                <w:sz w:val="24"/>
                <w:szCs w:val="24"/>
              </w:rPr>
              <w:t>終了之時點</w:t>
            </w:r>
          </w:p>
        </w:tc>
        <w:tc>
          <w:tcPr>
            <w:tcW w:w="3828" w:type="dxa"/>
            <w:vAlign w:val="center"/>
          </w:tcPr>
          <w:p w:rsidR="00E7472B" w:rsidRPr="00D47BDC" w:rsidRDefault="00E7472B" w:rsidP="009A055B">
            <w:pPr>
              <w:adjustRightInd w:val="0"/>
              <w:jc w:val="center"/>
              <w:rPr>
                <w:rFonts w:hAnsi="標楷體"/>
                <w:b/>
                <w:sz w:val="24"/>
                <w:szCs w:val="24"/>
              </w:rPr>
            </w:pPr>
            <w:r w:rsidRPr="00D47BDC">
              <w:rPr>
                <w:rFonts w:hAnsi="標楷體" w:hint="eastAsia"/>
                <w:b/>
                <w:sz w:val="24"/>
                <w:szCs w:val="24"/>
              </w:rPr>
              <w:t>懲戒權之行使期間</w:t>
            </w:r>
          </w:p>
        </w:tc>
      </w:tr>
      <w:tr w:rsidR="00D47BDC" w:rsidRPr="00D47BDC" w:rsidTr="00303E55">
        <w:trPr>
          <w:trHeight w:val="20"/>
        </w:trPr>
        <w:tc>
          <w:tcPr>
            <w:tcW w:w="1242" w:type="dxa"/>
          </w:tcPr>
          <w:p w:rsidR="00E7472B" w:rsidRPr="00D47BDC" w:rsidRDefault="00E7472B" w:rsidP="00E7472B">
            <w:pPr>
              <w:rPr>
                <w:rFonts w:hAnsi="標楷體"/>
                <w:sz w:val="24"/>
                <w:szCs w:val="24"/>
              </w:rPr>
            </w:pPr>
            <w:r w:rsidRPr="00D47BDC">
              <w:rPr>
                <w:rFonts w:hAnsi="標楷體" w:hint="eastAsia"/>
                <w:b/>
                <w:sz w:val="24"/>
                <w:szCs w:val="24"/>
              </w:rPr>
              <w:t>王啟通</w:t>
            </w:r>
          </w:p>
        </w:tc>
        <w:tc>
          <w:tcPr>
            <w:tcW w:w="2835" w:type="dxa"/>
          </w:tcPr>
          <w:p w:rsidR="00E7472B" w:rsidRPr="00D47BDC" w:rsidRDefault="00854EB1" w:rsidP="00854EB1">
            <w:pPr>
              <w:rPr>
                <w:rFonts w:hAnsi="標楷體"/>
                <w:sz w:val="24"/>
                <w:szCs w:val="24"/>
              </w:rPr>
            </w:pPr>
            <w:r w:rsidRPr="00D47BDC">
              <w:rPr>
                <w:rFonts w:hAnsi="標楷體" w:hint="eastAsia"/>
                <w:sz w:val="24"/>
                <w:szCs w:val="24"/>
              </w:rPr>
              <w:t>公務員假藉職務上之機會</w:t>
            </w:r>
            <w:r w:rsidR="00E7472B" w:rsidRPr="00D47BDC">
              <w:rPr>
                <w:rFonts w:hAnsi="標楷體" w:hint="eastAsia"/>
                <w:sz w:val="24"/>
                <w:szCs w:val="24"/>
              </w:rPr>
              <w:t>偽造</w:t>
            </w:r>
            <w:r w:rsidRPr="00D47BDC">
              <w:rPr>
                <w:rFonts w:hAnsi="標楷體" w:hint="eastAsia"/>
                <w:sz w:val="24"/>
                <w:szCs w:val="24"/>
              </w:rPr>
              <w:t>私</w:t>
            </w:r>
            <w:r w:rsidR="00E7472B" w:rsidRPr="00D47BDC">
              <w:rPr>
                <w:rFonts w:hAnsi="標楷體" w:hint="eastAsia"/>
                <w:sz w:val="24"/>
                <w:szCs w:val="24"/>
              </w:rPr>
              <w:t>文書</w:t>
            </w:r>
            <w:r w:rsidR="00E21956" w:rsidRPr="00D47BDC">
              <w:rPr>
                <w:rFonts w:hAnsi="標楷體" w:hint="eastAsia"/>
                <w:sz w:val="24"/>
                <w:szCs w:val="24"/>
              </w:rPr>
              <w:t>罪</w:t>
            </w:r>
            <w:r w:rsidRPr="00D47BDC">
              <w:rPr>
                <w:rFonts w:hAnsi="標楷體" w:hint="eastAsia"/>
                <w:sz w:val="24"/>
                <w:szCs w:val="24"/>
              </w:rPr>
              <w:t>(UH-1H直昇機案)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92年</w:t>
            </w:r>
          </w:p>
        </w:tc>
        <w:tc>
          <w:tcPr>
            <w:tcW w:w="3828" w:type="dxa"/>
          </w:tcPr>
          <w:p w:rsidR="00E7472B" w:rsidRPr="00D47BDC" w:rsidRDefault="00E7472B" w:rsidP="009A055B">
            <w:pPr>
              <w:rPr>
                <w:rFonts w:hAnsi="標楷體"/>
                <w:sz w:val="24"/>
                <w:szCs w:val="24"/>
              </w:rPr>
            </w:pPr>
            <w:r w:rsidRPr="00D47BDC">
              <w:rPr>
                <w:rFonts w:hAnsi="標楷體" w:hint="eastAsia"/>
                <w:sz w:val="24"/>
                <w:szCs w:val="24"/>
              </w:rPr>
              <w:t>比較適用新舊法：</w:t>
            </w:r>
          </w:p>
          <w:p w:rsidR="00E7472B" w:rsidRPr="00D47BDC" w:rsidRDefault="00E7472B" w:rsidP="009A055B">
            <w:pPr>
              <w:rPr>
                <w:rFonts w:hAnsi="標楷體"/>
                <w:sz w:val="24"/>
                <w:szCs w:val="24"/>
              </w:rPr>
            </w:pPr>
            <w:r w:rsidRPr="00D47BDC">
              <w:rPr>
                <w:rFonts w:hAnsi="標楷體" w:hint="eastAsia"/>
                <w:b/>
                <w:sz w:val="24"/>
                <w:szCs w:val="24"/>
              </w:rPr>
              <w:t>撤職、休職-</w:t>
            </w:r>
            <w:r w:rsidRPr="00D47BDC">
              <w:rPr>
                <w:rFonts w:hAnsi="標楷體" w:hint="eastAsia"/>
                <w:sz w:val="24"/>
                <w:szCs w:val="24"/>
              </w:rPr>
              <w:t>舊法10年規定，有利於行為人。</w:t>
            </w:r>
            <w:r w:rsidRPr="00D47BDC">
              <w:rPr>
                <w:rFonts w:hAnsi="標楷體" w:hint="eastAsia"/>
                <w:b/>
                <w:sz w:val="24"/>
                <w:szCs w:val="24"/>
              </w:rPr>
              <w:t>行使期間至102年</w:t>
            </w:r>
            <w:r w:rsidRPr="00D47BDC">
              <w:rPr>
                <w:rFonts w:hAnsi="標楷體" w:hint="eastAsia"/>
                <w:sz w:val="24"/>
                <w:szCs w:val="24"/>
              </w:rPr>
              <w:t>。</w:t>
            </w:r>
          </w:p>
          <w:p w:rsidR="00E7472B" w:rsidRPr="00D47BDC" w:rsidRDefault="00E7472B" w:rsidP="009A055B">
            <w:pPr>
              <w:rPr>
                <w:rFonts w:hAnsi="標楷體"/>
                <w:sz w:val="24"/>
                <w:szCs w:val="24"/>
              </w:rPr>
            </w:pPr>
            <w:r w:rsidRPr="00D47BDC">
              <w:rPr>
                <w:rFonts w:hAnsi="標楷體" w:hint="eastAsia"/>
                <w:b/>
                <w:sz w:val="24"/>
                <w:szCs w:val="24"/>
              </w:rPr>
              <w:t>降級、減</w:t>
            </w:r>
            <w:proofErr w:type="gramStart"/>
            <w:r w:rsidRPr="00D47BDC">
              <w:rPr>
                <w:rFonts w:hAnsi="標楷體" w:hint="eastAsia"/>
                <w:b/>
                <w:sz w:val="24"/>
                <w:szCs w:val="24"/>
              </w:rPr>
              <w:t>俸</w:t>
            </w:r>
            <w:proofErr w:type="gramEnd"/>
            <w:r w:rsidRPr="00D47BDC">
              <w:rPr>
                <w:rFonts w:hAnsi="標楷體" w:hint="eastAsia"/>
                <w:b/>
                <w:sz w:val="24"/>
                <w:szCs w:val="24"/>
              </w:rPr>
              <w:t>、記過、申誡-</w:t>
            </w:r>
            <w:r w:rsidRPr="00D47BDC">
              <w:rPr>
                <w:rFonts w:hAnsi="標楷體" w:hint="eastAsia"/>
                <w:sz w:val="24"/>
                <w:szCs w:val="24"/>
              </w:rPr>
              <w:t>新法5年規定，有利於行為人。</w:t>
            </w:r>
            <w:r w:rsidRPr="00D47BDC">
              <w:rPr>
                <w:rFonts w:hAnsi="標楷體" w:hint="eastAsia"/>
                <w:b/>
                <w:sz w:val="24"/>
                <w:szCs w:val="24"/>
              </w:rPr>
              <w:t>行使期間至97年</w:t>
            </w:r>
            <w:r w:rsidRPr="00D47BDC">
              <w:rPr>
                <w:rFonts w:hAnsi="標楷體" w:hint="eastAsia"/>
                <w:sz w:val="24"/>
                <w:szCs w:val="24"/>
              </w:rPr>
              <w:t>。</w:t>
            </w:r>
          </w:p>
        </w:tc>
      </w:tr>
      <w:tr w:rsidR="00D47BDC" w:rsidRPr="00D47BDC" w:rsidTr="00303E55">
        <w:trPr>
          <w:trHeight w:val="20"/>
        </w:trPr>
        <w:tc>
          <w:tcPr>
            <w:tcW w:w="1242" w:type="dxa"/>
          </w:tcPr>
          <w:p w:rsidR="00E7472B" w:rsidRPr="00D47BDC" w:rsidRDefault="00E7472B" w:rsidP="009A055B">
            <w:pPr>
              <w:rPr>
                <w:rFonts w:hAnsi="標楷體"/>
                <w:sz w:val="24"/>
                <w:szCs w:val="24"/>
              </w:rPr>
            </w:pPr>
            <w:r w:rsidRPr="00D47BDC">
              <w:rPr>
                <w:rFonts w:hAnsi="標楷體" w:hint="eastAsia"/>
                <w:b/>
                <w:sz w:val="24"/>
                <w:szCs w:val="24"/>
              </w:rPr>
              <w:t>蔡木火</w:t>
            </w:r>
          </w:p>
        </w:tc>
        <w:tc>
          <w:tcPr>
            <w:tcW w:w="2835" w:type="dxa"/>
          </w:tcPr>
          <w:p w:rsidR="00E7472B" w:rsidRPr="00D47BDC" w:rsidRDefault="00854EB1" w:rsidP="009A055B">
            <w:pPr>
              <w:rPr>
                <w:rFonts w:hAnsi="標楷體"/>
                <w:sz w:val="24"/>
                <w:szCs w:val="24"/>
              </w:rPr>
            </w:pPr>
            <w:r w:rsidRPr="00D47BDC">
              <w:rPr>
                <w:rFonts w:hAnsi="標楷體" w:hint="eastAsia"/>
                <w:sz w:val="24"/>
                <w:szCs w:val="24"/>
              </w:rPr>
              <w:t>對主管事務圖利罪(</w:t>
            </w:r>
            <w:r w:rsidR="00E7472B" w:rsidRPr="00D47BDC">
              <w:rPr>
                <w:rFonts w:hAnsi="標楷體" w:hint="eastAsia"/>
                <w:sz w:val="24"/>
                <w:szCs w:val="24"/>
              </w:rPr>
              <w:t>建置案</w:t>
            </w:r>
            <w:r w:rsidRPr="00D47BDC">
              <w:rPr>
                <w:rFonts w:hAnsi="標楷體" w:hint="eastAsia"/>
                <w:sz w:val="24"/>
                <w:szCs w:val="24"/>
              </w:rPr>
              <w:t>)、</w:t>
            </w:r>
          </w:p>
          <w:p w:rsidR="00E7472B" w:rsidRPr="00D47BDC" w:rsidRDefault="00854EB1" w:rsidP="009A055B">
            <w:pPr>
              <w:rPr>
                <w:rFonts w:hAnsi="標楷體"/>
                <w:sz w:val="24"/>
                <w:szCs w:val="24"/>
              </w:rPr>
            </w:pPr>
            <w:r w:rsidRPr="00D47BDC">
              <w:rPr>
                <w:rFonts w:hAnsi="標楷體" w:hint="eastAsia"/>
                <w:sz w:val="24"/>
                <w:szCs w:val="24"/>
              </w:rPr>
              <w:t>對主管事務圖利罪(</w:t>
            </w:r>
            <w:r w:rsidR="00E7472B" w:rsidRPr="00D47BDC">
              <w:rPr>
                <w:rFonts w:hAnsi="標楷體" w:hint="eastAsia"/>
                <w:sz w:val="24"/>
                <w:szCs w:val="24"/>
              </w:rPr>
              <w:t>維護案</w:t>
            </w:r>
            <w:r w:rsidRPr="00D47BDC">
              <w:rPr>
                <w:rFonts w:hAnsi="標楷體" w:hint="eastAsia"/>
                <w:sz w:val="24"/>
                <w:szCs w:val="24"/>
              </w:rPr>
              <w:t>)、</w:t>
            </w:r>
          </w:p>
          <w:p w:rsidR="00E7472B" w:rsidRPr="00D47BDC" w:rsidRDefault="00E7472B" w:rsidP="009A055B">
            <w:pPr>
              <w:rPr>
                <w:rFonts w:hAnsi="標楷體"/>
                <w:sz w:val="24"/>
                <w:szCs w:val="24"/>
              </w:rPr>
            </w:pPr>
            <w:r w:rsidRPr="00D47BDC">
              <w:rPr>
                <w:rFonts w:hAnsi="標楷體" w:hint="eastAsia"/>
                <w:sz w:val="24"/>
                <w:szCs w:val="24"/>
              </w:rPr>
              <w:t>偽造</w:t>
            </w:r>
            <w:r w:rsidR="00854EB1" w:rsidRPr="00D47BDC">
              <w:rPr>
                <w:rFonts w:hAnsi="標楷體" w:hint="eastAsia"/>
                <w:sz w:val="24"/>
                <w:szCs w:val="24"/>
              </w:rPr>
              <w:t>公</w:t>
            </w:r>
            <w:r w:rsidRPr="00D47BDC">
              <w:rPr>
                <w:rFonts w:hAnsi="標楷體" w:hint="eastAsia"/>
                <w:sz w:val="24"/>
                <w:szCs w:val="24"/>
              </w:rPr>
              <w:t>文書</w:t>
            </w:r>
            <w:r w:rsidR="00854EB1" w:rsidRPr="00D47BDC">
              <w:rPr>
                <w:rFonts w:hAnsi="標楷體" w:hint="eastAsia"/>
                <w:sz w:val="24"/>
                <w:szCs w:val="24"/>
              </w:rPr>
              <w:t>罪(維護案)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92-95年</w:t>
            </w:r>
          </w:p>
          <w:p w:rsidR="00854EB1" w:rsidRPr="00D47BDC" w:rsidRDefault="00854EB1" w:rsidP="009A055B">
            <w:pPr>
              <w:rPr>
                <w:rFonts w:hAnsi="標楷體"/>
                <w:sz w:val="24"/>
                <w:szCs w:val="24"/>
              </w:rPr>
            </w:pPr>
          </w:p>
          <w:p w:rsidR="00854EB1" w:rsidRPr="00D47BDC" w:rsidRDefault="00E7472B" w:rsidP="00854EB1">
            <w:pPr>
              <w:rPr>
                <w:rFonts w:hAnsi="標楷體"/>
                <w:sz w:val="24"/>
                <w:szCs w:val="24"/>
              </w:rPr>
            </w:pPr>
            <w:r w:rsidRPr="00D47BDC">
              <w:rPr>
                <w:rFonts w:hAnsi="標楷體" w:hint="eastAsia"/>
                <w:sz w:val="24"/>
                <w:szCs w:val="24"/>
              </w:rPr>
              <w:t>97年</w:t>
            </w:r>
          </w:p>
          <w:p w:rsidR="00854EB1" w:rsidRPr="00D47BDC" w:rsidRDefault="00854EB1" w:rsidP="00854EB1">
            <w:pPr>
              <w:rPr>
                <w:rFonts w:hAnsi="標楷體"/>
                <w:sz w:val="24"/>
                <w:szCs w:val="24"/>
              </w:rPr>
            </w:pPr>
          </w:p>
          <w:p w:rsidR="00E7472B" w:rsidRPr="00D47BDC" w:rsidRDefault="00E7472B" w:rsidP="00854EB1">
            <w:pPr>
              <w:rPr>
                <w:rFonts w:hAnsi="標楷體"/>
                <w:sz w:val="24"/>
                <w:szCs w:val="24"/>
              </w:rPr>
            </w:pPr>
            <w:r w:rsidRPr="00D47BDC">
              <w:rPr>
                <w:rFonts w:hAnsi="標楷體" w:hint="eastAsia"/>
                <w:sz w:val="24"/>
                <w:szCs w:val="24"/>
              </w:rPr>
              <w:t>98年</w:t>
            </w:r>
          </w:p>
        </w:tc>
        <w:tc>
          <w:tcPr>
            <w:tcW w:w="3828" w:type="dxa"/>
          </w:tcPr>
          <w:p w:rsidR="00E7472B" w:rsidRPr="00D47BDC" w:rsidRDefault="00E7472B" w:rsidP="009A055B">
            <w:pPr>
              <w:rPr>
                <w:rFonts w:hAnsi="標楷體"/>
                <w:sz w:val="24"/>
                <w:szCs w:val="24"/>
              </w:rPr>
            </w:pPr>
            <w:r w:rsidRPr="00D47BDC">
              <w:rPr>
                <w:rFonts w:hAnsi="標楷體" w:hint="eastAsia"/>
                <w:sz w:val="24"/>
                <w:szCs w:val="24"/>
              </w:rPr>
              <w:t>比較適用新舊法：</w:t>
            </w:r>
          </w:p>
          <w:p w:rsidR="00E7472B" w:rsidRPr="00D47BDC" w:rsidRDefault="00E7472B" w:rsidP="009A055B">
            <w:pPr>
              <w:rPr>
                <w:rFonts w:hAnsi="標楷體"/>
                <w:sz w:val="24"/>
                <w:szCs w:val="24"/>
              </w:rPr>
            </w:pPr>
            <w:r w:rsidRPr="00D47BDC">
              <w:rPr>
                <w:rFonts w:hAnsi="標楷體" w:hint="eastAsia"/>
                <w:b/>
                <w:sz w:val="24"/>
                <w:szCs w:val="24"/>
              </w:rPr>
              <w:t>撤職、休職-</w:t>
            </w:r>
            <w:r w:rsidRPr="00D47BDC">
              <w:rPr>
                <w:rFonts w:hAnsi="標楷體" w:hint="eastAsia"/>
                <w:sz w:val="24"/>
                <w:szCs w:val="24"/>
              </w:rPr>
              <w:t>舊法10年時效規定，有利於行為人。</w:t>
            </w:r>
            <w:r w:rsidRPr="00D47BDC">
              <w:rPr>
                <w:rFonts w:hAnsi="標楷體" w:hint="eastAsia"/>
                <w:b/>
                <w:sz w:val="24"/>
                <w:szCs w:val="24"/>
              </w:rPr>
              <w:t>行使期間依建置案、</w:t>
            </w:r>
            <w:r w:rsidRPr="00D47BDC">
              <w:rPr>
                <w:rFonts w:hAnsi="標楷體" w:hint="eastAsia"/>
                <w:b/>
                <w:sz w:val="24"/>
                <w:szCs w:val="24"/>
                <w:u w:val="single"/>
              </w:rPr>
              <w:t>維護案、偽造文書案</w:t>
            </w:r>
            <w:r w:rsidRPr="00D47BDC">
              <w:rPr>
                <w:rFonts w:hAnsi="標楷體" w:hint="eastAsia"/>
                <w:b/>
                <w:sz w:val="24"/>
                <w:szCs w:val="24"/>
              </w:rPr>
              <w:t>，分別為105年、</w:t>
            </w:r>
            <w:r w:rsidRPr="00D47BDC">
              <w:rPr>
                <w:rFonts w:hAnsi="標楷體" w:hint="eastAsia"/>
                <w:b/>
                <w:sz w:val="24"/>
                <w:szCs w:val="24"/>
                <w:u w:val="single"/>
              </w:rPr>
              <w:t>107年、108年</w:t>
            </w:r>
            <w:r w:rsidRPr="00D47BDC">
              <w:rPr>
                <w:rFonts w:hAnsi="標楷體" w:hint="eastAsia"/>
                <w:sz w:val="24"/>
                <w:szCs w:val="24"/>
              </w:rPr>
              <w:t>。</w:t>
            </w:r>
          </w:p>
          <w:p w:rsidR="00E7472B" w:rsidRPr="00D47BDC" w:rsidRDefault="00E7472B" w:rsidP="009A055B">
            <w:pPr>
              <w:rPr>
                <w:rFonts w:hAnsi="標楷體"/>
                <w:sz w:val="24"/>
                <w:szCs w:val="24"/>
              </w:rPr>
            </w:pPr>
            <w:r w:rsidRPr="00D47BDC">
              <w:rPr>
                <w:rFonts w:hAnsi="標楷體" w:hint="eastAsia"/>
                <w:b/>
                <w:sz w:val="24"/>
                <w:szCs w:val="24"/>
              </w:rPr>
              <w:t>降級、減</w:t>
            </w:r>
            <w:proofErr w:type="gramStart"/>
            <w:r w:rsidRPr="00D47BDC">
              <w:rPr>
                <w:rFonts w:hAnsi="標楷體" w:hint="eastAsia"/>
                <w:b/>
                <w:sz w:val="24"/>
                <w:szCs w:val="24"/>
              </w:rPr>
              <w:t>俸</w:t>
            </w:r>
            <w:proofErr w:type="gramEnd"/>
            <w:r w:rsidRPr="00D47BDC">
              <w:rPr>
                <w:rFonts w:hAnsi="標楷體" w:hint="eastAsia"/>
                <w:b/>
                <w:sz w:val="24"/>
                <w:szCs w:val="24"/>
              </w:rPr>
              <w:t>、記過、申誡-</w:t>
            </w:r>
            <w:r w:rsidRPr="00D47BDC">
              <w:rPr>
                <w:rFonts w:hAnsi="標楷體" w:hint="eastAsia"/>
                <w:sz w:val="24"/>
                <w:szCs w:val="24"/>
              </w:rPr>
              <w:t>新法5年規定，有利於行為人。</w:t>
            </w:r>
            <w:r w:rsidRPr="00D47BDC">
              <w:rPr>
                <w:rFonts w:hAnsi="標楷體" w:hint="eastAsia"/>
                <w:b/>
                <w:sz w:val="24"/>
                <w:szCs w:val="24"/>
              </w:rPr>
              <w:t>行使期間依案件為100年至103年。</w:t>
            </w:r>
          </w:p>
        </w:tc>
      </w:tr>
      <w:tr w:rsidR="00D47BDC" w:rsidRPr="00D47BDC" w:rsidTr="00303E55">
        <w:trPr>
          <w:trHeight w:val="20"/>
        </w:trPr>
        <w:tc>
          <w:tcPr>
            <w:tcW w:w="1242" w:type="dxa"/>
          </w:tcPr>
          <w:p w:rsidR="00E7472B" w:rsidRPr="00D47BDC" w:rsidRDefault="00E7472B" w:rsidP="00E7472B">
            <w:pPr>
              <w:rPr>
                <w:rFonts w:hAnsi="標楷體"/>
                <w:sz w:val="24"/>
                <w:szCs w:val="24"/>
              </w:rPr>
            </w:pPr>
            <w:r w:rsidRPr="00D47BDC">
              <w:rPr>
                <w:rFonts w:hAnsi="標楷體" w:hint="eastAsia"/>
                <w:b/>
                <w:sz w:val="24"/>
                <w:szCs w:val="24"/>
              </w:rPr>
              <w:t>羅財全</w:t>
            </w:r>
          </w:p>
        </w:tc>
        <w:tc>
          <w:tcPr>
            <w:tcW w:w="2835" w:type="dxa"/>
          </w:tcPr>
          <w:p w:rsidR="00E7472B" w:rsidRPr="00D47BDC" w:rsidRDefault="00E21956" w:rsidP="009A055B">
            <w:pPr>
              <w:rPr>
                <w:rFonts w:hAnsi="標楷體"/>
                <w:sz w:val="24"/>
                <w:szCs w:val="24"/>
              </w:rPr>
            </w:pPr>
            <w:r w:rsidRPr="00D47BDC">
              <w:rPr>
                <w:rFonts w:hAnsi="標楷體" w:hint="eastAsia"/>
                <w:sz w:val="24"/>
                <w:szCs w:val="24"/>
              </w:rPr>
              <w:t>違背職務收受賄賂罪</w:t>
            </w:r>
            <w:r w:rsidR="00E7472B" w:rsidRPr="00D47BDC">
              <w:rPr>
                <w:rFonts w:hAnsi="標楷體" w:hint="eastAsia"/>
                <w:sz w:val="24"/>
                <w:szCs w:val="24"/>
              </w:rPr>
              <w:t>（無線電</w:t>
            </w:r>
            <w:r w:rsidRPr="00D47BDC">
              <w:rPr>
                <w:rFonts w:hAnsi="標楷體" w:hint="eastAsia"/>
                <w:sz w:val="24"/>
                <w:szCs w:val="24"/>
              </w:rPr>
              <w:t>B</w:t>
            </w:r>
            <w:r w:rsidR="00E7472B" w:rsidRPr="00D47BDC">
              <w:rPr>
                <w:rFonts w:hAnsi="標楷體" w:hint="eastAsia"/>
                <w:sz w:val="24"/>
                <w:szCs w:val="24"/>
              </w:rPr>
              <w:t>案）</w:t>
            </w:r>
          </w:p>
          <w:p w:rsidR="00E7472B" w:rsidRPr="00D47BDC" w:rsidRDefault="00E21956" w:rsidP="00AE522E">
            <w:pPr>
              <w:rPr>
                <w:rFonts w:hAnsi="標楷體"/>
                <w:sz w:val="24"/>
                <w:szCs w:val="24"/>
              </w:rPr>
            </w:pPr>
            <w:r w:rsidRPr="00D47BDC">
              <w:rPr>
                <w:rFonts w:hAnsi="標楷體" w:hint="eastAsia"/>
                <w:sz w:val="24"/>
                <w:szCs w:val="24"/>
              </w:rPr>
              <w:t>不違背職務收受賄賂罪</w:t>
            </w:r>
            <w:r w:rsidR="00E7472B" w:rsidRPr="00D47BDC">
              <w:rPr>
                <w:rFonts w:hAnsi="標楷體" w:hint="eastAsia"/>
                <w:sz w:val="24"/>
                <w:szCs w:val="24"/>
              </w:rPr>
              <w:t>（無線電</w:t>
            </w:r>
            <w:r w:rsidRPr="00D47BDC">
              <w:rPr>
                <w:rFonts w:hAnsi="標楷體" w:hint="eastAsia"/>
                <w:sz w:val="24"/>
                <w:szCs w:val="24"/>
              </w:rPr>
              <w:t>C</w:t>
            </w:r>
            <w:r w:rsidR="00E7472B" w:rsidRPr="00D47BDC">
              <w:rPr>
                <w:rFonts w:hAnsi="標楷體" w:hint="eastAsia"/>
                <w:sz w:val="24"/>
                <w:szCs w:val="24"/>
              </w:rPr>
              <w:t>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94年</w:t>
            </w:r>
          </w:p>
          <w:p w:rsidR="00E21956" w:rsidRPr="00D47BDC" w:rsidRDefault="00E21956" w:rsidP="009A055B">
            <w:pPr>
              <w:rPr>
                <w:rFonts w:hAnsi="標楷體"/>
                <w:sz w:val="24"/>
                <w:szCs w:val="24"/>
              </w:rPr>
            </w:pPr>
          </w:p>
          <w:p w:rsidR="00E7472B" w:rsidRPr="00D47BDC" w:rsidRDefault="00E7472B" w:rsidP="009A055B">
            <w:pPr>
              <w:rPr>
                <w:rFonts w:hAnsi="標楷體"/>
                <w:sz w:val="24"/>
                <w:szCs w:val="24"/>
              </w:rPr>
            </w:pPr>
            <w:r w:rsidRPr="00D47BDC">
              <w:rPr>
                <w:rFonts w:hAnsi="標楷體" w:hint="eastAsia"/>
                <w:sz w:val="24"/>
                <w:szCs w:val="24"/>
              </w:rPr>
              <w:t>94年</w:t>
            </w:r>
          </w:p>
        </w:tc>
        <w:tc>
          <w:tcPr>
            <w:tcW w:w="3828" w:type="dxa"/>
          </w:tcPr>
          <w:p w:rsidR="00E7472B" w:rsidRPr="00D47BDC" w:rsidRDefault="00E7472B" w:rsidP="009A055B">
            <w:pPr>
              <w:rPr>
                <w:rFonts w:hAnsi="標楷體"/>
                <w:sz w:val="24"/>
                <w:szCs w:val="24"/>
              </w:rPr>
            </w:pPr>
            <w:r w:rsidRPr="00D47BDC">
              <w:rPr>
                <w:rFonts w:hAnsi="標楷體" w:hint="eastAsia"/>
                <w:sz w:val="24"/>
                <w:szCs w:val="24"/>
              </w:rPr>
              <w:t>比較適用新舊法:</w:t>
            </w:r>
          </w:p>
          <w:p w:rsidR="00E7472B" w:rsidRPr="00D47BDC" w:rsidRDefault="00E7472B" w:rsidP="009A055B">
            <w:pPr>
              <w:rPr>
                <w:rFonts w:hAnsi="標楷體"/>
                <w:sz w:val="24"/>
                <w:szCs w:val="24"/>
              </w:rPr>
            </w:pPr>
            <w:r w:rsidRPr="00D47BDC">
              <w:rPr>
                <w:rFonts w:hAnsi="標楷體" w:hint="eastAsia"/>
                <w:b/>
                <w:sz w:val="24"/>
                <w:szCs w:val="24"/>
              </w:rPr>
              <w:t>撤職、休職-</w:t>
            </w:r>
            <w:r w:rsidRPr="00D47BDC">
              <w:rPr>
                <w:rFonts w:hAnsi="標楷體" w:hint="eastAsia"/>
                <w:sz w:val="24"/>
                <w:szCs w:val="24"/>
              </w:rPr>
              <w:t>舊法10年規定，有利於行為人。</w:t>
            </w:r>
            <w:r w:rsidRPr="00D47BDC">
              <w:rPr>
                <w:rFonts w:hAnsi="標楷體" w:hint="eastAsia"/>
                <w:b/>
                <w:sz w:val="24"/>
                <w:szCs w:val="24"/>
              </w:rPr>
              <w:t>行使期間至104年</w:t>
            </w:r>
            <w:r w:rsidRPr="00D47BDC">
              <w:rPr>
                <w:rFonts w:hAnsi="標楷體" w:hint="eastAsia"/>
                <w:sz w:val="24"/>
                <w:szCs w:val="24"/>
              </w:rPr>
              <w:t>。</w:t>
            </w:r>
          </w:p>
          <w:p w:rsidR="00E7472B" w:rsidRPr="00D47BDC" w:rsidRDefault="00E7472B" w:rsidP="009A055B">
            <w:pPr>
              <w:rPr>
                <w:rFonts w:hAnsi="標楷體"/>
                <w:sz w:val="24"/>
                <w:szCs w:val="24"/>
              </w:rPr>
            </w:pPr>
            <w:r w:rsidRPr="00D47BDC">
              <w:rPr>
                <w:rFonts w:hAnsi="標楷體" w:hint="eastAsia"/>
                <w:b/>
                <w:sz w:val="24"/>
                <w:szCs w:val="24"/>
              </w:rPr>
              <w:t>降級、減</w:t>
            </w:r>
            <w:proofErr w:type="gramStart"/>
            <w:r w:rsidRPr="00D47BDC">
              <w:rPr>
                <w:rFonts w:hAnsi="標楷體" w:hint="eastAsia"/>
                <w:b/>
                <w:sz w:val="24"/>
                <w:szCs w:val="24"/>
              </w:rPr>
              <w:t>俸</w:t>
            </w:r>
            <w:proofErr w:type="gramEnd"/>
            <w:r w:rsidRPr="00D47BDC">
              <w:rPr>
                <w:rFonts w:hAnsi="標楷體" w:hint="eastAsia"/>
                <w:b/>
                <w:sz w:val="24"/>
                <w:szCs w:val="24"/>
              </w:rPr>
              <w:t>、記過、申誡-</w:t>
            </w:r>
            <w:r w:rsidRPr="00D47BDC">
              <w:rPr>
                <w:rFonts w:hAnsi="標楷體" w:hint="eastAsia"/>
                <w:sz w:val="24"/>
                <w:szCs w:val="24"/>
              </w:rPr>
              <w:t>新法5年規定，有利於行為人。</w:t>
            </w:r>
            <w:r w:rsidRPr="00D47BDC">
              <w:rPr>
                <w:rFonts w:hAnsi="標楷體" w:hint="eastAsia"/>
                <w:b/>
                <w:sz w:val="24"/>
                <w:szCs w:val="24"/>
              </w:rPr>
              <w:t>行使期間至99年</w:t>
            </w:r>
            <w:r w:rsidRPr="00D47BDC">
              <w:rPr>
                <w:rFonts w:hAnsi="標楷體" w:hint="eastAsia"/>
                <w:sz w:val="24"/>
                <w:szCs w:val="24"/>
              </w:rPr>
              <w:t>。</w:t>
            </w:r>
          </w:p>
        </w:tc>
      </w:tr>
      <w:tr w:rsidR="00D47BDC" w:rsidRPr="00D47BDC" w:rsidTr="00303E55">
        <w:trPr>
          <w:trHeight w:val="340"/>
        </w:trPr>
        <w:tc>
          <w:tcPr>
            <w:tcW w:w="1242" w:type="dxa"/>
          </w:tcPr>
          <w:p w:rsidR="00E7472B" w:rsidRPr="00D47BDC" w:rsidRDefault="00E7472B" w:rsidP="009A055B">
            <w:pPr>
              <w:rPr>
                <w:rFonts w:hAnsi="標楷體"/>
                <w:sz w:val="24"/>
                <w:szCs w:val="24"/>
              </w:rPr>
            </w:pPr>
            <w:r w:rsidRPr="00D47BDC">
              <w:rPr>
                <w:rFonts w:hAnsi="標楷體" w:hint="eastAsia"/>
                <w:b/>
                <w:sz w:val="24"/>
                <w:szCs w:val="24"/>
              </w:rPr>
              <w:t>陳文龍</w:t>
            </w:r>
          </w:p>
        </w:tc>
        <w:tc>
          <w:tcPr>
            <w:tcW w:w="2835" w:type="dxa"/>
          </w:tcPr>
          <w:p w:rsidR="00E7472B" w:rsidRPr="00D47BDC" w:rsidRDefault="00E7472B" w:rsidP="009A055B">
            <w:pPr>
              <w:rPr>
                <w:rFonts w:hAnsi="標楷體"/>
                <w:sz w:val="24"/>
                <w:szCs w:val="24"/>
              </w:rPr>
            </w:pPr>
            <w:r w:rsidRPr="00D47BDC">
              <w:rPr>
                <w:rFonts w:hAnsi="標楷體" w:hint="eastAsia"/>
                <w:sz w:val="24"/>
                <w:szCs w:val="24"/>
              </w:rPr>
              <w:t>偽造</w:t>
            </w:r>
            <w:r w:rsidR="00854EB1" w:rsidRPr="00D47BDC">
              <w:rPr>
                <w:rFonts w:hAnsi="標楷體" w:hint="eastAsia"/>
                <w:sz w:val="24"/>
                <w:szCs w:val="24"/>
              </w:rPr>
              <w:t>公</w:t>
            </w:r>
            <w:r w:rsidRPr="00D47BDC">
              <w:rPr>
                <w:rFonts w:hAnsi="標楷體" w:hint="eastAsia"/>
                <w:sz w:val="24"/>
                <w:szCs w:val="24"/>
              </w:rPr>
              <w:t>文書</w:t>
            </w:r>
            <w:r w:rsidR="00E21956" w:rsidRPr="00D47BDC">
              <w:rPr>
                <w:rFonts w:hAnsi="標楷體" w:hint="eastAsia"/>
                <w:sz w:val="24"/>
                <w:szCs w:val="24"/>
              </w:rPr>
              <w:t>罪(維護案)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98年</w:t>
            </w:r>
          </w:p>
        </w:tc>
        <w:tc>
          <w:tcPr>
            <w:tcW w:w="3828" w:type="dxa"/>
            <w:vMerge w:val="restart"/>
          </w:tcPr>
          <w:p w:rsidR="00E7472B" w:rsidRPr="00D47BDC" w:rsidRDefault="00E7472B" w:rsidP="009A055B">
            <w:pPr>
              <w:rPr>
                <w:rFonts w:hAnsi="標楷體"/>
                <w:sz w:val="24"/>
                <w:szCs w:val="24"/>
              </w:rPr>
            </w:pPr>
            <w:r w:rsidRPr="00D47BDC">
              <w:rPr>
                <w:rFonts w:hAnsi="標楷體" w:hint="eastAsia"/>
                <w:sz w:val="24"/>
                <w:szCs w:val="24"/>
              </w:rPr>
              <w:t>比較適用新舊法:</w:t>
            </w:r>
          </w:p>
          <w:p w:rsidR="00E7472B" w:rsidRPr="00D47BDC" w:rsidRDefault="00E7472B" w:rsidP="009A055B">
            <w:pPr>
              <w:rPr>
                <w:rFonts w:hAnsi="標楷體"/>
                <w:sz w:val="24"/>
                <w:szCs w:val="24"/>
              </w:rPr>
            </w:pPr>
            <w:r w:rsidRPr="00D47BDC">
              <w:rPr>
                <w:rFonts w:hAnsi="標楷體" w:hint="eastAsia"/>
                <w:b/>
                <w:sz w:val="24"/>
                <w:szCs w:val="24"/>
              </w:rPr>
              <w:t>撤職、休職-</w:t>
            </w:r>
            <w:r w:rsidRPr="00D47BDC">
              <w:rPr>
                <w:rFonts w:hAnsi="標楷體" w:hint="eastAsia"/>
                <w:sz w:val="24"/>
                <w:szCs w:val="24"/>
              </w:rPr>
              <w:t>舊法10年規定，有利</w:t>
            </w:r>
            <w:r w:rsidRPr="00D47BDC">
              <w:rPr>
                <w:rFonts w:hAnsi="標楷體" w:hint="eastAsia"/>
                <w:sz w:val="24"/>
                <w:szCs w:val="24"/>
              </w:rPr>
              <w:lastRenderedPageBreak/>
              <w:t>於行為人。</w:t>
            </w:r>
            <w:r w:rsidRPr="00D47BDC">
              <w:rPr>
                <w:rFonts w:hAnsi="標楷體" w:hint="eastAsia"/>
                <w:b/>
                <w:sz w:val="24"/>
                <w:szCs w:val="24"/>
              </w:rPr>
              <w:t>行使期間至108年</w:t>
            </w:r>
            <w:r w:rsidRPr="00D47BDC">
              <w:rPr>
                <w:rFonts w:hAnsi="標楷體" w:hint="eastAsia"/>
                <w:sz w:val="24"/>
                <w:szCs w:val="24"/>
              </w:rPr>
              <w:t>。</w:t>
            </w:r>
          </w:p>
          <w:p w:rsidR="00E7472B" w:rsidRPr="00D47BDC" w:rsidRDefault="00E7472B" w:rsidP="009A055B">
            <w:pPr>
              <w:rPr>
                <w:rFonts w:hAnsi="標楷體"/>
                <w:sz w:val="24"/>
                <w:szCs w:val="24"/>
              </w:rPr>
            </w:pPr>
            <w:r w:rsidRPr="00D47BDC">
              <w:rPr>
                <w:rFonts w:hAnsi="標楷體" w:hint="eastAsia"/>
                <w:b/>
                <w:sz w:val="24"/>
                <w:szCs w:val="24"/>
              </w:rPr>
              <w:t>降級、減</w:t>
            </w:r>
            <w:proofErr w:type="gramStart"/>
            <w:r w:rsidRPr="00D47BDC">
              <w:rPr>
                <w:rFonts w:hAnsi="標楷體" w:hint="eastAsia"/>
                <w:b/>
                <w:sz w:val="24"/>
                <w:szCs w:val="24"/>
              </w:rPr>
              <w:t>俸</w:t>
            </w:r>
            <w:proofErr w:type="gramEnd"/>
            <w:r w:rsidRPr="00D47BDC">
              <w:rPr>
                <w:rFonts w:hAnsi="標楷體" w:hint="eastAsia"/>
                <w:b/>
                <w:sz w:val="24"/>
                <w:szCs w:val="24"/>
              </w:rPr>
              <w:t>、記過、申誡-</w:t>
            </w:r>
            <w:r w:rsidRPr="00D47BDC">
              <w:rPr>
                <w:rFonts w:hAnsi="標楷體" w:hint="eastAsia"/>
                <w:sz w:val="24"/>
                <w:szCs w:val="24"/>
              </w:rPr>
              <w:t>新法5年規定，有利於行為人。</w:t>
            </w:r>
            <w:r w:rsidRPr="00D47BDC">
              <w:rPr>
                <w:rFonts w:hAnsi="標楷體" w:hint="eastAsia"/>
                <w:b/>
                <w:sz w:val="24"/>
                <w:szCs w:val="24"/>
              </w:rPr>
              <w:t>行使期間至103年</w:t>
            </w:r>
            <w:r w:rsidRPr="00D47BDC">
              <w:rPr>
                <w:rFonts w:hAnsi="標楷體" w:hint="eastAsia"/>
                <w:sz w:val="24"/>
                <w:szCs w:val="24"/>
              </w:rPr>
              <w:t>。</w:t>
            </w:r>
          </w:p>
        </w:tc>
      </w:tr>
      <w:tr w:rsidR="00D47BDC" w:rsidRPr="00D47BDC" w:rsidTr="00303E55">
        <w:trPr>
          <w:trHeight w:val="340"/>
        </w:trPr>
        <w:tc>
          <w:tcPr>
            <w:tcW w:w="1242" w:type="dxa"/>
          </w:tcPr>
          <w:p w:rsidR="00E7472B" w:rsidRPr="00D47BDC" w:rsidRDefault="00E7472B" w:rsidP="009A055B">
            <w:pPr>
              <w:rPr>
                <w:rFonts w:hAnsi="標楷體"/>
                <w:b/>
                <w:sz w:val="24"/>
                <w:szCs w:val="24"/>
              </w:rPr>
            </w:pPr>
            <w:r w:rsidRPr="00D47BDC">
              <w:rPr>
                <w:rFonts w:hAnsi="標楷體" w:hint="eastAsia"/>
                <w:b/>
                <w:sz w:val="24"/>
                <w:szCs w:val="24"/>
              </w:rPr>
              <w:t>杜汪濤</w:t>
            </w:r>
          </w:p>
        </w:tc>
        <w:tc>
          <w:tcPr>
            <w:tcW w:w="2835" w:type="dxa"/>
          </w:tcPr>
          <w:p w:rsidR="00E7472B" w:rsidRPr="00D47BDC" w:rsidRDefault="00E7472B" w:rsidP="009A055B">
            <w:pPr>
              <w:rPr>
                <w:rFonts w:hAnsi="標楷體"/>
                <w:sz w:val="24"/>
                <w:szCs w:val="24"/>
              </w:rPr>
            </w:pPr>
            <w:r w:rsidRPr="00D47BDC">
              <w:rPr>
                <w:rFonts w:hAnsi="標楷體" w:hint="eastAsia"/>
                <w:sz w:val="24"/>
                <w:szCs w:val="24"/>
              </w:rPr>
              <w:t>偽造</w:t>
            </w:r>
            <w:r w:rsidR="00854EB1" w:rsidRPr="00D47BDC">
              <w:rPr>
                <w:rFonts w:hAnsi="標楷體" w:hint="eastAsia"/>
                <w:sz w:val="24"/>
                <w:szCs w:val="24"/>
              </w:rPr>
              <w:t>公</w:t>
            </w:r>
            <w:r w:rsidRPr="00D47BDC">
              <w:rPr>
                <w:rFonts w:hAnsi="標楷體" w:hint="eastAsia"/>
                <w:sz w:val="24"/>
                <w:szCs w:val="24"/>
              </w:rPr>
              <w:t>文書</w:t>
            </w:r>
            <w:r w:rsidR="00E21956" w:rsidRPr="00D47BDC">
              <w:rPr>
                <w:rFonts w:hAnsi="標楷體" w:hint="eastAsia"/>
                <w:sz w:val="24"/>
                <w:szCs w:val="24"/>
              </w:rPr>
              <w:t>罪(維護案)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98年</w:t>
            </w:r>
          </w:p>
        </w:tc>
        <w:tc>
          <w:tcPr>
            <w:tcW w:w="3828" w:type="dxa"/>
            <w:vMerge/>
          </w:tcPr>
          <w:p w:rsidR="00E7472B" w:rsidRPr="00D47BDC" w:rsidRDefault="00E7472B" w:rsidP="009A055B">
            <w:pPr>
              <w:rPr>
                <w:rFonts w:hAnsi="標楷體"/>
                <w:sz w:val="24"/>
                <w:szCs w:val="24"/>
              </w:rPr>
            </w:pPr>
          </w:p>
        </w:tc>
      </w:tr>
      <w:tr w:rsidR="00D47BDC" w:rsidRPr="00D47BDC" w:rsidTr="00303E55">
        <w:trPr>
          <w:trHeight w:val="340"/>
        </w:trPr>
        <w:tc>
          <w:tcPr>
            <w:tcW w:w="1242" w:type="dxa"/>
          </w:tcPr>
          <w:p w:rsidR="00E7472B" w:rsidRPr="00D47BDC" w:rsidRDefault="00E7472B" w:rsidP="009A055B">
            <w:pPr>
              <w:rPr>
                <w:rFonts w:hAnsi="標楷體"/>
                <w:b/>
                <w:sz w:val="24"/>
                <w:szCs w:val="24"/>
              </w:rPr>
            </w:pPr>
            <w:r w:rsidRPr="00D47BDC">
              <w:rPr>
                <w:rFonts w:hAnsi="標楷體" w:hint="eastAsia"/>
                <w:b/>
                <w:sz w:val="24"/>
                <w:szCs w:val="24"/>
              </w:rPr>
              <w:lastRenderedPageBreak/>
              <w:t>張勝雄</w:t>
            </w:r>
          </w:p>
        </w:tc>
        <w:tc>
          <w:tcPr>
            <w:tcW w:w="2835" w:type="dxa"/>
          </w:tcPr>
          <w:p w:rsidR="00303E55" w:rsidRPr="00D47BDC" w:rsidRDefault="00471675" w:rsidP="009A055B">
            <w:pPr>
              <w:rPr>
                <w:rFonts w:hAnsi="標楷體"/>
                <w:sz w:val="24"/>
                <w:szCs w:val="24"/>
              </w:rPr>
            </w:pPr>
            <w:r w:rsidRPr="00D47BDC">
              <w:rPr>
                <w:rFonts w:hAnsi="標楷體" w:hint="eastAsia"/>
                <w:sz w:val="24"/>
                <w:szCs w:val="24"/>
              </w:rPr>
              <w:t>公務員登載不實</w:t>
            </w:r>
            <w:r w:rsidR="00E21956" w:rsidRPr="00D47BDC">
              <w:rPr>
                <w:rFonts w:hAnsi="標楷體" w:hint="eastAsia"/>
                <w:sz w:val="24"/>
                <w:szCs w:val="24"/>
              </w:rPr>
              <w:t>罪</w:t>
            </w:r>
          </w:p>
          <w:p w:rsidR="00E7472B" w:rsidRPr="00D47BDC" w:rsidRDefault="00E21956" w:rsidP="009A055B">
            <w:pPr>
              <w:rPr>
                <w:rFonts w:hAnsi="標楷體"/>
                <w:sz w:val="24"/>
                <w:szCs w:val="24"/>
              </w:rPr>
            </w:pPr>
            <w:r w:rsidRPr="00D47BDC">
              <w:rPr>
                <w:rFonts w:hAnsi="標楷體" w:hint="eastAsia"/>
                <w:sz w:val="24"/>
                <w:szCs w:val="24"/>
              </w:rPr>
              <w:t>(維護案)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98年</w:t>
            </w:r>
          </w:p>
        </w:tc>
        <w:tc>
          <w:tcPr>
            <w:tcW w:w="3828" w:type="dxa"/>
            <w:vMerge/>
          </w:tcPr>
          <w:p w:rsidR="00E7472B" w:rsidRPr="00D47BDC" w:rsidRDefault="00E7472B" w:rsidP="009A055B">
            <w:pPr>
              <w:rPr>
                <w:rFonts w:hAnsi="標楷體"/>
                <w:sz w:val="24"/>
                <w:szCs w:val="24"/>
              </w:rPr>
            </w:pPr>
          </w:p>
        </w:tc>
      </w:tr>
      <w:tr w:rsidR="00D47BDC" w:rsidRPr="00D47BDC" w:rsidTr="00303E55">
        <w:trPr>
          <w:trHeight w:val="340"/>
        </w:trPr>
        <w:tc>
          <w:tcPr>
            <w:tcW w:w="1242" w:type="dxa"/>
          </w:tcPr>
          <w:p w:rsidR="00E7472B" w:rsidRPr="00D47BDC" w:rsidRDefault="00E7472B" w:rsidP="009A055B">
            <w:pPr>
              <w:rPr>
                <w:rFonts w:hAnsi="標楷體"/>
                <w:b/>
                <w:sz w:val="24"/>
                <w:szCs w:val="24"/>
              </w:rPr>
            </w:pPr>
            <w:r w:rsidRPr="00D47BDC">
              <w:rPr>
                <w:rFonts w:hAnsi="標楷體" w:hint="eastAsia"/>
                <w:b/>
                <w:sz w:val="24"/>
                <w:szCs w:val="24"/>
              </w:rPr>
              <w:t>王吉良</w:t>
            </w:r>
          </w:p>
        </w:tc>
        <w:tc>
          <w:tcPr>
            <w:tcW w:w="2835" w:type="dxa"/>
          </w:tcPr>
          <w:p w:rsidR="00E7472B" w:rsidRPr="00D47BDC" w:rsidRDefault="00E7472B" w:rsidP="009A055B">
            <w:pPr>
              <w:rPr>
                <w:rFonts w:hAnsi="標楷體"/>
                <w:sz w:val="24"/>
                <w:szCs w:val="24"/>
              </w:rPr>
            </w:pPr>
            <w:r w:rsidRPr="00D47BDC">
              <w:rPr>
                <w:rFonts w:hAnsi="標楷體" w:hint="eastAsia"/>
                <w:sz w:val="24"/>
                <w:szCs w:val="24"/>
              </w:rPr>
              <w:t>偽造</w:t>
            </w:r>
            <w:r w:rsidR="00854EB1" w:rsidRPr="00D47BDC">
              <w:rPr>
                <w:rFonts w:hAnsi="標楷體" w:hint="eastAsia"/>
                <w:sz w:val="24"/>
                <w:szCs w:val="24"/>
              </w:rPr>
              <w:t>公</w:t>
            </w:r>
            <w:r w:rsidRPr="00D47BDC">
              <w:rPr>
                <w:rFonts w:hAnsi="標楷體" w:hint="eastAsia"/>
                <w:sz w:val="24"/>
                <w:szCs w:val="24"/>
              </w:rPr>
              <w:t>文書</w:t>
            </w:r>
            <w:r w:rsidR="00E21956" w:rsidRPr="00D47BDC">
              <w:rPr>
                <w:rFonts w:hAnsi="標楷體" w:hint="eastAsia"/>
                <w:sz w:val="24"/>
                <w:szCs w:val="24"/>
              </w:rPr>
              <w:t>罪(維護案)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98年</w:t>
            </w:r>
          </w:p>
        </w:tc>
        <w:tc>
          <w:tcPr>
            <w:tcW w:w="3828" w:type="dxa"/>
            <w:vMerge/>
          </w:tcPr>
          <w:p w:rsidR="00E7472B" w:rsidRPr="00D47BDC" w:rsidRDefault="00E7472B" w:rsidP="009A055B">
            <w:pPr>
              <w:rPr>
                <w:rFonts w:hAnsi="標楷體"/>
                <w:sz w:val="24"/>
                <w:szCs w:val="24"/>
              </w:rPr>
            </w:pPr>
          </w:p>
        </w:tc>
      </w:tr>
      <w:tr w:rsidR="00D47BDC" w:rsidRPr="00D47BDC" w:rsidTr="00303E55">
        <w:trPr>
          <w:trHeight w:val="340"/>
        </w:trPr>
        <w:tc>
          <w:tcPr>
            <w:tcW w:w="1242" w:type="dxa"/>
          </w:tcPr>
          <w:p w:rsidR="00E7472B" w:rsidRPr="00D47BDC" w:rsidRDefault="00E7472B" w:rsidP="009A055B">
            <w:pPr>
              <w:rPr>
                <w:rFonts w:hAnsi="標楷體"/>
                <w:b/>
                <w:sz w:val="24"/>
                <w:szCs w:val="24"/>
              </w:rPr>
            </w:pPr>
            <w:r w:rsidRPr="00D47BDC">
              <w:rPr>
                <w:rFonts w:hAnsi="標楷體" w:hint="eastAsia"/>
                <w:b/>
                <w:sz w:val="24"/>
                <w:szCs w:val="24"/>
              </w:rPr>
              <w:t>曾偉華</w:t>
            </w:r>
          </w:p>
        </w:tc>
        <w:tc>
          <w:tcPr>
            <w:tcW w:w="2835" w:type="dxa"/>
          </w:tcPr>
          <w:p w:rsidR="00E7472B" w:rsidRPr="00D47BDC" w:rsidRDefault="00E7472B" w:rsidP="009A055B">
            <w:pPr>
              <w:rPr>
                <w:rFonts w:hAnsi="標楷體"/>
                <w:sz w:val="24"/>
                <w:szCs w:val="24"/>
              </w:rPr>
            </w:pPr>
            <w:r w:rsidRPr="00D47BDC">
              <w:rPr>
                <w:rFonts w:hAnsi="標楷體" w:hint="eastAsia"/>
                <w:sz w:val="24"/>
                <w:szCs w:val="24"/>
              </w:rPr>
              <w:t>偽造</w:t>
            </w:r>
            <w:r w:rsidR="00854EB1" w:rsidRPr="00D47BDC">
              <w:rPr>
                <w:rFonts w:hAnsi="標楷體" w:hint="eastAsia"/>
                <w:sz w:val="24"/>
                <w:szCs w:val="24"/>
              </w:rPr>
              <w:t>公</w:t>
            </w:r>
            <w:r w:rsidRPr="00D47BDC">
              <w:rPr>
                <w:rFonts w:hAnsi="標楷體" w:hint="eastAsia"/>
                <w:sz w:val="24"/>
                <w:szCs w:val="24"/>
              </w:rPr>
              <w:t>文書</w:t>
            </w:r>
            <w:r w:rsidR="00E21956" w:rsidRPr="00D47BDC">
              <w:rPr>
                <w:rFonts w:hAnsi="標楷體" w:hint="eastAsia"/>
                <w:sz w:val="24"/>
                <w:szCs w:val="24"/>
              </w:rPr>
              <w:t>罪(維護案)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98年</w:t>
            </w:r>
          </w:p>
        </w:tc>
        <w:tc>
          <w:tcPr>
            <w:tcW w:w="3828" w:type="dxa"/>
            <w:vMerge/>
          </w:tcPr>
          <w:p w:rsidR="00E7472B" w:rsidRPr="00D47BDC" w:rsidRDefault="00E7472B" w:rsidP="009A055B">
            <w:pPr>
              <w:rPr>
                <w:rFonts w:hAnsi="標楷體"/>
                <w:sz w:val="24"/>
                <w:szCs w:val="24"/>
              </w:rPr>
            </w:pPr>
          </w:p>
        </w:tc>
      </w:tr>
      <w:tr w:rsidR="00D47BDC" w:rsidRPr="00D47BDC" w:rsidTr="00303E55">
        <w:trPr>
          <w:trHeight w:val="340"/>
        </w:trPr>
        <w:tc>
          <w:tcPr>
            <w:tcW w:w="1242" w:type="dxa"/>
          </w:tcPr>
          <w:p w:rsidR="00E7472B" w:rsidRPr="00D47BDC" w:rsidRDefault="00E7472B" w:rsidP="009A055B">
            <w:pPr>
              <w:rPr>
                <w:rFonts w:hAnsi="標楷體"/>
                <w:b/>
                <w:sz w:val="24"/>
                <w:szCs w:val="24"/>
              </w:rPr>
            </w:pPr>
            <w:r w:rsidRPr="00D47BDC">
              <w:rPr>
                <w:rFonts w:hAnsi="標楷體" w:hint="eastAsia"/>
                <w:b/>
                <w:sz w:val="24"/>
                <w:szCs w:val="24"/>
              </w:rPr>
              <w:t>葉珍元</w:t>
            </w:r>
          </w:p>
        </w:tc>
        <w:tc>
          <w:tcPr>
            <w:tcW w:w="2835" w:type="dxa"/>
          </w:tcPr>
          <w:p w:rsidR="00303E55" w:rsidRPr="00D47BDC" w:rsidRDefault="00471675" w:rsidP="009A055B">
            <w:pPr>
              <w:rPr>
                <w:rFonts w:hAnsi="標楷體"/>
                <w:sz w:val="24"/>
                <w:szCs w:val="24"/>
              </w:rPr>
            </w:pPr>
            <w:r w:rsidRPr="00D47BDC">
              <w:rPr>
                <w:rFonts w:hAnsi="標楷體" w:hint="eastAsia"/>
                <w:sz w:val="24"/>
                <w:szCs w:val="24"/>
              </w:rPr>
              <w:t>公務員登載不實</w:t>
            </w:r>
            <w:r w:rsidR="00E21956" w:rsidRPr="00D47BDC">
              <w:rPr>
                <w:rFonts w:hAnsi="標楷體" w:hint="eastAsia"/>
                <w:sz w:val="24"/>
                <w:szCs w:val="24"/>
              </w:rPr>
              <w:t>罪</w:t>
            </w:r>
          </w:p>
          <w:p w:rsidR="00E7472B" w:rsidRPr="00D47BDC" w:rsidRDefault="00E21956" w:rsidP="009A055B">
            <w:pPr>
              <w:rPr>
                <w:rFonts w:hAnsi="標楷體"/>
                <w:sz w:val="24"/>
                <w:szCs w:val="24"/>
              </w:rPr>
            </w:pPr>
            <w:r w:rsidRPr="00D47BDC">
              <w:rPr>
                <w:rFonts w:hAnsi="標楷體" w:hint="eastAsia"/>
                <w:sz w:val="24"/>
                <w:szCs w:val="24"/>
              </w:rPr>
              <w:t>(維護案)</w:t>
            </w:r>
          </w:p>
        </w:tc>
        <w:tc>
          <w:tcPr>
            <w:tcW w:w="1559" w:type="dxa"/>
          </w:tcPr>
          <w:p w:rsidR="00E7472B" w:rsidRPr="00D47BDC" w:rsidRDefault="00E7472B" w:rsidP="009A055B">
            <w:pPr>
              <w:rPr>
                <w:rFonts w:hAnsi="標楷體"/>
                <w:sz w:val="24"/>
                <w:szCs w:val="24"/>
              </w:rPr>
            </w:pPr>
            <w:r w:rsidRPr="00D47BDC">
              <w:rPr>
                <w:rFonts w:hAnsi="標楷體" w:hint="eastAsia"/>
                <w:sz w:val="24"/>
                <w:szCs w:val="24"/>
              </w:rPr>
              <w:t>98年</w:t>
            </w:r>
          </w:p>
        </w:tc>
        <w:tc>
          <w:tcPr>
            <w:tcW w:w="3828" w:type="dxa"/>
            <w:vMerge/>
          </w:tcPr>
          <w:p w:rsidR="00E7472B" w:rsidRPr="00D47BDC" w:rsidRDefault="00E7472B" w:rsidP="009A055B">
            <w:pPr>
              <w:rPr>
                <w:rFonts w:hAnsi="標楷體"/>
                <w:sz w:val="24"/>
                <w:szCs w:val="24"/>
              </w:rPr>
            </w:pPr>
          </w:p>
        </w:tc>
      </w:tr>
    </w:tbl>
    <w:p w:rsidR="00035C2B" w:rsidRPr="00D47BDC" w:rsidRDefault="00035C2B" w:rsidP="00035C2B">
      <w:pPr>
        <w:pStyle w:val="3"/>
        <w:numPr>
          <w:ilvl w:val="0"/>
          <w:numId w:val="0"/>
        </w:numPr>
        <w:rPr>
          <w:sz w:val="24"/>
          <w:szCs w:val="24"/>
        </w:rPr>
      </w:pPr>
      <w:r w:rsidRPr="00D47BDC">
        <w:rPr>
          <w:rFonts w:hint="eastAsia"/>
          <w:sz w:val="24"/>
          <w:szCs w:val="24"/>
        </w:rPr>
        <w:t>資料來源：本調查案整理。</w:t>
      </w:r>
    </w:p>
    <w:p w:rsidR="00027F85" w:rsidRPr="00D47BDC" w:rsidRDefault="00AE522E" w:rsidP="00AE522E">
      <w:pPr>
        <w:pStyle w:val="3"/>
        <w:numPr>
          <w:ilvl w:val="2"/>
          <w:numId w:val="1"/>
        </w:numPr>
        <w:rPr>
          <w:rFonts w:hAnsi="標楷體"/>
        </w:rPr>
      </w:pPr>
      <w:r w:rsidRPr="00D47BDC">
        <w:rPr>
          <w:rFonts w:hAnsi="標楷體" w:hint="eastAsia"/>
          <w:szCs w:val="32"/>
        </w:rPr>
        <w:t>另</w:t>
      </w:r>
      <w:r w:rsidR="00611D3C" w:rsidRPr="00D47BDC">
        <w:rPr>
          <w:rFonts w:hAnsi="標楷體" w:hint="eastAsia"/>
          <w:szCs w:val="32"/>
        </w:rPr>
        <w:t>有關本案相關涉案公務人員之行政責任檢討情形，</w:t>
      </w:r>
      <w:r w:rsidRPr="00D47BDC">
        <w:rPr>
          <w:rFonts w:hAnsi="標楷體" w:hint="eastAsia"/>
          <w:szCs w:val="32"/>
        </w:rPr>
        <w:t>據消防署及</w:t>
      </w:r>
      <w:r w:rsidR="00611D3C" w:rsidRPr="00D47BDC">
        <w:rPr>
          <w:rFonts w:hAnsi="標楷體" w:hint="eastAsia"/>
          <w:szCs w:val="32"/>
        </w:rPr>
        <w:t>內政部</w:t>
      </w:r>
      <w:r w:rsidRPr="00D47BDC">
        <w:rPr>
          <w:rFonts w:hAnsi="標楷體" w:hint="eastAsia"/>
          <w:szCs w:val="32"/>
        </w:rPr>
        <w:t>空勤總隊查復</w:t>
      </w:r>
      <w:r w:rsidR="00611D3C" w:rsidRPr="00D47BDC">
        <w:rPr>
          <w:rFonts w:hAnsi="標楷體" w:hint="eastAsia"/>
          <w:szCs w:val="32"/>
        </w:rPr>
        <w:t>說明</w:t>
      </w:r>
      <w:r w:rsidRPr="00D47BDC">
        <w:rPr>
          <w:rFonts w:hAnsi="標楷體" w:hint="eastAsia"/>
          <w:szCs w:val="32"/>
        </w:rPr>
        <w:t>，</w:t>
      </w:r>
      <w:r w:rsidR="00027F85" w:rsidRPr="00D47BDC">
        <w:rPr>
          <w:rFonts w:hAnsi="標楷體" w:hint="eastAsia"/>
          <w:szCs w:val="32"/>
        </w:rPr>
        <w:t>歷來相關會議決議情形略如下：</w:t>
      </w:r>
    </w:p>
    <w:p w:rsidR="00027F85" w:rsidRPr="00D47BDC" w:rsidRDefault="008E200B" w:rsidP="00027F85">
      <w:pPr>
        <w:pStyle w:val="4"/>
      </w:pPr>
      <w:r w:rsidRPr="00D47BDC">
        <w:rPr>
          <w:rFonts w:hint="eastAsia"/>
        </w:rPr>
        <w:t>消</w:t>
      </w:r>
      <w:proofErr w:type="gramStart"/>
      <w:r w:rsidRPr="00D47BDC">
        <w:rPr>
          <w:rFonts w:hint="eastAsia"/>
        </w:rPr>
        <w:t>防署</w:t>
      </w:r>
      <w:proofErr w:type="gramEnd"/>
      <w:r w:rsidRPr="00D47BDC">
        <w:rPr>
          <w:rFonts w:hint="eastAsia"/>
        </w:rPr>
        <w:t>考績委員會（下稱消防署考績會）102年第1次（102年1月15日）會議決議：</w:t>
      </w:r>
    </w:p>
    <w:p w:rsidR="008E200B" w:rsidRPr="00D47BDC" w:rsidRDefault="008E200B" w:rsidP="008E200B">
      <w:pPr>
        <w:pStyle w:val="41"/>
        <w:ind w:left="1701" w:firstLine="680"/>
      </w:pPr>
      <w:r w:rsidRPr="00D47BDC">
        <w:rPr>
          <w:rFonts w:hint="eastAsia"/>
        </w:rPr>
        <w:t>本案建請參酌投票結果多數委員意見，審酌本案起訴書</w:t>
      </w:r>
      <w:proofErr w:type="gramStart"/>
      <w:r w:rsidRPr="00D47BDC">
        <w:rPr>
          <w:rFonts w:hint="eastAsia"/>
        </w:rPr>
        <w:t>所載涉案</w:t>
      </w:r>
      <w:proofErr w:type="gramEnd"/>
      <w:r w:rsidRPr="00D47BDC">
        <w:rPr>
          <w:rFonts w:hint="eastAsia"/>
        </w:rPr>
        <w:t>人員違法失職事證，尚未經法院判決確定，無法據以</w:t>
      </w:r>
      <w:proofErr w:type="gramStart"/>
      <w:r w:rsidRPr="00D47BDC">
        <w:rPr>
          <w:rFonts w:hint="eastAsia"/>
        </w:rPr>
        <w:t>認定渠確有</w:t>
      </w:r>
      <w:proofErr w:type="gramEnd"/>
      <w:r w:rsidRPr="00D47BDC">
        <w:rPr>
          <w:rFonts w:hint="eastAsia"/>
        </w:rPr>
        <w:t>公務員懲戒法第2條應受懲戒情事；又考量移付懲戒及該署依職權先行停止其職務，</w:t>
      </w:r>
      <w:proofErr w:type="gramStart"/>
      <w:r w:rsidRPr="00D47BDC">
        <w:rPr>
          <w:rFonts w:hint="eastAsia"/>
        </w:rPr>
        <w:t>攸</w:t>
      </w:r>
      <w:proofErr w:type="gramEnd"/>
      <w:r w:rsidRPr="00D47BDC">
        <w:rPr>
          <w:rFonts w:hint="eastAsia"/>
        </w:rPr>
        <w:t>關當事人重大權益，允宜審慎</w:t>
      </w:r>
      <w:proofErr w:type="gramStart"/>
      <w:r w:rsidRPr="00D47BDC">
        <w:rPr>
          <w:rFonts w:hint="eastAsia"/>
        </w:rPr>
        <w:t>妥處，爰</w:t>
      </w:r>
      <w:proofErr w:type="gramEnd"/>
      <w:r w:rsidRPr="00D47BDC">
        <w:rPr>
          <w:rFonts w:hint="eastAsia"/>
          <w:b/>
        </w:rPr>
        <w:t>建議本案視一審判決結果，再行審議是否移付懲戒或先行停職</w:t>
      </w:r>
      <w:r w:rsidRPr="00D47BDC">
        <w:rPr>
          <w:rFonts w:hint="eastAsia"/>
        </w:rPr>
        <w:t>。</w:t>
      </w:r>
    </w:p>
    <w:p w:rsidR="008E200B" w:rsidRPr="00D47BDC" w:rsidRDefault="008E200B" w:rsidP="00027F85">
      <w:pPr>
        <w:pStyle w:val="4"/>
      </w:pPr>
      <w:r w:rsidRPr="00D47BDC">
        <w:rPr>
          <w:rFonts w:hint="eastAsia"/>
        </w:rPr>
        <w:t>消防署考績會102年第8次（102年5月23日）會議決議：</w:t>
      </w:r>
    </w:p>
    <w:p w:rsidR="008E200B" w:rsidRPr="00D47BDC" w:rsidRDefault="008E200B" w:rsidP="008E200B">
      <w:pPr>
        <w:pStyle w:val="41"/>
        <w:ind w:left="1701" w:firstLine="680"/>
      </w:pPr>
      <w:r w:rsidRPr="00D47BDC">
        <w:rPr>
          <w:rFonts w:hint="eastAsia"/>
        </w:rPr>
        <w:t>審酌本案起訴書所載蔡員辦理建置案及維護案採購案件，涉犯圖利廠商及偽造文書等罪嫌之相關事證，據其書面陳述意見，</w:t>
      </w:r>
      <w:proofErr w:type="gramStart"/>
      <w:r w:rsidRPr="00D47BDC">
        <w:rPr>
          <w:rFonts w:hint="eastAsia"/>
        </w:rPr>
        <w:t>均予否認</w:t>
      </w:r>
      <w:proofErr w:type="gramEnd"/>
      <w:r w:rsidRPr="00D47BDC">
        <w:rPr>
          <w:rFonts w:hint="eastAsia"/>
        </w:rPr>
        <w:t>，並提出說明理由；另有關涉犯偽造文書及偽造證據罪嫌之事證，列席及提出書面意見之當事人陳述意見分歧，相關違失事實與責任難以</w:t>
      </w:r>
      <w:proofErr w:type="gramStart"/>
      <w:r w:rsidRPr="00D47BDC">
        <w:rPr>
          <w:rFonts w:hint="eastAsia"/>
        </w:rPr>
        <w:t>釐</w:t>
      </w:r>
      <w:proofErr w:type="gramEnd"/>
      <w:r w:rsidRPr="00D47BDC">
        <w:rPr>
          <w:rFonts w:hint="eastAsia"/>
        </w:rPr>
        <w:t>清，又牽連起訴人數</w:t>
      </w:r>
      <w:proofErr w:type="gramStart"/>
      <w:r w:rsidRPr="00D47BDC">
        <w:rPr>
          <w:rFonts w:hint="eastAsia"/>
        </w:rPr>
        <w:t>眾多，尚且含括</w:t>
      </w:r>
      <w:proofErr w:type="gramEnd"/>
      <w:r w:rsidRPr="00D47BDC">
        <w:rPr>
          <w:rFonts w:hint="eastAsia"/>
        </w:rPr>
        <w:t>機要核稿人員；</w:t>
      </w:r>
      <w:r w:rsidRPr="00D47BDC">
        <w:rPr>
          <w:rFonts w:hint="eastAsia"/>
          <w:b/>
        </w:rPr>
        <w:t>考量涉案人員違法失職事證，尚未經法院判決確定，無法據以認定渠等確有公務員懲戒法第2條應受懲</w:t>
      </w:r>
      <w:r w:rsidRPr="00D47BDC">
        <w:rPr>
          <w:rFonts w:hint="eastAsia"/>
          <w:b/>
        </w:rPr>
        <w:lastRenderedPageBreak/>
        <w:t>戒情事</w:t>
      </w:r>
      <w:r w:rsidRPr="00D47BDC">
        <w:rPr>
          <w:rFonts w:hint="eastAsia"/>
        </w:rPr>
        <w:t>；且移付懲戒及該署依職權先行停止其職務，</w:t>
      </w:r>
      <w:proofErr w:type="gramStart"/>
      <w:r w:rsidRPr="00D47BDC">
        <w:rPr>
          <w:rFonts w:hint="eastAsia"/>
        </w:rPr>
        <w:t>攸</w:t>
      </w:r>
      <w:proofErr w:type="gramEnd"/>
      <w:r w:rsidRPr="00D47BDC">
        <w:rPr>
          <w:rFonts w:hint="eastAsia"/>
        </w:rPr>
        <w:t>關當事人重大權益，允宜</w:t>
      </w:r>
      <w:proofErr w:type="gramStart"/>
      <w:r w:rsidRPr="00D47BDC">
        <w:rPr>
          <w:rFonts w:hint="eastAsia"/>
        </w:rPr>
        <w:t>審慎妥處</w:t>
      </w:r>
      <w:proofErr w:type="gramEnd"/>
      <w:r w:rsidRPr="00D47BDC">
        <w:rPr>
          <w:rFonts w:hint="eastAsia"/>
        </w:rPr>
        <w:t>，本案</w:t>
      </w:r>
      <w:r w:rsidRPr="00D47BDC">
        <w:rPr>
          <w:rFonts w:hint="eastAsia"/>
          <w:b/>
        </w:rPr>
        <w:t>建議參照該署相關案例處置作法，</w:t>
      </w:r>
      <w:proofErr w:type="gramStart"/>
      <w:r w:rsidRPr="00D47BDC">
        <w:rPr>
          <w:rFonts w:hint="eastAsia"/>
          <w:b/>
        </w:rPr>
        <w:t>俟</w:t>
      </w:r>
      <w:proofErr w:type="gramEnd"/>
      <w:r w:rsidRPr="00D47BDC">
        <w:rPr>
          <w:rFonts w:hint="eastAsia"/>
          <w:b/>
        </w:rPr>
        <w:t>一審判決結果，再行審議是否移付懲戒或先行停職</w:t>
      </w:r>
      <w:r w:rsidRPr="00D47BDC">
        <w:rPr>
          <w:rFonts w:hint="eastAsia"/>
        </w:rPr>
        <w:t>。</w:t>
      </w:r>
    </w:p>
    <w:p w:rsidR="008E200B" w:rsidRPr="00D47BDC" w:rsidRDefault="008E200B" w:rsidP="00027F85">
      <w:pPr>
        <w:pStyle w:val="4"/>
      </w:pPr>
      <w:r w:rsidRPr="00D47BDC">
        <w:rPr>
          <w:rFonts w:hint="eastAsia"/>
        </w:rPr>
        <w:t>消防署考績會102年第10次（102年6月27日）會議決議：</w:t>
      </w:r>
    </w:p>
    <w:p w:rsidR="008E200B" w:rsidRPr="00D47BDC" w:rsidRDefault="008E200B" w:rsidP="008E200B">
      <w:pPr>
        <w:pStyle w:val="41"/>
        <w:ind w:left="1701" w:firstLine="680"/>
      </w:pPr>
      <w:r w:rsidRPr="00D47BDC">
        <w:rPr>
          <w:rFonts w:hint="eastAsia"/>
        </w:rPr>
        <w:t>案經出席委員充分討論，獲致決議如下：</w:t>
      </w:r>
      <w:r w:rsidRPr="00D47BDC">
        <w:rPr>
          <w:rFonts w:hint="eastAsia"/>
          <w:b/>
        </w:rPr>
        <w:t>除前已將組長杜汪濤、科長蔡木火調整為非主管職務(分別為簡任視察、視察)，並各申誡1次</w:t>
      </w:r>
      <w:r w:rsidRPr="00D47BDC">
        <w:rPr>
          <w:rFonts w:hint="eastAsia"/>
        </w:rPr>
        <w:t>，再依公懲會議決書、</w:t>
      </w:r>
      <w:proofErr w:type="gramStart"/>
      <w:r w:rsidR="008452E6" w:rsidRPr="00D47BDC">
        <w:rPr>
          <w:rFonts w:hAnsi="標楷體" w:hint="eastAsia"/>
        </w:rPr>
        <w:t>臺</w:t>
      </w:r>
      <w:proofErr w:type="gramEnd"/>
      <w:r w:rsidR="008452E6" w:rsidRPr="00D47BDC">
        <w:rPr>
          <w:rFonts w:hAnsi="標楷體" w:hint="eastAsia"/>
        </w:rPr>
        <w:t>北地檢署</w:t>
      </w:r>
      <w:r w:rsidRPr="00D47BDC">
        <w:rPr>
          <w:rFonts w:hint="eastAsia"/>
        </w:rPr>
        <w:t>檢察官追加起訴書及監察院調查意見重行檢討相關人員之行政責任，渠等人員確有行政疏漏之處，違反公務員服務法第1條規定：「公務員應遵守誓言，忠心努力，依法律命令所定，執行其職務。」第6條規定:「公務員不得假借權力，以圖本身或他人之利益，並不得利用職務上之機會加損害於人。」及第22條規定：「公務員有違反本法者，應按情節輕重，分別予以懲處，其觸犯刑事法令者，並依各該法令處罰。」另違反採購人員倫理準則第3條、第5條、第7條規定，</w:t>
      </w:r>
      <w:proofErr w:type="gramStart"/>
      <w:r w:rsidRPr="00D47BDC">
        <w:rPr>
          <w:rFonts w:hint="eastAsia"/>
        </w:rPr>
        <w:t>爰</w:t>
      </w:r>
      <w:proofErr w:type="gramEnd"/>
      <w:r w:rsidRPr="00D47BDC">
        <w:rPr>
          <w:rFonts w:hint="eastAsia"/>
        </w:rPr>
        <w:t>依消防專業人員獎懲標準表相關規定，渠等人員行政懲處建議如下：</w:t>
      </w:r>
    </w:p>
    <w:p w:rsidR="008E200B" w:rsidRPr="00D47BDC" w:rsidRDefault="008E200B" w:rsidP="008E200B">
      <w:pPr>
        <w:pStyle w:val="5"/>
        <w:numPr>
          <w:ilvl w:val="4"/>
          <w:numId w:val="1"/>
        </w:numPr>
      </w:pPr>
      <w:r w:rsidRPr="00D47BDC">
        <w:rPr>
          <w:rFonts w:hint="eastAsia"/>
        </w:rPr>
        <w:t>蔡木火：辦理建置案及維護案等採購案，涉有違失，違反公務員服務法第1條、第6條及採購人員倫理準則第3條、第5條及第7條規定，依消防專業人員獎懲標準表第6點第2款：「假借職權，直接或間接圖利本人或他人，情節重大者」，</w:t>
      </w:r>
      <w:r w:rsidRPr="00D47BDC">
        <w:rPr>
          <w:rFonts w:hint="eastAsia"/>
          <w:b/>
        </w:rPr>
        <w:t>核予記1大過</w:t>
      </w:r>
      <w:r w:rsidRPr="00D47BDC">
        <w:rPr>
          <w:rFonts w:hint="eastAsia"/>
        </w:rPr>
        <w:t>；該署</w:t>
      </w:r>
      <w:proofErr w:type="gramStart"/>
      <w:r w:rsidRPr="00D47BDC">
        <w:rPr>
          <w:rFonts w:hint="eastAsia"/>
        </w:rPr>
        <w:t>100年8月22日消署人</w:t>
      </w:r>
      <w:proofErr w:type="gramEnd"/>
      <w:r w:rsidRPr="00D47BDC">
        <w:rPr>
          <w:rFonts w:hint="eastAsia"/>
        </w:rPr>
        <w:t>字第1000209080號令核予申誡1次，</w:t>
      </w:r>
      <w:proofErr w:type="gramStart"/>
      <w:r w:rsidRPr="00D47BDC">
        <w:rPr>
          <w:rFonts w:hint="eastAsia"/>
        </w:rPr>
        <w:t>併</w:t>
      </w:r>
      <w:proofErr w:type="gramEnd"/>
      <w:r w:rsidRPr="00D47BDC">
        <w:rPr>
          <w:rFonts w:hint="eastAsia"/>
        </w:rPr>
        <w:t>予註銷。</w:t>
      </w:r>
    </w:p>
    <w:p w:rsidR="008E200B" w:rsidRPr="00D47BDC" w:rsidRDefault="008E200B" w:rsidP="008E200B">
      <w:pPr>
        <w:pStyle w:val="5"/>
        <w:numPr>
          <w:ilvl w:val="4"/>
          <w:numId w:val="1"/>
        </w:numPr>
      </w:pPr>
      <w:r w:rsidRPr="00D47BDC">
        <w:rPr>
          <w:rFonts w:hint="eastAsia"/>
        </w:rPr>
        <w:t>杜汪濤：督辦建置案及維護案等採購案，涉有違失，違反公務員服務法第1條、第6條及採購</w:t>
      </w:r>
      <w:r w:rsidRPr="00D47BDC">
        <w:rPr>
          <w:rFonts w:hint="eastAsia"/>
        </w:rPr>
        <w:lastRenderedPageBreak/>
        <w:t>人員倫理準則第3條、第5條及第7條規定，依消防專業人員獎懲標準表第5點第7款：「對所屬督導無方或查察不</w:t>
      </w:r>
      <w:proofErr w:type="gramStart"/>
      <w:r w:rsidRPr="00D47BDC">
        <w:rPr>
          <w:rFonts w:hint="eastAsia"/>
        </w:rPr>
        <w:t>週</w:t>
      </w:r>
      <w:proofErr w:type="gramEnd"/>
      <w:r w:rsidRPr="00D47BDC">
        <w:rPr>
          <w:rFonts w:hint="eastAsia"/>
        </w:rPr>
        <w:t>，致生事故，情節較重者」，</w:t>
      </w:r>
      <w:r w:rsidRPr="00D47BDC">
        <w:rPr>
          <w:rFonts w:hint="eastAsia"/>
          <w:b/>
        </w:rPr>
        <w:t>核予記過2次</w:t>
      </w:r>
      <w:r w:rsidRPr="00D47BDC">
        <w:rPr>
          <w:rFonts w:hint="eastAsia"/>
        </w:rPr>
        <w:t>；該署</w:t>
      </w:r>
      <w:proofErr w:type="gramStart"/>
      <w:r w:rsidRPr="00D47BDC">
        <w:rPr>
          <w:rFonts w:hint="eastAsia"/>
        </w:rPr>
        <w:t>100年8月22日消署人</w:t>
      </w:r>
      <w:proofErr w:type="gramEnd"/>
      <w:r w:rsidRPr="00D47BDC">
        <w:rPr>
          <w:rFonts w:hint="eastAsia"/>
        </w:rPr>
        <w:t>字第1000209080號令核予申誡1次，</w:t>
      </w:r>
      <w:proofErr w:type="gramStart"/>
      <w:r w:rsidRPr="00D47BDC">
        <w:rPr>
          <w:rFonts w:hint="eastAsia"/>
        </w:rPr>
        <w:t>併</w:t>
      </w:r>
      <w:proofErr w:type="gramEnd"/>
      <w:r w:rsidRPr="00D47BDC">
        <w:rPr>
          <w:rFonts w:hint="eastAsia"/>
        </w:rPr>
        <w:t>予註銷。</w:t>
      </w:r>
    </w:p>
    <w:p w:rsidR="008E200B" w:rsidRPr="00D47BDC" w:rsidRDefault="008E200B" w:rsidP="008E200B">
      <w:pPr>
        <w:pStyle w:val="5"/>
        <w:numPr>
          <w:ilvl w:val="4"/>
          <w:numId w:val="1"/>
        </w:numPr>
      </w:pPr>
      <w:r w:rsidRPr="00D47BDC">
        <w:rPr>
          <w:rFonts w:hint="eastAsia"/>
        </w:rPr>
        <w:t>陳副署長文龍、王吉良、張勝雄、曾偉華及葉珍元因建置案及維護案等採購案，違反公務員服務法第1條及第5條規定，依消防專業人員獎懲標準表第5點13款：「違反有關法令禁止之事項，影響機關形象者」，</w:t>
      </w:r>
      <w:r w:rsidRPr="00D47BDC">
        <w:rPr>
          <w:rFonts w:hint="eastAsia"/>
          <w:b/>
        </w:rPr>
        <w:t>分別核予</w:t>
      </w:r>
      <w:r w:rsidR="00F242D1" w:rsidRPr="00D47BDC">
        <w:rPr>
          <w:rFonts w:hint="eastAsia"/>
          <w:b/>
        </w:rPr>
        <w:t>記過1次</w:t>
      </w:r>
      <w:r w:rsidRPr="00D47BDC">
        <w:rPr>
          <w:rStyle w:val="afe"/>
          <w:b/>
        </w:rPr>
        <w:footnoteReference w:id="21"/>
      </w:r>
      <w:r w:rsidR="00635BB0" w:rsidRPr="00D47BDC">
        <w:rPr>
          <w:rFonts w:hint="eastAsia"/>
          <w:b/>
          <w:vertAlign w:val="superscript"/>
        </w:rPr>
        <w:t>、</w:t>
      </w:r>
      <w:r w:rsidR="00635BB0" w:rsidRPr="00D47BDC">
        <w:rPr>
          <w:rStyle w:val="afe"/>
          <w:b/>
        </w:rPr>
        <w:footnoteReference w:id="22"/>
      </w:r>
      <w:r w:rsidRPr="00D47BDC">
        <w:rPr>
          <w:rFonts w:hint="eastAsia"/>
        </w:rPr>
        <w:t>。</w:t>
      </w:r>
    </w:p>
    <w:p w:rsidR="008E200B" w:rsidRPr="00D47BDC" w:rsidRDefault="008E200B" w:rsidP="008E200B">
      <w:pPr>
        <w:pStyle w:val="5"/>
        <w:numPr>
          <w:ilvl w:val="4"/>
          <w:numId w:val="1"/>
        </w:numPr>
      </w:pPr>
      <w:r w:rsidRPr="00D47BDC">
        <w:rPr>
          <w:rFonts w:hint="eastAsia"/>
        </w:rPr>
        <w:t>王</w:t>
      </w:r>
      <w:r w:rsidR="003B0673" w:rsidRPr="00D47BDC">
        <w:rPr>
          <w:rFonts w:hAnsi="標楷體" w:hint="eastAsia"/>
        </w:rPr>
        <w:t>○</w:t>
      </w:r>
      <w:r w:rsidRPr="00D47BDC">
        <w:rPr>
          <w:rFonts w:hint="eastAsia"/>
        </w:rPr>
        <w:t>雄：協辦建置案及維護案等採購案，違反採購人員倫理準則第3條及第5條規定，依消防專業人員獎懲標準表第4點18款：「處理公務不當，致生事故，情節輕微者」，</w:t>
      </w:r>
      <w:r w:rsidRPr="00D47BDC">
        <w:rPr>
          <w:rFonts w:hint="eastAsia"/>
          <w:b/>
        </w:rPr>
        <w:t>核予申誡2次</w:t>
      </w:r>
      <w:r w:rsidRPr="00D47BDC">
        <w:rPr>
          <w:rFonts w:hint="eastAsia"/>
        </w:rPr>
        <w:t>；</w:t>
      </w:r>
      <w:proofErr w:type="gramStart"/>
      <w:r w:rsidRPr="00D47BDC">
        <w:rPr>
          <w:rFonts w:hint="eastAsia"/>
        </w:rPr>
        <w:t>100年8月22日消署人</w:t>
      </w:r>
      <w:proofErr w:type="gramEnd"/>
      <w:r w:rsidRPr="00D47BDC">
        <w:rPr>
          <w:rFonts w:hint="eastAsia"/>
        </w:rPr>
        <w:t>字第1000209080號令核予書面警告，</w:t>
      </w:r>
      <w:proofErr w:type="gramStart"/>
      <w:r w:rsidRPr="00D47BDC">
        <w:rPr>
          <w:rFonts w:hint="eastAsia"/>
        </w:rPr>
        <w:t>併</w:t>
      </w:r>
      <w:proofErr w:type="gramEnd"/>
      <w:r w:rsidRPr="00D47BDC">
        <w:rPr>
          <w:rFonts w:hint="eastAsia"/>
        </w:rPr>
        <w:t>予註銷。</w:t>
      </w:r>
    </w:p>
    <w:p w:rsidR="008E200B" w:rsidRPr="00D47BDC" w:rsidRDefault="00B53F3A" w:rsidP="008E200B">
      <w:pPr>
        <w:pStyle w:val="5"/>
        <w:numPr>
          <w:ilvl w:val="4"/>
          <w:numId w:val="1"/>
        </w:numPr>
      </w:pPr>
      <w:r w:rsidRPr="00D47BDC">
        <w:rPr>
          <w:rFonts w:hint="eastAsia"/>
        </w:rPr>
        <w:t>謝</w:t>
      </w:r>
      <w:r w:rsidRPr="00D47BDC">
        <w:rPr>
          <w:rFonts w:hAnsi="標楷體" w:hint="eastAsia"/>
        </w:rPr>
        <w:t>○</w:t>
      </w:r>
      <w:r w:rsidR="008E200B" w:rsidRPr="00D47BDC">
        <w:rPr>
          <w:rFonts w:hint="eastAsia"/>
        </w:rPr>
        <w:t>強：協辦建置案及維護案等採購案，違反採購人員倫理準則第3條及第5條規定，依消防專業人員獎懲標準表第4點18款：「處理公務不當，致生事故，情節輕微者」，</w:t>
      </w:r>
      <w:r w:rsidR="008E200B" w:rsidRPr="00D47BDC">
        <w:rPr>
          <w:rFonts w:hint="eastAsia"/>
          <w:b/>
        </w:rPr>
        <w:t>核予申誡1次</w:t>
      </w:r>
      <w:r w:rsidR="008E200B" w:rsidRPr="00D47BDC">
        <w:rPr>
          <w:rFonts w:hint="eastAsia"/>
        </w:rPr>
        <w:t>；</w:t>
      </w:r>
      <w:proofErr w:type="gramStart"/>
      <w:r w:rsidR="008E200B" w:rsidRPr="00D47BDC">
        <w:rPr>
          <w:rFonts w:hint="eastAsia"/>
        </w:rPr>
        <w:t>100年8月22日消署人</w:t>
      </w:r>
      <w:proofErr w:type="gramEnd"/>
      <w:r w:rsidR="008E200B" w:rsidRPr="00D47BDC">
        <w:rPr>
          <w:rFonts w:hint="eastAsia"/>
        </w:rPr>
        <w:t>字第1000209080號令核予書面警告，</w:t>
      </w:r>
      <w:proofErr w:type="gramStart"/>
      <w:r w:rsidR="008E200B" w:rsidRPr="00D47BDC">
        <w:rPr>
          <w:rFonts w:hint="eastAsia"/>
        </w:rPr>
        <w:t>併</w:t>
      </w:r>
      <w:proofErr w:type="gramEnd"/>
      <w:r w:rsidR="008E200B" w:rsidRPr="00D47BDC">
        <w:rPr>
          <w:rFonts w:hint="eastAsia"/>
        </w:rPr>
        <w:t>予註銷。</w:t>
      </w:r>
    </w:p>
    <w:p w:rsidR="008E200B" w:rsidRPr="00D47BDC" w:rsidRDefault="00FC50B1" w:rsidP="008E200B">
      <w:pPr>
        <w:pStyle w:val="5"/>
      </w:pPr>
      <w:r w:rsidRPr="00D47BDC">
        <w:rPr>
          <w:rFonts w:hint="eastAsia"/>
        </w:rPr>
        <w:lastRenderedPageBreak/>
        <w:t>張</w:t>
      </w:r>
      <w:r w:rsidRPr="00D47BDC">
        <w:rPr>
          <w:rFonts w:hAnsi="標楷體" w:hint="eastAsia"/>
        </w:rPr>
        <w:t>○</w:t>
      </w:r>
      <w:r w:rsidR="008E200B" w:rsidRPr="00D47BDC">
        <w:rPr>
          <w:rFonts w:hint="eastAsia"/>
        </w:rPr>
        <w:t>助：代理職務督導</w:t>
      </w:r>
      <w:proofErr w:type="gramStart"/>
      <w:r w:rsidR="008E200B" w:rsidRPr="00D47BDC">
        <w:rPr>
          <w:rFonts w:hint="eastAsia"/>
        </w:rPr>
        <w:t>期間，</w:t>
      </w:r>
      <w:proofErr w:type="gramEnd"/>
      <w:r w:rsidR="008E200B" w:rsidRPr="00D47BDC">
        <w:rPr>
          <w:rFonts w:hint="eastAsia"/>
        </w:rPr>
        <w:t>會辦維護案採購，涉有疏失，依消防專業人員獎懲標準表第4點18款：「處理公務不當，致生事故，情節輕微者」，</w:t>
      </w:r>
      <w:r w:rsidR="008E200B" w:rsidRPr="00D47BDC">
        <w:rPr>
          <w:rFonts w:hint="eastAsia"/>
          <w:b/>
        </w:rPr>
        <w:t>核予申誡1次</w:t>
      </w:r>
      <w:r w:rsidR="008E200B" w:rsidRPr="00D47BDC">
        <w:rPr>
          <w:rFonts w:hint="eastAsia"/>
        </w:rPr>
        <w:t>。</w:t>
      </w:r>
    </w:p>
    <w:p w:rsidR="008E200B" w:rsidRPr="00D47BDC" w:rsidRDefault="008E200B" w:rsidP="00027F85">
      <w:pPr>
        <w:pStyle w:val="4"/>
      </w:pPr>
      <w:r w:rsidRPr="00D47BDC">
        <w:rPr>
          <w:rFonts w:hint="eastAsia"/>
        </w:rPr>
        <w:t>消</w:t>
      </w:r>
      <w:proofErr w:type="gramStart"/>
      <w:r w:rsidRPr="00D47BDC">
        <w:rPr>
          <w:rFonts w:hint="eastAsia"/>
        </w:rPr>
        <w:t>防署</w:t>
      </w:r>
      <w:proofErr w:type="gramEnd"/>
      <w:r w:rsidRPr="00D47BDC">
        <w:rPr>
          <w:rFonts w:hint="eastAsia"/>
        </w:rPr>
        <w:t>考績會106年第8次（106年8月30日）會議決議：</w:t>
      </w:r>
    </w:p>
    <w:p w:rsidR="008E200B" w:rsidRPr="00D47BDC" w:rsidRDefault="008E200B" w:rsidP="008E200B">
      <w:pPr>
        <w:pStyle w:val="5"/>
        <w:numPr>
          <w:ilvl w:val="4"/>
          <w:numId w:val="1"/>
        </w:numPr>
      </w:pPr>
      <w:r w:rsidRPr="00D47BDC">
        <w:rPr>
          <w:rFonts w:hint="eastAsia"/>
        </w:rPr>
        <w:t>該署102年第10次考績委員會會議檢討93年建置案及97年服務案，相關人員涉有違反法令禁止之事項，核予</w:t>
      </w:r>
      <w:r w:rsidR="00F242D1" w:rsidRPr="00D47BDC">
        <w:rPr>
          <w:rFonts w:hint="eastAsia"/>
        </w:rPr>
        <w:t>記過1次</w:t>
      </w:r>
      <w:r w:rsidRPr="00D47BDC">
        <w:rPr>
          <w:rFonts w:hint="eastAsia"/>
        </w:rPr>
        <w:t>以上之行政處分。</w:t>
      </w:r>
    </w:p>
    <w:p w:rsidR="008E200B" w:rsidRPr="00D47BDC" w:rsidRDefault="008E200B" w:rsidP="008E200B">
      <w:pPr>
        <w:pStyle w:val="5"/>
      </w:pPr>
      <w:r w:rsidRPr="00D47BDC">
        <w:rPr>
          <w:rFonts w:hint="eastAsia"/>
          <w:b/>
        </w:rPr>
        <w:t>考量本案前已檢討渠等行政責任在案</w:t>
      </w:r>
      <w:r w:rsidRPr="00D47BDC">
        <w:rPr>
          <w:rFonts w:hint="eastAsia"/>
        </w:rPr>
        <w:t>，依公務員懲戒法第20條及銓敘部</w:t>
      </w:r>
      <w:proofErr w:type="gramStart"/>
      <w:r w:rsidRPr="00D47BDC">
        <w:rPr>
          <w:rFonts w:hint="eastAsia"/>
        </w:rPr>
        <w:t>106年3月27日部法</w:t>
      </w:r>
      <w:proofErr w:type="gramEnd"/>
      <w:r w:rsidRPr="00D47BDC">
        <w:rPr>
          <w:rFonts w:hint="eastAsia"/>
        </w:rPr>
        <w:t>二字第1064209183號令</w:t>
      </w:r>
      <w:r w:rsidRPr="00D47BDC">
        <w:rPr>
          <w:rStyle w:val="afe"/>
        </w:rPr>
        <w:footnoteReference w:id="23"/>
      </w:r>
      <w:r w:rsidRPr="00D47BDC">
        <w:rPr>
          <w:rFonts w:hint="eastAsia"/>
        </w:rPr>
        <w:t>規定，</w:t>
      </w:r>
      <w:r w:rsidRPr="00D47BDC">
        <w:rPr>
          <w:rFonts w:hint="eastAsia"/>
          <w:b/>
        </w:rPr>
        <w:t>已逾懲戒處分及懲處處分行使期間，</w:t>
      </w:r>
      <w:proofErr w:type="gramStart"/>
      <w:r w:rsidRPr="00D47BDC">
        <w:rPr>
          <w:rFonts w:hint="eastAsia"/>
          <w:b/>
        </w:rPr>
        <w:t>爰</w:t>
      </w:r>
      <w:proofErr w:type="gramEnd"/>
      <w:r w:rsidRPr="00D47BDC">
        <w:rPr>
          <w:rFonts w:hint="eastAsia"/>
          <w:b/>
        </w:rPr>
        <w:t>不移付懲戒</w:t>
      </w:r>
      <w:r w:rsidRPr="00D47BDC">
        <w:rPr>
          <w:rFonts w:hint="eastAsia"/>
        </w:rPr>
        <w:t>。</w:t>
      </w:r>
    </w:p>
    <w:p w:rsidR="00AE522E" w:rsidRPr="00D47BDC" w:rsidRDefault="00027F85" w:rsidP="00027F85">
      <w:pPr>
        <w:pStyle w:val="4"/>
      </w:pPr>
      <w:r w:rsidRPr="00D47BDC">
        <w:rPr>
          <w:rFonts w:hint="eastAsia"/>
        </w:rPr>
        <w:t>茲將前揭檢討</w:t>
      </w:r>
      <w:proofErr w:type="gramStart"/>
      <w:r w:rsidRPr="00D47BDC">
        <w:rPr>
          <w:rFonts w:hint="eastAsia"/>
        </w:rPr>
        <w:t>情形</w:t>
      </w:r>
      <w:r w:rsidR="00611D3C" w:rsidRPr="00D47BDC">
        <w:rPr>
          <w:rFonts w:hint="eastAsia"/>
        </w:rPr>
        <w:t>摘整</w:t>
      </w:r>
      <w:r w:rsidR="00AE522E" w:rsidRPr="00D47BDC">
        <w:rPr>
          <w:rFonts w:hint="eastAsia"/>
        </w:rPr>
        <w:t>如下</w:t>
      </w:r>
      <w:proofErr w:type="gramEnd"/>
      <w:r w:rsidR="00B14BF9" w:rsidRPr="00D47BDC">
        <w:rPr>
          <w:rFonts w:hint="eastAsia"/>
        </w:rPr>
        <w:t>表所示</w:t>
      </w:r>
      <w:r w:rsidR="00611D3C" w:rsidRPr="00D47BDC">
        <w:rPr>
          <w:rFonts w:hint="eastAsia"/>
        </w:rPr>
        <w:t>：</w:t>
      </w:r>
    </w:p>
    <w:tbl>
      <w:tblPr>
        <w:tblStyle w:val="af6"/>
        <w:tblW w:w="9611" w:type="dxa"/>
        <w:tblInd w:w="-5" w:type="dxa"/>
        <w:tblLook w:val="04A0" w:firstRow="1" w:lastRow="0" w:firstColumn="1" w:lastColumn="0" w:noHBand="0" w:noVBand="1"/>
      </w:tblPr>
      <w:tblGrid>
        <w:gridCol w:w="993"/>
        <w:gridCol w:w="1417"/>
        <w:gridCol w:w="7201"/>
      </w:tblGrid>
      <w:tr w:rsidR="00D47BDC" w:rsidRPr="00D47BDC" w:rsidTr="00E7472B">
        <w:trPr>
          <w:trHeight w:val="695"/>
          <w:tblHeader/>
        </w:trPr>
        <w:tc>
          <w:tcPr>
            <w:tcW w:w="993" w:type="dxa"/>
            <w:vAlign w:val="center"/>
          </w:tcPr>
          <w:p w:rsidR="00AE522E" w:rsidRPr="00D47BDC" w:rsidRDefault="00AE522E" w:rsidP="009A055B">
            <w:pPr>
              <w:snapToGrid w:val="0"/>
              <w:jc w:val="center"/>
              <w:rPr>
                <w:rFonts w:hAnsi="標楷體"/>
                <w:b/>
                <w:sz w:val="26"/>
                <w:szCs w:val="26"/>
              </w:rPr>
            </w:pPr>
            <w:r w:rsidRPr="00D47BDC">
              <w:rPr>
                <w:rFonts w:hAnsi="標楷體" w:hint="eastAsia"/>
                <w:b/>
                <w:sz w:val="26"/>
                <w:szCs w:val="26"/>
              </w:rPr>
              <w:t>序號</w:t>
            </w:r>
          </w:p>
        </w:tc>
        <w:tc>
          <w:tcPr>
            <w:tcW w:w="1417" w:type="dxa"/>
            <w:shd w:val="clear" w:color="auto" w:fill="auto"/>
            <w:vAlign w:val="center"/>
          </w:tcPr>
          <w:p w:rsidR="00AE522E" w:rsidRPr="00D47BDC" w:rsidRDefault="00AE522E" w:rsidP="009A055B">
            <w:pPr>
              <w:snapToGrid w:val="0"/>
              <w:jc w:val="center"/>
              <w:rPr>
                <w:rFonts w:hAnsi="標楷體"/>
                <w:b/>
                <w:sz w:val="26"/>
                <w:szCs w:val="26"/>
              </w:rPr>
            </w:pPr>
            <w:r w:rsidRPr="00D47BDC">
              <w:rPr>
                <w:rFonts w:hAnsi="標楷體" w:hint="eastAsia"/>
                <w:b/>
                <w:sz w:val="26"/>
                <w:szCs w:val="26"/>
              </w:rPr>
              <w:t>姓名</w:t>
            </w:r>
          </w:p>
        </w:tc>
        <w:tc>
          <w:tcPr>
            <w:tcW w:w="7201" w:type="dxa"/>
            <w:shd w:val="clear" w:color="auto" w:fill="auto"/>
            <w:vAlign w:val="center"/>
          </w:tcPr>
          <w:p w:rsidR="00AE522E" w:rsidRPr="00D47BDC" w:rsidRDefault="00AE522E" w:rsidP="009A055B">
            <w:pPr>
              <w:snapToGrid w:val="0"/>
              <w:jc w:val="center"/>
              <w:rPr>
                <w:rFonts w:hAnsi="標楷體"/>
                <w:b/>
                <w:sz w:val="26"/>
                <w:szCs w:val="26"/>
              </w:rPr>
            </w:pPr>
            <w:r w:rsidRPr="00D47BDC">
              <w:rPr>
                <w:rFonts w:hAnsi="標楷體" w:hint="eastAsia"/>
                <w:b/>
                <w:sz w:val="26"/>
                <w:szCs w:val="26"/>
              </w:rPr>
              <w:t>懲處或移送懲戒情形</w:t>
            </w:r>
          </w:p>
        </w:tc>
      </w:tr>
      <w:tr w:rsidR="00D47BDC" w:rsidRPr="00D47BDC" w:rsidTr="00E7472B">
        <w:trPr>
          <w:trHeight w:val="956"/>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１</w:t>
            </w:r>
          </w:p>
        </w:tc>
        <w:tc>
          <w:tcPr>
            <w:tcW w:w="1417"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陳文龍</w:t>
            </w:r>
          </w:p>
        </w:tc>
        <w:tc>
          <w:tcPr>
            <w:tcW w:w="7201" w:type="dxa"/>
            <w:vAlign w:val="center"/>
          </w:tcPr>
          <w:p w:rsidR="00AE522E" w:rsidRPr="00D47BDC" w:rsidRDefault="00AE522E" w:rsidP="00AE522E">
            <w:pPr>
              <w:pStyle w:val="af7"/>
              <w:numPr>
                <w:ilvl w:val="0"/>
                <w:numId w:val="38"/>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hint="eastAsia"/>
                <w:sz w:val="26"/>
                <w:szCs w:val="26"/>
              </w:rPr>
              <w:t>臺</w:t>
            </w:r>
            <w:proofErr w:type="gramEnd"/>
            <w:r w:rsidR="008452E6" w:rsidRPr="00D47BDC">
              <w:rPr>
                <w:rFonts w:hAnsi="標楷體" w:hint="eastAsia"/>
                <w:sz w:val="26"/>
                <w:szCs w:val="26"/>
              </w:rPr>
              <w:t>北地檢署</w:t>
            </w:r>
            <w:r w:rsidRPr="00D47BDC">
              <w:rPr>
                <w:rFonts w:hAnsi="標楷體" w:cs="細明體" w:hint="eastAsia"/>
                <w:sz w:val="26"/>
                <w:szCs w:val="26"/>
              </w:rPr>
              <w:t>102年4月29日追加起訴，內政部考績會102年第1</w:t>
            </w:r>
            <w:r w:rsidR="00635BB0" w:rsidRPr="00D47BDC">
              <w:rPr>
                <w:rFonts w:hAnsi="標楷體" w:cs="細明體" w:hint="eastAsia"/>
                <w:sz w:val="26"/>
                <w:szCs w:val="26"/>
              </w:rPr>
              <w:t>3</w:t>
            </w:r>
            <w:r w:rsidRPr="00D47BDC">
              <w:rPr>
                <w:rFonts w:hAnsi="標楷體" w:cs="細明體" w:hint="eastAsia"/>
                <w:sz w:val="26"/>
                <w:szCs w:val="26"/>
              </w:rPr>
              <w:t>次會議</w:t>
            </w:r>
            <w:r w:rsidR="00611D3C" w:rsidRPr="00D47BDC">
              <w:rPr>
                <w:rFonts w:hAnsi="標楷體" w:cs="細明體" w:hint="eastAsia"/>
                <w:sz w:val="26"/>
                <w:szCs w:val="26"/>
              </w:rPr>
              <w:t>(102年</w:t>
            </w:r>
            <w:r w:rsidR="00635BB0" w:rsidRPr="00D47BDC">
              <w:rPr>
                <w:rFonts w:hAnsi="標楷體" w:cs="細明體" w:hint="eastAsia"/>
                <w:sz w:val="26"/>
                <w:szCs w:val="26"/>
              </w:rPr>
              <w:t>7</w:t>
            </w:r>
            <w:r w:rsidR="00611D3C" w:rsidRPr="00D47BDC">
              <w:rPr>
                <w:rFonts w:hAnsi="標楷體" w:cs="細明體" w:hint="eastAsia"/>
                <w:sz w:val="26"/>
                <w:szCs w:val="26"/>
              </w:rPr>
              <w:t>月</w:t>
            </w:r>
            <w:r w:rsidR="00635BB0" w:rsidRPr="00D47BDC">
              <w:rPr>
                <w:rFonts w:hAnsi="標楷體" w:cs="細明體" w:hint="eastAsia"/>
                <w:sz w:val="26"/>
                <w:szCs w:val="26"/>
              </w:rPr>
              <w:t>4</w:t>
            </w:r>
            <w:r w:rsidR="00611D3C" w:rsidRPr="00D47BDC">
              <w:rPr>
                <w:rFonts w:hAnsi="標楷體" w:cs="細明體" w:hint="eastAsia"/>
                <w:sz w:val="26"/>
                <w:szCs w:val="26"/>
              </w:rPr>
              <w:t>日)</w:t>
            </w:r>
            <w:r w:rsidRPr="00D47BDC">
              <w:rPr>
                <w:rFonts w:hAnsi="標楷體" w:cs="細明體" w:hint="eastAsia"/>
                <w:sz w:val="26"/>
                <w:szCs w:val="26"/>
              </w:rPr>
              <w:t>決議，</w:t>
            </w:r>
            <w:r w:rsidRPr="00D47BDC">
              <w:rPr>
                <w:rFonts w:hAnsi="標楷體" w:cs="細明體" w:hint="eastAsia"/>
                <w:b/>
                <w:sz w:val="26"/>
                <w:szCs w:val="26"/>
              </w:rPr>
              <w:t>核予</w:t>
            </w:r>
            <w:r w:rsidR="00F242D1" w:rsidRPr="00D47BDC">
              <w:rPr>
                <w:rFonts w:hAnsi="標楷體" w:cs="細明體" w:hint="eastAsia"/>
                <w:b/>
                <w:sz w:val="26"/>
                <w:szCs w:val="26"/>
              </w:rPr>
              <w:t>記過1次</w:t>
            </w:r>
            <w:r w:rsidRPr="00D47BDC">
              <w:rPr>
                <w:rFonts w:hAnsi="標楷體" w:cs="細明體" w:hint="eastAsia"/>
                <w:sz w:val="26"/>
                <w:szCs w:val="26"/>
              </w:rPr>
              <w:t>。</w:t>
            </w:r>
          </w:p>
          <w:p w:rsidR="00AE522E" w:rsidRPr="00D47BDC" w:rsidRDefault="00AE522E" w:rsidP="00AE522E">
            <w:pPr>
              <w:pStyle w:val="af7"/>
              <w:numPr>
                <w:ilvl w:val="0"/>
                <w:numId w:val="38"/>
              </w:numPr>
              <w:overflowPunct/>
              <w:autoSpaceDE/>
              <w:autoSpaceDN/>
              <w:snapToGrid w:val="0"/>
              <w:ind w:leftChars="0"/>
              <w:rPr>
                <w:rFonts w:hAnsi="標楷體" w:cs="細明體"/>
                <w:sz w:val="26"/>
                <w:szCs w:val="26"/>
              </w:rPr>
            </w:pPr>
            <w:r w:rsidRPr="00D47BDC">
              <w:rPr>
                <w:rFonts w:hAnsi="標楷體" w:cs="細明體" w:hint="eastAsia"/>
                <w:sz w:val="26"/>
                <w:szCs w:val="26"/>
              </w:rPr>
              <w:t>消防署考績會106年第8次會議</w:t>
            </w:r>
            <w:r w:rsidR="00611D3C" w:rsidRPr="00D47BDC">
              <w:rPr>
                <w:rFonts w:hAnsi="標楷體" w:cs="細明體" w:hint="eastAsia"/>
                <w:sz w:val="26"/>
                <w:szCs w:val="26"/>
              </w:rPr>
              <w:t>(106年8月30日)</w:t>
            </w:r>
            <w:r w:rsidRPr="00D47BDC">
              <w:rPr>
                <w:rFonts w:hAnsi="標楷體" w:cs="細明體" w:hint="eastAsia"/>
                <w:sz w:val="26"/>
                <w:szCs w:val="26"/>
              </w:rPr>
              <w:t>決議，函報內政部建議不移付懲戒。</w:t>
            </w:r>
          </w:p>
        </w:tc>
      </w:tr>
      <w:tr w:rsidR="00D47BDC" w:rsidRPr="00D47BDC" w:rsidTr="00E7472B">
        <w:trPr>
          <w:trHeight w:val="847"/>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2</w:t>
            </w:r>
          </w:p>
        </w:tc>
        <w:tc>
          <w:tcPr>
            <w:tcW w:w="1417"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王啟通</w:t>
            </w:r>
          </w:p>
        </w:tc>
        <w:tc>
          <w:tcPr>
            <w:tcW w:w="7201" w:type="dxa"/>
            <w:vAlign w:val="center"/>
          </w:tcPr>
          <w:p w:rsidR="00AE522E" w:rsidRPr="00D47BDC" w:rsidRDefault="00AE522E" w:rsidP="00AE522E">
            <w:pPr>
              <w:pStyle w:val="af7"/>
              <w:numPr>
                <w:ilvl w:val="0"/>
                <w:numId w:val="39"/>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101年12月20日起訴，消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考績會102年第1次會議決議，視一審判決結果，再行審議是否移付懲戒或先行停職。</w:t>
            </w:r>
          </w:p>
          <w:p w:rsidR="00AE522E" w:rsidRPr="00D47BDC" w:rsidRDefault="00AE522E" w:rsidP="00224A27">
            <w:pPr>
              <w:pStyle w:val="af7"/>
              <w:numPr>
                <w:ilvl w:val="0"/>
                <w:numId w:val="39"/>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考績會106年第8次會議決議，不予移付懲戒。</w:t>
            </w:r>
          </w:p>
        </w:tc>
      </w:tr>
      <w:tr w:rsidR="00D47BDC" w:rsidRPr="00D47BDC" w:rsidTr="00E7472B">
        <w:trPr>
          <w:trHeight w:val="956"/>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3</w:t>
            </w:r>
          </w:p>
        </w:tc>
        <w:tc>
          <w:tcPr>
            <w:tcW w:w="1417"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杜汪濤</w:t>
            </w:r>
          </w:p>
        </w:tc>
        <w:tc>
          <w:tcPr>
            <w:tcW w:w="7201" w:type="dxa"/>
            <w:vAlign w:val="center"/>
          </w:tcPr>
          <w:p w:rsidR="00AE522E" w:rsidRPr="00D47BDC" w:rsidRDefault="00AE522E" w:rsidP="00AE522E">
            <w:pPr>
              <w:pStyle w:val="af7"/>
              <w:numPr>
                <w:ilvl w:val="0"/>
                <w:numId w:val="40"/>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101年12月20日起訴，消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考績會102年第1次會議決議，視一審判決結果，再行審議是否移付懲戒或先行停職。</w:t>
            </w:r>
          </w:p>
          <w:p w:rsidR="00AE522E" w:rsidRPr="00D47BDC" w:rsidRDefault="00AE522E" w:rsidP="00224A27">
            <w:pPr>
              <w:pStyle w:val="af7"/>
              <w:numPr>
                <w:ilvl w:val="0"/>
                <w:numId w:val="40"/>
              </w:numPr>
              <w:overflowPunct/>
              <w:autoSpaceDE/>
              <w:autoSpaceDN/>
              <w:snapToGrid w:val="0"/>
              <w:ind w:leftChars="0"/>
              <w:rPr>
                <w:rFonts w:hAnsi="標楷體" w:cs="細明體"/>
                <w:sz w:val="26"/>
                <w:szCs w:val="26"/>
              </w:rPr>
            </w:pPr>
            <w:r w:rsidRPr="00D47BDC">
              <w:rPr>
                <w:rFonts w:hAnsi="標楷體" w:cs="細明體" w:hint="eastAsia"/>
                <w:sz w:val="26"/>
                <w:szCs w:val="26"/>
              </w:rPr>
              <w:lastRenderedPageBreak/>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檢察官於102年4月29日追加起訴，消防署考績會102年第8次會議決議，視一審判決結果，再行審議是否移付懲戒或先行停職。</w:t>
            </w:r>
          </w:p>
          <w:p w:rsidR="00AE522E" w:rsidRPr="00D47BDC" w:rsidRDefault="00AE522E" w:rsidP="00224A27">
            <w:pPr>
              <w:pStyle w:val="af7"/>
              <w:numPr>
                <w:ilvl w:val="0"/>
                <w:numId w:val="40"/>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考績會102年第10</w:t>
            </w:r>
            <w:r w:rsidR="00F242D1" w:rsidRPr="00D47BDC">
              <w:rPr>
                <w:rFonts w:hAnsi="標楷體" w:cs="細明體" w:hint="eastAsia"/>
                <w:sz w:val="26"/>
                <w:szCs w:val="26"/>
              </w:rPr>
              <w:t>次會議決議，核予記過2</w:t>
            </w:r>
            <w:r w:rsidRPr="00D47BDC">
              <w:rPr>
                <w:rFonts w:hAnsi="標楷體" w:cs="細明體" w:hint="eastAsia"/>
                <w:sz w:val="26"/>
                <w:szCs w:val="26"/>
              </w:rPr>
              <w:t>次。</w:t>
            </w:r>
          </w:p>
          <w:p w:rsidR="00AE522E" w:rsidRPr="00D47BDC" w:rsidRDefault="00AE522E" w:rsidP="00224A27">
            <w:pPr>
              <w:pStyle w:val="af7"/>
              <w:numPr>
                <w:ilvl w:val="0"/>
                <w:numId w:val="40"/>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考績會106年第8次會議決議，不予移付懲戒。</w:t>
            </w:r>
          </w:p>
        </w:tc>
      </w:tr>
      <w:tr w:rsidR="00D47BDC" w:rsidRPr="00D47BDC" w:rsidTr="00E7472B">
        <w:trPr>
          <w:trHeight w:val="956"/>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lastRenderedPageBreak/>
              <w:t>4</w:t>
            </w:r>
          </w:p>
        </w:tc>
        <w:tc>
          <w:tcPr>
            <w:tcW w:w="1417"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張勝雄</w:t>
            </w:r>
          </w:p>
        </w:tc>
        <w:tc>
          <w:tcPr>
            <w:tcW w:w="7201" w:type="dxa"/>
            <w:vAlign w:val="center"/>
          </w:tcPr>
          <w:p w:rsidR="00AE522E" w:rsidRPr="00D47BDC" w:rsidRDefault="00AE522E" w:rsidP="00B14BF9">
            <w:pPr>
              <w:pStyle w:val="af7"/>
              <w:numPr>
                <w:ilvl w:val="0"/>
                <w:numId w:val="41"/>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檢察官於102年4月29日追加起訴，消防署考績會102年第8次會議決議，視一審判決結果，再行審議是否移付懲戒或先行停職。</w:t>
            </w:r>
          </w:p>
          <w:p w:rsidR="00AE522E" w:rsidRPr="00D47BDC" w:rsidRDefault="00AE522E" w:rsidP="00B14BF9">
            <w:pPr>
              <w:pStyle w:val="af7"/>
              <w:numPr>
                <w:ilvl w:val="0"/>
                <w:numId w:val="41"/>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考績會102年第10次會議決議，函請宜蘭縣政府</w:t>
            </w:r>
            <w:r w:rsidRPr="00D47BDC">
              <w:rPr>
                <w:rFonts w:hAnsi="標楷體" w:cs="細明體" w:hint="eastAsia"/>
                <w:b/>
                <w:sz w:val="26"/>
                <w:szCs w:val="26"/>
              </w:rPr>
              <w:t>予以</w:t>
            </w:r>
            <w:r w:rsidR="00F242D1" w:rsidRPr="00D47BDC">
              <w:rPr>
                <w:rFonts w:hAnsi="標楷體" w:cs="細明體" w:hint="eastAsia"/>
                <w:b/>
                <w:sz w:val="26"/>
                <w:szCs w:val="26"/>
              </w:rPr>
              <w:t>記過1次</w:t>
            </w:r>
            <w:r w:rsidRPr="00D47BDC">
              <w:rPr>
                <w:rFonts w:hAnsi="標楷體" w:cs="細明體" w:hint="eastAsia"/>
                <w:sz w:val="26"/>
                <w:szCs w:val="26"/>
              </w:rPr>
              <w:t>。</w:t>
            </w:r>
          </w:p>
          <w:p w:rsidR="00AE522E" w:rsidRPr="00D47BDC" w:rsidRDefault="00AE522E" w:rsidP="00B14BF9">
            <w:pPr>
              <w:pStyle w:val="af7"/>
              <w:numPr>
                <w:ilvl w:val="0"/>
                <w:numId w:val="41"/>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考績會106年第8次會議決議，不予移付懲戒。</w:t>
            </w:r>
          </w:p>
        </w:tc>
      </w:tr>
      <w:tr w:rsidR="00D47BDC" w:rsidRPr="00D47BDC" w:rsidTr="00E7472B">
        <w:trPr>
          <w:trHeight w:val="275"/>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5</w:t>
            </w:r>
          </w:p>
        </w:tc>
        <w:tc>
          <w:tcPr>
            <w:tcW w:w="1417"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王吉良</w:t>
            </w:r>
          </w:p>
        </w:tc>
        <w:tc>
          <w:tcPr>
            <w:tcW w:w="7201" w:type="dxa"/>
            <w:vAlign w:val="center"/>
          </w:tcPr>
          <w:p w:rsidR="00AE522E" w:rsidRPr="00D47BDC" w:rsidRDefault="00AE522E" w:rsidP="00B14BF9">
            <w:pPr>
              <w:pStyle w:val="af7"/>
              <w:numPr>
                <w:ilvl w:val="0"/>
                <w:numId w:val="42"/>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檢察官於102年4月29日追加起訴，消防署考績會102年第8次會議決議，視一審判決結果，再行審議是否移付懲戒或先行停職。</w:t>
            </w:r>
          </w:p>
          <w:p w:rsidR="00AE522E" w:rsidRPr="00D47BDC" w:rsidRDefault="00AE522E" w:rsidP="00B14BF9">
            <w:pPr>
              <w:pStyle w:val="af7"/>
              <w:numPr>
                <w:ilvl w:val="0"/>
                <w:numId w:val="42"/>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考績會102年第10次會議決議，函請行政院</w:t>
            </w:r>
            <w:r w:rsidRPr="00D47BDC">
              <w:rPr>
                <w:rFonts w:hAnsi="標楷體" w:cs="細明體" w:hint="eastAsia"/>
                <w:b/>
                <w:sz w:val="26"/>
                <w:szCs w:val="26"/>
              </w:rPr>
              <w:t>予以</w:t>
            </w:r>
            <w:r w:rsidR="00F242D1" w:rsidRPr="00D47BDC">
              <w:rPr>
                <w:rFonts w:hAnsi="標楷體" w:cs="細明體" w:hint="eastAsia"/>
                <w:b/>
                <w:sz w:val="26"/>
                <w:szCs w:val="26"/>
              </w:rPr>
              <w:t>記過1次</w:t>
            </w:r>
            <w:r w:rsidRPr="00D47BDC">
              <w:rPr>
                <w:rFonts w:hAnsi="標楷體" w:cs="細明體" w:hint="eastAsia"/>
                <w:sz w:val="26"/>
                <w:szCs w:val="26"/>
              </w:rPr>
              <w:t>。</w:t>
            </w:r>
          </w:p>
          <w:p w:rsidR="00AE522E" w:rsidRPr="00D47BDC" w:rsidRDefault="00AE522E" w:rsidP="00B14BF9">
            <w:pPr>
              <w:pStyle w:val="af7"/>
              <w:numPr>
                <w:ilvl w:val="0"/>
                <w:numId w:val="42"/>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考績會106年第8次會議決議，不予移付懲戒。</w:t>
            </w:r>
          </w:p>
        </w:tc>
      </w:tr>
      <w:tr w:rsidR="00D47BDC" w:rsidRPr="00D47BDC" w:rsidTr="00E7472B">
        <w:trPr>
          <w:trHeight w:val="1046"/>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6</w:t>
            </w:r>
          </w:p>
        </w:tc>
        <w:tc>
          <w:tcPr>
            <w:tcW w:w="1417"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曾偉華</w:t>
            </w:r>
          </w:p>
        </w:tc>
        <w:tc>
          <w:tcPr>
            <w:tcW w:w="7201" w:type="dxa"/>
            <w:vAlign w:val="center"/>
          </w:tcPr>
          <w:p w:rsidR="00AE522E" w:rsidRPr="00D47BDC" w:rsidRDefault="00AE522E" w:rsidP="00B14BF9">
            <w:pPr>
              <w:pStyle w:val="af7"/>
              <w:numPr>
                <w:ilvl w:val="0"/>
                <w:numId w:val="43"/>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檢察官於102年4月29日追加起訴，消防署考績會102年第8次會議決議，視一審判決結果，再行審議是否移付懲戒或先行停職。</w:t>
            </w:r>
          </w:p>
          <w:p w:rsidR="00AE522E" w:rsidRPr="00D47BDC" w:rsidRDefault="00AE522E" w:rsidP="00B14BF9">
            <w:pPr>
              <w:pStyle w:val="af7"/>
              <w:numPr>
                <w:ilvl w:val="0"/>
                <w:numId w:val="43"/>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考績會102年第10次會議決議，函請經濟部工業局</w:t>
            </w:r>
            <w:r w:rsidRPr="00D47BDC">
              <w:rPr>
                <w:rFonts w:hAnsi="標楷體" w:cs="細明體" w:hint="eastAsia"/>
                <w:b/>
                <w:sz w:val="26"/>
                <w:szCs w:val="26"/>
              </w:rPr>
              <w:t>予以</w:t>
            </w:r>
            <w:r w:rsidR="00F242D1" w:rsidRPr="00D47BDC">
              <w:rPr>
                <w:rFonts w:hAnsi="標楷體" w:cs="細明體" w:hint="eastAsia"/>
                <w:b/>
                <w:sz w:val="26"/>
                <w:szCs w:val="26"/>
              </w:rPr>
              <w:t>記過1次</w:t>
            </w:r>
            <w:r w:rsidRPr="00D47BDC">
              <w:rPr>
                <w:rFonts w:hAnsi="標楷體" w:cs="細明體" w:hint="eastAsia"/>
                <w:sz w:val="26"/>
                <w:szCs w:val="26"/>
              </w:rPr>
              <w:t>。</w:t>
            </w:r>
          </w:p>
          <w:p w:rsidR="00AE522E" w:rsidRPr="00D47BDC" w:rsidRDefault="00AE522E" w:rsidP="00B14BF9">
            <w:pPr>
              <w:pStyle w:val="af7"/>
              <w:numPr>
                <w:ilvl w:val="0"/>
                <w:numId w:val="43"/>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考績會106年第8次會議決議，不予移付懲戒。</w:t>
            </w:r>
          </w:p>
        </w:tc>
      </w:tr>
      <w:tr w:rsidR="00D47BDC" w:rsidRPr="00D47BDC" w:rsidTr="00E7472B">
        <w:trPr>
          <w:trHeight w:val="956"/>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7</w:t>
            </w:r>
          </w:p>
        </w:tc>
        <w:tc>
          <w:tcPr>
            <w:tcW w:w="1417" w:type="dxa"/>
            <w:shd w:val="clear" w:color="auto" w:fill="auto"/>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蔡木火</w:t>
            </w:r>
          </w:p>
        </w:tc>
        <w:tc>
          <w:tcPr>
            <w:tcW w:w="7201" w:type="dxa"/>
            <w:vAlign w:val="center"/>
          </w:tcPr>
          <w:p w:rsidR="00AE522E" w:rsidRPr="00D47BDC" w:rsidRDefault="00AE522E" w:rsidP="00B14BF9">
            <w:pPr>
              <w:pStyle w:val="af7"/>
              <w:numPr>
                <w:ilvl w:val="0"/>
                <w:numId w:val="44"/>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檢察官於101年12月20日起訴，消防署考績會102年第1次會議決議，視一審判決結果，再行審議是否移付懲戒或先行停職。</w:t>
            </w:r>
          </w:p>
          <w:p w:rsidR="00AE522E" w:rsidRPr="00D47BDC" w:rsidRDefault="00AE522E" w:rsidP="00B14BF9">
            <w:pPr>
              <w:pStyle w:val="af7"/>
              <w:numPr>
                <w:ilvl w:val="0"/>
                <w:numId w:val="44"/>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102年4月29日追加起訴，消防署考績會102年第8次會議決議，視一審判決結果，再行審議是否移付懲戒或先行停職。</w:t>
            </w:r>
          </w:p>
          <w:p w:rsidR="00AE522E" w:rsidRPr="00D47BDC" w:rsidRDefault="00AE522E" w:rsidP="00B14BF9">
            <w:pPr>
              <w:pStyle w:val="af7"/>
              <w:numPr>
                <w:ilvl w:val="0"/>
                <w:numId w:val="44"/>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考績會102年第10次會議決議，</w:t>
            </w:r>
            <w:r w:rsidRPr="00D47BDC">
              <w:rPr>
                <w:rFonts w:hAnsi="標楷體" w:cs="細明體" w:hint="eastAsia"/>
                <w:b/>
                <w:sz w:val="26"/>
                <w:szCs w:val="26"/>
              </w:rPr>
              <w:t>核予記</w:t>
            </w:r>
            <w:proofErr w:type="gramStart"/>
            <w:r w:rsidRPr="00D47BDC">
              <w:rPr>
                <w:rFonts w:hAnsi="標楷體" w:cs="細明體" w:hint="eastAsia"/>
                <w:b/>
                <w:sz w:val="26"/>
                <w:szCs w:val="26"/>
              </w:rPr>
              <w:t>一</w:t>
            </w:r>
            <w:proofErr w:type="gramEnd"/>
            <w:r w:rsidRPr="00D47BDC">
              <w:rPr>
                <w:rFonts w:hAnsi="標楷體" w:cs="細明體" w:hint="eastAsia"/>
                <w:b/>
                <w:sz w:val="26"/>
                <w:szCs w:val="26"/>
              </w:rPr>
              <w:t>大過</w:t>
            </w:r>
            <w:r w:rsidRPr="00D47BDC">
              <w:rPr>
                <w:rFonts w:hAnsi="標楷體" w:cs="細明體" w:hint="eastAsia"/>
                <w:sz w:val="26"/>
                <w:szCs w:val="26"/>
              </w:rPr>
              <w:t>。</w:t>
            </w:r>
          </w:p>
          <w:p w:rsidR="00AE522E" w:rsidRPr="00D47BDC" w:rsidRDefault="00AE522E" w:rsidP="00B14BF9">
            <w:pPr>
              <w:pStyle w:val="af7"/>
              <w:numPr>
                <w:ilvl w:val="0"/>
                <w:numId w:val="44"/>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考績會106年第8次會議決議，不予移付懲戒。</w:t>
            </w:r>
          </w:p>
        </w:tc>
      </w:tr>
      <w:tr w:rsidR="00D47BDC" w:rsidRPr="00D47BDC" w:rsidTr="00E7472B">
        <w:trPr>
          <w:trHeight w:val="847"/>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8</w:t>
            </w:r>
          </w:p>
        </w:tc>
        <w:tc>
          <w:tcPr>
            <w:tcW w:w="1417" w:type="dxa"/>
            <w:shd w:val="clear" w:color="auto" w:fill="auto"/>
            <w:vAlign w:val="center"/>
          </w:tcPr>
          <w:p w:rsidR="00AE522E" w:rsidRPr="00D47BDC" w:rsidRDefault="00AE522E" w:rsidP="009A055B">
            <w:pPr>
              <w:snapToGrid w:val="0"/>
              <w:jc w:val="center"/>
              <w:rPr>
                <w:rFonts w:hAnsi="標楷體"/>
                <w:sz w:val="26"/>
                <w:szCs w:val="26"/>
                <w:highlight w:val="yellow"/>
              </w:rPr>
            </w:pPr>
            <w:r w:rsidRPr="00D47BDC">
              <w:rPr>
                <w:rFonts w:hAnsi="標楷體" w:hint="eastAsia"/>
                <w:sz w:val="26"/>
                <w:szCs w:val="26"/>
              </w:rPr>
              <w:t>羅財全</w:t>
            </w:r>
          </w:p>
        </w:tc>
        <w:tc>
          <w:tcPr>
            <w:tcW w:w="7201" w:type="dxa"/>
            <w:vAlign w:val="center"/>
          </w:tcPr>
          <w:p w:rsidR="00AE522E" w:rsidRPr="00D47BDC" w:rsidRDefault="00AE522E" w:rsidP="00B14BF9">
            <w:pPr>
              <w:pStyle w:val="af7"/>
              <w:numPr>
                <w:ilvl w:val="0"/>
                <w:numId w:val="45"/>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檢察官於101年12月20日起訴，消防署考績會102年第1次會議決議，視一審判決結果，再行審議是否移付懲戒或先行停職。</w:t>
            </w:r>
          </w:p>
          <w:p w:rsidR="00AE522E" w:rsidRPr="00D47BDC" w:rsidRDefault="00AE522E" w:rsidP="00B14BF9">
            <w:pPr>
              <w:pStyle w:val="af7"/>
              <w:numPr>
                <w:ilvl w:val="0"/>
                <w:numId w:val="45"/>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考績會106年第8次會議決議，不予移付懲戒。</w:t>
            </w:r>
          </w:p>
        </w:tc>
      </w:tr>
      <w:tr w:rsidR="00D47BDC" w:rsidRPr="00D47BDC" w:rsidTr="00E7472B">
        <w:trPr>
          <w:trHeight w:val="956"/>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9</w:t>
            </w:r>
          </w:p>
        </w:tc>
        <w:tc>
          <w:tcPr>
            <w:tcW w:w="1417" w:type="dxa"/>
            <w:shd w:val="clear" w:color="auto" w:fill="auto"/>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葉珍元</w:t>
            </w:r>
          </w:p>
        </w:tc>
        <w:tc>
          <w:tcPr>
            <w:tcW w:w="7201" w:type="dxa"/>
            <w:vAlign w:val="center"/>
          </w:tcPr>
          <w:p w:rsidR="00AE522E" w:rsidRPr="00D47BDC" w:rsidRDefault="00AE522E" w:rsidP="00B14BF9">
            <w:pPr>
              <w:pStyle w:val="af7"/>
              <w:numPr>
                <w:ilvl w:val="0"/>
                <w:numId w:val="46"/>
              </w:numPr>
              <w:overflowPunct/>
              <w:autoSpaceDE/>
              <w:autoSpaceDN/>
              <w:snapToGrid w:val="0"/>
              <w:ind w:leftChars="0"/>
              <w:rPr>
                <w:rFonts w:hAnsi="標楷體" w:cs="細明體"/>
                <w:sz w:val="26"/>
                <w:szCs w:val="26"/>
              </w:rPr>
            </w:pPr>
            <w:r w:rsidRPr="00D47BDC">
              <w:rPr>
                <w:rFonts w:hAnsi="標楷體" w:cs="細明體" w:hint="eastAsia"/>
                <w:sz w:val="26"/>
                <w:szCs w:val="26"/>
              </w:rPr>
              <w:t>經</w:t>
            </w:r>
            <w:proofErr w:type="gramStart"/>
            <w:r w:rsidR="008452E6" w:rsidRPr="00D47BDC">
              <w:rPr>
                <w:rFonts w:hAnsi="標楷體" w:cs="細明體" w:hint="eastAsia"/>
                <w:sz w:val="26"/>
                <w:szCs w:val="26"/>
              </w:rPr>
              <w:t>臺</w:t>
            </w:r>
            <w:proofErr w:type="gramEnd"/>
            <w:r w:rsidR="008452E6" w:rsidRPr="00D47BDC">
              <w:rPr>
                <w:rFonts w:hAnsi="標楷體" w:cs="細明體" w:hint="eastAsia"/>
                <w:sz w:val="26"/>
                <w:szCs w:val="26"/>
              </w:rPr>
              <w:t>北地檢署</w:t>
            </w:r>
            <w:r w:rsidRPr="00D47BDC">
              <w:rPr>
                <w:rFonts w:hAnsi="標楷體" w:cs="細明體" w:hint="eastAsia"/>
                <w:sz w:val="26"/>
                <w:szCs w:val="26"/>
              </w:rPr>
              <w:t>檢察官於102年4月29日追加起訴，消防署考績會102年第8次會議決議，視一審判決結果，再行審議是否移付懲戒或先行停職。</w:t>
            </w:r>
          </w:p>
          <w:p w:rsidR="00AE522E" w:rsidRPr="00D47BDC" w:rsidRDefault="00AE522E" w:rsidP="00B14BF9">
            <w:pPr>
              <w:pStyle w:val="af7"/>
              <w:numPr>
                <w:ilvl w:val="0"/>
                <w:numId w:val="46"/>
              </w:numPr>
              <w:overflowPunct/>
              <w:autoSpaceDE/>
              <w:autoSpaceDN/>
              <w:snapToGrid w:val="0"/>
              <w:ind w:leftChars="0"/>
              <w:rPr>
                <w:rFonts w:hAnsi="標楷體" w:cs="細明體"/>
                <w:sz w:val="26"/>
                <w:szCs w:val="26"/>
              </w:rPr>
            </w:pPr>
            <w:r w:rsidRPr="00D47BDC">
              <w:rPr>
                <w:rFonts w:hAnsi="標楷體" w:cs="細明體" w:hint="eastAsia"/>
                <w:sz w:val="26"/>
                <w:szCs w:val="26"/>
              </w:rPr>
              <w:lastRenderedPageBreak/>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考績會102年第10次會議決議，函請桃園市政府</w:t>
            </w:r>
            <w:r w:rsidRPr="00D47BDC">
              <w:rPr>
                <w:rFonts w:hAnsi="標楷體" w:cs="細明體" w:hint="eastAsia"/>
                <w:b/>
                <w:sz w:val="26"/>
                <w:szCs w:val="26"/>
              </w:rPr>
              <w:t>予以</w:t>
            </w:r>
            <w:r w:rsidR="00F242D1" w:rsidRPr="00D47BDC">
              <w:rPr>
                <w:rFonts w:hAnsi="標楷體" w:cs="細明體" w:hint="eastAsia"/>
                <w:b/>
                <w:sz w:val="26"/>
                <w:szCs w:val="26"/>
              </w:rPr>
              <w:t>記過1次</w:t>
            </w:r>
            <w:r w:rsidRPr="00D47BDC">
              <w:rPr>
                <w:rFonts w:hAnsi="標楷體" w:cs="細明體" w:hint="eastAsia"/>
                <w:sz w:val="26"/>
                <w:szCs w:val="26"/>
              </w:rPr>
              <w:t>。</w:t>
            </w:r>
          </w:p>
          <w:p w:rsidR="00AE522E" w:rsidRPr="00D47BDC" w:rsidRDefault="00AE522E" w:rsidP="00B14BF9">
            <w:pPr>
              <w:pStyle w:val="af7"/>
              <w:numPr>
                <w:ilvl w:val="0"/>
                <w:numId w:val="46"/>
              </w:numPr>
              <w:overflowPunct/>
              <w:autoSpaceDE/>
              <w:autoSpaceDN/>
              <w:snapToGrid w:val="0"/>
              <w:ind w:leftChars="0"/>
              <w:rPr>
                <w:rFonts w:hAnsi="標楷體" w:cs="細明體"/>
                <w:sz w:val="26"/>
                <w:szCs w:val="26"/>
              </w:rPr>
            </w:pPr>
            <w:r w:rsidRPr="00D47BDC">
              <w:rPr>
                <w:rFonts w:hAnsi="標楷體" w:cs="細明體" w:hint="eastAsia"/>
                <w:sz w:val="26"/>
                <w:szCs w:val="26"/>
              </w:rPr>
              <w:t>消</w:t>
            </w:r>
            <w:proofErr w:type="gramStart"/>
            <w:r w:rsidRPr="00D47BDC">
              <w:rPr>
                <w:rFonts w:hAnsi="標楷體" w:cs="細明體" w:hint="eastAsia"/>
                <w:sz w:val="26"/>
                <w:szCs w:val="26"/>
              </w:rPr>
              <w:t>防署</w:t>
            </w:r>
            <w:proofErr w:type="gramEnd"/>
            <w:r w:rsidRPr="00D47BDC">
              <w:rPr>
                <w:rFonts w:hAnsi="標楷體" w:cs="細明體" w:hint="eastAsia"/>
                <w:sz w:val="26"/>
                <w:szCs w:val="26"/>
              </w:rPr>
              <w:t>考績會106年第8次會議決議，不予移付懲戒。</w:t>
            </w:r>
          </w:p>
        </w:tc>
      </w:tr>
      <w:tr w:rsidR="00D47BDC" w:rsidRPr="00D47BDC" w:rsidTr="00E7472B">
        <w:trPr>
          <w:trHeight w:val="956"/>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lastRenderedPageBreak/>
              <w:t>10</w:t>
            </w:r>
          </w:p>
        </w:tc>
        <w:tc>
          <w:tcPr>
            <w:tcW w:w="1417" w:type="dxa"/>
            <w:shd w:val="clear" w:color="auto" w:fill="auto"/>
            <w:vAlign w:val="center"/>
          </w:tcPr>
          <w:p w:rsidR="00AE522E" w:rsidRPr="00D47BDC" w:rsidRDefault="003B0673" w:rsidP="009A055B">
            <w:pPr>
              <w:snapToGrid w:val="0"/>
              <w:jc w:val="center"/>
              <w:rPr>
                <w:rFonts w:hAnsi="標楷體"/>
                <w:sz w:val="26"/>
                <w:szCs w:val="26"/>
              </w:rPr>
            </w:pPr>
            <w:r w:rsidRPr="00D47BDC">
              <w:rPr>
                <w:rFonts w:hAnsi="標楷體" w:hint="eastAsia"/>
                <w:sz w:val="26"/>
                <w:szCs w:val="26"/>
              </w:rPr>
              <w:t>王○</w:t>
            </w:r>
            <w:r w:rsidR="00AE522E" w:rsidRPr="00D47BDC">
              <w:rPr>
                <w:rFonts w:hAnsi="標楷體" w:hint="eastAsia"/>
                <w:sz w:val="26"/>
                <w:szCs w:val="26"/>
              </w:rPr>
              <w:t>雄</w:t>
            </w:r>
          </w:p>
        </w:tc>
        <w:tc>
          <w:tcPr>
            <w:tcW w:w="7201" w:type="dxa"/>
            <w:vAlign w:val="center"/>
          </w:tcPr>
          <w:p w:rsidR="00AE522E" w:rsidRPr="00D47BDC" w:rsidRDefault="00AE522E" w:rsidP="009A055B">
            <w:pPr>
              <w:snapToGrid w:val="0"/>
              <w:rPr>
                <w:rFonts w:hAnsi="標楷體" w:cs="細明體"/>
                <w:sz w:val="26"/>
                <w:szCs w:val="26"/>
              </w:rPr>
            </w:pPr>
            <w:r w:rsidRPr="00D47BDC">
              <w:rPr>
                <w:rFonts w:hAnsi="標楷體" w:cs="細明體" w:hint="eastAsia"/>
                <w:sz w:val="26"/>
                <w:szCs w:val="26"/>
              </w:rPr>
              <w:t>消防署考績會102年第10次會議決議，</w:t>
            </w:r>
            <w:r w:rsidR="00F369EC" w:rsidRPr="00D47BDC">
              <w:rPr>
                <w:rFonts w:hAnsi="標楷體" w:cs="細明體" w:hint="eastAsia"/>
                <w:b/>
                <w:sz w:val="26"/>
                <w:szCs w:val="26"/>
              </w:rPr>
              <w:t>予以申誡2</w:t>
            </w:r>
            <w:r w:rsidRPr="00D47BDC">
              <w:rPr>
                <w:rFonts w:hAnsi="標楷體" w:cs="細明體" w:hint="eastAsia"/>
                <w:b/>
                <w:sz w:val="26"/>
                <w:szCs w:val="26"/>
              </w:rPr>
              <w:t>次</w:t>
            </w:r>
            <w:r w:rsidRPr="00D47BDC">
              <w:rPr>
                <w:rFonts w:hAnsi="標楷體" w:cs="細明體" w:hint="eastAsia"/>
                <w:sz w:val="26"/>
                <w:szCs w:val="26"/>
              </w:rPr>
              <w:t>。</w:t>
            </w:r>
          </w:p>
          <w:p w:rsidR="00AE522E" w:rsidRPr="00D47BDC" w:rsidRDefault="00AE522E" w:rsidP="009A055B">
            <w:pPr>
              <w:snapToGrid w:val="0"/>
              <w:rPr>
                <w:rFonts w:hAnsi="標楷體" w:cs="細明體"/>
                <w:sz w:val="26"/>
                <w:szCs w:val="26"/>
              </w:rPr>
            </w:pPr>
            <w:r w:rsidRPr="00D47BDC">
              <w:rPr>
                <w:rFonts w:hAnsi="標楷體" w:cs="細明體" w:hint="eastAsia"/>
                <w:sz w:val="26"/>
                <w:szCs w:val="26"/>
              </w:rPr>
              <w:t>（非本案刑事判決中所列人員）</w:t>
            </w:r>
          </w:p>
        </w:tc>
      </w:tr>
      <w:tr w:rsidR="00D47BDC" w:rsidRPr="00D47BDC" w:rsidTr="00E7472B">
        <w:trPr>
          <w:trHeight w:val="956"/>
        </w:trPr>
        <w:tc>
          <w:tcPr>
            <w:tcW w:w="993" w:type="dxa"/>
            <w:vAlign w:val="center"/>
          </w:tcPr>
          <w:p w:rsidR="00AE522E" w:rsidRPr="00D47BDC" w:rsidRDefault="00AE522E" w:rsidP="00AE522E">
            <w:pPr>
              <w:snapToGrid w:val="0"/>
              <w:jc w:val="center"/>
              <w:rPr>
                <w:rFonts w:hAnsi="標楷體"/>
                <w:sz w:val="26"/>
                <w:szCs w:val="26"/>
              </w:rPr>
            </w:pPr>
            <w:r w:rsidRPr="00D47BDC">
              <w:rPr>
                <w:rFonts w:hAnsi="標楷體" w:hint="eastAsia"/>
                <w:sz w:val="26"/>
                <w:szCs w:val="26"/>
              </w:rPr>
              <w:t>11</w:t>
            </w:r>
          </w:p>
        </w:tc>
        <w:tc>
          <w:tcPr>
            <w:tcW w:w="1417" w:type="dxa"/>
            <w:shd w:val="clear" w:color="auto" w:fill="auto"/>
            <w:vAlign w:val="center"/>
          </w:tcPr>
          <w:p w:rsidR="00AE522E" w:rsidRPr="00D47BDC" w:rsidRDefault="00B53F3A" w:rsidP="009A055B">
            <w:pPr>
              <w:snapToGrid w:val="0"/>
              <w:jc w:val="center"/>
              <w:rPr>
                <w:rFonts w:hAnsi="標楷體"/>
                <w:sz w:val="26"/>
                <w:szCs w:val="26"/>
              </w:rPr>
            </w:pPr>
            <w:r w:rsidRPr="00D47BDC">
              <w:rPr>
                <w:rFonts w:hAnsi="標楷體" w:hint="eastAsia"/>
                <w:sz w:val="26"/>
                <w:szCs w:val="26"/>
              </w:rPr>
              <w:t>謝○</w:t>
            </w:r>
            <w:r w:rsidR="00AE522E" w:rsidRPr="00D47BDC">
              <w:rPr>
                <w:rFonts w:hAnsi="標楷體" w:hint="eastAsia"/>
                <w:sz w:val="26"/>
                <w:szCs w:val="26"/>
              </w:rPr>
              <w:t>強</w:t>
            </w:r>
          </w:p>
        </w:tc>
        <w:tc>
          <w:tcPr>
            <w:tcW w:w="7201" w:type="dxa"/>
            <w:vAlign w:val="center"/>
          </w:tcPr>
          <w:p w:rsidR="00AE522E" w:rsidRPr="00D47BDC" w:rsidRDefault="00AE522E" w:rsidP="009A055B">
            <w:pPr>
              <w:snapToGrid w:val="0"/>
              <w:rPr>
                <w:rFonts w:hAnsi="標楷體" w:cs="細明體"/>
                <w:sz w:val="26"/>
                <w:szCs w:val="26"/>
              </w:rPr>
            </w:pPr>
            <w:r w:rsidRPr="00D47BDC">
              <w:rPr>
                <w:rFonts w:hAnsi="標楷體" w:cs="細明體" w:hint="eastAsia"/>
                <w:sz w:val="26"/>
                <w:szCs w:val="26"/>
              </w:rPr>
              <w:t>消防署考績會102年第10次會議決議，</w:t>
            </w:r>
            <w:r w:rsidRPr="00D47BDC">
              <w:rPr>
                <w:rFonts w:hAnsi="標楷體" w:cs="細明體" w:hint="eastAsia"/>
                <w:b/>
                <w:sz w:val="26"/>
                <w:szCs w:val="26"/>
              </w:rPr>
              <w:t>予以申誡</w:t>
            </w:r>
            <w:r w:rsidR="001D6E43" w:rsidRPr="00D47BDC">
              <w:rPr>
                <w:rFonts w:hAnsi="標楷體" w:cs="細明體" w:hint="eastAsia"/>
                <w:b/>
                <w:sz w:val="26"/>
                <w:szCs w:val="26"/>
              </w:rPr>
              <w:t>1</w:t>
            </w:r>
            <w:r w:rsidRPr="00D47BDC">
              <w:rPr>
                <w:rFonts w:hAnsi="標楷體" w:cs="細明體" w:hint="eastAsia"/>
                <w:b/>
                <w:sz w:val="26"/>
                <w:szCs w:val="26"/>
              </w:rPr>
              <w:t>次</w:t>
            </w:r>
            <w:r w:rsidRPr="00D47BDC">
              <w:rPr>
                <w:rFonts w:hAnsi="標楷體" w:cs="細明體" w:hint="eastAsia"/>
                <w:sz w:val="26"/>
                <w:szCs w:val="26"/>
              </w:rPr>
              <w:t>。</w:t>
            </w:r>
          </w:p>
          <w:p w:rsidR="00AE522E" w:rsidRPr="00D47BDC" w:rsidRDefault="00AE522E" w:rsidP="009A055B">
            <w:pPr>
              <w:snapToGrid w:val="0"/>
              <w:rPr>
                <w:rFonts w:hAnsi="標楷體" w:cs="細明體"/>
                <w:sz w:val="26"/>
                <w:szCs w:val="26"/>
              </w:rPr>
            </w:pPr>
            <w:r w:rsidRPr="00D47BDC">
              <w:rPr>
                <w:rFonts w:hAnsi="標楷體" w:cs="細明體" w:hint="eastAsia"/>
                <w:sz w:val="26"/>
                <w:szCs w:val="26"/>
              </w:rPr>
              <w:t>（非本案刑事判決中所列人員）</w:t>
            </w:r>
          </w:p>
        </w:tc>
      </w:tr>
      <w:tr w:rsidR="00D47BDC" w:rsidRPr="00D47BDC" w:rsidTr="004361C2">
        <w:trPr>
          <w:trHeight w:val="700"/>
        </w:trPr>
        <w:tc>
          <w:tcPr>
            <w:tcW w:w="993" w:type="dxa"/>
            <w:vAlign w:val="center"/>
          </w:tcPr>
          <w:p w:rsidR="00AE522E" w:rsidRPr="00D47BDC" w:rsidRDefault="00AE522E" w:rsidP="00AE522E">
            <w:pPr>
              <w:snapToGrid w:val="0"/>
              <w:jc w:val="center"/>
              <w:rPr>
                <w:rFonts w:hAnsi="標楷體"/>
                <w:sz w:val="26"/>
                <w:szCs w:val="26"/>
              </w:rPr>
            </w:pPr>
            <w:r w:rsidRPr="00D47BDC">
              <w:rPr>
                <w:rFonts w:hAnsi="標楷體" w:hint="eastAsia"/>
                <w:sz w:val="26"/>
                <w:szCs w:val="26"/>
              </w:rPr>
              <w:t>12</w:t>
            </w:r>
          </w:p>
        </w:tc>
        <w:tc>
          <w:tcPr>
            <w:tcW w:w="1417" w:type="dxa"/>
            <w:shd w:val="clear" w:color="auto" w:fill="auto"/>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張瑞源</w:t>
            </w:r>
          </w:p>
        </w:tc>
        <w:tc>
          <w:tcPr>
            <w:tcW w:w="7201" w:type="dxa"/>
            <w:vAlign w:val="center"/>
          </w:tcPr>
          <w:p w:rsidR="00AE522E" w:rsidRPr="00D47BDC" w:rsidRDefault="00AE522E" w:rsidP="009A055B">
            <w:pPr>
              <w:snapToGrid w:val="0"/>
              <w:rPr>
                <w:rFonts w:hAnsi="標楷體" w:cs="細明體"/>
                <w:sz w:val="26"/>
                <w:szCs w:val="26"/>
              </w:rPr>
            </w:pPr>
            <w:r w:rsidRPr="00D47BDC">
              <w:rPr>
                <w:rFonts w:hAnsi="標楷體" w:cs="細明體" w:hint="eastAsia"/>
                <w:sz w:val="26"/>
                <w:szCs w:val="26"/>
              </w:rPr>
              <w:t>空勤總隊就本案懲戒責任，提102年第1次考績暨</w:t>
            </w:r>
            <w:proofErr w:type="gramStart"/>
            <w:r w:rsidRPr="00D47BDC">
              <w:rPr>
                <w:rFonts w:hAnsi="標楷體" w:cs="細明體" w:hint="eastAsia"/>
                <w:sz w:val="26"/>
                <w:szCs w:val="26"/>
              </w:rPr>
              <w:t>甄</w:t>
            </w:r>
            <w:proofErr w:type="gramEnd"/>
            <w:r w:rsidRPr="00D47BDC">
              <w:rPr>
                <w:rFonts w:hAnsi="標楷體" w:cs="細明體" w:hint="eastAsia"/>
                <w:sz w:val="26"/>
                <w:szCs w:val="26"/>
              </w:rPr>
              <w:t>審委員會審議，決議</w:t>
            </w:r>
            <w:proofErr w:type="gramStart"/>
            <w:r w:rsidRPr="00D47BDC">
              <w:rPr>
                <w:rFonts w:hAnsi="標楷體" w:cs="細明體" w:hint="eastAsia"/>
                <w:sz w:val="26"/>
                <w:szCs w:val="26"/>
              </w:rPr>
              <w:t>俟</w:t>
            </w:r>
            <w:proofErr w:type="gramEnd"/>
            <w:r w:rsidRPr="00D47BDC">
              <w:rPr>
                <w:rFonts w:hAnsi="標楷體" w:cs="細明體" w:hint="eastAsia"/>
                <w:sz w:val="26"/>
                <w:szCs w:val="26"/>
              </w:rPr>
              <w:t>一審判決結果再行審議是否移送公懲會。</w:t>
            </w:r>
            <w:proofErr w:type="gramStart"/>
            <w:r w:rsidRPr="00D47BDC">
              <w:rPr>
                <w:rFonts w:hAnsi="標楷體" w:cs="細明體" w:hint="eastAsia"/>
                <w:sz w:val="26"/>
                <w:szCs w:val="26"/>
              </w:rPr>
              <w:t>嗣</w:t>
            </w:r>
            <w:proofErr w:type="gramEnd"/>
            <w:r w:rsidRPr="00D47BDC">
              <w:rPr>
                <w:rFonts w:hAnsi="標楷體" w:cs="細明體" w:hint="eastAsia"/>
                <w:sz w:val="26"/>
                <w:szCs w:val="26"/>
              </w:rPr>
              <w:t>經臺灣</w:t>
            </w:r>
            <w:proofErr w:type="gramStart"/>
            <w:r w:rsidRPr="00D47BDC">
              <w:rPr>
                <w:rFonts w:hAnsi="標楷體" w:cs="細明體" w:hint="eastAsia"/>
                <w:sz w:val="26"/>
                <w:szCs w:val="26"/>
              </w:rPr>
              <w:t>臺</w:t>
            </w:r>
            <w:proofErr w:type="gramEnd"/>
            <w:r w:rsidRPr="00D47BDC">
              <w:rPr>
                <w:rFonts w:hAnsi="標楷體" w:cs="細明體" w:hint="eastAsia"/>
                <w:sz w:val="26"/>
                <w:szCs w:val="26"/>
              </w:rPr>
              <w:t>北地方法院106年7月24日判決無罪確定，</w:t>
            </w:r>
            <w:proofErr w:type="gramStart"/>
            <w:r w:rsidRPr="00D47BDC">
              <w:rPr>
                <w:rFonts w:hAnsi="標楷體" w:cs="細明體" w:hint="eastAsia"/>
                <w:sz w:val="26"/>
                <w:szCs w:val="26"/>
              </w:rPr>
              <w:t>爰</w:t>
            </w:r>
            <w:proofErr w:type="gramEnd"/>
            <w:r w:rsidRPr="00D47BDC">
              <w:rPr>
                <w:rFonts w:hAnsi="標楷體" w:cs="細明體" w:hint="eastAsia"/>
                <w:sz w:val="26"/>
                <w:szCs w:val="26"/>
              </w:rPr>
              <w:t>無再討論行政責任。</w:t>
            </w:r>
          </w:p>
        </w:tc>
      </w:tr>
      <w:tr w:rsidR="00D47BDC" w:rsidRPr="00D47BDC" w:rsidTr="00E7472B">
        <w:trPr>
          <w:trHeight w:val="669"/>
        </w:trPr>
        <w:tc>
          <w:tcPr>
            <w:tcW w:w="993" w:type="dxa"/>
            <w:vAlign w:val="center"/>
          </w:tcPr>
          <w:p w:rsidR="00AE522E" w:rsidRPr="00D47BDC" w:rsidRDefault="00AE522E" w:rsidP="009A055B">
            <w:pPr>
              <w:snapToGrid w:val="0"/>
              <w:jc w:val="center"/>
              <w:rPr>
                <w:rFonts w:hAnsi="標楷體"/>
                <w:sz w:val="26"/>
                <w:szCs w:val="26"/>
              </w:rPr>
            </w:pPr>
            <w:r w:rsidRPr="00D47BDC">
              <w:rPr>
                <w:rFonts w:hAnsi="標楷體" w:hint="eastAsia"/>
                <w:sz w:val="26"/>
                <w:szCs w:val="26"/>
              </w:rPr>
              <w:t>13</w:t>
            </w:r>
          </w:p>
        </w:tc>
        <w:tc>
          <w:tcPr>
            <w:tcW w:w="1417" w:type="dxa"/>
            <w:shd w:val="clear" w:color="auto" w:fill="auto"/>
            <w:vAlign w:val="center"/>
          </w:tcPr>
          <w:p w:rsidR="00AE522E" w:rsidRPr="00D47BDC" w:rsidRDefault="00FC50B1" w:rsidP="009A055B">
            <w:pPr>
              <w:snapToGrid w:val="0"/>
              <w:jc w:val="center"/>
              <w:rPr>
                <w:rFonts w:hAnsi="標楷體"/>
                <w:sz w:val="26"/>
                <w:szCs w:val="26"/>
              </w:rPr>
            </w:pPr>
            <w:r w:rsidRPr="00D47BDC">
              <w:rPr>
                <w:rFonts w:hAnsi="標楷體" w:hint="eastAsia"/>
                <w:sz w:val="26"/>
                <w:szCs w:val="26"/>
              </w:rPr>
              <w:t>張○</w:t>
            </w:r>
            <w:r w:rsidR="00AE522E" w:rsidRPr="00D47BDC">
              <w:rPr>
                <w:rFonts w:hAnsi="標楷體" w:hint="eastAsia"/>
                <w:sz w:val="26"/>
                <w:szCs w:val="26"/>
              </w:rPr>
              <w:t>助</w:t>
            </w:r>
          </w:p>
        </w:tc>
        <w:tc>
          <w:tcPr>
            <w:tcW w:w="7201" w:type="dxa"/>
            <w:vAlign w:val="center"/>
          </w:tcPr>
          <w:p w:rsidR="00AE522E" w:rsidRPr="00D47BDC" w:rsidRDefault="00AE522E" w:rsidP="009A055B">
            <w:pPr>
              <w:snapToGrid w:val="0"/>
              <w:rPr>
                <w:rFonts w:hAnsi="標楷體" w:cs="細明體"/>
                <w:sz w:val="26"/>
                <w:szCs w:val="26"/>
              </w:rPr>
            </w:pPr>
            <w:r w:rsidRPr="00D47BDC">
              <w:rPr>
                <w:rFonts w:hAnsi="標楷體" w:cs="細明體" w:hint="eastAsia"/>
                <w:sz w:val="26"/>
                <w:szCs w:val="26"/>
              </w:rPr>
              <w:t>消防署考績會102年第10次會議決議，</w:t>
            </w:r>
            <w:r w:rsidRPr="00D47BDC">
              <w:rPr>
                <w:rFonts w:hAnsi="標楷體" w:cs="細明體" w:hint="eastAsia"/>
                <w:b/>
                <w:sz w:val="26"/>
                <w:szCs w:val="26"/>
              </w:rPr>
              <w:t>予以申誡</w:t>
            </w:r>
            <w:r w:rsidR="001D6E43" w:rsidRPr="00D47BDC">
              <w:rPr>
                <w:rFonts w:hAnsi="標楷體" w:cs="細明體" w:hint="eastAsia"/>
                <w:b/>
                <w:sz w:val="26"/>
                <w:szCs w:val="26"/>
              </w:rPr>
              <w:t>1</w:t>
            </w:r>
            <w:r w:rsidRPr="00D47BDC">
              <w:rPr>
                <w:rFonts w:hAnsi="標楷體" w:cs="細明體" w:hint="eastAsia"/>
                <w:b/>
                <w:sz w:val="26"/>
                <w:szCs w:val="26"/>
              </w:rPr>
              <w:t>次</w:t>
            </w:r>
            <w:r w:rsidRPr="00D47BDC">
              <w:rPr>
                <w:rFonts w:hAnsi="標楷體" w:cs="細明體" w:hint="eastAsia"/>
                <w:sz w:val="26"/>
                <w:szCs w:val="26"/>
              </w:rPr>
              <w:t>。</w:t>
            </w:r>
          </w:p>
          <w:p w:rsidR="00AE522E" w:rsidRPr="00D47BDC" w:rsidRDefault="00AE522E" w:rsidP="009A055B">
            <w:pPr>
              <w:snapToGrid w:val="0"/>
              <w:rPr>
                <w:rFonts w:hAnsi="標楷體" w:cs="細明體"/>
                <w:sz w:val="26"/>
                <w:szCs w:val="26"/>
              </w:rPr>
            </w:pPr>
            <w:r w:rsidRPr="00D47BDC">
              <w:rPr>
                <w:rFonts w:hAnsi="標楷體" w:cs="細明體" w:hint="eastAsia"/>
                <w:sz w:val="26"/>
                <w:szCs w:val="26"/>
              </w:rPr>
              <w:t>（非本案刑事判決中所列人員）</w:t>
            </w:r>
          </w:p>
        </w:tc>
      </w:tr>
    </w:tbl>
    <w:p w:rsidR="00AE522E" w:rsidRPr="00D47BDC" w:rsidRDefault="00B14BF9" w:rsidP="00B14BF9">
      <w:pPr>
        <w:pStyle w:val="3"/>
        <w:numPr>
          <w:ilvl w:val="0"/>
          <w:numId w:val="0"/>
        </w:numPr>
        <w:rPr>
          <w:rFonts w:hAnsi="標楷體"/>
          <w:sz w:val="24"/>
          <w:szCs w:val="24"/>
        </w:rPr>
      </w:pPr>
      <w:r w:rsidRPr="00D47BDC">
        <w:rPr>
          <w:rFonts w:hAnsi="標楷體" w:hint="eastAsia"/>
          <w:sz w:val="24"/>
          <w:szCs w:val="24"/>
        </w:rPr>
        <w:t>資料來源：消防署、空勤總隊。</w:t>
      </w:r>
    </w:p>
    <w:p w:rsidR="007A7F97" w:rsidRPr="00D47BDC" w:rsidRDefault="00471675" w:rsidP="00AE522E">
      <w:pPr>
        <w:pStyle w:val="3"/>
        <w:numPr>
          <w:ilvl w:val="2"/>
          <w:numId w:val="1"/>
        </w:numPr>
        <w:rPr>
          <w:rFonts w:hAnsi="標楷體"/>
        </w:rPr>
      </w:pPr>
      <w:r w:rsidRPr="00D47BDC">
        <w:rPr>
          <w:rFonts w:hAnsi="標楷體" w:hint="eastAsia"/>
        </w:rPr>
        <w:t>本案除黃季敏外，尚有9名公務員經</w:t>
      </w:r>
      <w:proofErr w:type="gramStart"/>
      <w:r w:rsidRPr="00D47BDC">
        <w:rPr>
          <w:rFonts w:hAnsi="標楷體" w:hint="eastAsia"/>
        </w:rPr>
        <w:t>臺</w:t>
      </w:r>
      <w:proofErr w:type="gramEnd"/>
      <w:r w:rsidRPr="00D47BDC">
        <w:rPr>
          <w:rFonts w:hAnsi="標楷體" w:hint="eastAsia"/>
        </w:rPr>
        <w:t>北地院判處罪刑，</w:t>
      </w:r>
      <w:r w:rsidR="007A7F97" w:rsidRPr="00D47BDC">
        <w:rPr>
          <w:rFonts w:hAnsi="標楷體" w:hint="eastAsia"/>
        </w:rPr>
        <w:t>經查</w:t>
      </w:r>
      <w:r w:rsidRPr="00D47BDC">
        <w:rPr>
          <w:rFonts w:hAnsi="標楷體" w:hint="eastAsia"/>
        </w:rPr>
        <w:t>，除消防署視察蔡木火及該署前科員羅財全外，其餘</w:t>
      </w:r>
      <w:proofErr w:type="gramStart"/>
      <w:r w:rsidRPr="00D47BDC">
        <w:rPr>
          <w:rFonts w:hAnsi="標楷體" w:hint="eastAsia"/>
        </w:rPr>
        <w:t>7名均係犯</w:t>
      </w:r>
      <w:proofErr w:type="gramEnd"/>
      <w:r w:rsidR="005F0785" w:rsidRPr="00D47BDC">
        <w:rPr>
          <w:rFonts w:hAnsi="標楷體" w:hint="eastAsia"/>
        </w:rPr>
        <w:t>刑法偽造文書</w:t>
      </w:r>
      <w:r w:rsidR="005647D5" w:rsidRPr="00D47BDC">
        <w:rPr>
          <w:rFonts w:hAnsi="標楷體" w:hint="eastAsia"/>
        </w:rPr>
        <w:t>罪</w:t>
      </w:r>
      <w:r w:rsidR="005F0785" w:rsidRPr="00D47BDC">
        <w:rPr>
          <w:rFonts w:hAnsi="標楷體" w:hint="eastAsia"/>
        </w:rPr>
        <w:t>或公務員登載</w:t>
      </w:r>
      <w:proofErr w:type="gramStart"/>
      <w:r w:rsidR="005F0785" w:rsidRPr="00D47BDC">
        <w:rPr>
          <w:rFonts w:hAnsi="標楷體" w:hint="eastAsia"/>
        </w:rPr>
        <w:t>不實罪</w:t>
      </w:r>
      <w:proofErr w:type="gramEnd"/>
      <w:r w:rsidR="005F0785" w:rsidRPr="00D47BDC">
        <w:rPr>
          <w:rFonts w:hAnsi="標楷體" w:hint="eastAsia"/>
        </w:rPr>
        <w:t>，經法院判處有期徒刑</w:t>
      </w:r>
      <w:r w:rsidR="005647D5" w:rsidRPr="00D47BDC">
        <w:rPr>
          <w:rFonts w:hAnsi="標楷體" w:hint="eastAsia"/>
        </w:rPr>
        <w:t>1年6月(王啟通，並經減為有期徒刑9月)、</w:t>
      </w:r>
      <w:r w:rsidR="005F0785" w:rsidRPr="00D47BDC">
        <w:rPr>
          <w:rFonts w:hAnsi="標楷體" w:hint="eastAsia"/>
        </w:rPr>
        <w:t>1年(杜汪濤、陳文龍、</w:t>
      </w:r>
      <w:r w:rsidR="005647D5" w:rsidRPr="00D47BDC">
        <w:rPr>
          <w:rFonts w:hAnsi="標楷體" w:hint="eastAsia"/>
        </w:rPr>
        <w:t>王吉良、張勝雄、葉珍元</w:t>
      </w:r>
      <w:r w:rsidR="005F0785" w:rsidRPr="00D47BDC">
        <w:rPr>
          <w:rFonts w:hAnsi="標楷體" w:hint="eastAsia"/>
        </w:rPr>
        <w:t>)或6月(曾偉華)，並均宣告緩刑在案。</w:t>
      </w:r>
      <w:r w:rsidR="005647D5" w:rsidRPr="00D47BDC">
        <w:rPr>
          <w:rFonts w:hAnsi="標楷體" w:hint="eastAsia"/>
        </w:rPr>
        <w:t>其中，除王啟通之違失行為終了時點係在92年外，其餘6人之違失行為終了時點皆為98年，參酌</w:t>
      </w:r>
      <w:r w:rsidR="00C844E5" w:rsidRPr="00D47BDC">
        <w:rPr>
          <w:rFonts w:hint="eastAsia"/>
        </w:rPr>
        <w:t>公懲</w:t>
      </w:r>
      <w:r w:rsidR="005647D5" w:rsidRPr="00D47BDC">
        <w:rPr>
          <w:rFonts w:hint="eastAsia"/>
        </w:rPr>
        <w:t>會對於公務員因犯刑法偽造文書罪</w:t>
      </w:r>
      <w:proofErr w:type="gramStart"/>
      <w:r w:rsidR="005647D5" w:rsidRPr="00D47BDC">
        <w:rPr>
          <w:rFonts w:hint="eastAsia"/>
        </w:rPr>
        <w:t>而經移付</w:t>
      </w:r>
      <w:proofErr w:type="gramEnd"/>
      <w:r w:rsidR="005647D5" w:rsidRPr="00D47BDC">
        <w:rPr>
          <w:rFonts w:hint="eastAsia"/>
        </w:rPr>
        <w:t>懲戒之相關案例裁判，該會對於單純偽造文書之違失行為態樣，</w:t>
      </w:r>
      <w:proofErr w:type="gramStart"/>
      <w:r w:rsidR="005647D5" w:rsidRPr="00D47BDC">
        <w:rPr>
          <w:rFonts w:hint="eastAsia"/>
        </w:rPr>
        <w:t>通常係核予</w:t>
      </w:r>
      <w:proofErr w:type="gramEnd"/>
      <w:r w:rsidR="005647D5" w:rsidRPr="00D47BDC">
        <w:rPr>
          <w:rFonts w:hint="eastAsia"/>
        </w:rPr>
        <w:t>降級或記過之懲戒處分(前者如該會</w:t>
      </w:r>
      <w:proofErr w:type="gramStart"/>
      <w:r w:rsidR="005647D5" w:rsidRPr="00D47BDC">
        <w:rPr>
          <w:rFonts w:hint="eastAsia"/>
        </w:rPr>
        <w:t>106</w:t>
      </w:r>
      <w:proofErr w:type="gramEnd"/>
      <w:r w:rsidR="005647D5" w:rsidRPr="00D47BDC">
        <w:rPr>
          <w:rFonts w:hint="eastAsia"/>
        </w:rPr>
        <w:t>年度</w:t>
      </w:r>
      <w:proofErr w:type="gramStart"/>
      <w:r w:rsidR="005647D5" w:rsidRPr="00D47BDC">
        <w:rPr>
          <w:rFonts w:hint="eastAsia"/>
        </w:rPr>
        <w:t>鑑</w:t>
      </w:r>
      <w:proofErr w:type="gramEnd"/>
      <w:r w:rsidR="005647D5" w:rsidRPr="00D47BDC">
        <w:rPr>
          <w:rFonts w:hint="eastAsia"/>
        </w:rPr>
        <w:t>字第14057號判決、</w:t>
      </w:r>
      <w:proofErr w:type="gramStart"/>
      <w:r w:rsidR="005647D5" w:rsidRPr="00D47BDC">
        <w:rPr>
          <w:rFonts w:hint="eastAsia"/>
        </w:rPr>
        <w:t>106</w:t>
      </w:r>
      <w:proofErr w:type="gramEnd"/>
      <w:r w:rsidR="005647D5" w:rsidRPr="00D47BDC">
        <w:rPr>
          <w:rFonts w:hint="eastAsia"/>
        </w:rPr>
        <w:t>年度</w:t>
      </w:r>
      <w:proofErr w:type="gramStart"/>
      <w:r w:rsidR="005647D5" w:rsidRPr="00D47BDC">
        <w:rPr>
          <w:rFonts w:hint="eastAsia"/>
        </w:rPr>
        <w:t>鑑</w:t>
      </w:r>
      <w:proofErr w:type="gramEnd"/>
      <w:r w:rsidR="005647D5" w:rsidRPr="00D47BDC">
        <w:rPr>
          <w:rFonts w:hint="eastAsia"/>
        </w:rPr>
        <w:t>字第14103號判決；後者如該會</w:t>
      </w:r>
      <w:proofErr w:type="gramStart"/>
      <w:r w:rsidR="005647D5" w:rsidRPr="00D47BDC">
        <w:rPr>
          <w:rFonts w:hint="eastAsia"/>
        </w:rPr>
        <w:t>106</w:t>
      </w:r>
      <w:proofErr w:type="gramEnd"/>
      <w:r w:rsidR="005647D5" w:rsidRPr="00D47BDC">
        <w:rPr>
          <w:rFonts w:hint="eastAsia"/>
        </w:rPr>
        <w:t>年度</w:t>
      </w:r>
      <w:proofErr w:type="gramStart"/>
      <w:r w:rsidR="005647D5" w:rsidRPr="00D47BDC">
        <w:rPr>
          <w:rFonts w:hint="eastAsia"/>
        </w:rPr>
        <w:t>鑑</w:t>
      </w:r>
      <w:proofErr w:type="gramEnd"/>
      <w:r w:rsidR="005647D5" w:rsidRPr="00D47BDC">
        <w:rPr>
          <w:rFonts w:hint="eastAsia"/>
        </w:rPr>
        <w:t>字第13983號判決)，僅查得有1案判決之懲戒處分達休職6月之懲度，惟該案係因被付懲戒人非初犯之故。</w:t>
      </w:r>
      <w:proofErr w:type="gramStart"/>
      <w:r w:rsidR="005647D5" w:rsidRPr="00D47BDC">
        <w:rPr>
          <w:rFonts w:hint="eastAsia"/>
        </w:rPr>
        <w:t>依此觀之</w:t>
      </w:r>
      <w:proofErr w:type="gramEnd"/>
      <w:r w:rsidR="005647D5" w:rsidRPr="00D47BDC">
        <w:rPr>
          <w:rFonts w:hint="eastAsia"/>
        </w:rPr>
        <w:t>，此部分違失行為之</w:t>
      </w:r>
      <w:proofErr w:type="gramStart"/>
      <w:r w:rsidR="005647D5" w:rsidRPr="00D47BDC">
        <w:rPr>
          <w:rFonts w:hint="eastAsia"/>
        </w:rPr>
        <w:t>追懲時效應</w:t>
      </w:r>
      <w:proofErr w:type="gramEnd"/>
      <w:r w:rsidR="005647D5" w:rsidRPr="00D47BDC">
        <w:rPr>
          <w:rFonts w:hint="eastAsia"/>
        </w:rPr>
        <w:t>適用修正</w:t>
      </w:r>
      <w:r w:rsidR="005647D5" w:rsidRPr="00D47BDC">
        <w:rPr>
          <w:rFonts w:hint="eastAsia"/>
        </w:rPr>
        <w:lastRenderedPageBreak/>
        <w:t>後之公務員懲戒法第20條第2項之規定</w:t>
      </w:r>
      <w:r w:rsidR="000B45C7" w:rsidRPr="00D47BDC">
        <w:rPr>
          <w:rFonts w:hint="eastAsia"/>
        </w:rPr>
        <w:t>為5年</w:t>
      </w:r>
      <w:r w:rsidR="005647D5" w:rsidRPr="00D47BDC">
        <w:rPr>
          <w:rFonts w:hint="eastAsia"/>
        </w:rPr>
        <w:t>，</w:t>
      </w:r>
      <w:proofErr w:type="gramStart"/>
      <w:r w:rsidR="000B45C7" w:rsidRPr="00D47BDC">
        <w:rPr>
          <w:rFonts w:hint="eastAsia"/>
        </w:rPr>
        <w:t>目前均已逾</w:t>
      </w:r>
      <w:proofErr w:type="gramEnd"/>
      <w:r w:rsidR="000B45C7" w:rsidRPr="00D47BDC">
        <w:rPr>
          <w:rFonts w:hint="eastAsia"/>
        </w:rPr>
        <w:t>懲戒處分行使期間。</w:t>
      </w:r>
      <w:r w:rsidR="00E92207" w:rsidRPr="00D47BDC">
        <w:rPr>
          <w:rFonts w:hint="eastAsia"/>
        </w:rPr>
        <w:t>另查杜汪濤前經消防署考績會102年第10次會議決議，核予記過2次；陳文龍、王吉良、張勝雄、葉珍元及曾偉華等5人，亦分別經該次會議決議核予</w:t>
      </w:r>
      <w:r w:rsidR="00F242D1" w:rsidRPr="00D47BDC">
        <w:rPr>
          <w:rFonts w:hint="eastAsia"/>
        </w:rPr>
        <w:t>記過1次</w:t>
      </w:r>
      <w:r w:rsidR="00E92207" w:rsidRPr="00D47BDC">
        <w:rPr>
          <w:rFonts w:hint="eastAsia"/>
        </w:rPr>
        <w:t>之懲處</w:t>
      </w:r>
      <w:r w:rsidR="00E92207" w:rsidRPr="00D47BDC">
        <w:rPr>
          <w:rStyle w:val="afe"/>
        </w:rPr>
        <w:footnoteReference w:id="24"/>
      </w:r>
      <w:r w:rsidR="00E92207" w:rsidRPr="00D47BDC">
        <w:rPr>
          <w:rFonts w:hint="eastAsia"/>
        </w:rPr>
        <w:t>，尚能</w:t>
      </w:r>
      <w:r w:rsidR="004361C2" w:rsidRPr="00D47BDC">
        <w:rPr>
          <w:rFonts w:hint="eastAsia"/>
        </w:rPr>
        <w:t>符合當事人違失行為之責任程度</w:t>
      </w:r>
      <w:r w:rsidR="00E92207" w:rsidRPr="00D47BDC">
        <w:rPr>
          <w:rFonts w:hint="eastAsia"/>
        </w:rPr>
        <w:t>。</w:t>
      </w:r>
      <w:proofErr w:type="gramStart"/>
      <w:r w:rsidR="004361C2" w:rsidRPr="00D47BDC">
        <w:rPr>
          <w:rFonts w:hint="eastAsia"/>
        </w:rPr>
        <w:t>然涉案</w:t>
      </w:r>
      <w:proofErr w:type="gramEnd"/>
      <w:r w:rsidR="004361C2" w:rsidRPr="00D47BDC">
        <w:rPr>
          <w:rFonts w:hint="eastAsia"/>
        </w:rPr>
        <w:t>人員王啟通於本案發生</w:t>
      </w:r>
      <w:r w:rsidR="000B4F18" w:rsidRPr="00D47BDC">
        <w:rPr>
          <w:rFonts w:hint="eastAsia"/>
        </w:rPr>
        <w:t>後，迄</w:t>
      </w:r>
      <w:r w:rsidR="004361C2" w:rsidRPr="00D47BDC">
        <w:rPr>
          <w:rFonts w:hint="eastAsia"/>
        </w:rPr>
        <w:t>未</w:t>
      </w:r>
      <w:r w:rsidR="000B4F18" w:rsidRPr="00D47BDC">
        <w:rPr>
          <w:rFonts w:hint="eastAsia"/>
        </w:rPr>
        <w:t>經消防署依法</w:t>
      </w:r>
      <w:r w:rsidR="004361C2" w:rsidRPr="00D47BDC">
        <w:rPr>
          <w:rFonts w:hint="eastAsia"/>
        </w:rPr>
        <w:t>懲處，肇</w:t>
      </w:r>
      <w:proofErr w:type="gramStart"/>
      <w:r w:rsidR="004361C2" w:rsidRPr="00D47BDC">
        <w:rPr>
          <w:rFonts w:hint="eastAsia"/>
        </w:rPr>
        <w:t>致現依</w:t>
      </w:r>
      <w:proofErr w:type="gramEnd"/>
      <w:r w:rsidR="000B4F18" w:rsidRPr="00D47BDC">
        <w:rPr>
          <w:rFonts w:hint="eastAsia"/>
        </w:rPr>
        <w:t>前揭</w:t>
      </w:r>
      <w:r w:rsidR="004361C2" w:rsidRPr="00D47BDC">
        <w:rPr>
          <w:rFonts w:hint="eastAsia"/>
        </w:rPr>
        <w:t>銓敘部106年3月27日</w:t>
      </w:r>
      <w:proofErr w:type="gramStart"/>
      <w:r w:rsidR="004361C2" w:rsidRPr="00D47BDC">
        <w:rPr>
          <w:rFonts w:hint="eastAsia"/>
        </w:rPr>
        <w:t>令釋已</w:t>
      </w:r>
      <w:proofErr w:type="gramEnd"/>
      <w:r w:rsidR="004361C2" w:rsidRPr="00D47BDC">
        <w:rPr>
          <w:rFonts w:hint="eastAsia"/>
        </w:rPr>
        <w:t>逾懲處時效，</w:t>
      </w:r>
      <w:r w:rsidR="000B4F18" w:rsidRPr="00D47BDC">
        <w:rPr>
          <w:rFonts w:hint="eastAsia"/>
        </w:rPr>
        <w:t>且</w:t>
      </w:r>
      <w:r w:rsidR="004361C2" w:rsidRPr="00D47BDC">
        <w:rPr>
          <w:rFonts w:hint="eastAsia"/>
        </w:rPr>
        <w:t>與本案其他人員所受</w:t>
      </w:r>
      <w:proofErr w:type="gramStart"/>
      <w:r w:rsidR="004361C2" w:rsidRPr="00D47BDC">
        <w:rPr>
          <w:rFonts w:hint="eastAsia"/>
        </w:rPr>
        <w:t>懲度顯不</w:t>
      </w:r>
      <w:proofErr w:type="gramEnd"/>
      <w:r w:rsidR="004361C2" w:rsidRPr="00D47BDC">
        <w:rPr>
          <w:rFonts w:hint="eastAsia"/>
        </w:rPr>
        <w:t>相符，</w:t>
      </w:r>
      <w:proofErr w:type="gramStart"/>
      <w:r w:rsidR="008F4A6D" w:rsidRPr="00D47BDC">
        <w:rPr>
          <w:rFonts w:hint="eastAsia"/>
        </w:rPr>
        <w:t>難謂妥適</w:t>
      </w:r>
      <w:proofErr w:type="gramEnd"/>
      <w:r w:rsidR="000B4F18" w:rsidRPr="00D47BDC">
        <w:rPr>
          <w:rFonts w:hint="eastAsia"/>
        </w:rPr>
        <w:t>，</w:t>
      </w:r>
      <w:r w:rsidR="004361C2" w:rsidRPr="00D47BDC">
        <w:rPr>
          <w:rFonts w:hint="eastAsia"/>
        </w:rPr>
        <w:t>應予檢討改進。</w:t>
      </w:r>
    </w:p>
    <w:p w:rsidR="00784A00" w:rsidRPr="00D47BDC" w:rsidRDefault="008354F4" w:rsidP="00F76E0D">
      <w:pPr>
        <w:pStyle w:val="3"/>
      </w:pPr>
      <w:r w:rsidRPr="00D47BDC">
        <w:rPr>
          <w:rFonts w:hint="eastAsia"/>
        </w:rPr>
        <w:t>有關</w:t>
      </w:r>
      <w:r w:rsidR="00ED08EF" w:rsidRPr="00D47BDC">
        <w:rPr>
          <w:rFonts w:hint="eastAsia"/>
        </w:rPr>
        <w:t>消防署視察蔡木火</w:t>
      </w:r>
      <w:r w:rsidR="00F76E0D" w:rsidRPr="00D47BDC">
        <w:rPr>
          <w:rFonts w:hint="eastAsia"/>
        </w:rPr>
        <w:t>經一審法院認定於建置案與維護案中觸犯</w:t>
      </w:r>
      <w:r w:rsidR="00F76E0D" w:rsidRPr="00D47BDC">
        <w:rPr>
          <w:rFonts w:hAnsi="標楷體" w:hint="eastAsia"/>
        </w:rPr>
        <w:t>對主管事務圖利罪，另於</w:t>
      </w:r>
      <w:proofErr w:type="gramStart"/>
      <w:r w:rsidR="00F76E0D" w:rsidRPr="00D47BDC">
        <w:rPr>
          <w:rFonts w:hAnsi="標楷體" w:hint="eastAsia"/>
        </w:rPr>
        <w:t>98年6月間與他人</w:t>
      </w:r>
      <w:proofErr w:type="gramEnd"/>
      <w:r w:rsidR="00F76E0D" w:rsidRPr="00D47BDC">
        <w:rPr>
          <w:rFonts w:hAnsi="標楷體" w:hint="eastAsia"/>
        </w:rPr>
        <w:t>共犯偽造公文書罪，</w:t>
      </w:r>
      <w:proofErr w:type="gramStart"/>
      <w:r w:rsidR="00F76E0D" w:rsidRPr="00D47BDC">
        <w:rPr>
          <w:rFonts w:hAnsi="標楷體" w:hint="eastAsia"/>
        </w:rPr>
        <w:t>均經判處</w:t>
      </w:r>
      <w:proofErr w:type="gramEnd"/>
      <w:r w:rsidR="00F76E0D" w:rsidRPr="00D47BDC">
        <w:rPr>
          <w:rFonts w:hAnsi="標楷體" w:hint="eastAsia"/>
        </w:rPr>
        <w:t>罪刑，</w:t>
      </w:r>
      <w:r w:rsidR="001260AD" w:rsidRPr="00D47BDC">
        <w:rPr>
          <w:rFonts w:hint="eastAsia"/>
        </w:rPr>
        <w:t>應執行有期徒刑6年6月，褫奪公權3年</w:t>
      </w:r>
      <w:r w:rsidR="00F76E0D" w:rsidRPr="00D47BDC">
        <w:rPr>
          <w:rFonts w:hAnsi="標楷體" w:hint="eastAsia"/>
        </w:rPr>
        <w:t>，</w:t>
      </w:r>
      <w:r w:rsidR="001260AD" w:rsidRPr="00D47BDC">
        <w:rPr>
          <w:rFonts w:hAnsi="標楷體" w:hint="eastAsia"/>
        </w:rPr>
        <w:t>情節非輕。</w:t>
      </w:r>
      <w:proofErr w:type="gramStart"/>
      <w:r w:rsidR="00ED01A6" w:rsidRPr="00D47BDC">
        <w:rPr>
          <w:rFonts w:hAnsi="標楷體" w:hint="eastAsia"/>
        </w:rPr>
        <w:t>惟</w:t>
      </w:r>
      <w:proofErr w:type="gramEnd"/>
      <w:r w:rsidR="00ED01A6" w:rsidRPr="00D47BDC">
        <w:rPr>
          <w:rFonts w:hAnsi="標楷體" w:hint="eastAsia"/>
        </w:rPr>
        <w:t>其中</w:t>
      </w:r>
      <w:r w:rsidR="002A330D" w:rsidRPr="00D47BDC">
        <w:rPr>
          <w:rFonts w:hAnsi="標楷體" w:hint="eastAsia"/>
        </w:rPr>
        <w:t>關於</w:t>
      </w:r>
      <w:r w:rsidR="002A330D" w:rsidRPr="00D47BDC">
        <w:rPr>
          <w:rFonts w:hint="eastAsia"/>
        </w:rPr>
        <w:t>建置案之圖利犯行部分，行為終了時點係95年，即使依105年5月2日修正施行前之公務員懲戒法</w:t>
      </w:r>
      <w:proofErr w:type="gramStart"/>
      <w:r w:rsidR="002A330D" w:rsidRPr="00D47BDC">
        <w:rPr>
          <w:rFonts w:hint="eastAsia"/>
        </w:rPr>
        <w:t>核予最重</w:t>
      </w:r>
      <w:proofErr w:type="gramEnd"/>
      <w:r w:rsidR="002A330D" w:rsidRPr="00D47BDC">
        <w:rPr>
          <w:rFonts w:hint="eastAsia"/>
        </w:rPr>
        <w:t>之撤職處分，其10年之追懲時效業已</w:t>
      </w:r>
      <w:r w:rsidR="00F76E0D" w:rsidRPr="00D47BDC">
        <w:rPr>
          <w:rFonts w:hAnsi="標楷體" w:hint="eastAsia"/>
        </w:rPr>
        <w:t>於</w:t>
      </w:r>
      <w:r w:rsidR="002A330D" w:rsidRPr="00D47BDC">
        <w:rPr>
          <w:rFonts w:hAnsi="標楷體" w:hint="eastAsia"/>
        </w:rPr>
        <w:t>105年</w:t>
      </w:r>
      <w:proofErr w:type="gramStart"/>
      <w:r w:rsidR="002A330D" w:rsidRPr="00D47BDC">
        <w:rPr>
          <w:rFonts w:hAnsi="標楷體" w:hint="eastAsia"/>
        </w:rPr>
        <w:t>屆至，爰</w:t>
      </w:r>
      <w:proofErr w:type="gramEnd"/>
      <w:r w:rsidR="002A330D" w:rsidRPr="00D47BDC">
        <w:rPr>
          <w:rFonts w:hAnsi="標楷體" w:hint="eastAsia"/>
        </w:rPr>
        <w:t>針對該部分已無法再為懲戒處分</w:t>
      </w:r>
      <w:r w:rsidR="00973D0C" w:rsidRPr="00D47BDC">
        <w:rPr>
          <w:rFonts w:hAnsi="標楷體" w:hint="eastAsia"/>
        </w:rPr>
        <w:t>。</w:t>
      </w:r>
      <w:r w:rsidR="002A330D" w:rsidRPr="00D47BDC">
        <w:rPr>
          <w:rFonts w:hAnsi="標楷體" w:hint="eastAsia"/>
        </w:rPr>
        <w:t>關於維護案之圖利</w:t>
      </w:r>
      <w:r w:rsidR="00EE02C5" w:rsidRPr="00D47BDC">
        <w:rPr>
          <w:rFonts w:hAnsi="標楷體" w:hint="eastAsia"/>
        </w:rPr>
        <w:t>犯行與偽造公文書行為部分，</w:t>
      </w:r>
      <w:r w:rsidR="00A9295A" w:rsidRPr="00D47BDC">
        <w:rPr>
          <w:rFonts w:hAnsi="標楷體" w:hint="eastAsia"/>
        </w:rPr>
        <w:t>於107年底追懲時效屆滿前，</w:t>
      </w:r>
      <w:r w:rsidR="00EE02C5" w:rsidRPr="00D47BDC">
        <w:rPr>
          <w:rFonts w:hAnsi="標楷體" w:hint="eastAsia"/>
        </w:rPr>
        <w:t>雖</w:t>
      </w:r>
      <w:r w:rsidR="00A9295A" w:rsidRPr="00D47BDC">
        <w:rPr>
          <w:rFonts w:hAnsi="標楷體" w:hint="eastAsia"/>
        </w:rPr>
        <w:t>非無予以懲戒之可能</w:t>
      </w:r>
      <w:r w:rsidR="00973D0C" w:rsidRPr="00D47BDC">
        <w:rPr>
          <w:rFonts w:hAnsi="標楷體" w:hint="eastAsia"/>
        </w:rPr>
        <w:t>；</w:t>
      </w:r>
      <w:r w:rsidR="002A330D" w:rsidRPr="00D47BDC">
        <w:rPr>
          <w:rFonts w:hAnsi="標楷體" w:hint="eastAsia"/>
        </w:rPr>
        <w:t>然考量</w:t>
      </w:r>
      <w:r w:rsidR="00A9295A" w:rsidRPr="00D47BDC">
        <w:rPr>
          <w:rFonts w:hAnsi="標楷體" w:hint="eastAsia"/>
        </w:rPr>
        <w:t>蔡員於</w:t>
      </w:r>
      <w:r w:rsidR="00F76E0D" w:rsidRPr="00D47BDC">
        <w:rPr>
          <w:rFonts w:hAnsi="標楷體" w:hint="eastAsia"/>
        </w:rPr>
        <w:t>案發後業經</w:t>
      </w:r>
      <w:r w:rsidR="00A9295A" w:rsidRPr="00D47BDC">
        <w:rPr>
          <w:rFonts w:hAnsi="標楷體" w:hint="eastAsia"/>
        </w:rPr>
        <w:t>消防</w:t>
      </w:r>
      <w:r w:rsidR="00F76E0D" w:rsidRPr="00D47BDC">
        <w:rPr>
          <w:rFonts w:hAnsi="標楷體" w:hint="eastAsia"/>
        </w:rPr>
        <w:t>署</w:t>
      </w:r>
      <w:r w:rsidRPr="00D47BDC">
        <w:rPr>
          <w:rFonts w:hint="eastAsia"/>
        </w:rPr>
        <w:t>調整為非主管職務</w:t>
      </w:r>
      <w:r w:rsidR="00A9295A" w:rsidRPr="00D47BDC">
        <w:rPr>
          <w:rFonts w:hint="eastAsia"/>
        </w:rPr>
        <w:t>，</w:t>
      </w:r>
      <w:proofErr w:type="gramStart"/>
      <w:r w:rsidR="00A9295A" w:rsidRPr="00D47BDC">
        <w:rPr>
          <w:rFonts w:hint="eastAsia"/>
        </w:rPr>
        <w:t>嗣</w:t>
      </w:r>
      <w:proofErr w:type="gramEnd"/>
      <w:r w:rsidR="00A9295A" w:rsidRPr="00D47BDC">
        <w:rPr>
          <w:rFonts w:hint="eastAsia"/>
        </w:rPr>
        <w:t>於102年6月27日經該署考績會102年第10次會議決議，以辦理建置案及維護案等採購案，涉有違失，違反公務員服務法第1條、第6條及採購人員倫理準則第3條、第5條及第7條規定，依消防專業人員獎懲標準表第6點第2款：「假借職權，直接或間接圖利本人或他人，情節重大者」，核予記1大過之懲</w:t>
      </w:r>
      <w:r w:rsidR="00A9295A" w:rsidRPr="00D47BDC">
        <w:rPr>
          <w:rFonts w:hint="eastAsia"/>
        </w:rPr>
        <w:lastRenderedPageBreak/>
        <w:t>處</w:t>
      </w:r>
      <w:r w:rsidR="00973D0C" w:rsidRPr="00D47BDC">
        <w:rPr>
          <w:rFonts w:hint="eastAsia"/>
        </w:rPr>
        <w:t>，且</w:t>
      </w:r>
      <w:r w:rsidR="00A9295A" w:rsidRPr="00D47BDC">
        <w:rPr>
          <w:rFonts w:hint="eastAsia"/>
        </w:rPr>
        <w:t>該署</w:t>
      </w:r>
      <w:r w:rsidR="00973D0C" w:rsidRPr="00D47BDC">
        <w:rPr>
          <w:rFonts w:hint="eastAsia"/>
        </w:rPr>
        <w:t>考績會於本案一審判決後再於106年8月30日召開會議，並決議：</w:t>
      </w:r>
      <w:r w:rsidR="00A9295A" w:rsidRPr="00D47BDC">
        <w:rPr>
          <w:rFonts w:hint="eastAsia"/>
        </w:rPr>
        <w:t>考量本案前已檢討渠等行政責任在案，依公務員懲戒法第20條及銓敘部</w:t>
      </w:r>
      <w:proofErr w:type="gramStart"/>
      <w:r w:rsidR="00A9295A" w:rsidRPr="00D47BDC">
        <w:rPr>
          <w:rFonts w:hint="eastAsia"/>
        </w:rPr>
        <w:t>106年3月27日部法</w:t>
      </w:r>
      <w:proofErr w:type="gramEnd"/>
      <w:r w:rsidR="00A9295A" w:rsidRPr="00D47BDC">
        <w:rPr>
          <w:rFonts w:hint="eastAsia"/>
        </w:rPr>
        <w:t>二字第1064209183號令規定，</w:t>
      </w:r>
      <w:r w:rsidR="009903D1" w:rsidRPr="00D47BDC">
        <w:rPr>
          <w:rFonts w:hint="eastAsia"/>
        </w:rPr>
        <w:t>已逾懲戒處分及懲處處分行使</w:t>
      </w:r>
      <w:proofErr w:type="gramStart"/>
      <w:r w:rsidR="009903D1" w:rsidRPr="00D47BDC">
        <w:rPr>
          <w:rFonts w:hint="eastAsia"/>
        </w:rPr>
        <w:t>期間，</w:t>
      </w:r>
      <w:proofErr w:type="gramEnd"/>
      <w:r w:rsidR="00A9295A" w:rsidRPr="00D47BDC">
        <w:rPr>
          <w:rFonts w:hint="eastAsia"/>
        </w:rPr>
        <w:t>不</w:t>
      </w:r>
      <w:r w:rsidR="009903D1" w:rsidRPr="00D47BDC">
        <w:rPr>
          <w:rFonts w:hint="eastAsia"/>
        </w:rPr>
        <w:t>予</w:t>
      </w:r>
      <w:r w:rsidR="00A9295A" w:rsidRPr="00D47BDC">
        <w:rPr>
          <w:rFonts w:hint="eastAsia"/>
        </w:rPr>
        <w:t>移付懲戒</w:t>
      </w:r>
      <w:r w:rsidR="00973D0C" w:rsidRPr="00D47BDC">
        <w:rPr>
          <w:rFonts w:hint="eastAsia"/>
        </w:rPr>
        <w:t>。</w:t>
      </w:r>
      <w:r w:rsidR="009903D1" w:rsidRPr="00D47BDC">
        <w:rPr>
          <w:rFonts w:hint="eastAsia"/>
        </w:rPr>
        <w:t>蔡員所犯者為貪污</w:t>
      </w:r>
      <w:r w:rsidR="00784A00" w:rsidRPr="00D47BDC">
        <w:rPr>
          <w:rFonts w:hint="eastAsia"/>
        </w:rPr>
        <w:t>治罪條例案件，且經判決宣告褫奪公權，日後若經確定，依公務人員任用法第28條將依法予以免職，又</w:t>
      </w:r>
      <w:r w:rsidR="00F9201A" w:rsidRPr="00D47BDC">
        <w:rPr>
          <w:rFonts w:hint="eastAsia"/>
        </w:rPr>
        <w:t>現行</w:t>
      </w:r>
      <w:r w:rsidR="00784A00" w:rsidRPr="00D47BDC">
        <w:rPr>
          <w:rFonts w:hint="eastAsia"/>
        </w:rPr>
        <w:t>公務人員退休</w:t>
      </w:r>
      <w:r w:rsidR="00F9201A" w:rsidRPr="00D47BDC">
        <w:rPr>
          <w:rFonts w:hint="eastAsia"/>
        </w:rPr>
        <w:t>資遣撫</w:t>
      </w:r>
      <w:proofErr w:type="gramStart"/>
      <w:r w:rsidR="00F9201A" w:rsidRPr="00D47BDC">
        <w:rPr>
          <w:rFonts w:hint="eastAsia"/>
        </w:rPr>
        <w:t>卹</w:t>
      </w:r>
      <w:proofErr w:type="gramEnd"/>
      <w:r w:rsidR="00784A00" w:rsidRPr="00D47BDC">
        <w:rPr>
          <w:rFonts w:hint="eastAsia"/>
        </w:rPr>
        <w:t>法第</w:t>
      </w:r>
      <w:r w:rsidR="00F9201A" w:rsidRPr="00D47BDC">
        <w:rPr>
          <w:rFonts w:hint="eastAsia"/>
        </w:rPr>
        <w:t>76</w:t>
      </w:r>
      <w:r w:rsidR="00784A00" w:rsidRPr="00D47BDC">
        <w:rPr>
          <w:rFonts w:hint="eastAsia"/>
        </w:rPr>
        <w:t>條及第</w:t>
      </w:r>
      <w:r w:rsidR="00F9201A" w:rsidRPr="00D47BDC">
        <w:rPr>
          <w:rFonts w:hint="eastAsia"/>
        </w:rPr>
        <w:t>79</w:t>
      </w:r>
      <w:r w:rsidR="00784A00" w:rsidRPr="00D47BDC">
        <w:rPr>
          <w:rFonts w:hint="eastAsia"/>
        </w:rPr>
        <w:t>條等規定，對於涉嫌貪瀆案件之公務員，在尚未判刑確定前，即先行</w:t>
      </w:r>
      <w:proofErr w:type="gramStart"/>
      <w:r w:rsidR="00784A00" w:rsidRPr="00D47BDC">
        <w:rPr>
          <w:rFonts w:hint="eastAsia"/>
        </w:rPr>
        <w:t>退離者</w:t>
      </w:r>
      <w:proofErr w:type="gramEnd"/>
      <w:r w:rsidR="00784A00" w:rsidRPr="00D47BDC">
        <w:rPr>
          <w:rFonts w:hint="eastAsia"/>
        </w:rPr>
        <w:t>，已</w:t>
      </w:r>
      <w:r w:rsidR="00F9201A" w:rsidRPr="00D47BDC">
        <w:rPr>
          <w:rFonts w:hint="eastAsia"/>
        </w:rPr>
        <w:t>設有</w:t>
      </w:r>
      <w:proofErr w:type="gramStart"/>
      <w:r w:rsidR="00784A00" w:rsidRPr="00D47BDC">
        <w:rPr>
          <w:rFonts w:hint="eastAsia"/>
        </w:rPr>
        <w:t>事後溯</w:t>
      </w:r>
      <w:proofErr w:type="gramEnd"/>
      <w:r w:rsidR="00784A00" w:rsidRPr="00D47BDC">
        <w:rPr>
          <w:rFonts w:hint="eastAsia"/>
        </w:rPr>
        <w:t>及剝奪、減少及追繳退離給與之機制，</w:t>
      </w:r>
      <w:proofErr w:type="gramStart"/>
      <w:r w:rsidR="00973D0C" w:rsidRPr="00D47BDC">
        <w:rPr>
          <w:rFonts w:hint="eastAsia"/>
        </w:rPr>
        <w:t>爰</w:t>
      </w:r>
      <w:proofErr w:type="gramEnd"/>
      <w:r w:rsidR="00973D0C" w:rsidRPr="00D47BDC">
        <w:rPr>
          <w:rFonts w:hint="eastAsia"/>
        </w:rPr>
        <w:t>認本件尚無予以彈劾移付懲戒之必要</w:t>
      </w:r>
      <w:r w:rsidR="001260AD" w:rsidRPr="00D47BDC">
        <w:rPr>
          <w:rFonts w:hint="eastAsia"/>
        </w:rPr>
        <w:t>。</w:t>
      </w:r>
    </w:p>
    <w:p w:rsidR="008354F4" w:rsidRPr="00D47BDC" w:rsidRDefault="001260AD" w:rsidP="00F76E0D">
      <w:pPr>
        <w:pStyle w:val="3"/>
      </w:pPr>
      <w:r w:rsidRPr="00D47BDC">
        <w:rPr>
          <w:rFonts w:hint="eastAsia"/>
        </w:rPr>
        <w:t>至於該署前科員羅財全</w:t>
      </w:r>
      <w:r w:rsidR="00E4480D" w:rsidRPr="00D47BDC">
        <w:rPr>
          <w:rFonts w:hint="eastAsia"/>
        </w:rPr>
        <w:t>經一審法院認定於無線電B案及無線電C案中各構成違背職務收賄罪及不違背職務收賄罪</w:t>
      </w:r>
      <w:r w:rsidR="003730CD" w:rsidRPr="00D47BDC">
        <w:rPr>
          <w:rFonts w:hint="eastAsia"/>
        </w:rPr>
        <w:t>，</w:t>
      </w:r>
      <w:proofErr w:type="gramStart"/>
      <w:r w:rsidR="003730CD" w:rsidRPr="00D47BDC">
        <w:rPr>
          <w:rFonts w:hAnsi="標楷體" w:hint="eastAsia"/>
        </w:rPr>
        <w:t>均經判處</w:t>
      </w:r>
      <w:proofErr w:type="gramEnd"/>
      <w:r w:rsidR="003730CD" w:rsidRPr="00D47BDC">
        <w:rPr>
          <w:rFonts w:hAnsi="標楷體" w:hint="eastAsia"/>
        </w:rPr>
        <w:t>罪刑，</w:t>
      </w:r>
      <w:r w:rsidR="003730CD" w:rsidRPr="00D47BDC">
        <w:rPr>
          <w:rFonts w:hint="eastAsia"/>
        </w:rPr>
        <w:t>應執行有期徒刑6年，褫奪公權3年</w:t>
      </w:r>
      <w:r w:rsidR="009903D1" w:rsidRPr="00D47BDC">
        <w:rPr>
          <w:rFonts w:hint="eastAsia"/>
        </w:rPr>
        <w:t>，</w:t>
      </w:r>
      <w:r w:rsidR="003730CD" w:rsidRPr="00D47BDC">
        <w:rPr>
          <w:rFonts w:hint="eastAsia"/>
        </w:rPr>
        <w:t>違失情節非輕。案內羅員所涉</w:t>
      </w:r>
      <w:r w:rsidR="00784A00" w:rsidRPr="00D47BDC">
        <w:rPr>
          <w:rFonts w:hint="eastAsia"/>
        </w:rPr>
        <w:t>相關</w:t>
      </w:r>
      <w:r w:rsidR="00DF5010" w:rsidRPr="00D47BDC">
        <w:rPr>
          <w:rFonts w:hint="eastAsia"/>
        </w:rPr>
        <w:t>違失</w:t>
      </w:r>
      <w:r w:rsidR="00784A00" w:rsidRPr="00D47BDC">
        <w:rPr>
          <w:rFonts w:hint="eastAsia"/>
        </w:rPr>
        <w:t>行為</w:t>
      </w:r>
      <w:r w:rsidR="00DF5010" w:rsidRPr="00D47BDC">
        <w:rPr>
          <w:rFonts w:hint="eastAsia"/>
        </w:rPr>
        <w:t>於94年間終了</w:t>
      </w:r>
      <w:r w:rsidR="009903D1" w:rsidRPr="00D47BDC">
        <w:rPr>
          <w:rFonts w:hint="eastAsia"/>
        </w:rPr>
        <w:t>，</w:t>
      </w:r>
      <w:r w:rsidR="00DF5010" w:rsidRPr="00D47BDC">
        <w:rPr>
          <w:rFonts w:hint="eastAsia"/>
        </w:rPr>
        <w:t>關於懲戒處分行使</w:t>
      </w:r>
      <w:proofErr w:type="gramStart"/>
      <w:r w:rsidR="00DF5010" w:rsidRPr="00D47BDC">
        <w:rPr>
          <w:rFonts w:hint="eastAsia"/>
        </w:rPr>
        <w:t>期間，</w:t>
      </w:r>
      <w:proofErr w:type="gramEnd"/>
      <w:r w:rsidR="00DF5010" w:rsidRPr="00D47BDC">
        <w:rPr>
          <w:rFonts w:hint="eastAsia"/>
        </w:rPr>
        <w:t>依據</w:t>
      </w:r>
      <w:proofErr w:type="gramStart"/>
      <w:r w:rsidR="00DF5010" w:rsidRPr="00D47BDC">
        <w:rPr>
          <w:rFonts w:hint="eastAsia"/>
        </w:rPr>
        <w:t>從舊從輕</w:t>
      </w:r>
      <w:proofErr w:type="gramEnd"/>
      <w:r w:rsidR="00DF5010" w:rsidRPr="00D47BDC">
        <w:rPr>
          <w:rFonts w:hint="eastAsia"/>
        </w:rPr>
        <w:t>之法律適用原則，應適用105年5月2日修正施行前之公務員懲戒法規定，追懲時效為10年，已於104年屆滿</w:t>
      </w:r>
      <w:r w:rsidR="00832FAE" w:rsidRPr="00D47BDC">
        <w:rPr>
          <w:rFonts w:hint="eastAsia"/>
        </w:rPr>
        <w:t>而無從行使</w:t>
      </w:r>
      <w:r w:rsidR="00DF5010" w:rsidRPr="00D47BDC">
        <w:rPr>
          <w:rFonts w:hint="eastAsia"/>
        </w:rPr>
        <w:t>。</w:t>
      </w:r>
      <w:r w:rsidR="00765ABD" w:rsidRPr="00D47BDC">
        <w:rPr>
          <w:rFonts w:hint="eastAsia"/>
        </w:rPr>
        <w:t>消防署於案發後</w:t>
      </w:r>
      <w:r w:rsidR="002D5F76" w:rsidRPr="00D47BDC">
        <w:rPr>
          <w:rFonts w:hint="eastAsia"/>
        </w:rPr>
        <w:t>雖</w:t>
      </w:r>
      <w:proofErr w:type="gramStart"/>
      <w:r w:rsidR="002D5F76" w:rsidRPr="00D47BDC">
        <w:rPr>
          <w:rFonts w:hint="eastAsia"/>
        </w:rPr>
        <w:t>未就羅員</w:t>
      </w:r>
      <w:proofErr w:type="gramEnd"/>
      <w:r w:rsidR="002D5F76" w:rsidRPr="00D47BDC">
        <w:rPr>
          <w:rFonts w:hint="eastAsia"/>
        </w:rPr>
        <w:t>應負之行政責任加以檢討，</w:t>
      </w:r>
      <w:r w:rsidR="009903D1" w:rsidRPr="00D47BDC">
        <w:rPr>
          <w:rFonts w:hint="eastAsia"/>
        </w:rPr>
        <w:t>惟因羅員已於95年4月30日自願退休</w:t>
      </w:r>
      <w:r w:rsidR="00784A00" w:rsidRPr="00D47BDC">
        <w:rPr>
          <w:rFonts w:hint="eastAsia"/>
        </w:rPr>
        <w:t>，且其已於104年5月屆滿65歲</w:t>
      </w:r>
      <w:r w:rsidR="00832FAE" w:rsidRPr="00D47BDC">
        <w:rPr>
          <w:rFonts w:hint="eastAsia"/>
        </w:rPr>
        <w:t>，已不得再任公務員，</w:t>
      </w:r>
      <w:r w:rsidR="002D5F76" w:rsidRPr="00D47BDC">
        <w:rPr>
          <w:rFonts w:hint="eastAsia"/>
        </w:rPr>
        <w:t>衡諸</w:t>
      </w:r>
      <w:r w:rsidR="00227465" w:rsidRPr="00D47BDC">
        <w:rPr>
          <w:rFonts w:hint="eastAsia"/>
        </w:rPr>
        <w:t>公務人員退休資遣撫</w:t>
      </w:r>
      <w:proofErr w:type="gramStart"/>
      <w:r w:rsidR="00227465" w:rsidRPr="00D47BDC">
        <w:rPr>
          <w:rFonts w:hint="eastAsia"/>
        </w:rPr>
        <w:t>卹</w:t>
      </w:r>
      <w:proofErr w:type="gramEnd"/>
      <w:r w:rsidR="00227465" w:rsidRPr="00D47BDC">
        <w:rPr>
          <w:rFonts w:hint="eastAsia"/>
        </w:rPr>
        <w:t>法第76條及第79條等規定</w:t>
      </w:r>
      <w:r w:rsidR="002D5F76" w:rsidRPr="00D47BDC">
        <w:rPr>
          <w:rFonts w:hint="eastAsia"/>
        </w:rPr>
        <w:t>，對於涉嫌貪瀆案件之公務員，在尚未判刑確定前，即先行</w:t>
      </w:r>
      <w:proofErr w:type="gramStart"/>
      <w:r w:rsidR="002D5F76" w:rsidRPr="00D47BDC">
        <w:rPr>
          <w:rFonts w:hint="eastAsia"/>
        </w:rPr>
        <w:t>退離者</w:t>
      </w:r>
      <w:proofErr w:type="gramEnd"/>
      <w:r w:rsidR="002D5F76" w:rsidRPr="00D47BDC">
        <w:rPr>
          <w:rFonts w:hint="eastAsia"/>
        </w:rPr>
        <w:t>，已</w:t>
      </w:r>
      <w:r w:rsidR="00227465" w:rsidRPr="00D47BDC">
        <w:rPr>
          <w:rFonts w:hint="eastAsia"/>
        </w:rPr>
        <w:t>設有</w:t>
      </w:r>
      <w:proofErr w:type="gramStart"/>
      <w:r w:rsidR="002D5F76" w:rsidRPr="00D47BDC">
        <w:rPr>
          <w:rFonts w:hint="eastAsia"/>
        </w:rPr>
        <w:t>事後溯</w:t>
      </w:r>
      <w:proofErr w:type="gramEnd"/>
      <w:r w:rsidR="002D5F76" w:rsidRPr="00D47BDC">
        <w:rPr>
          <w:rFonts w:hint="eastAsia"/>
        </w:rPr>
        <w:t>及剝奪、減少及追繳退離給與之機制，</w:t>
      </w:r>
      <w:proofErr w:type="gramStart"/>
      <w:r w:rsidR="002D5F76" w:rsidRPr="00D47BDC">
        <w:rPr>
          <w:rFonts w:hint="eastAsia"/>
        </w:rPr>
        <w:t>俟</w:t>
      </w:r>
      <w:proofErr w:type="gramEnd"/>
      <w:r w:rsidR="002D5F76" w:rsidRPr="00D47BDC">
        <w:rPr>
          <w:rFonts w:hint="eastAsia"/>
        </w:rPr>
        <w:t>本案刑事判決確定後，當得適用上開規定，據以停止其領受月退休金之權利，或剝奪、減少及追繳其退離給與，</w:t>
      </w:r>
      <w:proofErr w:type="gramStart"/>
      <w:r w:rsidR="00832FAE" w:rsidRPr="00D47BDC">
        <w:rPr>
          <w:rFonts w:hint="eastAsia"/>
        </w:rPr>
        <w:t>爰</w:t>
      </w:r>
      <w:proofErr w:type="gramEnd"/>
      <w:r w:rsidR="00832FAE" w:rsidRPr="00D47BDC">
        <w:rPr>
          <w:rFonts w:hint="eastAsia"/>
        </w:rPr>
        <w:t>此部分尚無另予處理之必要。</w:t>
      </w:r>
    </w:p>
    <w:p w:rsidR="00F24C24" w:rsidRPr="00D47BDC" w:rsidRDefault="00AE522E" w:rsidP="00840815">
      <w:pPr>
        <w:pStyle w:val="3"/>
        <w:numPr>
          <w:ilvl w:val="2"/>
          <w:numId w:val="25"/>
        </w:numPr>
        <w:ind w:left="1360" w:hanging="680"/>
      </w:pPr>
      <w:r w:rsidRPr="00D47BDC">
        <w:rPr>
          <w:rFonts w:hint="eastAsia"/>
        </w:rPr>
        <w:t>綜上，</w:t>
      </w:r>
      <w:r w:rsidR="003121AE" w:rsidRPr="00D47BDC">
        <w:rPr>
          <w:rFonts w:hint="eastAsia"/>
        </w:rPr>
        <w:t>除黃季敏外，其餘案內經</w:t>
      </w:r>
      <w:proofErr w:type="gramStart"/>
      <w:r w:rsidR="003121AE" w:rsidRPr="00D47BDC">
        <w:rPr>
          <w:rFonts w:hint="eastAsia"/>
        </w:rPr>
        <w:t>臺</w:t>
      </w:r>
      <w:proofErr w:type="gramEnd"/>
      <w:r w:rsidR="003121AE" w:rsidRPr="00D47BDC">
        <w:rPr>
          <w:rFonts w:hint="eastAsia"/>
        </w:rPr>
        <w:t>北地院判處罪刑</w:t>
      </w:r>
      <w:r w:rsidR="003121AE" w:rsidRPr="00D47BDC">
        <w:rPr>
          <w:rFonts w:hint="eastAsia"/>
        </w:rPr>
        <w:lastRenderedPageBreak/>
        <w:t>之公務員，由於所涉違失行為多數已逾懲戒時效，審酌其等大部分業經消防署檢討行政違失責任</w:t>
      </w:r>
      <w:r w:rsidR="00310D2C" w:rsidRPr="00D47BDC">
        <w:rPr>
          <w:rFonts w:hint="eastAsia"/>
        </w:rPr>
        <w:t>，依法核予</w:t>
      </w:r>
      <w:r w:rsidR="00F242D1" w:rsidRPr="00D47BDC">
        <w:rPr>
          <w:rFonts w:hint="eastAsia"/>
        </w:rPr>
        <w:t>記過</w:t>
      </w:r>
      <w:proofErr w:type="gramStart"/>
      <w:r w:rsidR="00F242D1" w:rsidRPr="00D47BDC">
        <w:rPr>
          <w:rFonts w:hint="eastAsia"/>
        </w:rPr>
        <w:t>1次</w:t>
      </w:r>
      <w:r w:rsidR="00310D2C" w:rsidRPr="00D47BDC">
        <w:rPr>
          <w:rFonts w:hint="eastAsia"/>
        </w:rPr>
        <w:t>至記</w:t>
      </w:r>
      <w:proofErr w:type="gramEnd"/>
      <w:r w:rsidR="00310D2C" w:rsidRPr="00D47BDC">
        <w:rPr>
          <w:rFonts w:hint="eastAsia"/>
        </w:rPr>
        <w:t>1大過之懲處，</w:t>
      </w:r>
      <w:r w:rsidR="008B6C69" w:rsidRPr="00D47BDC">
        <w:rPr>
          <w:rFonts w:hint="eastAsia"/>
        </w:rPr>
        <w:t>尚能與其等違失情節相應，</w:t>
      </w:r>
      <w:r w:rsidR="00F9201A" w:rsidRPr="00D47BDC">
        <w:rPr>
          <w:rFonts w:hint="eastAsia"/>
        </w:rPr>
        <w:t>復以現行公務人員退休資遣撫</w:t>
      </w:r>
      <w:proofErr w:type="gramStart"/>
      <w:r w:rsidR="00F9201A" w:rsidRPr="00D47BDC">
        <w:rPr>
          <w:rFonts w:hint="eastAsia"/>
        </w:rPr>
        <w:t>卹</w:t>
      </w:r>
      <w:proofErr w:type="gramEnd"/>
      <w:r w:rsidR="00F9201A" w:rsidRPr="00D47BDC">
        <w:rPr>
          <w:rFonts w:hint="eastAsia"/>
        </w:rPr>
        <w:t>法第76條及第79條等規定，對於涉嫌貪瀆案件之公務員，在尚未判刑確定前，即先行</w:t>
      </w:r>
      <w:proofErr w:type="gramStart"/>
      <w:r w:rsidR="00F9201A" w:rsidRPr="00D47BDC">
        <w:rPr>
          <w:rFonts w:hint="eastAsia"/>
        </w:rPr>
        <w:t>退離者</w:t>
      </w:r>
      <w:proofErr w:type="gramEnd"/>
      <w:r w:rsidR="00F9201A" w:rsidRPr="00D47BDC">
        <w:rPr>
          <w:rFonts w:hint="eastAsia"/>
        </w:rPr>
        <w:t>，已設有</w:t>
      </w:r>
      <w:proofErr w:type="gramStart"/>
      <w:r w:rsidR="00F9201A" w:rsidRPr="00D47BDC">
        <w:rPr>
          <w:rFonts w:hint="eastAsia"/>
        </w:rPr>
        <w:t>事後溯</w:t>
      </w:r>
      <w:proofErr w:type="gramEnd"/>
      <w:r w:rsidR="00F9201A" w:rsidRPr="00D47BDC">
        <w:rPr>
          <w:rFonts w:hint="eastAsia"/>
        </w:rPr>
        <w:t>及剝奪、減少及追繳退離給與之機制</w:t>
      </w:r>
      <w:r w:rsidR="008B6C69" w:rsidRPr="00D47BDC">
        <w:rPr>
          <w:rFonts w:hint="eastAsia"/>
        </w:rPr>
        <w:t>，</w:t>
      </w:r>
      <w:proofErr w:type="gramStart"/>
      <w:r w:rsidR="00840815" w:rsidRPr="00D47BDC">
        <w:rPr>
          <w:rFonts w:hint="eastAsia"/>
        </w:rPr>
        <w:t>爰</w:t>
      </w:r>
      <w:proofErr w:type="gramEnd"/>
      <w:r w:rsidR="00840815" w:rsidRPr="00D47BDC">
        <w:rPr>
          <w:rFonts w:hint="eastAsia"/>
        </w:rPr>
        <w:t>認相關人員</w:t>
      </w:r>
      <w:r w:rsidR="008B6C69" w:rsidRPr="00D47BDC">
        <w:rPr>
          <w:rFonts w:hint="eastAsia"/>
        </w:rPr>
        <w:t>已無再</w:t>
      </w:r>
      <w:r w:rsidR="002E63DA" w:rsidRPr="00D47BDC">
        <w:rPr>
          <w:rFonts w:hint="eastAsia"/>
        </w:rPr>
        <w:t>予彈劾移送</w:t>
      </w:r>
      <w:r w:rsidRPr="00D47BDC">
        <w:rPr>
          <w:rFonts w:hint="eastAsia"/>
        </w:rPr>
        <w:t>懲戒之必要；</w:t>
      </w:r>
      <w:proofErr w:type="gramStart"/>
      <w:r w:rsidRPr="00D47BDC">
        <w:rPr>
          <w:rFonts w:hint="eastAsia"/>
        </w:rPr>
        <w:t>惟</w:t>
      </w:r>
      <w:proofErr w:type="gramEnd"/>
      <w:r w:rsidRPr="00D47BDC">
        <w:rPr>
          <w:rFonts w:hint="eastAsia"/>
        </w:rPr>
        <w:t>少數涉案人員因案發時未速</w:t>
      </w:r>
      <w:proofErr w:type="gramStart"/>
      <w:r w:rsidRPr="00D47BDC">
        <w:rPr>
          <w:rFonts w:hint="eastAsia"/>
        </w:rPr>
        <w:t>釐</w:t>
      </w:r>
      <w:proofErr w:type="gramEnd"/>
      <w:r w:rsidRPr="00D47BDC">
        <w:rPr>
          <w:rFonts w:hint="eastAsia"/>
        </w:rPr>
        <w:t>清責任並予適當懲處，</w:t>
      </w:r>
      <w:proofErr w:type="gramStart"/>
      <w:r w:rsidRPr="00D47BDC">
        <w:rPr>
          <w:rFonts w:hint="eastAsia"/>
        </w:rPr>
        <w:t>致依銓敘</w:t>
      </w:r>
      <w:proofErr w:type="gramEnd"/>
      <w:r w:rsidRPr="00D47BDC">
        <w:rPr>
          <w:rFonts w:hint="eastAsia"/>
        </w:rPr>
        <w:t>部</w:t>
      </w:r>
      <w:proofErr w:type="gramStart"/>
      <w:r w:rsidRPr="00D47BDC">
        <w:rPr>
          <w:rFonts w:hint="eastAsia"/>
        </w:rPr>
        <w:t>106年3月27日部法</w:t>
      </w:r>
      <w:proofErr w:type="gramEnd"/>
      <w:r w:rsidRPr="00D47BDC">
        <w:rPr>
          <w:rFonts w:hint="eastAsia"/>
        </w:rPr>
        <w:t>二字第1064209183號令已逾懲處時效，與本案其他人員所受</w:t>
      </w:r>
      <w:proofErr w:type="gramStart"/>
      <w:r w:rsidRPr="00D47BDC">
        <w:rPr>
          <w:rFonts w:hint="eastAsia"/>
        </w:rPr>
        <w:t>懲度顯不</w:t>
      </w:r>
      <w:proofErr w:type="gramEnd"/>
      <w:r w:rsidRPr="00D47BDC">
        <w:rPr>
          <w:rFonts w:hint="eastAsia"/>
        </w:rPr>
        <w:t>相符，</w:t>
      </w:r>
      <w:proofErr w:type="gramStart"/>
      <w:r w:rsidR="008F4A6D" w:rsidRPr="00D47BDC">
        <w:rPr>
          <w:rFonts w:hint="eastAsia"/>
        </w:rPr>
        <w:t>難謂妥適</w:t>
      </w:r>
      <w:proofErr w:type="gramEnd"/>
      <w:r w:rsidR="008F4A6D" w:rsidRPr="00D47BDC">
        <w:rPr>
          <w:rFonts w:hint="eastAsia"/>
        </w:rPr>
        <w:t>，</w:t>
      </w:r>
      <w:r w:rsidRPr="00D47BDC">
        <w:rPr>
          <w:rFonts w:hint="eastAsia"/>
        </w:rPr>
        <w:t>應予檢討改進。</w:t>
      </w:r>
    </w:p>
    <w:p w:rsidR="00F33967" w:rsidRPr="00D47BDC" w:rsidRDefault="009C426F" w:rsidP="00B5319A">
      <w:pPr>
        <w:pStyle w:val="2"/>
        <w:numPr>
          <w:ilvl w:val="1"/>
          <w:numId w:val="25"/>
        </w:numPr>
        <w:ind w:left="1020" w:hanging="680"/>
        <w:rPr>
          <w:b/>
        </w:rPr>
      </w:pPr>
      <w:r w:rsidRPr="00D47BDC">
        <w:rPr>
          <w:rFonts w:hint="eastAsia"/>
          <w:b/>
        </w:rPr>
        <w:t>本案</w:t>
      </w:r>
      <w:r w:rsidR="006903C6" w:rsidRPr="00D47BDC">
        <w:rPr>
          <w:rFonts w:hint="eastAsia"/>
          <w:b/>
        </w:rPr>
        <w:t>事</w:t>
      </w:r>
      <w:r w:rsidR="00011471" w:rsidRPr="00D47BDC">
        <w:rPr>
          <w:rFonts w:hint="eastAsia"/>
          <w:b/>
        </w:rPr>
        <w:t>例</w:t>
      </w:r>
      <w:r w:rsidR="006903C6" w:rsidRPr="00D47BDC">
        <w:rPr>
          <w:rFonts w:hint="eastAsia"/>
          <w:b/>
        </w:rPr>
        <w:t>顯</w:t>
      </w:r>
      <w:r w:rsidR="00837D29" w:rsidRPr="00D47BDC">
        <w:rPr>
          <w:rFonts w:hint="eastAsia"/>
          <w:b/>
        </w:rPr>
        <w:t>示</w:t>
      </w:r>
      <w:r w:rsidR="006903C6" w:rsidRPr="00D47BDC">
        <w:rPr>
          <w:rFonts w:hint="eastAsia"/>
          <w:b/>
        </w:rPr>
        <w:t>，消防署</w:t>
      </w:r>
      <w:r w:rsidRPr="00D47BDC">
        <w:rPr>
          <w:rFonts w:hint="eastAsia"/>
          <w:b/>
        </w:rPr>
        <w:t>部分</w:t>
      </w:r>
      <w:r w:rsidR="00837D29" w:rsidRPr="00D47BDC">
        <w:rPr>
          <w:rFonts w:hint="eastAsia"/>
          <w:b/>
        </w:rPr>
        <w:t>採購</w:t>
      </w:r>
      <w:r w:rsidR="006903C6" w:rsidRPr="00D47BDC">
        <w:rPr>
          <w:rFonts w:hint="eastAsia"/>
          <w:b/>
        </w:rPr>
        <w:t>案</w:t>
      </w:r>
      <w:r w:rsidR="00837D29" w:rsidRPr="00D47BDC">
        <w:rPr>
          <w:rFonts w:hint="eastAsia"/>
          <w:b/>
        </w:rPr>
        <w:t>係由首長</w:t>
      </w:r>
      <w:r w:rsidR="006903C6" w:rsidRPr="00D47BDC">
        <w:rPr>
          <w:rFonts w:hint="eastAsia"/>
          <w:b/>
        </w:rPr>
        <w:t>直接</w:t>
      </w:r>
      <w:r w:rsidR="00837D29" w:rsidRPr="00D47BDC">
        <w:rPr>
          <w:rFonts w:hint="eastAsia"/>
          <w:b/>
        </w:rPr>
        <w:t>指示或交辦</w:t>
      </w:r>
      <w:r w:rsidR="00AD4DCF" w:rsidRPr="00D47BDC">
        <w:rPr>
          <w:rFonts w:hint="eastAsia"/>
          <w:b/>
        </w:rPr>
        <w:t>，相關</w:t>
      </w:r>
      <w:r w:rsidR="00B5319A" w:rsidRPr="00D47BDC">
        <w:rPr>
          <w:rFonts w:hint="eastAsia"/>
          <w:b/>
        </w:rPr>
        <w:t>承辦</w:t>
      </w:r>
      <w:r w:rsidR="00AD4DCF" w:rsidRPr="00D47BDC">
        <w:rPr>
          <w:rFonts w:hint="eastAsia"/>
          <w:b/>
        </w:rPr>
        <w:t>人員即將標案</w:t>
      </w:r>
      <w:r w:rsidR="00FD6A24" w:rsidRPr="00D47BDC">
        <w:rPr>
          <w:rFonts w:hint="eastAsia"/>
          <w:b/>
        </w:rPr>
        <w:t>資訊</w:t>
      </w:r>
      <w:proofErr w:type="gramStart"/>
      <w:r w:rsidR="00011471" w:rsidRPr="00D47BDC">
        <w:rPr>
          <w:rFonts w:hint="eastAsia"/>
          <w:b/>
        </w:rPr>
        <w:t>洽</w:t>
      </w:r>
      <w:proofErr w:type="gramEnd"/>
      <w:r w:rsidRPr="00D47BDC">
        <w:rPr>
          <w:rFonts w:hint="eastAsia"/>
          <w:b/>
        </w:rPr>
        <w:t>特定</w:t>
      </w:r>
      <w:r w:rsidR="00F674AC" w:rsidRPr="00D47BDC">
        <w:rPr>
          <w:rFonts w:hint="eastAsia"/>
          <w:b/>
        </w:rPr>
        <w:t>關係</w:t>
      </w:r>
      <w:r w:rsidRPr="00D47BDC">
        <w:rPr>
          <w:rFonts w:hint="eastAsia"/>
          <w:b/>
        </w:rPr>
        <w:t>人</w:t>
      </w:r>
      <w:r w:rsidR="00F674AC" w:rsidRPr="00D47BDC">
        <w:rPr>
          <w:rFonts w:hint="eastAsia"/>
          <w:b/>
        </w:rPr>
        <w:t>員</w:t>
      </w:r>
      <w:r w:rsidRPr="00D47BDC">
        <w:rPr>
          <w:rFonts w:hint="eastAsia"/>
          <w:b/>
        </w:rPr>
        <w:t>或</w:t>
      </w:r>
      <w:r w:rsidR="00AD4DCF" w:rsidRPr="00D47BDC">
        <w:rPr>
          <w:rFonts w:hint="eastAsia"/>
          <w:b/>
        </w:rPr>
        <w:t>指定公司</w:t>
      </w:r>
      <w:r w:rsidRPr="00D47BDC">
        <w:rPr>
          <w:rFonts w:hint="eastAsia"/>
          <w:b/>
        </w:rPr>
        <w:t>先期備標，甚或依該等人員或公司提供之型錄制定採購規格</w:t>
      </w:r>
      <w:r w:rsidR="00AD4DCF" w:rsidRPr="00D47BDC">
        <w:rPr>
          <w:rFonts w:hint="eastAsia"/>
          <w:b/>
        </w:rPr>
        <w:t>，</w:t>
      </w:r>
      <w:r w:rsidRPr="00D47BDC">
        <w:rPr>
          <w:rFonts w:hint="eastAsia"/>
          <w:b/>
        </w:rPr>
        <w:t>不僅</w:t>
      </w:r>
      <w:r w:rsidR="00837D29" w:rsidRPr="00D47BDC">
        <w:rPr>
          <w:rFonts w:hint="eastAsia"/>
          <w:b/>
        </w:rPr>
        <w:t>其採購</w:t>
      </w:r>
      <w:r w:rsidRPr="00D47BDC">
        <w:rPr>
          <w:rFonts w:hint="eastAsia"/>
          <w:b/>
        </w:rPr>
        <w:t>品項</w:t>
      </w:r>
      <w:r w:rsidR="00837D29" w:rsidRPr="00D47BDC">
        <w:rPr>
          <w:rFonts w:hint="eastAsia"/>
          <w:b/>
        </w:rPr>
        <w:t>之必要性</w:t>
      </w:r>
      <w:r w:rsidRPr="00D47BDC">
        <w:rPr>
          <w:rFonts w:hint="eastAsia"/>
          <w:b/>
        </w:rPr>
        <w:t>與切合實用性均</w:t>
      </w:r>
      <w:r w:rsidR="00837D29" w:rsidRPr="00D47BDC">
        <w:rPr>
          <w:rFonts w:hint="eastAsia"/>
          <w:b/>
        </w:rPr>
        <w:t>有待檢討，</w:t>
      </w:r>
      <w:r w:rsidRPr="00D47BDC">
        <w:rPr>
          <w:rFonts w:hint="eastAsia"/>
          <w:b/>
        </w:rPr>
        <w:t>採購程序之適正性亦被實質掏空，惟該署先後</w:t>
      </w:r>
      <w:r w:rsidR="00837D29" w:rsidRPr="00D47BDC">
        <w:rPr>
          <w:rFonts w:hint="eastAsia"/>
          <w:b/>
        </w:rPr>
        <w:t>辦理多次</w:t>
      </w:r>
      <w:proofErr w:type="gramStart"/>
      <w:r w:rsidR="00837D29" w:rsidRPr="00D47BDC">
        <w:rPr>
          <w:rFonts w:hint="eastAsia"/>
          <w:b/>
        </w:rPr>
        <w:t>採購</w:t>
      </w:r>
      <w:r w:rsidRPr="00D47BDC">
        <w:rPr>
          <w:rFonts w:hint="eastAsia"/>
          <w:b/>
        </w:rPr>
        <w:t>均藏有</w:t>
      </w:r>
      <w:proofErr w:type="gramEnd"/>
      <w:r w:rsidRPr="00D47BDC">
        <w:rPr>
          <w:rFonts w:hint="eastAsia"/>
          <w:b/>
        </w:rPr>
        <w:t>弊端</w:t>
      </w:r>
      <w:r w:rsidR="00A672D4" w:rsidRPr="00D47BDC">
        <w:rPr>
          <w:rFonts w:hint="eastAsia"/>
          <w:b/>
        </w:rPr>
        <w:t>，</w:t>
      </w:r>
      <w:r w:rsidRPr="00D47BDC">
        <w:rPr>
          <w:rFonts w:hint="eastAsia"/>
          <w:b/>
        </w:rPr>
        <w:t>相關會辦或監辦單位卻不能及時察覺</w:t>
      </w:r>
      <w:r w:rsidR="00A672D4" w:rsidRPr="00D47BDC">
        <w:rPr>
          <w:rFonts w:hint="eastAsia"/>
          <w:b/>
        </w:rPr>
        <w:t>異常，以遏阻不法情事重複及擴大，</w:t>
      </w:r>
      <w:r w:rsidR="00011471" w:rsidRPr="00D47BDC">
        <w:rPr>
          <w:rFonts w:hint="eastAsia"/>
          <w:b/>
        </w:rPr>
        <w:t>可見</w:t>
      </w:r>
      <w:r w:rsidR="00A672D4" w:rsidRPr="00D47BDC">
        <w:rPr>
          <w:rFonts w:hint="eastAsia"/>
          <w:b/>
        </w:rPr>
        <w:t>相關內控機制</w:t>
      </w:r>
      <w:proofErr w:type="gramStart"/>
      <w:r w:rsidR="00011471" w:rsidRPr="00D47BDC">
        <w:rPr>
          <w:rFonts w:hint="eastAsia"/>
          <w:b/>
        </w:rPr>
        <w:t>洵</w:t>
      </w:r>
      <w:proofErr w:type="gramEnd"/>
      <w:r w:rsidR="00A672D4" w:rsidRPr="00D47BDC">
        <w:rPr>
          <w:rFonts w:hint="eastAsia"/>
          <w:b/>
        </w:rPr>
        <w:t>有盲點或失靈；</w:t>
      </w:r>
      <w:r w:rsidR="006903C6" w:rsidRPr="00D47BDC">
        <w:rPr>
          <w:rFonts w:hint="eastAsia"/>
          <w:b/>
        </w:rPr>
        <w:t>又該署相關公務人員遇</w:t>
      </w:r>
      <w:r w:rsidR="00A672D4" w:rsidRPr="00D47BDC">
        <w:rPr>
          <w:rFonts w:hint="eastAsia"/>
          <w:b/>
        </w:rPr>
        <w:t>有</w:t>
      </w:r>
      <w:r w:rsidR="006903C6" w:rsidRPr="00D47BDC">
        <w:rPr>
          <w:rFonts w:hint="eastAsia"/>
          <w:b/>
        </w:rPr>
        <w:t>首長</w:t>
      </w:r>
      <w:r w:rsidR="00A672D4" w:rsidRPr="00D47BDC">
        <w:rPr>
          <w:rFonts w:hint="eastAsia"/>
          <w:b/>
        </w:rPr>
        <w:t>下達</w:t>
      </w:r>
      <w:r w:rsidR="006903C6" w:rsidRPr="00D47BDC">
        <w:rPr>
          <w:rFonts w:hint="eastAsia"/>
          <w:b/>
        </w:rPr>
        <w:t>不合法令之指示時，</w:t>
      </w:r>
      <w:r w:rsidR="00A672D4" w:rsidRPr="00D47BDC">
        <w:rPr>
          <w:rFonts w:hint="eastAsia"/>
          <w:b/>
        </w:rPr>
        <w:t>未能依據公務人員保障法第17條規定予以力拒，</w:t>
      </w:r>
      <w:r w:rsidR="00FD6A24" w:rsidRPr="00D47BDC">
        <w:rPr>
          <w:rFonts w:hint="eastAsia"/>
          <w:b/>
        </w:rPr>
        <w:t>屈從違法指令致招刑責，</w:t>
      </w:r>
      <w:r w:rsidR="00A672D4" w:rsidRPr="00D47BDC">
        <w:rPr>
          <w:rFonts w:hint="eastAsia"/>
          <w:b/>
        </w:rPr>
        <w:t>亦有</w:t>
      </w:r>
      <w:proofErr w:type="gramStart"/>
      <w:r w:rsidR="00A672D4" w:rsidRPr="00D47BDC">
        <w:rPr>
          <w:rFonts w:hint="eastAsia"/>
          <w:b/>
        </w:rPr>
        <w:t>未洽，均應</w:t>
      </w:r>
      <w:proofErr w:type="gramEnd"/>
      <w:r w:rsidR="00A672D4" w:rsidRPr="00D47BDC">
        <w:rPr>
          <w:rFonts w:hint="eastAsia"/>
          <w:b/>
        </w:rPr>
        <w:t>積極檢討改進。</w:t>
      </w:r>
    </w:p>
    <w:p w:rsidR="00010062" w:rsidRPr="00D47BDC" w:rsidRDefault="00F173CA" w:rsidP="000C3B80">
      <w:pPr>
        <w:pStyle w:val="3"/>
        <w:numPr>
          <w:ilvl w:val="2"/>
          <w:numId w:val="25"/>
        </w:numPr>
        <w:kinsoku w:val="0"/>
      </w:pPr>
      <w:r w:rsidRPr="00D47BDC">
        <w:rPr>
          <w:rFonts w:hint="eastAsia"/>
        </w:rPr>
        <w:t>公務員服務法第17條規定：「公務員執行職務時，遇有涉及本身或家族之利害事件，應行迴避。」政府採購法第15條第2項及第4項規定：「機關承辦、兼辦採購人員對於採購有關事項，涉及本人、配偶、三親等內血親或姻親，或同財共居親屬之利益時，應行迴避。」「廠商或負責人與機關首長有第2項之情形者，不得參與該機關之採購。」同法第26條第2項</w:t>
      </w:r>
      <w:r w:rsidRPr="00D47BDC">
        <w:rPr>
          <w:rFonts w:hint="eastAsia"/>
        </w:rPr>
        <w:lastRenderedPageBreak/>
        <w:t>規定：「機關所擬定、採用或適用之技術規格，其所標示之擬採購產品或服務之特性，諸如品質、性能、安全、尺寸、符號、術語、包裝、標誌及標示或生產程序、方法及評估之程序，在目的及效果上均不得限制競爭。」另該法施行細則第25條之1規定</w:t>
      </w:r>
      <w:r w:rsidR="00EA562A" w:rsidRPr="00D47BDC">
        <w:rPr>
          <w:rFonts w:hint="eastAsia"/>
        </w:rPr>
        <w:t>：「各機關不得以足以構成妨礙競爭之方式，尋求或接受在特定採購中有商業利益之廠商之建議」。再查「公職人員或其關係人，不得與公職人員服務之機關或受其監督之機關為買賣、租賃、承攬等交易行為」則為公職人員利益衝突迴避法第9條所明定</w:t>
      </w:r>
      <w:r w:rsidR="000C3B80" w:rsidRPr="00D47BDC">
        <w:rPr>
          <w:rFonts w:hint="eastAsia"/>
        </w:rPr>
        <w:t>，而所稱「公職人員之關係人」其範圍，依該法第3條規定，包含「一、公職人員之配偶或共同生活之家屬。二、公職人員之二親等以內親屬。三、公職人員或其配偶信託財產之受託人。四、公職人員、第1款及第2款所列人員擔任負責人、董事、監察人或經理人之營利事業。」</w:t>
      </w:r>
    </w:p>
    <w:p w:rsidR="00010062" w:rsidRPr="00D47BDC" w:rsidRDefault="000554E9" w:rsidP="00AA11A2">
      <w:pPr>
        <w:pStyle w:val="3"/>
        <w:numPr>
          <w:ilvl w:val="2"/>
          <w:numId w:val="25"/>
        </w:numPr>
        <w:ind w:left="1360" w:hanging="680"/>
      </w:pPr>
      <w:r w:rsidRPr="00D47BDC">
        <w:rPr>
          <w:rFonts w:hint="eastAsia"/>
        </w:rPr>
        <w:t>據</w:t>
      </w:r>
      <w:proofErr w:type="gramStart"/>
      <w:r w:rsidRPr="00D47BDC">
        <w:rPr>
          <w:rFonts w:hint="eastAsia"/>
        </w:rPr>
        <w:t>臺</w:t>
      </w:r>
      <w:proofErr w:type="gramEnd"/>
      <w:r w:rsidRPr="00D47BDC">
        <w:rPr>
          <w:rFonts w:hint="eastAsia"/>
        </w:rPr>
        <w:t>北地院</w:t>
      </w:r>
      <w:proofErr w:type="gramStart"/>
      <w:r w:rsidRPr="00D47BDC">
        <w:rPr>
          <w:rFonts w:hint="eastAsia"/>
        </w:rPr>
        <w:t>101</w:t>
      </w:r>
      <w:proofErr w:type="gramEnd"/>
      <w:r w:rsidRPr="00D47BDC">
        <w:rPr>
          <w:rFonts w:hint="eastAsia"/>
        </w:rPr>
        <w:t>年度</w:t>
      </w:r>
      <w:proofErr w:type="gramStart"/>
      <w:r w:rsidRPr="00D47BDC">
        <w:rPr>
          <w:rFonts w:hint="eastAsia"/>
        </w:rPr>
        <w:t>金訴字</w:t>
      </w:r>
      <w:proofErr w:type="gramEnd"/>
      <w:r w:rsidRPr="00D47BDC">
        <w:rPr>
          <w:rFonts w:hint="eastAsia"/>
        </w:rPr>
        <w:t>第60號、</w:t>
      </w:r>
      <w:proofErr w:type="gramStart"/>
      <w:r w:rsidRPr="00D47BDC">
        <w:rPr>
          <w:rFonts w:hint="eastAsia"/>
        </w:rPr>
        <w:t>102年度訴字第331號</w:t>
      </w:r>
      <w:proofErr w:type="gramEnd"/>
      <w:r w:rsidRPr="00D47BDC">
        <w:rPr>
          <w:rFonts w:hint="eastAsia"/>
        </w:rPr>
        <w:t>刑事判決所述之犯罪事實</w:t>
      </w:r>
      <w:r w:rsidR="00606258" w:rsidRPr="00D47BDC">
        <w:rPr>
          <w:rFonts w:hint="eastAsia"/>
        </w:rPr>
        <w:t>略</w:t>
      </w:r>
      <w:proofErr w:type="gramStart"/>
      <w:r w:rsidR="00606258" w:rsidRPr="00D47BDC">
        <w:rPr>
          <w:rFonts w:hint="eastAsia"/>
        </w:rPr>
        <w:t>以</w:t>
      </w:r>
      <w:proofErr w:type="gramEnd"/>
      <w:r w:rsidRPr="00D47BDC">
        <w:rPr>
          <w:rFonts w:hint="eastAsia"/>
        </w:rPr>
        <w:t>：</w:t>
      </w:r>
      <w:r w:rsidR="00010062" w:rsidRPr="00D47BDC">
        <w:rPr>
          <w:rFonts w:hint="eastAsia"/>
        </w:rPr>
        <w:t>黃季敏於91年9月出任消防署長後，非但未禁止關係人</w:t>
      </w:r>
      <w:r w:rsidR="00AA11A2" w:rsidRPr="00D47BDC">
        <w:rPr>
          <w:rFonts w:hint="eastAsia"/>
        </w:rPr>
        <w:t>(其胞兄)</w:t>
      </w:r>
      <w:r w:rsidR="009934CD" w:rsidRPr="00D47BDC">
        <w:rPr>
          <w:rFonts w:hint="eastAsia"/>
        </w:rPr>
        <w:t>黃○</w:t>
      </w:r>
      <w:proofErr w:type="gramStart"/>
      <w:r w:rsidR="009934CD" w:rsidRPr="00D47BDC">
        <w:rPr>
          <w:rFonts w:hint="eastAsia"/>
        </w:rPr>
        <w:t>宙</w:t>
      </w:r>
      <w:proofErr w:type="gramEnd"/>
      <w:r w:rsidR="00010062" w:rsidRPr="00D47BDC">
        <w:rPr>
          <w:rFonts w:hint="eastAsia"/>
        </w:rPr>
        <w:t>參與消防署採購案投標或與他人合夥投標，反而先後基於違背職務行為收受賄賂或洩漏國防以外機密之犯意，自其就任署長當年度（91年）年底起至96年間，違背上開法令，於消防署之採購案時（尤以每年度結束前執行預算，或如無線電B、C案以年度結餘款採購而得指定採購項目及金額），事先將採購案之訊息透露予</w:t>
      </w:r>
      <w:r w:rsidR="009934CD" w:rsidRPr="00D47BDC">
        <w:rPr>
          <w:rFonts w:hint="eastAsia"/>
        </w:rPr>
        <w:t>黃○</w:t>
      </w:r>
      <w:proofErr w:type="gramStart"/>
      <w:r w:rsidR="009934CD" w:rsidRPr="00D47BDC">
        <w:rPr>
          <w:rFonts w:hint="eastAsia"/>
        </w:rPr>
        <w:t>宙</w:t>
      </w:r>
      <w:proofErr w:type="gramEnd"/>
      <w:r w:rsidR="00010062" w:rsidRPr="00D47BDC">
        <w:rPr>
          <w:rFonts w:hint="eastAsia"/>
        </w:rPr>
        <w:t>，</w:t>
      </w:r>
      <w:r w:rsidR="009934CD" w:rsidRPr="00D47BDC">
        <w:rPr>
          <w:rFonts w:hint="eastAsia"/>
        </w:rPr>
        <w:t>黃○</w:t>
      </w:r>
      <w:proofErr w:type="gramStart"/>
      <w:r w:rsidR="009934CD" w:rsidRPr="00D47BDC">
        <w:rPr>
          <w:rFonts w:hint="eastAsia"/>
        </w:rPr>
        <w:t>宙</w:t>
      </w:r>
      <w:proofErr w:type="gramEnd"/>
      <w:r w:rsidR="00010062" w:rsidRPr="00D47BDC">
        <w:rPr>
          <w:rFonts w:hint="eastAsia"/>
        </w:rPr>
        <w:t>及合夥人</w:t>
      </w:r>
      <w:r w:rsidR="009934CD" w:rsidRPr="00D47BDC">
        <w:rPr>
          <w:rFonts w:hint="eastAsia"/>
        </w:rPr>
        <w:t>王○武</w:t>
      </w:r>
      <w:r w:rsidR="00010062" w:rsidRPr="00D47BDC">
        <w:rPr>
          <w:rFonts w:hint="eastAsia"/>
        </w:rPr>
        <w:t>、</w:t>
      </w:r>
      <w:proofErr w:type="gramStart"/>
      <w:r w:rsidR="009934CD" w:rsidRPr="00D47BDC">
        <w:rPr>
          <w:rFonts w:hint="eastAsia"/>
        </w:rPr>
        <w:t>陸○光</w:t>
      </w:r>
      <w:r w:rsidR="00010062" w:rsidRPr="00D47BDC">
        <w:rPr>
          <w:rFonts w:hint="eastAsia"/>
        </w:rPr>
        <w:t>乃得以</w:t>
      </w:r>
      <w:proofErr w:type="gramEnd"/>
      <w:r w:rsidR="00010062" w:rsidRPr="00D47BDC">
        <w:rPr>
          <w:rFonts w:hint="eastAsia"/>
        </w:rPr>
        <w:t>先行預備資金或先期備標作業，或直接提供採購項目之型錄予消防署之承辦人員供作制定採購規格參考藍本（如搜索燈案、亞航UH-1H案），復以相關公司出具採購品項報價單，</w:t>
      </w:r>
      <w:proofErr w:type="gramStart"/>
      <w:r w:rsidR="00010062" w:rsidRPr="00D47BDC">
        <w:rPr>
          <w:rFonts w:hint="eastAsia"/>
        </w:rPr>
        <w:t>供消防署</w:t>
      </w:r>
      <w:proofErr w:type="gramEnd"/>
      <w:r w:rsidR="00010062" w:rsidRPr="00D47BDC">
        <w:rPr>
          <w:rFonts w:hint="eastAsia"/>
        </w:rPr>
        <w:t>承辦</w:t>
      </w:r>
      <w:r w:rsidR="00010062" w:rsidRPr="00D47BDC">
        <w:rPr>
          <w:rFonts w:hint="eastAsia"/>
        </w:rPr>
        <w:lastRenderedPageBreak/>
        <w:t>人員做作為簽辦採購案需求公文之依據，黃季敏亦告知</w:t>
      </w:r>
      <w:r w:rsidR="009934CD" w:rsidRPr="00D47BDC">
        <w:rPr>
          <w:rFonts w:hint="eastAsia"/>
        </w:rPr>
        <w:t>黃○</w:t>
      </w:r>
      <w:proofErr w:type="gramStart"/>
      <w:r w:rsidR="009934CD" w:rsidRPr="00D47BDC">
        <w:rPr>
          <w:rFonts w:hint="eastAsia"/>
        </w:rPr>
        <w:t>宙</w:t>
      </w:r>
      <w:proofErr w:type="gramEnd"/>
      <w:r w:rsidR="00010062" w:rsidRPr="00D47BDC">
        <w:rPr>
          <w:rFonts w:hint="eastAsia"/>
        </w:rPr>
        <w:t>預算金額（如無線電B、C、E案），及建議報價金額（如無線電C案），致</w:t>
      </w:r>
      <w:r w:rsidR="009934CD" w:rsidRPr="00D47BDC">
        <w:rPr>
          <w:rFonts w:hint="eastAsia"/>
        </w:rPr>
        <w:t>黃○</w:t>
      </w:r>
      <w:proofErr w:type="gramStart"/>
      <w:r w:rsidR="009934CD" w:rsidRPr="00D47BDC">
        <w:rPr>
          <w:rFonts w:hint="eastAsia"/>
        </w:rPr>
        <w:t>宙</w:t>
      </w:r>
      <w:proofErr w:type="gramEnd"/>
      <w:r w:rsidR="00010062" w:rsidRPr="00D47BDC">
        <w:rPr>
          <w:rFonts w:hint="eastAsia"/>
        </w:rPr>
        <w:t>因而處於較其他之投標廠商相對有利競爭地位。對於專業廠商始得承包之案件，黃季敏則</w:t>
      </w:r>
      <w:proofErr w:type="gramStart"/>
      <w:r w:rsidR="00010062" w:rsidRPr="00D47BDC">
        <w:rPr>
          <w:rFonts w:hint="eastAsia"/>
        </w:rPr>
        <w:t>囑</w:t>
      </w:r>
      <w:proofErr w:type="gramEnd"/>
      <w:r w:rsidR="009934CD" w:rsidRPr="00D47BDC">
        <w:rPr>
          <w:rFonts w:hint="eastAsia"/>
        </w:rPr>
        <w:t>黃○</w:t>
      </w:r>
      <w:proofErr w:type="gramStart"/>
      <w:r w:rsidR="009934CD" w:rsidRPr="00D47BDC">
        <w:rPr>
          <w:rFonts w:hint="eastAsia"/>
        </w:rPr>
        <w:t>宙</w:t>
      </w:r>
      <w:proofErr w:type="gramEnd"/>
      <w:r w:rsidR="00010062" w:rsidRPr="00D47BDC">
        <w:rPr>
          <w:rFonts w:hint="eastAsia"/>
        </w:rPr>
        <w:t>往找專業廠商高層，告知係黃季敏之意，廠商因而將部分標案採購事項，轉向</w:t>
      </w:r>
      <w:r w:rsidR="009934CD" w:rsidRPr="00D47BDC">
        <w:rPr>
          <w:rFonts w:hint="eastAsia"/>
        </w:rPr>
        <w:t>黃○</w:t>
      </w:r>
      <w:proofErr w:type="gramStart"/>
      <w:r w:rsidR="009934CD" w:rsidRPr="00D47BDC">
        <w:rPr>
          <w:rFonts w:hint="eastAsia"/>
        </w:rPr>
        <w:t>宙</w:t>
      </w:r>
      <w:proofErr w:type="gramEnd"/>
      <w:r w:rsidR="00010062" w:rsidRPr="00D47BDC">
        <w:rPr>
          <w:rFonts w:hint="eastAsia"/>
        </w:rPr>
        <w:t>、</w:t>
      </w:r>
      <w:r w:rsidR="009934CD" w:rsidRPr="00D47BDC">
        <w:rPr>
          <w:rFonts w:hint="eastAsia"/>
        </w:rPr>
        <w:t>王○</w:t>
      </w:r>
      <w:proofErr w:type="gramStart"/>
      <w:r w:rsidR="009934CD" w:rsidRPr="00D47BDC">
        <w:rPr>
          <w:rFonts w:hint="eastAsia"/>
        </w:rPr>
        <w:t>武</w:t>
      </w:r>
      <w:r w:rsidR="00010062" w:rsidRPr="00D47BDC">
        <w:rPr>
          <w:rFonts w:hint="eastAsia"/>
        </w:rPr>
        <w:t>所掌</w:t>
      </w:r>
      <w:proofErr w:type="gramEnd"/>
      <w:r w:rsidR="00010062" w:rsidRPr="00D47BDC">
        <w:rPr>
          <w:rFonts w:hint="eastAsia"/>
        </w:rPr>
        <w:t>控之公司進行採購（如亞航案），或由</w:t>
      </w:r>
      <w:r w:rsidR="009934CD" w:rsidRPr="00D47BDC">
        <w:rPr>
          <w:rFonts w:hint="eastAsia"/>
        </w:rPr>
        <w:t>黃○</w:t>
      </w:r>
      <w:proofErr w:type="gramStart"/>
      <w:r w:rsidR="009934CD" w:rsidRPr="00D47BDC">
        <w:rPr>
          <w:rFonts w:hint="eastAsia"/>
        </w:rPr>
        <w:t>宙</w:t>
      </w:r>
      <w:proofErr w:type="gramEnd"/>
      <w:r w:rsidR="00010062" w:rsidRPr="00D47BDC">
        <w:rPr>
          <w:rFonts w:hint="eastAsia"/>
        </w:rPr>
        <w:t>、</w:t>
      </w:r>
      <w:r w:rsidR="009934CD" w:rsidRPr="00D47BDC">
        <w:rPr>
          <w:rFonts w:hint="eastAsia"/>
        </w:rPr>
        <w:t>王○</w:t>
      </w:r>
      <w:proofErr w:type="gramStart"/>
      <w:r w:rsidR="009934CD" w:rsidRPr="00D47BDC">
        <w:rPr>
          <w:rFonts w:hint="eastAsia"/>
        </w:rPr>
        <w:t>武</w:t>
      </w:r>
      <w:r w:rsidR="00010062" w:rsidRPr="00D47BDC">
        <w:rPr>
          <w:rFonts w:hint="eastAsia"/>
        </w:rPr>
        <w:t>所掌</w:t>
      </w:r>
      <w:proofErr w:type="gramEnd"/>
      <w:r w:rsidR="00010062" w:rsidRPr="00D47BDC">
        <w:rPr>
          <w:rFonts w:hint="eastAsia"/>
        </w:rPr>
        <w:t>控公司投標獲取消</w:t>
      </w:r>
      <w:proofErr w:type="gramStart"/>
      <w:r w:rsidR="00010062" w:rsidRPr="00D47BDC">
        <w:rPr>
          <w:rFonts w:hint="eastAsia"/>
        </w:rPr>
        <w:t>防署</w:t>
      </w:r>
      <w:proofErr w:type="gramEnd"/>
      <w:r w:rsidR="00010062" w:rsidRPr="00D47BDC">
        <w:rPr>
          <w:rFonts w:hint="eastAsia"/>
        </w:rPr>
        <w:t>多項標案，從中賺取相當成數之利益或專業廠商轉向採購品項之差價</w:t>
      </w:r>
      <w:r w:rsidR="00606258" w:rsidRPr="00D47BDC">
        <w:rPr>
          <w:rFonts w:hint="eastAsia"/>
        </w:rPr>
        <w:t>等情</w:t>
      </w:r>
      <w:r w:rsidR="00010062" w:rsidRPr="00D47BDC">
        <w:rPr>
          <w:rFonts w:hint="eastAsia"/>
        </w:rPr>
        <w:t>。</w:t>
      </w:r>
    </w:p>
    <w:p w:rsidR="00AA11A2" w:rsidRPr="00D47BDC" w:rsidRDefault="001E17DA" w:rsidP="00F944B0">
      <w:pPr>
        <w:pStyle w:val="3"/>
        <w:numPr>
          <w:ilvl w:val="2"/>
          <w:numId w:val="25"/>
        </w:numPr>
      </w:pPr>
      <w:r w:rsidRPr="00D47BDC">
        <w:rPr>
          <w:rFonts w:hint="eastAsia"/>
        </w:rPr>
        <w:t>上開各項採購案辦理過程，</w:t>
      </w:r>
      <w:proofErr w:type="gramStart"/>
      <w:r w:rsidRPr="00D47BDC">
        <w:rPr>
          <w:rFonts w:hint="eastAsia"/>
        </w:rPr>
        <w:t>顯然均有違反</w:t>
      </w:r>
      <w:proofErr w:type="gramEnd"/>
      <w:r w:rsidRPr="00D47BDC">
        <w:rPr>
          <w:rFonts w:hint="eastAsia"/>
        </w:rPr>
        <w:t>前揭利益衝突迴避</w:t>
      </w:r>
      <w:r w:rsidR="00542BB2" w:rsidRPr="00D47BDC">
        <w:rPr>
          <w:rFonts w:hint="eastAsia"/>
        </w:rPr>
        <w:t>相關</w:t>
      </w:r>
      <w:r w:rsidRPr="00D47BDC">
        <w:rPr>
          <w:rFonts w:hint="eastAsia"/>
        </w:rPr>
        <w:t>法令規定</w:t>
      </w:r>
      <w:r w:rsidR="00542BB2" w:rsidRPr="00D47BDC">
        <w:rPr>
          <w:rFonts w:hint="eastAsia"/>
        </w:rPr>
        <w:t>之</w:t>
      </w:r>
      <w:r w:rsidRPr="00D47BDC">
        <w:rPr>
          <w:rFonts w:hint="eastAsia"/>
        </w:rPr>
        <w:t>情事，</w:t>
      </w:r>
      <w:r w:rsidR="00542BB2" w:rsidRPr="00D47BDC">
        <w:rPr>
          <w:rFonts w:hint="eastAsia"/>
        </w:rPr>
        <w:t>且黃季敏任內自91年起至95年</w:t>
      </w:r>
      <w:r w:rsidR="004E4698" w:rsidRPr="00D47BDC">
        <w:rPr>
          <w:rFonts w:hint="eastAsia"/>
        </w:rPr>
        <w:t>間開標之多件採購案</w:t>
      </w:r>
      <w:proofErr w:type="gramStart"/>
      <w:r w:rsidR="004E4698" w:rsidRPr="00D47BDC">
        <w:rPr>
          <w:rFonts w:hint="eastAsia"/>
        </w:rPr>
        <w:t>均同有此違</w:t>
      </w:r>
      <w:proofErr w:type="gramEnd"/>
      <w:r w:rsidR="004E4698" w:rsidRPr="00D47BDC">
        <w:rPr>
          <w:rFonts w:hint="eastAsia"/>
        </w:rPr>
        <w:t>失，</w:t>
      </w:r>
      <w:proofErr w:type="gramStart"/>
      <w:r w:rsidR="004E4698" w:rsidRPr="00D47BDC">
        <w:rPr>
          <w:rFonts w:hint="eastAsia"/>
        </w:rPr>
        <w:t>相類違失已</w:t>
      </w:r>
      <w:r w:rsidR="00542BB2" w:rsidRPr="00D47BDC">
        <w:rPr>
          <w:rFonts w:hint="eastAsia"/>
        </w:rPr>
        <w:t>跨連數</w:t>
      </w:r>
      <w:proofErr w:type="gramEnd"/>
      <w:r w:rsidR="00542BB2" w:rsidRPr="00D47BDC">
        <w:rPr>
          <w:rFonts w:hint="eastAsia"/>
        </w:rPr>
        <w:t>年度</w:t>
      </w:r>
      <w:r w:rsidR="004E4698" w:rsidRPr="00D47BDC">
        <w:rPr>
          <w:rFonts w:hint="eastAsia"/>
        </w:rPr>
        <w:t>之數案件</w:t>
      </w:r>
      <w:r w:rsidR="00542BB2" w:rsidRPr="00D47BDC">
        <w:rPr>
          <w:rFonts w:hint="eastAsia"/>
        </w:rPr>
        <w:t>，</w:t>
      </w:r>
      <w:r w:rsidR="004E4698" w:rsidRPr="00D47BDC">
        <w:rPr>
          <w:rFonts w:hint="eastAsia"/>
        </w:rPr>
        <w:t>雖政府採購法第13條第1項</w:t>
      </w:r>
      <w:r w:rsidR="005E12B5" w:rsidRPr="00D47BDC">
        <w:rPr>
          <w:rFonts w:hint="eastAsia"/>
        </w:rPr>
        <w:t>已</w:t>
      </w:r>
      <w:r w:rsidR="004E4698" w:rsidRPr="00D47BDC">
        <w:rPr>
          <w:rFonts w:hint="eastAsia"/>
        </w:rPr>
        <w:t>規定：「機關辦理公告金額</w:t>
      </w:r>
      <w:r w:rsidR="001C289C" w:rsidRPr="00D47BDC">
        <w:rPr>
          <w:rStyle w:val="afe"/>
        </w:rPr>
        <w:footnoteReference w:id="25"/>
      </w:r>
      <w:r w:rsidR="004E4698" w:rsidRPr="00D47BDC">
        <w:rPr>
          <w:rFonts w:hint="eastAsia"/>
        </w:rPr>
        <w:t>以上採購之開標、比價、議價、決標及驗收，除有特殊情形者外，應由其主（會）計及有關單位</w:t>
      </w:r>
      <w:r w:rsidR="006D075C" w:rsidRPr="00D47BDC">
        <w:rPr>
          <w:rStyle w:val="afe"/>
        </w:rPr>
        <w:footnoteReference w:id="26"/>
      </w:r>
      <w:r w:rsidR="004E4698" w:rsidRPr="00D47BDC">
        <w:rPr>
          <w:rFonts w:hint="eastAsia"/>
        </w:rPr>
        <w:t>會同監辦。」</w:t>
      </w:r>
      <w:r w:rsidR="001C289C" w:rsidRPr="00D47BDC">
        <w:rPr>
          <w:rFonts w:hint="eastAsia"/>
        </w:rPr>
        <w:t>復依</w:t>
      </w:r>
      <w:r w:rsidR="006D075C" w:rsidRPr="00D47BDC">
        <w:rPr>
          <w:rFonts w:hint="eastAsia"/>
        </w:rPr>
        <w:t>「機關主會計及有關單位會同監辦採購辦法」第</w:t>
      </w:r>
      <w:r w:rsidR="00F944B0" w:rsidRPr="00D47BDC">
        <w:rPr>
          <w:rFonts w:hint="eastAsia"/>
        </w:rPr>
        <w:t>4</w:t>
      </w:r>
      <w:r w:rsidR="006D075C" w:rsidRPr="00D47BDC">
        <w:rPr>
          <w:rFonts w:hint="eastAsia"/>
        </w:rPr>
        <w:t>條</w:t>
      </w:r>
      <w:r w:rsidR="00F944B0" w:rsidRPr="00D47BDC">
        <w:rPr>
          <w:rFonts w:hint="eastAsia"/>
        </w:rPr>
        <w:t>規定：「(第1項)監辦人員會同監辦採購，應實地監視或書面審核機關辦理開標、比價、議價、決標及驗收是否符合本法規定之程序。</w:t>
      </w:r>
      <w:r w:rsidR="00F944B0" w:rsidRPr="00D47BDC">
        <w:rPr>
          <w:rFonts w:hAnsi="標楷體"/>
        </w:rPr>
        <w:t>…</w:t>
      </w:r>
      <w:proofErr w:type="gramStart"/>
      <w:r w:rsidR="00F944B0" w:rsidRPr="00D47BDC">
        <w:rPr>
          <w:rFonts w:hAnsi="標楷體"/>
        </w:rPr>
        <w:t>…</w:t>
      </w:r>
      <w:proofErr w:type="gramEnd"/>
      <w:r w:rsidR="00F944B0" w:rsidRPr="00D47BDC">
        <w:rPr>
          <w:rFonts w:hint="eastAsia"/>
        </w:rPr>
        <w:t>(第2項)前項會同監辦，不包括涉及廠商資格、規格、商業條款、底價訂定、決標條件及驗收方法等採購之實質或技術事項之審查。</w:t>
      </w:r>
      <w:proofErr w:type="gramStart"/>
      <w:r w:rsidR="00F944B0" w:rsidRPr="00D47BDC">
        <w:rPr>
          <w:rFonts w:hint="eastAsia"/>
        </w:rPr>
        <w:t>但監辦</w:t>
      </w:r>
      <w:proofErr w:type="gramEnd"/>
      <w:r w:rsidR="00F944B0" w:rsidRPr="00D47BDC">
        <w:rPr>
          <w:rFonts w:hint="eastAsia"/>
        </w:rPr>
        <w:t>人員發現該等事項有違反法令情形者，仍得提出意見。」</w:t>
      </w:r>
      <w:r w:rsidR="001C289C" w:rsidRPr="00D47BDC">
        <w:rPr>
          <w:rFonts w:hint="eastAsia"/>
        </w:rPr>
        <w:t>案內</w:t>
      </w:r>
      <w:r w:rsidR="004E4698" w:rsidRPr="00D47BDC">
        <w:rPr>
          <w:rFonts w:hint="eastAsia"/>
        </w:rPr>
        <w:t>各項採購案文件亦曾</w:t>
      </w:r>
      <w:r w:rsidR="00FF456B" w:rsidRPr="00D47BDC">
        <w:rPr>
          <w:rFonts w:hint="eastAsia"/>
        </w:rPr>
        <w:t>簽會該署主計、政風、法制或相關業務單</w:t>
      </w:r>
      <w:r w:rsidR="00FF456B" w:rsidRPr="00D47BDC">
        <w:rPr>
          <w:rFonts w:hint="eastAsia"/>
        </w:rPr>
        <w:lastRenderedPageBreak/>
        <w:t>位及人員，</w:t>
      </w:r>
      <w:r w:rsidRPr="00D47BDC">
        <w:rPr>
          <w:rFonts w:hint="eastAsia"/>
        </w:rPr>
        <w:t>惟</w:t>
      </w:r>
      <w:r w:rsidR="009E5005" w:rsidRPr="00D47BDC">
        <w:rPr>
          <w:rFonts w:hint="eastAsia"/>
        </w:rPr>
        <w:t>卻均未能察覺異常，提出相關意見以遏阻不法情事重複及擴大，可見相關內控機制</w:t>
      </w:r>
      <w:proofErr w:type="gramStart"/>
      <w:r w:rsidR="009E5005" w:rsidRPr="00D47BDC">
        <w:rPr>
          <w:rFonts w:hint="eastAsia"/>
        </w:rPr>
        <w:t>洵</w:t>
      </w:r>
      <w:proofErr w:type="gramEnd"/>
      <w:r w:rsidR="009E5005" w:rsidRPr="00D47BDC">
        <w:rPr>
          <w:rFonts w:hint="eastAsia"/>
        </w:rPr>
        <w:t>有盲點或失靈，誠值檢討。</w:t>
      </w:r>
    </w:p>
    <w:p w:rsidR="00DD0DA3" w:rsidRPr="00D47BDC" w:rsidRDefault="006903C6" w:rsidP="00547815">
      <w:pPr>
        <w:pStyle w:val="3"/>
        <w:numPr>
          <w:ilvl w:val="2"/>
          <w:numId w:val="25"/>
        </w:numPr>
        <w:ind w:left="1360" w:hanging="680"/>
      </w:pPr>
      <w:r w:rsidRPr="00D47BDC">
        <w:rPr>
          <w:rFonts w:hint="eastAsia"/>
        </w:rPr>
        <w:t>另</w:t>
      </w:r>
      <w:r w:rsidR="00390A65" w:rsidRPr="00D47BDC">
        <w:rPr>
          <w:rFonts w:hint="eastAsia"/>
        </w:rPr>
        <w:t>查法務部調查局北部地區機動工作站</w:t>
      </w:r>
      <w:r w:rsidR="00AA11A2" w:rsidRPr="00D47BDC">
        <w:rPr>
          <w:rFonts w:hint="eastAsia"/>
        </w:rPr>
        <w:t>(下稱調查局</w:t>
      </w:r>
      <w:proofErr w:type="gramStart"/>
      <w:r w:rsidR="00AA11A2" w:rsidRPr="00D47BDC">
        <w:rPr>
          <w:rFonts w:hint="eastAsia"/>
        </w:rPr>
        <w:t>北機站</w:t>
      </w:r>
      <w:proofErr w:type="gramEnd"/>
      <w:r w:rsidR="00AA11A2" w:rsidRPr="00D47BDC">
        <w:rPr>
          <w:rFonts w:hint="eastAsia"/>
        </w:rPr>
        <w:t>)</w:t>
      </w:r>
      <w:r w:rsidR="00390A65" w:rsidRPr="00D47BDC">
        <w:rPr>
          <w:rFonts w:hint="eastAsia"/>
        </w:rPr>
        <w:t>於98年6月間開始有關建置案及</w:t>
      </w:r>
      <w:r w:rsidRPr="00D47BDC">
        <w:rPr>
          <w:rFonts w:hint="eastAsia"/>
        </w:rPr>
        <w:t>維護案</w:t>
      </w:r>
      <w:r w:rsidR="00390A65" w:rsidRPr="00D47BDC">
        <w:rPr>
          <w:rFonts w:hint="eastAsia"/>
        </w:rPr>
        <w:t>之犯罪偵查程序</w:t>
      </w:r>
      <w:r w:rsidRPr="00D47BDC">
        <w:rPr>
          <w:rFonts w:hint="eastAsia"/>
        </w:rPr>
        <w:t>，</w:t>
      </w:r>
      <w:r w:rsidR="00390A65" w:rsidRPr="00D47BDC">
        <w:rPr>
          <w:rFonts w:hint="eastAsia"/>
        </w:rPr>
        <w:t>因而函請消防署政風室提供維護案相關卷宗，時任署長黃季敏旋即召集採購案相關人員商議如何因應調卷事宜，</w:t>
      </w:r>
      <w:r w:rsidR="00AA11A2" w:rsidRPr="00D47BDC">
        <w:rPr>
          <w:rFonts w:hint="eastAsia"/>
        </w:rPr>
        <w:t>並指示特定人員偽造4份簽文，且均逐級補核章、署押不實日期、時間，再交予該署政</w:t>
      </w:r>
      <w:proofErr w:type="gramStart"/>
      <w:r w:rsidR="00AA11A2" w:rsidRPr="00D47BDC">
        <w:rPr>
          <w:rFonts w:hint="eastAsia"/>
        </w:rPr>
        <w:t>風室函復</w:t>
      </w:r>
      <w:proofErr w:type="gramEnd"/>
      <w:r w:rsidR="00AA11A2" w:rsidRPr="00D47BDC">
        <w:rPr>
          <w:rFonts w:hint="eastAsia"/>
        </w:rPr>
        <w:t>調查局</w:t>
      </w:r>
      <w:proofErr w:type="gramStart"/>
      <w:r w:rsidR="00AA11A2" w:rsidRPr="00D47BDC">
        <w:rPr>
          <w:rFonts w:hint="eastAsia"/>
        </w:rPr>
        <w:t>北機站</w:t>
      </w:r>
      <w:proofErr w:type="gramEnd"/>
      <w:r w:rsidR="00AA11A2" w:rsidRPr="00D47BDC">
        <w:rPr>
          <w:rFonts w:hint="eastAsia"/>
        </w:rPr>
        <w:t>。</w:t>
      </w:r>
      <w:r w:rsidR="00547815" w:rsidRPr="00D47BDC">
        <w:rPr>
          <w:rFonts w:hint="eastAsia"/>
        </w:rPr>
        <w:t>案內承辦人曾偉華、時任科長蔡木火、視察王吉良、組長杜汪濤及</w:t>
      </w:r>
      <w:proofErr w:type="gramStart"/>
      <w:r w:rsidR="00547815" w:rsidRPr="00D47BDC">
        <w:rPr>
          <w:rFonts w:hint="eastAsia"/>
        </w:rPr>
        <w:t>兼任災防會</w:t>
      </w:r>
      <w:proofErr w:type="gramEnd"/>
      <w:r w:rsidR="00547815" w:rsidRPr="00D47BDC">
        <w:rPr>
          <w:rFonts w:hint="eastAsia"/>
        </w:rPr>
        <w:t>執行秘書之陳文龍，對於</w:t>
      </w:r>
      <w:r w:rsidR="005F3709" w:rsidRPr="00D47BDC">
        <w:rPr>
          <w:rFonts w:hint="eastAsia"/>
        </w:rPr>
        <w:t>黃季敏所為之上開顯然違法之指示</w:t>
      </w:r>
      <w:r w:rsidR="00756BDE" w:rsidRPr="00D47BDC">
        <w:rPr>
          <w:rFonts w:hint="eastAsia"/>
        </w:rPr>
        <w:t>，</w:t>
      </w:r>
      <w:r w:rsidR="005F3709" w:rsidRPr="00D47BDC">
        <w:rPr>
          <w:rFonts w:hint="eastAsia"/>
        </w:rPr>
        <w:t>竟</w:t>
      </w:r>
      <w:r w:rsidR="00756BDE" w:rsidRPr="00D47BDC">
        <w:rPr>
          <w:rFonts w:hint="eastAsia"/>
        </w:rPr>
        <w:t>均</w:t>
      </w:r>
      <w:r w:rsidRPr="00D47BDC">
        <w:rPr>
          <w:rFonts w:hint="eastAsia"/>
        </w:rPr>
        <w:t>未能依公務員保障法第17條：「(第1項)公務人員對於長官監督範圍內所發之命令有服從義務，如認為該命令違法，應負報告之義務；該管長官如認其命令並未違法，而以書面署名下達時，公務人員即應服從；其因此所生之責任，由該長官負之。但其命令有違反刑事法律者，公務人員無服從之義務。(第2項)前項情形，該管長官非以書面署名下達命令者，公務人員得請求其以書面署名為之，該管長官拒絕時，視為撤回其命令。」之規定，</w:t>
      </w:r>
      <w:r w:rsidR="00390A65" w:rsidRPr="00D47BDC">
        <w:rPr>
          <w:rFonts w:hint="eastAsia"/>
        </w:rPr>
        <w:t>拒為服從，</w:t>
      </w:r>
      <w:r w:rsidR="00756BDE" w:rsidRPr="00D47BDC">
        <w:rPr>
          <w:rFonts w:hint="eastAsia"/>
        </w:rPr>
        <w:t>仍</w:t>
      </w:r>
      <w:r w:rsidR="005F3709" w:rsidRPr="00D47BDC">
        <w:rPr>
          <w:rFonts w:hint="eastAsia"/>
        </w:rPr>
        <w:t>予</w:t>
      </w:r>
      <w:r w:rsidR="00756BDE" w:rsidRPr="00D47BDC">
        <w:rPr>
          <w:rFonts w:hint="eastAsia"/>
        </w:rPr>
        <w:t>屈從該指令</w:t>
      </w:r>
      <w:r w:rsidR="00390A65" w:rsidRPr="00D47BDC">
        <w:rPr>
          <w:rFonts w:hint="eastAsia"/>
        </w:rPr>
        <w:t>致</w:t>
      </w:r>
      <w:r w:rsidR="00095A59" w:rsidRPr="00D47BDC">
        <w:rPr>
          <w:rFonts w:hint="eastAsia"/>
        </w:rPr>
        <w:t>身涉不法而</w:t>
      </w:r>
      <w:proofErr w:type="gramStart"/>
      <w:r w:rsidR="00095A59" w:rsidRPr="00D47BDC">
        <w:rPr>
          <w:rFonts w:hint="eastAsia"/>
        </w:rPr>
        <w:t>罹</w:t>
      </w:r>
      <w:proofErr w:type="gramEnd"/>
      <w:r w:rsidR="00095A59" w:rsidRPr="00D47BDC">
        <w:rPr>
          <w:rFonts w:hint="eastAsia"/>
        </w:rPr>
        <w:t>刑章，殊屬憾事，</w:t>
      </w:r>
      <w:r w:rsidR="00025C8F" w:rsidRPr="00D47BDC">
        <w:rPr>
          <w:rFonts w:hint="eastAsia"/>
        </w:rPr>
        <w:t>相關法令之教育訓練亦亟待加強。</w:t>
      </w:r>
    </w:p>
    <w:p w:rsidR="00010062" w:rsidRPr="00D47BDC" w:rsidRDefault="00010062" w:rsidP="00AD4DCF">
      <w:pPr>
        <w:pStyle w:val="3"/>
        <w:numPr>
          <w:ilvl w:val="2"/>
          <w:numId w:val="25"/>
        </w:numPr>
        <w:kinsoku w:val="0"/>
        <w:rPr>
          <w:b/>
        </w:rPr>
      </w:pPr>
      <w:r w:rsidRPr="00D47BDC">
        <w:rPr>
          <w:rFonts w:hint="eastAsia"/>
        </w:rPr>
        <w:t>綜上，</w:t>
      </w:r>
      <w:r w:rsidR="008951BA" w:rsidRPr="00D47BDC">
        <w:rPr>
          <w:rFonts w:hint="eastAsia"/>
        </w:rPr>
        <w:t>本案事例顯示，消防署部分採購案係由首長直接指示或交辦，</w:t>
      </w:r>
      <w:r w:rsidR="00CC6A1C" w:rsidRPr="00D47BDC">
        <w:rPr>
          <w:rFonts w:hint="eastAsia"/>
        </w:rPr>
        <w:t>相關承辦人員即將標案資訊</w:t>
      </w:r>
      <w:proofErr w:type="gramStart"/>
      <w:r w:rsidR="00CC6A1C" w:rsidRPr="00D47BDC">
        <w:rPr>
          <w:rFonts w:hint="eastAsia"/>
        </w:rPr>
        <w:t>洽</w:t>
      </w:r>
      <w:proofErr w:type="gramEnd"/>
      <w:r w:rsidR="00CC6A1C" w:rsidRPr="00D47BDC">
        <w:rPr>
          <w:rFonts w:hint="eastAsia"/>
        </w:rPr>
        <w:t>特定關係人員或指定公司先期備標</w:t>
      </w:r>
      <w:r w:rsidR="008951BA" w:rsidRPr="00D47BDC">
        <w:rPr>
          <w:rFonts w:hint="eastAsia"/>
        </w:rPr>
        <w:t>，甚或依該等人員或公司提供之型錄制定採購規格，不僅其採購品項之必要性與切合實用性均有待檢討，採購程序之適正性亦被實質掏空，惟該署先後辦理多次</w:t>
      </w:r>
      <w:proofErr w:type="gramStart"/>
      <w:r w:rsidR="008951BA" w:rsidRPr="00D47BDC">
        <w:rPr>
          <w:rFonts w:hint="eastAsia"/>
        </w:rPr>
        <w:t>採購均藏</w:t>
      </w:r>
      <w:r w:rsidR="008951BA" w:rsidRPr="00D47BDC">
        <w:rPr>
          <w:rFonts w:hint="eastAsia"/>
        </w:rPr>
        <w:lastRenderedPageBreak/>
        <w:t>有</w:t>
      </w:r>
      <w:proofErr w:type="gramEnd"/>
      <w:r w:rsidR="008951BA" w:rsidRPr="00D47BDC">
        <w:rPr>
          <w:rFonts w:hint="eastAsia"/>
        </w:rPr>
        <w:t>弊端，相關會辦或監辦單位卻不能及時察覺異常，以遏阻不法情事重複及擴大，可見相關內控機制</w:t>
      </w:r>
      <w:proofErr w:type="gramStart"/>
      <w:r w:rsidR="008951BA" w:rsidRPr="00D47BDC">
        <w:rPr>
          <w:rFonts w:hint="eastAsia"/>
        </w:rPr>
        <w:t>洵</w:t>
      </w:r>
      <w:proofErr w:type="gramEnd"/>
      <w:r w:rsidR="008951BA" w:rsidRPr="00D47BDC">
        <w:rPr>
          <w:rFonts w:hint="eastAsia"/>
        </w:rPr>
        <w:t>有盲點或失靈；又該署相關公務人員遇有首長下達不合法令之指示時，未能依據公務人員保障法第17條規定予以力拒，</w:t>
      </w:r>
      <w:r w:rsidR="00F674AC" w:rsidRPr="00D47BDC">
        <w:rPr>
          <w:rFonts w:hint="eastAsia"/>
        </w:rPr>
        <w:t>屈從違法指令致招刑責，</w:t>
      </w:r>
      <w:r w:rsidR="008951BA" w:rsidRPr="00D47BDC">
        <w:rPr>
          <w:rFonts w:hint="eastAsia"/>
        </w:rPr>
        <w:t>亦有</w:t>
      </w:r>
      <w:proofErr w:type="gramStart"/>
      <w:r w:rsidR="008951BA" w:rsidRPr="00D47BDC">
        <w:rPr>
          <w:rFonts w:hint="eastAsia"/>
        </w:rPr>
        <w:t>未洽，均應</w:t>
      </w:r>
      <w:proofErr w:type="gramEnd"/>
      <w:r w:rsidR="008951BA" w:rsidRPr="00D47BDC">
        <w:rPr>
          <w:rFonts w:hint="eastAsia"/>
        </w:rPr>
        <w:t>積極檢討改進</w:t>
      </w:r>
      <w:r w:rsidR="00DD0DA3" w:rsidRPr="00D47BDC">
        <w:rPr>
          <w:rFonts w:hint="eastAsia"/>
        </w:rPr>
        <w:t>。</w:t>
      </w:r>
    </w:p>
    <w:p w:rsidR="00755445" w:rsidRPr="00D47BDC" w:rsidRDefault="00755445" w:rsidP="00F24C24">
      <w:pPr>
        <w:pStyle w:val="2"/>
        <w:numPr>
          <w:ilvl w:val="0"/>
          <w:numId w:val="0"/>
        </w:numPr>
        <w:kinsoku w:val="0"/>
        <w:ind w:left="1020"/>
        <w:rPr>
          <w:b/>
        </w:rPr>
      </w:pPr>
    </w:p>
    <w:bookmarkEnd w:id="49"/>
    <w:p w:rsidR="00223943" w:rsidRPr="00223943" w:rsidRDefault="00223943" w:rsidP="00223943">
      <w:pPr>
        <w:pStyle w:val="1"/>
        <w:numPr>
          <w:ilvl w:val="0"/>
          <w:numId w:val="0"/>
        </w:numPr>
        <w:spacing w:beforeLines="100" w:before="457" w:line="640" w:lineRule="exact"/>
        <w:ind w:left="2381" w:hanging="2381"/>
        <w:rPr>
          <w:rFonts w:hAnsi="標楷體"/>
          <w:bCs w:val="0"/>
        </w:rPr>
      </w:pPr>
    </w:p>
    <w:p w:rsidR="009D3F92" w:rsidRDefault="009D3F92"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bCs/>
        </w:rPr>
      </w:pPr>
    </w:p>
    <w:p w:rsidR="00ED30D5" w:rsidRDefault="00ED30D5" w:rsidP="009D3F92">
      <w:pPr>
        <w:pStyle w:val="af"/>
        <w:rPr>
          <w:rFonts w:hAnsi="標楷體" w:hint="eastAsia"/>
          <w:bCs/>
        </w:rPr>
      </w:pPr>
    </w:p>
    <w:p w:rsidR="00ED30D5" w:rsidRPr="003D502E" w:rsidRDefault="00ED30D5" w:rsidP="00ED30D5">
      <w:pPr>
        <w:pStyle w:val="1"/>
        <w:numPr>
          <w:ilvl w:val="0"/>
          <w:numId w:val="1"/>
        </w:numPr>
        <w:ind w:left="2380" w:hanging="2380"/>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3D502E">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D30D5" w:rsidRPr="003D502E" w:rsidRDefault="00ED30D5" w:rsidP="00ED30D5">
      <w:pPr>
        <w:pStyle w:val="2"/>
        <w:numPr>
          <w:ilvl w:val="1"/>
          <w:numId w:val="1"/>
        </w:numPr>
        <w:ind w:leftChars="101" w:left="1024" w:hanging="680"/>
        <w:rPr>
          <w:rFonts w:hAnsi="標楷體" w:cs="Arial"/>
          <w:szCs w:val="36"/>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3D502E">
        <w:rPr>
          <w:rFonts w:hint="eastAsia"/>
        </w:rPr>
        <w:t>調查意見函復</w:t>
      </w:r>
      <w:r w:rsidRPr="003D502E">
        <w:rPr>
          <w:rFonts w:hAnsi="標楷體" w:hint="eastAsia"/>
        </w:rPr>
        <w:t>內政部，並請</w:t>
      </w:r>
      <w:proofErr w:type="gramStart"/>
      <w:r w:rsidRPr="003D502E">
        <w:rPr>
          <w:rFonts w:hAnsi="標楷體" w:hint="eastAsia"/>
        </w:rPr>
        <w:t>該部就</w:t>
      </w:r>
      <w:r w:rsidRPr="003D502E">
        <w:rPr>
          <w:rFonts w:hint="eastAsia"/>
        </w:rPr>
        <w:t>調查</w:t>
      </w:r>
      <w:proofErr w:type="gramEnd"/>
      <w:r w:rsidRPr="003D502E">
        <w:rPr>
          <w:rFonts w:hint="eastAsia"/>
        </w:rPr>
        <w:t>意見二、三部分，確實督導消防署檢討改進</w:t>
      </w:r>
      <w:proofErr w:type="gramStart"/>
      <w:r w:rsidRPr="003D502E">
        <w:rPr>
          <w:rFonts w:hint="eastAsia"/>
        </w:rPr>
        <w:t>見復。</w:t>
      </w:r>
      <w:proofErr w:type="gramEnd"/>
    </w:p>
    <w:p w:rsidR="00ED30D5" w:rsidRPr="003D502E" w:rsidRDefault="00ED30D5" w:rsidP="00ED30D5">
      <w:pPr>
        <w:pStyle w:val="2"/>
        <w:numPr>
          <w:ilvl w:val="1"/>
          <w:numId w:val="1"/>
        </w:numPr>
        <w:ind w:left="1020" w:hanging="680"/>
        <w:rPr>
          <w:rFonts w:hAnsi="標楷體"/>
        </w:rPr>
      </w:pPr>
      <w:r w:rsidRPr="003D502E">
        <w:rPr>
          <w:rFonts w:hAnsi="標楷體" w:hint="eastAsia"/>
          <w:szCs w:val="32"/>
        </w:rPr>
        <w:t>檢</w:t>
      </w:r>
      <w:proofErr w:type="gramStart"/>
      <w:r w:rsidRPr="003D502E">
        <w:rPr>
          <w:rFonts w:hAnsi="標楷體" w:hint="eastAsia"/>
          <w:szCs w:val="32"/>
        </w:rPr>
        <w:t>附派查函</w:t>
      </w:r>
      <w:proofErr w:type="gramEnd"/>
      <w:r w:rsidRPr="003D502E">
        <w:rPr>
          <w:rFonts w:hAnsi="標楷體" w:hint="eastAsia"/>
          <w:szCs w:val="32"/>
        </w:rPr>
        <w:t>及相關附件，送請內政及少數民族委員會、交通及採購委員會聯席會議處理。</w:t>
      </w: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rsidR="00ED30D5" w:rsidRDefault="00ED30D5" w:rsidP="00ED30D5">
      <w:pPr>
        <w:pStyle w:val="aa"/>
        <w:spacing w:beforeLines="150" w:before="685" w:after="0" w:line="320" w:lineRule="exact"/>
        <w:ind w:leftChars="1100" w:left="3742"/>
        <w:rPr>
          <w:b w:val="0"/>
          <w:bCs/>
          <w:snapToGrid/>
          <w:spacing w:val="12"/>
          <w:kern w:val="0"/>
          <w:sz w:val="40"/>
        </w:rPr>
      </w:pPr>
    </w:p>
    <w:p w:rsidR="00ED30D5" w:rsidRPr="00ED30D5" w:rsidRDefault="00ED30D5" w:rsidP="00ED30D5">
      <w:pPr>
        <w:pStyle w:val="aa"/>
        <w:spacing w:beforeLines="150" w:before="685" w:after="0" w:line="320" w:lineRule="exact"/>
        <w:ind w:leftChars="1100" w:left="3742"/>
        <w:rPr>
          <w:rFonts w:hAnsi="標楷體"/>
          <w:b w:val="0"/>
          <w:sz w:val="40"/>
          <w:szCs w:val="40"/>
        </w:rPr>
      </w:pPr>
      <w:bookmarkStart w:id="93" w:name="_GoBack"/>
      <w:bookmarkEnd w:id="93"/>
      <w:r w:rsidRPr="00ED30D5">
        <w:rPr>
          <w:rFonts w:hint="eastAsia"/>
          <w:b w:val="0"/>
          <w:bCs/>
          <w:snapToGrid/>
          <w:spacing w:val="12"/>
          <w:kern w:val="0"/>
          <w:sz w:val="40"/>
        </w:rPr>
        <w:t>調查委員：</w:t>
      </w:r>
      <w:r w:rsidRPr="00ED30D5">
        <w:rPr>
          <w:rFonts w:hAnsi="標楷體" w:hint="eastAsia"/>
          <w:b w:val="0"/>
          <w:sz w:val="40"/>
          <w:szCs w:val="40"/>
        </w:rPr>
        <w:t>江明蒼</w:t>
      </w:r>
    </w:p>
    <w:p w:rsidR="00ED30D5" w:rsidRPr="00ED30D5" w:rsidRDefault="00ED30D5" w:rsidP="00ED30D5">
      <w:pPr>
        <w:pStyle w:val="aa"/>
        <w:spacing w:beforeLines="150" w:before="685" w:after="0" w:line="320" w:lineRule="exact"/>
        <w:ind w:leftChars="1100" w:left="3742"/>
        <w:rPr>
          <w:rFonts w:hAnsi="標楷體"/>
          <w:b w:val="0"/>
          <w:sz w:val="40"/>
          <w:szCs w:val="40"/>
        </w:rPr>
      </w:pPr>
      <w:r w:rsidRPr="00ED30D5">
        <w:rPr>
          <w:rFonts w:hAnsi="標楷體" w:hint="eastAsia"/>
          <w:b w:val="0"/>
          <w:sz w:val="40"/>
          <w:szCs w:val="40"/>
        </w:rPr>
        <w:t xml:space="preserve">          林雅鋒</w:t>
      </w:r>
    </w:p>
    <w:p w:rsidR="00ED30D5" w:rsidRPr="00ED30D5" w:rsidRDefault="00ED30D5" w:rsidP="00ED30D5">
      <w:pPr>
        <w:pStyle w:val="aa"/>
        <w:spacing w:beforeLines="150" w:before="685" w:after="0" w:line="320" w:lineRule="exact"/>
        <w:ind w:leftChars="1100" w:left="3742"/>
        <w:rPr>
          <w:rFonts w:hAnsi="標楷體"/>
          <w:b w:val="0"/>
          <w:sz w:val="40"/>
          <w:szCs w:val="40"/>
        </w:rPr>
      </w:pPr>
      <w:r w:rsidRPr="00ED30D5">
        <w:rPr>
          <w:rFonts w:hAnsi="標楷體" w:hint="eastAsia"/>
          <w:b w:val="0"/>
          <w:sz w:val="40"/>
          <w:szCs w:val="40"/>
        </w:rPr>
        <w:t xml:space="preserve">          </w:t>
      </w:r>
      <w:r w:rsidRPr="00ED30D5">
        <w:rPr>
          <w:rFonts w:hAnsi="標楷體" w:hint="eastAsia"/>
          <w:b w:val="0"/>
          <w:sz w:val="40"/>
          <w:szCs w:val="40"/>
        </w:rPr>
        <w:t>方萬富</w:t>
      </w:r>
    </w:p>
    <w:p w:rsidR="00ED30D5" w:rsidRPr="00D47BDC" w:rsidRDefault="00ED30D5" w:rsidP="00ED30D5">
      <w:pPr>
        <w:pStyle w:val="af"/>
        <w:jc w:val="left"/>
        <w:rPr>
          <w:rFonts w:hAnsi="標楷體" w:hint="eastAsia"/>
          <w:bCs/>
        </w:rPr>
      </w:pPr>
    </w:p>
    <w:sectPr w:rsidR="00ED30D5" w:rsidRPr="00D47BDC" w:rsidSect="00FE4C6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B4B" w:rsidRDefault="009E1B4B">
      <w:r>
        <w:separator/>
      </w:r>
    </w:p>
  </w:endnote>
  <w:endnote w:type="continuationSeparator" w:id="0">
    <w:p w:rsidR="009E1B4B" w:rsidRDefault="009E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1C4" w:rsidRDefault="009921C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D30D5">
      <w:rPr>
        <w:rStyle w:val="ac"/>
        <w:noProof/>
        <w:sz w:val="24"/>
      </w:rPr>
      <w:t>40</w:t>
    </w:r>
    <w:r>
      <w:rPr>
        <w:rStyle w:val="ac"/>
        <w:sz w:val="24"/>
      </w:rPr>
      <w:fldChar w:fldCharType="end"/>
    </w:r>
  </w:p>
  <w:p w:rsidR="009921C4" w:rsidRDefault="009921C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B4B" w:rsidRDefault="009E1B4B">
      <w:r>
        <w:separator/>
      </w:r>
    </w:p>
  </w:footnote>
  <w:footnote w:type="continuationSeparator" w:id="0">
    <w:p w:rsidR="009E1B4B" w:rsidRDefault="009E1B4B">
      <w:r>
        <w:continuationSeparator/>
      </w:r>
    </w:p>
  </w:footnote>
  <w:footnote w:id="1">
    <w:p w:rsidR="009921C4" w:rsidRPr="00915770" w:rsidRDefault="009921C4" w:rsidP="00915770">
      <w:pPr>
        <w:pStyle w:val="afc"/>
        <w:jc w:val="both"/>
      </w:pPr>
      <w:r>
        <w:rPr>
          <w:rStyle w:val="afe"/>
        </w:rPr>
        <w:footnoteRef/>
      </w:r>
      <w:r>
        <w:t xml:space="preserve"> </w:t>
      </w:r>
      <w:r>
        <w:rPr>
          <w:rFonts w:hint="eastAsia"/>
        </w:rPr>
        <w:t>104年5月20日修正、105年5月2日施行之公務員懲戒法第20條規定：「(第1項)應受懲戒行為，自行為終了之日起，至案件</w:t>
      </w:r>
      <w:proofErr w:type="gramStart"/>
      <w:r>
        <w:rPr>
          <w:rFonts w:hint="eastAsia"/>
        </w:rPr>
        <w:t>繫</w:t>
      </w:r>
      <w:proofErr w:type="gramEnd"/>
      <w:r>
        <w:rPr>
          <w:rFonts w:hint="eastAsia"/>
        </w:rPr>
        <w:t>屬公務員懲戒委員會之日止，已</w:t>
      </w:r>
      <w:r w:rsidRPr="001E4CA1">
        <w:rPr>
          <w:rFonts w:hint="eastAsia"/>
        </w:rPr>
        <w:t>逾10年者，不得予以休職之懲戒。(第2項)應受懲戒行為，自行為終了之日起，至案件</w:t>
      </w:r>
      <w:proofErr w:type="gramStart"/>
      <w:r w:rsidRPr="001E4CA1">
        <w:rPr>
          <w:rFonts w:hint="eastAsia"/>
        </w:rPr>
        <w:t>繫</w:t>
      </w:r>
      <w:proofErr w:type="gramEnd"/>
      <w:r w:rsidRPr="001E4CA1">
        <w:rPr>
          <w:rFonts w:hint="eastAsia"/>
        </w:rPr>
        <w:t>屬公務員懲戒委員會之日止，已逾5年者，不得予以減少退休（職、伍）金、降級、減</w:t>
      </w:r>
      <w:proofErr w:type="gramStart"/>
      <w:r w:rsidRPr="001E4CA1">
        <w:rPr>
          <w:rFonts w:hint="eastAsia"/>
        </w:rPr>
        <w:t>俸</w:t>
      </w:r>
      <w:proofErr w:type="gramEnd"/>
      <w:r w:rsidRPr="001E4CA1">
        <w:rPr>
          <w:rFonts w:hint="eastAsia"/>
        </w:rPr>
        <w:t>、罰款、記過或申誡之懲戒。(第3項)前二項行為終了之日，指公務員應受懲戒行為終結之日。但應受懲戒行為係不作為者，指公務員所屬服務機關或移送機關知悉之日。」依此規定再對照同法第9</w:t>
      </w:r>
      <w:r>
        <w:rPr>
          <w:rFonts w:hint="eastAsia"/>
        </w:rPr>
        <w:t>條第1項有關懲戒處分種類之規定，可知新法係區分不同懲戒處分而適用不同之懲戒處分行使</w:t>
      </w:r>
      <w:proofErr w:type="gramStart"/>
      <w:r>
        <w:rPr>
          <w:rFonts w:hint="eastAsia"/>
        </w:rPr>
        <w:t>期間(</w:t>
      </w:r>
      <w:proofErr w:type="gramEnd"/>
      <w:r>
        <w:rPr>
          <w:rFonts w:hint="eastAsia"/>
        </w:rPr>
        <w:t>即追懲時效)：(1)免除職務、撤職及剝奪退休（職、伍）金之懲戒處分：無追懲時效限制；(2)休職處分：追懲時效為10年；(3)減少退休（職、伍）金、降級、減</w:t>
      </w:r>
      <w:proofErr w:type="gramStart"/>
      <w:r>
        <w:rPr>
          <w:rFonts w:hint="eastAsia"/>
        </w:rPr>
        <w:t>俸</w:t>
      </w:r>
      <w:proofErr w:type="gramEnd"/>
      <w:r>
        <w:rPr>
          <w:rFonts w:hint="eastAsia"/>
        </w:rPr>
        <w:t>、罰款、記過及申誡之懲戒處分：追懲</w:t>
      </w:r>
      <w:proofErr w:type="gramStart"/>
      <w:r>
        <w:rPr>
          <w:rFonts w:hint="eastAsia"/>
        </w:rPr>
        <w:t>時效均為5年</w:t>
      </w:r>
      <w:proofErr w:type="gramEnd"/>
      <w:r>
        <w:rPr>
          <w:rFonts w:hint="eastAsia"/>
        </w:rPr>
        <w:t>。</w:t>
      </w:r>
    </w:p>
  </w:footnote>
  <w:footnote w:id="2">
    <w:p w:rsidR="009921C4" w:rsidRPr="00D97FF5" w:rsidRDefault="009921C4" w:rsidP="00501023">
      <w:pPr>
        <w:pStyle w:val="afc"/>
        <w:jc w:val="both"/>
      </w:pPr>
      <w:r>
        <w:rPr>
          <w:rStyle w:val="afe"/>
        </w:rPr>
        <w:footnoteRef/>
      </w:r>
      <w:r>
        <w:rPr>
          <w:rFonts w:hint="eastAsia"/>
        </w:rPr>
        <w:t xml:space="preserve"> </w:t>
      </w:r>
      <w:proofErr w:type="gramStart"/>
      <w:r>
        <w:rPr>
          <w:rFonts w:hint="eastAsia"/>
        </w:rPr>
        <w:t>金力鵬</w:t>
      </w:r>
      <w:proofErr w:type="gramEnd"/>
      <w:r>
        <w:rPr>
          <w:rFonts w:hint="eastAsia"/>
        </w:rPr>
        <w:t>係英屬維京群島商智</w:t>
      </w:r>
      <w:proofErr w:type="gramStart"/>
      <w:r>
        <w:rPr>
          <w:rFonts w:hint="eastAsia"/>
        </w:rPr>
        <w:t>匯</w:t>
      </w:r>
      <w:proofErr w:type="gramEnd"/>
      <w:r>
        <w:rPr>
          <w:rFonts w:hint="eastAsia"/>
        </w:rPr>
        <w:t>亞洲公司台灣分公司（下稱智</w:t>
      </w:r>
      <w:proofErr w:type="gramStart"/>
      <w:r>
        <w:rPr>
          <w:rFonts w:hint="eastAsia"/>
        </w:rPr>
        <w:t>匯</w:t>
      </w:r>
      <w:proofErr w:type="gramEnd"/>
      <w:r>
        <w:rPr>
          <w:rFonts w:hint="eastAsia"/>
        </w:rPr>
        <w:t>公司）專業顧問及天</w:t>
      </w:r>
      <w:proofErr w:type="gramStart"/>
      <w:r>
        <w:rPr>
          <w:rFonts w:hint="eastAsia"/>
        </w:rPr>
        <w:t>逵</w:t>
      </w:r>
      <w:proofErr w:type="gramEnd"/>
      <w:r>
        <w:rPr>
          <w:rFonts w:hint="eastAsia"/>
        </w:rPr>
        <w:t>股份有限公司（下稱天</w:t>
      </w:r>
      <w:proofErr w:type="gramStart"/>
      <w:r>
        <w:rPr>
          <w:rFonts w:hint="eastAsia"/>
        </w:rPr>
        <w:t>逵</w:t>
      </w:r>
      <w:proofErr w:type="gramEnd"/>
      <w:r>
        <w:rPr>
          <w:rFonts w:hint="eastAsia"/>
        </w:rPr>
        <w:t>公司）、漢</w:t>
      </w:r>
      <w:proofErr w:type="gramStart"/>
      <w:r>
        <w:rPr>
          <w:rFonts w:hint="eastAsia"/>
        </w:rPr>
        <w:t>岷</w:t>
      </w:r>
      <w:proofErr w:type="gramEnd"/>
      <w:r>
        <w:rPr>
          <w:rFonts w:hint="eastAsia"/>
        </w:rPr>
        <w:t>股份有限公司（下稱漢</w:t>
      </w:r>
      <w:proofErr w:type="gramStart"/>
      <w:r>
        <w:rPr>
          <w:rFonts w:hint="eastAsia"/>
        </w:rPr>
        <w:t>岷</w:t>
      </w:r>
      <w:proofErr w:type="gramEnd"/>
      <w:r>
        <w:rPr>
          <w:rFonts w:hint="eastAsia"/>
        </w:rPr>
        <w:t>公司）之實際負責人，經</w:t>
      </w:r>
      <w:proofErr w:type="gramStart"/>
      <w:r>
        <w:rPr>
          <w:rFonts w:hint="eastAsia"/>
        </w:rPr>
        <w:t>臺</w:t>
      </w:r>
      <w:proofErr w:type="gramEnd"/>
      <w:r>
        <w:rPr>
          <w:rFonts w:hint="eastAsia"/>
        </w:rPr>
        <w:t>北地院認定於建置案中係</w:t>
      </w:r>
      <w:r w:rsidRPr="00D97FF5">
        <w:rPr>
          <w:rFonts w:hint="eastAsia"/>
        </w:rPr>
        <w:t>具</w:t>
      </w:r>
      <w:r>
        <w:rPr>
          <w:rFonts w:hint="eastAsia"/>
        </w:rPr>
        <w:t>有</w:t>
      </w:r>
      <w:r w:rsidRPr="00D97FF5">
        <w:rPr>
          <w:rFonts w:hint="eastAsia"/>
        </w:rPr>
        <w:t>委託公務員身分</w:t>
      </w:r>
      <w:r>
        <w:rPr>
          <w:rFonts w:hint="eastAsia"/>
        </w:rPr>
        <w:t>。</w:t>
      </w:r>
    </w:p>
  </w:footnote>
  <w:footnote w:id="3">
    <w:p w:rsidR="009921C4" w:rsidRPr="00C24B18" w:rsidRDefault="009921C4" w:rsidP="00501023">
      <w:pPr>
        <w:pStyle w:val="afc"/>
        <w:jc w:val="both"/>
      </w:pPr>
      <w:r>
        <w:rPr>
          <w:rStyle w:val="afe"/>
        </w:rPr>
        <w:footnoteRef/>
      </w:r>
      <w:r>
        <w:t xml:space="preserve"> </w:t>
      </w:r>
      <w:proofErr w:type="gramStart"/>
      <w:r>
        <w:rPr>
          <w:rFonts w:hint="eastAsia"/>
        </w:rPr>
        <w:t>臺</w:t>
      </w:r>
      <w:proofErr w:type="gramEnd"/>
      <w:r>
        <w:rPr>
          <w:rFonts w:hint="eastAsia"/>
        </w:rPr>
        <w:t>北地院</w:t>
      </w:r>
      <w:proofErr w:type="gramStart"/>
      <w:r w:rsidRPr="00C24B18">
        <w:rPr>
          <w:rFonts w:hint="eastAsia"/>
        </w:rPr>
        <w:t>101</w:t>
      </w:r>
      <w:proofErr w:type="gramEnd"/>
      <w:r w:rsidRPr="00C24B18">
        <w:rPr>
          <w:rFonts w:hint="eastAsia"/>
        </w:rPr>
        <w:t>年度</w:t>
      </w:r>
      <w:proofErr w:type="gramStart"/>
      <w:r w:rsidRPr="00C24B18">
        <w:rPr>
          <w:rFonts w:hint="eastAsia"/>
        </w:rPr>
        <w:t>金訴字</w:t>
      </w:r>
      <w:proofErr w:type="gramEnd"/>
      <w:r w:rsidRPr="00C24B18">
        <w:rPr>
          <w:rFonts w:hint="eastAsia"/>
        </w:rPr>
        <w:t>第60號、</w:t>
      </w:r>
      <w:proofErr w:type="gramStart"/>
      <w:r w:rsidRPr="00C24B18">
        <w:rPr>
          <w:rFonts w:hint="eastAsia"/>
        </w:rPr>
        <w:t>102年度訴字第331號</w:t>
      </w:r>
      <w:proofErr w:type="gramEnd"/>
      <w:r>
        <w:rPr>
          <w:rFonts w:hint="eastAsia"/>
        </w:rPr>
        <w:t>判決認定不法圖利台標公司之金額，包括台標公司所減免之遲延罰款部分(計1億871萬4,299元)及違反合約規定讓台標公司提前領取工程款之孳息部分(計</w:t>
      </w:r>
      <w:r w:rsidRPr="007E695F">
        <w:rPr>
          <w:rFonts w:hint="eastAsia"/>
        </w:rPr>
        <w:t>1億1,933萬514元</w:t>
      </w:r>
      <w:r>
        <w:rPr>
          <w:rFonts w:hint="eastAsia"/>
        </w:rPr>
        <w:t>)。</w:t>
      </w:r>
    </w:p>
  </w:footnote>
  <w:footnote w:id="4">
    <w:p w:rsidR="009921C4" w:rsidRPr="00F4652F" w:rsidRDefault="009921C4" w:rsidP="00501023">
      <w:pPr>
        <w:pStyle w:val="afc"/>
        <w:jc w:val="both"/>
      </w:pPr>
      <w:r>
        <w:rPr>
          <w:rStyle w:val="afe"/>
        </w:rPr>
        <w:footnoteRef/>
      </w:r>
      <w:r>
        <w:rPr>
          <w:rFonts w:hint="eastAsia"/>
        </w:rPr>
        <w:t xml:space="preserve"> </w:t>
      </w:r>
      <w:proofErr w:type="gramStart"/>
      <w:r>
        <w:rPr>
          <w:rFonts w:hint="eastAsia"/>
        </w:rPr>
        <w:t>臺</w:t>
      </w:r>
      <w:proofErr w:type="gramEnd"/>
      <w:r>
        <w:rPr>
          <w:rFonts w:hint="eastAsia"/>
        </w:rPr>
        <w:t>北地院</w:t>
      </w:r>
      <w:proofErr w:type="gramStart"/>
      <w:r w:rsidRPr="00C24B18">
        <w:rPr>
          <w:rFonts w:hint="eastAsia"/>
        </w:rPr>
        <w:t>101</w:t>
      </w:r>
      <w:proofErr w:type="gramEnd"/>
      <w:r w:rsidRPr="00C24B18">
        <w:rPr>
          <w:rFonts w:hint="eastAsia"/>
        </w:rPr>
        <w:t>年度</w:t>
      </w:r>
      <w:proofErr w:type="gramStart"/>
      <w:r w:rsidRPr="00C24B18">
        <w:rPr>
          <w:rFonts w:hint="eastAsia"/>
        </w:rPr>
        <w:t>金訴字</w:t>
      </w:r>
      <w:proofErr w:type="gramEnd"/>
      <w:r w:rsidRPr="00C24B18">
        <w:rPr>
          <w:rFonts w:hint="eastAsia"/>
        </w:rPr>
        <w:t>第60號、</w:t>
      </w:r>
      <w:proofErr w:type="gramStart"/>
      <w:r w:rsidRPr="00C24B18">
        <w:rPr>
          <w:rFonts w:hint="eastAsia"/>
        </w:rPr>
        <w:t>102年度訴字第331號</w:t>
      </w:r>
      <w:proofErr w:type="gramEnd"/>
      <w:r>
        <w:rPr>
          <w:rFonts w:hint="eastAsia"/>
        </w:rPr>
        <w:t>判決認定圖利之金額為台標公司因維護案合約扣除履約支出後，獲取淨利348萬2,399元。</w:t>
      </w:r>
    </w:p>
  </w:footnote>
  <w:footnote w:id="5">
    <w:p w:rsidR="009921C4" w:rsidRPr="000621BA" w:rsidRDefault="009921C4" w:rsidP="000621BA">
      <w:pPr>
        <w:pStyle w:val="afc"/>
        <w:jc w:val="both"/>
      </w:pPr>
      <w:r>
        <w:rPr>
          <w:rStyle w:val="afe"/>
        </w:rPr>
        <w:footnoteRef/>
      </w:r>
      <w:r>
        <w:t xml:space="preserve"> </w:t>
      </w:r>
      <w:r>
        <w:rPr>
          <w:rFonts w:hint="eastAsia"/>
        </w:rPr>
        <w:t>參見公懲會</w:t>
      </w:r>
      <w:proofErr w:type="gramStart"/>
      <w:r>
        <w:rPr>
          <w:rFonts w:hint="eastAsia"/>
        </w:rPr>
        <w:t>106</w:t>
      </w:r>
      <w:proofErr w:type="gramEnd"/>
      <w:r>
        <w:rPr>
          <w:rFonts w:hint="eastAsia"/>
        </w:rPr>
        <w:t>年度</w:t>
      </w:r>
      <w:proofErr w:type="gramStart"/>
      <w:r>
        <w:rPr>
          <w:rFonts w:hint="eastAsia"/>
        </w:rPr>
        <w:t>鑑</w:t>
      </w:r>
      <w:proofErr w:type="gramEnd"/>
      <w:r>
        <w:rPr>
          <w:rFonts w:hint="eastAsia"/>
        </w:rPr>
        <w:t>字第13998號判決理由敘明：「</w:t>
      </w:r>
      <w:r w:rsidRPr="000621BA">
        <w:rPr>
          <w:rFonts w:hAnsi="標楷體"/>
        </w:rPr>
        <w:t>…</w:t>
      </w:r>
      <w:proofErr w:type="gramStart"/>
      <w:r w:rsidRPr="000621BA">
        <w:rPr>
          <w:rFonts w:hAnsi="標楷體"/>
        </w:rPr>
        <w:t>…</w:t>
      </w:r>
      <w:proofErr w:type="gramEnd"/>
      <w:r>
        <w:rPr>
          <w:rFonts w:hAnsi="標楷體" w:hint="eastAsia"/>
        </w:rPr>
        <w:t>查</w:t>
      </w:r>
      <w:r>
        <w:rPr>
          <w:rFonts w:hint="eastAsia"/>
        </w:rPr>
        <w:t>被付懲戒人曾因</w:t>
      </w:r>
      <w:proofErr w:type="gramStart"/>
      <w:r>
        <w:rPr>
          <w:rFonts w:hint="eastAsia"/>
        </w:rPr>
        <w:t>不實結報</w:t>
      </w:r>
      <w:proofErr w:type="gramEnd"/>
      <w:r>
        <w:rPr>
          <w:rFonts w:hint="eastAsia"/>
        </w:rPr>
        <w:t>經費違法失職案件，經本會於97年11月7日以97年度</w:t>
      </w:r>
      <w:proofErr w:type="gramStart"/>
      <w:r>
        <w:rPr>
          <w:rFonts w:hint="eastAsia"/>
        </w:rPr>
        <w:t>鑑</w:t>
      </w:r>
      <w:proofErr w:type="gramEnd"/>
      <w:r>
        <w:rPr>
          <w:rFonts w:hint="eastAsia"/>
        </w:rPr>
        <w:t>字第11270號議決</w:t>
      </w:r>
      <w:proofErr w:type="gramStart"/>
      <w:r>
        <w:rPr>
          <w:rFonts w:hint="eastAsia"/>
        </w:rPr>
        <w:t>降貳級</w:t>
      </w:r>
      <w:proofErr w:type="gramEnd"/>
      <w:r>
        <w:rPr>
          <w:rFonts w:hint="eastAsia"/>
        </w:rPr>
        <w:t>改敘在案，有議決書</w:t>
      </w:r>
      <w:proofErr w:type="gramStart"/>
      <w:r>
        <w:rPr>
          <w:rFonts w:hint="eastAsia"/>
        </w:rPr>
        <w:t>附卷可考</w:t>
      </w:r>
      <w:proofErr w:type="gramEnd"/>
      <w:r>
        <w:rPr>
          <w:rFonts w:hint="eastAsia"/>
        </w:rPr>
        <w:t>。竟不知警惕，謹慎任事，率爾再犯行使公務員登載不實文書罪，情節非輕，</w:t>
      </w:r>
      <w:proofErr w:type="gramStart"/>
      <w:r>
        <w:rPr>
          <w:rFonts w:hint="eastAsia"/>
        </w:rPr>
        <w:t>爰</w:t>
      </w:r>
      <w:proofErr w:type="gramEnd"/>
      <w:r>
        <w:rPr>
          <w:rFonts w:hint="eastAsia"/>
        </w:rPr>
        <w:t>審酌公務員懲戒法第10條各款所列事項等一切情狀，判決如主文所示之懲戒處分。」</w:t>
      </w:r>
    </w:p>
  </w:footnote>
  <w:footnote w:id="6">
    <w:p w:rsidR="009921C4" w:rsidRPr="00AA14C1" w:rsidRDefault="009921C4">
      <w:pPr>
        <w:pStyle w:val="afc"/>
      </w:pPr>
      <w:r>
        <w:rPr>
          <w:rStyle w:val="afe"/>
        </w:rPr>
        <w:footnoteRef/>
      </w:r>
      <w:r>
        <w:t xml:space="preserve"> </w:t>
      </w:r>
      <w:r>
        <w:rPr>
          <w:rFonts w:hint="eastAsia"/>
        </w:rPr>
        <w:t>然間或亦有少數判決</w:t>
      </w:r>
      <w:r w:rsidRPr="00AA14C1">
        <w:rPr>
          <w:rFonts w:hint="eastAsia"/>
        </w:rPr>
        <w:t>認仍有予以懲戒之必要，如</w:t>
      </w:r>
      <w:r>
        <w:rPr>
          <w:rFonts w:hint="eastAsia"/>
        </w:rPr>
        <w:t>該會</w:t>
      </w:r>
      <w:proofErr w:type="gramStart"/>
      <w:r w:rsidRPr="00AA14C1">
        <w:rPr>
          <w:rFonts w:hint="eastAsia"/>
        </w:rPr>
        <w:t>105</w:t>
      </w:r>
      <w:proofErr w:type="gramEnd"/>
      <w:r w:rsidRPr="00AA14C1">
        <w:rPr>
          <w:rFonts w:hint="eastAsia"/>
        </w:rPr>
        <w:t>年度</w:t>
      </w:r>
      <w:proofErr w:type="gramStart"/>
      <w:r w:rsidRPr="00AA14C1">
        <w:rPr>
          <w:rFonts w:hint="eastAsia"/>
        </w:rPr>
        <w:t>鑑</w:t>
      </w:r>
      <w:proofErr w:type="gramEnd"/>
      <w:r w:rsidRPr="00AA14C1">
        <w:rPr>
          <w:rFonts w:hint="eastAsia"/>
        </w:rPr>
        <w:t>字第13911號、第13862號等判決。</w:t>
      </w:r>
    </w:p>
  </w:footnote>
  <w:footnote w:id="7">
    <w:p w:rsidR="009921C4" w:rsidRPr="00AA14C1" w:rsidRDefault="009921C4">
      <w:pPr>
        <w:pStyle w:val="afc"/>
      </w:pPr>
      <w:r>
        <w:rPr>
          <w:rStyle w:val="afe"/>
        </w:rPr>
        <w:footnoteRef/>
      </w:r>
      <w:r>
        <w:rPr>
          <w:rFonts w:hint="eastAsia"/>
        </w:rPr>
        <w:t xml:space="preserve"> 公務人員退休</w:t>
      </w:r>
      <w:r w:rsidRPr="00E85F4C">
        <w:rPr>
          <w:rFonts w:hint="eastAsia"/>
        </w:rPr>
        <w:t>資遣撫</w:t>
      </w:r>
      <w:proofErr w:type="gramStart"/>
      <w:r w:rsidRPr="00E85F4C">
        <w:rPr>
          <w:rFonts w:hint="eastAsia"/>
        </w:rPr>
        <w:t>卹</w:t>
      </w:r>
      <w:proofErr w:type="gramEnd"/>
      <w:r w:rsidRPr="00E85F4C">
        <w:rPr>
          <w:rFonts w:hint="eastAsia"/>
        </w:rPr>
        <w:t>法第19條第1項</w:t>
      </w:r>
      <w:r>
        <w:rPr>
          <w:rFonts w:hint="eastAsia"/>
        </w:rPr>
        <w:t>規定：「</w:t>
      </w:r>
      <w:r w:rsidRPr="00AA14C1">
        <w:rPr>
          <w:rFonts w:hint="eastAsia"/>
        </w:rPr>
        <w:t>公務人員任職滿</w:t>
      </w:r>
      <w:r>
        <w:rPr>
          <w:rFonts w:hint="eastAsia"/>
        </w:rPr>
        <w:t>5</w:t>
      </w:r>
      <w:r w:rsidRPr="00AA14C1">
        <w:rPr>
          <w:rFonts w:hint="eastAsia"/>
        </w:rPr>
        <w:t>年，</w:t>
      </w:r>
      <w:r>
        <w:rPr>
          <w:rFonts w:hint="eastAsia"/>
        </w:rPr>
        <w:t>且</w:t>
      </w:r>
      <w:r w:rsidRPr="00AA14C1">
        <w:rPr>
          <w:rFonts w:hint="eastAsia"/>
        </w:rPr>
        <w:t>年滿</w:t>
      </w:r>
      <w:r>
        <w:rPr>
          <w:rFonts w:hint="eastAsia"/>
        </w:rPr>
        <w:t>65</w:t>
      </w:r>
      <w:r w:rsidRPr="00AA14C1">
        <w:rPr>
          <w:rFonts w:hint="eastAsia"/>
        </w:rPr>
        <w:t>歲者，應</w:t>
      </w:r>
      <w:proofErr w:type="gramStart"/>
      <w:r>
        <w:rPr>
          <w:rFonts w:hint="eastAsia"/>
        </w:rPr>
        <w:t>辦理</w:t>
      </w:r>
      <w:r w:rsidRPr="00AA14C1">
        <w:rPr>
          <w:rFonts w:hint="eastAsia"/>
        </w:rPr>
        <w:t>屆齡退休</w:t>
      </w:r>
      <w:proofErr w:type="gramEnd"/>
      <w:r w:rsidRPr="00AA14C1">
        <w:rPr>
          <w:rFonts w:hint="eastAsia"/>
        </w:rPr>
        <w:t>。</w:t>
      </w:r>
      <w:r>
        <w:rPr>
          <w:rFonts w:hint="eastAsia"/>
        </w:rPr>
        <w:t>」</w:t>
      </w:r>
    </w:p>
  </w:footnote>
  <w:footnote w:id="8">
    <w:p w:rsidR="009921C4" w:rsidRPr="00E67FF1" w:rsidRDefault="009921C4" w:rsidP="00080723">
      <w:pPr>
        <w:pStyle w:val="afc"/>
        <w:jc w:val="both"/>
      </w:pPr>
      <w:r>
        <w:rPr>
          <w:rStyle w:val="afe"/>
        </w:rPr>
        <w:footnoteRef/>
      </w:r>
      <w:r>
        <w:t xml:space="preserve"> </w:t>
      </w:r>
      <w:r>
        <w:rPr>
          <w:rFonts w:hint="eastAsia"/>
        </w:rPr>
        <w:t>即「</w:t>
      </w:r>
      <w:r w:rsidRPr="00B603FB">
        <w:rPr>
          <w:rFonts w:hint="eastAsia"/>
        </w:rPr>
        <w:t>黃季敏為迫使中華電信退出，次優先廠商台標公司獲得議價之機會，無視消防署97年6月17</w:t>
      </w:r>
      <w:r>
        <w:rPr>
          <w:rFonts w:hint="eastAsia"/>
        </w:rPr>
        <w:t>日『防救災專用衛星通訊系統』</w:t>
      </w:r>
      <w:r w:rsidRPr="00B603FB">
        <w:rPr>
          <w:rFonts w:hint="eastAsia"/>
        </w:rPr>
        <w:t>維護案</w:t>
      </w:r>
      <w:proofErr w:type="gramStart"/>
      <w:r w:rsidRPr="00B603FB">
        <w:rPr>
          <w:rFonts w:hint="eastAsia"/>
        </w:rPr>
        <w:t>研</w:t>
      </w:r>
      <w:proofErr w:type="gramEnd"/>
      <w:r w:rsidRPr="00B603FB">
        <w:rPr>
          <w:rFonts w:hint="eastAsia"/>
        </w:rPr>
        <w:t>商會議對於檢討項目之辦理情形，及中華電信業已於簡報時明確答覆之事實，於97年12月24日會議決議，要求中華電信限時提出原設備商提供料件之承諾，已違反消防署97年6月17</w:t>
      </w:r>
      <w:r>
        <w:rPr>
          <w:rFonts w:hint="eastAsia"/>
        </w:rPr>
        <w:t>日</w:t>
      </w:r>
      <w:proofErr w:type="gramStart"/>
      <w:r>
        <w:rPr>
          <w:rFonts w:hint="eastAsia"/>
        </w:rPr>
        <w:t>研</w:t>
      </w:r>
      <w:proofErr w:type="gramEnd"/>
      <w:r>
        <w:rPr>
          <w:rFonts w:hint="eastAsia"/>
        </w:rPr>
        <w:t>商會議『備用料件不納入規範』</w:t>
      </w:r>
      <w:r w:rsidRPr="00B603FB">
        <w:rPr>
          <w:rFonts w:hint="eastAsia"/>
        </w:rPr>
        <w:t>之決議，且係將招標規範中所未規定之</w:t>
      </w:r>
      <w:r>
        <w:rPr>
          <w:rFonts w:hint="eastAsia"/>
        </w:rPr>
        <w:t>『</w:t>
      </w:r>
      <w:r w:rsidRPr="00B603FB">
        <w:rPr>
          <w:rFonts w:hint="eastAsia"/>
        </w:rPr>
        <w:t>限時提出EMS衛星系統設備及救災指揮通信平台車之原設備廠商備用料件提供承諾</w:t>
      </w:r>
      <w:r>
        <w:rPr>
          <w:rFonts w:hint="eastAsia"/>
        </w:rPr>
        <w:t>』</w:t>
      </w:r>
      <w:r w:rsidRPr="00B603FB">
        <w:rPr>
          <w:rFonts w:hint="eastAsia"/>
        </w:rPr>
        <w:t>，於開標後，強行列為議價條件</w:t>
      </w:r>
      <w:r>
        <w:rPr>
          <w:rFonts w:hint="eastAsia"/>
        </w:rPr>
        <w:t>」部分。另查該案調查報告</w:t>
      </w:r>
      <w:r w:rsidRPr="00E67FF1">
        <w:rPr>
          <w:rFonts w:hint="eastAsia"/>
        </w:rPr>
        <w:t>經提102年2月7日內政及少數民族、交通及採購委員會第4屆第57次聯席會議決議：「一、黃季敏所涉行政違失部分，另案處理。(</w:t>
      </w:r>
      <w:proofErr w:type="gramStart"/>
      <w:r w:rsidRPr="00E67FF1">
        <w:rPr>
          <w:rFonts w:hint="eastAsia"/>
        </w:rPr>
        <w:t>彈劾案業於</w:t>
      </w:r>
      <w:proofErr w:type="gramEnd"/>
      <w:r w:rsidRPr="00E67FF1">
        <w:rPr>
          <w:rFonts w:hint="eastAsia"/>
        </w:rPr>
        <w:t>101年12月28日審查成立)…</w:t>
      </w:r>
      <w:proofErr w:type="gramStart"/>
      <w:r w:rsidRPr="00E67FF1">
        <w:rPr>
          <w:rFonts w:hint="eastAsia"/>
        </w:rPr>
        <w:t>…</w:t>
      </w:r>
      <w:proofErr w:type="gramEnd"/>
      <w:r w:rsidRPr="0077601B">
        <w:rPr>
          <w:rFonts w:hint="eastAsia"/>
        </w:rPr>
        <w:t>四、</w:t>
      </w:r>
      <w:proofErr w:type="gramStart"/>
      <w:r w:rsidRPr="0077601B">
        <w:rPr>
          <w:rFonts w:hint="eastAsia"/>
        </w:rPr>
        <w:t>影附調查</w:t>
      </w:r>
      <w:proofErr w:type="gramEnd"/>
      <w:r w:rsidRPr="0077601B">
        <w:rPr>
          <w:rFonts w:hint="eastAsia"/>
        </w:rPr>
        <w:t>報告全文，</w:t>
      </w:r>
      <w:proofErr w:type="gramStart"/>
      <w:r w:rsidRPr="0077601B">
        <w:rPr>
          <w:rFonts w:hint="eastAsia"/>
        </w:rPr>
        <w:t>密送法務部</w:t>
      </w:r>
      <w:proofErr w:type="gramEnd"/>
      <w:r w:rsidRPr="0077601B">
        <w:rPr>
          <w:rFonts w:hint="eastAsia"/>
        </w:rPr>
        <w:t>轉請所屬檢察官偵查相關人員涉及犯罪嫌疑部分</w:t>
      </w:r>
      <w:r w:rsidRPr="00E67FF1">
        <w:rPr>
          <w:rFonts w:hint="eastAsia"/>
        </w:rPr>
        <w:t>。」</w:t>
      </w:r>
      <w:proofErr w:type="gramStart"/>
      <w:r>
        <w:rPr>
          <w:rFonts w:hint="eastAsia"/>
        </w:rPr>
        <w:t>嗣臺</w:t>
      </w:r>
      <w:proofErr w:type="gramEnd"/>
      <w:r>
        <w:rPr>
          <w:rFonts w:hint="eastAsia"/>
        </w:rPr>
        <w:t>北地檢署於102年5月8日始再針對黃季敏於建置案中圖利台標公司1,207萬元等部分，追加起訴</w:t>
      </w:r>
      <w:r w:rsidRPr="00E67FF1">
        <w:rPr>
          <w:rFonts w:hint="eastAsia"/>
        </w:rPr>
        <w:t>。</w:t>
      </w:r>
    </w:p>
  </w:footnote>
  <w:footnote w:id="9">
    <w:p w:rsidR="009921C4" w:rsidRPr="00977B32" w:rsidRDefault="009921C4" w:rsidP="009921C4">
      <w:pPr>
        <w:pStyle w:val="afc"/>
      </w:pPr>
      <w:r>
        <w:rPr>
          <w:rStyle w:val="afe"/>
        </w:rPr>
        <w:footnoteRef/>
      </w:r>
      <w:r>
        <w:t xml:space="preserve"> </w:t>
      </w:r>
      <w:r>
        <w:rPr>
          <w:rFonts w:hint="eastAsia"/>
        </w:rPr>
        <w:t>因應</w:t>
      </w:r>
      <w:r w:rsidRPr="00977B32">
        <w:rPr>
          <w:rFonts w:hint="eastAsia"/>
        </w:rPr>
        <w:t>公務人員退休資遣撫</w:t>
      </w:r>
      <w:proofErr w:type="gramStart"/>
      <w:r w:rsidRPr="00977B32">
        <w:rPr>
          <w:rFonts w:hint="eastAsia"/>
        </w:rPr>
        <w:t>卹</w:t>
      </w:r>
      <w:proofErr w:type="gramEnd"/>
      <w:r w:rsidRPr="00977B32">
        <w:rPr>
          <w:rFonts w:hint="eastAsia"/>
        </w:rPr>
        <w:t>法</w:t>
      </w:r>
      <w:r>
        <w:rPr>
          <w:rFonts w:hint="eastAsia"/>
        </w:rPr>
        <w:t>於107年7月1日施行，公務人員退休法已於同日廢止。</w:t>
      </w:r>
    </w:p>
  </w:footnote>
  <w:footnote w:id="10">
    <w:p w:rsidR="009921C4" w:rsidRDefault="009921C4" w:rsidP="00C40764">
      <w:pPr>
        <w:pStyle w:val="afc"/>
        <w:jc w:val="both"/>
      </w:pPr>
      <w:r>
        <w:rPr>
          <w:rStyle w:val="afe"/>
        </w:rPr>
        <w:footnoteRef/>
      </w:r>
      <w:r>
        <w:rPr>
          <w:rFonts w:hint="eastAsia"/>
        </w:rPr>
        <w:t xml:space="preserve"> 蔡員任職消防</w:t>
      </w:r>
      <w:proofErr w:type="gramStart"/>
      <w:r>
        <w:rPr>
          <w:rFonts w:hint="eastAsia"/>
        </w:rPr>
        <w:t>署期</w:t>
      </w:r>
      <w:proofErr w:type="gramEnd"/>
      <w:r>
        <w:rPr>
          <w:rFonts w:hint="eastAsia"/>
        </w:rPr>
        <w:t>間，</w:t>
      </w:r>
      <w:r w:rsidRPr="002C195B">
        <w:rPr>
          <w:rFonts w:hint="eastAsia"/>
        </w:rPr>
        <w:t>自91年9月25至94年6月5日擔任消防署資訊室通信科技士，94年6月6日至97年10月8日升任為技正，97年10月9日至101年9月</w:t>
      </w:r>
      <w:r>
        <w:rPr>
          <w:rFonts w:hint="eastAsia"/>
        </w:rPr>
        <w:t>12</w:t>
      </w:r>
      <w:r w:rsidRPr="002C195B">
        <w:rPr>
          <w:rFonts w:hint="eastAsia"/>
        </w:rPr>
        <w:t>日擔任消防署資訊室通信科科長，均負責消防署資訊通信業務之辦理</w:t>
      </w:r>
      <w:r>
        <w:rPr>
          <w:rFonts w:hint="eastAsia"/>
        </w:rPr>
        <w:t>；</w:t>
      </w:r>
      <w:r w:rsidRPr="001E4CA1">
        <w:rPr>
          <w:rFonts w:hint="eastAsia"/>
        </w:rPr>
        <w:t>現為該署視察(薦任第9職等)。</w:t>
      </w:r>
    </w:p>
  </w:footnote>
  <w:footnote w:id="11">
    <w:p w:rsidR="009921C4" w:rsidRDefault="009921C4">
      <w:pPr>
        <w:pStyle w:val="afc"/>
      </w:pPr>
      <w:r>
        <w:rPr>
          <w:rStyle w:val="afe"/>
        </w:rPr>
        <w:footnoteRef/>
      </w:r>
      <w:r>
        <w:rPr>
          <w:rFonts w:hint="eastAsia"/>
        </w:rPr>
        <w:t xml:space="preserve"> 羅員</w:t>
      </w:r>
      <w:r w:rsidRPr="002C195B">
        <w:rPr>
          <w:rFonts w:hint="eastAsia"/>
        </w:rPr>
        <w:t>自92年3月21日至95年4月30日，擔任消防署資訊室科員</w:t>
      </w:r>
      <w:r>
        <w:rPr>
          <w:rFonts w:hint="eastAsia"/>
        </w:rPr>
        <w:t>，</w:t>
      </w:r>
      <w:r w:rsidRPr="002C195B">
        <w:rPr>
          <w:rFonts w:hint="eastAsia"/>
        </w:rPr>
        <w:t>95年4月30日自願提前退休</w:t>
      </w:r>
      <w:r>
        <w:rPr>
          <w:rFonts w:hint="eastAsia"/>
        </w:rPr>
        <w:t>，並已於</w:t>
      </w:r>
      <w:r w:rsidRPr="002C195B">
        <w:rPr>
          <w:rFonts w:hint="eastAsia"/>
        </w:rPr>
        <w:t>104年5月屆滿65歲</w:t>
      </w:r>
      <w:r>
        <w:rPr>
          <w:rFonts w:hint="eastAsia"/>
        </w:rPr>
        <w:t>。</w:t>
      </w:r>
    </w:p>
  </w:footnote>
  <w:footnote w:id="12">
    <w:p w:rsidR="009921C4" w:rsidRDefault="009921C4">
      <w:pPr>
        <w:pStyle w:val="afc"/>
      </w:pPr>
      <w:r>
        <w:rPr>
          <w:rStyle w:val="afe"/>
        </w:rPr>
        <w:footnoteRef/>
      </w:r>
      <w:r>
        <w:rPr>
          <w:rFonts w:hint="eastAsia"/>
        </w:rPr>
        <w:t xml:space="preserve"> 王員</w:t>
      </w:r>
      <w:r w:rsidRPr="00D679C4">
        <w:rPr>
          <w:rFonts w:hint="eastAsia"/>
        </w:rPr>
        <w:t>自91年5月24日至92年10月21日擔任消防署科長兼</w:t>
      </w:r>
      <w:r>
        <w:rPr>
          <w:rFonts w:hint="eastAsia"/>
        </w:rPr>
        <w:t>該</w:t>
      </w:r>
      <w:proofErr w:type="gramStart"/>
      <w:r>
        <w:rPr>
          <w:rFonts w:hint="eastAsia"/>
        </w:rPr>
        <w:t>署</w:t>
      </w:r>
      <w:r w:rsidRPr="00D679C4">
        <w:rPr>
          <w:rFonts w:hint="eastAsia"/>
        </w:rPr>
        <w:t>空消</w:t>
      </w:r>
      <w:proofErr w:type="gramEnd"/>
      <w:r w:rsidRPr="00D679C4">
        <w:rPr>
          <w:rFonts w:hint="eastAsia"/>
        </w:rPr>
        <w:t>隊籌備處</w:t>
      </w:r>
      <w:r>
        <w:rPr>
          <w:rFonts w:hint="eastAsia"/>
        </w:rPr>
        <w:t>(</w:t>
      </w:r>
      <w:proofErr w:type="gramStart"/>
      <w:r>
        <w:rPr>
          <w:rFonts w:hint="eastAsia"/>
        </w:rPr>
        <w:t>嗣</w:t>
      </w:r>
      <w:proofErr w:type="gramEnd"/>
      <w:r>
        <w:rPr>
          <w:rFonts w:hint="eastAsia"/>
        </w:rPr>
        <w:t>於94年間改制為</w:t>
      </w:r>
      <w:r w:rsidRPr="001E4CA1">
        <w:rPr>
          <w:rFonts w:hint="eastAsia"/>
        </w:rPr>
        <w:t>空勤總隊)航務組及機務組組長；於93年3月10日自消防署離職，現職為空勤總隊副</w:t>
      </w:r>
      <w:r w:rsidRPr="00D679C4">
        <w:rPr>
          <w:rFonts w:hint="eastAsia"/>
        </w:rPr>
        <w:t>總隊長</w:t>
      </w:r>
      <w:r>
        <w:rPr>
          <w:rFonts w:hint="eastAsia"/>
        </w:rPr>
        <w:t>。</w:t>
      </w:r>
    </w:p>
  </w:footnote>
  <w:footnote w:id="13">
    <w:p w:rsidR="009921C4" w:rsidRDefault="009921C4" w:rsidP="007F689F">
      <w:pPr>
        <w:pStyle w:val="afc"/>
        <w:jc w:val="both"/>
      </w:pPr>
      <w:r>
        <w:rPr>
          <w:rStyle w:val="afe"/>
        </w:rPr>
        <w:footnoteRef/>
      </w:r>
      <w:r>
        <w:rPr>
          <w:rFonts w:hint="eastAsia"/>
        </w:rPr>
        <w:t xml:space="preserve"> </w:t>
      </w:r>
      <w:r w:rsidRPr="001E4CA1">
        <w:rPr>
          <w:rFonts w:hint="eastAsia"/>
        </w:rPr>
        <w:t>杜員自</w:t>
      </w:r>
      <w:r w:rsidRPr="0057780B">
        <w:rPr>
          <w:rFonts w:hint="eastAsia"/>
        </w:rPr>
        <w:t>91年6月13日起至92年3月21日</w:t>
      </w:r>
      <w:proofErr w:type="gramStart"/>
      <w:r w:rsidRPr="0057780B">
        <w:rPr>
          <w:rFonts w:hint="eastAsia"/>
        </w:rPr>
        <w:t>止</w:t>
      </w:r>
      <w:proofErr w:type="gramEnd"/>
      <w:r w:rsidRPr="0057780B">
        <w:rPr>
          <w:rFonts w:hint="eastAsia"/>
        </w:rPr>
        <w:t>擔任消防署</w:t>
      </w:r>
      <w:proofErr w:type="gramStart"/>
      <w:r w:rsidRPr="0057780B">
        <w:rPr>
          <w:rFonts w:hint="eastAsia"/>
        </w:rPr>
        <w:t>資訊室</w:t>
      </w:r>
      <w:r w:rsidRPr="006543DF">
        <w:rPr>
          <w:rFonts w:hint="eastAsia"/>
        </w:rPr>
        <w:t>首任</w:t>
      </w:r>
      <w:proofErr w:type="gramEnd"/>
      <w:r w:rsidRPr="006543DF">
        <w:rPr>
          <w:rFonts w:hint="eastAsia"/>
        </w:rPr>
        <w:t>通信科科長</w:t>
      </w:r>
      <w:r w:rsidRPr="0057780B">
        <w:rPr>
          <w:rFonts w:hint="eastAsia"/>
        </w:rPr>
        <w:t>，92年3月21日至95年4月27日任專門委員，於95年4月27日至97年7月1日</w:t>
      </w:r>
      <w:proofErr w:type="gramStart"/>
      <w:r w:rsidRPr="0057780B">
        <w:rPr>
          <w:rFonts w:hint="eastAsia"/>
        </w:rPr>
        <w:t>止</w:t>
      </w:r>
      <w:proofErr w:type="gramEnd"/>
      <w:r w:rsidRPr="0057780B">
        <w:rPr>
          <w:rFonts w:hint="eastAsia"/>
        </w:rPr>
        <w:t>擔任消防署資訊室專門委員兼</w:t>
      </w:r>
      <w:proofErr w:type="gramStart"/>
      <w:r w:rsidRPr="0057780B">
        <w:rPr>
          <w:rFonts w:hint="eastAsia"/>
        </w:rPr>
        <w:t>署長室核稿</w:t>
      </w:r>
      <w:proofErr w:type="gramEnd"/>
      <w:r w:rsidRPr="0057780B">
        <w:rPr>
          <w:rFonts w:hint="eastAsia"/>
        </w:rPr>
        <w:t>、自97年7月2日至99年2月22日擔任消防署災害搶救組組長；現職為</w:t>
      </w:r>
      <w:proofErr w:type="gramStart"/>
      <w:r w:rsidRPr="0057780B">
        <w:rPr>
          <w:rFonts w:hint="eastAsia"/>
        </w:rPr>
        <w:t>該署簡任</w:t>
      </w:r>
      <w:proofErr w:type="gramEnd"/>
      <w:r w:rsidRPr="0057780B">
        <w:rPr>
          <w:rFonts w:hint="eastAsia"/>
        </w:rPr>
        <w:t>視察</w:t>
      </w:r>
      <w:r>
        <w:rPr>
          <w:rFonts w:hint="eastAsia"/>
        </w:rPr>
        <w:t>。</w:t>
      </w:r>
    </w:p>
  </w:footnote>
  <w:footnote w:id="14">
    <w:p w:rsidR="009921C4" w:rsidRPr="001E4CA1" w:rsidRDefault="009921C4" w:rsidP="00FC1713">
      <w:pPr>
        <w:pStyle w:val="afc"/>
        <w:jc w:val="both"/>
      </w:pPr>
      <w:r>
        <w:rPr>
          <w:rStyle w:val="afe"/>
        </w:rPr>
        <w:footnoteRef/>
      </w:r>
      <w:r>
        <w:rPr>
          <w:rFonts w:hint="eastAsia"/>
        </w:rPr>
        <w:t xml:space="preserve"> </w:t>
      </w:r>
      <w:r w:rsidRPr="003D5F4B">
        <w:rPr>
          <w:rFonts w:hint="eastAsia"/>
        </w:rPr>
        <w:t>自</w:t>
      </w:r>
      <w:r>
        <w:rPr>
          <w:rFonts w:hint="eastAsia"/>
        </w:rPr>
        <w:t>8</w:t>
      </w:r>
      <w:r w:rsidRPr="003D5F4B">
        <w:rPr>
          <w:rFonts w:hint="eastAsia"/>
        </w:rPr>
        <w:t>9年</w:t>
      </w:r>
      <w:r w:rsidRPr="001E4CA1">
        <w:rPr>
          <w:rFonts w:hint="eastAsia"/>
        </w:rPr>
        <w:t>9月13日至95年3月20日擔任消防署組長，95年3月21日至97年1月21日擔任消防署主任秘書，97年1月22日至105年7月15日擔任消防署副署長，襄助署內事務，其間另</w:t>
      </w:r>
      <w:proofErr w:type="gramStart"/>
      <w:r w:rsidRPr="001E4CA1">
        <w:rPr>
          <w:rFonts w:hint="eastAsia"/>
        </w:rPr>
        <w:t>兼任災防會</w:t>
      </w:r>
      <w:proofErr w:type="gramEnd"/>
      <w:r w:rsidRPr="001E4CA1">
        <w:rPr>
          <w:rFonts w:hint="eastAsia"/>
        </w:rPr>
        <w:t>執行秘書，自105年7月16日起擔任消防署署長。</w:t>
      </w:r>
    </w:p>
  </w:footnote>
  <w:footnote w:id="15">
    <w:p w:rsidR="009921C4" w:rsidRPr="001E4CA1" w:rsidRDefault="009921C4" w:rsidP="00466430">
      <w:pPr>
        <w:pStyle w:val="afc"/>
        <w:jc w:val="both"/>
      </w:pPr>
      <w:r w:rsidRPr="001E4CA1">
        <w:rPr>
          <w:rStyle w:val="afe"/>
        </w:rPr>
        <w:footnoteRef/>
      </w:r>
      <w:r w:rsidRPr="001E4CA1">
        <w:rPr>
          <w:rFonts w:hint="eastAsia"/>
        </w:rPr>
        <w:t xml:space="preserve"> 自92年3月21日至97年9月16日擔任消防署科長，97年9月17日至100年2月1日擔任消防署</w:t>
      </w:r>
      <w:proofErr w:type="gramStart"/>
      <w:r w:rsidRPr="001E4CA1">
        <w:rPr>
          <w:rFonts w:hint="eastAsia"/>
        </w:rPr>
        <w:t>資訊室警監</w:t>
      </w:r>
      <w:proofErr w:type="gramEnd"/>
      <w:r w:rsidRPr="001E4CA1">
        <w:rPr>
          <w:rFonts w:hint="eastAsia"/>
        </w:rPr>
        <w:t>視察；101年7月10日自消防署離職，現任職行政院災害防救辦公室參議。</w:t>
      </w:r>
    </w:p>
  </w:footnote>
  <w:footnote w:id="16">
    <w:p w:rsidR="009921C4" w:rsidRPr="001E4CA1" w:rsidRDefault="009921C4" w:rsidP="009B3367">
      <w:pPr>
        <w:pStyle w:val="afc"/>
      </w:pPr>
      <w:r w:rsidRPr="001E4CA1">
        <w:rPr>
          <w:rStyle w:val="afe"/>
        </w:rPr>
        <w:footnoteRef/>
      </w:r>
      <w:r w:rsidRPr="001E4CA1">
        <w:rPr>
          <w:rFonts w:hint="eastAsia"/>
        </w:rPr>
        <w:t xml:space="preserve"> 於97年2月27日自內政部警政署警察通訊所調職至消防署，至98年12月15日間擔任消防署資訊室通信科視察，承續蔡木火辦理維護案等資訊通信業務；現職為經濟部工業局技正。</w:t>
      </w:r>
    </w:p>
  </w:footnote>
  <w:footnote w:id="17">
    <w:p w:rsidR="009921C4" w:rsidRPr="001E4CA1" w:rsidRDefault="009921C4" w:rsidP="006C3BA3">
      <w:pPr>
        <w:pStyle w:val="afc"/>
        <w:jc w:val="both"/>
      </w:pPr>
      <w:r w:rsidRPr="001E4CA1">
        <w:rPr>
          <w:rStyle w:val="afe"/>
        </w:rPr>
        <w:footnoteRef/>
      </w:r>
      <w:r w:rsidRPr="001E4CA1">
        <w:rPr>
          <w:rFonts w:hint="eastAsia"/>
        </w:rPr>
        <w:t xml:space="preserve"> 自94年3月14日至100年1月7日擔任消防署教育訓練組組長，95年3月27日起經黃季敏指派兼辦理署長辦公室業務，迄95年9月27日免兼，復於97年10月6日派兼「業務審核」接任署長辦公室主任，負責公文審稿、署長室與內政部部長室聯絡窗口及消防署內組室間業務協調等業務；</w:t>
      </w:r>
      <w:proofErr w:type="gramStart"/>
      <w:r w:rsidRPr="001E4CA1">
        <w:rPr>
          <w:rFonts w:hint="eastAsia"/>
        </w:rPr>
        <w:t>嗣</w:t>
      </w:r>
      <w:proofErr w:type="gramEnd"/>
      <w:r w:rsidRPr="001E4CA1">
        <w:rPr>
          <w:rFonts w:hint="eastAsia"/>
        </w:rPr>
        <w:t>於100年1月調任宜蘭縣政府消防局局長後，已於105年1月1日退休。</w:t>
      </w:r>
    </w:p>
  </w:footnote>
  <w:footnote w:id="18">
    <w:p w:rsidR="009921C4" w:rsidRPr="001E4CA1" w:rsidRDefault="009921C4" w:rsidP="005057A4">
      <w:pPr>
        <w:pStyle w:val="afc"/>
        <w:jc w:val="both"/>
      </w:pPr>
      <w:r w:rsidRPr="001E4CA1">
        <w:rPr>
          <w:rStyle w:val="afe"/>
        </w:rPr>
        <w:footnoteRef/>
      </w:r>
      <w:r w:rsidRPr="001E4CA1">
        <w:rPr>
          <w:rFonts w:hint="eastAsia"/>
        </w:rPr>
        <w:t xml:space="preserve"> 自89年5月12日至98年11月1日擔任消防署火災預防組、災害管理組科員，自91年9月26日起至98年10月31日兼辦署長辦公室工作，負責署長行程登錄及聯繫、訪客接待、特支費報銷、財產管理及公文初步核稿工作；</w:t>
      </w:r>
      <w:proofErr w:type="gramStart"/>
      <w:r w:rsidRPr="001E4CA1">
        <w:rPr>
          <w:rFonts w:hint="eastAsia"/>
        </w:rPr>
        <w:t>渠前於</w:t>
      </w:r>
      <w:proofErr w:type="gramEnd"/>
      <w:r w:rsidRPr="001E4CA1">
        <w:rPr>
          <w:rFonts w:hint="eastAsia"/>
        </w:rPr>
        <w:t>76年7月至89年5月間任職航空警察局，為黃季敏82年間擔任航警局安檢科科長時的部屬；現職為桃園市政府消防局科員。</w:t>
      </w:r>
    </w:p>
  </w:footnote>
  <w:footnote w:id="19">
    <w:p w:rsidR="009921C4" w:rsidRPr="00B557E7" w:rsidRDefault="009921C4" w:rsidP="006C3BA3">
      <w:pPr>
        <w:pStyle w:val="afc"/>
        <w:jc w:val="both"/>
      </w:pPr>
      <w:r w:rsidRPr="001E4CA1">
        <w:rPr>
          <w:rStyle w:val="afe"/>
        </w:rPr>
        <w:footnoteRef/>
      </w:r>
      <w:r w:rsidRPr="001E4CA1">
        <w:t xml:space="preserve"> </w:t>
      </w:r>
      <w:r w:rsidRPr="001E4CA1">
        <w:rPr>
          <w:rFonts w:hint="eastAsia"/>
        </w:rPr>
        <w:t>張員自92年1月10日至93年3月10日</w:t>
      </w:r>
      <w:proofErr w:type="gramStart"/>
      <w:r w:rsidRPr="001E4CA1">
        <w:rPr>
          <w:rFonts w:hint="eastAsia"/>
        </w:rPr>
        <w:t>止</w:t>
      </w:r>
      <w:proofErr w:type="gramEnd"/>
      <w:r w:rsidRPr="001E4CA1">
        <w:rPr>
          <w:rFonts w:hint="eastAsia"/>
        </w:rPr>
        <w:t>擔任消防</w:t>
      </w:r>
      <w:proofErr w:type="gramStart"/>
      <w:r w:rsidRPr="001E4CA1">
        <w:rPr>
          <w:rFonts w:hint="eastAsia"/>
        </w:rPr>
        <w:t>署空消</w:t>
      </w:r>
      <w:proofErr w:type="gramEnd"/>
      <w:r w:rsidRPr="001E4CA1">
        <w:rPr>
          <w:rFonts w:hint="eastAsia"/>
        </w:rPr>
        <w:t>隊籌備處(</w:t>
      </w:r>
      <w:proofErr w:type="gramStart"/>
      <w:r w:rsidRPr="001E4CA1">
        <w:rPr>
          <w:rFonts w:hint="eastAsia"/>
        </w:rPr>
        <w:t>嗣</w:t>
      </w:r>
      <w:proofErr w:type="gramEnd"/>
      <w:r w:rsidRPr="001E4CA1">
        <w:rPr>
          <w:rFonts w:hint="eastAsia"/>
        </w:rPr>
        <w:t>於94年間改制為空勤總隊)技士，</w:t>
      </w:r>
      <w:proofErr w:type="gramStart"/>
      <w:r w:rsidRPr="001E4CA1">
        <w:rPr>
          <w:rFonts w:hint="eastAsia"/>
        </w:rPr>
        <w:t>嗣</w:t>
      </w:r>
      <w:proofErr w:type="gramEnd"/>
      <w:r w:rsidRPr="001E4CA1">
        <w:rPr>
          <w:rFonts w:hint="eastAsia"/>
        </w:rPr>
        <w:t>於101年10月1日自空勤總隊離職，</w:t>
      </w:r>
      <w:r>
        <w:rPr>
          <w:rFonts w:hint="eastAsia"/>
        </w:rPr>
        <w:t>現任職</w:t>
      </w:r>
      <w:proofErr w:type="gramStart"/>
      <w:r>
        <w:rPr>
          <w:rFonts w:hint="eastAsia"/>
        </w:rPr>
        <w:t>臺</w:t>
      </w:r>
      <w:proofErr w:type="gramEnd"/>
      <w:r>
        <w:rPr>
          <w:rFonts w:hint="eastAsia"/>
        </w:rPr>
        <w:t>中市政府消防局股長。</w:t>
      </w:r>
    </w:p>
  </w:footnote>
  <w:footnote w:id="20">
    <w:p w:rsidR="009921C4" w:rsidRPr="00E44DA9" w:rsidRDefault="009921C4" w:rsidP="00244CB5">
      <w:pPr>
        <w:pStyle w:val="afc"/>
        <w:jc w:val="both"/>
      </w:pPr>
      <w:r>
        <w:rPr>
          <w:rStyle w:val="afe"/>
        </w:rPr>
        <w:footnoteRef/>
      </w:r>
      <w:r>
        <w:t xml:space="preserve"> </w:t>
      </w:r>
      <w:r>
        <w:rPr>
          <w:rFonts w:hint="eastAsia"/>
        </w:rPr>
        <w:t>無罪理由略</w:t>
      </w:r>
      <w:proofErr w:type="gramStart"/>
      <w:r>
        <w:rPr>
          <w:rFonts w:hint="eastAsia"/>
        </w:rPr>
        <w:t>以</w:t>
      </w:r>
      <w:proofErr w:type="gramEnd"/>
      <w:r>
        <w:rPr>
          <w:rFonts w:hint="eastAsia"/>
        </w:rPr>
        <w:t>：檢察官以被告張瑞源觸犯職務上行為收受賄賂罪，無非以</w:t>
      </w:r>
      <w:r w:rsidR="009934CD">
        <w:rPr>
          <w:rFonts w:hint="eastAsia"/>
        </w:rPr>
        <w:t>王○武</w:t>
      </w:r>
      <w:r>
        <w:rPr>
          <w:rFonts w:hint="eastAsia"/>
        </w:rPr>
        <w:t>之供述、黃文宙帳載資料記載、及</w:t>
      </w:r>
      <w:proofErr w:type="gramStart"/>
      <w:r>
        <w:rPr>
          <w:rFonts w:hint="eastAsia"/>
        </w:rPr>
        <w:t>張瑞源經測謊</w:t>
      </w:r>
      <w:proofErr w:type="gramEnd"/>
      <w:r>
        <w:rPr>
          <w:rFonts w:hint="eastAsia"/>
        </w:rPr>
        <w:t>結果，張瑞源對於「未收受</w:t>
      </w:r>
      <w:r w:rsidR="009934CD">
        <w:rPr>
          <w:rFonts w:hint="eastAsia"/>
        </w:rPr>
        <w:t>王○武</w:t>
      </w:r>
      <w:proofErr w:type="gramStart"/>
      <w:r>
        <w:rPr>
          <w:rFonts w:hint="eastAsia"/>
        </w:rPr>
        <w:t>贈送之詩丹麗</w:t>
      </w:r>
      <w:proofErr w:type="gramEnd"/>
      <w:r>
        <w:rPr>
          <w:rFonts w:hint="eastAsia"/>
        </w:rPr>
        <w:t>手錶、</w:t>
      </w:r>
      <w:proofErr w:type="gramStart"/>
      <w:r>
        <w:rPr>
          <w:rFonts w:hint="eastAsia"/>
        </w:rPr>
        <w:t>王收受</w:t>
      </w:r>
      <w:proofErr w:type="gramEnd"/>
      <w:r w:rsidR="009934CD">
        <w:rPr>
          <w:rFonts w:hint="eastAsia"/>
        </w:rPr>
        <w:t>王○</w:t>
      </w:r>
      <w:proofErr w:type="gramStart"/>
      <w:r w:rsidR="009934CD">
        <w:rPr>
          <w:rFonts w:hint="eastAsia"/>
        </w:rPr>
        <w:t>武</w:t>
      </w:r>
      <w:r>
        <w:rPr>
          <w:rFonts w:hint="eastAsia"/>
        </w:rPr>
        <w:t>贈交</w:t>
      </w:r>
      <w:proofErr w:type="gramEnd"/>
      <w:r>
        <w:rPr>
          <w:rFonts w:hint="eastAsia"/>
        </w:rPr>
        <w:t>之ACER筆記型電腦」問題呈情緒波動反應，研判有說謊之事實為據。</w:t>
      </w:r>
      <w:proofErr w:type="gramStart"/>
      <w:r>
        <w:rPr>
          <w:rFonts w:hint="eastAsia"/>
        </w:rPr>
        <w:t>惟查</w:t>
      </w:r>
      <w:proofErr w:type="gramEnd"/>
      <w:r>
        <w:rPr>
          <w:rFonts w:hint="eastAsia"/>
        </w:rPr>
        <w:t>，</w:t>
      </w:r>
      <w:r w:rsidR="009934CD">
        <w:rPr>
          <w:rFonts w:hint="eastAsia"/>
        </w:rPr>
        <w:t>王○武</w:t>
      </w:r>
      <w:r>
        <w:rPr>
          <w:rFonts w:hint="eastAsia"/>
        </w:rPr>
        <w:t>之前後</w:t>
      </w:r>
      <w:proofErr w:type="gramStart"/>
      <w:r>
        <w:rPr>
          <w:rFonts w:hint="eastAsia"/>
        </w:rPr>
        <w:t>供述已有</w:t>
      </w:r>
      <w:proofErr w:type="gramEnd"/>
      <w:r>
        <w:rPr>
          <w:rFonts w:hint="eastAsia"/>
        </w:rPr>
        <w:t>不一致；其</w:t>
      </w:r>
      <w:proofErr w:type="gramStart"/>
      <w:r>
        <w:rPr>
          <w:rFonts w:hint="eastAsia"/>
        </w:rPr>
        <w:t>所言致贈</w:t>
      </w:r>
      <w:proofErr w:type="gramEnd"/>
      <w:r>
        <w:rPr>
          <w:rFonts w:hint="eastAsia"/>
        </w:rPr>
        <w:t>張瑞源電腦之起因係測試電腦連線，核與卷內相關資料並不一致。黃文宙帳載資料確屬詳盡，亦與卷附其他資料一致，其可信度</w:t>
      </w:r>
      <w:proofErr w:type="gramStart"/>
      <w:r>
        <w:rPr>
          <w:rFonts w:hint="eastAsia"/>
        </w:rPr>
        <w:t>固無容置疑</w:t>
      </w:r>
      <w:proofErr w:type="gramEnd"/>
      <w:r>
        <w:rPr>
          <w:rFonts w:hint="eastAsia"/>
        </w:rPr>
        <w:t>。然黃文宙</w:t>
      </w:r>
      <w:proofErr w:type="gramStart"/>
      <w:r>
        <w:rPr>
          <w:rFonts w:hint="eastAsia"/>
        </w:rPr>
        <w:t>帳載</w:t>
      </w:r>
      <w:r w:rsidR="009934CD">
        <w:rPr>
          <w:rFonts w:hint="eastAsia"/>
        </w:rPr>
        <w:t>王</w:t>
      </w:r>
      <w:proofErr w:type="gramEnd"/>
      <w:r w:rsidR="009934CD">
        <w:rPr>
          <w:rFonts w:hint="eastAsia"/>
        </w:rPr>
        <w:t>○武</w:t>
      </w:r>
      <w:r>
        <w:rPr>
          <w:rFonts w:hint="eastAsia"/>
        </w:rPr>
        <w:t>經手購買筆記型電腦一台及詩丹麗手錶一只，惟被告張瑞源否認有收受筆記型電腦及手錶，</w:t>
      </w:r>
      <w:r w:rsidR="009934CD">
        <w:rPr>
          <w:rFonts w:hint="eastAsia"/>
        </w:rPr>
        <w:t>王○武</w:t>
      </w:r>
      <w:r>
        <w:rPr>
          <w:rFonts w:hint="eastAsia"/>
        </w:rPr>
        <w:t>是否確有交付予被告張瑞源，</w:t>
      </w:r>
      <w:proofErr w:type="gramStart"/>
      <w:r>
        <w:rPr>
          <w:rFonts w:hint="eastAsia"/>
        </w:rPr>
        <w:t>即乏積極</w:t>
      </w:r>
      <w:proofErr w:type="gramEnd"/>
      <w:r>
        <w:rPr>
          <w:rFonts w:hint="eastAsia"/>
        </w:rPr>
        <w:t>證據，</w:t>
      </w:r>
      <w:proofErr w:type="gramStart"/>
      <w:r>
        <w:rPr>
          <w:rFonts w:hint="eastAsia"/>
        </w:rPr>
        <w:t>以佐其</w:t>
      </w:r>
      <w:proofErr w:type="gramEnd"/>
      <w:r>
        <w:rPr>
          <w:rFonts w:hint="eastAsia"/>
        </w:rPr>
        <w:t>說。再由前述黃文宙帳載行賄羅財</w:t>
      </w:r>
      <w:r w:rsidRPr="001E4CA1">
        <w:rPr>
          <w:rFonts w:hint="eastAsia"/>
        </w:rPr>
        <w:t>全</w:t>
      </w:r>
      <w:r>
        <w:rPr>
          <w:rFonts w:hint="eastAsia"/>
        </w:rPr>
        <w:t>及徐俊賢之金額，與羅財全、徐俊賢</w:t>
      </w:r>
      <w:proofErr w:type="gramStart"/>
      <w:r>
        <w:rPr>
          <w:rFonts w:hint="eastAsia"/>
        </w:rPr>
        <w:t>證稱實收</w:t>
      </w:r>
      <w:proofErr w:type="gramEnd"/>
      <w:r>
        <w:rPr>
          <w:rFonts w:hint="eastAsia"/>
        </w:rPr>
        <w:t>收到款項之數額確有差距，</w:t>
      </w:r>
      <w:proofErr w:type="gramStart"/>
      <w:r>
        <w:rPr>
          <w:rFonts w:hint="eastAsia"/>
        </w:rPr>
        <w:t>亦據本</w:t>
      </w:r>
      <w:proofErr w:type="gramEnd"/>
      <w:r>
        <w:rPr>
          <w:rFonts w:hint="eastAsia"/>
        </w:rPr>
        <w:t>院認定如前，因而黃文宙帳載支出，尚難</w:t>
      </w:r>
      <w:proofErr w:type="gramStart"/>
      <w:r>
        <w:rPr>
          <w:rFonts w:hint="eastAsia"/>
        </w:rPr>
        <w:t>逕</w:t>
      </w:r>
      <w:proofErr w:type="gramEnd"/>
      <w:r>
        <w:rPr>
          <w:rFonts w:hint="eastAsia"/>
        </w:rPr>
        <w:t>認即張瑞源有收受財物之事實。再</w:t>
      </w:r>
      <w:proofErr w:type="gramStart"/>
      <w:r>
        <w:rPr>
          <w:rFonts w:hint="eastAsia"/>
        </w:rPr>
        <w:t>按測謊係</w:t>
      </w:r>
      <w:proofErr w:type="gramEnd"/>
      <w:r>
        <w:rPr>
          <w:rFonts w:hint="eastAsia"/>
        </w:rPr>
        <w:t>以人的內心作為檢查對象，其結果之正確性擔保仍有困難，故不能使用鑑定結果，作為證明犯罪事實存在與否之唯一證據，法院仍應調查其他證據，以</w:t>
      </w:r>
      <w:proofErr w:type="gramStart"/>
      <w:r>
        <w:rPr>
          <w:rFonts w:hint="eastAsia"/>
        </w:rPr>
        <w:t>察受測謊人</w:t>
      </w:r>
      <w:proofErr w:type="gramEnd"/>
      <w:r>
        <w:rPr>
          <w:rFonts w:hint="eastAsia"/>
        </w:rPr>
        <w:t>所述是否與事實相符。故</w:t>
      </w:r>
      <w:proofErr w:type="gramStart"/>
      <w:r>
        <w:rPr>
          <w:rFonts w:hint="eastAsia"/>
        </w:rPr>
        <w:t>張瑞源之測謊</w:t>
      </w:r>
      <w:proofErr w:type="gramEnd"/>
      <w:r>
        <w:rPr>
          <w:rFonts w:hint="eastAsia"/>
        </w:rPr>
        <w:t>鑑定報告，固具備相關要件，具證據能力，得為本院判斷參酌之依據，惟尚須</w:t>
      </w:r>
      <w:proofErr w:type="gramStart"/>
      <w:r>
        <w:rPr>
          <w:rFonts w:hint="eastAsia"/>
        </w:rPr>
        <w:t>與其他卷附</w:t>
      </w:r>
      <w:proofErr w:type="gramEnd"/>
      <w:r>
        <w:rPr>
          <w:rFonts w:hint="eastAsia"/>
        </w:rPr>
        <w:t>證據相互對照，不得</w:t>
      </w:r>
      <w:proofErr w:type="gramStart"/>
      <w:r>
        <w:rPr>
          <w:rFonts w:hint="eastAsia"/>
        </w:rPr>
        <w:t>逕</w:t>
      </w:r>
      <w:proofErr w:type="gramEnd"/>
      <w:r>
        <w:rPr>
          <w:rFonts w:hint="eastAsia"/>
        </w:rPr>
        <w:t>為認定張瑞源是否收受賄賂之唯一證據。是</w:t>
      </w:r>
      <w:proofErr w:type="gramStart"/>
      <w:r>
        <w:rPr>
          <w:rFonts w:hint="eastAsia"/>
        </w:rPr>
        <w:t>因卷附並</w:t>
      </w:r>
      <w:proofErr w:type="gramEnd"/>
      <w:r>
        <w:rPr>
          <w:rFonts w:hint="eastAsia"/>
        </w:rPr>
        <w:t>無其他之積極之證據足證張瑞源確有收受</w:t>
      </w:r>
      <w:r w:rsidR="009934CD">
        <w:rPr>
          <w:rFonts w:hint="eastAsia"/>
        </w:rPr>
        <w:t>王○武</w:t>
      </w:r>
      <w:r>
        <w:rPr>
          <w:rFonts w:hint="eastAsia"/>
        </w:rPr>
        <w:t>交付之筆記型電腦及手錶，自難</w:t>
      </w:r>
      <w:proofErr w:type="gramStart"/>
      <w:r>
        <w:rPr>
          <w:rFonts w:hint="eastAsia"/>
        </w:rPr>
        <w:t>逕</w:t>
      </w:r>
      <w:proofErr w:type="gramEnd"/>
      <w:r>
        <w:rPr>
          <w:rFonts w:hint="eastAsia"/>
        </w:rPr>
        <w:t>以測謊測驗之結果，於否認收受之事項上有說謊反應，即得</w:t>
      </w:r>
      <w:proofErr w:type="gramStart"/>
      <w:r>
        <w:rPr>
          <w:rFonts w:hint="eastAsia"/>
        </w:rPr>
        <w:t>逕</w:t>
      </w:r>
      <w:proofErr w:type="gramEnd"/>
      <w:r>
        <w:rPr>
          <w:rFonts w:hint="eastAsia"/>
        </w:rPr>
        <w:t>認張瑞源有</w:t>
      </w:r>
      <w:proofErr w:type="gramStart"/>
      <w:r>
        <w:rPr>
          <w:rFonts w:hint="eastAsia"/>
        </w:rPr>
        <w:t>收受犯行</w:t>
      </w:r>
      <w:proofErr w:type="gramEnd"/>
      <w:r>
        <w:rPr>
          <w:rFonts w:hint="eastAsia"/>
        </w:rPr>
        <w:t>。基上，因無積極之證據足證張瑞源確有收受</w:t>
      </w:r>
      <w:r w:rsidR="009934CD">
        <w:rPr>
          <w:rFonts w:hint="eastAsia"/>
        </w:rPr>
        <w:t>王○武</w:t>
      </w:r>
      <w:r>
        <w:rPr>
          <w:rFonts w:hint="eastAsia"/>
        </w:rPr>
        <w:t>交付之筆記型電腦及詩丹麗手錶，自應為其無罪之</w:t>
      </w:r>
      <w:proofErr w:type="gramStart"/>
      <w:r>
        <w:rPr>
          <w:rFonts w:hint="eastAsia"/>
        </w:rPr>
        <w:t>諭</w:t>
      </w:r>
      <w:proofErr w:type="gramEnd"/>
      <w:r>
        <w:rPr>
          <w:rFonts w:hint="eastAsia"/>
        </w:rPr>
        <w:t>知。</w:t>
      </w:r>
    </w:p>
  </w:footnote>
  <w:footnote w:id="21">
    <w:p w:rsidR="009921C4" w:rsidRPr="0094029B" w:rsidRDefault="009921C4" w:rsidP="008E200B">
      <w:pPr>
        <w:pStyle w:val="afc"/>
        <w:jc w:val="both"/>
      </w:pPr>
      <w:r>
        <w:rPr>
          <w:rStyle w:val="afe"/>
        </w:rPr>
        <w:footnoteRef/>
      </w:r>
      <w:r>
        <w:t xml:space="preserve"> </w:t>
      </w:r>
      <w:r>
        <w:rPr>
          <w:rFonts w:hint="eastAsia"/>
        </w:rPr>
        <w:t>由於王吉良、張勝雄、曾偉華及葉珍元等4人當時已調離消防署，</w:t>
      </w:r>
      <w:proofErr w:type="gramStart"/>
      <w:r>
        <w:rPr>
          <w:rFonts w:hint="eastAsia"/>
        </w:rPr>
        <w:t>爰</w:t>
      </w:r>
      <w:proofErr w:type="gramEnd"/>
      <w:r>
        <w:rPr>
          <w:rFonts w:hint="eastAsia"/>
        </w:rPr>
        <w:t>由消防署依該署考績會102年第10次會議決議，分別函請行政院、宜蘭縣政府、經濟部工業局及桃園縣</w:t>
      </w:r>
      <w:proofErr w:type="gramStart"/>
      <w:r>
        <w:rPr>
          <w:rFonts w:hint="eastAsia"/>
        </w:rPr>
        <w:t>政府等渠等</w:t>
      </w:r>
      <w:proofErr w:type="gramEnd"/>
      <w:r>
        <w:rPr>
          <w:rFonts w:hint="eastAsia"/>
        </w:rPr>
        <w:t>任職機關，核予記過一次之處分。其中，除時任宜蘭縣政府消防局局長之張勝雄經宜蘭縣政府102年9月10日考績委員會102年第9次會議決議：「本案尚難據予認定是否有違公務員服務法第1條及第5條規定，且全案業已進入司法程序，為期審慎，擬</w:t>
      </w:r>
      <w:proofErr w:type="gramStart"/>
      <w:r>
        <w:rPr>
          <w:rFonts w:hint="eastAsia"/>
        </w:rPr>
        <w:t>俟</w:t>
      </w:r>
      <w:proofErr w:type="gramEnd"/>
      <w:r>
        <w:rPr>
          <w:rFonts w:hint="eastAsia"/>
        </w:rPr>
        <w:t>判決確定後再行審議」(</w:t>
      </w:r>
      <w:proofErr w:type="gramStart"/>
      <w:r>
        <w:rPr>
          <w:rFonts w:hint="eastAsia"/>
        </w:rPr>
        <w:t>嗣</w:t>
      </w:r>
      <w:proofErr w:type="gramEnd"/>
      <w:r>
        <w:rPr>
          <w:rFonts w:hint="eastAsia"/>
        </w:rPr>
        <w:t>張勝雄已奉准於105年1月1日自願退休；於本件刑事案件一審判決後，再經宜蘭縣政府106年8月22日考績委員會106年第12次會議對本件檢討行政及懲戒責任案作成決議：「本案既經一審判決，難謂張前局長</w:t>
      </w:r>
      <w:proofErr w:type="gramStart"/>
      <w:r>
        <w:rPr>
          <w:rFonts w:hint="eastAsia"/>
        </w:rPr>
        <w:t>泃</w:t>
      </w:r>
      <w:proofErr w:type="gramEnd"/>
      <w:r>
        <w:rPr>
          <w:rFonts w:hint="eastAsia"/>
        </w:rPr>
        <w:t>無疏失，惟考量其違失行為終了之日，距今已逾3年懲處及5年懲戒時效，</w:t>
      </w:r>
      <w:proofErr w:type="gramStart"/>
      <w:r>
        <w:rPr>
          <w:rFonts w:hint="eastAsia"/>
        </w:rPr>
        <w:t>爰</w:t>
      </w:r>
      <w:proofErr w:type="gramEnd"/>
      <w:r>
        <w:rPr>
          <w:rFonts w:hint="eastAsia"/>
        </w:rPr>
        <w:t>不予懲處及移付懲戒」)，而未予行政懲處外，其餘3</w:t>
      </w:r>
      <w:proofErr w:type="gramStart"/>
      <w:r>
        <w:rPr>
          <w:rFonts w:hint="eastAsia"/>
        </w:rPr>
        <w:t>人均經各</w:t>
      </w:r>
      <w:proofErr w:type="gramEnd"/>
      <w:r>
        <w:rPr>
          <w:rFonts w:hint="eastAsia"/>
        </w:rPr>
        <w:t>該任職機關核予記過一次之處分在案。</w:t>
      </w:r>
    </w:p>
  </w:footnote>
  <w:footnote w:id="22">
    <w:p w:rsidR="009921C4" w:rsidRPr="001E4CA1" w:rsidRDefault="009921C4" w:rsidP="00635BB0">
      <w:pPr>
        <w:pStyle w:val="afc"/>
      </w:pPr>
      <w:r w:rsidRPr="001E4CA1">
        <w:rPr>
          <w:rStyle w:val="afe"/>
        </w:rPr>
        <w:footnoteRef/>
      </w:r>
      <w:r w:rsidRPr="001E4CA1">
        <w:t xml:space="preserve"> </w:t>
      </w:r>
      <w:r w:rsidRPr="001E4CA1">
        <w:rPr>
          <w:rFonts w:hint="eastAsia"/>
        </w:rPr>
        <w:t>內政部考績委員會於102年7月4日102年第13次會議決議：消</w:t>
      </w:r>
      <w:proofErr w:type="gramStart"/>
      <w:r w:rsidRPr="001E4CA1">
        <w:rPr>
          <w:rFonts w:hint="eastAsia"/>
        </w:rPr>
        <w:t>防署</w:t>
      </w:r>
      <w:proofErr w:type="gramEnd"/>
      <w:r w:rsidRPr="001E4CA1">
        <w:rPr>
          <w:rFonts w:hint="eastAsia"/>
        </w:rPr>
        <w:t>副署長陳文龍記過1次，其餘失職人員由</w:t>
      </w:r>
      <w:proofErr w:type="gramStart"/>
      <w:r w:rsidRPr="001E4CA1">
        <w:rPr>
          <w:rFonts w:hint="eastAsia"/>
        </w:rPr>
        <w:t>該署本於</w:t>
      </w:r>
      <w:proofErr w:type="gramEnd"/>
      <w:r w:rsidRPr="001E4CA1">
        <w:rPr>
          <w:rFonts w:hint="eastAsia"/>
        </w:rPr>
        <w:t>權責辦理。</w:t>
      </w:r>
    </w:p>
  </w:footnote>
  <w:footnote w:id="23">
    <w:p w:rsidR="009921C4" w:rsidRPr="004B6B38" w:rsidRDefault="009921C4" w:rsidP="008E200B">
      <w:pPr>
        <w:pStyle w:val="afc"/>
        <w:jc w:val="both"/>
      </w:pPr>
      <w:r>
        <w:rPr>
          <w:rStyle w:val="afe"/>
        </w:rPr>
        <w:footnoteRef/>
      </w:r>
      <w:r>
        <w:t xml:space="preserve"> </w:t>
      </w:r>
      <w:r w:rsidRPr="004B6B38">
        <w:rPr>
          <w:rFonts w:hint="eastAsia"/>
        </w:rPr>
        <w:t>銓敘部</w:t>
      </w:r>
      <w:proofErr w:type="gramStart"/>
      <w:r w:rsidRPr="004B6B38">
        <w:rPr>
          <w:rFonts w:hint="eastAsia"/>
        </w:rPr>
        <w:t>106年3月27日部法</w:t>
      </w:r>
      <w:proofErr w:type="gramEnd"/>
      <w:r w:rsidRPr="004B6B38">
        <w:rPr>
          <w:rFonts w:hint="eastAsia"/>
        </w:rPr>
        <w:t>二字第1064209183號令</w:t>
      </w:r>
      <w:r>
        <w:rPr>
          <w:rFonts w:hint="eastAsia"/>
        </w:rPr>
        <w:t>：為符合司法院釋字第583號解釋有關公務人員懲處權之行使</w:t>
      </w:r>
      <w:proofErr w:type="gramStart"/>
      <w:r>
        <w:rPr>
          <w:rFonts w:hint="eastAsia"/>
        </w:rPr>
        <w:t>期間，</w:t>
      </w:r>
      <w:proofErr w:type="gramEnd"/>
      <w:r>
        <w:rPr>
          <w:rFonts w:hint="eastAsia"/>
        </w:rPr>
        <w:t>應類推適用公務員懲戒法（以下簡稱公懲法）相關規定，以及不同懲處種類之懲處權行使期間應有合理區分之意旨，並配合公懲法於民國105年5月2日修正施行，各機關依公務人員考績法（以下簡稱考績法）第12條第1項第2款規定對公務人員所為之一次記二大過處分，無懲處權行使期間限制。各機關依考績法第12條第1項第1款規定對公務人員所為之懲處，自違失行為終了之日起，</w:t>
      </w:r>
      <w:proofErr w:type="gramStart"/>
      <w:r>
        <w:rPr>
          <w:rFonts w:hint="eastAsia"/>
        </w:rPr>
        <w:t>屬記</w:t>
      </w:r>
      <w:proofErr w:type="gramEnd"/>
      <w:r>
        <w:rPr>
          <w:rFonts w:hint="eastAsia"/>
        </w:rPr>
        <w:t>1大過之行為，已逾5年者，即不予追究；屬記過或申誡之行為，已逾3年者，即不予追究。上開行為終了之日，指公務人員應受懲處行為終結之日。但應受懲處行為係不作為者，指公務人員所屬服務機關知悉之日。</w:t>
      </w:r>
    </w:p>
  </w:footnote>
  <w:footnote w:id="24">
    <w:p w:rsidR="009921C4" w:rsidRPr="00E92207" w:rsidRDefault="009921C4" w:rsidP="00973D0C">
      <w:pPr>
        <w:pStyle w:val="afc"/>
        <w:jc w:val="both"/>
      </w:pPr>
      <w:r>
        <w:rPr>
          <w:rStyle w:val="afe"/>
        </w:rPr>
        <w:footnoteRef/>
      </w:r>
      <w:r>
        <w:rPr>
          <w:rFonts w:hint="eastAsia"/>
        </w:rPr>
        <w:t xml:space="preserve"> 其中，除時任宜蘭縣政府消防局局長之張勝雄經宜蘭縣政府102年9月10日考績委員會102年第9次會議決議「</w:t>
      </w:r>
      <w:proofErr w:type="gramStart"/>
      <w:r>
        <w:rPr>
          <w:rFonts w:hint="eastAsia"/>
        </w:rPr>
        <w:t>俟</w:t>
      </w:r>
      <w:proofErr w:type="gramEnd"/>
      <w:r>
        <w:rPr>
          <w:rFonts w:hint="eastAsia"/>
        </w:rPr>
        <w:t>判決確定後再行審議」，而未予行政懲處外，其餘</w:t>
      </w:r>
      <w:proofErr w:type="gramStart"/>
      <w:r>
        <w:rPr>
          <w:rFonts w:hint="eastAsia"/>
        </w:rPr>
        <w:t>人員均經各</w:t>
      </w:r>
      <w:proofErr w:type="gramEnd"/>
      <w:r>
        <w:rPr>
          <w:rFonts w:hint="eastAsia"/>
        </w:rPr>
        <w:t>該任職機關核予記過一次之處分在案。</w:t>
      </w:r>
    </w:p>
  </w:footnote>
  <w:footnote w:id="25">
    <w:p w:rsidR="009921C4" w:rsidRDefault="009921C4" w:rsidP="006D075C">
      <w:pPr>
        <w:pStyle w:val="afc"/>
        <w:jc w:val="both"/>
      </w:pPr>
      <w:r>
        <w:rPr>
          <w:rStyle w:val="afe"/>
        </w:rPr>
        <w:footnoteRef/>
      </w:r>
      <w:r>
        <w:t xml:space="preserve"> </w:t>
      </w:r>
      <w:r>
        <w:rPr>
          <w:rFonts w:hint="eastAsia"/>
        </w:rPr>
        <w:t>依行政院公共工程委員會88年4月2日</w:t>
      </w:r>
      <w:r w:rsidRPr="001C289C">
        <w:rPr>
          <w:rFonts w:hint="eastAsia"/>
        </w:rPr>
        <w:t>(</w:t>
      </w:r>
      <w:r>
        <w:rPr>
          <w:rFonts w:hint="eastAsia"/>
        </w:rPr>
        <w:t>88</w:t>
      </w:r>
      <w:proofErr w:type="gramStart"/>
      <w:r w:rsidRPr="001C289C">
        <w:rPr>
          <w:rFonts w:hint="eastAsia"/>
        </w:rPr>
        <w:t>）工程企字第</w:t>
      </w:r>
      <w:r>
        <w:rPr>
          <w:rFonts w:hint="eastAsia"/>
        </w:rPr>
        <w:t>8804490</w:t>
      </w:r>
      <w:r w:rsidRPr="001C289C">
        <w:rPr>
          <w:rFonts w:hint="eastAsia"/>
        </w:rPr>
        <w:t>號</w:t>
      </w:r>
      <w:proofErr w:type="gramEnd"/>
      <w:r>
        <w:rPr>
          <w:rFonts w:hint="eastAsia"/>
        </w:rPr>
        <w:t>函釋，</w:t>
      </w:r>
      <w:r w:rsidRPr="001C289C">
        <w:rPr>
          <w:rFonts w:hint="eastAsia"/>
        </w:rPr>
        <w:t>公告金額：工程、財物及勞務採購為</w:t>
      </w:r>
      <w:r>
        <w:rPr>
          <w:rFonts w:hint="eastAsia"/>
        </w:rPr>
        <w:t>100</w:t>
      </w:r>
      <w:r w:rsidRPr="001C289C">
        <w:rPr>
          <w:rFonts w:hint="eastAsia"/>
        </w:rPr>
        <w:t>萬元。</w:t>
      </w:r>
    </w:p>
  </w:footnote>
  <w:footnote w:id="26">
    <w:p w:rsidR="009921C4" w:rsidRDefault="009921C4" w:rsidP="006D075C">
      <w:pPr>
        <w:pStyle w:val="afc"/>
        <w:jc w:val="both"/>
      </w:pPr>
      <w:r>
        <w:rPr>
          <w:rStyle w:val="afe"/>
        </w:rPr>
        <w:footnoteRef/>
      </w:r>
      <w:r>
        <w:t xml:space="preserve"> </w:t>
      </w:r>
      <w:r>
        <w:rPr>
          <w:rFonts w:hint="eastAsia"/>
        </w:rPr>
        <w:t>此所稱「有關單位」，依</w:t>
      </w:r>
      <w:r w:rsidRPr="006D075C">
        <w:rPr>
          <w:rFonts w:hint="eastAsia"/>
        </w:rPr>
        <w:t>「機關主會計及有關單位會同監辦採購辦法」</w:t>
      </w:r>
      <w:r>
        <w:rPr>
          <w:rFonts w:hint="eastAsia"/>
        </w:rPr>
        <w:t>第3條規定，由機關首長或其授權人員就機關內之政風、監查(察)、督察、檢核或稽核單位擇</w:t>
      </w:r>
      <w:proofErr w:type="gramStart"/>
      <w:r>
        <w:rPr>
          <w:rFonts w:hint="eastAsia"/>
        </w:rPr>
        <w:t>一</w:t>
      </w:r>
      <w:proofErr w:type="gramEnd"/>
      <w:r>
        <w:rPr>
          <w:rFonts w:hint="eastAsia"/>
        </w:rPr>
        <w:t>指定之。通常為機關之政風單位。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9A4"/>
    <w:multiLevelType w:val="hybridMultilevel"/>
    <w:tmpl w:val="A1F84CB6"/>
    <w:lvl w:ilvl="0" w:tplc="22AEC9DE">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BE7A6F"/>
    <w:multiLevelType w:val="hybridMultilevel"/>
    <w:tmpl w:val="14B601C2"/>
    <w:lvl w:ilvl="0" w:tplc="FCA2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27A1E"/>
    <w:multiLevelType w:val="hybridMultilevel"/>
    <w:tmpl w:val="14B601C2"/>
    <w:lvl w:ilvl="0" w:tplc="FCA2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FC1699"/>
    <w:multiLevelType w:val="hybridMultilevel"/>
    <w:tmpl w:val="904893FE"/>
    <w:lvl w:ilvl="0" w:tplc="9FE0BF2C">
      <w:start w:val="1"/>
      <w:numFmt w:val="decimal"/>
      <w:lvlText w:val="%1."/>
      <w:lvlJc w:val="left"/>
      <w:pPr>
        <w:ind w:left="360" w:hanging="36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6C5C89"/>
    <w:multiLevelType w:val="hybridMultilevel"/>
    <w:tmpl w:val="72B28804"/>
    <w:lvl w:ilvl="0" w:tplc="349A7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5D7C84"/>
    <w:multiLevelType w:val="hybridMultilevel"/>
    <w:tmpl w:val="28CA4B2A"/>
    <w:lvl w:ilvl="0" w:tplc="A6ACB31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DD1FD0"/>
    <w:multiLevelType w:val="hybridMultilevel"/>
    <w:tmpl w:val="90F0C2C6"/>
    <w:lvl w:ilvl="0" w:tplc="B42C756A">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185609"/>
    <w:multiLevelType w:val="hybridMultilevel"/>
    <w:tmpl w:val="EFA4294E"/>
    <w:lvl w:ilvl="0" w:tplc="6AF487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0A10AFF"/>
    <w:multiLevelType w:val="hybridMultilevel"/>
    <w:tmpl w:val="14B601C2"/>
    <w:lvl w:ilvl="0" w:tplc="FCA2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040A64"/>
    <w:multiLevelType w:val="hybridMultilevel"/>
    <w:tmpl w:val="8A9E3F82"/>
    <w:lvl w:ilvl="0" w:tplc="C27A5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C453AA"/>
    <w:multiLevelType w:val="hybridMultilevel"/>
    <w:tmpl w:val="A5AC34B8"/>
    <w:lvl w:ilvl="0" w:tplc="2DC067A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230790"/>
    <w:multiLevelType w:val="hybridMultilevel"/>
    <w:tmpl w:val="34FE4E3C"/>
    <w:lvl w:ilvl="0" w:tplc="6AF487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2E2E82"/>
    <w:multiLevelType w:val="hybridMultilevel"/>
    <w:tmpl w:val="B81CBC6C"/>
    <w:lvl w:ilvl="0" w:tplc="392248A0">
      <w:start w:val="1"/>
      <w:numFmt w:val="decimal"/>
      <w:lvlText w:val="(%1)"/>
      <w:lvlJc w:val="left"/>
      <w:pPr>
        <w:ind w:left="744" w:hanging="384"/>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2D1A6AC6"/>
    <w:multiLevelType w:val="hybridMultilevel"/>
    <w:tmpl w:val="0E16AAC2"/>
    <w:lvl w:ilvl="0" w:tplc="7C2AC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4B464E"/>
    <w:multiLevelType w:val="hybridMultilevel"/>
    <w:tmpl w:val="34FE4E3C"/>
    <w:lvl w:ilvl="0" w:tplc="6AF487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7C340E"/>
    <w:multiLevelType w:val="hybridMultilevel"/>
    <w:tmpl w:val="824861FA"/>
    <w:lvl w:ilvl="0" w:tplc="BB068D5C">
      <w:start w:val="1"/>
      <w:numFmt w:val="decimal"/>
      <w:lvlText w:val="(%1)"/>
      <w:lvlJc w:val="left"/>
      <w:pPr>
        <w:ind w:left="744" w:hanging="38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3B3E27"/>
    <w:multiLevelType w:val="hybridMultilevel"/>
    <w:tmpl w:val="4260CBA6"/>
    <w:lvl w:ilvl="0" w:tplc="7C2AC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102E99"/>
    <w:multiLevelType w:val="hybridMultilevel"/>
    <w:tmpl w:val="0A7CB0EE"/>
    <w:lvl w:ilvl="0" w:tplc="07B86A6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E74378"/>
    <w:multiLevelType w:val="hybridMultilevel"/>
    <w:tmpl w:val="12803E86"/>
    <w:lvl w:ilvl="0" w:tplc="7B56E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693B3F"/>
    <w:multiLevelType w:val="hybridMultilevel"/>
    <w:tmpl w:val="1CFA17AA"/>
    <w:lvl w:ilvl="0" w:tplc="06289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FF2FAB"/>
    <w:multiLevelType w:val="hybridMultilevel"/>
    <w:tmpl w:val="EF680D18"/>
    <w:lvl w:ilvl="0" w:tplc="7C2AC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9A650A"/>
    <w:multiLevelType w:val="hybridMultilevel"/>
    <w:tmpl w:val="14B601C2"/>
    <w:lvl w:ilvl="0" w:tplc="FCA2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0678C9"/>
    <w:multiLevelType w:val="hybridMultilevel"/>
    <w:tmpl w:val="0AAA7A1A"/>
    <w:lvl w:ilvl="0" w:tplc="1CCC0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5005E1"/>
    <w:multiLevelType w:val="hybridMultilevel"/>
    <w:tmpl w:val="6B5E6DFE"/>
    <w:lvl w:ilvl="0" w:tplc="4C9A2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510D8E"/>
    <w:multiLevelType w:val="hybridMultilevel"/>
    <w:tmpl w:val="14B601C2"/>
    <w:lvl w:ilvl="0" w:tplc="FCA2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5407B73"/>
    <w:multiLevelType w:val="hybridMultilevel"/>
    <w:tmpl w:val="EFA4294E"/>
    <w:lvl w:ilvl="0" w:tplc="6AF487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4A274F"/>
    <w:multiLevelType w:val="hybridMultilevel"/>
    <w:tmpl w:val="876EF5F4"/>
    <w:lvl w:ilvl="0" w:tplc="247E64C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0"/>
  </w:num>
  <w:num w:numId="3">
    <w:abstractNumId w:val="1"/>
  </w:num>
  <w:num w:numId="4">
    <w:abstractNumId w:val="10"/>
    <w:lvlOverride w:ilvl="0">
      <w:startOverride w:val="1"/>
    </w:lvlOverride>
  </w:num>
  <w:num w:numId="5">
    <w:abstractNumId w:val="23"/>
  </w:num>
  <w:num w:numId="6">
    <w:abstractNumId w:val="20"/>
  </w:num>
  <w:num w:numId="7">
    <w:abstractNumId w:val="24"/>
  </w:num>
  <w:num w:numId="8">
    <w:abstractNumId w:val="7"/>
  </w:num>
  <w:num w:numId="9">
    <w:abstractNumId w:val="25"/>
  </w:num>
  <w:num w:numId="10">
    <w:abstractNumId w:val="22"/>
  </w:num>
  <w:num w:numId="11">
    <w:abstractNumId w:val="33"/>
  </w:num>
  <w:num w:numId="12">
    <w:abstractNumId w:val="2"/>
  </w:num>
  <w:num w:numId="13">
    <w:abstractNumId w:val="14"/>
  </w:num>
  <w:num w:numId="14">
    <w:abstractNumId w:val="17"/>
  </w:num>
  <w:num w:numId="15">
    <w:abstractNumId w:val="9"/>
  </w:num>
  <w:num w:numId="16">
    <w:abstractNumId w:val="29"/>
  </w:num>
  <w:num w:numId="17">
    <w:abstractNumId w:val="3"/>
  </w:num>
  <w:num w:numId="18">
    <w:abstractNumId w:val="32"/>
  </w:num>
  <w:num w:numId="19">
    <w:abstractNumId w:val="11"/>
  </w:num>
  <w:num w:numId="20">
    <w:abstractNumId w:val="21"/>
  </w:num>
  <w:num w:numId="21">
    <w:abstractNumId w:val="8"/>
  </w:num>
  <w:num w:numId="22">
    <w:abstractNumId w:val="15"/>
  </w:num>
  <w:num w:numId="23">
    <w:abstractNumId w:val="13"/>
  </w:num>
  <w:num w:numId="24">
    <w:abstractNumId w:val="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6">
    <w:abstractNumId w:val="34"/>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0"/>
  </w:num>
  <w:num w:numId="36">
    <w:abstractNumId w:val="18"/>
  </w:num>
  <w:num w:numId="37">
    <w:abstractNumId w:val="6"/>
  </w:num>
  <w:num w:numId="38">
    <w:abstractNumId w:val="16"/>
  </w:num>
  <w:num w:numId="39">
    <w:abstractNumId w:val="28"/>
  </w:num>
  <w:num w:numId="40">
    <w:abstractNumId w:val="19"/>
  </w:num>
  <w:num w:numId="41">
    <w:abstractNumId w:val="12"/>
  </w:num>
  <w:num w:numId="42">
    <w:abstractNumId w:val="26"/>
  </w:num>
  <w:num w:numId="43">
    <w:abstractNumId w:val="31"/>
  </w:num>
  <w:num w:numId="44">
    <w:abstractNumId w:val="30"/>
  </w:num>
  <w:num w:numId="45">
    <w:abstractNumId w:val="5"/>
  </w:num>
  <w:num w:numId="4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062"/>
    <w:rsid w:val="000112BF"/>
    <w:rsid w:val="00011471"/>
    <w:rsid w:val="00012233"/>
    <w:rsid w:val="00017318"/>
    <w:rsid w:val="000246F7"/>
    <w:rsid w:val="00025C8F"/>
    <w:rsid w:val="00027F85"/>
    <w:rsid w:val="0003114D"/>
    <w:rsid w:val="00035C2B"/>
    <w:rsid w:val="000368D7"/>
    <w:rsid w:val="00036D76"/>
    <w:rsid w:val="000406BE"/>
    <w:rsid w:val="000416A6"/>
    <w:rsid w:val="00054C15"/>
    <w:rsid w:val="000554E9"/>
    <w:rsid w:val="00057F32"/>
    <w:rsid w:val="0006137D"/>
    <w:rsid w:val="000621BA"/>
    <w:rsid w:val="00062A25"/>
    <w:rsid w:val="00067BBA"/>
    <w:rsid w:val="00073CB5"/>
    <w:rsid w:val="0007425C"/>
    <w:rsid w:val="000751A2"/>
    <w:rsid w:val="0007682C"/>
    <w:rsid w:val="00077553"/>
    <w:rsid w:val="00080723"/>
    <w:rsid w:val="000851A2"/>
    <w:rsid w:val="000870E1"/>
    <w:rsid w:val="0009352E"/>
    <w:rsid w:val="000958CC"/>
    <w:rsid w:val="00095A59"/>
    <w:rsid w:val="00096003"/>
    <w:rsid w:val="00096B96"/>
    <w:rsid w:val="000A2616"/>
    <w:rsid w:val="000A2F3F"/>
    <w:rsid w:val="000B0B4A"/>
    <w:rsid w:val="000B279A"/>
    <w:rsid w:val="000B45C7"/>
    <w:rsid w:val="000B4F18"/>
    <w:rsid w:val="000B61D2"/>
    <w:rsid w:val="000B70A7"/>
    <w:rsid w:val="000B73DD"/>
    <w:rsid w:val="000B7DDC"/>
    <w:rsid w:val="000C17B8"/>
    <w:rsid w:val="000C3B80"/>
    <w:rsid w:val="000C495F"/>
    <w:rsid w:val="000E26BE"/>
    <w:rsid w:val="000E4920"/>
    <w:rsid w:val="000E6431"/>
    <w:rsid w:val="000E6FA7"/>
    <w:rsid w:val="000F21A5"/>
    <w:rsid w:val="000F7ECD"/>
    <w:rsid w:val="00100437"/>
    <w:rsid w:val="00102317"/>
    <w:rsid w:val="00102B9F"/>
    <w:rsid w:val="00112637"/>
    <w:rsid w:val="00112ABC"/>
    <w:rsid w:val="00114DCA"/>
    <w:rsid w:val="001156F6"/>
    <w:rsid w:val="0012001E"/>
    <w:rsid w:val="001260AD"/>
    <w:rsid w:val="00126A55"/>
    <w:rsid w:val="0013376A"/>
    <w:rsid w:val="00133F08"/>
    <w:rsid w:val="001345E6"/>
    <w:rsid w:val="001378B0"/>
    <w:rsid w:val="00141160"/>
    <w:rsid w:val="00141BF1"/>
    <w:rsid w:val="00142275"/>
    <w:rsid w:val="00142E00"/>
    <w:rsid w:val="00143094"/>
    <w:rsid w:val="00152793"/>
    <w:rsid w:val="00153B7E"/>
    <w:rsid w:val="001545A9"/>
    <w:rsid w:val="00160643"/>
    <w:rsid w:val="00161747"/>
    <w:rsid w:val="001637C7"/>
    <w:rsid w:val="0016480E"/>
    <w:rsid w:val="00165A00"/>
    <w:rsid w:val="00174297"/>
    <w:rsid w:val="00176C73"/>
    <w:rsid w:val="00180E06"/>
    <w:rsid w:val="001817B3"/>
    <w:rsid w:val="00183014"/>
    <w:rsid w:val="001907DA"/>
    <w:rsid w:val="00191514"/>
    <w:rsid w:val="001959C2"/>
    <w:rsid w:val="00195A83"/>
    <w:rsid w:val="001A2021"/>
    <w:rsid w:val="001A51E3"/>
    <w:rsid w:val="001A6079"/>
    <w:rsid w:val="001A7968"/>
    <w:rsid w:val="001B2E98"/>
    <w:rsid w:val="001B3483"/>
    <w:rsid w:val="001B3C1E"/>
    <w:rsid w:val="001B4494"/>
    <w:rsid w:val="001B54D4"/>
    <w:rsid w:val="001B6D20"/>
    <w:rsid w:val="001C0D8B"/>
    <w:rsid w:val="001C0DA8"/>
    <w:rsid w:val="001C289C"/>
    <w:rsid w:val="001C64A6"/>
    <w:rsid w:val="001D4AD7"/>
    <w:rsid w:val="001D6E43"/>
    <w:rsid w:val="001D6E9C"/>
    <w:rsid w:val="001E0D8A"/>
    <w:rsid w:val="001E17DA"/>
    <w:rsid w:val="001E4CA1"/>
    <w:rsid w:val="001E67BA"/>
    <w:rsid w:val="001E6943"/>
    <w:rsid w:val="001E74C2"/>
    <w:rsid w:val="001F1C0C"/>
    <w:rsid w:val="001F4F82"/>
    <w:rsid w:val="001F5A48"/>
    <w:rsid w:val="001F6260"/>
    <w:rsid w:val="00200007"/>
    <w:rsid w:val="002030A5"/>
    <w:rsid w:val="00203131"/>
    <w:rsid w:val="0020416B"/>
    <w:rsid w:val="00205443"/>
    <w:rsid w:val="00206482"/>
    <w:rsid w:val="00210A6D"/>
    <w:rsid w:val="00210B7D"/>
    <w:rsid w:val="00212E88"/>
    <w:rsid w:val="00213C9C"/>
    <w:rsid w:val="002171B8"/>
    <w:rsid w:val="002173AF"/>
    <w:rsid w:val="0022009E"/>
    <w:rsid w:val="00223241"/>
    <w:rsid w:val="00223943"/>
    <w:rsid w:val="0022425C"/>
    <w:rsid w:val="002246DE"/>
    <w:rsid w:val="00224A27"/>
    <w:rsid w:val="00227465"/>
    <w:rsid w:val="00230A06"/>
    <w:rsid w:val="00235FEE"/>
    <w:rsid w:val="002420E9"/>
    <w:rsid w:val="00244CB5"/>
    <w:rsid w:val="00250A8A"/>
    <w:rsid w:val="00252BC4"/>
    <w:rsid w:val="00254014"/>
    <w:rsid w:val="00254B39"/>
    <w:rsid w:val="002569ED"/>
    <w:rsid w:val="002617AF"/>
    <w:rsid w:val="002627E3"/>
    <w:rsid w:val="00264E3F"/>
    <w:rsid w:val="0026504D"/>
    <w:rsid w:val="0026671A"/>
    <w:rsid w:val="00273A2F"/>
    <w:rsid w:val="00280986"/>
    <w:rsid w:val="00281ECE"/>
    <w:rsid w:val="002831C7"/>
    <w:rsid w:val="002840C6"/>
    <w:rsid w:val="00295174"/>
    <w:rsid w:val="00296172"/>
    <w:rsid w:val="00296B92"/>
    <w:rsid w:val="002A2C22"/>
    <w:rsid w:val="002A330D"/>
    <w:rsid w:val="002A376A"/>
    <w:rsid w:val="002B02EB"/>
    <w:rsid w:val="002C0602"/>
    <w:rsid w:val="002C3320"/>
    <w:rsid w:val="002C6B3C"/>
    <w:rsid w:val="002D1A2E"/>
    <w:rsid w:val="002D4313"/>
    <w:rsid w:val="002D5C16"/>
    <w:rsid w:val="002D5F76"/>
    <w:rsid w:val="002D6AEB"/>
    <w:rsid w:val="002E0B9C"/>
    <w:rsid w:val="002E63DA"/>
    <w:rsid w:val="002E64BD"/>
    <w:rsid w:val="002F17D6"/>
    <w:rsid w:val="002F21EE"/>
    <w:rsid w:val="002F2476"/>
    <w:rsid w:val="002F3DFF"/>
    <w:rsid w:val="002F5E05"/>
    <w:rsid w:val="00302BD1"/>
    <w:rsid w:val="00302D51"/>
    <w:rsid w:val="00303E55"/>
    <w:rsid w:val="00306528"/>
    <w:rsid w:val="00307A76"/>
    <w:rsid w:val="00310D2C"/>
    <w:rsid w:val="003121AE"/>
    <w:rsid w:val="00315A16"/>
    <w:rsid w:val="00316926"/>
    <w:rsid w:val="00317053"/>
    <w:rsid w:val="00320FB5"/>
    <w:rsid w:val="0032109C"/>
    <w:rsid w:val="0032122D"/>
    <w:rsid w:val="00322B45"/>
    <w:rsid w:val="00323809"/>
    <w:rsid w:val="00323D41"/>
    <w:rsid w:val="00325414"/>
    <w:rsid w:val="003302F1"/>
    <w:rsid w:val="003310BE"/>
    <w:rsid w:val="0033301B"/>
    <w:rsid w:val="00333D98"/>
    <w:rsid w:val="003430E8"/>
    <w:rsid w:val="0034470E"/>
    <w:rsid w:val="0034538C"/>
    <w:rsid w:val="00345F7C"/>
    <w:rsid w:val="00351B97"/>
    <w:rsid w:val="00352563"/>
    <w:rsid w:val="00352DB0"/>
    <w:rsid w:val="00355EF7"/>
    <w:rsid w:val="00360757"/>
    <w:rsid w:val="00361063"/>
    <w:rsid w:val="00363DD6"/>
    <w:rsid w:val="00364C86"/>
    <w:rsid w:val="003667A8"/>
    <w:rsid w:val="0037094A"/>
    <w:rsid w:val="00371ED3"/>
    <w:rsid w:val="003722C4"/>
    <w:rsid w:val="00372FFC"/>
    <w:rsid w:val="003730CD"/>
    <w:rsid w:val="0037728A"/>
    <w:rsid w:val="00380B7D"/>
    <w:rsid w:val="00381A99"/>
    <w:rsid w:val="003829C2"/>
    <w:rsid w:val="003830B2"/>
    <w:rsid w:val="003840F1"/>
    <w:rsid w:val="00384724"/>
    <w:rsid w:val="00387FAF"/>
    <w:rsid w:val="00390A65"/>
    <w:rsid w:val="00391979"/>
    <w:rsid w:val="003919B7"/>
    <w:rsid w:val="00391D57"/>
    <w:rsid w:val="00392292"/>
    <w:rsid w:val="00394F45"/>
    <w:rsid w:val="00395465"/>
    <w:rsid w:val="003A4662"/>
    <w:rsid w:val="003A51E3"/>
    <w:rsid w:val="003A5927"/>
    <w:rsid w:val="003B0673"/>
    <w:rsid w:val="003B0D46"/>
    <w:rsid w:val="003B1017"/>
    <w:rsid w:val="003B3C07"/>
    <w:rsid w:val="003B6081"/>
    <w:rsid w:val="003B6775"/>
    <w:rsid w:val="003C45F1"/>
    <w:rsid w:val="003C5FE2"/>
    <w:rsid w:val="003D05FB"/>
    <w:rsid w:val="003D1B16"/>
    <w:rsid w:val="003D45BF"/>
    <w:rsid w:val="003D502E"/>
    <w:rsid w:val="003D508A"/>
    <w:rsid w:val="003D537F"/>
    <w:rsid w:val="003D7B75"/>
    <w:rsid w:val="003D7C15"/>
    <w:rsid w:val="003E0208"/>
    <w:rsid w:val="003E4385"/>
    <w:rsid w:val="003E4B57"/>
    <w:rsid w:val="003F15EB"/>
    <w:rsid w:val="003F242A"/>
    <w:rsid w:val="003F27E1"/>
    <w:rsid w:val="003F437A"/>
    <w:rsid w:val="003F5C2B"/>
    <w:rsid w:val="0040009C"/>
    <w:rsid w:val="00402240"/>
    <w:rsid w:val="004023E9"/>
    <w:rsid w:val="00402A7D"/>
    <w:rsid w:val="0040454A"/>
    <w:rsid w:val="00404BAB"/>
    <w:rsid w:val="00413F83"/>
    <w:rsid w:val="0041490C"/>
    <w:rsid w:val="0041495B"/>
    <w:rsid w:val="00416191"/>
    <w:rsid w:val="0041625E"/>
    <w:rsid w:val="00416721"/>
    <w:rsid w:val="004205F2"/>
    <w:rsid w:val="00421D4E"/>
    <w:rsid w:val="00421EF0"/>
    <w:rsid w:val="004224FA"/>
    <w:rsid w:val="0042336C"/>
    <w:rsid w:val="00423D07"/>
    <w:rsid w:val="00427936"/>
    <w:rsid w:val="004361C2"/>
    <w:rsid w:val="0044346F"/>
    <w:rsid w:val="00452A91"/>
    <w:rsid w:val="00453FF6"/>
    <w:rsid w:val="0046020C"/>
    <w:rsid w:val="0046520A"/>
    <w:rsid w:val="00466430"/>
    <w:rsid w:val="004672AB"/>
    <w:rsid w:val="004714FE"/>
    <w:rsid w:val="00471675"/>
    <w:rsid w:val="004769F0"/>
    <w:rsid w:val="00477BAA"/>
    <w:rsid w:val="004867DB"/>
    <w:rsid w:val="0049328F"/>
    <w:rsid w:val="00495053"/>
    <w:rsid w:val="004A09A3"/>
    <w:rsid w:val="004A1F59"/>
    <w:rsid w:val="004A282E"/>
    <w:rsid w:val="004A29BE"/>
    <w:rsid w:val="004A3225"/>
    <w:rsid w:val="004A33EE"/>
    <w:rsid w:val="004A3AA8"/>
    <w:rsid w:val="004A5F13"/>
    <w:rsid w:val="004B13C7"/>
    <w:rsid w:val="004B463B"/>
    <w:rsid w:val="004B5B3D"/>
    <w:rsid w:val="004B5F77"/>
    <w:rsid w:val="004B6B38"/>
    <w:rsid w:val="004B778F"/>
    <w:rsid w:val="004C0609"/>
    <w:rsid w:val="004C3FDC"/>
    <w:rsid w:val="004C40CE"/>
    <w:rsid w:val="004C4DA6"/>
    <w:rsid w:val="004C66CD"/>
    <w:rsid w:val="004C683C"/>
    <w:rsid w:val="004D141F"/>
    <w:rsid w:val="004D2742"/>
    <w:rsid w:val="004D4C31"/>
    <w:rsid w:val="004D6310"/>
    <w:rsid w:val="004E0062"/>
    <w:rsid w:val="004E05A1"/>
    <w:rsid w:val="004E1CC7"/>
    <w:rsid w:val="004E21DB"/>
    <w:rsid w:val="004E42C7"/>
    <w:rsid w:val="004E4698"/>
    <w:rsid w:val="004E47AD"/>
    <w:rsid w:val="004F472A"/>
    <w:rsid w:val="004F5E57"/>
    <w:rsid w:val="004F65E4"/>
    <w:rsid w:val="004F6710"/>
    <w:rsid w:val="00500651"/>
    <w:rsid w:val="00500C3E"/>
    <w:rsid w:val="00501023"/>
    <w:rsid w:val="00502849"/>
    <w:rsid w:val="00504334"/>
    <w:rsid w:val="0050498D"/>
    <w:rsid w:val="005057A4"/>
    <w:rsid w:val="0050666C"/>
    <w:rsid w:val="005104D7"/>
    <w:rsid w:val="00510B9E"/>
    <w:rsid w:val="00512BF6"/>
    <w:rsid w:val="00515C4D"/>
    <w:rsid w:val="00520716"/>
    <w:rsid w:val="00524DD8"/>
    <w:rsid w:val="00530958"/>
    <w:rsid w:val="00536BC2"/>
    <w:rsid w:val="005425E1"/>
    <w:rsid w:val="005427C5"/>
    <w:rsid w:val="00542BB2"/>
    <w:rsid w:val="00542CF6"/>
    <w:rsid w:val="00547815"/>
    <w:rsid w:val="00553C03"/>
    <w:rsid w:val="005559CA"/>
    <w:rsid w:val="00556828"/>
    <w:rsid w:val="00561EED"/>
    <w:rsid w:val="00563692"/>
    <w:rsid w:val="005647D5"/>
    <w:rsid w:val="00565D2C"/>
    <w:rsid w:val="00571679"/>
    <w:rsid w:val="005730BD"/>
    <w:rsid w:val="005773B2"/>
    <w:rsid w:val="0057780B"/>
    <w:rsid w:val="00581778"/>
    <w:rsid w:val="00581DEE"/>
    <w:rsid w:val="00583179"/>
    <w:rsid w:val="005844E7"/>
    <w:rsid w:val="005908B8"/>
    <w:rsid w:val="00591D85"/>
    <w:rsid w:val="00594EE4"/>
    <w:rsid w:val="0059512E"/>
    <w:rsid w:val="005A6DD2"/>
    <w:rsid w:val="005C385D"/>
    <w:rsid w:val="005D3B20"/>
    <w:rsid w:val="005D408F"/>
    <w:rsid w:val="005E12B5"/>
    <w:rsid w:val="005E4759"/>
    <w:rsid w:val="005E5C68"/>
    <w:rsid w:val="005E65C0"/>
    <w:rsid w:val="005F0390"/>
    <w:rsid w:val="005F0785"/>
    <w:rsid w:val="005F3709"/>
    <w:rsid w:val="005F3D6E"/>
    <w:rsid w:val="00606258"/>
    <w:rsid w:val="006072CD"/>
    <w:rsid w:val="00611D3C"/>
    <w:rsid w:val="00612023"/>
    <w:rsid w:val="00614190"/>
    <w:rsid w:val="00621C04"/>
    <w:rsid w:val="00622A99"/>
    <w:rsid w:val="00622E67"/>
    <w:rsid w:val="0062412B"/>
    <w:rsid w:val="00626B57"/>
    <w:rsid w:val="00626EDC"/>
    <w:rsid w:val="00635BB0"/>
    <w:rsid w:val="00643F1E"/>
    <w:rsid w:val="006470EC"/>
    <w:rsid w:val="00653257"/>
    <w:rsid w:val="006542D6"/>
    <w:rsid w:val="006543DF"/>
    <w:rsid w:val="0065598E"/>
    <w:rsid w:val="00655AF2"/>
    <w:rsid w:val="00655BC5"/>
    <w:rsid w:val="006568BE"/>
    <w:rsid w:val="0066025D"/>
    <w:rsid w:val="0066091A"/>
    <w:rsid w:val="00664B7A"/>
    <w:rsid w:val="006743B8"/>
    <w:rsid w:val="006773EC"/>
    <w:rsid w:val="00680504"/>
    <w:rsid w:val="00681CD9"/>
    <w:rsid w:val="00683E30"/>
    <w:rsid w:val="0068627D"/>
    <w:rsid w:val="00687024"/>
    <w:rsid w:val="00687B18"/>
    <w:rsid w:val="00690280"/>
    <w:rsid w:val="006903C6"/>
    <w:rsid w:val="00695E22"/>
    <w:rsid w:val="00697D13"/>
    <w:rsid w:val="006A0906"/>
    <w:rsid w:val="006B0E67"/>
    <w:rsid w:val="006B3480"/>
    <w:rsid w:val="006B7093"/>
    <w:rsid w:val="006B7417"/>
    <w:rsid w:val="006C0879"/>
    <w:rsid w:val="006C2B55"/>
    <w:rsid w:val="006C3BA3"/>
    <w:rsid w:val="006C408E"/>
    <w:rsid w:val="006D075C"/>
    <w:rsid w:val="006D1447"/>
    <w:rsid w:val="006D171C"/>
    <w:rsid w:val="006D31F4"/>
    <w:rsid w:val="006D3691"/>
    <w:rsid w:val="006D4762"/>
    <w:rsid w:val="006D7594"/>
    <w:rsid w:val="006E5EF0"/>
    <w:rsid w:val="006E66E5"/>
    <w:rsid w:val="006E7DF5"/>
    <w:rsid w:val="006F0FA8"/>
    <w:rsid w:val="006F3563"/>
    <w:rsid w:val="006F42B9"/>
    <w:rsid w:val="006F6103"/>
    <w:rsid w:val="007014C4"/>
    <w:rsid w:val="00704E00"/>
    <w:rsid w:val="00714F24"/>
    <w:rsid w:val="007209E7"/>
    <w:rsid w:val="00722C4D"/>
    <w:rsid w:val="00726182"/>
    <w:rsid w:val="00727635"/>
    <w:rsid w:val="007318AE"/>
    <w:rsid w:val="00732329"/>
    <w:rsid w:val="007337CA"/>
    <w:rsid w:val="00734CE4"/>
    <w:rsid w:val="00735123"/>
    <w:rsid w:val="00736F37"/>
    <w:rsid w:val="00740ADB"/>
    <w:rsid w:val="00741837"/>
    <w:rsid w:val="007453E6"/>
    <w:rsid w:val="007542A5"/>
    <w:rsid w:val="00755445"/>
    <w:rsid w:val="00756BDE"/>
    <w:rsid w:val="00761C1D"/>
    <w:rsid w:val="0076312C"/>
    <w:rsid w:val="00765ABD"/>
    <w:rsid w:val="0077309D"/>
    <w:rsid w:val="0077601B"/>
    <w:rsid w:val="00776B90"/>
    <w:rsid w:val="007774EE"/>
    <w:rsid w:val="00781822"/>
    <w:rsid w:val="00783F21"/>
    <w:rsid w:val="00784A00"/>
    <w:rsid w:val="00787159"/>
    <w:rsid w:val="0079043A"/>
    <w:rsid w:val="00791668"/>
    <w:rsid w:val="00791AA1"/>
    <w:rsid w:val="007923C0"/>
    <w:rsid w:val="00792C73"/>
    <w:rsid w:val="00797F8C"/>
    <w:rsid w:val="007A1D55"/>
    <w:rsid w:val="007A3793"/>
    <w:rsid w:val="007A46B6"/>
    <w:rsid w:val="007A4D15"/>
    <w:rsid w:val="007A7F97"/>
    <w:rsid w:val="007B0AE2"/>
    <w:rsid w:val="007B7DF2"/>
    <w:rsid w:val="007C1BA2"/>
    <w:rsid w:val="007C2B48"/>
    <w:rsid w:val="007C2F09"/>
    <w:rsid w:val="007C70DB"/>
    <w:rsid w:val="007D20E9"/>
    <w:rsid w:val="007D7881"/>
    <w:rsid w:val="007D7E3A"/>
    <w:rsid w:val="007E0E10"/>
    <w:rsid w:val="007E4768"/>
    <w:rsid w:val="007E695F"/>
    <w:rsid w:val="007E777B"/>
    <w:rsid w:val="007F089A"/>
    <w:rsid w:val="007F0E37"/>
    <w:rsid w:val="007F2070"/>
    <w:rsid w:val="007F4564"/>
    <w:rsid w:val="007F63C1"/>
    <w:rsid w:val="007F689F"/>
    <w:rsid w:val="00800B44"/>
    <w:rsid w:val="008029BD"/>
    <w:rsid w:val="008039DF"/>
    <w:rsid w:val="008053F5"/>
    <w:rsid w:val="00807AF7"/>
    <w:rsid w:val="00810198"/>
    <w:rsid w:val="00815DA8"/>
    <w:rsid w:val="00817419"/>
    <w:rsid w:val="0082194D"/>
    <w:rsid w:val="008221F9"/>
    <w:rsid w:val="00823D85"/>
    <w:rsid w:val="00826EF5"/>
    <w:rsid w:val="00831693"/>
    <w:rsid w:val="00832FAE"/>
    <w:rsid w:val="008354F4"/>
    <w:rsid w:val="00836854"/>
    <w:rsid w:val="00837D29"/>
    <w:rsid w:val="00837E07"/>
    <w:rsid w:val="00840104"/>
    <w:rsid w:val="00840815"/>
    <w:rsid w:val="00840C1F"/>
    <w:rsid w:val="008411C9"/>
    <w:rsid w:val="00841FC5"/>
    <w:rsid w:val="008452E6"/>
    <w:rsid w:val="00845709"/>
    <w:rsid w:val="00847C10"/>
    <w:rsid w:val="00852E52"/>
    <w:rsid w:val="00854B2B"/>
    <w:rsid w:val="00854EB1"/>
    <w:rsid w:val="008576BD"/>
    <w:rsid w:val="00860463"/>
    <w:rsid w:val="008607FC"/>
    <w:rsid w:val="008733DA"/>
    <w:rsid w:val="0087642C"/>
    <w:rsid w:val="00882F33"/>
    <w:rsid w:val="008850E4"/>
    <w:rsid w:val="00890D79"/>
    <w:rsid w:val="008939AB"/>
    <w:rsid w:val="008951BA"/>
    <w:rsid w:val="008A12F5"/>
    <w:rsid w:val="008A711C"/>
    <w:rsid w:val="008A7193"/>
    <w:rsid w:val="008B1587"/>
    <w:rsid w:val="008B1B01"/>
    <w:rsid w:val="008B3BCD"/>
    <w:rsid w:val="008B6C69"/>
    <w:rsid w:val="008B6DF8"/>
    <w:rsid w:val="008C106C"/>
    <w:rsid w:val="008C10F1"/>
    <w:rsid w:val="008C1926"/>
    <w:rsid w:val="008C1D54"/>
    <w:rsid w:val="008C1E99"/>
    <w:rsid w:val="008C2B2C"/>
    <w:rsid w:val="008D2284"/>
    <w:rsid w:val="008E0085"/>
    <w:rsid w:val="008E182C"/>
    <w:rsid w:val="008E200B"/>
    <w:rsid w:val="008E2AA6"/>
    <w:rsid w:val="008E311B"/>
    <w:rsid w:val="008E46A8"/>
    <w:rsid w:val="008E49BA"/>
    <w:rsid w:val="008E502B"/>
    <w:rsid w:val="008F46E7"/>
    <w:rsid w:val="008F4A6D"/>
    <w:rsid w:val="008F6224"/>
    <w:rsid w:val="008F6F0B"/>
    <w:rsid w:val="0090143E"/>
    <w:rsid w:val="00907BA7"/>
    <w:rsid w:val="0091064E"/>
    <w:rsid w:val="00911FC5"/>
    <w:rsid w:val="009133C6"/>
    <w:rsid w:val="00915770"/>
    <w:rsid w:val="00920242"/>
    <w:rsid w:val="00923962"/>
    <w:rsid w:val="00931A10"/>
    <w:rsid w:val="00933775"/>
    <w:rsid w:val="00933CEA"/>
    <w:rsid w:val="0094029B"/>
    <w:rsid w:val="00946A96"/>
    <w:rsid w:val="00947967"/>
    <w:rsid w:val="00953319"/>
    <w:rsid w:val="00955201"/>
    <w:rsid w:val="009565D5"/>
    <w:rsid w:val="00965200"/>
    <w:rsid w:val="009654D2"/>
    <w:rsid w:val="009668B3"/>
    <w:rsid w:val="00971471"/>
    <w:rsid w:val="00972FA1"/>
    <w:rsid w:val="00973D0C"/>
    <w:rsid w:val="00977B32"/>
    <w:rsid w:val="009849C2"/>
    <w:rsid w:val="00984D24"/>
    <w:rsid w:val="009858EB"/>
    <w:rsid w:val="00987F10"/>
    <w:rsid w:val="00990325"/>
    <w:rsid w:val="009903D1"/>
    <w:rsid w:val="009921C4"/>
    <w:rsid w:val="009934CD"/>
    <w:rsid w:val="009A055B"/>
    <w:rsid w:val="009A3F47"/>
    <w:rsid w:val="009A506D"/>
    <w:rsid w:val="009A5EFE"/>
    <w:rsid w:val="009A644F"/>
    <w:rsid w:val="009B0046"/>
    <w:rsid w:val="009B3367"/>
    <w:rsid w:val="009B7E09"/>
    <w:rsid w:val="009C1440"/>
    <w:rsid w:val="009C1946"/>
    <w:rsid w:val="009C2107"/>
    <w:rsid w:val="009C28E5"/>
    <w:rsid w:val="009C426F"/>
    <w:rsid w:val="009C5D9E"/>
    <w:rsid w:val="009D1DDB"/>
    <w:rsid w:val="009D2C3E"/>
    <w:rsid w:val="009D3E2F"/>
    <w:rsid w:val="009D3F92"/>
    <w:rsid w:val="009D726F"/>
    <w:rsid w:val="009E0625"/>
    <w:rsid w:val="009E1B4B"/>
    <w:rsid w:val="009E3034"/>
    <w:rsid w:val="009E36C0"/>
    <w:rsid w:val="009E3CEA"/>
    <w:rsid w:val="009E5005"/>
    <w:rsid w:val="009E549F"/>
    <w:rsid w:val="009F020E"/>
    <w:rsid w:val="009F0793"/>
    <w:rsid w:val="009F28A8"/>
    <w:rsid w:val="009F3921"/>
    <w:rsid w:val="009F473E"/>
    <w:rsid w:val="009F4880"/>
    <w:rsid w:val="009F682A"/>
    <w:rsid w:val="009F7D89"/>
    <w:rsid w:val="00A022BE"/>
    <w:rsid w:val="00A07B4B"/>
    <w:rsid w:val="00A16A13"/>
    <w:rsid w:val="00A16FAC"/>
    <w:rsid w:val="00A17F35"/>
    <w:rsid w:val="00A23FDD"/>
    <w:rsid w:val="00A24957"/>
    <w:rsid w:val="00A24C95"/>
    <w:rsid w:val="00A2599A"/>
    <w:rsid w:val="00A26094"/>
    <w:rsid w:val="00A27FE0"/>
    <w:rsid w:val="00A301BF"/>
    <w:rsid w:val="00A302B2"/>
    <w:rsid w:val="00A331B4"/>
    <w:rsid w:val="00A341C7"/>
    <w:rsid w:val="00A3484E"/>
    <w:rsid w:val="00A356D3"/>
    <w:rsid w:val="00A36711"/>
    <w:rsid w:val="00A36ADA"/>
    <w:rsid w:val="00A438D8"/>
    <w:rsid w:val="00A46DBA"/>
    <w:rsid w:val="00A473F5"/>
    <w:rsid w:val="00A47D65"/>
    <w:rsid w:val="00A51F9D"/>
    <w:rsid w:val="00A5291D"/>
    <w:rsid w:val="00A5416A"/>
    <w:rsid w:val="00A568F6"/>
    <w:rsid w:val="00A600E1"/>
    <w:rsid w:val="00A62364"/>
    <w:rsid w:val="00A62A40"/>
    <w:rsid w:val="00A639F4"/>
    <w:rsid w:val="00A640E5"/>
    <w:rsid w:val="00A65C58"/>
    <w:rsid w:val="00A66532"/>
    <w:rsid w:val="00A665AC"/>
    <w:rsid w:val="00A672D4"/>
    <w:rsid w:val="00A71E85"/>
    <w:rsid w:val="00A7231E"/>
    <w:rsid w:val="00A74CEE"/>
    <w:rsid w:val="00A81A32"/>
    <w:rsid w:val="00A835BD"/>
    <w:rsid w:val="00A87EC8"/>
    <w:rsid w:val="00A9295A"/>
    <w:rsid w:val="00A97B15"/>
    <w:rsid w:val="00AA11A2"/>
    <w:rsid w:val="00AA14C1"/>
    <w:rsid w:val="00AA42D5"/>
    <w:rsid w:val="00AA6D3C"/>
    <w:rsid w:val="00AB27E0"/>
    <w:rsid w:val="00AB2FAB"/>
    <w:rsid w:val="00AB52A4"/>
    <w:rsid w:val="00AB5C14"/>
    <w:rsid w:val="00AC1EE7"/>
    <w:rsid w:val="00AC333F"/>
    <w:rsid w:val="00AC585C"/>
    <w:rsid w:val="00AD13F3"/>
    <w:rsid w:val="00AD1925"/>
    <w:rsid w:val="00AD4DCF"/>
    <w:rsid w:val="00AD5308"/>
    <w:rsid w:val="00AE067D"/>
    <w:rsid w:val="00AE29A1"/>
    <w:rsid w:val="00AE522E"/>
    <w:rsid w:val="00AF1181"/>
    <w:rsid w:val="00AF2F79"/>
    <w:rsid w:val="00AF4653"/>
    <w:rsid w:val="00AF7DB7"/>
    <w:rsid w:val="00B00FA2"/>
    <w:rsid w:val="00B056CE"/>
    <w:rsid w:val="00B10D02"/>
    <w:rsid w:val="00B14BF9"/>
    <w:rsid w:val="00B201E2"/>
    <w:rsid w:val="00B22352"/>
    <w:rsid w:val="00B23A8C"/>
    <w:rsid w:val="00B24B8C"/>
    <w:rsid w:val="00B309D3"/>
    <w:rsid w:val="00B316C4"/>
    <w:rsid w:val="00B35399"/>
    <w:rsid w:val="00B35502"/>
    <w:rsid w:val="00B42485"/>
    <w:rsid w:val="00B443E4"/>
    <w:rsid w:val="00B44CF7"/>
    <w:rsid w:val="00B5319A"/>
    <w:rsid w:val="00B53F3A"/>
    <w:rsid w:val="00B5484D"/>
    <w:rsid w:val="00B557E7"/>
    <w:rsid w:val="00B563EA"/>
    <w:rsid w:val="00B56CDF"/>
    <w:rsid w:val="00B603FB"/>
    <w:rsid w:val="00B60E51"/>
    <w:rsid w:val="00B63A54"/>
    <w:rsid w:val="00B6722B"/>
    <w:rsid w:val="00B70C94"/>
    <w:rsid w:val="00B70E4E"/>
    <w:rsid w:val="00B73736"/>
    <w:rsid w:val="00B77D18"/>
    <w:rsid w:val="00B8313A"/>
    <w:rsid w:val="00B85993"/>
    <w:rsid w:val="00B902EA"/>
    <w:rsid w:val="00B9065D"/>
    <w:rsid w:val="00B90AE0"/>
    <w:rsid w:val="00B93503"/>
    <w:rsid w:val="00B96676"/>
    <w:rsid w:val="00B97FAF"/>
    <w:rsid w:val="00BA31E8"/>
    <w:rsid w:val="00BA55E0"/>
    <w:rsid w:val="00BA5A88"/>
    <w:rsid w:val="00BA6BD4"/>
    <w:rsid w:val="00BA6C7A"/>
    <w:rsid w:val="00BA6F77"/>
    <w:rsid w:val="00BB17D1"/>
    <w:rsid w:val="00BB3752"/>
    <w:rsid w:val="00BB6688"/>
    <w:rsid w:val="00BB6EF0"/>
    <w:rsid w:val="00BC2399"/>
    <w:rsid w:val="00BC26D4"/>
    <w:rsid w:val="00BC338A"/>
    <w:rsid w:val="00BE0C80"/>
    <w:rsid w:val="00BE17F5"/>
    <w:rsid w:val="00BF1B47"/>
    <w:rsid w:val="00BF2A42"/>
    <w:rsid w:val="00BF7EA8"/>
    <w:rsid w:val="00C03D8C"/>
    <w:rsid w:val="00C03F33"/>
    <w:rsid w:val="00C055EC"/>
    <w:rsid w:val="00C07004"/>
    <w:rsid w:val="00C10DC9"/>
    <w:rsid w:val="00C1110A"/>
    <w:rsid w:val="00C12FB3"/>
    <w:rsid w:val="00C1643C"/>
    <w:rsid w:val="00C16F83"/>
    <w:rsid w:val="00C17341"/>
    <w:rsid w:val="00C220AE"/>
    <w:rsid w:val="00C24B18"/>
    <w:rsid w:val="00C24EEF"/>
    <w:rsid w:val="00C25CF6"/>
    <w:rsid w:val="00C26C36"/>
    <w:rsid w:val="00C2785A"/>
    <w:rsid w:val="00C32768"/>
    <w:rsid w:val="00C34793"/>
    <w:rsid w:val="00C37F52"/>
    <w:rsid w:val="00C40764"/>
    <w:rsid w:val="00C431DF"/>
    <w:rsid w:val="00C43A7B"/>
    <w:rsid w:val="00C447EE"/>
    <w:rsid w:val="00C456BD"/>
    <w:rsid w:val="00C46A24"/>
    <w:rsid w:val="00C530DC"/>
    <w:rsid w:val="00C5350D"/>
    <w:rsid w:val="00C6123C"/>
    <w:rsid w:val="00C6311A"/>
    <w:rsid w:val="00C632EC"/>
    <w:rsid w:val="00C7084D"/>
    <w:rsid w:val="00C73002"/>
    <w:rsid w:val="00C7315E"/>
    <w:rsid w:val="00C75895"/>
    <w:rsid w:val="00C83C9F"/>
    <w:rsid w:val="00C844E5"/>
    <w:rsid w:val="00C859F7"/>
    <w:rsid w:val="00C92B71"/>
    <w:rsid w:val="00C94840"/>
    <w:rsid w:val="00CA4EE3"/>
    <w:rsid w:val="00CA66A7"/>
    <w:rsid w:val="00CA75AE"/>
    <w:rsid w:val="00CA7810"/>
    <w:rsid w:val="00CA7C68"/>
    <w:rsid w:val="00CB027F"/>
    <w:rsid w:val="00CB3F13"/>
    <w:rsid w:val="00CB6D23"/>
    <w:rsid w:val="00CC0EBB"/>
    <w:rsid w:val="00CC2D19"/>
    <w:rsid w:val="00CC6297"/>
    <w:rsid w:val="00CC6A1C"/>
    <w:rsid w:val="00CC7690"/>
    <w:rsid w:val="00CD1986"/>
    <w:rsid w:val="00CD257A"/>
    <w:rsid w:val="00CD54BF"/>
    <w:rsid w:val="00CD7B74"/>
    <w:rsid w:val="00CE4D5C"/>
    <w:rsid w:val="00CE738C"/>
    <w:rsid w:val="00CF05DA"/>
    <w:rsid w:val="00CF1C01"/>
    <w:rsid w:val="00CF58EB"/>
    <w:rsid w:val="00CF6FEC"/>
    <w:rsid w:val="00CF738C"/>
    <w:rsid w:val="00D0106E"/>
    <w:rsid w:val="00D06383"/>
    <w:rsid w:val="00D0784E"/>
    <w:rsid w:val="00D12242"/>
    <w:rsid w:val="00D12731"/>
    <w:rsid w:val="00D1391A"/>
    <w:rsid w:val="00D13CAE"/>
    <w:rsid w:val="00D17089"/>
    <w:rsid w:val="00D20E85"/>
    <w:rsid w:val="00D24615"/>
    <w:rsid w:val="00D26126"/>
    <w:rsid w:val="00D34BE5"/>
    <w:rsid w:val="00D37842"/>
    <w:rsid w:val="00D40484"/>
    <w:rsid w:val="00D42DC2"/>
    <w:rsid w:val="00D4302B"/>
    <w:rsid w:val="00D44C03"/>
    <w:rsid w:val="00D46B9A"/>
    <w:rsid w:val="00D47BDC"/>
    <w:rsid w:val="00D537E1"/>
    <w:rsid w:val="00D55BB2"/>
    <w:rsid w:val="00D602B7"/>
    <w:rsid w:val="00D6091A"/>
    <w:rsid w:val="00D642C4"/>
    <w:rsid w:val="00D6605A"/>
    <w:rsid w:val="00D6695F"/>
    <w:rsid w:val="00D679C4"/>
    <w:rsid w:val="00D75644"/>
    <w:rsid w:val="00D81656"/>
    <w:rsid w:val="00D83D87"/>
    <w:rsid w:val="00D84A6D"/>
    <w:rsid w:val="00D86A30"/>
    <w:rsid w:val="00D92BA6"/>
    <w:rsid w:val="00D93E4D"/>
    <w:rsid w:val="00D9470F"/>
    <w:rsid w:val="00D97CB4"/>
    <w:rsid w:val="00D97DD4"/>
    <w:rsid w:val="00D97FF5"/>
    <w:rsid w:val="00DA3C32"/>
    <w:rsid w:val="00DA5A8A"/>
    <w:rsid w:val="00DB1170"/>
    <w:rsid w:val="00DB26CD"/>
    <w:rsid w:val="00DB441C"/>
    <w:rsid w:val="00DB44AF"/>
    <w:rsid w:val="00DB7A70"/>
    <w:rsid w:val="00DC1F58"/>
    <w:rsid w:val="00DC32D7"/>
    <w:rsid w:val="00DC339B"/>
    <w:rsid w:val="00DC5D40"/>
    <w:rsid w:val="00DC69A7"/>
    <w:rsid w:val="00DD0DA3"/>
    <w:rsid w:val="00DD12D3"/>
    <w:rsid w:val="00DD30E9"/>
    <w:rsid w:val="00DD4F47"/>
    <w:rsid w:val="00DD5734"/>
    <w:rsid w:val="00DD5C47"/>
    <w:rsid w:val="00DD7FBB"/>
    <w:rsid w:val="00DE0B9F"/>
    <w:rsid w:val="00DE106E"/>
    <w:rsid w:val="00DE2A9E"/>
    <w:rsid w:val="00DE3C1E"/>
    <w:rsid w:val="00DE4238"/>
    <w:rsid w:val="00DE657F"/>
    <w:rsid w:val="00DF1218"/>
    <w:rsid w:val="00DF5010"/>
    <w:rsid w:val="00DF6462"/>
    <w:rsid w:val="00E0003B"/>
    <w:rsid w:val="00E02929"/>
    <w:rsid w:val="00E02FA0"/>
    <w:rsid w:val="00E036DC"/>
    <w:rsid w:val="00E10454"/>
    <w:rsid w:val="00E112E5"/>
    <w:rsid w:val="00E122D8"/>
    <w:rsid w:val="00E12CC8"/>
    <w:rsid w:val="00E15352"/>
    <w:rsid w:val="00E15583"/>
    <w:rsid w:val="00E20EBB"/>
    <w:rsid w:val="00E21956"/>
    <w:rsid w:val="00E21CC7"/>
    <w:rsid w:val="00E24D9E"/>
    <w:rsid w:val="00E25849"/>
    <w:rsid w:val="00E3197E"/>
    <w:rsid w:val="00E342F8"/>
    <w:rsid w:val="00E351ED"/>
    <w:rsid w:val="00E44476"/>
    <w:rsid w:val="00E4480D"/>
    <w:rsid w:val="00E44DA9"/>
    <w:rsid w:val="00E575BB"/>
    <w:rsid w:val="00E6034B"/>
    <w:rsid w:val="00E629FD"/>
    <w:rsid w:val="00E64051"/>
    <w:rsid w:val="00E6484E"/>
    <w:rsid w:val="00E6549E"/>
    <w:rsid w:val="00E65EDE"/>
    <w:rsid w:val="00E67FF1"/>
    <w:rsid w:val="00E70F81"/>
    <w:rsid w:val="00E7472B"/>
    <w:rsid w:val="00E77055"/>
    <w:rsid w:val="00E77460"/>
    <w:rsid w:val="00E81DA1"/>
    <w:rsid w:val="00E83ABC"/>
    <w:rsid w:val="00E83FC8"/>
    <w:rsid w:val="00E844F2"/>
    <w:rsid w:val="00E85F4C"/>
    <w:rsid w:val="00E90AD0"/>
    <w:rsid w:val="00E92207"/>
    <w:rsid w:val="00E92FCB"/>
    <w:rsid w:val="00E97D8B"/>
    <w:rsid w:val="00EA122E"/>
    <w:rsid w:val="00EA147F"/>
    <w:rsid w:val="00EA4A27"/>
    <w:rsid w:val="00EA4FA6"/>
    <w:rsid w:val="00EA562A"/>
    <w:rsid w:val="00EB1A25"/>
    <w:rsid w:val="00EC7363"/>
    <w:rsid w:val="00ED00D5"/>
    <w:rsid w:val="00ED01A6"/>
    <w:rsid w:val="00ED03AB"/>
    <w:rsid w:val="00ED08EF"/>
    <w:rsid w:val="00ED1963"/>
    <w:rsid w:val="00ED1B5F"/>
    <w:rsid w:val="00ED1CD4"/>
    <w:rsid w:val="00ED1D2B"/>
    <w:rsid w:val="00ED30D5"/>
    <w:rsid w:val="00ED64B5"/>
    <w:rsid w:val="00EE02C5"/>
    <w:rsid w:val="00EE5A84"/>
    <w:rsid w:val="00EE7CCA"/>
    <w:rsid w:val="00EF7588"/>
    <w:rsid w:val="00EF7A4E"/>
    <w:rsid w:val="00F01449"/>
    <w:rsid w:val="00F03EB7"/>
    <w:rsid w:val="00F16838"/>
    <w:rsid w:val="00F16A14"/>
    <w:rsid w:val="00F173CA"/>
    <w:rsid w:val="00F239DC"/>
    <w:rsid w:val="00F242D1"/>
    <w:rsid w:val="00F24C24"/>
    <w:rsid w:val="00F300A2"/>
    <w:rsid w:val="00F33967"/>
    <w:rsid w:val="00F362D7"/>
    <w:rsid w:val="00F368DA"/>
    <w:rsid w:val="00F369EC"/>
    <w:rsid w:val="00F37D7B"/>
    <w:rsid w:val="00F4652F"/>
    <w:rsid w:val="00F5314C"/>
    <w:rsid w:val="00F5688C"/>
    <w:rsid w:val="00F56DBC"/>
    <w:rsid w:val="00F60048"/>
    <w:rsid w:val="00F6302A"/>
    <w:rsid w:val="00F635DD"/>
    <w:rsid w:val="00F6627B"/>
    <w:rsid w:val="00F66ACA"/>
    <w:rsid w:val="00F674AC"/>
    <w:rsid w:val="00F706B5"/>
    <w:rsid w:val="00F7336E"/>
    <w:rsid w:val="00F734F2"/>
    <w:rsid w:val="00F75052"/>
    <w:rsid w:val="00F76E0D"/>
    <w:rsid w:val="00F804D3"/>
    <w:rsid w:val="00F816CB"/>
    <w:rsid w:val="00F81CD2"/>
    <w:rsid w:val="00F82641"/>
    <w:rsid w:val="00F849F2"/>
    <w:rsid w:val="00F90F18"/>
    <w:rsid w:val="00F91AB2"/>
    <w:rsid w:val="00F9201A"/>
    <w:rsid w:val="00F937E4"/>
    <w:rsid w:val="00F944B0"/>
    <w:rsid w:val="00F95EE7"/>
    <w:rsid w:val="00F96B7E"/>
    <w:rsid w:val="00FA39E6"/>
    <w:rsid w:val="00FA7021"/>
    <w:rsid w:val="00FA7BC9"/>
    <w:rsid w:val="00FB2D21"/>
    <w:rsid w:val="00FB378E"/>
    <w:rsid w:val="00FB37F1"/>
    <w:rsid w:val="00FB47C0"/>
    <w:rsid w:val="00FB501B"/>
    <w:rsid w:val="00FB7770"/>
    <w:rsid w:val="00FC1713"/>
    <w:rsid w:val="00FC2DA6"/>
    <w:rsid w:val="00FC50B1"/>
    <w:rsid w:val="00FD34CD"/>
    <w:rsid w:val="00FD3B91"/>
    <w:rsid w:val="00FD5504"/>
    <w:rsid w:val="00FD576B"/>
    <w:rsid w:val="00FD579E"/>
    <w:rsid w:val="00FD6845"/>
    <w:rsid w:val="00FD6A24"/>
    <w:rsid w:val="00FD7F57"/>
    <w:rsid w:val="00FE23E8"/>
    <w:rsid w:val="00FE4516"/>
    <w:rsid w:val="00FE4C6F"/>
    <w:rsid w:val="00FE4E37"/>
    <w:rsid w:val="00FE60ED"/>
    <w:rsid w:val="00FE64C8"/>
    <w:rsid w:val="00FF0BB8"/>
    <w:rsid w:val="00FF16B2"/>
    <w:rsid w:val="00FF2398"/>
    <w:rsid w:val="00FF2EB6"/>
    <w:rsid w:val="00FF45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38B96-43C6-4990-B6E2-CB482FF4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aliases w:val="標題110/111"/>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57780B"/>
    <w:rPr>
      <w:rFonts w:ascii="標楷體" w:eastAsia="標楷體" w:hAnsi="Arial"/>
      <w:bCs/>
      <w:kern w:val="32"/>
      <w:sz w:val="32"/>
      <w:szCs w:val="48"/>
    </w:rPr>
  </w:style>
  <w:style w:type="character" w:customStyle="1" w:styleId="30">
    <w:name w:val="標題 3 字元"/>
    <w:basedOn w:val="a7"/>
    <w:link w:val="3"/>
    <w:rsid w:val="0057780B"/>
    <w:rPr>
      <w:rFonts w:ascii="標楷體" w:eastAsia="標楷體" w:hAnsi="Arial"/>
      <w:bCs/>
      <w:kern w:val="32"/>
      <w:sz w:val="32"/>
      <w:szCs w:val="36"/>
    </w:rPr>
  </w:style>
  <w:style w:type="paragraph" w:styleId="afc">
    <w:name w:val="footnote text"/>
    <w:basedOn w:val="a6"/>
    <w:link w:val="afd"/>
    <w:uiPriority w:val="99"/>
    <w:unhideWhenUsed/>
    <w:rsid w:val="0057780B"/>
    <w:pPr>
      <w:snapToGrid w:val="0"/>
      <w:jc w:val="left"/>
    </w:pPr>
    <w:rPr>
      <w:sz w:val="20"/>
    </w:rPr>
  </w:style>
  <w:style w:type="character" w:customStyle="1" w:styleId="afd">
    <w:name w:val="註腳文字 字元"/>
    <w:basedOn w:val="a7"/>
    <w:link w:val="afc"/>
    <w:uiPriority w:val="99"/>
    <w:rsid w:val="0057780B"/>
    <w:rPr>
      <w:rFonts w:ascii="標楷體" w:eastAsia="標楷體"/>
      <w:kern w:val="2"/>
    </w:rPr>
  </w:style>
  <w:style w:type="character" w:styleId="afe">
    <w:name w:val="footnote reference"/>
    <w:basedOn w:val="a7"/>
    <w:uiPriority w:val="99"/>
    <w:semiHidden/>
    <w:unhideWhenUsed/>
    <w:rsid w:val="0057780B"/>
    <w:rPr>
      <w:vertAlign w:val="superscript"/>
    </w:rPr>
  </w:style>
  <w:style w:type="paragraph" w:styleId="HTML">
    <w:name w:val="HTML Preformatted"/>
    <w:basedOn w:val="a6"/>
    <w:link w:val="HTML0"/>
    <w:uiPriority w:val="99"/>
    <w:unhideWhenUsed/>
    <w:rsid w:val="00D947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D9470F"/>
    <w:rPr>
      <w:rFonts w:ascii="細明體" w:eastAsia="細明體" w:hAnsi="細明體" w:cs="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59830-AD98-4071-B887-B29CBA4F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40</Pages>
  <Words>3329</Words>
  <Characters>18981</Characters>
  <Application>Microsoft Office Word</Application>
  <DocSecurity>0</DocSecurity>
  <Lines>158</Lines>
  <Paragraphs>44</Paragraphs>
  <ScaleCrop>false</ScaleCrop>
  <Company>cy</Company>
  <LinksUpToDate>false</LinksUpToDate>
  <CharactersWithSpaces>22266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曾莉雯</cp:lastModifiedBy>
  <cp:revision>3</cp:revision>
  <cp:lastPrinted>2018-06-12T08:22:00Z</cp:lastPrinted>
  <dcterms:created xsi:type="dcterms:W3CDTF">2019-04-18T06:44:00Z</dcterms:created>
  <dcterms:modified xsi:type="dcterms:W3CDTF">2019-04-18T06:49:00Z</dcterms:modified>
</cp:coreProperties>
</file>