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A2AD6" w:rsidRDefault="00D75644" w:rsidP="00F37D7B">
      <w:pPr>
        <w:pStyle w:val="af3"/>
        <w:rPr>
          <w:color w:val="000000" w:themeColor="text1"/>
        </w:rPr>
      </w:pPr>
      <w:r w:rsidRPr="001A2AD6">
        <w:rPr>
          <w:rFonts w:hint="eastAsia"/>
          <w:color w:val="000000" w:themeColor="text1"/>
        </w:rPr>
        <w:t>調查報告</w:t>
      </w:r>
    </w:p>
    <w:p w:rsidR="00E25849" w:rsidRPr="001A2AD6"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A2AD6">
        <w:rPr>
          <w:rFonts w:hint="eastAsia"/>
          <w:b/>
          <w:color w:val="000000" w:themeColor="text1"/>
        </w:rPr>
        <w:t>案　　由：</w:t>
      </w:r>
      <w:bookmarkEnd w:id="0"/>
      <w:bookmarkEnd w:id="1"/>
      <w:bookmarkEnd w:id="2"/>
      <w:bookmarkEnd w:id="3"/>
      <w:bookmarkEnd w:id="4"/>
      <w:bookmarkEnd w:id="5"/>
      <w:bookmarkEnd w:id="6"/>
      <w:bookmarkEnd w:id="7"/>
      <w:bookmarkEnd w:id="8"/>
      <w:bookmarkEnd w:id="9"/>
      <w:proofErr w:type="gramStart"/>
      <w:r w:rsidR="00C209A2" w:rsidRPr="001A2AD6">
        <w:rPr>
          <w:rFonts w:hint="eastAsia"/>
          <w:color w:val="000000" w:themeColor="text1"/>
          <w:szCs w:val="32"/>
        </w:rPr>
        <w:t>據訴</w:t>
      </w:r>
      <w:proofErr w:type="gramEnd"/>
      <w:r w:rsidR="00C209A2" w:rsidRPr="001A2AD6">
        <w:rPr>
          <w:rFonts w:hint="eastAsia"/>
          <w:color w:val="000000" w:themeColor="text1"/>
          <w:szCs w:val="32"/>
        </w:rPr>
        <w:t>，臺灣高等法院臺南分院審理96年度重上更(二)字第9號、99年度重上更(三)字</w:t>
      </w:r>
      <w:proofErr w:type="gramStart"/>
      <w:r w:rsidR="00C209A2" w:rsidRPr="001A2AD6">
        <w:rPr>
          <w:rFonts w:hint="eastAsia"/>
          <w:color w:val="000000" w:themeColor="text1"/>
          <w:szCs w:val="32"/>
        </w:rPr>
        <w:t>第15號渠與債務</w:t>
      </w:r>
      <w:proofErr w:type="gramEnd"/>
      <w:r w:rsidR="00C209A2" w:rsidRPr="001A2AD6">
        <w:rPr>
          <w:rFonts w:hint="eastAsia"/>
          <w:color w:val="000000" w:themeColor="text1"/>
          <w:szCs w:val="32"/>
        </w:rPr>
        <w:t>人間請求確認債權不存在事件，該法院依不實之會計鑑定報告書，</w:t>
      </w:r>
      <w:proofErr w:type="gramStart"/>
      <w:r w:rsidR="00C209A2" w:rsidRPr="001A2AD6">
        <w:rPr>
          <w:rFonts w:hint="eastAsia"/>
          <w:color w:val="000000" w:themeColor="text1"/>
          <w:szCs w:val="32"/>
        </w:rPr>
        <w:t>遽</w:t>
      </w:r>
      <w:proofErr w:type="gramEnd"/>
      <w:r w:rsidR="00C209A2" w:rsidRPr="001A2AD6">
        <w:rPr>
          <w:rFonts w:hint="eastAsia"/>
          <w:color w:val="000000" w:themeColor="text1"/>
          <w:szCs w:val="32"/>
        </w:rPr>
        <w:t>為不利渠之判決確定，致同法院審理另案</w:t>
      </w:r>
      <w:proofErr w:type="gramStart"/>
      <w:r w:rsidR="00C209A2" w:rsidRPr="001A2AD6">
        <w:rPr>
          <w:rFonts w:hint="eastAsia"/>
          <w:color w:val="000000" w:themeColor="text1"/>
          <w:szCs w:val="32"/>
        </w:rPr>
        <w:t>101</w:t>
      </w:r>
      <w:proofErr w:type="gramEnd"/>
      <w:r w:rsidR="00C209A2" w:rsidRPr="001A2AD6">
        <w:rPr>
          <w:rFonts w:hint="eastAsia"/>
          <w:color w:val="000000" w:themeColor="text1"/>
          <w:szCs w:val="32"/>
        </w:rPr>
        <w:t>年度重上更(</w:t>
      </w:r>
      <w:proofErr w:type="gramStart"/>
      <w:r w:rsidR="00C209A2" w:rsidRPr="001A2AD6">
        <w:rPr>
          <w:rFonts w:hint="eastAsia"/>
          <w:color w:val="000000" w:themeColor="text1"/>
          <w:szCs w:val="32"/>
        </w:rPr>
        <w:t>一</w:t>
      </w:r>
      <w:proofErr w:type="gramEnd"/>
      <w:r w:rsidR="00C209A2" w:rsidRPr="001A2AD6">
        <w:rPr>
          <w:rFonts w:hint="eastAsia"/>
          <w:color w:val="000000" w:themeColor="text1"/>
          <w:szCs w:val="32"/>
        </w:rPr>
        <w:t>)字第12號渠請求債務人給付票款事件，亦為不利渠之判決，損及權益</w:t>
      </w:r>
      <w:proofErr w:type="gramStart"/>
      <w:r w:rsidR="00C209A2" w:rsidRPr="001A2AD6">
        <w:rPr>
          <w:rFonts w:hint="eastAsia"/>
          <w:color w:val="000000" w:themeColor="text1"/>
          <w:szCs w:val="32"/>
        </w:rPr>
        <w:t>等情案</w:t>
      </w:r>
      <w:proofErr w:type="gramEnd"/>
      <w:r w:rsidR="00C209A2" w:rsidRPr="001A2AD6">
        <w:rPr>
          <w:rFonts w:hint="eastAsia"/>
          <w:color w:val="000000" w:themeColor="text1"/>
          <w:szCs w:val="3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E005E" w:rsidRPr="001A2AD6" w:rsidRDefault="00DE005E" w:rsidP="00E26123">
      <w:pPr>
        <w:pStyle w:val="1"/>
        <w:rPr>
          <w:b/>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1A2AD6">
        <w:rPr>
          <w:rFonts w:hint="eastAsia"/>
          <w:b/>
          <w:color w:val="000000" w:themeColor="text1"/>
        </w:rPr>
        <w:t>調查意見：</w:t>
      </w: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rsidR="00C95097" w:rsidRPr="001A2AD6" w:rsidRDefault="00F273D3" w:rsidP="00F23DEA">
      <w:pPr>
        <w:pStyle w:val="51"/>
        <w:spacing w:line="460" w:lineRule="exact"/>
        <w:ind w:leftChars="206" w:left="701" w:firstLine="680"/>
        <w:rPr>
          <w:color w:val="000000" w:themeColor="text1"/>
        </w:rPr>
      </w:pPr>
      <w:r w:rsidRPr="001A2AD6">
        <w:rPr>
          <w:rFonts w:hint="eastAsia"/>
          <w:color w:val="000000" w:themeColor="text1"/>
        </w:rPr>
        <w:t>陳訴人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與</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(原名</w:t>
      </w:r>
      <w:proofErr w:type="gramStart"/>
      <w:r w:rsidR="00977A27">
        <w:rPr>
          <w:rFonts w:hint="eastAsia"/>
          <w:color w:val="000000" w:themeColor="text1"/>
        </w:rPr>
        <w:t>蔡</w:t>
      </w:r>
      <w:proofErr w:type="gramEnd"/>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)原係朋友，借貸關係</w:t>
      </w:r>
      <w:r w:rsidR="006E1AF8" w:rsidRPr="001A2AD6">
        <w:rPr>
          <w:rFonts w:hint="eastAsia"/>
          <w:color w:val="000000" w:themeColor="text1"/>
        </w:rPr>
        <w:t>存續</w:t>
      </w:r>
      <w:r w:rsidRPr="001A2AD6">
        <w:rPr>
          <w:rFonts w:hint="eastAsia"/>
          <w:color w:val="000000" w:themeColor="text1"/>
        </w:rPr>
        <w:t>多年，每筆借貸成立時，</w:t>
      </w:r>
      <w:proofErr w:type="gramStart"/>
      <w:r w:rsidRPr="001A2AD6">
        <w:rPr>
          <w:rFonts w:hint="eastAsia"/>
          <w:color w:val="000000" w:themeColor="text1"/>
        </w:rPr>
        <w:t>均未書</w:t>
      </w:r>
      <w:proofErr w:type="gramEnd"/>
      <w:r w:rsidRPr="001A2AD6">
        <w:rPr>
          <w:rFonts w:hint="eastAsia"/>
          <w:color w:val="000000" w:themeColor="text1"/>
        </w:rPr>
        <w:t>立憑證</w:t>
      </w:r>
      <w:r w:rsidR="00BA2F9F" w:rsidRPr="001A2AD6">
        <w:rPr>
          <w:rFonts w:hint="eastAsia"/>
          <w:color w:val="000000" w:themeColor="text1"/>
        </w:rPr>
        <w:t>、</w:t>
      </w:r>
      <w:r w:rsidRPr="001A2AD6">
        <w:rPr>
          <w:rFonts w:hint="eastAsia"/>
          <w:color w:val="000000" w:themeColor="text1"/>
        </w:rPr>
        <w:t>借據，惟</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持有</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之女婿</w:t>
      </w:r>
      <w:r w:rsidR="003F3330">
        <w:rPr>
          <w:rFonts w:hint="eastAsia"/>
          <w:color w:val="000000" w:themeColor="text1"/>
        </w:rPr>
        <w:t>王</w:t>
      </w:r>
      <w:proofErr w:type="gramStart"/>
      <w:r w:rsidR="003F3330">
        <w:rPr>
          <w:rFonts w:hint="eastAsia"/>
          <w:color w:val="000000" w:themeColor="text1"/>
        </w:rPr>
        <w:t>ＯＯ</w:t>
      </w:r>
      <w:proofErr w:type="gramEnd"/>
      <w:r w:rsidRPr="001A2AD6">
        <w:rPr>
          <w:rFonts w:hint="eastAsia"/>
          <w:color w:val="000000" w:themeColor="text1"/>
        </w:rPr>
        <w:t>簽發</w:t>
      </w:r>
      <w:r w:rsidRPr="001A2AD6">
        <w:rPr>
          <w:rFonts w:hAnsi="標楷體" w:hint="eastAsia"/>
          <w:color w:val="000000" w:themeColor="text1"/>
        </w:rPr>
        <w:t>(</w:t>
      </w:r>
      <w:r w:rsidR="00977A27">
        <w:rPr>
          <w:rFonts w:hAnsi="標楷體" w:hint="eastAsia"/>
          <w:color w:val="000000" w:themeColor="text1"/>
        </w:rPr>
        <w:t>許</w:t>
      </w:r>
      <w:proofErr w:type="gramStart"/>
      <w:r w:rsidR="00977A27">
        <w:rPr>
          <w:rFonts w:hAnsi="標楷體" w:hint="eastAsia"/>
          <w:color w:val="000000" w:themeColor="text1"/>
        </w:rPr>
        <w:t>ＯＯ</w:t>
      </w:r>
      <w:proofErr w:type="gramEnd"/>
      <w:r w:rsidRPr="001A2AD6">
        <w:rPr>
          <w:rFonts w:hAnsi="標楷體" w:hint="eastAsia"/>
          <w:color w:val="000000" w:themeColor="text1"/>
        </w:rPr>
        <w:t>之夫</w:t>
      </w:r>
      <w:proofErr w:type="gramStart"/>
      <w:r w:rsidR="003F3330">
        <w:rPr>
          <w:rFonts w:hAnsi="標楷體" w:hint="eastAsia"/>
          <w:color w:val="000000" w:themeColor="text1"/>
        </w:rPr>
        <w:t>蔡ＯＯ</w:t>
      </w:r>
      <w:proofErr w:type="gramEnd"/>
      <w:r w:rsidRPr="001A2AD6">
        <w:rPr>
          <w:rFonts w:hAnsi="標楷體" w:hint="eastAsia"/>
          <w:color w:val="000000" w:themeColor="text1"/>
        </w:rPr>
        <w:t>及</w:t>
      </w:r>
      <w:r w:rsidR="00977A27">
        <w:rPr>
          <w:rFonts w:hAnsi="標楷體" w:hint="eastAsia"/>
          <w:color w:val="000000" w:themeColor="text1"/>
        </w:rPr>
        <w:t>許</w:t>
      </w:r>
      <w:proofErr w:type="gramStart"/>
      <w:r w:rsidR="00977A27">
        <w:rPr>
          <w:rFonts w:hAnsi="標楷體" w:hint="eastAsia"/>
          <w:color w:val="000000" w:themeColor="text1"/>
        </w:rPr>
        <w:t>Ｏ</w:t>
      </w:r>
      <w:proofErr w:type="gramEnd"/>
      <w:r w:rsidR="00977A27">
        <w:rPr>
          <w:rFonts w:hAnsi="標楷體" w:hint="eastAsia"/>
          <w:color w:val="000000" w:themeColor="text1"/>
        </w:rPr>
        <w:t>Ｏ</w:t>
      </w:r>
      <w:r w:rsidRPr="001A2AD6">
        <w:rPr>
          <w:rFonts w:hAnsi="標楷體" w:hint="eastAsia"/>
          <w:color w:val="000000" w:themeColor="text1"/>
        </w:rPr>
        <w:t>背書)</w:t>
      </w:r>
      <w:r w:rsidRPr="001A2AD6">
        <w:rPr>
          <w:rFonts w:hint="eastAsia"/>
          <w:color w:val="000000" w:themeColor="text1"/>
        </w:rPr>
        <w:t>之1紙</w:t>
      </w:r>
      <w:r w:rsidR="000F61EB" w:rsidRPr="001A2AD6">
        <w:rPr>
          <w:rFonts w:hint="eastAsia"/>
          <w:color w:val="000000" w:themeColor="text1"/>
        </w:rPr>
        <w:t>新臺幣（下同）</w:t>
      </w:r>
      <w:r w:rsidRPr="001A2AD6">
        <w:rPr>
          <w:rFonts w:hint="eastAsia"/>
          <w:color w:val="000000" w:themeColor="text1"/>
        </w:rPr>
        <w:t>817萬元支票，及</w:t>
      </w:r>
      <w:r w:rsidR="00977A27">
        <w:rPr>
          <w:rFonts w:hint="eastAsia"/>
          <w:color w:val="000000" w:themeColor="text1"/>
        </w:rPr>
        <w:t>許ＯＯ</w:t>
      </w:r>
      <w:r w:rsidRPr="001A2AD6">
        <w:rPr>
          <w:rFonts w:hint="eastAsia"/>
          <w:color w:val="000000" w:themeColor="text1"/>
        </w:rPr>
        <w:t>之女</w:t>
      </w:r>
      <w:r w:rsidR="0055735B">
        <w:rPr>
          <w:rFonts w:hint="eastAsia"/>
          <w:color w:val="000000" w:themeColor="text1"/>
        </w:rPr>
        <w:t>蔡ＯＯ</w:t>
      </w:r>
      <w:r w:rsidRPr="001A2AD6">
        <w:rPr>
          <w:rFonts w:hint="eastAsia"/>
          <w:color w:val="000000" w:themeColor="text1"/>
        </w:rPr>
        <w:t>簽發</w:t>
      </w:r>
      <w:r w:rsidRPr="001A2AD6">
        <w:rPr>
          <w:rFonts w:hAnsi="標楷體" w:hint="eastAsia"/>
          <w:color w:val="000000" w:themeColor="text1"/>
        </w:rPr>
        <w:t>(</w:t>
      </w:r>
      <w:r w:rsidR="00977A27">
        <w:rPr>
          <w:rFonts w:hAnsi="標楷體" w:hint="eastAsia"/>
          <w:color w:val="000000" w:themeColor="text1"/>
        </w:rPr>
        <w:t>許ＯＯ</w:t>
      </w:r>
      <w:r w:rsidRPr="001A2AD6">
        <w:rPr>
          <w:rFonts w:hAnsi="標楷體" w:hint="eastAsia"/>
          <w:color w:val="000000" w:themeColor="text1"/>
        </w:rPr>
        <w:t>及</w:t>
      </w:r>
      <w:r w:rsidR="003F3330">
        <w:rPr>
          <w:rFonts w:hAnsi="標楷體" w:hint="eastAsia"/>
          <w:color w:val="000000" w:themeColor="text1"/>
        </w:rPr>
        <w:t>王ＯＯ</w:t>
      </w:r>
      <w:r w:rsidRPr="001A2AD6">
        <w:rPr>
          <w:rFonts w:hAnsi="標楷體" w:hint="eastAsia"/>
          <w:color w:val="000000" w:themeColor="text1"/>
        </w:rPr>
        <w:t>背書)</w:t>
      </w:r>
      <w:r w:rsidRPr="001A2AD6">
        <w:rPr>
          <w:rFonts w:hint="eastAsia"/>
          <w:color w:val="000000" w:themeColor="text1"/>
        </w:rPr>
        <w:t>之3紙共計1,630萬元支票(</w:t>
      </w:r>
      <w:r w:rsidR="00BA2F9F" w:rsidRPr="001A2AD6">
        <w:rPr>
          <w:rFonts w:hint="eastAsia"/>
          <w:color w:val="000000" w:themeColor="text1"/>
        </w:rPr>
        <w:t>分別為</w:t>
      </w:r>
      <w:r w:rsidRPr="001A2AD6">
        <w:rPr>
          <w:rFonts w:hint="eastAsia"/>
          <w:color w:val="000000" w:themeColor="text1"/>
        </w:rPr>
        <w:t>790萬元、500萬元及340萬</w:t>
      </w:r>
      <w:r w:rsidR="00E55505" w:rsidRPr="001A2AD6">
        <w:rPr>
          <w:rFonts w:hint="eastAsia"/>
          <w:color w:val="000000" w:themeColor="text1"/>
        </w:rPr>
        <w:t>元</w:t>
      </w:r>
      <w:r w:rsidRPr="001A2AD6">
        <w:rPr>
          <w:rFonts w:hint="eastAsia"/>
          <w:color w:val="000000" w:themeColor="text1"/>
        </w:rPr>
        <w:t>)，4張支票金額共計2,447萬元及持有</w:t>
      </w:r>
      <w:r w:rsidR="0055735B">
        <w:rPr>
          <w:rFonts w:hint="eastAsia"/>
          <w:color w:val="000000" w:themeColor="text1"/>
        </w:rPr>
        <w:t>蔡ＯＯ</w:t>
      </w:r>
      <w:r w:rsidRPr="001A2AD6">
        <w:rPr>
          <w:rFonts w:hint="eastAsia"/>
          <w:color w:val="000000" w:themeColor="text1"/>
        </w:rPr>
        <w:t>、</w:t>
      </w:r>
      <w:r w:rsidR="003F3330">
        <w:rPr>
          <w:rFonts w:hint="eastAsia"/>
          <w:color w:val="000000" w:themeColor="text1"/>
        </w:rPr>
        <w:t>王ＯＯ</w:t>
      </w:r>
      <w:r w:rsidRPr="001A2AD6">
        <w:rPr>
          <w:rFonts w:hint="eastAsia"/>
          <w:color w:val="000000" w:themeColor="text1"/>
        </w:rPr>
        <w:t>簽具之</w:t>
      </w:r>
      <w:r w:rsidR="00E55505" w:rsidRPr="001A2AD6">
        <w:rPr>
          <w:rFonts w:hint="eastAsia"/>
          <w:color w:val="000000" w:themeColor="text1"/>
        </w:rPr>
        <w:t>民國(下同)</w:t>
      </w:r>
      <w:r w:rsidRPr="001A2AD6">
        <w:rPr>
          <w:rFonts w:hint="eastAsia"/>
          <w:color w:val="000000" w:themeColor="text1"/>
        </w:rPr>
        <w:t>90年11月22日保證書及</w:t>
      </w:r>
      <w:r w:rsidR="00977A27">
        <w:rPr>
          <w:rFonts w:hint="eastAsia"/>
          <w:color w:val="000000" w:themeColor="text1"/>
        </w:rPr>
        <w:t>許ＯＯ</w:t>
      </w:r>
      <w:r w:rsidRPr="001A2AD6">
        <w:rPr>
          <w:rFonts w:hint="eastAsia"/>
          <w:color w:val="000000" w:themeColor="text1"/>
        </w:rPr>
        <w:t>所具之90年12月9日切結書各1紙。</w:t>
      </w:r>
    </w:p>
    <w:p w:rsidR="00F06D1B" w:rsidRPr="001A2AD6" w:rsidRDefault="00977A27" w:rsidP="00F23DEA">
      <w:pPr>
        <w:pStyle w:val="51"/>
        <w:spacing w:line="460" w:lineRule="exact"/>
        <w:ind w:leftChars="206" w:left="701" w:firstLine="680"/>
        <w:rPr>
          <w:color w:val="000000" w:themeColor="text1"/>
        </w:rPr>
      </w:pPr>
      <w:r>
        <w:rPr>
          <w:rFonts w:hint="eastAsia"/>
          <w:color w:val="000000" w:themeColor="text1"/>
        </w:rPr>
        <w:t>何</w:t>
      </w:r>
      <w:proofErr w:type="gramStart"/>
      <w:r>
        <w:rPr>
          <w:rFonts w:hint="eastAsia"/>
          <w:color w:val="000000" w:themeColor="text1"/>
        </w:rPr>
        <w:t>ＯＯ</w:t>
      </w:r>
      <w:proofErr w:type="gramEnd"/>
      <w:r w:rsidR="00F273D3" w:rsidRPr="001A2AD6">
        <w:rPr>
          <w:rFonts w:hint="eastAsia"/>
          <w:color w:val="000000" w:themeColor="text1"/>
        </w:rPr>
        <w:t>就其執有</w:t>
      </w:r>
      <w:r w:rsidR="003F3330">
        <w:rPr>
          <w:rFonts w:hint="eastAsia"/>
          <w:color w:val="000000" w:themeColor="text1"/>
        </w:rPr>
        <w:t>王</w:t>
      </w:r>
      <w:proofErr w:type="gramStart"/>
      <w:r w:rsidR="003F3330">
        <w:rPr>
          <w:rFonts w:hint="eastAsia"/>
          <w:color w:val="000000" w:themeColor="text1"/>
        </w:rPr>
        <w:t>ＯＯ</w:t>
      </w:r>
      <w:proofErr w:type="gramEnd"/>
      <w:r w:rsidR="00F273D3" w:rsidRPr="001A2AD6">
        <w:rPr>
          <w:rFonts w:hint="eastAsia"/>
          <w:color w:val="000000" w:themeColor="text1"/>
        </w:rPr>
        <w:t>及</w:t>
      </w:r>
      <w:proofErr w:type="gramStart"/>
      <w:r w:rsidR="0055735B">
        <w:rPr>
          <w:rFonts w:hint="eastAsia"/>
          <w:color w:val="000000" w:themeColor="text1"/>
        </w:rPr>
        <w:t>蔡ＯＯ</w:t>
      </w:r>
      <w:proofErr w:type="gramEnd"/>
      <w:r w:rsidR="00F273D3" w:rsidRPr="001A2AD6">
        <w:rPr>
          <w:rFonts w:hint="eastAsia"/>
          <w:color w:val="000000" w:themeColor="text1"/>
        </w:rPr>
        <w:t>簽發之支票為由，分別向臺灣嘉義地方法院及臺灣</w:t>
      </w:r>
      <w:proofErr w:type="gramStart"/>
      <w:r w:rsidR="00F273D3" w:rsidRPr="001A2AD6">
        <w:rPr>
          <w:rFonts w:hint="eastAsia"/>
          <w:color w:val="000000" w:themeColor="text1"/>
        </w:rPr>
        <w:t>臺</w:t>
      </w:r>
      <w:proofErr w:type="gramEnd"/>
      <w:r w:rsidR="00F273D3" w:rsidRPr="001A2AD6">
        <w:rPr>
          <w:rFonts w:hint="eastAsia"/>
          <w:color w:val="000000" w:themeColor="text1"/>
        </w:rPr>
        <w:t>南地方法院聲請假扣押後，</w:t>
      </w:r>
      <w:r>
        <w:rPr>
          <w:rFonts w:hint="eastAsia"/>
          <w:color w:val="000000" w:themeColor="text1"/>
        </w:rPr>
        <w:t>許</w:t>
      </w:r>
      <w:proofErr w:type="gramStart"/>
      <w:r>
        <w:rPr>
          <w:rFonts w:hint="eastAsia"/>
          <w:color w:val="000000" w:themeColor="text1"/>
        </w:rPr>
        <w:t>ＯＯ</w:t>
      </w:r>
      <w:proofErr w:type="gramEnd"/>
      <w:r w:rsidR="00F273D3" w:rsidRPr="001A2AD6">
        <w:rPr>
          <w:rFonts w:hint="eastAsia"/>
          <w:color w:val="000000" w:themeColor="text1"/>
        </w:rPr>
        <w:t>、</w:t>
      </w:r>
      <w:proofErr w:type="gramStart"/>
      <w:r w:rsidR="003F3330">
        <w:rPr>
          <w:rFonts w:hint="eastAsia"/>
          <w:color w:val="000000" w:themeColor="text1"/>
        </w:rPr>
        <w:t>蔡ＯＯ</w:t>
      </w:r>
      <w:proofErr w:type="gramEnd"/>
      <w:r w:rsidR="00F273D3" w:rsidRPr="001A2AD6">
        <w:rPr>
          <w:rFonts w:hint="eastAsia"/>
          <w:color w:val="000000" w:themeColor="text1"/>
        </w:rPr>
        <w:t>、</w:t>
      </w:r>
      <w:proofErr w:type="gramStart"/>
      <w:r w:rsidR="0055735B">
        <w:rPr>
          <w:rFonts w:hint="eastAsia"/>
          <w:color w:val="000000" w:themeColor="text1"/>
        </w:rPr>
        <w:t>蔡ＯＯ</w:t>
      </w:r>
      <w:proofErr w:type="gramEnd"/>
      <w:r w:rsidR="00F273D3" w:rsidRPr="001A2AD6">
        <w:rPr>
          <w:rFonts w:hint="eastAsia"/>
          <w:color w:val="000000" w:themeColor="text1"/>
        </w:rPr>
        <w:t>及</w:t>
      </w:r>
      <w:r w:rsidR="003F3330">
        <w:rPr>
          <w:rFonts w:hint="eastAsia"/>
          <w:color w:val="000000" w:themeColor="text1"/>
        </w:rPr>
        <w:t>王</w:t>
      </w:r>
      <w:proofErr w:type="gramStart"/>
      <w:r w:rsidR="003F3330">
        <w:rPr>
          <w:rFonts w:hint="eastAsia"/>
          <w:color w:val="000000" w:themeColor="text1"/>
        </w:rPr>
        <w:t>ＯＯ</w:t>
      </w:r>
      <w:proofErr w:type="gramEnd"/>
      <w:r w:rsidR="00F273D3" w:rsidRPr="001A2AD6">
        <w:rPr>
          <w:rFonts w:hint="eastAsia"/>
          <w:color w:val="000000" w:themeColor="text1"/>
        </w:rPr>
        <w:t>於91年1月14日向臺灣嘉義地方法院起訴</w:t>
      </w:r>
      <w:r>
        <w:rPr>
          <w:rFonts w:hint="eastAsia"/>
          <w:color w:val="000000" w:themeColor="text1"/>
        </w:rPr>
        <w:t>何</w:t>
      </w:r>
      <w:proofErr w:type="gramStart"/>
      <w:r>
        <w:rPr>
          <w:rFonts w:hint="eastAsia"/>
          <w:color w:val="000000" w:themeColor="text1"/>
        </w:rPr>
        <w:t>ＯＯ</w:t>
      </w:r>
      <w:proofErr w:type="gramEnd"/>
      <w:r w:rsidR="00F273D3" w:rsidRPr="001A2AD6">
        <w:rPr>
          <w:rFonts w:hint="eastAsia"/>
          <w:color w:val="000000" w:themeColor="text1"/>
        </w:rPr>
        <w:t>，以確認兩造間之債權在超過434萬8,676元之範圍不存在，</w:t>
      </w:r>
      <w:r w:rsidR="003F3330">
        <w:rPr>
          <w:rFonts w:hint="eastAsia"/>
          <w:color w:val="000000" w:themeColor="text1"/>
        </w:rPr>
        <w:t>蔡ＯＯ</w:t>
      </w:r>
      <w:r w:rsidR="00F273D3" w:rsidRPr="001A2AD6">
        <w:rPr>
          <w:rFonts w:hint="eastAsia"/>
          <w:color w:val="000000" w:themeColor="text1"/>
        </w:rPr>
        <w:t>、</w:t>
      </w:r>
      <w:r w:rsidR="003F3330">
        <w:rPr>
          <w:rFonts w:hint="eastAsia"/>
          <w:color w:val="000000" w:themeColor="text1"/>
        </w:rPr>
        <w:t>王ＯＯ</w:t>
      </w:r>
      <w:r w:rsidR="00F273D3" w:rsidRPr="001A2AD6">
        <w:rPr>
          <w:rFonts w:hint="eastAsia"/>
          <w:color w:val="000000" w:themeColor="text1"/>
        </w:rPr>
        <w:t>及</w:t>
      </w:r>
      <w:r w:rsidR="0055735B">
        <w:rPr>
          <w:rFonts w:hint="eastAsia"/>
          <w:color w:val="000000" w:themeColor="text1"/>
        </w:rPr>
        <w:t>蔡ＯＯ</w:t>
      </w:r>
      <w:r w:rsidR="00F273D3" w:rsidRPr="001A2AD6">
        <w:rPr>
          <w:rFonts w:hint="eastAsia"/>
          <w:color w:val="000000" w:themeColor="text1"/>
        </w:rPr>
        <w:t>並於92年1月17日提出民事部分撤回狀。</w:t>
      </w:r>
    </w:p>
    <w:p w:rsidR="00F06D1B" w:rsidRPr="001A2AD6" w:rsidRDefault="00FF0180" w:rsidP="00F23DEA">
      <w:pPr>
        <w:pStyle w:val="51"/>
        <w:spacing w:line="460" w:lineRule="exact"/>
        <w:ind w:leftChars="206" w:left="701" w:firstLine="680"/>
        <w:rPr>
          <w:color w:val="000000" w:themeColor="text1"/>
        </w:rPr>
      </w:pPr>
      <w:r w:rsidRPr="001A2AD6">
        <w:rPr>
          <w:rFonts w:hint="eastAsia"/>
          <w:color w:val="000000" w:themeColor="text1"/>
        </w:rPr>
        <w:t>本案</w:t>
      </w:r>
      <w:r w:rsidR="00F06D1B" w:rsidRPr="001A2AD6">
        <w:rPr>
          <w:rFonts w:hint="eastAsia"/>
          <w:color w:val="000000" w:themeColor="text1"/>
        </w:rPr>
        <w:t>因</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及</w:t>
      </w:r>
      <w:r w:rsidR="00977A27">
        <w:rPr>
          <w:rFonts w:hint="eastAsia"/>
          <w:color w:val="000000" w:themeColor="text1"/>
        </w:rPr>
        <w:t>何</w:t>
      </w:r>
      <w:proofErr w:type="gramStart"/>
      <w:r w:rsidR="00977A27">
        <w:rPr>
          <w:rFonts w:hint="eastAsia"/>
          <w:color w:val="000000" w:themeColor="text1"/>
        </w:rPr>
        <w:t>ＯＯ</w:t>
      </w:r>
      <w:proofErr w:type="gramEnd"/>
      <w:r w:rsidR="00F06D1B" w:rsidRPr="001A2AD6">
        <w:rPr>
          <w:rFonts w:hint="eastAsia"/>
          <w:color w:val="000000" w:themeColor="text1"/>
        </w:rPr>
        <w:t>兩造對於借貸</w:t>
      </w:r>
      <w:proofErr w:type="gramStart"/>
      <w:r w:rsidR="00F06D1B" w:rsidRPr="001A2AD6">
        <w:rPr>
          <w:rFonts w:hint="eastAsia"/>
          <w:color w:val="000000" w:themeColor="text1"/>
        </w:rPr>
        <w:t>起迄</w:t>
      </w:r>
      <w:proofErr w:type="gramEnd"/>
      <w:r w:rsidR="00F06D1B" w:rsidRPr="001A2AD6">
        <w:rPr>
          <w:rFonts w:hint="eastAsia"/>
          <w:color w:val="000000" w:themeColor="text1"/>
        </w:rPr>
        <w:t>時間及借貸金額之多寡，各執一詞，</w:t>
      </w:r>
      <w:r w:rsidRPr="001A2AD6">
        <w:rPr>
          <w:rFonts w:hint="eastAsia"/>
          <w:color w:val="000000" w:themeColor="text1"/>
        </w:rPr>
        <w:t>且債權債務關係因</w:t>
      </w:r>
      <w:r w:rsidR="006E1AF8" w:rsidRPr="001A2AD6">
        <w:rPr>
          <w:rFonts w:hint="eastAsia"/>
          <w:color w:val="000000" w:themeColor="text1"/>
        </w:rPr>
        <w:t>時日久遠</w:t>
      </w:r>
      <w:r w:rsidRPr="001A2AD6">
        <w:rPr>
          <w:rFonts w:hint="eastAsia"/>
          <w:color w:val="000000" w:themeColor="text1"/>
        </w:rPr>
        <w:t>，交易頻繁，關係人多，極其複雜，又無</w:t>
      </w:r>
      <w:proofErr w:type="gramStart"/>
      <w:r w:rsidRPr="001A2AD6">
        <w:rPr>
          <w:rFonts w:hint="eastAsia"/>
          <w:color w:val="000000" w:themeColor="text1"/>
        </w:rPr>
        <w:t>帳冊</w:t>
      </w:r>
      <w:proofErr w:type="gramEnd"/>
      <w:r w:rsidRPr="001A2AD6">
        <w:rPr>
          <w:rFonts w:hint="eastAsia"/>
          <w:color w:val="000000" w:themeColor="text1"/>
        </w:rPr>
        <w:t>且交易憑證不足，致難</w:t>
      </w:r>
      <w:proofErr w:type="gramStart"/>
      <w:r w:rsidRPr="001A2AD6">
        <w:rPr>
          <w:rFonts w:hint="eastAsia"/>
          <w:color w:val="000000" w:themeColor="text1"/>
        </w:rPr>
        <w:t>釐</w:t>
      </w:r>
      <w:proofErr w:type="gramEnd"/>
      <w:r w:rsidRPr="001A2AD6">
        <w:rPr>
          <w:rFonts w:hint="eastAsia"/>
          <w:color w:val="000000" w:themeColor="text1"/>
        </w:rPr>
        <w:t>清，</w:t>
      </w:r>
      <w:r w:rsidR="00BA2F9F" w:rsidRPr="001A2AD6">
        <w:rPr>
          <w:rFonts w:hint="eastAsia"/>
          <w:color w:val="000000" w:themeColor="text1"/>
        </w:rPr>
        <w:t>臺灣高等法院臺南分院</w:t>
      </w:r>
      <w:r w:rsidR="00F273D3" w:rsidRPr="001A2AD6">
        <w:rPr>
          <w:rFonts w:hint="eastAsia"/>
          <w:color w:val="000000" w:themeColor="text1"/>
        </w:rPr>
        <w:t>更二</w:t>
      </w:r>
      <w:proofErr w:type="gramStart"/>
      <w:r w:rsidR="00F273D3" w:rsidRPr="001A2AD6">
        <w:rPr>
          <w:rFonts w:hint="eastAsia"/>
          <w:color w:val="000000" w:themeColor="text1"/>
        </w:rPr>
        <w:t>審乃</w:t>
      </w:r>
      <w:r w:rsidR="00F273D3" w:rsidRPr="001A2AD6">
        <w:rPr>
          <w:rFonts w:hint="eastAsia"/>
          <w:color w:val="000000" w:themeColor="text1"/>
        </w:rPr>
        <w:lastRenderedPageBreak/>
        <w:t>函</w:t>
      </w:r>
      <w:proofErr w:type="gramEnd"/>
      <w:r w:rsidR="00F273D3" w:rsidRPr="001A2AD6">
        <w:rPr>
          <w:rFonts w:hint="eastAsia"/>
          <w:color w:val="000000" w:themeColor="text1"/>
        </w:rPr>
        <w:t>請社團法人臺灣省會計師公會推薦</w:t>
      </w:r>
      <w:r w:rsidR="00C10256" w:rsidRPr="001A2AD6">
        <w:rPr>
          <w:rFonts w:hint="eastAsia"/>
          <w:color w:val="000000" w:themeColor="text1"/>
        </w:rPr>
        <w:t>會計師進行鑑定，經</w:t>
      </w:r>
      <w:proofErr w:type="gramStart"/>
      <w:r w:rsidR="00C10256" w:rsidRPr="001A2AD6">
        <w:rPr>
          <w:rFonts w:hint="eastAsia"/>
          <w:color w:val="000000" w:themeColor="text1"/>
        </w:rPr>
        <w:t>推薦</w:t>
      </w:r>
      <w:r w:rsidR="00F273D3" w:rsidRPr="001A2AD6">
        <w:rPr>
          <w:rFonts w:hint="eastAsia"/>
          <w:color w:val="000000" w:themeColor="text1"/>
        </w:rPr>
        <w:t>勤信會計師</w:t>
      </w:r>
      <w:proofErr w:type="gramEnd"/>
      <w:r w:rsidR="00F273D3" w:rsidRPr="001A2AD6">
        <w:rPr>
          <w:rFonts w:hint="eastAsia"/>
          <w:color w:val="000000" w:themeColor="text1"/>
        </w:rPr>
        <w:t>事務所</w:t>
      </w:r>
      <w:r w:rsidR="003912A9">
        <w:rPr>
          <w:rFonts w:hint="eastAsia"/>
          <w:color w:val="000000" w:themeColor="text1"/>
        </w:rPr>
        <w:t>胡</w:t>
      </w:r>
      <w:proofErr w:type="gramStart"/>
      <w:r w:rsidR="003912A9">
        <w:rPr>
          <w:rFonts w:hint="eastAsia"/>
          <w:color w:val="000000" w:themeColor="text1"/>
        </w:rPr>
        <w:t>ＯＯ</w:t>
      </w:r>
      <w:proofErr w:type="gramEnd"/>
      <w:r w:rsidR="00F273D3" w:rsidRPr="001A2AD6">
        <w:rPr>
          <w:rFonts w:hint="eastAsia"/>
          <w:color w:val="000000" w:themeColor="text1"/>
        </w:rPr>
        <w:t>會計師鑑定</w:t>
      </w:r>
      <w:r w:rsidR="00C10256" w:rsidRPr="001A2AD6">
        <w:rPr>
          <w:rFonts w:hint="eastAsia"/>
          <w:color w:val="000000" w:themeColor="text1"/>
        </w:rPr>
        <w:t>，並提出(更正)鑑定報告書及補行鑑定之說明</w:t>
      </w:r>
      <w:r w:rsidR="00F273D3" w:rsidRPr="001A2AD6">
        <w:rPr>
          <w:rFonts w:hint="eastAsia"/>
          <w:color w:val="000000" w:themeColor="text1"/>
        </w:rPr>
        <w:t>。</w:t>
      </w:r>
      <w:proofErr w:type="gramStart"/>
      <w:r w:rsidR="00F06D1B" w:rsidRPr="001A2AD6">
        <w:rPr>
          <w:rFonts w:hint="eastAsia"/>
          <w:color w:val="000000" w:themeColor="text1"/>
        </w:rPr>
        <w:t>嗣</w:t>
      </w:r>
      <w:proofErr w:type="gramEnd"/>
      <w:r w:rsidR="00F06D1B" w:rsidRPr="001A2AD6">
        <w:rPr>
          <w:rFonts w:hint="eastAsia"/>
          <w:color w:val="000000" w:themeColor="text1"/>
        </w:rPr>
        <w:t>並依據</w:t>
      </w:r>
      <w:r w:rsidR="003912A9">
        <w:rPr>
          <w:rFonts w:hint="eastAsia"/>
          <w:color w:val="000000" w:themeColor="text1"/>
        </w:rPr>
        <w:t>胡</w:t>
      </w:r>
      <w:proofErr w:type="gramStart"/>
      <w:r w:rsidR="003912A9">
        <w:rPr>
          <w:rFonts w:hint="eastAsia"/>
          <w:color w:val="000000" w:themeColor="text1"/>
        </w:rPr>
        <w:t>ＯＯ</w:t>
      </w:r>
      <w:proofErr w:type="gramEnd"/>
      <w:r w:rsidR="00F06D1B" w:rsidRPr="001A2AD6">
        <w:rPr>
          <w:rFonts w:hint="eastAsia"/>
          <w:color w:val="000000" w:themeColor="text1"/>
        </w:rPr>
        <w:t>會計師鑑定結果，確認</w:t>
      </w:r>
      <w:r w:rsidR="00977A27">
        <w:rPr>
          <w:rFonts w:hint="eastAsia"/>
          <w:color w:val="000000" w:themeColor="text1"/>
        </w:rPr>
        <w:t>何</w:t>
      </w:r>
      <w:proofErr w:type="gramStart"/>
      <w:r w:rsidR="00977A27">
        <w:rPr>
          <w:rFonts w:hint="eastAsia"/>
          <w:color w:val="000000" w:themeColor="text1"/>
        </w:rPr>
        <w:t>ＯＯ</w:t>
      </w:r>
      <w:proofErr w:type="gramEnd"/>
      <w:r w:rsidR="00F06D1B" w:rsidRPr="001A2AD6">
        <w:rPr>
          <w:rFonts w:hint="eastAsia"/>
          <w:color w:val="000000" w:themeColor="text1"/>
        </w:rPr>
        <w:t>對</w:t>
      </w:r>
      <w:r w:rsidR="00977A27">
        <w:rPr>
          <w:rFonts w:hint="eastAsia"/>
          <w:color w:val="000000" w:themeColor="text1"/>
        </w:rPr>
        <w:t>許</w:t>
      </w:r>
      <w:proofErr w:type="gramStart"/>
      <w:r w:rsidR="00977A27">
        <w:rPr>
          <w:rFonts w:hint="eastAsia"/>
          <w:color w:val="000000" w:themeColor="text1"/>
        </w:rPr>
        <w:t>ＯＯ</w:t>
      </w:r>
      <w:proofErr w:type="gramEnd"/>
      <w:r w:rsidR="00F06D1B" w:rsidRPr="001A2AD6">
        <w:rPr>
          <w:rFonts w:hint="eastAsia"/>
          <w:color w:val="000000" w:themeColor="text1"/>
        </w:rPr>
        <w:t>間2,447萬元借款債權，於超過376萬7,916元範圍以外之債權不存在。並經臺灣高等法院臺南分院於100年3月29日99年度重上更</w:t>
      </w:r>
      <w:r w:rsidR="00F06D1B" w:rsidRPr="001A2AD6">
        <w:rPr>
          <w:rFonts w:hAnsi="標楷體" w:hint="eastAsia"/>
          <w:color w:val="000000" w:themeColor="text1"/>
        </w:rPr>
        <w:t>（</w:t>
      </w:r>
      <w:r w:rsidR="00F06D1B" w:rsidRPr="001A2AD6">
        <w:rPr>
          <w:rFonts w:hint="eastAsia"/>
          <w:color w:val="000000" w:themeColor="text1"/>
        </w:rPr>
        <w:t>三</w:t>
      </w:r>
      <w:r w:rsidR="00F06D1B" w:rsidRPr="001A2AD6">
        <w:rPr>
          <w:rFonts w:hAnsi="標楷體" w:hint="eastAsia"/>
          <w:color w:val="000000" w:themeColor="text1"/>
        </w:rPr>
        <w:t>）</w:t>
      </w:r>
      <w:r w:rsidR="00F06D1B" w:rsidRPr="001A2AD6">
        <w:rPr>
          <w:rFonts w:hint="eastAsia"/>
          <w:color w:val="000000" w:themeColor="text1"/>
        </w:rPr>
        <w:t>字第15號判決確定（下稱本案確定判決）。</w:t>
      </w:r>
    </w:p>
    <w:p w:rsidR="00F273D3" w:rsidRPr="001A2AD6" w:rsidRDefault="00977A27" w:rsidP="00F23DEA">
      <w:pPr>
        <w:pStyle w:val="10"/>
        <w:spacing w:line="460" w:lineRule="exact"/>
        <w:ind w:left="680" w:firstLine="680"/>
        <w:rPr>
          <w:color w:val="000000" w:themeColor="text1"/>
        </w:rPr>
      </w:pPr>
      <w:r>
        <w:rPr>
          <w:rFonts w:hint="eastAsia"/>
          <w:color w:val="000000" w:themeColor="text1"/>
        </w:rPr>
        <w:t>何</w:t>
      </w:r>
      <w:proofErr w:type="gramStart"/>
      <w:r>
        <w:rPr>
          <w:rFonts w:hint="eastAsia"/>
          <w:color w:val="000000" w:themeColor="text1"/>
        </w:rPr>
        <w:t>ＯＯ</w:t>
      </w:r>
      <w:proofErr w:type="gramEnd"/>
      <w:r w:rsidR="00F273D3" w:rsidRPr="001A2AD6">
        <w:rPr>
          <w:rFonts w:hint="eastAsia"/>
          <w:color w:val="000000" w:themeColor="text1"/>
        </w:rPr>
        <w:t>於91年4月10日請求給付票款1,630萬元事件，臺灣高等法院臺南分院於101年11月27日</w:t>
      </w:r>
      <w:proofErr w:type="gramStart"/>
      <w:r w:rsidR="00F273D3" w:rsidRPr="001A2AD6">
        <w:rPr>
          <w:rFonts w:hAnsi="標楷體" w:hint="eastAsia"/>
          <w:color w:val="000000" w:themeColor="text1"/>
        </w:rPr>
        <w:t>101</w:t>
      </w:r>
      <w:proofErr w:type="gramEnd"/>
      <w:r w:rsidR="00F273D3" w:rsidRPr="001A2AD6">
        <w:rPr>
          <w:rFonts w:hAnsi="標楷體" w:hint="eastAsia"/>
          <w:color w:val="000000" w:themeColor="text1"/>
        </w:rPr>
        <w:t>年度重上更(</w:t>
      </w:r>
      <w:proofErr w:type="gramStart"/>
      <w:r w:rsidR="00F273D3" w:rsidRPr="001A2AD6">
        <w:rPr>
          <w:rFonts w:hAnsi="標楷體" w:hint="eastAsia"/>
          <w:color w:val="000000" w:themeColor="text1"/>
        </w:rPr>
        <w:t>一</w:t>
      </w:r>
      <w:proofErr w:type="gramEnd"/>
      <w:r w:rsidR="00F273D3" w:rsidRPr="001A2AD6">
        <w:rPr>
          <w:rFonts w:hAnsi="標楷體" w:hint="eastAsia"/>
          <w:color w:val="000000" w:themeColor="text1"/>
        </w:rPr>
        <w:t>)字第12號</w:t>
      </w:r>
      <w:r w:rsidR="000F61EB" w:rsidRPr="001A2AD6">
        <w:rPr>
          <w:rFonts w:hint="eastAsia"/>
          <w:color w:val="000000" w:themeColor="text1"/>
        </w:rPr>
        <w:t>判決</w:t>
      </w:r>
      <w:r w:rsidR="00980FB5" w:rsidRPr="001A2AD6">
        <w:rPr>
          <w:rFonts w:hint="eastAsia"/>
          <w:color w:val="000000" w:themeColor="text1"/>
        </w:rPr>
        <w:t>就原審判決</w:t>
      </w:r>
      <w:r w:rsidR="00F273D3" w:rsidRPr="001A2AD6">
        <w:rPr>
          <w:rFonts w:hint="eastAsia"/>
          <w:color w:val="000000" w:themeColor="text1"/>
        </w:rPr>
        <w:t>認</w:t>
      </w:r>
      <w:r w:rsidR="00980FB5" w:rsidRPr="001A2AD6">
        <w:rPr>
          <w:rFonts w:hint="eastAsia"/>
          <w:color w:val="000000" w:themeColor="text1"/>
        </w:rPr>
        <w:t>定</w:t>
      </w:r>
      <w:proofErr w:type="gramStart"/>
      <w:r w:rsidR="0055735B">
        <w:rPr>
          <w:rFonts w:hint="eastAsia"/>
          <w:color w:val="000000" w:themeColor="text1"/>
        </w:rPr>
        <w:t>蔡ＯＯ</w:t>
      </w:r>
      <w:proofErr w:type="gramEnd"/>
      <w:r w:rsidR="00F273D3" w:rsidRPr="001A2AD6">
        <w:rPr>
          <w:rFonts w:hint="eastAsia"/>
          <w:color w:val="000000" w:themeColor="text1"/>
        </w:rPr>
        <w:t>、</w:t>
      </w:r>
      <w:r w:rsidR="003F3330">
        <w:rPr>
          <w:rFonts w:hint="eastAsia"/>
          <w:color w:val="000000" w:themeColor="text1"/>
        </w:rPr>
        <w:t>王</w:t>
      </w:r>
      <w:proofErr w:type="gramStart"/>
      <w:r w:rsidR="003F3330">
        <w:rPr>
          <w:rFonts w:hint="eastAsia"/>
          <w:color w:val="000000" w:themeColor="text1"/>
        </w:rPr>
        <w:t>ＯＯ</w:t>
      </w:r>
      <w:proofErr w:type="gramEnd"/>
      <w:r w:rsidR="00F273D3" w:rsidRPr="001A2AD6">
        <w:rPr>
          <w:rFonts w:hint="eastAsia"/>
          <w:color w:val="000000" w:themeColor="text1"/>
        </w:rPr>
        <w:t>、</w:t>
      </w:r>
      <w:r>
        <w:rPr>
          <w:rFonts w:hint="eastAsia"/>
          <w:color w:val="000000" w:themeColor="text1"/>
        </w:rPr>
        <w:t>許</w:t>
      </w:r>
      <w:proofErr w:type="gramStart"/>
      <w:r>
        <w:rPr>
          <w:rFonts w:hint="eastAsia"/>
          <w:color w:val="000000" w:themeColor="text1"/>
        </w:rPr>
        <w:t>ＯＯ</w:t>
      </w:r>
      <w:proofErr w:type="gramEnd"/>
      <w:r w:rsidR="00F273D3" w:rsidRPr="001A2AD6">
        <w:rPr>
          <w:rFonts w:hint="eastAsia"/>
          <w:color w:val="000000" w:themeColor="text1"/>
        </w:rPr>
        <w:t>連帶給付</w:t>
      </w:r>
      <w:r>
        <w:rPr>
          <w:rFonts w:hint="eastAsia"/>
          <w:color w:val="000000" w:themeColor="text1"/>
        </w:rPr>
        <w:t>何</w:t>
      </w:r>
      <w:proofErr w:type="gramStart"/>
      <w:r>
        <w:rPr>
          <w:rFonts w:hint="eastAsia"/>
          <w:color w:val="000000" w:themeColor="text1"/>
        </w:rPr>
        <w:t>ＯＯ</w:t>
      </w:r>
      <w:proofErr w:type="gramEnd"/>
      <w:r w:rsidR="00F273D3" w:rsidRPr="001A2AD6">
        <w:rPr>
          <w:rFonts w:hint="eastAsia"/>
          <w:color w:val="000000" w:themeColor="text1"/>
        </w:rPr>
        <w:t>超過376萬7,916元本息部分，及該部分假執行宣告，暨訴訟費用(除確定部分外)之判均廢棄。而</w:t>
      </w:r>
      <w:r>
        <w:rPr>
          <w:rFonts w:hint="eastAsia"/>
          <w:color w:val="000000" w:themeColor="text1"/>
        </w:rPr>
        <w:t>何</w:t>
      </w:r>
      <w:proofErr w:type="gramStart"/>
      <w:r>
        <w:rPr>
          <w:rFonts w:hint="eastAsia"/>
          <w:color w:val="000000" w:themeColor="text1"/>
        </w:rPr>
        <w:t>ＯＯ</w:t>
      </w:r>
      <w:proofErr w:type="gramEnd"/>
      <w:r w:rsidR="00F273D3" w:rsidRPr="001A2AD6">
        <w:rPr>
          <w:rFonts w:hint="eastAsia"/>
          <w:color w:val="000000" w:themeColor="text1"/>
        </w:rPr>
        <w:t>於91年3月28日請求給付票款817萬元事件，臺灣高等法院臺南分院於104年6月23日</w:t>
      </w:r>
      <w:proofErr w:type="gramStart"/>
      <w:r w:rsidR="000F61EB" w:rsidRPr="001A2AD6">
        <w:rPr>
          <w:rFonts w:hint="eastAsia"/>
          <w:color w:val="000000" w:themeColor="text1"/>
        </w:rPr>
        <w:t>103</w:t>
      </w:r>
      <w:proofErr w:type="gramEnd"/>
      <w:r w:rsidR="000F61EB" w:rsidRPr="001A2AD6">
        <w:rPr>
          <w:rFonts w:hint="eastAsia"/>
          <w:color w:val="000000" w:themeColor="text1"/>
        </w:rPr>
        <w:t>年度重上更</w:t>
      </w:r>
      <w:r w:rsidR="00183643" w:rsidRPr="001A2AD6">
        <w:rPr>
          <w:rFonts w:hint="eastAsia"/>
          <w:color w:val="000000" w:themeColor="text1"/>
        </w:rPr>
        <w:t>(</w:t>
      </w:r>
      <w:proofErr w:type="gramStart"/>
      <w:r w:rsidR="000F61EB" w:rsidRPr="001A2AD6">
        <w:rPr>
          <w:rFonts w:hint="eastAsia"/>
          <w:color w:val="000000" w:themeColor="text1"/>
        </w:rPr>
        <w:t>一</w:t>
      </w:r>
      <w:proofErr w:type="gramEnd"/>
      <w:r w:rsidR="00183643" w:rsidRPr="001A2AD6">
        <w:rPr>
          <w:rFonts w:hint="eastAsia"/>
          <w:color w:val="000000" w:themeColor="text1"/>
        </w:rPr>
        <w:t>)</w:t>
      </w:r>
      <w:r w:rsidR="000F61EB" w:rsidRPr="001A2AD6">
        <w:rPr>
          <w:rFonts w:hint="eastAsia"/>
          <w:color w:val="000000" w:themeColor="text1"/>
        </w:rPr>
        <w:t>字第23號</w:t>
      </w:r>
      <w:r w:rsidR="00F273D3" w:rsidRPr="001A2AD6">
        <w:rPr>
          <w:rFonts w:hint="eastAsia"/>
          <w:color w:val="000000" w:themeColor="text1"/>
        </w:rPr>
        <w:t>判決</w:t>
      </w:r>
      <w:r w:rsidR="000F61EB" w:rsidRPr="001A2AD6">
        <w:rPr>
          <w:rFonts w:hint="eastAsia"/>
          <w:color w:val="000000" w:themeColor="text1"/>
        </w:rPr>
        <w:t>亦</w:t>
      </w:r>
      <w:r w:rsidR="00F273D3" w:rsidRPr="001A2AD6">
        <w:rPr>
          <w:rFonts w:hint="eastAsia"/>
          <w:color w:val="000000" w:themeColor="text1"/>
        </w:rPr>
        <w:t>確認</w:t>
      </w:r>
      <w:r w:rsidR="003F3330">
        <w:rPr>
          <w:rFonts w:hint="eastAsia"/>
          <w:color w:val="000000" w:themeColor="text1"/>
        </w:rPr>
        <w:t>王</w:t>
      </w:r>
      <w:proofErr w:type="gramStart"/>
      <w:r w:rsidR="003F3330">
        <w:rPr>
          <w:rFonts w:hint="eastAsia"/>
          <w:color w:val="000000" w:themeColor="text1"/>
        </w:rPr>
        <w:t>ＯＯ</w:t>
      </w:r>
      <w:proofErr w:type="gramEnd"/>
      <w:r w:rsidR="00F273D3" w:rsidRPr="001A2AD6">
        <w:rPr>
          <w:rFonts w:hint="eastAsia"/>
          <w:color w:val="000000" w:themeColor="text1"/>
        </w:rPr>
        <w:t>、</w:t>
      </w:r>
      <w:r>
        <w:rPr>
          <w:rFonts w:hint="eastAsia"/>
          <w:color w:val="000000" w:themeColor="text1"/>
        </w:rPr>
        <w:t>許</w:t>
      </w:r>
      <w:proofErr w:type="gramStart"/>
      <w:r>
        <w:rPr>
          <w:rFonts w:hint="eastAsia"/>
          <w:color w:val="000000" w:themeColor="text1"/>
        </w:rPr>
        <w:t>ＯＯ</w:t>
      </w:r>
      <w:proofErr w:type="gramEnd"/>
      <w:r w:rsidR="00F273D3" w:rsidRPr="001A2AD6">
        <w:rPr>
          <w:rFonts w:hint="eastAsia"/>
          <w:color w:val="000000" w:themeColor="text1"/>
        </w:rPr>
        <w:t>、</w:t>
      </w:r>
      <w:proofErr w:type="gramStart"/>
      <w:r w:rsidR="003F3330">
        <w:rPr>
          <w:rFonts w:hint="eastAsia"/>
          <w:color w:val="000000" w:themeColor="text1"/>
        </w:rPr>
        <w:t>蔡ＯＯ</w:t>
      </w:r>
      <w:proofErr w:type="gramEnd"/>
      <w:r w:rsidR="00F273D3" w:rsidRPr="001A2AD6">
        <w:rPr>
          <w:rFonts w:hint="eastAsia"/>
          <w:color w:val="000000" w:themeColor="text1"/>
        </w:rPr>
        <w:t>應連帶給付</w:t>
      </w:r>
      <w:r>
        <w:rPr>
          <w:rFonts w:hint="eastAsia"/>
          <w:color w:val="000000" w:themeColor="text1"/>
        </w:rPr>
        <w:t>何</w:t>
      </w:r>
      <w:proofErr w:type="gramStart"/>
      <w:r>
        <w:rPr>
          <w:rFonts w:hint="eastAsia"/>
          <w:color w:val="000000" w:themeColor="text1"/>
        </w:rPr>
        <w:t>ＯＯ</w:t>
      </w:r>
      <w:proofErr w:type="gramEnd"/>
      <w:r w:rsidR="00F273D3" w:rsidRPr="001A2AD6">
        <w:rPr>
          <w:rFonts w:hint="eastAsia"/>
          <w:color w:val="000000" w:themeColor="text1"/>
        </w:rPr>
        <w:t>376萬7,916元及自90年12月31日起至清償日止，按年息6</w:t>
      </w:r>
      <w:r w:rsidR="00CD7B0C" w:rsidRPr="001A2AD6">
        <w:rPr>
          <w:rFonts w:hint="eastAsia"/>
          <w:color w:val="000000" w:themeColor="text1"/>
        </w:rPr>
        <w:t>%</w:t>
      </w:r>
      <w:r w:rsidR="00F273D3" w:rsidRPr="001A2AD6">
        <w:rPr>
          <w:rFonts w:hint="eastAsia"/>
          <w:color w:val="000000" w:themeColor="text1"/>
        </w:rPr>
        <w:t>計算，</w:t>
      </w:r>
      <w:r w:rsidR="003F3330">
        <w:rPr>
          <w:rFonts w:hint="eastAsia"/>
          <w:color w:val="000000" w:themeColor="text1"/>
        </w:rPr>
        <w:t>王</w:t>
      </w:r>
      <w:proofErr w:type="gramStart"/>
      <w:r w:rsidR="003F3330">
        <w:rPr>
          <w:rFonts w:hint="eastAsia"/>
          <w:color w:val="000000" w:themeColor="text1"/>
        </w:rPr>
        <w:t>ＯＯ</w:t>
      </w:r>
      <w:proofErr w:type="gramEnd"/>
      <w:r w:rsidR="00F273D3" w:rsidRPr="001A2AD6">
        <w:rPr>
          <w:rFonts w:hint="eastAsia"/>
          <w:color w:val="000000" w:themeColor="text1"/>
        </w:rPr>
        <w:t>、</w:t>
      </w:r>
      <w:r>
        <w:rPr>
          <w:rFonts w:hint="eastAsia"/>
          <w:color w:val="000000" w:themeColor="text1"/>
        </w:rPr>
        <w:t>許</w:t>
      </w:r>
      <w:proofErr w:type="gramStart"/>
      <w:r>
        <w:rPr>
          <w:rFonts w:hint="eastAsia"/>
          <w:color w:val="000000" w:themeColor="text1"/>
        </w:rPr>
        <w:t>ＯＯ</w:t>
      </w:r>
      <w:proofErr w:type="gramEnd"/>
      <w:r w:rsidR="00F273D3" w:rsidRPr="001A2AD6">
        <w:rPr>
          <w:rFonts w:hint="eastAsia"/>
          <w:color w:val="000000" w:themeColor="text1"/>
        </w:rPr>
        <w:t>、</w:t>
      </w:r>
      <w:proofErr w:type="gramStart"/>
      <w:r w:rsidR="003F3330">
        <w:rPr>
          <w:rFonts w:hint="eastAsia"/>
          <w:color w:val="000000" w:themeColor="text1"/>
        </w:rPr>
        <w:t>蔡ＯＯ</w:t>
      </w:r>
      <w:proofErr w:type="gramEnd"/>
      <w:r w:rsidR="00F273D3" w:rsidRPr="001A2AD6">
        <w:rPr>
          <w:rFonts w:hint="eastAsia"/>
          <w:color w:val="000000" w:themeColor="text1"/>
        </w:rPr>
        <w:t>就所命給付，於</w:t>
      </w:r>
      <w:r w:rsidR="003F3330">
        <w:rPr>
          <w:rFonts w:hint="eastAsia"/>
          <w:color w:val="000000" w:themeColor="text1"/>
        </w:rPr>
        <w:t>王ＯＯ</w:t>
      </w:r>
      <w:r w:rsidR="00F273D3" w:rsidRPr="001A2AD6">
        <w:rPr>
          <w:rFonts w:hint="eastAsia"/>
          <w:color w:val="000000" w:themeColor="text1"/>
        </w:rPr>
        <w:t>、</w:t>
      </w:r>
      <w:r>
        <w:rPr>
          <w:rFonts w:hint="eastAsia"/>
          <w:color w:val="000000" w:themeColor="text1"/>
        </w:rPr>
        <w:t>許ＯＯ</w:t>
      </w:r>
      <w:r w:rsidR="00F273D3" w:rsidRPr="001A2AD6">
        <w:rPr>
          <w:rFonts w:hint="eastAsia"/>
          <w:color w:val="000000" w:themeColor="text1"/>
        </w:rPr>
        <w:t>及訴外人</w:t>
      </w:r>
      <w:r w:rsidR="0055735B">
        <w:rPr>
          <w:rFonts w:hint="eastAsia"/>
          <w:color w:val="000000" w:themeColor="text1"/>
        </w:rPr>
        <w:t>蔡ＯＯ</w:t>
      </w:r>
      <w:r w:rsidR="00F273D3" w:rsidRPr="001A2AD6">
        <w:rPr>
          <w:rFonts w:hint="eastAsia"/>
          <w:color w:val="000000" w:themeColor="text1"/>
        </w:rPr>
        <w:t>就該院101年度重上更(一)字第12號確定判決命給付所為清償範圍內同免給付義務。</w:t>
      </w:r>
    </w:p>
    <w:p w:rsidR="00B94B3B" w:rsidRPr="001A2AD6" w:rsidRDefault="00F273D3" w:rsidP="00F23DEA">
      <w:pPr>
        <w:pStyle w:val="51"/>
        <w:spacing w:line="460" w:lineRule="exact"/>
        <w:ind w:leftChars="206" w:left="701" w:firstLine="680"/>
        <w:rPr>
          <w:color w:val="000000" w:themeColor="text1"/>
        </w:rPr>
      </w:pPr>
      <w:proofErr w:type="gramStart"/>
      <w:r w:rsidRPr="001A2AD6">
        <w:rPr>
          <w:rFonts w:hint="eastAsia"/>
          <w:color w:val="000000" w:themeColor="text1"/>
        </w:rPr>
        <w:t>嗣</w:t>
      </w:r>
      <w:proofErr w:type="gramEnd"/>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自105年1月20日起陸續</w:t>
      </w:r>
      <w:r w:rsidR="00F06D1B" w:rsidRPr="001A2AD6">
        <w:rPr>
          <w:rFonts w:hint="eastAsia"/>
          <w:color w:val="000000" w:themeColor="text1"/>
        </w:rPr>
        <w:t>向本院</w:t>
      </w:r>
      <w:r w:rsidRPr="001A2AD6">
        <w:rPr>
          <w:rFonts w:hint="eastAsia"/>
          <w:color w:val="000000" w:themeColor="text1"/>
        </w:rPr>
        <w:t>陳訴</w:t>
      </w:r>
      <w:r w:rsidR="00F97492" w:rsidRPr="001A2AD6">
        <w:rPr>
          <w:rFonts w:hint="eastAsia"/>
          <w:color w:val="000000" w:themeColor="text1"/>
        </w:rPr>
        <w:t>，</w:t>
      </w:r>
      <w:r w:rsidRPr="001A2AD6">
        <w:rPr>
          <w:color w:val="000000" w:themeColor="text1"/>
        </w:rPr>
        <w:t>臺灣高等法院臺南分院審理96年度重上更(二)字第9號、</w:t>
      </w:r>
      <w:r w:rsidR="00C10256" w:rsidRPr="001A2AD6">
        <w:rPr>
          <w:rFonts w:hint="eastAsia"/>
          <w:color w:val="000000" w:themeColor="text1"/>
        </w:rPr>
        <w:t>99年度重上更(三)字</w:t>
      </w:r>
      <w:proofErr w:type="gramStart"/>
      <w:r w:rsidR="00C10256" w:rsidRPr="001A2AD6">
        <w:rPr>
          <w:rFonts w:hint="eastAsia"/>
          <w:color w:val="000000" w:themeColor="text1"/>
        </w:rPr>
        <w:t>第15號渠與債務</w:t>
      </w:r>
      <w:proofErr w:type="gramEnd"/>
      <w:r w:rsidR="00C10256" w:rsidRPr="001A2AD6">
        <w:rPr>
          <w:rFonts w:hint="eastAsia"/>
          <w:color w:val="000000" w:themeColor="text1"/>
        </w:rPr>
        <w:t>人間</w:t>
      </w:r>
      <w:r w:rsidRPr="001A2AD6">
        <w:rPr>
          <w:color w:val="000000" w:themeColor="text1"/>
        </w:rPr>
        <w:t>請求確認債權不存在事件，依不實之會計鑑定報告書，</w:t>
      </w:r>
      <w:proofErr w:type="gramStart"/>
      <w:r w:rsidRPr="001A2AD6">
        <w:rPr>
          <w:color w:val="000000" w:themeColor="text1"/>
        </w:rPr>
        <w:t>遽</w:t>
      </w:r>
      <w:proofErr w:type="gramEnd"/>
      <w:r w:rsidRPr="001A2AD6">
        <w:rPr>
          <w:color w:val="000000" w:themeColor="text1"/>
        </w:rPr>
        <w:t>為不利渠之判決確定，致同法院審理另案</w:t>
      </w:r>
      <w:proofErr w:type="gramStart"/>
      <w:r w:rsidRPr="001A2AD6">
        <w:rPr>
          <w:color w:val="000000" w:themeColor="text1"/>
        </w:rPr>
        <w:t>101</w:t>
      </w:r>
      <w:proofErr w:type="gramEnd"/>
      <w:r w:rsidRPr="001A2AD6">
        <w:rPr>
          <w:color w:val="000000" w:themeColor="text1"/>
        </w:rPr>
        <w:t>年度重上更(</w:t>
      </w:r>
      <w:proofErr w:type="gramStart"/>
      <w:r w:rsidRPr="001A2AD6">
        <w:rPr>
          <w:color w:val="000000" w:themeColor="text1"/>
        </w:rPr>
        <w:t>一</w:t>
      </w:r>
      <w:proofErr w:type="gramEnd"/>
      <w:r w:rsidRPr="001A2AD6">
        <w:rPr>
          <w:color w:val="000000" w:themeColor="text1"/>
        </w:rPr>
        <w:t>)字第12號渠請求</w:t>
      </w:r>
      <w:r w:rsidR="00977A27">
        <w:rPr>
          <w:color w:val="000000" w:themeColor="text1"/>
        </w:rPr>
        <w:t>許</w:t>
      </w:r>
      <w:proofErr w:type="gramStart"/>
      <w:r w:rsidR="00977A27">
        <w:rPr>
          <w:color w:val="000000" w:themeColor="text1"/>
        </w:rPr>
        <w:t>ＯＯ</w:t>
      </w:r>
      <w:proofErr w:type="gramEnd"/>
      <w:r w:rsidRPr="001A2AD6">
        <w:rPr>
          <w:color w:val="000000" w:themeColor="text1"/>
        </w:rPr>
        <w:t>等給付票款事件，亦為不利渠之判決，</w:t>
      </w:r>
      <w:proofErr w:type="gramStart"/>
      <w:r w:rsidRPr="001A2AD6">
        <w:rPr>
          <w:color w:val="000000" w:themeColor="text1"/>
        </w:rPr>
        <w:t>均損及</w:t>
      </w:r>
      <w:proofErr w:type="gramEnd"/>
      <w:r w:rsidRPr="001A2AD6">
        <w:rPr>
          <w:color w:val="000000" w:themeColor="text1"/>
        </w:rPr>
        <w:t>權益等情</w:t>
      </w:r>
      <w:r w:rsidR="00F97492" w:rsidRPr="001A2AD6">
        <w:rPr>
          <w:rFonts w:hint="eastAsia"/>
          <w:color w:val="000000" w:themeColor="text1"/>
        </w:rPr>
        <w:t>。</w:t>
      </w:r>
    </w:p>
    <w:p w:rsidR="00043FC0" w:rsidRPr="001A2AD6" w:rsidRDefault="00796BCF" w:rsidP="00F23DEA">
      <w:pPr>
        <w:pStyle w:val="51"/>
        <w:spacing w:line="460" w:lineRule="exact"/>
        <w:ind w:leftChars="206" w:left="701" w:firstLine="681"/>
        <w:rPr>
          <w:b/>
          <w:color w:val="000000" w:themeColor="text1"/>
        </w:rPr>
      </w:pPr>
      <w:r w:rsidRPr="001A2AD6">
        <w:rPr>
          <w:rFonts w:hint="eastAsia"/>
          <w:b/>
          <w:color w:val="000000" w:themeColor="text1"/>
        </w:rPr>
        <w:t>有關私人間民事財產糾紛，基於權力分立原則，於民事判決確定後，本院對民事判決結果應予尊重，允由</w:t>
      </w:r>
      <w:r w:rsidRPr="001A2AD6">
        <w:rPr>
          <w:rFonts w:hint="eastAsia"/>
          <w:b/>
          <w:color w:val="000000" w:themeColor="text1"/>
        </w:rPr>
        <w:lastRenderedPageBreak/>
        <w:t>當事人依</w:t>
      </w:r>
      <w:r w:rsidR="00586393" w:rsidRPr="001A2AD6">
        <w:rPr>
          <w:rFonts w:hint="eastAsia"/>
          <w:b/>
          <w:color w:val="000000" w:themeColor="text1"/>
        </w:rPr>
        <w:t>「</w:t>
      </w:r>
      <w:r w:rsidRPr="001A2AD6">
        <w:rPr>
          <w:rFonts w:hint="eastAsia"/>
          <w:b/>
          <w:color w:val="000000" w:themeColor="text1"/>
        </w:rPr>
        <w:t>民事訴訟法</w:t>
      </w:r>
      <w:r w:rsidR="00586393" w:rsidRPr="001A2AD6">
        <w:rPr>
          <w:rFonts w:hint="eastAsia"/>
          <w:b/>
          <w:color w:val="000000" w:themeColor="text1"/>
        </w:rPr>
        <w:t>」</w:t>
      </w:r>
      <w:r w:rsidRPr="001A2AD6">
        <w:rPr>
          <w:rFonts w:hint="eastAsia"/>
          <w:b/>
          <w:color w:val="000000" w:themeColor="text1"/>
        </w:rPr>
        <w:t>等相關規定，循再審等特別救濟途徑。惟就人民陳訴之民事案件，</w:t>
      </w:r>
      <w:proofErr w:type="gramStart"/>
      <w:r w:rsidRPr="001A2AD6">
        <w:rPr>
          <w:rFonts w:hint="eastAsia"/>
          <w:b/>
          <w:color w:val="000000" w:themeColor="text1"/>
        </w:rPr>
        <w:t>倘所涉及</w:t>
      </w:r>
      <w:proofErr w:type="gramEnd"/>
      <w:r w:rsidRPr="001A2AD6">
        <w:rPr>
          <w:rFonts w:hint="eastAsia"/>
          <w:b/>
          <w:color w:val="000000" w:themeColor="text1"/>
        </w:rPr>
        <w:t>爭議具有原則重要性，而有進一步闡釋之必要，</w:t>
      </w:r>
      <w:proofErr w:type="gramStart"/>
      <w:r w:rsidRPr="001A2AD6">
        <w:rPr>
          <w:rFonts w:hint="eastAsia"/>
          <w:b/>
          <w:color w:val="000000" w:themeColor="text1"/>
        </w:rPr>
        <w:t>並得藉由</w:t>
      </w:r>
      <w:proofErr w:type="gramEnd"/>
      <w:r w:rsidRPr="001A2AD6">
        <w:rPr>
          <w:rFonts w:hint="eastAsia"/>
          <w:b/>
          <w:color w:val="000000" w:themeColor="text1"/>
        </w:rPr>
        <w:t>本院提出不同論點以促進政府機關制定法律或政策時之參考，乃至於提醒人民於商業活動中有所注意，抑或令陳訴人評估是否提起再審之訴，本院</w:t>
      </w:r>
      <w:r w:rsidR="00043FC0" w:rsidRPr="001A2AD6">
        <w:rPr>
          <w:rFonts w:hint="eastAsia"/>
          <w:b/>
          <w:color w:val="000000" w:themeColor="text1"/>
        </w:rPr>
        <w:t>允</w:t>
      </w:r>
      <w:r w:rsidRPr="001A2AD6">
        <w:rPr>
          <w:rFonts w:hint="eastAsia"/>
          <w:b/>
          <w:color w:val="000000" w:themeColor="text1"/>
        </w:rPr>
        <w:t>當提出相關建議。</w:t>
      </w:r>
    </w:p>
    <w:p w:rsidR="00F11679" w:rsidRPr="001A2AD6" w:rsidRDefault="00F273D3" w:rsidP="00F23DEA">
      <w:pPr>
        <w:pStyle w:val="51"/>
        <w:spacing w:line="460" w:lineRule="exact"/>
        <w:ind w:leftChars="206" w:left="701" w:firstLine="680"/>
        <w:rPr>
          <w:color w:val="000000" w:themeColor="text1"/>
        </w:rPr>
      </w:pPr>
      <w:r w:rsidRPr="001A2AD6">
        <w:rPr>
          <w:rFonts w:hint="eastAsia"/>
          <w:color w:val="000000" w:themeColor="text1"/>
        </w:rPr>
        <w:t>案經本院函請司法院</w:t>
      </w:r>
      <w:r w:rsidRPr="001A2AD6">
        <w:rPr>
          <w:color w:val="000000" w:themeColor="text1"/>
        </w:rPr>
        <w:t>說明處理情形</w:t>
      </w:r>
      <w:r w:rsidRPr="001A2AD6">
        <w:rPr>
          <w:rFonts w:hint="eastAsia"/>
          <w:color w:val="000000" w:themeColor="text1"/>
        </w:rPr>
        <w:t>。</w:t>
      </w:r>
      <w:proofErr w:type="gramStart"/>
      <w:r w:rsidRPr="001A2AD6">
        <w:rPr>
          <w:rFonts w:hint="eastAsia"/>
          <w:color w:val="000000" w:themeColor="text1"/>
        </w:rPr>
        <w:t>嗣</w:t>
      </w:r>
      <w:proofErr w:type="gramEnd"/>
      <w:r w:rsidR="00F06D1B" w:rsidRPr="001A2AD6">
        <w:rPr>
          <w:rFonts w:hint="eastAsia"/>
          <w:color w:val="000000" w:themeColor="text1"/>
        </w:rPr>
        <w:t>向</w:t>
      </w:r>
      <w:r w:rsidR="00F06D1B" w:rsidRPr="001A2AD6">
        <w:rPr>
          <w:rFonts w:hAnsi="標楷體" w:hint="eastAsia"/>
          <w:color w:val="000000" w:themeColor="text1"/>
        </w:rPr>
        <w:t>臺灣嘉義地方法院</w:t>
      </w:r>
      <w:proofErr w:type="gramStart"/>
      <w:r w:rsidR="00F11679" w:rsidRPr="001A2AD6">
        <w:rPr>
          <w:rFonts w:hint="eastAsia"/>
          <w:color w:val="000000" w:themeColor="text1"/>
        </w:rPr>
        <w:t>調閱</w:t>
      </w:r>
      <w:r w:rsidR="00F06D1B" w:rsidRPr="001A2AD6">
        <w:rPr>
          <w:rFonts w:hint="eastAsia"/>
          <w:color w:val="000000" w:themeColor="text1"/>
        </w:rPr>
        <w:t>全案</w:t>
      </w:r>
      <w:r w:rsidR="00F11679" w:rsidRPr="001A2AD6">
        <w:rPr>
          <w:rFonts w:hint="eastAsia"/>
          <w:color w:val="000000" w:themeColor="text1"/>
        </w:rPr>
        <w:t>卷</w:t>
      </w:r>
      <w:proofErr w:type="gramEnd"/>
      <w:r w:rsidR="00F11679" w:rsidRPr="001A2AD6">
        <w:rPr>
          <w:rFonts w:hint="eastAsia"/>
          <w:color w:val="000000" w:themeColor="text1"/>
        </w:rPr>
        <w:t>證資料，</w:t>
      </w:r>
      <w:r w:rsidR="00CD7B0C" w:rsidRPr="001A2AD6">
        <w:rPr>
          <w:rFonts w:hint="eastAsia"/>
          <w:color w:val="000000" w:themeColor="text1"/>
        </w:rPr>
        <w:t>業已</w:t>
      </w:r>
      <w:proofErr w:type="gramStart"/>
      <w:r w:rsidR="00F11679" w:rsidRPr="001A2AD6">
        <w:rPr>
          <w:rFonts w:hint="eastAsia"/>
          <w:color w:val="000000" w:themeColor="text1"/>
        </w:rPr>
        <w:t>調查竣事</w:t>
      </w:r>
      <w:proofErr w:type="gramEnd"/>
      <w:r w:rsidR="00F11679" w:rsidRPr="001A2AD6">
        <w:rPr>
          <w:rFonts w:hint="eastAsia"/>
          <w:color w:val="000000" w:themeColor="text1"/>
        </w:rPr>
        <w:t>，茲將調查意見</w:t>
      </w:r>
      <w:proofErr w:type="gramStart"/>
      <w:r w:rsidR="00F11679" w:rsidRPr="001A2AD6">
        <w:rPr>
          <w:rFonts w:hint="eastAsia"/>
          <w:color w:val="000000" w:themeColor="text1"/>
        </w:rPr>
        <w:t>臚列如</w:t>
      </w:r>
      <w:proofErr w:type="gramEnd"/>
      <w:r w:rsidR="00F11679" w:rsidRPr="001A2AD6">
        <w:rPr>
          <w:rFonts w:hint="eastAsia"/>
          <w:color w:val="000000" w:themeColor="text1"/>
        </w:rPr>
        <w:t>後：</w:t>
      </w:r>
    </w:p>
    <w:p w:rsidR="00F11679" w:rsidRPr="001A2AD6" w:rsidRDefault="00467826" w:rsidP="00F23DEA">
      <w:pPr>
        <w:pStyle w:val="2"/>
        <w:spacing w:line="460" w:lineRule="exact"/>
        <w:ind w:left="1020" w:hanging="680"/>
        <w:rPr>
          <w:b/>
          <w:color w:val="000000" w:themeColor="text1"/>
        </w:rPr>
      </w:pPr>
      <w:r w:rsidRPr="001A2AD6">
        <w:rPr>
          <w:rFonts w:hint="eastAsia"/>
          <w:b/>
          <w:color w:val="000000" w:themeColor="text1"/>
        </w:rPr>
        <w:t>本案</w:t>
      </w:r>
      <w:r w:rsidR="003C014E" w:rsidRPr="001A2AD6">
        <w:rPr>
          <w:rFonts w:hint="eastAsia"/>
          <w:b/>
          <w:color w:val="000000" w:themeColor="text1"/>
        </w:rPr>
        <w:t>臺灣高等法院臺南分院審理96年度重上更(二)字第9號</w:t>
      </w:r>
      <w:r w:rsidR="00977A27">
        <w:rPr>
          <w:rFonts w:hint="eastAsia"/>
          <w:b/>
          <w:color w:val="000000" w:themeColor="text1"/>
        </w:rPr>
        <w:t>許</w:t>
      </w:r>
      <w:proofErr w:type="gramStart"/>
      <w:r w:rsidR="00977A27">
        <w:rPr>
          <w:rFonts w:hint="eastAsia"/>
          <w:b/>
          <w:color w:val="000000" w:themeColor="text1"/>
        </w:rPr>
        <w:t>ＯＯ</w:t>
      </w:r>
      <w:proofErr w:type="gramEnd"/>
      <w:r w:rsidR="003C014E" w:rsidRPr="001A2AD6">
        <w:rPr>
          <w:rFonts w:hint="eastAsia"/>
          <w:b/>
          <w:color w:val="000000" w:themeColor="text1"/>
        </w:rPr>
        <w:t>與</w:t>
      </w:r>
      <w:r w:rsidR="00977A27">
        <w:rPr>
          <w:rFonts w:hint="eastAsia"/>
          <w:b/>
          <w:color w:val="000000" w:themeColor="text1"/>
        </w:rPr>
        <w:t>何</w:t>
      </w:r>
      <w:proofErr w:type="gramStart"/>
      <w:r w:rsidR="00977A27">
        <w:rPr>
          <w:rFonts w:hint="eastAsia"/>
          <w:b/>
          <w:color w:val="000000" w:themeColor="text1"/>
        </w:rPr>
        <w:t>ＯＯ</w:t>
      </w:r>
      <w:proofErr w:type="gramEnd"/>
      <w:r w:rsidR="003C014E" w:rsidRPr="001A2AD6">
        <w:rPr>
          <w:rFonts w:hint="eastAsia"/>
          <w:b/>
          <w:color w:val="000000" w:themeColor="text1"/>
        </w:rPr>
        <w:t>間確認債權不存在事件，</w:t>
      </w:r>
      <w:r w:rsidR="00D76033" w:rsidRPr="001A2AD6">
        <w:rPr>
          <w:rFonts w:hint="eastAsia"/>
          <w:b/>
          <w:color w:val="000000" w:themeColor="text1"/>
        </w:rPr>
        <w:t>因兩造對於借貸</w:t>
      </w:r>
      <w:proofErr w:type="gramStart"/>
      <w:r w:rsidR="00D76033" w:rsidRPr="001A2AD6">
        <w:rPr>
          <w:rFonts w:hint="eastAsia"/>
          <w:b/>
          <w:color w:val="000000" w:themeColor="text1"/>
        </w:rPr>
        <w:t>起迄</w:t>
      </w:r>
      <w:proofErr w:type="gramEnd"/>
      <w:r w:rsidR="00D76033" w:rsidRPr="001A2AD6">
        <w:rPr>
          <w:rFonts w:hint="eastAsia"/>
          <w:b/>
          <w:color w:val="000000" w:themeColor="text1"/>
        </w:rPr>
        <w:t>時間及借貸金額之多寡，各執一詞</w:t>
      </w:r>
      <w:r w:rsidR="007F2D37" w:rsidRPr="001A2AD6">
        <w:rPr>
          <w:rFonts w:hint="eastAsia"/>
          <w:b/>
          <w:color w:val="000000" w:themeColor="text1"/>
        </w:rPr>
        <w:t>且債權債務關係期間長而複雜</w:t>
      </w:r>
      <w:r w:rsidR="00D76033" w:rsidRPr="001A2AD6">
        <w:rPr>
          <w:rFonts w:hint="eastAsia"/>
          <w:b/>
          <w:color w:val="000000" w:themeColor="text1"/>
        </w:rPr>
        <w:t>，</w:t>
      </w:r>
      <w:r w:rsidR="003C014E" w:rsidRPr="001A2AD6">
        <w:rPr>
          <w:rFonts w:hint="eastAsia"/>
          <w:b/>
          <w:color w:val="000000" w:themeColor="text1"/>
        </w:rPr>
        <w:t>認有鑑定之必要，</w:t>
      </w:r>
      <w:r w:rsidR="007F2D37" w:rsidRPr="001A2AD6">
        <w:rPr>
          <w:rFonts w:hint="eastAsia"/>
          <w:b/>
          <w:color w:val="000000" w:themeColor="text1"/>
        </w:rPr>
        <w:t>即</w:t>
      </w:r>
      <w:r w:rsidR="003C014E" w:rsidRPr="001A2AD6">
        <w:rPr>
          <w:rFonts w:hint="eastAsia"/>
          <w:b/>
          <w:color w:val="000000" w:themeColor="text1"/>
        </w:rPr>
        <w:t>委託會計師鑑定</w:t>
      </w:r>
      <w:r w:rsidR="006765AC" w:rsidRPr="001A2AD6">
        <w:rPr>
          <w:rFonts w:hint="eastAsia"/>
          <w:b/>
          <w:color w:val="000000" w:themeColor="text1"/>
        </w:rPr>
        <w:t>並</w:t>
      </w:r>
      <w:r w:rsidR="005267DB" w:rsidRPr="001A2AD6">
        <w:rPr>
          <w:rFonts w:hint="eastAsia"/>
          <w:b/>
          <w:color w:val="000000" w:themeColor="text1"/>
        </w:rPr>
        <w:t>於判決引據其</w:t>
      </w:r>
      <w:r w:rsidR="00AF7039" w:rsidRPr="001A2AD6">
        <w:rPr>
          <w:rFonts w:hint="eastAsia"/>
          <w:b/>
          <w:color w:val="000000" w:themeColor="text1"/>
        </w:rPr>
        <w:t>提出</w:t>
      </w:r>
      <w:r w:rsidR="005267DB" w:rsidRPr="001A2AD6">
        <w:rPr>
          <w:rFonts w:hint="eastAsia"/>
          <w:b/>
          <w:color w:val="000000" w:themeColor="text1"/>
        </w:rPr>
        <w:t>之</w:t>
      </w:r>
      <w:r w:rsidR="006765AC" w:rsidRPr="001A2AD6">
        <w:rPr>
          <w:rFonts w:hint="eastAsia"/>
          <w:b/>
          <w:color w:val="000000" w:themeColor="text1"/>
        </w:rPr>
        <w:t>更正鑑定報告書</w:t>
      </w:r>
      <w:r w:rsidR="00F97492" w:rsidRPr="001A2AD6">
        <w:rPr>
          <w:rFonts w:hint="eastAsia"/>
          <w:b/>
          <w:color w:val="000000" w:themeColor="text1"/>
        </w:rPr>
        <w:t>及補行鑑定之說明</w:t>
      </w:r>
      <w:r w:rsidR="00E26123" w:rsidRPr="001A2AD6">
        <w:rPr>
          <w:rFonts w:hint="eastAsia"/>
          <w:b/>
          <w:color w:val="000000" w:themeColor="text1"/>
        </w:rPr>
        <w:t>，</w:t>
      </w:r>
      <w:proofErr w:type="gramStart"/>
      <w:r w:rsidR="00E26123" w:rsidRPr="001A2AD6">
        <w:rPr>
          <w:rFonts w:hint="eastAsia"/>
          <w:b/>
          <w:color w:val="000000" w:themeColor="text1"/>
        </w:rPr>
        <w:t>嗣</w:t>
      </w:r>
      <w:proofErr w:type="gramEnd"/>
      <w:r w:rsidR="00325787" w:rsidRPr="001A2AD6">
        <w:rPr>
          <w:rFonts w:hint="eastAsia"/>
          <w:b/>
          <w:color w:val="000000" w:themeColor="text1"/>
        </w:rPr>
        <w:t>本案</w:t>
      </w:r>
      <w:r w:rsidR="00325787" w:rsidRPr="001A2AD6">
        <w:rPr>
          <w:rFonts w:hint="eastAsia"/>
          <w:b/>
          <w:color w:val="000000" w:themeColor="text1"/>
          <w:szCs w:val="32"/>
        </w:rPr>
        <w:t>臺灣高等法院臺南分院99年度重上更(三)字第15號</w:t>
      </w:r>
      <w:r w:rsidR="00325787" w:rsidRPr="001A2AD6">
        <w:rPr>
          <w:rFonts w:hint="eastAsia"/>
          <w:b/>
          <w:color w:val="000000" w:themeColor="text1"/>
        </w:rPr>
        <w:t>確定</w:t>
      </w:r>
      <w:proofErr w:type="gramStart"/>
      <w:r w:rsidR="00325787" w:rsidRPr="001A2AD6">
        <w:rPr>
          <w:rFonts w:hint="eastAsia"/>
          <w:b/>
          <w:color w:val="000000" w:themeColor="text1"/>
        </w:rPr>
        <w:t>判決亦</w:t>
      </w:r>
      <w:r w:rsidR="006765AC" w:rsidRPr="001A2AD6">
        <w:rPr>
          <w:rFonts w:hint="eastAsia"/>
          <w:b/>
          <w:color w:val="000000" w:themeColor="text1"/>
        </w:rPr>
        <w:t>據以為</w:t>
      </w:r>
      <w:proofErr w:type="gramEnd"/>
      <w:r w:rsidR="006765AC" w:rsidRPr="001A2AD6">
        <w:rPr>
          <w:rFonts w:hint="eastAsia"/>
          <w:b/>
          <w:color w:val="000000" w:themeColor="text1"/>
        </w:rPr>
        <w:t>判決之基礎。</w:t>
      </w:r>
      <w:proofErr w:type="gramStart"/>
      <w:r w:rsidR="003C014E" w:rsidRPr="001A2AD6">
        <w:rPr>
          <w:rFonts w:hint="eastAsia"/>
          <w:b/>
          <w:color w:val="000000" w:themeColor="text1"/>
        </w:rPr>
        <w:t>惟</w:t>
      </w:r>
      <w:proofErr w:type="gramEnd"/>
      <w:r w:rsidR="003C014E" w:rsidRPr="001A2AD6">
        <w:rPr>
          <w:rFonts w:hint="eastAsia"/>
          <w:b/>
          <w:color w:val="000000" w:themeColor="text1"/>
        </w:rPr>
        <w:t>依據會計師提出之更正鑑定報告書及其</w:t>
      </w:r>
      <w:r w:rsidR="00C4320A" w:rsidRPr="001A2AD6">
        <w:rPr>
          <w:rFonts w:hint="eastAsia"/>
          <w:b/>
          <w:color w:val="000000" w:themeColor="text1"/>
        </w:rPr>
        <w:t>法庭上</w:t>
      </w:r>
      <w:r w:rsidR="003C014E" w:rsidRPr="001A2AD6">
        <w:rPr>
          <w:rFonts w:hint="eastAsia"/>
          <w:b/>
          <w:color w:val="000000" w:themeColor="text1"/>
        </w:rPr>
        <w:t>相關證詞，</w:t>
      </w:r>
      <w:r w:rsidR="00C4320A" w:rsidRPr="001A2AD6">
        <w:rPr>
          <w:rFonts w:hint="eastAsia"/>
          <w:b/>
          <w:color w:val="000000" w:themeColor="text1"/>
        </w:rPr>
        <w:t>會計師查核後仍</w:t>
      </w:r>
      <w:r w:rsidR="00710C7D" w:rsidRPr="001A2AD6">
        <w:rPr>
          <w:rFonts w:hint="eastAsia"/>
          <w:b/>
          <w:color w:val="000000" w:themeColor="text1"/>
        </w:rPr>
        <w:t>無</w:t>
      </w:r>
      <w:r w:rsidR="00C4320A" w:rsidRPr="001A2AD6">
        <w:rPr>
          <w:rFonts w:hint="eastAsia"/>
          <w:b/>
          <w:color w:val="000000" w:themeColor="text1"/>
        </w:rPr>
        <w:t>法</w:t>
      </w:r>
      <w:r w:rsidR="00710C7D" w:rsidRPr="001A2AD6">
        <w:rPr>
          <w:rFonts w:hint="eastAsia"/>
          <w:b/>
          <w:color w:val="000000" w:themeColor="text1"/>
        </w:rPr>
        <w:t>確認</w:t>
      </w:r>
      <w:r w:rsidR="00C4320A" w:rsidRPr="001A2AD6">
        <w:rPr>
          <w:rFonts w:hint="eastAsia"/>
          <w:b/>
          <w:color w:val="000000" w:themeColor="text1"/>
        </w:rPr>
        <w:t>兩造</w:t>
      </w:r>
      <w:r w:rsidR="00710C7D" w:rsidRPr="001A2AD6">
        <w:rPr>
          <w:rFonts w:hint="eastAsia"/>
          <w:b/>
          <w:color w:val="000000" w:themeColor="text1"/>
        </w:rPr>
        <w:t>借</w:t>
      </w:r>
      <w:r w:rsidR="00C4320A" w:rsidRPr="001A2AD6">
        <w:rPr>
          <w:rFonts w:hint="eastAsia"/>
          <w:b/>
          <w:color w:val="000000" w:themeColor="text1"/>
        </w:rPr>
        <w:t>貸關係是否確如陳訴人</w:t>
      </w:r>
      <w:r w:rsidR="00977A27">
        <w:rPr>
          <w:rFonts w:hint="eastAsia"/>
          <w:b/>
          <w:color w:val="000000" w:themeColor="text1"/>
        </w:rPr>
        <w:t>何</w:t>
      </w:r>
      <w:proofErr w:type="gramStart"/>
      <w:r w:rsidR="00977A27">
        <w:rPr>
          <w:rFonts w:hint="eastAsia"/>
          <w:b/>
          <w:color w:val="000000" w:themeColor="text1"/>
        </w:rPr>
        <w:t>ＯＯ</w:t>
      </w:r>
      <w:proofErr w:type="gramEnd"/>
      <w:r w:rsidR="00C4320A" w:rsidRPr="001A2AD6">
        <w:rPr>
          <w:rFonts w:hint="eastAsia"/>
          <w:b/>
          <w:color w:val="000000" w:themeColor="text1"/>
        </w:rPr>
        <w:t>主張之76年</w:t>
      </w:r>
      <w:r w:rsidR="00710C7D" w:rsidRPr="001A2AD6">
        <w:rPr>
          <w:rFonts w:hint="eastAsia"/>
          <w:b/>
          <w:color w:val="000000" w:themeColor="text1"/>
        </w:rPr>
        <w:t>開始，</w:t>
      </w:r>
      <w:r w:rsidR="00C4320A" w:rsidRPr="001A2AD6">
        <w:rPr>
          <w:rFonts w:hint="eastAsia"/>
          <w:b/>
          <w:color w:val="000000" w:themeColor="text1"/>
        </w:rPr>
        <w:t>而僅</w:t>
      </w:r>
      <w:r w:rsidR="00A70D18" w:rsidRPr="001A2AD6">
        <w:rPr>
          <w:rFonts w:hint="eastAsia"/>
          <w:b/>
          <w:color w:val="000000" w:themeColor="text1"/>
        </w:rPr>
        <w:t>認列</w:t>
      </w:r>
      <w:r w:rsidR="00C4320A" w:rsidRPr="001A2AD6">
        <w:rPr>
          <w:rFonts w:hint="eastAsia"/>
          <w:b/>
          <w:color w:val="000000" w:themeColor="text1"/>
        </w:rPr>
        <w:t>自83年起之</w:t>
      </w:r>
      <w:r w:rsidR="00A70D18" w:rsidRPr="001A2AD6">
        <w:rPr>
          <w:rFonts w:hint="eastAsia"/>
          <w:b/>
          <w:color w:val="000000" w:themeColor="text1"/>
        </w:rPr>
        <w:t>借款，卻又以</w:t>
      </w:r>
      <w:r w:rsidR="00977A27">
        <w:rPr>
          <w:rFonts w:hint="eastAsia"/>
          <w:b/>
          <w:color w:val="000000" w:themeColor="text1"/>
        </w:rPr>
        <w:t>何</w:t>
      </w:r>
      <w:proofErr w:type="gramStart"/>
      <w:r w:rsidR="00977A27">
        <w:rPr>
          <w:rFonts w:hint="eastAsia"/>
          <w:b/>
          <w:color w:val="000000" w:themeColor="text1"/>
        </w:rPr>
        <w:t>ＯＯ</w:t>
      </w:r>
      <w:proofErr w:type="gramEnd"/>
      <w:r w:rsidR="00A70D18" w:rsidRPr="001A2AD6">
        <w:rPr>
          <w:rFonts w:hint="eastAsia"/>
          <w:b/>
          <w:color w:val="000000" w:themeColor="text1"/>
        </w:rPr>
        <w:t>主張之會算債權設算週年利率</w:t>
      </w:r>
      <w:r w:rsidR="000E08EF" w:rsidRPr="001A2AD6">
        <w:rPr>
          <w:rFonts w:hint="eastAsia"/>
          <w:b/>
          <w:color w:val="000000" w:themeColor="text1"/>
        </w:rPr>
        <w:t>，</w:t>
      </w:r>
      <w:r w:rsidR="009B7F90" w:rsidRPr="001A2AD6">
        <w:rPr>
          <w:rFonts w:hint="eastAsia"/>
          <w:b/>
          <w:color w:val="000000" w:themeColor="text1"/>
        </w:rPr>
        <w:t>且</w:t>
      </w:r>
      <w:r w:rsidR="000E08EF" w:rsidRPr="001A2AD6">
        <w:rPr>
          <w:rFonts w:hint="eastAsia"/>
          <w:b/>
          <w:color w:val="000000" w:themeColor="text1"/>
        </w:rPr>
        <w:t>整個借款期間設算</w:t>
      </w:r>
      <w:r w:rsidR="00167433" w:rsidRPr="001A2AD6">
        <w:rPr>
          <w:rFonts w:hint="eastAsia"/>
          <w:b/>
          <w:color w:val="000000" w:themeColor="text1"/>
        </w:rPr>
        <w:t>有</w:t>
      </w:r>
      <w:r w:rsidR="000E08EF" w:rsidRPr="001A2AD6">
        <w:rPr>
          <w:rFonts w:hint="eastAsia"/>
          <w:b/>
          <w:color w:val="000000" w:themeColor="text1"/>
        </w:rPr>
        <w:t>3種不同利率，甚</w:t>
      </w:r>
      <w:r w:rsidR="00043FC0" w:rsidRPr="001A2AD6">
        <w:rPr>
          <w:rFonts w:hint="eastAsia"/>
          <w:b/>
          <w:color w:val="000000" w:themeColor="text1"/>
        </w:rPr>
        <w:t>至</w:t>
      </w:r>
      <w:r w:rsidR="000E08EF" w:rsidRPr="001A2AD6">
        <w:rPr>
          <w:rFonts w:hint="eastAsia"/>
          <w:b/>
          <w:color w:val="000000" w:themeColor="text1"/>
        </w:rPr>
        <w:t>有負利率，</w:t>
      </w:r>
      <w:r w:rsidR="00043FC0" w:rsidRPr="001A2AD6">
        <w:rPr>
          <w:rFonts w:hint="eastAsia"/>
          <w:b/>
          <w:color w:val="000000" w:themeColor="text1"/>
        </w:rPr>
        <w:t>尚</w:t>
      </w:r>
      <w:r w:rsidR="00A70D18" w:rsidRPr="001A2AD6">
        <w:rPr>
          <w:rFonts w:hint="eastAsia"/>
          <w:b/>
          <w:color w:val="000000" w:themeColor="text1"/>
        </w:rPr>
        <w:t>難謂合理。</w:t>
      </w:r>
      <w:r w:rsidR="00C4320A" w:rsidRPr="001A2AD6">
        <w:rPr>
          <w:rFonts w:hint="eastAsia"/>
          <w:b/>
          <w:color w:val="000000" w:themeColor="text1"/>
        </w:rPr>
        <w:t>本案確定判決</w:t>
      </w:r>
      <w:r w:rsidR="00586393" w:rsidRPr="001A2AD6">
        <w:rPr>
          <w:rFonts w:hint="eastAsia"/>
          <w:b/>
          <w:color w:val="000000" w:themeColor="text1"/>
        </w:rPr>
        <w:t>以該</w:t>
      </w:r>
      <w:r w:rsidR="008829C8" w:rsidRPr="001A2AD6">
        <w:rPr>
          <w:rFonts w:hint="eastAsia"/>
          <w:b/>
          <w:color w:val="000000" w:themeColor="text1"/>
        </w:rPr>
        <w:t>等</w:t>
      </w:r>
      <w:r w:rsidR="00586393" w:rsidRPr="001A2AD6">
        <w:rPr>
          <w:rFonts w:hint="eastAsia"/>
          <w:b/>
          <w:color w:val="000000" w:themeColor="text1"/>
        </w:rPr>
        <w:t>鑑定報告</w:t>
      </w:r>
      <w:r w:rsidR="00C4320A" w:rsidRPr="001A2AD6">
        <w:rPr>
          <w:rFonts w:hint="eastAsia"/>
          <w:b/>
          <w:color w:val="000000" w:themeColor="text1"/>
        </w:rPr>
        <w:t>為判決之基礎，似非妥適。</w:t>
      </w:r>
    </w:p>
    <w:p w:rsidR="00F11679" w:rsidRPr="001A2AD6" w:rsidRDefault="00043FC0" w:rsidP="00F11679">
      <w:pPr>
        <w:pStyle w:val="3"/>
        <w:rPr>
          <w:color w:val="000000" w:themeColor="text1"/>
        </w:rPr>
      </w:pPr>
      <w:r w:rsidRPr="001A2AD6">
        <w:rPr>
          <w:rFonts w:hint="eastAsia"/>
          <w:color w:val="000000" w:themeColor="text1"/>
        </w:rPr>
        <w:t>按</w:t>
      </w:r>
      <w:r w:rsidR="00D31916" w:rsidRPr="001A2AD6">
        <w:rPr>
          <w:rFonts w:hint="eastAsia"/>
          <w:color w:val="000000" w:themeColor="text1"/>
        </w:rPr>
        <w:t>民事訴訟於財產事件係</w:t>
      </w:r>
      <w:proofErr w:type="gramStart"/>
      <w:r w:rsidR="00D31916" w:rsidRPr="001A2AD6">
        <w:rPr>
          <w:rFonts w:hint="eastAsia"/>
          <w:color w:val="000000" w:themeColor="text1"/>
        </w:rPr>
        <w:t>採</w:t>
      </w:r>
      <w:proofErr w:type="gramEnd"/>
      <w:r w:rsidR="00D31916" w:rsidRPr="001A2AD6">
        <w:rPr>
          <w:rFonts w:hint="eastAsia"/>
          <w:color w:val="000000" w:themeColor="text1"/>
        </w:rPr>
        <w:t>行當事人處分權主義及辯論主義，不論是程序開啟、進行或終結，乃至於程序中當事人應如何主張、提出證據，均賦予當事人充分主導權，法院僅能於當事人能力或有不足時，協力發現真實。</w:t>
      </w:r>
      <w:r w:rsidRPr="001A2AD6">
        <w:rPr>
          <w:rFonts w:hint="eastAsia"/>
          <w:color w:val="000000" w:themeColor="text1"/>
        </w:rPr>
        <w:t>又</w:t>
      </w:r>
      <w:r w:rsidR="009C3A3A" w:rsidRPr="001A2AD6">
        <w:rPr>
          <w:rFonts w:hint="eastAsia"/>
          <w:color w:val="000000" w:themeColor="text1"/>
        </w:rPr>
        <w:t>「民事訴訟法」</w:t>
      </w:r>
      <w:r w:rsidR="00F11679" w:rsidRPr="001A2AD6">
        <w:rPr>
          <w:rFonts w:hint="eastAsia"/>
          <w:color w:val="000000" w:themeColor="text1"/>
        </w:rPr>
        <w:t>第182條第1項規定：「訴訟全部或一部之裁判，以他訴訟之法律</w:t>
      </w:r>
      <w:r w:rsidR="00F11679" w:rsidRPr="001A2AD6">
        <w:rPr>
          <w:rFonts w:hint="eastAsia"/>
          <w:color w:val="000000" w:themeColor="text1"/>
        </w:rPr>
        <w:lastRenderedPageBreak/>
        <w:t>關係是否成立</w:t>
      </w:r>
      <w:proofErr w:type="gramStart"/>
      <w:r w:rsidR="00F11679" w:rsidRPr="001A2AD6">
        <w:rPr>
          <w:rFonts w:hint="eastAsia"/>
          <w:color w:val="000000" w:themeColor="text1"/>
        </w:rPr>
        <w:t>為據者</w:t>
      </w:r>
      <w:proofErr w:type="gramEnd"/>
      <w:r w:rsidR="00F11679" w:rsidRPr="001A2AD6">
        <w:rPr>
          <w:rFonts w:hint="eastAsia"/>
          <w:color w:val="000000" w:themeColor="text1"/>
        </w:rPr>
        <w:t>，法院得在他訴訟終結前以裁定停止訴訟程序。」</w:t>
      </w:r>
      <w:r w:rsidR="00032215" w:rsidRPr="001A2AD6">
        <w:rPr>
          <w:rFonts w:hint="eastAsia"/>
          <w:color w:val="000000" w:themeColor="text1"/>
        </w:rPr>
        <w:t>及</w:t>
      </w:r>
      <w:r w:rsidR="000C33F9" w:rsidRPr="001A2AD6">
        <w:rPr>
          <w:rFonts w:hint="eastAsia"/>
          <w:color w:val="000000" w:themeColor="text1"/>
        </w:rPr>
        <w:t>「票據法」</w:t>
      </w:r>
      <w:r w:rsidR="00F11679" w:rsidRPr="001A2AD6">
        <w:rPr>
          <w:rFonts w:hint="eastAsia"/>
          <w:color w:val="000000" w:themeColor="text1"/>
        </w:rPr>
        <w:t>第13條規定：「票據債務人不得以自己與發票人</w:t>
      </w:r>
      <w:proofErr w:type="gramStart"/>
      <w:r w:rsidR="00F11679" w:rsidRPr="001A2AD6">
        <w:rPr>
          <w:rFonts w:hint="eastAsia"/>
          <w:color w:val="000000" w:themeColor="text1"/>
        </w:rPr>
        <w:t>或執票人之前手間所</w:t>
      </w:r>
      <w:proofErr w:type="gramEnd"/>
      <w:r w:rsidR="00F11679" w:rsidRPr="001A2AD6">
        <w:rPr>
          <w:rFonts w:hint="eastAsia"/>
          <w:color w:val="000000" w:themeColor="text1"/>
        </w:rPr>
        <w:t>存抗辯之事由</w:t>
      </w:r>
      <w:proofErr w:type="gramStart"/>
      <w:r w:rsidR="00F11679" w:rsidRPr="001A2AD6">
        <w:rPr>
          <w:rFonts w:hint="eastAsia"/>
          <w:color w:val="000000" w:themeColor="text1"/>
        </w:rPr>
        <w:t>對抗執票人</w:t>
      </w:r>
      <w:proofErr w:type="gramEnd"/>
      <w:r w:rsidR="00F11679" w:rsidRPr="001A2AD6">
        <w:rPr>
          <w:rFonts w:hint="eastAsia"/>
          <w:color w:val="000000" w:themeColor="text1"/>
        </w:rPr>
        <w:t>。</w:t>
      </w:r>
      <w:proofErr w:type="gramStart"/>
      <w:r w:rsidR="00F11679" w:rsidRPr="001A2AD6">
        <w:rPr>
          <w:rFonts w:hint="eastAsia"/>
          <w:color w:val="000000" w:themeColor="text1"/>
        </w:rPr>
        <w:t>但執票</w:t>
      </w:r>
      <w:proofErr w:type="gramEnd"/>
      <w:r w:rsidR="00F11679" w:rsidRPr="001A2AD6">
        <w:rPr>
          <w:rFonts w:hint="eastAsia"/>
          <w:color w:val="000000" w:themeColor="text1"/>
        </w:rPr>
        <w:t>人取得票據出於惡意者，不在此限。」</w:t>
      </w:r>
      <w:r w:rsidR="00D76033" w:rsidRPr="001A2AD6">
        <w:rPr>
          <w:rFonts w:hint="eastAsia"/>
          <w:color w:val="000000" w:themeColor="text1"/>
        </w:rPr>
        <w:t>本案</w:t>
      </w:r>
      <w:r w:rsidR="00977A27">
        <w:rPr>
          <w:rFonts w:hint="eastAsia"/>
          <w:color w:val="000000" w:themeColor="text1"/>
        </w:rPr>
        <w:t>何</w:t>
      </w:r>
      <w:proofErr w:type="gramStart"/>
      <w:r w:rsidR="00977A27">
        <w:rPr>
          <w:rFonts w:hint="eastAsia"/>
          <w:color w:val="000000" w:themeColor="text1"/>
        </w:rPr>
        <w:t>ＯＯ</w:t>
      </w:r>
      <w:proofErr w:type="gramEnd"/>
      <w:r w:rsidR="00F11679" w:rsidRPr="001A2AD6">
        <w:rPr>
          <w:rFonts w:hint="eastAsia"/>
          <w:color w:val="000000" w:themeColor="text1"/>
        </w:rPr>
        <w:t>就</w:t>
      </w:r>
      <w:r w:rsidR="00126F6B" w:rsidRPr="001A2AD6">
        <w:rPr>
          <w:rFonts w:hint="eastAsia"/>
          <w:color w:val="000000" w:themeColor="text1"/>
        </w:rPr>
        <w:t>相關</w:t>
      </w:r>
      <w:r w:rsidR="00F11679" w:rsidRPr="001A2AD6">
        <w:rPr>
          <w:rFonts w:hint="eastAsia"/>
          <w:color w:val="000000" w:themeColor="text1"/>
        </w:rPr>
        <w:t>支票所提起之票款給付訴訟，當事人間均存有票據原因關係瑕疵之抗辯事由，而須以原因借貸關係是否存在為據，因此歷審法院可裁定停止訴訟，待終局判決後，再以誠信原則為由，依「</w:t>
      </w:r>
      <w:proofErr w:type="gramStart"/>
      <w:r w:rsidR="00F11679" w:rsidRPr="001A2AD6">
        <w:rPr>
          <w:rFonts w:hint="eastAsia"/>
          <w:color w:val="000000" w:themeColor="text1"/>
        </w:rPr>
        <w:t>爭點效理論</w:t>
      </w:r>
      <w:proofErr w:type="gramEnd"/>
      <w:r w:rsidR="00F11679" w:rsidRPr="001A2AD6">
        <w:rPr>
          <w:rStyle w:val="aff6"/>
          <w:color w:val="000000" w:themeColor="text1"/>
        </w:rPr>
        <w:footnoteReference w:id="1"/>
      </w:r>
      <w:r w:rsidR="00F11679" w:rsidRPr="001A2AD6">
        <w:rPr>
          <w:rFonts w:hint="eastAsia"/>
          <w:color w:val="000000" w:themeColor="text1"/>
        </w:rPr>
        <w:t>」判決。</w:t>
      </w:r>
      <w:proofErr w:type="gramStart"/>
      <w:r w:rsidR="00F11679" w:rsidRPr="001A2AD6">
        <w:rPr>
          <w:rFonts w:hint="eastAsia"/>
          <w:color w:val="000000" w:themeColor="text1"/>
        </w:rPr>
        <w:t>從而，</w:t>
      </w:r>
      <w:proofErr w:type="gramEnd"/>
      <w:r w:rsidR="008346BE" w:rsidRPr="001A2AD6">
        <w:rPr>
          <w:rFonts w:hint="eastAsia"/>
          <w:color w:val="000000" w:themeColor="text1"/>
        </w:rPr>
        <w:t>本案</w:t>
      </w:r>
      <w:r w:rsidR="00B94B3B" w:rsidRPr="001A2AD6">
        <w:rPr>
          <w:rFonts w:hint="eastAsia"/>
          <w:color w:val="000000" w:themeColor="text1"/>
        </w:rPr>
        <w:t>臺灣高等法院臺南分院99年度重上更</w:t>
      </w:r>
      <w:r w:rsidR="00B94B3B" w:rsidRPr="001A2AD6">
        <w:rPr>
          <w:rFonts w:hAnsi="標楷體" w:hint="eastAsia"/>
          <w:color w:val="000000" w:themeColor="text1"/>
        </w:rPr>
        <w:t>（</w:t>
      </w:r>
      <w:r w:rsidR="00B94B3B" w:rsidRPr="001A2AD6">
        <w:rPr>
          <w:rFonts w:hint="eastAsia"/>
          <w:color w:val="000000" w:themeColor="text1"/>
        </w:rPr>
        <w:t>三</w:t>
      </w:r>
      <w:r w:rsidR="00B94B3B" w:rsidRPr="001A2AD6">
        <w:rPr>
          <w:rFonts w:hAnsi="標楷體" w:hint="eastAsia"/>
          <w:color w:val="000000" w:themeColor="text1"/>
        </w:rPr>
        <w:t>）</w:t>
      </w:r>
      <w:r w:rsidR="00B94B3B" w:rsidRPr="001A2AD6">
        <w:rPr>
          <w:rFonts w:hint="eastAsia"/>
          <w:color w:val="000000" w:themeColor="text1"/>
        </w:rPr>
        <w:t>字第15號</w:t>
      </w:r>
      <w:r w:rsidR="008346BE" w:rsidRPr="001A2AD6">
        <w:rPr>
          <w:rFonts w:hint="eastAsia"/>
          <w:color w:val="000000" w:themeColor="text1"/>
        </w:rPr>
        <w:t>確定</w:t>
      </w:r>
      <w:r w:rsidR="00F11679" w:rsidRPr="001A2AD6">
        <w:rPr>
          <w:rFonts w:hint="eastAsia"/>
          <w:color w:val="000000" w:themeColor="text1"/>
        </w:rPr>
        <w:t>判決為當事人間借貸關係之最後事實審，既已認定</w:t>
      </w:r>
      <w:r w:rsidR="00977A27">
        <w:rPr>
          <w:rFonts w:hint="eastAsia"/>
          <w:color w:val="000000" w:themeColor="text1"/>
        </w:rPr>
        <w:t>何</w:t>
      </w:r>
      <w:proofErr w:type="gramStart"/>
      <w:r w:rsidR="00977A27">
        <w:rPr>
          <w:rFonts w:hint="eastAsia"/>
          <w:color w:val="000000" w:themeColor="text1"/>
        </w:rPr>
        <w:t>ＯＯ</w:t>
      </w:r>
      <w:proofErr w:type="gramEnd"/>
      <w:r w:rsidR="00F11679" w:rsidRPr="001A2AD6">
        <w:rPr>
          <w:rFonts w:hint="eastAsia"/>
          <w:color w:val="000000" w:themeColor="text1"/>
        </w:rPr>
        <w:t>與</w:t>
      </w:r>
      <w:r w:rsidR="00977A27">
        <w:rPr>
          <w:rFonts w:hint="eastAsia"/>
          <w:color w:val="000000" w:themeColor="text1"/>
        </w:rPr>
        <w:t>許</w:t>
      </w:r>
      <w:proofErr w:type="gramStart"/>
      <w:r w:rsidR="00977A27">
        <w:rPr>
          <w:rFonts w:hint="eastAsia"/>
          <w:color w:val="000000" w:themeColor="text1"/>
        </w:rPr>
        <w:t>ＯＯ</w:t>
      </w:r>
      <w:proofErr w:type="gramEnd"/>
      <w:r w:rsidR="00F11679" w:rsidRPr="001A2AD6">
        <w:rPr>
          <w:rFonts w:hint="eastAsia"/>
          <w:color w:val="000000" w:themeColor="text1"/>
        </w:rPr>
        <w:t>借貸關係僅就376萬7,916元債權範圍內存在，則</w:t>
      </w:r>
      <w:r w:rsidR="00B94B3B" w:rsidRPr="001A2AD6">
        <w:rPr>
          <w:rFonts w:hint="eastAsia"/>
          <w:color w:val="000000" w:themeColor="text1"/>
        </w:rPr>
        <w:t>有關給付票款</w:t>
      </w:r>
      <w:r w:rsidR="00F11679" w:rsidRPr="001A2AD6">
        <w:rPr>
          <w:rFonts w:hint="eastAsia"/>
          <w:color w:val="000000" w:themeColor="text1"/>
        </w:rPr>
        <w:t>之確定判決</w:t>
      </w:r>
      <w:r w:rsidR="00F11679" w:rsidRPr="001A2AD6">
        <w:rPr>
          <w:rStyle w:val="aff6"/>
          <w:color w:val="000000" w:themeColor="text1"/>
        </w:rPr>
        <w:footnoteReference w:id="2"/>
      </w:r>
      <w:r w:rsidR="00F11679" w:rsidRPr="001A2AD6">
        <w:rPr>
          <w:rFonts w:hint="eastAsia"/>
          <w:color w:val="000000" w:themeColor="text1"/>
        </w:rPr>
        <w:t>均援用「</w:t>
      </w:r>
      <w:proofErr w:type="gramStart"/>
      <w:r w:rsidR="00F11679" w:rsidRPr="001A2AD6">
        <w:rPr>
          <w:rFonts w:hint="eastAsia"/>
          <w:color w:val="000000" w:themeColor="text1"/>
        </w:rPr>
        <w:t>爭點效理論</w:t>
      </w:r>
      <w:proofErr w:type="gramEnd"/>
      <w:r w:rsidR="00F11679" w:rsidRPr="001A2AD6">
        <w:rPr>
          <w:rFonts w:hint="eastAsia"/>
          <w:color w:val="000000" w:themeColor="text1"/>
        </w:rPr>
        <w:t>」，亦即僅在此債權範圍內存在。</w:t>
      </w:r>
    </w:p>
    <w:p w:rsidR="00A80C17" w:rsidRPr="001A2AD6" w:rsidRDefault="00F11679" w:rsidP="00F11679">
      <w:pPr>
        <w:pStyle w:val="3"/>
        <w:rPr>
          <w:color w:val="000000" w:themeColor="text1"/>
        </w:rPr>
      </w:pPr>
      <w:r w:rsidRPr="001A2AD6">
        <w:rPr>
          <w:rFonts w:hint="eastAsia"/>
          <w:color w:val="000000" w:themeColor="text1"/>
        </w:rPr>
        <w:t>本案</w:t>
      </w:r>
      <w:r w:rsidR="00B94B3B" w:rsidRPr="001A2AD6">
        <w:rPr>
          <w:rFonts w:hint="eastAsia"/>
          <w:color w:val="000000" w:themeColor="text1"/>
        </w:rPr>
        <w:t>臺灣高等法院臺南分院99年度重上更（三）字第15號</w:t>
      </w:r>
      <w:r w:rsidRPr="001A2AD6">
        <w:rPr>
          <w:rFonts w:hint="eastAsia"/>
          <w:color w:val="000000" w:themeColor="text1"/>
        </w:rPr>
        <w:t>確定判決</w:t>
      </w:r>
      <w:r w:rsidR="00A80C17" w:rsidRPr="001A2AD6">
        <w:rPr>
          <w:rFonts w:hint="eastAsia"/>
          <w:color w:val="000000" w:themeColor="text1"/>
        </w:rPr>
        <w:t>理由略</w:t>
      </w:r>
      <w:proofErr w:type="gramStart"/>
      <w:r w:rsidR="00A80C17" w:rsidRPr="001A2AD6">
        <w:rPr>
          <w:rFonts w:hint="eastAsia"/>
          <w:color w:val="000000" w:themeColor="text1"/>
        </w:rPr>
        <w:t>以</w:t>
      </w:r>
      <w:proofErr w:type="gramEnd"/>
      <w:r w:rsidR="00A80C17" w:rsidRPr="001A2AD6">
        <w:rPr>
          <w:rFonts w:hint="eastAsia"/>
          <w:color w:val="000000" w:themeColor="text1"/>
        </w:rPr>
        <w:t>：</w:t>
      </w:r>
    </w:p>
    <w:p w:rsidR="00D76033" w:rsidRPr="001A2AD6" w:rsidRDefault="00691A0A" w:rsidP="00691A0A">
      <w:pPr>
        <w:pStyle w:val="4"/>
        <w:rPr>
          <w:color w:val="000000" w:themeColor="text1"/>
        </w:rPr>
      </w:pPr>
      <w:r w:rsidRPr="001A2AD6">
        <w:rPr>
          <w:rFonts w:hint="eastAsia"/>
          <w:color w:val="000000" w:themeColor="text1"/>
        </w:rPr>
        <w:t>按當事人主張有利於己</w:t>
      </w:r>
      <w:proofErr w:type="gramStart"/>
      <w:r w:rsidRPr="001A2AD6">
        <w:rPr>
          <w:rFonts w:hint="eastAsia"/>
          <w:color w:val="000000" w:themeColor="text1"/>
        </w:rPr>
        <w:t>之</w:t>
      </w:r>
      <w:proofErr w:type="gramEnd"/>
      <w:r w:rsidRPr="001A2AD6">
        <w:rPr>
          <w:rFonts w:hint="eastAsia"/>
          <w:color w:val="000000" w:themeColor="text1"/>
        </w:rPr>
        <w:t>事實者，就其事實有舉證之責任，</w:t>
      </w:r>
      <w:hyperlink r:id="rId9" w:tgtFrame="_blank" w:history="1">
        <w:r w:rsidR="009C3A3A" w:rsidRPr="001A2AD6">
          <w:rPr>
            <w:rFonts w:hint="eastAsia"/>
            <w:color w:val="000000" w:themeColor="text1"/>
          </w:rPr>
          <w:t>「民事訴訟法」</w:t>
        </w:r>
        <w:r w:rsidRPr="001A2AD6">
          <w:rPr>
            <w:rFonts w:hint="eastAsia"/>
            <w:color w:val="000000" w:themeColor="text1"/>
          </w:rPr>
          <w:t>第277</w:t>
        </w:r>
      </w:hyperlink>
      <w:r w:rsidRPr="001A2AD6">
        <w:rPr>
          <w:rFonts w:hint="eastAsia"/>
          <w:color w:val="000000" w:themeColor="text1"/>
        </w:rPr>
        <w:t>條</w:t>
      </w:r>
      <w:proofErr w:type="gramStart"/>
      <w:r w:rsidRPr="001A2AD6">
        <w:rPr>
          <w:rFonts w:hint="eastAsia"/>
          <w:color w:val="000000" w:themeColor="text1"/>
        </w:rPr>
        <w:t>前段定有</w:t>
      </w:r>
      <w:proofErr w:type="gramEnd"/>
      <w:r w:rsidRPr="001A2AD6">
        <w:rPr>
          <w:rFonts w:hint="eastAsia"/>
          <w:color w:val="000000" w:themeColor="text1"/>
        </w:rPr>
        <w:t>明文。在消極確認之訴，原告係主張為訴訟標的之法律關係不存在，應就其權利障礙事實或權利消滅事實負舉證責任。被告如以其法律關係存在為爭執，則應就其權利發生事實，負舉證責任。</w:t>
      </w:r>
    </w:p>
    <w:p w:rsidR="00D76033" w:rsidRPr="001A2AD6" w:rsidRDefault="00691A0A" w:rsidP="00691A0A">
      <w:pPr>
        <w:pStyle w:val="4"/>
        <w:rPr>
          <w:color w:val="000000" w:themeColor="text1"/>
        </w:rPr>
      </w:pPr>
      <w:r w:rsidRPr="001A2AD6">
        <w:rPr>
          <w:rFonts w:hint="eastAsia"/>
          <w:color w:val="000000" w:themeColor="text1"/>
        </w:rPr>
        <w:t>本件上訴人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主張僅自83年8月18日起向上</w:t>
      </w:r>
      <w:r w:rsidRPr="001A2AD6">
        <w:rPr>
          <w:rFonts w:hint="eastAsia"/>
          <w:color w:val="000000" w:themeColor="text1"/>
        </w:rPr>
        <w:lastRenderedPageBreak/>
        <w:t>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借款3筆，金額共</w:t>
      </w:r>
      <w:r w:rsidR="006E1AF8" w:rsidRPr="001A2AD6">
        <w:rPr>
          <w:rFonts w:hint="eastAsia"/>
          <w:color w:val="000000" w:themeColor="text1"/>
        </w:rPr>
        <w:t>計</w:t>
      </w:r>
      <w:r w:rsidRPr="001A2AD6">
        <w:rPr>
          <w:rFonts w:hint="eastAsia"/>
          <w:color w:val="000000" w:themeColor="text1"/>
        </w:rPr>
        <w:t>9,848,736元，已大部分清償，</w:t>
      </w:r>
      <w:proofErr w:type="gramStart"/>
      <w:r w:rsidRPr="001A2AD6">
        <w:rPr>
          <w:rFonts w:hint="eastAsia"/>
          <w:color w:val="000000" w:themeColor="text1"/>
        </w:rPr>
        <w:t>僅剩經鑑定</w:t>
      </w:r>
      <w:proofErr w:type="gramEnd"/>
      <w:r w:rsidRPr="001A2AD6">
        <w:rPr>
          <w:rFonts w:hint="eastAsia"/>
          <w:color w:val="000000" w:themeColor="text1"/>
        </w:rPr>
        <w:t>確認之376萬7</w:t>
      </w:r>
      <w:r w:rsidR="00CD7B0C" w:rsidRPr="001A2AD6">
        <w:rPr>
          <w:rFonts w:hint="eastAsia"/>
          <w:color w:val="000000" w:themeColor="text1"/>
        </w:rPr>
        <w:t>,</w:t>
      </w:r>
      <w:r w:rsidRPr="001A2AD6">
        <w:rPr>
          <w:rFonts w:hint="eastAsia"/>
          <w:color w:val="000000" w:themeColor="text1"/>
        </w:rPr>
        <w:t>916元，兩造間債權債務於超過上開金額之部分並不存在。</w:t>
      </w:r>
    </w:p>
    <w:p w:rsidR="00D76033" w:rsidRPr="001A2AD6" w:rsidRDefault="00691A0A" w:rsidP="00691A0A">
      <w:pPr>
        <w:pStyle w:val="4"/>
        <w:rPr>
          <w:color w:val="000000" w:themeColor="text1"/>
        </w:rPr>
      </w:pPr>
      <w:r w:rsidRPr="001A2AD6">
        <w:rPr>
          <w:rFonts w:hint="eastAsia"/>
          <w:color w:val="000000" w:themeColor="text1"/>
        </w:rPr>
        <w:t>而上訴人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則抗辯雙方自76年起即有借貸往來，經過會算後，上訴人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共積欠2,447萬元。依上說明，上訴人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應就已清償部分，上訴人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應就兩造間自76年起即有借貸關係，及上訴人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尚積欠2,447萬元債務之事實，各負舉證責任。</w:t>
      </w:r>
    </w:p>
    <w:p w:rsidR="00691A0A" w:rsidRPr="001A2AD6" w:rsidRDefault="00691A0A" w:rsidP="00691A0A">
      <w:pPr>
        <w:pStyle w:val="4"/>
        <w:rPr>
          <w:color w:val="000000" w:themeColor="text1"/>
        </w:rPr>
      </w:pPr>
      <w:r w:rsidRPr="001A2AD6">
        <w:rPr>
          <w:rFonts w:hint="eastAsia"/>
          <w:color w:val="000000" w:themeColor="text1"/>
        </w:rPr>
        <w:t>又金錢消費借貸，通說認為要物契約，以貸與人與借用人間成立消費借貸之合意及貸與人交付金錢為其成立要件。此所謂交付，</w:t>
      </w:r>
      <w:proofErr w:type="gramStart"/>
      <w:r w:rsidRPr="001A2AD6">
        <w:rPr>
          <w:rFonts w:hint="eastAsia"/>
          <w:color w:val="000000" w:themeColor="text1"/>
        </w:rPr>
        <w:t>指貸與</w:t>
      </w:r>
      <w:proofErr w:type="gramEnd"/>
      <w:r w:rsidRPr="001A2AD6">
        <w:rPr>
          <w:rFonts w:hint="eastAsia"/>
          <w:color w:val="000000" w:themeColor="text1"/>
        </w:rPr>
        <w:t>人將其對為借貸標的款項之事實上</w:t>
      </w:r>
      <w:proofErr w:type="gramStart"/>
      <w:r w:rsidRPr="001A2AD6">
        <w:rPr>
          <w:rFonts w:hint="eastAsia"/>
          <w:color w:val="000000" w:themeColor="text1"/>
        </w:rPr>
        <w:t>管領力</w:t>
      </w:r>
      <w:proofErr w:type="gramEnd"/>
      <w:r w:rsidRPr="001A2AD6">
        <w:rPr>
          <w:rFonts w:hint="eastAsia"/>
          <w:color w:val="000000" w:themeColor="text1"/>
        </w:rPr>
        <w:t>移轉與借用人而言。換言之，須借用人就貸與人所移轉之款項有自由支配之能力，始足當之。故利息先扣之消費借貸，其貸與之本金額應以利息預扣後實際交付借用人之金額為</w:t>
      </w:r>
      <w:proofErr w:type="gramStart"/>
      <w:r w:rsidRPr="001A2AD6">
        <w:rPr>
          <w:rFonts w:hint="eastAsia"/>
          <w:color w:val="000000" w:themeColor="text1"/>
        </w:rPr>
        <w:t>準</w:t>
      </w:r>
      <w:proofErr w:type="gramEnd"/>
      <w:r w:rsidRPr="001A2AD6">
        <w:rPr>
          <w:rFonts w:hint="eastAsia"/>
          <w:color w:val="000000" w:themeColor="text1"/>
        </w:rPr>
        <w:t>。如當事人間就是否已實際交付之事實有爭執，應由主張已為交付之貸與人負舉證責任。」（最高法院</w:t>
      </w:r>
      <w:hyperlink r:id="rId10" w:tgtFrame="_blank" w:history="1">
        <w:r w:rsidRPr="001A2AD6">
          <w:rPr>
            <w:rFonts w:hint="eastAsia"/>
            <w:color w:val="000000" w:themeColor="text1"/>
          </w:rPr>
          <w:t>88年度台上字第1858號</w:t>
        </w:r>
      </w:hyperlink>
      <w:r w:rsidRPr="001A2AD6">
        <w:rPr>
          <w:rFonts w:hint="eastAsia"/>
          <w:color w:val="000000" w:themeColor="text1"/>
        </w:rPr>
        <w:t>、第</w:t>
      </w:r>
      <w:hyperlink r:id="rId11" w:tgtFrame="_blank" w:history="1">
        <w:r w:rsidRPr="001A2AD6">
          <w:rPr>
            <w:rFonts w:hint="eastAsia"/>
            <w:color w:val="000000" w:themeColor="text1"/>
          </w:rPr>
          <w:t>1346號</w:t>
        </w:r>
      </w:hyperlink>
      <w:r w:rsidRPr="001A2AD6">
        <w:rPr>
          <w:rFonts w:hint="eastAsia"/>
          <w:color w:val="000000" w:themeColor="text1"/>
        </w:rPr>
        <w:t>判決參照）。</w:t>
      </w:r>
    </w:p>
    <w:p w:rsidR="00691A0A" w:rsidRPr="001A2AD6" w:rsidRDefault="00691A0A" w:rsidP="00691A0A">
      <w:pPr>
        <w:pStyle w:val="4"/>
        <w:rPr>
          <w:color w:val="000000" w:themeColor="text1"/>
        </w:rPr>
      </w:pPr>
      <w:r w:rsidRPr="001A2AD6">
        <w:rPr>
          <w:rFonts w:hint="eastAsia"/>
          <w:color w:val="000000" w:themeColor="text1"/>
        </w:rPr>
        <w:t>本件兩造原係朋友，借貸關係</w:t>
      </w:r>
      <w:r w:rsidR="006E1AF8" w:rsidRPr="001A2AD6">
        <w:rPr>
          <w:rFonts w:hint="eastAsia"/>
          <w:color w:val="000000" w:themeColor="text1"/>
        </w:rPr>
        <w:t>存續</w:t>
      </w:r>
      <w:r w:rsidRPr="001A2AD6">
        <w:rPr>
          <w:rFonts w:hint="eastAsia"/>
          <w:color w:val="000000" w:themeColor="text1"/>
        </w:rPr>
        <w:t>多年，而於每筆借貸成立時，</w:t>
      </w:r>
      <w:proofErr w:type="gramStart"/>
      <w:r w:rsidRPr="001A2AD6">
        <w:rPr>
          <w:rFonts w:hint="eastAsia"/>
          <w:color w:val="000000" w:themeColor="text1"/>
        </w:rPr>
        <w:t>均未書</w:t>
      </w:r>
      <w:proofErr w:type="gramEnd"/>
      <w:r w:rsidRPr="001A2AD6">
        <w:rPr>
          <w:rFonts w:hint="eastAsia"/>
          <w:color w:val="000000" w:themeColor="text1"/>
        </w:rPr>
        <w:t>立憑證（借據），僅有卷內之票據、金融機構帳戶資料及借款明細，為兩造所不爭，致對於借貸</w:t>
      </w:r>
      <w:proofErr w:type="gramStart"/>
      <w:r w:rsidRPr="001A2AD6">
        <w:rPr>
          <w:rFonts w:hint="eastAsia"/>
          <w:color w:val="000000" w:themeColor="text1"/>
        </w:rPr>
        <w:t>起迄</w:t>
      </w:r>
      <w:proofErr w:type="gramEnd"/>
      <w:r w:rsidRPr="001A2AD6">
        <w:rPr>
          <w:rFonts w:hint="eastAsia"/>
          <w:color w:val="000000" w:themeColor="text1"/>
        </w:rPr>
        <w:t>期間及借貸金額之多寡，各執一詞，自有賴專業鑑定加以確認。經審酌兩造書狀陳述之內容及所提出之借款明細、往來票據等資料，</w:t>
      </w:r>
      <w:r w:rsidR="00724EB1" w:rsidRPr="001A2AD6">
        <w:rPr>
          <w:rFonts w:hint="eastAsia"/>
          <w:color w:val="000000" w:themeColor="text1"/>
        </w:rPr>
        <w:t>臺灣高等法院臺南分院</w:t>
      </w:r>
      <w:r w:rsidRPr="001A2AD6">
        <w:rPr>
          <w:rFonts w:hint="eastAsia"/>
          <w:color w:val="000000" w:themeColor="text1"/>
        </w:rPr>
        <w:t>更二</w:t>
      </w:r>
      <w:proofErr w:type="gramStart"/>
      <w:r w:rsidRPr="001A2AD6">
        <w:rPr>
          <w:rFonts w:hint="eastAsia"/>
          <w:color w:val="000000" w:themeColor="text1"/>
        </w:rPr>
        <w:t>審乃函</w:t>
      </w:r>
      <w:proofErr w:type="gramEnd"/>
      <w:r w:rsidRPr="001A2AD6">
        <w:rPr>
          <w:rFonts w:hint="eastAsia"/>
          <w:color w:val="000000" w:themeColor="text1"/>
        </w:rPr>
        <w:t>請社團法人</w:t>
      </w:r>
      <w:r w:rsidR="00CD7B0C" w:rsidRPr="001A2AD6">
        <w:rPr>
          <w:rFonts w:hint="eastAsia"/>
          <w:color w:val="000000" w:themeColor="text1"/>
        </w:rPr>
        <w:t>臺</w:t>
      </w:r>
      <w:r w:rsidRPr="001A2AD6">
        <w:rPr>
          <w:rFonts w:hint="eastAsia"/>
          <w:color w:val="000000" w:themeColor="text1"/>
        </w:rPr>
        <w:t>灣省會計師公會</w:t>
      </w:r>
      <w:proofErr w:type="gramStart"/>
      <w:r w:rsidRPr="001A2AD6">
        <w:rPr>
          <w:rFonts w:hint="eastAsia"/>
          <w:color w:val="000000" w:themeColor="text1"/>
        </w:rPr>
        <w:t>推薦勤信會計</w:t>
      </w:r>
      <w:r w:rsidRPr="001A2AD6">
        <w:rPr>
          <w:rFonts w:hint="eastAsia"/>
          <w:color w:val="000000" w:themeColor="text1"/>
        </w:rPr>
        <w:lastRenderedPageBreak/>
        <w:t>師</w:t>
      </w:r>
      <w:proofErr w:type="gramEnd"/>
      <w:r w:rsidRPr="001A2AD6">
        <w:rPr>
          <w:rFonts w:hint="eastAsia"/>
          <w:color w:val="000000" w:themeColor="text1"/>
        </w:rPr>
        <w:t>事務所</w:t>
      </w:r>
      <w:r w:rsidR="003912A9">
        <w:rPr>
          <w:rFonts w:hint="eastAsia"/>
          <w:color w:val="000000" w:themeColor="text1"/>
        </w:rPr>
        <w:t>胡</w:t>
      </w:r>
      <w:proofErr w:type="gramStart"/>
      <w:r w:rsidR="003912A9">
        <w:rPr>
          <w:rFonts w:hint="eastAsia"/>
          <w:color w:val="000000" w:themeColor="text1"/>
        </w:rPr>
        <w:t>ＯＯ</w:t>
      </w:r>
      <w:proofErr w:type="gramEnd"/>
      <w:r w:rsidRPr="001A2AD6">
        <w:rPr>
          <w:rFonts w:hint="eastAsia"/>
          <w:color w:val="000000" w:themeColor="text1"/>
        </w:rPr>
        <w:t>會計師鑑定結果（見鑑定報告書之更正版及更二卷二第214至227頁），可確認兩造間自83年8月18日起至91年1月13日止有金錢借貸關係。而兩造間借款總金額究為若干？</w:t>
      </w:r>
    </w:p>
    <w:p w:rsidR="00691A0A" w:rsidRPr="001A2AD6" w:rsidRDefault="00691A0A" w:rsidP="00691A0A">
      <w:pPr>
        <w:pStyle w:val="5"/>
        <w:rPr>
          <w:color w:val="000000" w:themeColor="text1"/>
        </w:rPr>
      </w:pPr>
      <w:r w:rsidRPr="001A2AD6">
        <w:rPr>
          <w:rFonts w:hint="eastAsia"/>
          <w:color w:val="000000" w:themeColor="text1"/>
        </w:rPr>
        <w:t>兩造不爭執之借款：</w:t>
      </w:r>
    </w:p>
    <w:p w:rsidR="00691A0A" w:rsidRPr="001A2AD6" w:rsidRDefault="00691A0A" w:rsidP="005B6A61">
      <w:pPr>
        <w:pStyle w:val="51"/>
        <w:ind w:leftChars="594" w:left="2020" w:firstLine="680"/>
        <w:rPr>
          <w:color w:val="000000" w:themeColor="text1"/>
        </w:rPr>
      </w:pPr>
      <w:r w:rsidRPr="001A2AD6">
        <w:rPr>
          <w:rFonts w:hint="eastAsia"/>
          <w:color w:val="000000" w:themeColor="text1"/>
        </w:rPr>
        <w:t>包含83年8月18日借款225萬元(預扣利息75萬元不得算入本金</w:t>
      </w:r>
      <w:proofErr w:type="gramStart"/>
      <w:r w:rsidRPr="001A2AD6">
        <w:rPr>
          <w:rFonts w:hint="eastAsia"/>
          <w:color w:val="000000" w:themeColor="text1"/>
        </w:rPr>
        <w:t>）</w:t>
      </w:r>
      <w:proofErr w:type="gramEnd"/>
      <w:r w:rsidRPr="001A2AD6">
        <w:rPr>
          <w:rFonts w:hint="eastAsia"/>
          <w:color w:val="000000" w:themeColor="text1"/>
        </w:rPr>
        <w:t>、84年4月1日借款180萬元（預扣利息60萬元不得算入本金）、及86年2月28日起至88年9月30日止，上訴人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代上訴人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繳付支票款4,448,736元（包括86年568,044元、87年2,922,497元及88年958,195元，詳如後述），上開3筆上訴人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向上訴人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借款本金合計</w:t>
      </w:r>
      <w:r w:rsidRPr="001A2AD6">
        <w:rPr>
          <w:rFonts w:hint="eastAsia"/>
          <w:color w:val="000000" w:themeColor="text1"/>
          <w:spacing w:val="-14"/>
        </w:rPr>
        <w:t>8,498,736元（2,250,000＋1,800,000＋4,448,736＝8,498,736）。</w:t>
      </w:r>
    </w:p>
    <w:p w:rsidR="00691A0A" w:rsidRPr="001A2AD6" w:rsidRDefault="00691A0A" w:rsidP="00691A0A">
      <w:pPr>
        <w:pStyle w:val="5"/>
        <w:rPr>
          <w:color w:val="000000" w:themeColor="text1"/>
        </w:rPr>
      </w:pPr>
      <w:r w:rsidRPr="001A2AD6">
        <w:rPr>
          <w:rFonts w:hint="eastAsia"/>
          <w:color w:val="000000" w:themeColor="text1"/>
        </w:rPr>
        <w:t>兩造有爭執之借款，經認定之借款金額：</w:t>
      </w:r>
    </w:p>
    <w:p w:rsidR="00691A0A" w:rsidRPr="001A2AD6" w:rsidRDefault="00691A0A" w:rsidP="00691A0A">
      <w:pPr>
        <w:pStyle w:val="6"/>
        <w:rPr>
          <w:color w:val="000000" w:themeColor="text1"/>
        </w:rPr>
      </w:pPr>
      <w:r w:rsidRPr="001A2AD6">
        <w:rPr>
          <w:rFonts w:hint="eastAsia"/>
          <w:color w:val="000000" w:themeColor="text1"/>
        </w:rPr>
        <w:t>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抗辯：84年5月至89年6月間轉入20筆款項，共計金額5,786,950元至上訴人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女兒</w:t>
      </w:r>
      <w:proofErr w:type="gramStart"/>
      <w:r w:rsidR="0055735B">
        <w:rPr>
          <w:rFonts w:hint="eastAsia"/>
          <w:color w:val="000000" w:themeColor="text1"/>
        </w:rPr>
        <w:t>蔡ＯＯ</w:t>
      </w:r>
      <w:proofErr w:type="gramEnd"/>
      <w:r w:rsidRPr="001A2AD6">
        <w:rPr>
          <w:rFonts w:hint="eastAsia"/>
          <w:color w:val="000000" w:themeColor="text1"/>
        </w:rPr>
        <w:t>嘉義市第三信用合作社新榮分社帳號00-0000000號帳戶，係上訴人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交付新支票借款清償之前之借款所交付，且已到期之支票款，屬新債還舊債云云。</w:t>
      </w:r>
      <w:proofErr w:type="gramStart"/>
      <w:r w:rsidRPr="001A2AD6">
        <w:rPr>
          <w:rFonts w:hint="eastAsia"/>
          <w:color w:val="000000" w:themeColor="text1"/>
        </w:rPr>
        <w:t>惟查</w:t>
      </w:r>
      <w:proofErr w:type="gramEnd"/>
      <w:r w:rsidRPr="001A2AD6">
        <w:rPr>
          <w:rFonts w:hint="eastAsia"/>
          <w:color w:val="000000" w:themeColor="text1"/>
        </w:rPr>
        <w:t>：依支票及銀行對</w:t>
      </w:r>
      <w:proofErr w:type="gramStart"/>
      <w:r w:rsidRPr="001A2AD6">
        <w:rPr>
          <w:rFonts w:hint="eastAsia"/>
          <w:color w:val="000000" w:themeColor="text1"/>
        </w:rPr>
        <w:t>帳單</w:t>
      </w:r>
      <w:proofErr w:type="gramEnd"/>
      <w:r w:rsidRPr="001A2AD6">
        <w:rPr>
          <w:rFonts w:hint="eastAsia"/>
          <w:color w:val="000000" w:themeColor="text1"/>
        </w:rPr>
        <w:t>，於存入當日即由上訴人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本人或其關係人領出之款項共計3,902,800元。及已重覆列入上訴人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代上訴人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繳付支票款之借款為740,825元，亦有借款</w:t>
      </w:r>
      <w:proofErr w:type="gramStart"/>
      <w:r w:rsidRPr="001A2AD6">
        <w:rPr>
          <w:rFonts w:hint="eastAsia"/>
          <w:color w:val="000000" w:themeColor="text1"/>
        </w:rPr>
        <w:t>明細為證</w:t>
      </w:r>
      <w:proofErr w:type="gramEnd"/>
      <w:r w:rsidRPr="001A2AD6">
        <w:rPr>
          <w:rFonts w:hint="eastAsia"/>
          <w:color w:val="000000" w:themeColor="text1"/>
        </w:rPr>
        <w:t>，上開2筆自應扣除。故此部分上訴人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向上訴人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之借款金額應為</w:t>
      </w:r>
      <w:r w:rsidRPr="001A2AD6">
        <w:rPr>
          <w:rFonts w:hint="eastAsia"/>
          <w:color w:val="000000" w:themeColor="text1"/>
          <w:spacing w:val="-14"/>
        </w:rPr>
        <w:t>1,143,325元</w:t>
      </w:r>
      <w:r w:rsidR="00741598" w:rsidRPr="001A2AD6">
        <w:rPr>
          <w:rFonts w:hint="eastAsia"/>
          <w:color w:val="000000" w:themeColor="text1"/>
          <w:spacing w:val="-14"/>
        </w:rPr>
        <w:t>(</w:t>
      </w:r>
      <w:r w:rsidRPr="001A2AD6">
        <w:rPr>
          <w:rFonts w:hint="eastAsia"/>
          <w:color w:val="000000" w:themeColor="text1"/>
          <w:spacing w:val="-14"/>
        </w:rPr>
        <w:t>5,786,950－3,902,800－740,825＝1,143,325</w:t>
      </w:r>
      <w:proofErr w:type="gramStart"/>
      <w:r w:rsidRPr="001A2AD6">
        <w:rPr>
          <w:rFonts w:hint="eastAsia"/>
          <w:color w:val="000000" w:themeColor="text1"/>
          <w:spacing w:val="-14"/>
        </w:rPr>
        <w:t>）</w:t>
      </w:r>
      <w:proofErr w:type="gramEnd"/>
      <w:r w:rsidRPr="001A2AD6">
        <w:rPr>
          <w:rFonts w:hint="eastAsia"/>
          <w:color w:val="000000" w:themeColor="text1"/>
        </w:rPr>
        <w:t>，此亦為上訴人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所不爭執，並</w:t>
      </w:r>
      <w:proofErr w:type="gramStart"/>
      <w:r w:rsidRPr="001A2AD6">
        <w:rPr>
          <w:rFonts w:hint="eastAsia"/>
          <w:color w:val="000000" w:themeColor="text1"/>
        </w:rPr>
        <w:t>有勤信會計師</w:t>
      </w:r>
      <w:proofErr w:type="gramEnd"/>
      <w:r w:rsidRPr="001A2AD6">
        <w:rPr>
          <w:rFonts w:hint="eastAsia"/>
          <w:color w:val="000000" w:themeColor="text1"/>
        </w:rPr>
        <w:t>之</w:t>
      </w:r>
      <w:r w:rsidRPr="001A2AD6">
        <w:rPr>
          <w:rFonts w:hint="eastAsia"/>
          <w:color w:val="000000" w:themeColor="text1"/>
        </w:rPr>
        <w:lastRenderedPageBreak/>
        <w:t>鑑定報告書可</w:t>
      </w:r>
      <w:proofErr w:type="gramStart"/>
      <w:r w:rsidR="006E1AF8" w:rsidRPr="001A2AD6">
        <w:rPr>
          <w:rFonts w:hint="eastAsia"/>
          <w:color w:val="000000" w:themeColor="text1"/>
        </w:rPr>
        <w:t>稽</w:t>
      </w:r>
      <w:proofErr w:type="gramEnd"/>
      <w:r w:rsidRPr="001A2AD6">
        <w:rPr>
          <w:rFonts w:hint="eastAsia"/>
          <w:color w:val="000000" w:themeColor="text1"/>
        </w:rPr>
        <w:t>（見鑑定報告書第3、4頁）。</w:t>
      </w:r>
    </w:p>
    <w:p w:rsidR="00691A0A" w:rsidRPr="001A2AD6" w:rsidRDefault="00691A0A" w:rsidP="00691A0A">
      <w:pPr>
        <w:pStyle w:val="6"/>
        <w:rPr>
          <w:color w:val="000000" w:themeColor="text1"/>
        </w:rPr>
      </w:pPr>
      <w:r w:rsidRPr="001A2AD6">
        <w:rPr>
          <w:rFonts w:hint="eastAsia"/>
          <w:color w:val="000000" w:themeColor="text1"/>
        </w:rPr>
        <w:t>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復抗辯：其存入上訴人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及其女</w:t>
      </w:r>
      <w:proofErr w:type="gramStart"/>
      <w:r w:rsidR="0055735B">
        <w:rPr>
          <w:rFonts w:hint="eastAsia"/>
          <w:color w:val="000000" w:themeColor="text1"/>
        </w:rPr>
        <w:t>蔡ＯＯ</w:t>
      </w:r>
      <w:proofErr w:type="gramEnd"/>
      <w:r w:rsidRPr="001A2AD6">
        <w:rPr>
          <w:rFonts w:hint="eastAsia"/>
          <w:color w:val="000000" w:themeColor="text1"/>
        </w:rPr>
        <w:t>上</w:t>
      </w:r>
      <w:proofErr w:type="gramStart"/>
      <w:r w:rsidRPr="001A2AD6">
        <w:rPr>
          <w:rFonts w:hint="eastAsia"/>
          <w:color w:val="000000" w:themeColor="text1"/>
        </w:rPr>
        <w:t>開帳</w:t>
      </w:r>
      <w:proofErr w:type="gramEnd"/>
      <w:r w:rsidRPr="001A2AD6">
        <w:rPr>
          <w:rFonts w:hint="eastAsia"/>
          <w:color w:val="000000" w:themeColor="text1"/>
        </w:rPr>
        <w:t>戶內之款項，其中有52筆共計2,770,740元係借款予上訴人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之款項，惟上訴人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未將之列入借款</w:t>
      </w:r>
      <w:proofErr w:type="gramStart"/>
      <w:r w:rsidR="00A106B5" w:rsidRPr="001A2AD6">
        <w:rPr>
          <w:rFonts w:hint="eastAsia"/>
          <w:color w:val="000000" w:themeColor="text1"/>
        </w:rPr>
        <w:t>明</w:t>
      </w:r>
      <w:r w:rsidRPr="001A2AD6">
        <w:rPr>
          <w:rFonts w:hint="eastAsia"/>
          <w:color w:val="000000" w:themeColor="text1"/>
        </w:rPr>
        <w:t>細中云云</w:t>
      </w:r>
      <w:proofErr w:type="gramEnd"/>
      <w:r w:rsidRPr="001A2AD6">
        <w:rPr>
          <w:rFonts w:hint="eastAsia"/>
          <w:color w:val="000000" w:themeColor="text1"/>
        </w:rPr>
        <w:t>。</w:t>
      </w:r>
      <w:proofErr w:type="gramStart"/>
      <w:r w:rsidRPr="001A2AD6">
        <w:rPr>
          <w:rFonts w:hint="eastAsia"/>
          <w:color w:val="000000" w:themeColor="text1"/>
        </w:rPr>
        <w:t>經查上開</w:t>
      </w:r>
      <w:proofErr w:type="gramEnd"/>
      <w:r w:rsidRPr="001A2AD6">
        <w:rPr>
          <w:rFonts w:hint="eastAsia"/>
          <w:color w:val="000000" w:themeColor="text1"/>
        </w:rPr>
        <w:t>款項中扣除上訴人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存入當日即已再由本人或其關係人（即上訴人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之女</w:t>
      </w:r>
      <w:r w:rsidR="003809BC" w:rsidRPr="001A2AD6">
        <w:rPr>
          <w:rFonts w:hint="eastAsia"/>
          <w:color w:val="000000" w:themeColor="text1"/>
        </w:rPr>
        <w:t>葉</w:t>
      </w:r>
      <w:proofErr w:type="gramStart"/>
      <w:r w:rsidR="003809BC" w:rsidRPr="001A2AD6">
        <w:rPr>
          <w:rFonts w:hint="eastAsia"/>
          <w:color w:val="000000" w:themeColor="text1"/>
        </w:rPr>
        <w:t>Ｏ</w:t>
      </w:r>
      <w:r w:rsidR="001C74E9">
        <w:rPr>
          <w:rFonts w:hint="eastAsia"/>
          <w:color w:val="000000" w:themeColor="text1"/>
        </w:rPr>
        <w:t>Ｏ</w:t>
      </w:r>
      <w:proofErr w:type="gramEnd"/>
      <w:r w:rsidRPr="001A2AD6">
        <w:rPr>
          <w:rFonts w:hint="eastAsia"/>
          <w:color w:val="000000" w:themeColor="text1"/>
        </w:rPr>
        <w:t>、兒媳</w:t>
      </w:r>
      <w:r w:rsidR="003809BC" w:rsidRPr="001A2AD6">
        <w:rPr>
          <w:rFonts w:hint="eastAsia"/>
          <w:color w:val="000000" w:themeColor="text1"/>
        </w:rPr>
        <w:t>陳</w:t>
      </w:r>
      <w:proofErr w:type="gramStart"/>
      <w:r w:rsidR="003809BC" w:rsidRPr="001A2AD6">
        <w:rPr>
          <w:rFonts w:hint="eastAsia"/>
          <w:color w:val="000000" w:themeColor="text1"/>
        </w:rPr>
        <w:t>Ｏ</w:t>
      </w:r>
      <w:r w:rsidR="001C74E9">
        <w:rPr>
          <w:rFonts w:hint="eastAsia"/>
          <w:color w:val="000000" w:themeColor="text1"/>
        </w:rPr>
        <w:t>Ｏ</w:t>
      </w:r>
      <w:proofErr w:type="gramEnd"/>
      <w:r w:rsidRPr="001A2AD6">
        <w:rPr>
          <w:rFonts w:hint="eastAsia"/>
          <w:color w:val="000000" w:themeColor="text1"/>
        </w:rPr>
        <w:t>、兄長</w:t>
      </w:r>
      <w:r w:rsidR="003809BC" w:rsidRPr="001A2AD6">
        <w:rPr>
          <w:rFonts w:hint="eastAsia"/>
          <w:color w:val="000000" w:themeColor="text1"/>
        </w:rPr>
        <w:t>何</w:t>
      </w:r>
      <w:proofErr w:type="gramStart"/>
      <w:r w:rsidR="003809BC" w:rsidRPr="001A2AD6">
        <w:rPr>
          <w:rFonts w:hint="eastAsia"/>
          <w:color w:val="000000" w:themeColor="text1"/>
        </w:rPr>
        <w:t>Ｏ</w:t>
      </w:r>
      <w:r w:rsidR="001C74E9">
        <w:rPr>
          <w:rFonts w:hint="eastAsia"/>
          <w:color w:val="000000" w:themeColor="text1"/>
        </w:rPr>
        <w:t>Ｏ</w:t>
      </w:r>
      <w:proofErr w:type="gramEnd"/>
      <w:r w:rsidRPr="001A2AD6">
        <w:rPr>
          <w:rFonts w:hint="eastAsia"/>
          <w:color w:val="000000" w:themeColor="text1"/>
        </w:rPr>
        <w:t>、親友</w:t>
      </w:r>
      <w:r w:rsidR="003809BC" w:rsidRPr="001A2AD6">
        <w:rPr>
          <w:rFonts w:hint="eastAsia"/>
          <w:color w:val="000000" w:themeColor="text1"/>
        </w:rPr>
        <w:t>鄭</w:t>
      </w:r>
      <w:proofErr w:type="gramStart"/>
      <w:r w:rsidR="003809BC" w:rsidRPr="001A2AD6">
        <w:rPr>
          <w:rFonts w:hint="eastAsia"/>
          <w:color w:val="000000" w:themeColor="text1"/>
        </w:rPr>
        <w:t>Ｏ</w:t>
      </w:r>
      <w:r w:rsidR="001C74E9">
        <w:rPr>
          <w:rFonts w:hint="eastAsia"/>
          <w:color w:val="000000" w:themeColor="text1"/>
        </w:rPr>
        <w:t>Ｏ</w:t>
      </w:r>
      <w:proofErr w:type="gramEnd"/>
      <w:r w:rsidRPr="001A2AD6">
        <w:rPr>
          <w:rFonts w:hint="eastAsia"/>
          <w:color w:val="000000" w:themeColor="text1"/>
        </w:rPr>
        <w:t>等人）領出之款項共計1,803,500元及上訴人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向上訴人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借</w:t>
      </w:r>
      <w:proofErr w:type="gramStart"/>
      <w:r w:rsidRPr="001A2AD6">
        <w:rPr>
          <w:rFonts w:hint="eastAsia"/>
          <w:color w:val="000000" w:themeColor="text1"/>
        </w:rPr>
        <w:t>票暨非</w:t>
      </w:r>
      <w:proofErr w:type="gramEnd"/>
      <w:r w:rsidRPr="001A2AD6">
        <w:rPr>
          <w:rFonts w:hint="eastAsia"/>
          <w:color w:val="000000" w:themeColor="text1"/>
        </w:rPr>
        <w:t>屬上訴人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借款之支票款共計38,000元，及已重複列入上訴人</w:t>
      </w:r>
      <w:r w:rsidR="00977A27">
        <w:rPr>
          <w:rFonts w:hint="eastAsia"/>
          <w:color w:val="000000" w:themeColor="text1"/>
        </w:rPr>
        <w:t>許ＯＯ</w:t>
      </w:r>
      <w:r w:rsidRPr="001A2AD6">
        <w:rPr>
          <w:rFonts w:hint="eastAsia"/>
          <w:color w:val="000000" w:themeColor="text1"/>
        </w:rPr>
        <w:t>借款明細之款項74,200元後，此部分上訴人</w:t>
      </w:r>
      <w:r w:rsidR="00977A27">
        <w:rPr>
          <w:rFonts w:hint="eastAsia"/>
          <w:color w:val="000000" w:themeColor="text1"/>
        </w:rPr>
        <w:t>許ＯＯ</w:t>
      </w:r>
      <w:r w:rsidRPr="001A2AD6">
        <w:rPr>
          <w:rFonts w:hint="eastAsia"/>
          <w:color w:val="000000" w:themeColor="text1"/>
        </w:rPr>
        <w:t>向上訴人</w:t>
      </w:r>
      <w:r w:rsidR="00977A27">
        <w:rPr>
          <w:rFonts w:hint="eastAsia"/>
          <w:color w:val="000000" w:themeColor="text1"/>
        </w:rPr>
        <w:t>何ＯＯ</w:t>
      </w:r>
      <w:r w:rsidRPr="001A2AD6">
        <w:rPr>
          <w:rFonts w:hint="eastAsia"/>
          <w:color w:val="000000" w:themeColor="text1"/>
        </w:rPr>
        <w:t>之借款金額應為855,040元（2,770,740－1,803,500－38,000－74,200＝855,040），此亦為上訴人</w:t>
      </w:r>
      <w:r w:rsidR="00977A27">
        <w:rPr>
          <w:rFonts w:hint="eastAsia"/>
          <w:color w:val="000000" w:themeColor="text1"/>
        </w:rPr>
        <w:t>許ＯＯ</w:t>
      </w:r>
      <w:r w:rsidRPr="001A2AD6">
        <w:rPr>
          <w:rFonts w:hint="eastAsia"/>
          <w:color w:val="000000" w:themeColor="text1"/>
        </w:rPr>
        <w:t>所不爭執，並有上訴人</w:t>
      </w:r>
      <w:r w:rsidR="00977A27">
        <w:rPr>
          <w:rFonts w:hint="eastAsia"/>
          <w:color w:val="000000" w:themeColor="text1"/>
        </w:rPr>
        <w:t>何ＯＯ</w:t>
      </w:r>
      <w:r w:rsidRPr="001A2AD6">
        <w:rPr>
          <w:rFonts w:hint="eastAsia"/>
          <w:color w:val="000000" w:themeColor="text1"/>
        </w:rPr>
        <w:t>本人或其關係人領出之款項、上訴人</w:t>
      </w:r>
      <w:r w:rsidR="00977A27">
        <w:rPr>
          <w:rFonts w:hint="eastAsia"/>
          <w:color w:val="000000" w:themeColor="text1"/>
        </w:rPr>
        <w:t>何ＯＯ</w:t>
      </w:r>
      <w:r w:rsidRPr="001A2AD6">
        <w:rPr>
          <w:rFonts w:hint="eastAsia"/>
          <w:color w:val="000000" w:themeColor="text1"/>
        </w:rPr>
        <w:t>向上訴人</w:t>
      </w:r>
      <w:r w:rsidR="00977A27">
        <w:rPr>
          <w:rFonts w:hint="eastAsia"/>
          <w:color w:val="000000" w:themeColor="text1"/>
        </w:rPr>
        <w:t>許ＯＯ</w:t>
      </w:r>
      <w:r w:rsidRPr="001A2AD6">
        <w:rPr>
          <w:rFonts w:hint="eastAsia"/>
          <w:color w:val="000000" w:themeColor="text1"/>
        </w:rPr>
        <w:t>借票、已重複列入借款表暨上開勤信會計師之鑑定報告書可</w:t>
      </w:r>
      <w:r w:rsidR="006E1AF8" w:rsidRPr="001A2AD6">
        <w:rPr>
          <w:rFonts w:hint="eastAsia"/>
          <w:color w:val="000000" w:themeColor="text1"/>
        </w:rPr>
        <w:t>稽</w:t>
      </w:r>
      <w:r w:rsidRPr="001A2AD6">
        <w:rPr>
          <w:rFonts w:hint="eastAsia"/>
          <w:color w:val="000000" w:themeColor="text1"/>
        </w:rPr>
        <w:t>（見鑑定報告書第5、6頁）。</w:t>
      </w:r>
    </w:p>
    <w:p w:rsidR="00691A0A" w:rsidRPr="001A2AD6" w:rsidRDefault="00691A0A" w:rsidP="005B6A61">
      <w:pPr>
        <w:pStyle w:val="51"/>
        <w:ind w:leftChars="594" w:left="2020" w:firstLine="680"/>
        <w:rPr>
          <w:color w:val="000000" w:themeColor="text1"/>
        </w:rPr>
      </w:pPr>
      <w:r w:rsidRPr="001A2AD6">
        <w:rPr>
          <w:rFonts w:hint="eastAsia"/>
          <w:color w:val="000000" w:themeColor="text1"/>
        </w:rPr>
        <w:t>綜上所述，上訴人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於83年8月18日起至90年11月22日止向上訴人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借款金額本金總計應為10,497,101元</w:t>
      </w:r>
      <w:proofErr w:type="gramStart"/>
      <w:r w:rsidRPr="001A2AD6">
        <w:rPr>
          <w:rFonts w:hint="eastAsia"/>
          <w:color w:val="000000" w:themeColor="text1"/>
        </w:rPr>
        <w:t>（</w:t>
      </w:r>
      <w:proofErr w:type="gramEnd"/>
      <w:r w:rsidRPr="001A2AD6">
        <w:rPr>
          <w:rFonts w:hint="eastAsia"/>
          <w:color w:val="000000" w:themeColor="text1"/>
        </w:rPr>
        <w:t>計算式：8,498,736</w:t>
      </w:r>
      <w:r w:rsidR="00741598" w:rsidRPr="001A2AD6">
        <w:rPr>
          <w:rFonts w:hint="eastAsia"/>
          <w:color w:val="000000" w:themeColor="text1"/>
        </w:rPr>
        <w:t xml:space="preserve"> </w:t>
      </w:r>
      <w:r w:rsidRPr="001A2AD6">
        <w:rPr>
          <w:rFonts w:hint="eastAsia"/>
          <w:color w:val="000000" w:themeColor="text1"/>
        </w:rPr>
        <w:t>+1,143,325+855,040＝10,497,101元</w:t>
      </w:r>
      <w:proofErr w:type="gramStart"/>
      <w:r w:rsidRPr="001A2AD6">
        <w:rPr>
          <w:rFonts w:hint="eastAsia"/>
          <w:color w:val="000000" w:themeColor="text1"/>
        </w:rPr>
        <w:t>）</w:t>
      </w:r>
      <w:proofErr w:type="gramEnd"/>
      <w:r w:rsidRPr="001A2AD6">
        <w:rPr>
          <w:rFonts w:hint="eastAsia"/>
          <w:color w:val="000000" w:themeColor="text1"/>
        </w:rPr>
        <w:t>。</w:t>
      </w:r>
    </w:p>
    <w:p w:rsidR="00691A0A" w:rsidRPr="001A2AD6" w:rsidRDefault="00D76033" w:rsidP="00691A0A">
      <w:pPr>
        <w:pStyle w:val="4"/>
        <w:rPr>
          <w:color w:val="000000" w:themeColor="text1"/>
        </w:rPr>
      </w:pPr>
      <w:r w:rsidRPr="001A2AD6">
        <w:rPr>
          <w:rFonts w:hint="eastAsia"/>
          <w:color w:val="000000" w:themeColor="text1"/>
        </w:rPr>
        <w:t>上開</w:t>
      </w:r>
      <w:r w:rsidR="00691A0A" w:rsidRPr="001A2AD6">
        <w:rPr>
          <w:rFonts w:hint="eastAsia"/>
          <w:color w:val="000000" w:themeColor="text1"/>
        </w:rPr>
        <w:t>225萬</w:t>
      </w:r>
      <w:r w:rsidR="00A106B5" w:rsidRPr="001A2AD6">
        <w:rPr>
          <w:rFonts w:hint="eastAsia"/>
          <w:color w:val="000000" w:themeColor="text1"/>
        </w:rPr>
        <w:t>元</w:t>
      </w:r>
      <w:r w:rsidR="00691A0A" w:rsidRPr="001A2AD6">
        <w:rPr>
          <w:rFonts w:hint="eastAsia"/>
          <w:color w:val="000000" w:themeColor="text1"/>
        </w:rPr>
        <w:t>及180萬</w:t>
      </w:r>
      <w:r w:rsidR="00A106B5" w:rsidRPr="001A2AD6">
        <w:rPr>
          <w:rFonts w:hint="eastAsia"/>
          <w:color w:val="000000" w:themeColor="text1"/>
        </w:rPr>
        <w:t>元</w:t>
      </w:r>
      <w:r w:rsidR="00691A0A" w:rsidRPr="001A2AD6">
        <w:rPr>
          <w:rFonts w:hint="eastAsia"/>
          <w:color w:val="000000" w:themeColor="text1"/>
        </w:rPr>
        <w:t>2筆借款</w:t>
      </w:r>
      <w:r w:rsidRPr="001A2AD6">
        <w:rPr>
          <w:rFonts w:hint="eastAsia"/>
          <w:color w:val="000000" w:themeColor="text1"/>
        </w:rPr>
        <w:t>，</w:t>
      </w:r>
      <w:r w:rsidR="00691A0A" w:rsidRPr="001A2AD6">
        <w:rPr>
          <w:rFonts w:hint="eastAsia"/>
          <w:color w:val="000000" w:themeColor="text1"/>
        </w:rPr>
        <w:t>上訴人</w:t>
      </w:r>
      <w:r w:rsidR="00977A27">
        <w:rPr>
          <w:rFonts w:hint="eastAsia"/>
          <w:color w:val="000000" w:themeColor="text1"/>
        </w:rPr>
        <w:t>許</w:t>
      </w:r>
      <w:proofErr w:type="gramStart"/>
      <w:r w:rsidR="00977A27">
        <w:rPr>
          <w:rFonts w:hint="eastAsia"/>
          <w:color w:val="000000" w:themeColor="text1"/>
        </w:rPr>
        <w:t>ＯＯ</w:t>
      </w:r>
      <w:proofErr w:type="gramEnd"/>
      <w:r w:rsidR="00691A0A" w:rsidRPr="001A2AD6">
        <w:rPr>
          <w:rFonts w:hint="eastAsia"/>
          <w:color w:val="000000" w:themeColor="text1"/>
        </w:rPr>
        <w:t>已經清償。</w:t>
      </w:r>
    </w:p>
    <w:p w:rsidR="00691A0A" w:rsidRPr="001A2AD6" w:rsidRDefault="00691A0A" w:rsidP="00691A0A">
      <w:pPr>
        <w:pStyle w:val="5"/>
        <w:rPr>
          <w:color w:val="000000" w:themeColor="text1"/>
        </w:rPr>
      </w:pPr>
      <w:r w:rsidRPr="001A2AD6">
        <w:rPr>
          <w:rFonts w:hint="eastAsia"/>
          <w:color w:val="000000" w:themeColor="text1"/>
        </w:rPr>
        <w:t>按上開225萬</w:t>
      </w:r>
      <w:r w:rsidR="00A106B5" w:rsidRPr="001A2AD6">
        <w:rPr>
          <w:rFonts w:hint="eastAsia"/>
          <w:color w:val="000000" w:themeColor="text1"/>
        </w:rPr>
        <w:t>元</w:t>
      </w:r>
      <w:r w:rsidRPr="001A2AD6">
        <w:rPr>
          <w:rFonts w:hint="eastAsia"/>
          <w:color w:val="000000" w:themeColor="text1"/>
        </w:rPr>
        <w:t>及180萬元之2筆借款業經清償完畢，業經上訴人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陳述無訛（重上卷110頁），且經鑑定會計師提出鑑定補充</w:t>
      </w:r>
      <w:proofErr w:type="gramStart"/>
      <w:r w:rsidRPr="001A2AD6">
        <w:rPr>
          <w:rFonts w:hint="eastAsia"/>
          <w:color w:val="000000" w:themeColor="text1"/>
        </w:rPr>
        <w:t>說明載稱</w:t>
      </w:r>
      <w:proofErr w:type="gramEnd"/>
      <w:r w:rsidRPr="001A2AD6">
        <w:rPr>
          <w:rFonts w:hint="eastAsia"/>
          <w:color w:val="000000" w:themeColor="text1"/>
        </w:rPr>
        <w:t>：</w:t>
      </w:r>
      <w:r w:rsidRPr="001A2AD6">
        <w:rPr>
          <w:rFonts w:hint="eastAsia"/>
          <w:color w:val="000000" w:themeColor="text1"/>
        </w:rPr>
        <w:lastRenderedPageBreak/>
        <w:t>依據上訴人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提供之償還明細核算，上開2筆借款分別於86年11月18日及87年2月17日還清（更二卷二第214頁）。至該2筆借款之利率為何？</w:t>
      </w:r>
    </w:p>
    <w:p w:rsidR="00B94B3B" w:rsidRPr="001A2AD6" w:rsidRDefault="00691A0A" w:rsidP="00B94B3B">
      <w:pPr>
        <w:pStyle w:val="6"/>
        <w:rPr>
          <w:color w:val="000000" w:themeColor="text1"/>
        </w:rPr>
      </w:pPr>
      <w:r w:rsidRPr="001A2AD6">
        <w:rPr>
          <w:rFonts w:hint="eastAsia"/>
          <w:color w:val="000000" w:themeColor="text1"/>
        </w:rPr>
        <w:t>按約定利率，超過週年百分之</w:t>
      </w:r>
      <w:proofErr w:type="gramStart"/>
      <w:r w:rsidRPr="001A2AD6">
        <w:rPr>
          <w:rFonts w:hint="eastAsia"/>
          <w:color w:val="000000" w:themeColor="text1"/>
        </w:rPr>
        <w:t>20</w:t>
      </w:r>
      <w:proofErr w:type="gramEnd"/>
      <w:r w:rsidRPr="001A2AD6">
        <w:rPr>
          <w:rFonts w:hint="eastAsia"/>
          <w:color w:val="000000" w:themeColor="text1"/>
        </w:rPr>
        <w:t>者，債權人對於超過部分之利息，無請求權。</w:t>
      </w:r>
      <w:hyperlink r:id="rId12" w:tgtFrame="_blank" w:history="1">
        <w:r w:rsidR="009C3A3A" w:rsidRPr="001A2AD6">
          <w:rPr>
            <w:rStyle w:val="af"/>
            <w:rFonts w:hint="eastAsia"/>
            <w:color w:val="000000" w:themeColor="text1"/>
            <w:u w:val="none"/>
          </w:rPr>
          <w:t>「民法」</w:t>
        </w:r>
        <w:r w:rsidRPr="001A2AD6">
          <w:rPr>
            <w:rStyle w:val="af"/>
            <w:rFonts w:hint="eastAsia"/>
            <w:color w:val="000000" w:themeColor="text1"/>
            <w:u w:val="none"/>
          </w:rPr>
          <w:t>第205</w:t>
        </w:r>
      </w:hyperlink>
      <w:proofErr w:type="gramStart"/>
      <w:r w:rsidRPr="001A2AD6">
        <w:rPr>
          <w:rFonts w:hint="eastAsia"/>
          <w:color w:val="000000" w:themeColor="text1"/>
        </w:rPr>
        <w:t>條定有</w:t>
      </w:r>
      <w:proofErr w:type="gramEnd"/>
      <w:r w:rsidRPr="001A2AD6">
        <w:rPr>
          <w:rFonts w:hint="eastAsia"/>
          <w:color w:val="000000" w:themeColor="text1"/>
        </w:rPr>
        <w:t>明文。又應付利息之債務，其利率未經約定，亦無法律</w:t>
      </w:r>
      <w:proofErr w:type="gramStart"/>
      <w:r w:rsidRPr="001A2AD6">
        <w:rPr>
          <w:rFonts w:hint="eastAsia"/>
          <w:color w:val="000000" w:themeColor="text1"/>
        </w:rPr>
        <w:t>可據者</w:t>
      </w:r>
      <w:proofErr w:type="gramEnd"/>
      <w:r w:rsidRPr="001A2AD6">
        <w:rPr>
          <w:rFonts w:hint="eastAsia"/>
          <w:color w:val="000000" w:themeColor="text1"/>
        </w:rPr>
        <w:t>，週年利率為百分之</w:t>
      </w:r>
      <w:proofErr w:type="gramStart"/>
      <w:r w:rsidRPr="001A2AD6">
        <w:rPr>
          <w:rFonts w:hint="eastAsia"/>
          <w:color w:val="000000" w:themeColor="text1"/>
        </w:rPr>
        <w:t>5</w:t>
      </w:r>
      <w:proofErr w:type="gramEnd"/>
      <w:r w:rsidRPr="001A2AD6">
        <w:rPr>
          <w:rFonts w:hint="eastAsia"/>
          <w:color w:val="000000" w:themeColor="text1"/>
        </w:rPr>
        <w:t>。又利息不得滾入原本再生利息。但當事人以書面約定，利息</w:t>
      </w:r>
      <w:proofErr w:type="gramStart"/>
      <w:r w:rsidRPr="001A2AD6">
        <w:rPr>
          <w:rFonts w:hint="eastAsia"/>
          <w:color w:val="000000" w:themeColor="text1"/>
        </w:rPr>
        <w:t>遲付逾</w:t>
      </w:r>
      <w:proofErr w:type="gramEnd"/>
      <w:r w:rsidR="00D87960" w:rsidRPr="001A2AD6">
        <w:rPr>
          <w:rFonts w:hint="eastAsia"/>
          <w:color w:val="000000" w:themeColor="text1"/>
        </w:rPr>
        <w:t>1</w:t>
      </w:r>
      <w:r w:rsidRPr="001A2AD6">
        <w:rPr>
          <w:rFonts w:hint="eastAsia"/>
          <w:color w:val="000000" w:themeColor="text1"/>
        </w:rPr>
        <w:t>年後，經催告而不償還時，債權人得將遲付之利息滾入原本者，依其約定。前項規定，如商業上另有習慣者，不適用之。</w:t>
      </w:r>
      <w:hyperlink r:id="rId13" w:tgtFrame="_blank" w:history="1">
        <w:r w:rsidR="009C3A3A" w:rsidRPr="001A2AD6">
          <w:rPr>
            <w:rStyle w:val="af"/>
            <w:rFonts w:hint="eastAsia"/>
            <w:color w:val="000000" w:themeColor="text1"/>
            <w:u w:val="none"/>
          </w:rPr>
          <w:t>「民法」</w:t>
        </w:r>
        <w:r w:rsidRPr="001A2AD6">
          <w:rPr>
            <w:rStyle w:val="af"/>
            <w:rFonts w:hint="eastAsia"/>
            <w:color w:val="000000" w:themeColor="text1"/>
            <w:u w:val="none"/>
          </w:rPr>
          <w:t>第203</w:t>
        </w:r>
      </w:hyperlink>
      <w:r w:rsidRPr="001A2AD6">
        <w:rPr>
          <w:rFonts w:hint="eastAsia"/>
          <w:color w:val="000000" w:themeColor="text1"/>
        </w:rPr>
        <w:t>條、第</w:t>
      </w:r>
      <w:hyperlink r:id="rId14" w:tgtFrame="_blank" w:history="1">
        <w:r w:rsidRPr="001A2AD6">
          <w:rPr>
            <w:rStyle w:val="af"/>
            <w:rFonts w:hint="eastAsia"/>
            <w:color w:val="000000" w:themeColor="text1"/>
            <w:u w:val="none"/>
          </w:rPr>
          <w:t>207</w:t>
        </w:r>
      </w:hyperlink>
      <w:r w:rsidRPr="001A2AD6">
        <w:rPr>
          <w:rFonts w:hint="eastAsia"/>
          <w:color w:val="000000" w:themeColor="text1"/>
        </w:rPr>
        <w:t>條分別定有明文。又「利息除當事人以書面約定因</w:t>
      </w:r>
      <w:proofErr w:type="gramStart"/>
      <w:r w:rsidRPr="001A2AD6">
        <w:rPr>
          <w:rFonts w:hint="eastAsia"/>
          <w:color w:val="000000" w:themeColor="text1"/>
        </w:rPr>
        <w:t>遲付逾</w:t>
      </w:r>
      <w:proofErr w:type="gramEnd"/>
      <w:r w:rsidR="00A106B5" w:rsidRPr="001A2AD6">
        <w:rPr>
          <w:rFonts w:hint="eastAsia"/>
          <w:color w:val="000000" w:themeColor="text1"/>
        </w:rPr>
        <w:t>1</w:t>
      </w:r>
      <w:r w:rsidRPr="001A2AD6">
        <w:rPr>
          <w:rFonts w:hint="eastAsia"/>
          <w:color w:val="000000" w:themeColor="text1"/>
        </w:rPr>
        <w:t>年後，經催告而不償還或商業上另有習慣者外，不得滾入原本再生利息，此就</w:t>
      </w:r>
      <w:hyperlink r:id="rId15" w:tgtFrame="_blank" w:history="1">
        <w:r w:rsidR="009C3A3A" w:rsidRPr="001A2AD6">
          <w:rPr>
            <w:rStyle w:val="af"/>
            <w:rFonts w:hint="eastAsia"/>
            <w:color w:val="000000" w:themeColor="text1"/>
            <w:u w:val="none"/>
          </w:rPr>
          <w:t>「民法」</w:t>
        </w:r>
        <w:r w:rsidRPr="001A2AD6">
          <w:rPr>
            <w:rStyle w:val="af"/>
            <w:rFonts w:hint="eastAsia"/>
            <w:color w:val="000000" w:themeColor="text1"/>
            <w:u w:val="none"/>
          </w:rPr>
          <w:t>第207</w:t>
        </w:r>
      </w:hyperlink>
      <w:r w:rsidRPr="001A2AD6">
        <w:rPr>
          <w:rFonts w:hint="eastAsia"/>
          <w:color w:val="000000" w:themeColor="text1"/>
        </w:rPr>
        <w:t>條之規定觀之甚明，是利息之滾入原本再生利息，必須依法為之，如僅憑債權人一</w:t>
      </w:r>
      <w:proofErr w:type="gramStart"/>
      <w:r w:rsidRPr="001A2AD6">
        <w:rPr>
          <w:rFonts w:hint="eastAsia"/>
          <w:color w:val="000000" w:themeColor="text1"/>
        </w:rPr>
        <w:t>方滾利作</w:t>
      </w:r>
      <w:proofErr w:type="gramEnd"/>
      <w:r w:rsidRPr="001A2AD6">
        <w:rPr>
          <w:rFonts w:hint="eastAsia"/>
          <w:color w:val="000000" w:themeColor="text1"/>
        </w:rPr>
        <w:t>本，自無拘束債務人之效力。」（最高法院</w:t>
      </w:r>
      <w:hyperlink r:id="rId16" w:tgtFrame="_blank" w:history="1">
        <w:r w:rsidRPr="001A2AD6">
          <w:rPr>
            <w:rStyle w:val="af"/>
            <w:rFonts w:hint="eastAsia"/>
            <w:color w:val="000000" w:themeColor="text1"/>
            <w:u w:val="none"/>
          </w:rPr>
          <w:t>53年台上字第3161號</w:t>
        </w:r>
      </w:hyperlink>
      <w:r w:rsidRPr="001A2AD6">
        <w:rPr>
          <w:rFonts w:hint="eastAsia"/>
          <w:color w:val="000000" w:themeColor="text1"/>
        </w:rPr>
        <w:t>判例參照）。倘債權人即上訴人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之主張90年5月14日為</w:t>
      </w:r>
      <w:r w:rsidRPr="001A2AD6">
        <w:rPr>
          <w:rFonts w:hint="eastAsia"/>
          <w:color w:val="000000" w:themeColor="text1"/>
          <w:spacing w:val="-12"/>
        </w:rPr>
        <w:t>25,610,000元，同年7月28日為25,500,000元，與同年11月22日為24,470,000元</w:t>
      </w:r>
      <w:r w:rsidRPr="001A2AD6">
        <w:rPr>
          <w:rFonts w:hint="eastAsia"/>
          <w:color w:val="000000" w:themeColor="text1"/>
        </w:rPr>
        <w:t>為真，則其債權隱含之利率為何？</w:t>
      </w:r>
    </w:p>
    <w:p w:rsidR="00691A0A" w:rsidRPr="001A2AD6" w:rsidRDefault="00691A0A" w:rsidP="00B94B3B">
      <w:pPr>
        <w:pStyle w:val="6"/>
        <w:rPr>
          <w:color w:val="000000" w:themeColor="text1"/>
        </w:rPr>
      </w:pPr>
      <w:r w:rsidRPr="001A2AD6">
        <w:rPr>
          <w:rFonts w:hint="eastAsia"/>
          <w:color w:val="000000" w:themeColor="text1"/>
        </w:rPr>
        <w:t>經查：</w:t>
      </w:r>
    </w:p>
    <w:p w:rsidR="00691A0A" w:rsidRPr="001A2AD6" w:rsidRDefault="00691A0A" w:rsidP="00B94B3B">
      <w:pPr>
        <w:pStyle w:val="7"/>
        <w:rPr>
          <w:color w:val="000000" w:themeColor="text1"/>
        </w:rPr>
      </w:pPr>
      <w:r w:rsidRPr="001A2AD6">
        <w:rPr>
          <w:rFonts w:hint="eastAsia"/>
          <w:color w:val="000000" w:themeColor="text1"/>
        </w:rPr>
        <w:t>就上開兩造不爭執之83年8月18日借款225萬元部分，兩造約定利息75萬元（預扣本金部分），自83年9月18日起至86年2月18日止，共分30個月償還，每次還款</w:t>
      </w:r>
      <w:r w:rsidR="00D87960" w:rsidRPr="001A2AD6">
        <w:rPr>
          <w:rFonts w:hint="eastAsia"/>
          <w:color w:val="000000" w:themeColor="text1"/>
        </w:rPr>
        <w:t>10</w:t>
      </w:r>
      <w:r w:rsidRPr="001A2AD6">
        <w:rPr>
          <w:rFonts w:hint="eastAsia"/>
          <w:color w:val="000000" w:themeColor="text1"/>
        </w:rPr>
        <w:t>萬元（即2年6月還3百萬元），核算此筆借款</w:t>
      </w:r>
      <w:r w:rsidRPr="001A2AD6">
        <w:rPr>
          <w:rFonts w:hint="eastAsia"/>
          <w:color w:val="000000" w:themeColor="text1"/>
        </w:rPr>
        <w:lastRenderedPageBreak/>
        <w:t>利息為週年利率23.592</w:t>
      </w:r>
      <w:r w:rsidR="00741598" w:rsidRPr="001A2AD6">
        <w:rPr>
          <w:rFonts w:hint="eastAsia"/>
          <w:color w:val="000000" w:themeColor="text1"/>
        </w:rPr>
        <w:t>%</w:t>
      </w:r>
      <w:r w:rsidRPr="001A2AD6">
        <w:rPr>
          <w:rFonts w:hint="eastAsia"/>
          <w:color w:val="000000" w:themeColor="text1"/>
        </w:rPr>
        <w:t>，逾法定利息20</w:t>
      </w:r>
      <w:r w:rsidR="00741598" w:rsidRPr="001A2AD6">
        <w:rPr>
          <w:rFonts w:hint="eastAsia"/>
          <w:color w:val="000000" w:themeColor="text1"/>
        </w:rPr>
        <w:t>%</w:t>
      </w:r>
      <w:r w:rsidRPr="001A2AD6">
        <w:rPr>
          <w:rFonts w:hint="eastAsia"/>
          <w:color w:val="000000" w:themeColor="text1"/>
        </w:rPr>
        <w:t>。如以週年利率20</w:t>
      </w:r>
      <w:r w:rsidR="00741598" w:rsidRPr="001A2AD6">
        <w:rPr>
          <w:rFonts w:hint="eastAsia"/>
          <w:color w:val="000000" w:themeColor="text1"/>
        </w:rPr>
        <w:t>%</w:t>
      </w:r>
      <w:r w:rsidRPr="001A2AD6">
        <w:rPr>
          <w:rFonts w:hint="eastAsia"/>
          <w:color w:val="000000" w:themeColor="text1"/>
        </w:rPr>
        <w:t>計算，每月還款金額為95,961元，則總還款金額為2,877,498元。原鑑定報告書及借款利息試算表之</w:t>
      </w:r>
      <w:proofErr w:type="gramStart"/>
      <w:r w:rsidRPr="001A2AD6">
        <w:rPr>
          <w:rFonts w:hint="eastAsia"/>
          <w:color w:val="000000" w:themeColor="text1"/>
        </w:rPr>
        <w:t>一</w:t>
      </w:r>
      <w:proofErr w:type="gramEnd"/>
      <w:r w:rsidRPr="001A2AD6">
        <w:rPr>
          <w:rFonts w:hint="eastAsia"/>
          <w:color w:val="000000" w:themeColor="text1"/>
        </w:rPr>
        <w:t>即225萬元借款利息試算表，雖列為2,878,830元，（見鑑定報告書更正版第9、16頁），與97年7月28日之鑑定補充內容（更二卷214、215頁）所載2,877,498元不同，但該2組數字，僅係月息之計算不同而已，如2,878,830元係以四捨五入後之月息1.67計算，而2,877,498元則係計算到幾位小數點之後之金額，故有所不同，應以2,877,498元較正確等情，業經鑑定證人</w:t>
      </w:r>
      <w:r w:rsidR="003912A9">
        <w:rPr>
          <w:rFonts w:hint="eastAsia"/>
          <w:color w:val="000000" w:themeColor="text1"/>
        </w:rPr>
        <w:t>胡</w:t>
      </w:r>
      <w:proofErr w:type="gramStart"/>
      <w:r w:rsidR="003912A9">
        <w:rPr>
          <w:rFonts w:hint="eastAsia"/>
          <w:color w:val="000000" w:themeColor="text1"/>
        </w:rPr>
        <w:t>ＯＯ</w:t>
      </w:r>
      <w:proofErr w:type="gramEnd"/>
      <w:r w:rsidRPr="001A2AD6">
        <w:rPr>
          <w:rFonts w:hint="eastAsia"/>
          <w:color w:val="000000" w:themeColor="text1"/>
        </w:rPr>
        <w:t>證述在卷（更三卷一第180頁反面）。</w:t>
      </w:r>
    </w:p>
    <w:p w:rsidR="00691A0A" w:rsidRPr="001A2AD6" w:rsidRDefault="00691A0A" w:rsidP="008E0C15">
      <w:pPr>
        <w:pStyle w:val="7"/>
        <w:rPr>
          <w:color w:val="000000" w:themeColor="text1"/>
        </w:rPr>
      </w:pPr>
      <w:r w:rsidRPr="001A2AD6">
        <w:rPr>
          <w:rFonts w:hint="eastAsia"/>
          <w:color w:val="000000" w:themeColor="text1"/>
        </w:rPr>
        <w:t>上開兩造不爭執之84年4月1日借款180萬元部分，兩造約定利息60萬元（預扣本金部分），自84年5月1日起至86年10月1日止共分30個月償還，每次還款8萬元（即2年6月還240萬元），核算此筆借款利息為週年利率23.592</w:t>
      </w:r>
      <w:r w:rsidR="00741598" w:rsidRPr="001A2AD6">
        <w:rPr>
          <w:rFonts w:hint="eastAsia"/>
          <w:color w:val="000000" w:themeColor="text1"/>
        </w:rPr>
        <w:t>%</w:t>
      </w:r>
      <w:r w:rsidRPr="001A2AD6">
        <w:rPr>
          <w:rFonts w:hint="eastAsia"/>
          <w:color w:val="000000" w:themeColor="text1"/>
        </w:rPr>
        <w:t>，逾法定利息20</w:t>
      </w:r>
      <w:r w:rsidR="00741598" w:rsidRPr="001A2AD6">
        <w:rPr>
          <w:rFonts w:hint="eastAsia"/>
          <w:color w:val="000000" w:themeColor="text1"/>
        </w:rPr>
        <w:t>%</w:t>
      </w:r>
      <w:r w:rsidRPr="001A2AD6">
        <w:rPr>
          <w:rFonts w:hint="eastAsia"/>
          <w:color w:val="000000" w:themeColor="text1"/>
        </w:rPr>
        <w:t>，如以週年利率20</w:t>
      </w:r>
      <w:r w:rsidR="00741598" w:rsidRPr="001A2AD6">
        <w:rPr>
          <w:rFonts w:hint="eastAsia"/>
          <w:color w:val="000000" w:themeColor="text1"/>
        </w:rPr>
        <w:t>%</w:t>
      </w:r>
      <w:r w:rsidRPr="001A2AD6">
        <w:rPr>
          <w:rFonts w:hint="eastAsia"/>
          <w:color w:val="000000" w:themeColor="text1"/>
        </w:rPr>
        <w:t>計算，每月還款金額為76,769元，計入利息，則總還款金額為2,301,998元。原鑑定報告書及借款利息試算表之</w:t>
      </w:r>
      <w:proofErr w:type="gramStart"/>
      <w:r w:rsidRPr="001A2AD6">
        <w:rPr>
          <w:rFonts w:hint="eastAsia"/>
          <w:color w:val="000000" w:themeColor="text1"/>
        </w:rPr>
        <w:t>一</w:t>
      </w:r>
      <w:proofErr w:type="gramEnd"/>
      <w:r w:rsidRPr="001A2AD6">
        <w:rPr>
          <w:rFonts w:hint="eastAsia"/>
          <w:color w:val="000000" w:themeColor="text1"/>
        </w:rPr>
        <w:t>即180萬元借款利息試算表，雖列為2,303,070元，（見鑑定報告書更正版第9、16頁），與鑑定補充內容所列2,301,998元不符，但應以2,301,998元為正確，理由同上。</w:t>
      </w:r>
    </w:p>
    <w:p w:rsidR="00691A0A" w:rsidRPr="001A2AD6" w:rsidRDefault="00691A0A" w:rsidP="005B6A61">
      <w:pPr>
        <w:pStyle w:val="51"/>
        <w:ind w:leftChars="594" w:left="2020" w:firstLine="680"/>
        <w:rPr>
          <w:color w:val="000000" w:themeColor="text1"/>
        </w:rPr>
      </w:pPr>
      <w:r w:rsidRPr="001A2AD6">
        <w:rPr>
          <w:rFonts w:hint="eastAsia"/>
          <w:color w:val="000000" w:themeColor="text1"/>
        </w:rPr>
        <w:t>按上開2筆金額既已清償完畢，尚不影響未</w:t>
      </w:r>
      <w:r w:rsidRPr="001A2AD6">
        <w:rPr>
          <w:rFonts w:hint="eastAsia"/>
          <w:color w:val="000000" w:themeColor="text1"/>
        </w:rPr>
        <w:lastRenderedPageBreak/>
        <w:t>清償金額之認定。</w:t>
      </w:r>
    </w:p>
    <w:p w:rsidR="00691A0A" w:rsidRPr="001A2AD6" w:rsidRDefault="00691A0A" w:rsidP="00691A0A">
      <w:pPr>
        <w:pStyle w:val="5"/>
        <w:rPr>
          <w:color w:val="000000" w:themeColor="text1"/>
        </w:rPr>
      </w:pPr>
      <w:r w:rsidRPr="001A2AD6">
        <w:rPr>
          <w:rFonts w:hint="eastAsia"/>
          <w:color w:val="000000" w:themeColor="text1"/>
        </w:rPr>
        <w:t>又兩造除上開2筆預扣利息之借款外之其他借款（即10,497,101元-225萬元-180萬元=</w:t>
      </w:r>
      <w:r w:rsidR="00741598" w:rsidRPr="001A2AD6">
        <w:rPr>
          <w:rFonts w:hint="eastAsia"/>
          <w:color w:val="000000" w:themeColor="text1"/>
        </w:rPr>
        <w:t xml:space="preserve"> </w:t>
      </w:r>
      <w:r w:rsidRPr="001A2AD6">
        <w:rPr>
          <w:rFonts w:hint="eastAsia"/>
          <w:color w:val="000000" w:themeColor="text1"/>
        </w:rPr>
        <w:t>6,447,101元，包括代墊支票款4,448,736元部分），</w:t>
      </w:r>
      <w:proofErr w:type="gramStart"/>
      <w:r w:rsidRPr="001A2AD6">
        <w:rPr>
          <w:rFonts w:hint="eastAsia"/>
          <w:color w:val="000000" w:themeColor="text1"/>
        </w:rPr>
        <w:t>均未約定</w:t>
      </w:r>
      <w:proofErr w:type="gramEnd"/>
      <w:r w:rsidRPr="001A2AD6">
        <w:rPr>
          <w:rFonts w:hint="eastAsia"/>
          <w:color w:val="000000" w:themeColor="text1"/>
        </w:rPr>
        <w:t>利息，為兩造所不爭執（更三卷二第46頁反面）。姑不論上訴人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所提上訴人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承認利息3分之錄音帶是否真實及上訴人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所涉重利罪業經處分不起訴確定。參酌上訴人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於上開2筆</w:t>
      </w:r>
      <w:proofErr w:type="gramStart"/>
      <w:r w:rsidRPr="001A2AD6">
        <w:rPr>
          <w:rFonts w:hint="eastAsia"/>
          <w:color w:val="000000" w:themeColor="text1"/>
        </w:rPr>
        <w:t>借款均預扣</w:t>
      </w:r>
      <w:proofErr w:type="gramEnd"/>
      <w:r w:rsidRPr="001A2AD6">
        <w:rPr>
          <w:rFonts w:hint="eastAsia"/>
          <w:color w:val="000000" w:themeColor="text1"/>
        </w:rPr>
        <w:t>利息及其於原審亦曾自認：「如果支票沒有兌現的話，就再加上利息再另外開立支票，也就是把利息滾入原本</w:t>
      </w:r>
      <w:r w:rsidR="008E0C15" w:rsidRPr="001A2AD6">
        <w:rPr>
          <w:rFonts w:hAnsi="標楷體" w:hint="eastAsia"/>
          <w:color w:val="000000" w:themeColor="text1"/>
        </w:rPr>
        <w:t>…</w:t>
      </w:r>
      <w:proofErr w:type="gramStart"/>
      <w:r w:rsidR="008E0C15" w:rsidRPr="001A2AD6">
        <w:rPr>
          <w:rFonts w:hAnsi="標楷體" w:hint="eastAsia"/>
          <w:color w:val="000000" w:themeColor="text1"/>
        </w:rPr>
        <w:t>…</w:t>
      </w:r>
      <w:proofErr w:type="gramEnd"/>
      <w:r w:rsidRPr="001A2AD6">
        <w:rPr>
          <w:rFonts w:hint="eastAsia"/>
          <w:color w:val="000000" w:themeColor="text1"/>
        </w:rPr>
        <w:t>」（原審卷一第191頁）。則上訴人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於計算債權時顯有將利息滾入原本，則自84年5月30日起至90年5月14日止，利率經核算為71.622</w:t>
      </w:r>
      <w:r w:rsidR="00741598" w:rsidRPr="001A2AD6">
        <w:rPr>
          <w:rFonts w:hint="eastAsia"/>
          <w:color w:val="000000" w:themeColor="text1"/>
        </w:rPr>
        <w:t>%</w:t>
      </w:r>
      <w:r w:rsidRPr="001A2AD6">
        <w:rPr>
          <w:rFonts w:hint="eastAsia"/>
          <w:color w:val="000000" w:themeColor="text1"/>
        </w:rPr>
        <w:t>，亦超過上開法定利率之5</w:t>
      </w:r>
      <w:r w:rsidR="00741598" w:rsidRPr="001A2AD6">
        <w:rPr>
          <w:rFonts w:hint="eastAsia"/>
          <w:color w:val="000000" w:themeColor="text1"/>
        </w:rPr>
        <w:t>%</w:t>
      </w:r>
      <w:r w:rsidRPr="001A2AD6">
        <w:rPr>
          <w:rFonts w:hint="eastAsia"/>
          <w:color w:val="000000" w:themeColor="text1"/>
        </w:rPr>
        <w:t>及週年利率20</w:t>
      </w:r>
      <w:r w:rsidR="00741598" w:rsidRPr="001A2AD6">
        <w:rPr>
          <w:rFonts w:hint="eastAsia"/>
          <w:color w:val="000000" w:themeColor="text1"/>
        </w:rPr>
        <w:t>%</w:t>
      </w:r>
      <w:r w:rsidRPr="001A2AD6">
        <w:rPr>
          <w:rFonts w:hint="eastAsia"/>
          <w:color w:val="000000" w:themeColor="text1"/>
        </w:rPr>
        <w:t>（至90年5月15日起至90年7月28日止，利率經核算為-0.806</w:t>
      </w:r>
      <w:r w:rsidR="00741598" w:rsidRPr="001A2AD6">
        <w:rPr>
          <w:rFonts w:hint="eastAsia"/>
          <w:color w:val="000000" w:themeColor="text1"/>
        </w:rPr>
        <w:t>%</w:t>
      </w:r>
      <w:r w:rsidRPr="001A2AD6">
        <w:rPr>
          <w:rFonts w:hint="eastAsia"/>
          <w:color w:val="000000" w:themeColor="text1"/>
        </w:rPr>
        <w:t>，及90年7月29日起至同年11月22日止，利率經核算為1.012</w:t>
      </w:r>
      <w:r w:rsidR="00741598" w:rsidRPr="001A2AD6">
        <w:rPr>
          <w:rFonts w:hint="eastAsia"/>
          <w:color w:val="000000" w:themeColor="text1"/>
        </w:rPr>
        <w:t>%</w:t>
      </w:r>
      <w:r w:rsidRPr="001A2AD6">
        <w:rPr>
          <w:rFonts w:hint="eastAsia"/>
          <w:color w:val="000000" w:themeColor="text1"/>
        </w:rPr>
        <w:t>，未超過上開法定利率之5</w:t>
      </w:r>
      <w:r w:rsidR="00741598" w:rsidRPr="001A2AD6">
        <w:rPr>
          <w:rFonts w:hint="eastAsia"/>
          <w:color w:val="000000" w:themeColor="text1"/>
        </w:rPr>
        <w:t>%</w:t>
      </w:r>
      <w:r w:rsidRPr="001A2AD6">
        <w:rPr>
          <w:rFonts w:hint="eastAsia"/>
          <w:color w:val="000000" w:themeColor="text1"/>
        </w:rPr>
        <w:t>及週年利率20</w:t>
      </w:r>
      <w:r w:rsidR="00741598" w:rsidRPr="001A2AD6">
        <w:rPr>
          <w:rFonts w:hint="eastAsia"/>
          <w:color w:val="000000" w:themeColor="text1"/>
        </w:rPr>
        <w:t>%</w:t>
      </w:r>
      <w:r w:rsidRPr="001A2AD6">
        <w:rPr>
          <w:rFonts w:hint="eastAsia"/>
          <w:color w:val="000000" w:themeColor="text1"/>
        </w:rPr>
        <w:t>）。此並有上</w:t>
      </w:r>
      <w:proofErr w:type="gramStart"/>
      <w:r w:rsidRPr="001A2AD6">
        <w:rPr>
          <w:rFonts w:hint="eastAsia"/>
          <w:color w:val="000000" w:themeColor="text1"/>
        </w:rPr>
        <w:t>開勤信</w:t>
      </w:r>
      <w:proofErr w:type="gramEnd"/>
      <w:r w:rsidRPr="001A2AD6">
        <w:rPr>
          <w:rFonts w:hint="eastAsia"/>
          <w:color w:val="000000" w:themeColor="text1"/>
        </w:rPr>
        <w:t>會計師之鑑定報告書及借款利息表之四即其他借款利息試算表附卷可</w:t>
      </w:r>
      <w:proofErr w:type="gramStart"/>
      <w:r w:rsidRPr="001A2AD6">
        <w:rPr>
          <w:rFonts w:hint="eastAsia"/>
          <w:color w:val="000000" w:themeColor="text1"/>
        </w:rPr>
        <w:t>稽（</w:t>
      </w:r>
      <w:proofErr w:type="gramEnd"/>
      <w:r w:rsidRPr="001A2AD6">
        <w:rPr>
          <w:rFonts w:hint="eastAsia"/>
          <w:color w:val="000000" w:themeColor="text1"/>
        </w:rPr>
        <w:t>見鑑定報告書更正版第9、27至36頁，有關各筆借款日期、借款金額、還款金額、計息天數、利率、利息、附註均如借款利息試算表之四所載，至上訴人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於會算時，尚加計90年7月31日與同年8月31日2筆借款，分別為28,000元、2萬元，因該2筆借款於存入款項當日即由</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或其關係人領出，故不計入本表計算利息。另上訴人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於會算時尚扣減90年11月23日、90年12月20日與90年12月25日等3筆共計22,300元</w:t>
      </w:r>
      <w:r w:rsidRPr="001A2AD6">
        <w:rPr>
          <w:rFonts w:hint="eastAsia"/>
          <w:color w:val="000000" w:themeColor="text1"/>
        </w:rPr>
        <w:lastRenderedPageBreak/>
        <w:t>還款，因還款日期於會算日後，且該金額對利率計算不具重大性，故</w:t>
      </w:r>
      <w:proofErr w:type="gramStart"/>
      <w:r w:rsidRPr="001A2AD6">
        <w:rPr>
          <w:rFonts w:hint="eastAsia"/>
          <w:color w:val="000000" w:themeColor="text1"/>
        </w:rPr>
        <w:t>不計入表內</w:t>
      </w:r>
      <w:proofErr w:type="gramEnd"/>
      <w:r w:rsidRPr="001A2AD6">
        <w:rPr>
          <w:rFonts w:hint="eastAsia"/>
          <w:color w:val="000000" w:themeColor="text1"/>
        </w:rPr>
        <w:t>。另上訴人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於會算時尚扣減90年7月31日上訴人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給付款8千元，經查該筆款項為上訴人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向上訴人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之借票，非屬</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之還款，故不計入本表計算利息</w:t>
      </w:r>
      <w:proofErr w:type="gramStart"/>
      <w:r w:rsidRPr="001A2AD6">
        <w:rPr>
          <w:rFonts w:hint="eastAsia"/>
          <w:color w:val="000000" w:themeColor="text1"/>
        </w:rPr>
        <w:t>）</w:t>
      </w:r>
      <w:proofErr w:type="gramEnd"/>
      <w:r w:rsidRPr="001A2AD6">
        <w:rPr>
          <w:rFonts w:hint="eastAsia"/>
          <w:color w:val="000000" w:themeColor="text1"/>
        </w:rPr>
        <w:t>。如上訴人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之利息未計入原本，則自84年5月30日起至90年5月14日止，其利率經核算為162.462</w:t>
      </w:r>
      <w:r w:rsidR="00741598" w:rsidRPr="001A2AD6">
        <w:rPr>
          <w:rFonts w:hint="eastAsia"/>
          <w:color w:val="000000" w:themeColor="text1"/>
        </w:rPr>
        <w:t>%</w:t>
      </w:r>
      <w:r w:rsidRPr="001A2AD6">
        <w:rPr>
          <w:rFonts w:hint="eastAsia"/>
          <w:color w:val="000000" w:themeColor="text1"/>
        </w:rPr>
        <w:t>，更大幅超過上開法定利率之5</w:t>
      </w:r>
      <w:r w:rsidR="00741598" w:rsidRPr="001A2AD6">
        <w:rPr>
          <w:rFonts w:hint="eastAsia"/>
          <w:color w:val="000000" w:themeColor="text1"/>
        </w:rPr>
        <w:t>%</w:t>
      </w:r>
      <w:r w:rsidRPr="001A2AD6">
        <w:rPr>
          <w:rFonts w:hint="eastAsia"/>
          <w:color w:val="000000" w:themeColor="text1"/>
        </w:rPr>
        <w:t>及週年利率20</w:t>
      </w:r>
      <w:r w:rsidR="00741598" w:rsidRPr="001A2AD6">
        <w:rPr>
          <w:rFonts w:hint="eastAsia"/>
          <w:color w:val="000000" w:themeColor="text1"/>
        </w:rPr>
        <w:t>%</w:t>
      </w:r>
      <w:proofErr w:type="gramStart"/>
      <w:r w:rsidRPr="001A2AD6">
        <w:rPr>
          <w:rFonts w:hint="eastAsia"/>
          <w:color w:val="000000" w:themeColor="text1"/>
        </w:rPr>
        <w:t>（</w:t>
      </w:r>
      <w:proofErr w:type="gramEnd"/>
      <w:r w:rsidRPr="001A2AD6">
        <w:rPr>
          <w:rFonts w:hint="eastAsia"/>
          <w:color w:val="000000" w:themeColor="text1"/>
        </w:rPr>
        <w:t>而90年5月15日起至90年7月28日止，利率經核算仍為-0.806</w:t>
      </w:r>
      <w:r w:rsidR="00741598" w:rsidRPr="001A2AD6">
        <w:rPr>
          <w:rFonts w:hint="eastAsia"/>
          <w:color w:val="000000" w:themeColor="text1"/>
        </w:rPr>
        <w:t>%</w:t>
      </w:r>
      <w:r w:rsidRPr="001A2AD6">
        <w:rPr>
          <w:rFonts w:hint="eastAsia"/>
          <w:color w:val="000000" w:themeColor="text1"/>
        </w:rPr>
        <w:t>，及90年7月29日起至同年11月22日止，利率經核算仍為1.012</w:t>
      </w:r>
      <w:r w:rsidR="00741598" w:rsidRPr="001A2AD6">
        <w:rPr>
          <w:rFonts w:hint="eastAsia"/>
          <w:color w:val="000000" w:themeColor="text1"/>
        </w:rPr>
        <w:t>%</w:t>
      </w:r>
      <w:r w:rsidRPr="001A2AD6">
        <w:rPr>
          <w:rFonts w:hint="eastAsia"/>
          <w:color w:val="000000" w:themeColor="text1"/>
        </w:rPr>
        <w:t>。未超過上開法定利率之5</w:t>
      </w:r>
      <w:r w:rsidR="00741598" w:rsidRPr="001A2AD6">
        <w:rPr>
          <w:rFonts w:hint="eastAsia"/>
          <w:color w:val="000000" w:themeColor="text1"/>
        </w:rPr>
        <w:t>%</w:t>
      </w:r>
      <w:r w:rsidRPr="001A2AD6">
        <w:rPr>
          <w:rFonts w:hint="eastAsia"/>
          <w:color w:val="000000" w:themeColor="text1"/>
        </w:rPr>
        <w:t>及週年利率20</w:t>
      </w:r>
      <w:r w:rsidR="00741598" w:rsidRPr="001A2AD6">
        <w:rPr>
          <w:rFonts w:hint="eastAsia"/>
          <w:color w:val="000000" w:themeColor="text1"/>
        </w:rPr>
        <w:t>%</w:t>
      </w:r>
      <w:proofErr w:type="gramStart"/>
      <w:r w:rsidRPr="001A2AD6">
        <w:rPr>
          <w:rFonts w:hint="eastAsia"/>
          <w:color w:val="000000" w:themeColor="text1"/>
        </w:rPr>
        <w:t>）</w:t>
      </w:r>
      <w:proofErr w:type="gramEnd"/>
      <w:r w:rsidRPr="001A2AD6">
        <w:rPr>
          <w:rFonts w:hint="eastAsia"/>
          <w:color w:val="000000" w:themeColor="text1"/>
        </w:rPr>
        <w:t>。此方式之算法與兩造之主張利息滾入原本之方法不符，自不足</w:t>
      </w:r>
      <w:proofErr w:type="gramStart"/>
      <w:r w:rsidRPr="001A2AD6">
        <w:rPr>
          <w:rFonts w:hint="eastAsia"/>
          <w:color w:val="000000" w:themeColor="text1"/>
        </w:rPr>
        <w:t>採</w:t>
      </w:r>
      <w:proofErr w:type="gramEnd"/>
      <w:r w:rsidRPr="001A2AD6">
        <w:rPr>
          <w:rFonts w:hint="eastAsia"/>
          <w:color w:val="000000" w:themeColor="text1"/>
        </w:rPr>
        <w:t>，此並有上</w:t>
      </w:r>
      <w:proofErr w:type="gramStart"/>
      <w:r w:rsidRPr="001A2AD6">
        <w:rPr>
          <w:rFonts w:hint="eastAsia"/>
          <w:color w:val="000000" w:themeColor="text1"/>
        </w:rPr>
        <w:t>開勤信</w:t>
      </w:r>
      <w:proofErr w:type="gramEnd"/>
      <w:r w:rsidRPr="001A2AD6">
        <w:rPr>
          <w:rFonts w:hint="eastAsia"/>
          <w:color w:val="000000" w:themeColor="text1"/>
        </w:rPr>
        <w:t>會計師之鑑定報告書及借款利息表之三即其他借款利息試算：利息不計入原本表可資佐證</w:t>
      </w:r>
      <w:proofErr w:type="gramStart"/>
      <w:r w:rsidRPr="001A2AD6">
        <w:rPr>
          <w:rFonts w:hint="eastAsia"/>
          <w:color w:val="000000" w:themeColor="text1"/>
        </w:rPr>
        <w:t>附卷可憑</w:t>
      </w:r>
      <w:proofErr w:type="gramEnd"/>
      <w:r w:rsidRPr="001A2AD6">
        <w:rPr>
          <w:rFonts w:hint="eastAsia"/>
          <w:color w:val="000000" w:themeColor="text1"/>
        </w:rPr>
        <w:t>（見鑑定報告書更正版第9、18至26頁，有關各筆借款日期、借款金額、還款金額、計息天數、利率、利息、附註均如借款利息試算表之三所載）。</w:t>
      </w:r>
    </w:p>
    <w:p w:rsidR="00691A0A" w:rsidRPr="001A2AD6" w:rsidRDefault="00691A0A" w:rsidP="00691A0A">
      <w:pPr>
        <w:pStyle w:val="4"/>
        <w:rPr>
          <w:color w:val="000000" w:themeColor="text1"/>
        </w:rPr>
      </w:pPr>
      <w:r w:rsidRPr="001A2AD6">
        <w:rPr>
          <w:rFonts w:hint="eastAsia"/>
          <w:color w:val="000000" w:themeColor="text1"/>
        </w:rPr>
        <w:t>尚未清償之借款若干？</w:t>
      </w:r>
    </w:p>
    <w:p w:rsidR="00691A0A" w:rsidRPr="001A2AD6" w:rsidRDefault="00691A0A" w:rsidP="005B6A61">
      <w:pPr>
        <w:pStyle w:val="51"/>
        <w:ind w:leftChars="494" w:left="1680" w:firstLine="680"/>
        <w:rPr>
          <w:color w:val="000000" w:themeColor="text1"/>
        </w:rPr>
      </w:pPr>
      <w:r w:rsidRPr="001A2AD6">
        <w:rPr>
          <w:rFonts w:hint="eastAsia"/>
          <w:color w:val="000000" w:themeColor="text1"/>
        </w:rPr>
        <w:t>按雙方自84年5月30日起陸續有非屬上開225萬元及180萬元之借款及還款，以年息百分之</w:t>
      </w:r>
      <w:proofErr w:type="gramStart"/>
      <w:r w:rsidRPr="001A2AD6">
        <w:rPr>
          <w:rFonts w:hint="eastAsia"/>
          <w:color w:val="000000" w:themeColor="text1"/>
        </w:rPr>
        <w:t>5</w:t>
      </w:r>
      <w:proofErr w:type="gramEnd"/>
      <w:r w:rsidRPr="001A2AD6">
        <w:rPr>
          <w:rFonts w:hint="eastAsia"/>
          <w:color w:val="000000" w:themeColor="text1"/>
        </w:rPr>
        <w:t>計算，至91年1月13日上訴人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尚欠本利共計376萬7</w:t>
      </w:r>
      <w:r w:rsidR="00741598" w:rsidRPr="001A2AD6">
        <w:rPr>
          <w:rFonts w:hint="eastAsia"/>
          <w:color w:val="000000" w:themeColor="text1"/>
        </w:rPr>
        <w:t>,</w:t>
      </w:r>
      <w:r w:rsidRPr="001A2AD6">
        <w:rPr>
          <w:rFonts w:hint="eastAsia"/>
          <w:color w:val="000000" w:themeColor="text1"/>
        </w:rPr>
        <w:t>916元。</w:t>
      </w:r>
    </w:p>
    <w:p w:rsidR="008E0C15" w:rsidRPr="001A2AD6" w:rsidRDefault="00144FD8" w:rsidP="00691A0A">
      <w:pPr>
        <w:pStyle w:val="4"/>
        <w:rPr>
          <w:color w:val="000000" w:themeColor="text1"/>
        </w:rPr>
      </w:pPr>
      <w:r w:rsidRPr="001A2AD6">
        <w:rPr>
          <w:rFonts w:hint="eastAsia"/>
          <w:color w:val="000000" w:themeColor="text1"/>
        </w:rPr>
        <w:t>最高法院</w:t>
      </w:r>
      <w:r w:rsidR="00691A0A" w:rsidRPr="001A2AD6">
        <w:rPr>
          <w:rFonts w:hint="eastAsia"/>
          <w:color w:val="000000" w:themeColor="text1"/>
        </w:rPr>
        <w:t>發回要旨雖以「…</w:t>
      </w:r>
      <w:proofErr w:type="gramStart"/>
      <w:r w:rsidR="00691A0A" w:rsidRPr="001A2AD6">
        <w:rPr>
          <w:rFonts w:hint="eastAsia"/>
          <w:color w:val="000000" w:themeColor="text1"/>
        </w:rPr>
        <w:t>…</w:t>
      </w:r>
      <w:proofErr w:type="gramEnd"/>
      <w:r w:rsidR="00691A0A" w:rsidRPr="001A2AD6">
        <w:rPr>
          <w:rFonts w:hint="eastAsia"/>
          <w:color w:val="000000" w:themeColor="text1"/>
        </w:rPr>
        <w:t>原審認積欠之借款本利和應為376萬7</w:t>
      </w:r>
      <w:r w:rsidR="00741598" w:rsidRPr="001A2AD6">
        <w:rPr>
          <w:rFonts w:hint="eastAsia"/>
          <w:color w:val="000000" w:themeColor="text1"/>
        </w:rPr>
        <w:t>,</w:t>
      </w:r>
      <w:r w:rsidR="00691A0A" w:rsidRPr="001A2AD6">
        <w:rPr>
          <w:rFonts w:hint="eastAsia"/>
          <w:color w:val="000000" w:themeColor="text1"/>
        </w:rPr>
        <w:t>916元，</w:t>
      </w:r>
      <w:proofErr w:type="gramStart"/>
      <w:r w:rsidR="00691A0A" w:rsidRPr="001A2AD6">
        <w:rPr>
          <w:rFonts w:hint="eastAsia"/>
          <w:color w:val="000000" w:themeColor="text1"/>
        </w:rPr>
        <w:t>似係參照</w:t>
      </w:r>
      <w:proofErr w:type="gramEnd"/>
      <w:r w:rsidR="00691A0A" w:rsidRPr="001A2AD6">
        <w:rPr>
          <w:rFonts w:hint="eastAsia"/>
          <w:color w:val="000000" w:themeColor="text1"/>
        </w:rPr>
        <w:t>上開鑑定補充內容附表五推算所得。</w:t>
      </w:r>
      <w:proofErr w:type="gramStart"/>
      <w:r w:rsidR="00691A0A" w:rsidRPr="001A2AD6">
        <w:rPr>
          <w:rFonts w:hint="eastAsia"/>
          <w:color w:val="000000" w:themeColor="text1"/>
        </w:rPr>
        <w:t>惟觀諸</w:t>
      </w:r>
      <w:proofErr w:type="gramEnd"/>
      <w:r w:rsidR="00691A0A" w:rsidRPr="001A2AD6">
        <w:rPr>
          <w:rFonts w:hint="eastAsia"/>
          <w:color w:val="000000" w:themeColor="text1"/>
        </w:rPr>
        <w:t>上開鑑定補充內容指稱：雙方自84年5月30日起陸續有非屬上開2</w:t>
      </w:r>
      <w:r w:rsidR="00691A0A" w:rsidRPr="001A2AD6">
        <w:rPr>
          <w:rFonts w:hint="eastAsia"/>
          <w:color w:val="000000" w:themeColor="text1"/>
        </w:rPr>
        <w:lastRenderedPageBreak/>
        <w:t>筆借款與還款之其他借款等語，則上開金額既係本利和合計之金額，為何得列入附表五之借款金額欄？被上訴人（即</w:t>
      </w:r>
      <w:r w:rsidR="00977A27">
        <w:rPr>
          <w:rFonts w:hint="eastAsia"/>
          <w:color w:val="000000" w:themeColor="text1"/>
        </w:rPr>
        <w:t>許</w:t>
      </w:r>
      <w:proofErr w:type="gramStart"/>
      <w:r w:rsidR="00977A27">
        <w:rPr>
          <w:rFonts w:hint="eastAsia"/>
          <w:color w:val="000000" w:themeColor="text1"/>
        </w:rPr>
        <w:t>ＯＯ</w:t>
      </w:r>
      <w:proofErr w:type="gramEnd"/>
      <w:r w:rsidR="00691A0A" w:rsidRPr="001A2AD6">
        <w:rPr>
          <w:rFonts w:hint="eastAsia"/>
          <w:color w:val="000000" w:themeColor="text1"/>
        </w:rPr>
        <w:t>）其他借款金額究係若干？自有待</w:t>
      </w:r>
      <w:proofErr w:type="gramStart"/>
      <w:r w:rsidR="00691A0A" w:rsidRPr="001A2AD6">
        <w:rPr>
          <w:rFonts w:hint="eastAsia"/>
          <w:color w:val="000000" w:themeColor="text1"/>
        </w:rPr>
        <w:t>釐</w:t>
      </w:r>
      <w:proofErr w:type="gramEnd"/>
      <w:r w:rsidR="00691A0A" w:rsidRPr="001A2AD6">
        <w:rPr>
          <w:rFonts w:hint="eastAsia"/>
          <w:color w:val="000000" w:themeColor="text1"/>
        </w:rPr>
        <w:t>清。又原審</w:t>
      </w:r>
      <w:proofErr w:type="gramStart"/>
      <w:r w:rsidR="00691A0A" w:rsidRPr="001A2AD6">
        <w:rPr>
          <w:rFonts w:hint="eastAsia"/>
          <w:color w:val="000000" w:themeColor="text1"/>
        </w:rPr>
        <w:t>既認兩造間並</w:t>
      </w:r>
      <w:proofErr w:type="gramEnd"/>
      <w:r w:rsidR="00691A0A" w:rsidRPr="001A2AD6">
        <w:rPr>
          <w:rFonts w:hint="eastAsia"/>
          <w:color w:val="000000" w:themeColor="text1"/>
        </w:rPr>
        <w:t>無書面契約以明示借貸關係，則原判決所憑藉之上開更正鑑定報告，載述上訴人提出之支票單據，無法確認</w:t>
      </w:r>
      <w:proofErr w:type="gramStart"/>
      <w:r w:rsidR="00691A0A" w:rsidRPr="001A2AD6">
        <w:rPr>
          <w:rFonts w:hint="eastAsia"/>
          <w:color w:val="000000" w:themeColor="text1"/>
        </w:rPr>
        <w:t>兩造間有借貸</w:t>
      </w:r>
      <w:proofErr w:type="gramEnd"/>
      <w:r w:rsidR="00691A0A" w:rsidRPr="001A2AD6">
        <w:rPr>
          <w:rFonts w:hint="eastAsia"/>
          <w:color w:val="000000" w:themeColor="text1"/>
        </w:rPr>
        <w:t>關係，惟上訴人主張其轉入或存入被上訴人及</w:t>
      </w:r>
      <w:proofErr w:type="gramStart"/>
      <w:r w:rsidR="0055735B">
        <w:rPr>
          <w:rFonts w:hint="eastAsia"/>
          <w:color w:val="000000" w:themeColor="text1"/>
        </w:rPr>
        <w:t>蔡ＯＯ</w:t>
      </w:r>
      <w:proofErr w:type="gramEnd"/>
      <w:r w:rsidR="00691A0A" w:rsidRPr="001A2AD6">
        <w:rPr>
          <w:rFonts w:hint="eastAsia"/>
          <w:color w:val="000000" w:themeColor="text1"/>
        </w:rPr>
        <w:t>上</w:t>
      </w:r>
      <w:proofErr w:type="gramStart"/>
      <w:r w:rsidR="00691A0A" w:rsidRPr="001A2AD6">
        <w:rPr>
          <w:rFonts w:hint="eastAsia"/>
          <w:color w:val="000000" w:themeColor="text1"/>
        </w:rPr>
        <w:t>開帳</w:t>
      </w:r>
      <w:proofErr w:type="gramEnd"/>
      <w:r w:rsidR="00691A0A" w:rsidRPr="001A2AD6">
        <w:rPr>
          <w:rFonts w:hint="eastAsia"/>
          <w:color w:val="000000" w:themeColor="text1"/>
        </w:rPr>
        <w:t>戶內款項於扣除上訴人或其關係人領出之款項，及重複列入借款部分，則仍屬借款云云，其間判斷之標準為何？」經本院再次函</w:t>
      </w:r>
      <w:proofErr w:type="gramStart"/>
      <w:r w:rsidR="00691A0A" w:rsidRPr="001A2AD6">
        <w:rPr>
          <w:rFonts w:hint="eastAsia"/>
          <w:color w:val="000000" w:themeColor="text1"/>
        </w:rPr>
        <w:t>詢</w:t>
      </w:r>
      <w:proofErr w:type="gramEnd"/>
      <w:r w:rsidR="00691A0A" w:rsidRPr="001A2AD6">
        <w:rPr>
          <w:rFonts w:hint="eastAsia"/>
          <w:color w:val="000000" w:themeColor="text1"/>
        </w:rPr>
        <w:t>鑑定會計師，據其提出書面說明：</w:t>
      </w:r>
    </w:p>
    <w:p w:rsidR="008E0C15" w:rsidRPr="001A2AD6" w:rsidRDefault="00691A0A" w:rsidP="008E0C15">
      <w:pPr>
        <w:pStyle w:val="5"/>
        <w:rPr>
          <w:color w:val="000000" w:themeColor="text1"/>
        </w:rPr>
      </w:pPr>
      <w:r w:rsidRPr="001A2AD6">
        <w:rPr>
          <w:rFonts w:hint="eastAsia"/>
          <w:color w:val="000000" w:themeColor="text1"/>
        </w:rPr>
        <w:t>附表五編製之目的除列明其他借款明細（但不包括借款還款同日發生之借款）外，最主要係用以計算並表達兩造雙方之其他借款以年息百分之</w:t>
      </w:r>
      <w:proofErr w:type="gramStart"/>
      <w:r w:rsidRPr="001A2AD6">
        <w:rPr>
          <w:rFonts w:hint="eastAsia"/>
          <w:color w:val="000000" w:themeColor="text1"/>
        </w:rPr>
        <w:t>5</w:t>
      </w:r>
      <w:proofErr w:type="gramEnd"/>
      <w:r w:rsidRPr="001A2AD6">
        <w:rPr>
          <w:rFonts w:hint="eastAsia"/>
          <w:color w:val="000000" w:themeColor="text1"/>
        </w:rPr>
        <w:t>計算，至91年1月13日</w:t>
      </w:r>
      <w:proofErr w:type="gramStart"/>
      <w:r w:rsidRPr="001A2AD6">
        <w:rPr>
          <w:rFonts w:hint="eastAsia"/>
          <w:color w:val="000000" w:themeColor="text1"/>
        </w:rPr>
        <w:t>止</w:t>
      </w:r>
      <w:proofErr w:type="gramEnd"/>
      <w:r w:rsidRPr="001A2AD6">
        <w:rPr>
          <w:rFonts w:hint="eastAsia"/>
          <w:color w:val="000000" w:themeColor="text1"/>
        </w:rPr>
        <w:t>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積欠之本利</w:t>
      </w:r>
      <w:proofErr w:type="gramStart"/>
      <w:r w:rsidRPr="001A2AD6">
        <w:rPr>
          <w:rFonts w:hint="eastAsia"/>
          <w:color w:val="000000" w:themeColor="text1"/>
        </w:rPr>
        <w:t>和</w:t>
      </w:r>
      <w:proofErr w:type="gramEnd"/>
      <w:r w:rsidRPr="001A2AD6">
        <w:rPr>
          <w:rFonts w:hint="eastAsia"/>
          <w:color w:val="000000" w:themeColor="text1"/>
        </w:rPr>
        <w:t>。故在</w:t>
      </w:r>
      <w:proofErr w:type="gramStart"/>
      <w:r w:rsidRPr="001A2AD6">
        <w:rPr>
          <w:rFonts w:hint="eastAsia"/>
          <w:color w:val="000000" w:themeColor="text1"/>
        </w:rPr>
        <w:t>編製上除</w:t>
      </w:r>
      <w:proofErr w:type="gramEnd"/>
      <w:r w:rsidRPr="001A2AD6">
        <w:rPr>
          <w:rFonts w:hint="eastAsia"/>
          <w:color w:val="000000" w:themeColor="text1"/>
        </w:rPr>
        <w:t>列入兩造雙方其他借款與還款之日期及金額外，尚須計算由之所生之利息。為便利計算利息並考量不使表格欄位過於繁雜，而將上訴人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累計積欠之款項亦羅列於借款欄下而不增設</w:t>
      </w:r>
      <w:proofErr w:type="gramStart"/>
      <w:r w:rsidRPr="001A2AD6">
        <w:rPr>
          <w:rFonts w:hint="eastAsia"/>
          <w:color w:val="000000" w:themeColor="text1"/>
        </w:rPr>
        <w:t>一</w:t>
      </w:r>
      <w:proofErr w:type="gramEnd"/>
      <w:r w:rsidRPr="001A2AD6">
        <w:rPr>
          <w:rFonts w:hint="eastAsia"/>
          <w:color w:val="000000" w:themeColor="text1"/>
        </w:rPr>
        <w:t>欄位表示，並於附註中說明該金額之緣由以避免誤解。因此本表之借款欄所羅列之數字包括</w:t>
      </w:r>
      <w:r w:rsidRPr="001A2AD6">
        <w:rPr>
          <w:rFonts w:hAnsi="標楷體"/>
          <w:color w:val="000000" w:themeColor="text1"/>
        </w:rPr>
        <w:fldChar w:fldCharType="begin"/>
      </w:r>
      <w:r w:rsidRPr="001A2AD6">
        <w:rPr>
          <w:rFonts w:hAnsi="標楷體"/>
          <w:color w:val="000000" w:themeColor="text1"/>
        </w:rPr>
        <w:instrText xml:space="preserve"> </w:instrText>
      </w:r>
      <w:r w:rsidRPr="001A2AD6">
        <w:rPr>
          <w:rFonts w:hAnsi="標楷體" w:hint="eastAsia"/>
          <w:color w:val="000000" w:themeColor="text1"/>
        </w:rPr>
        <w:instrText>eq \o\ac(○,</w:instrText>
      </w:r>
      <w:r w:rsidRPr="001A2AD6">
        <w:rPr>
          <w:rFonts w:hAnsi="標楷體" w:hint="eastAsia"/>
          <w:color w:val="000000" w:themeColor="text1"/>
          <w:position w:val="4"/>
          <w:sz w:val="22"/>
        </w:rPr>
        <w:instrText>1</w:instrText>
      </w:r>
      <w:r w:rsidRPr="001A2AD6">
        <w:rPr>
          <w:rFonts w:hAnsi="標楷體" w:hint="eastAsia"/>
          <w:color w:val="000000" w:themeColor="text1"/>
        </w:rPr>
        <w:instrText>)</w:instrText>
      </w:r>
      <w:r w:rsidRPr="001A2AD6">
        <w:rPr>
          <w:rFonts w:hAnsi="標楷體"/>
          <w:color w:val="000000" w:themeColor="text1"/>
        </w:rPr>
        <w:fldChar w:fldCharType="end"/>
      </w:r>
      <w:r w:rsidRPr="001A2AD6">
        <w:rPr>
          <w:rFonts w:hint="eastAsia"/>
          <w:color w:val="000000" w:themeColor="text1"/>
        </w:rPr>
        <w:t>該日期新增之借款本金</w:t>
      </w:r>
      <w:r w:rsidRPr="001A2AD6">
        <w:rPr>
          <w:rFonts w:hAnsi="標楷體"/>
          <w:color w:val="000000" w:themeColor="text1"/>
        </w:rPr>
        <w:fldChar w:fldCharType="begin"/>
      </w:r>
      <w:r w:rsidRPr="001A2AD6">
        <w:rPr>
          <w:rFonts w:hAnsi="標楷體"/>
          <w:color w:val="000000" w:themeColor="text1"/>
        </w:rPr>
        <w:instrText xml:space="preserve"> </w:instrText>
      </w:r>
      <w:r w:rsidRPr="001A2AD6">
        <w:rPr>
          <w:rFonts w:hAnsi="標楷體" w:hint="eastAsia"/>
          <w:color w:val="000000" w:themeColor="text1"/>
        </w:rPr>
        <w:instrText>eq \o\ac(○,</w:instrText>
      </w:r>
      <w:r w:rsidRPr="001A2AD6">
        <w:rPr>
          <w:rFonts w:hAnsi="標楷體" w:hint="eastAsia"/>
          <w:color w:val="000000" w:themeColor="text1"/>
          <w:position w:val="4"/>
          <w:sz w:val="22"/>
        </w:rPr>
        <w:instrText>2</w:instrText>
      </w:r>
      <w:r w:rsidRPr="001A2AD6">
        <w:rPr>
          <w:rFonts w:hAnsi="標楷體" w:hint="eastAsia"/>
          <w:color w:val="000000" w:themeColor="text1"/>
        </w:rPr>
        <w:instrText>)</w:instrText>
      </w:r>
      <w:r w:rsidRPr="001A2AD6">
        <w:rPr>
          <w:rFonts w:hAnsi="標楷體"/>
          <w:color w:val="000000" w:themeColor="text1"/>
        </w:rPr>
        <w:fldChar w:fldCharType="end"/>
      </w:r>
      <w:r w:rsidRPr="001A2AD6">
        <w:rPr>
          <w:rFonts w:hint="eastAsia"/>
          <w:color w:val="000000" w:themeColor="text1"/>
        </w:rPr>
        <w:t>85年至91年每年1月1日的金額，係為上一年底累計積欠的借款本金扣除上一年度償還之借款本金後的淨額，用以計算當年度應計利息</w:t>
      </w:r>
      <w:r w:rsidRPr="001A2AD6">
        <w:rPr>
          <w:rFonts w:hAnsi="標楷體"/>
          <w:color w:val="000000" w:themeColor="text1"/>
        </w:rPr>
        <w:fldChar w:fldCharType="begin"/>
      </w:r>
      <w:r w:rsidRPr="001A2AD6">
        <w:rPr>
          <w:rFonts w:hAnsi="標楷體"/>
          <w:color w:val="000000" w:themeColor="text1"/>
        </w:rPr>
        <w:instrText xml:space="preserve"> </w:instrText>
      </w:r>
      <w:r w:rsidRPr="001A2AD6">
        <w:rPr>
          <w:rFonts w:hAnsi="標楷體" w:hint="eastAsia"/>
          <w:color w:val="000000" w:themeColor="text1"/>
        </w:rPr>
        <w:instrText>eq \o\ac(○,</w:instrText>
      </w:r>
      <w:r w:rsidRPr="001A2AD6">
        <w:rPr>
          <w:rFonts w:hAnsi="標楷體" w:hint="eastAsia"/>
          <w:color w:val="000000" w:themeColor="text1"/>
          <w:position w:val="4"/>
          <w:sz w:val="22"/>
        </w:rPr>
        <w:instrText>3</w:instrText>
      </w:r>
      <w:r w:rsidRPr="001A2AD6">
        <w:rPr>
          <w:rFonts w:hAnsi="標楷體" w:hint="eastAsia"/>
          <w:color w:val="000000" w:themeColor="text1"/>
        </w:rPr>
        <w:instrText>)</w:instrText>
      </w:r>
      <w:r w:rsidRPr="001A2AD6">
        <w:rPr>
          <w:rFonts w:hAnsi="標楷體"/>
          <w:color w:val="000000" w:themeColor="text1"/>
        </w:rPr>
        <w:fldChar w:fldCharType="end"/>
      </w:r>
      <w:r w:rsidRPr="001A2AD6">
        <w:rPr>
          <w:rFonts w:hint="eastAsia"/>
          <w:color w:val="000000" w:themeColor="text1"/>
        </w:rPr>
        <w:t>每年之合計數字，係為當年底累計之借款本金，用以計算當年度應計利息</w:t>
      </w:r>
      <w:r w:rsidRPr="001A2AD6">
        <w:rPr>
          <w:rFonts w:hAnsi="標楷體"/>
          <w:color w:val="000000" w:themeColor="text1"/>
        </w:rPr>
        <w:fldChar w:fldCharType="begin"/>
      </w:r>
      <w:r w:rsidRPr="001A2AD6">
        <w:rPr>
          <w:rFonts w:hAnsi="標楷體"/>
          <w:color w:val="000000" w:themeColor="text1"/>
        </w:rPr>
        <w:instrText xml:space="preserve"> </w:instrText>
      </w:r>
      <w:r w:rsidRPr="001A2AD6">
        <w:rPr>
          <w:rFonts w:hAnsi="標楷體" w:hint="eastAsia"/>
          <w:color w:val="000000" w:themeColor="text1"/>
        </w:rPr>
        <w:instrText>eq \o\ac(○,</w:instrText>
      </w:r>
      <w:r w:rsidRPr="001A2AD6">
        <w:rPr>
          <w:rFonts w:hAnsi="標楷體" w:hint="eastAsia"/>
          <w:color w:val="000000" w:themeColor="text1"/>
          <w:position w:val="4"/>
          <w:sz w:val="22"/>
        </w:rPr>
        <w:instrText>4</w:instrText>
      </w:r>
      <w:r w:rsidRPr="001A2AD6">
        <w:rPr>
          <w:rFonts w:hAnsi="標楷體" w:hint="eastAsia"/>
          <w:color w:val="000000" w:themeColor="text1"/>
        </w:rPr>
        <w:instrText>)</w:instrText>
      </w:r>
      <w:r w:rsidRPr="001A2AD6">
        <w:rPr>
          <w:rFonts w:hAnsi="標楷體"/>
          <w:color w:val="000000" w:themeColor="text1"/>
        </w:rPr>
        <w:fldChar w:fldCharType="end"/>
      </w:r>
      <w:r w:rsidRPr="001A2AD6">
        <w:rPr>
          <w:rFonts w:hint="eastAsia"/>
          <w:color w:val="000000" w:themeColor="text1"/>
        </w:rPr>
        <w:t>91年1月13日止之欠款本利</w:t>
      </w:r>
      <w:proofErr w:type="gramStart"/>
      <w:r w:rsidRPr="001A2AD6">
        <w:rPr>
          <w:rFonts w:hint="eastAsia"/>
          <w:color w:val="000000" w:themeColor="text1"/>
        </w:rPr>
        <w:t>和</w:t>
      </w:r>
      <w:proofErr w:type="gramEnd"/>
      <w:r w:rsidRPr="001A2AD6">
        <w:rPr>
          <w:rFonts w:hint="eastAsia"/>
          <w:color w:val="000000" w:themeColor="text1"/>
        </w:rPr>
        <w:t>。</w:t>
      </w:r>
    </w:p>
    <w:p w:rsidR="008E0C15" w:rsidRPr="001A2AD6" w:rsidRDefault="00691A0A" w:rsidP="008E0C15">
      <w:pPr>
        <w:pStyle w:val="5"/>
        <w:rPr>
          <w:color w:val="000000" w:themeColor="text1"/>
        </w:rPr>
      </w:pPr>
      <w:r w:rsidRPr="001A2AD6">
        <w:rPr>
          <w:rFonts w:hint="eastAsia"/>
          <w:color w:val="000000" w:themeColor="text1"/>
        </w:rPr>
        <w:lastRenderedPageBreak/>
        <w:t>其他借款分別見於鑑定報告書中第2頁，兩造雙方所不爭執之借款，86年為568,044元、87年為2,922,497元、88年為958,195元（按以上為上訴人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代上訴人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繳付支票款部分）。第4頁之民事補充理由狀所列金額調整後金額1,143,325元，第6頁民事補充理由狀所列金額調整後金額為855,040元。以上金額加總568,044+2,922,497+958,195+1,143,325+855,040為6,447,101元，即為上訴人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其他借款本金總和。如再加上</w:t>
      </w:r>
      <w:proofErr w:type="gramStart"/>
      <w:r w:rsidRPr="001A2AD6">
        <w:rPr>
          <w:rFonts w:hint="eastAsia"/>
          <w:color w:val="000000" w:themeColor="text1"/>
        </w:rPr>
        <w:t>上</w:t>
      </w:r>
      <w:proofErr w:type="gramEnd"/>
      <w:r w:rsidRPr="001A2AD6">
        <w:rPr>
          <w:rFonts w:hint="eastAsia"/>
          <w:color w:val="000000" w:themeColor="text1"/>
        </w:rPr>
        <w:t>開2筆借款225萬元及180萬元即為10,497,101元，與</w:t>
      </w:r>
      <w:r w:rsidR="006E1AF8" w:rsidRPr="001A2AD6">
        <w:rPr>
          <w:rFonts w:hint="eastAsia"/>
          <w:color w:val="000000" w:themeColor="text1"/>
        </w:rPr>
        <w:t>臺灣高等法院臺南分</w:t>
      </w:r>
      <w:r w:rsidRPr="001A2AD6">
        <w:rPr>
          <w:rFonts w:hint="eastAsia"/>
          <w:color w:val="000000" w:themeColor="text1"/>
        </w:rPr>
        <w:t>院認定之借款金額相符。</w:t>
      </w:r>
    </w:p>
    <w:p w:rsidR="008E0C15" w:rsidRPr="001A2AD6" w:rsidRDefault="00691A0A" w:rsidP="008E0C15">
      <w:pPr>
        <w:pStyle w:val="5"/>
        <w:rPr>
          <w:color w:val="000000" w:themeColor="text1"/>
        </w:rPr>
      </w:pPr>
      <w:r w:rsidRPr="001A2AD6">
        <w:rPr>
          <w:rFonts w:hint="eastAsia"/>
          <w:color w:val="000000" w:themeColor="text1"/>
        </w:rPr>
        <w:t>於鑑定時關於有爭議之借款，首先就上訴人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所提該有爭議之借款主張（無論新債或舊債），鑑定其借款是否發生，再與上訴人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已計入借款</w:t>
      </w:r>
      <w:proofErr w:type="gramStart"/>
      <w:r w:rsidRPr="001A2AD6">
        <w:rPr>
          <w:rFonts w:hint="eastAsia"/>
          <w:color w:val="000000" w:themeColor="text1"/>
        </w:rPr>
        <w:t>明細中之</w:t>
      </w:r>
      <w:proofErr w:type="gramEnd"/>
      <w:r w:rsidRPr="001A2AD6">
        <w:rPr>
          <w:rFonts w:hint="eastAsia"/>
          <w:color w:val="000000" w:themeColor="text1"/>
        </w:rPr>
        <w:t>借款互相核對，如果該借款早已計入借款</w:t>
      </w:r>
      <w:proofErr w:type="gramStart"/>
      <w:r w:rsidRPr="001A2AD6">
        <w:rPr>
          <w:rFonts w:hint="eastAsia"/>
          <w:color w:val="000000" w:themeColor="text1"/>
        </w:rPr>
        <w:t>明細中</w:t>
      </w:r>
      <w:proofErr w:type="gramEnd"/>
      <w:r w:rsidRPr="001A2AD6">
        <w:rPr>
          <w:rFonts w:hint="eastAsia"/>
          <w:color w:val="000000" w:themeColor="text1"/>
        </w:rPr>
        <w:t>，則於鑑定報告3至6頁內文中會將該已計入借款明細之借款自</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所提該有爭議之借款總額中剔除（非否認借款發生，因為此借款已被計入附表五其他借款明細中）如果該借款尚未計入上訴人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所提借款</w:t>
      </w:r>
      <w:proofErr w:type="gramStart"/>
      <w:r w:rsidRPr="001A2AD6">
        <w:rPr>
          <w:rFonts w:hint="eastAsia"/>
          <w:color w:val="000000" w:themeColor="text1"/>
        </w:rPr>
        <w:t>明細中</w:t>
      </w:r>
      <w:proofErr w:type="gramEnd"/>
      <w:r w:rsidRPr="001A2AD6">
        <w:rPr>
          <w:rFonts w:hint="eastAsia"/>
          <w:color w:val="000000" w:themeColor="text1"/>
        </w:rPr>
        <w:t>，則於鑑定報告中會加計該項借款於附表五其他借款</w:t>
      </w:r>
      <w:proofErr w:type="gramStart"/>
      <w:r w:rsidRPr="001A2AD6">
        <w:rPr>
          <w:rFonts w:hint="eastAsia"/>
          <w:color w:val="000000" w:themeColor="text1"/>
        </w:rPr>
        <w:t>明細中</w:t>
      </w:r>
      <w:proofErr w:type="gramEnd"/>
      <w:r w:rsidRPr="001A2AD6">
        <w:rPr>
          <w:rFonts w:hint="eastAsia"/>
          <w:color w:val="000000" w:themeColor="text1"/>
        </w:rPr>
        <w:t>，以避免漏掉債務。如果上訴人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所提該有爭議借款之主張（不管係新債或舊債）經鑑定後無法確認確實存在，則於鑑定報告會將該項借款自上訴人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所提該有爭議之借款總額中剔除，</w:t>
      </w:r>
      <w:proofErr w:type="gramStart"/>
      <w:r w:rsidRPr="001A2AD6">
        <w:rPr>
          <w:rFonts w:hint="eastAsia"/>
          <w:color w:val="000000" w:themeColor="text1"/>
        </w:rPr>
        <w:t>不予計</w:t>
      </w:r>
      <w:proofErr w:type="gramEnd"/>
      <w:r w:rsidRPr="001A2AD6">
        <w:rPr>
          <w:rFonts w:hint="eastAsia"/>
          <w:color w:val="000000" w:themeColor="text1"/>
        </w:rPr>
        <w:t>入附表五其他借款</w:t>
      </w:r>
      <w:proofErr w:type="gramStart"/>
      <w:r w:rsidRPr="001A2AD6">
        <w:rPr>
          <w:rFonts w:hint="eastAsia"/>
          <w:color w:val="000000" w:themeColor="text1"/>
        </w:rPr>
        <w:t>明細中</w:t>
      </w:r>
      <w:proofErr w:type="gramEnd"/>
      <w:r w:rsidRPr="001A2AD6">
        <w:rPr>
          <w:rFonts w:hint="eastAsia"/>
          <w:color w:val="000000" w:themeColor="text1"/>
        </w:rPr>
        <w:t>，以避免高估債權。更正鑑定報告第1頁借款發生之鑑定原則，第2項中敘明以債權人是否持有債務人簽發之票</w:t>
      </w:r>
      <w:r w:rsidRPr="001A2AD6">
        <w:rPr>
          <w:rFonts w:hint="eastAsia"/>
          <w:color w:val="000000" w:themeColor="text1"/>
        </w:rPr>
        <w:lastRenderedPageBreak/>
        <w:t>據，並是否確實將借款金額交付債務人，作為兩造雙方借款是否發生之依據。因雙方無以現金交付借款之事實，雙方亦無贈與行為，且無</w:t>
      </w:r>
      <w:proofErr w:type="gramStart"/>
      <w:r w:rsidRPr="001A2AD6">
        <w:rPr>
          <w:rFonts w:hint="eastAsia"/>
          <w:color w:val="000000" w:themeColor="text1"/>
        </w:rPr>
        <w:t>帳冊</w:t>
      </w:r>
      <w:proofErr w:type="gramEnd"/>
      <w:r w:rsidRPr="001A2AD6">
        <w:rPr>
          <w:rFonts w:hint="eastAsia"/>
          <w:color w:val="000000" w:themeColor="text1"/>
        </w:rPr>
        <w:t>輔助，並考量上訴人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主張其舊債權</w:t>
      </w:r>
      <w:proofErr w:type="gramStart"/>
      <w:r w:rsidRPr="001A2AD6">
        <w:rPr>
          <w:rFonts w:hint="eastAsia"/>
          <w:color w:val="000000" w:themeColor="text1"/>
        </w:rPr>
        <w:t>有遞轉</w:t>
      </w:r>
      <w:proofErr w:type="gramEnd"/>
      <w:r w:rsidRPr="001A2AD6">
        <w:rPr>
          <w:rFonts w:hint="eastAsia"/>
          <w:color w:val="000000" w:themeColor="text1"/>
        </w:rPr>
        <w:t>新債權之情事，為避免舊債票據</w:t>
      </w:r>
      <w:proofErr w:type="gramStart"/>
      <w:r w:rsidRPr="001A2AD6">
        <w:rPr>
          <w:rFonts w:hint="eastAsia"/>
          <w:color w:val="000000" w:themeColor="text1"/>
        </w:rPr>
        <w:t>於遞轉</w:t>
      </w:r>
      <w:proofErr w:type="gramEnd"/>
      <w:r w:rsidRPr="001A2AD6">
        <w:rPr>
          <w:rFonts w:hint="eastAsia"/>
          <w:color w:val="000000" w:themeColor="text1"/>
        </w:rPr>
        <w:t>或換票過程中無法保存（作廢或歸還），因此鑑定時係以是否核有資金交付憑證為主要判斷依據，票據則為輔助證據以補強其借款確實存在之主張並有助於</w:t>
      </w:r>
      <w:proofErr w:type="gramStart"/>
      <w:r w:rsidRPr="001A2AD6">
        <w:rPr>
          <w:rFonts w:hint="eastAsia"/>
          <w:color w:val="000000" w:themeColor="text1"/>
        </w:rPr>
        <w:t>釐</w:t>
      </w:r>
      <w:proofErr w:type="gramEnd"/>
      <w:r w:rsidRPr="001A2AD6">
        <w:rPr>
          <w:rFonts w:hint="eastAsia"/>
          <w:color w:val="000000" w:themeColor="text1"/>
        </w:rPr>
        <w:t>清債務</w:t>
      </w:r>
      <w:proofErr w:type="gramStart"/>
      <w:r w:rsidRPr="001A2AD6">
        <w:rPr>
          <w:rFonts w:hint="eastAsia"/>
          <w:color w:val="000000" w:themeColor="text1"/>
        </w:rPr>
        <w:t>之遞轉過程</w:t>
      </w:r>
      <w:proofErr w:type="gramEnd"/>
      <w:r w:rsidRPr="001A2AD6">
        <w:rPr>
          <w:rFonts w:hint="eastAsia"/>
          <w:color w:val="000000" w:themeColor="text1"/>
        </w:rPr>
        <w:t>。票據可以做為借款是否發生的補強證據，但尚須有資金交付憑證，才能確認借款發生。因票據為無因證券，簽發票據之原因甚多，無法僅憑票據，而認債權債務之發生或消滅。以資金交付憑證為主要判斷依據之鑑定原則，可使本案在無</w:t>
      </w:r>
      <w:proofErr w:type="gramStart"/>
      <w:r w:rsidRPr="001A2AD6">
        <w:rPr>
          <w:rFonts w:hint="eastAsia"/>
          <w:color w:val="000000" w:themeColor="text1"/>
        </w:rPr>
        <w:t>帳冊</w:t>
      </w:r>
      <w:proofErr w:type="gramEnd"/>
      <w:r w:rsidRPr="001A2AD6">
        <w:rPr>
          <w:rFonts w:hint="eastAsia"/>
          <w:color w:val="000000" w:themeColor="text1"/>
        </w:rPr>
        <w:t>輔助，而無法</w:t>
      </w:r>
      <w:proofErr w:type="gramStart"/>
      <w:r w:rsidRPr="001A2AD6">
        <w:rPr>
          <w:rFonts w:hint="eastAsia"/>
          <w:color w:val="000000" w:themeColor="text1"/>
        </w:rPr>
        <w:t>釐</w:t>
      </w:r>
      <w:proofErr w:type="gramEnd"/>
      <w:r w:rsidRPr="001A2AD6">
        <w:rPr>
          <w:rFonts w:hint="eastAsia"/>
          <w:color w:val="000000" w:themeColor="text1"/>
        </w:rPr>
        <w:t>清</w:t>
      </w:r>
      <w:proofErr w:type="gramStart"/>
      <w:r w:rsidRPr="001A2AD6">
        <w:rPr>
          <w:rFonts w:hint="eastAsia"/>
          <w:color w:val="000000" w:themeColor="text1"/>
        </w:rPr>
        <w:t>債務遞轉過程</w:t>
      </w:r>
      <w:proofErr w:type="gramEnd"/>
      <w:r w:rsidRPr="001A2AD6">
        <w:rPr>
          <w:rFonts w:hint="eastAsia"/>
          <w:color w:val="000000" w:themeColor="text1"/>
        </w:rPr>
        <w:t>得情況下，避免漏列或重複累計借款並有助於</w:t>
      </w:r>
      <w:proofErr w:type="gramStart"/>
      <w:r w:rsidRPr="001A2AD6">
        <w:rPr>
          <w:rFonts w:hint="eastAsia"/>
          <w:color w:val="000000" w:themeColor="text1"/>
        </w:rPr>
        <w:t>釐</w:t>
      </w:r>
      <w:proofErr w:type="gramEnd"/>
      <w:r w:rsidRPr="001A2AD6">
        <w:rPr>
          <w:rFonts w:hint="eastAsia"/>
          <w:color w:val="000000" w:themeColor="text1"/>
        </w:rPr>
        <w:t>清事實真相」</w:t>
      </w:r>
    </w:p>
    <w:p w:rsidR="008E0C15" w:rsidRPr="001A2AD6" w:rsidRDefault="00691A0A" w:rsidP="008E0C15">
      <w:pPr>
        <w:pStyle w:val="4"/>
        <w:rPr>
          <w:color w:val="000000" w:themeColor="text1"/>
        </w:rPr>
      </w:pPr>
      <w:r w:rsidRPr="001A2AD6">
        <w:rPr>
          <w:rFonts w:hint="eastAsia"/>
          <w:color w:val="000000" w:themeColor="text1"/>
        </w:rPr>
        <w:t>是上訴人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轉入或存入上訴人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及</w:t>
      </w:r>
      <w:proofErr w:type="gramStart"/>
      <w:r w:rsidR="0055735B">
        <w:rPr>
          <w:rFonts w:hint="eastAsia"/>
          <w:color w:val="000000" w:themeColor="text1"/>
        </w:rPr>
        <w:t>蔡ＯＯ</w:t>
      </w:r>
      <w:proofErr w:type="gramEnd"/>
      <w:r w:rsidRPr="001A2AD6">
        <w:rPr>
          <w:rFonts w:hint="eastAsia"/>
          <w:color w:val="000000" w:themeColor="text1"/>
        </w:rPr>
        <w:t>帳戶內款項於扣除上訴人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自己或其關係人領出之款項，及已重複列入借款部分以外之款項，是否仍屬借款，自仍以是否有資金交付憑證為判斷之主要根據。上開情節復經鑑定證人</w:t>
      </w:r>
      <w:r w:rsidR="003912A9">
        <w:rPr>
          <w:rFonts w:hint="eastAsia"/>
          <w:color w:val="000000" w:themeColor="text1"/>
        </w:rPr>
        <w:t>胡</w:t>
      </w:r>
      <w:proofErr w:type="gramStart"/>
      <w:r w:rsidR="003912A9">
        <w:rPr>
          <w:rFonts w:hint="eastAsia"/>
          <w:color w:val="000000" w:themeColor="text1"/>
        </w:rPr>
        <w:t>ＯＯ</w:t>
      </w:r>
      <w:proofErr w:type="gramEnd"/>
      <w:r w:rsidRPr="001A2AD6">
        <w:rPr>
          <w:rFonts w:hint="eastAsia"/>
          <w:color w:val="000000" w:themeColor="text1"/>
        </w:rPr>
        <w:t>到</w:t>
      </w:r>
      <w:proofErr w:type="gramStart"/>
      <w:r w:rsidRPr="001A2AD6">
        <w:rPr>
          <w:rFonts w:hint="eastAsia"/>
          <w:color w:val="000000" w:themeColor="text1"/>
        </w:rPr>
        <w:t>庭結證</w:t>
      </w:r>
      <w:proofErr w:type="gramEnd"/>
      <w:r w:rsidRPr="001A2AD6">
        <w:rPr>
          <w:rFonts w:hint="eastAsia"/>
          <w:color w:val="000000" w:themeColor="text1"/>
        </w:rPr>
        <w:t>明確。</w:t>
      </w:r>
      <w:proofErr w:type="gramStart"/>
      <w:r w:rsidRPr="001A2AD6">
        <w:rPr>
          <w:rFonts w:hint="eastAsia"/>
          <w:color w:val="000000" w:themeColor="text1"/>
        </w:rPr>
        <w:t>其並證稱</w:t>
      </w:r>
      <w:proofErr w:type="gramEnd"/>
      <w:r w:rsidRPr="001A2AD6">
        <w:rPr>
          <w:rFonts w:hint="eastAsia"/>
          <w:color w:val="000000" w:themeColor="text1"/>
        </w:rPr>
        <w:t>：因為兩造借款往來沒有合約，雙方主張並無贈與，因此</w:t>
      </w:r>
      <w:proofErr w:type="gramStart"/>
      <w:r w:rsidRPr="001A2AD6">
        <w:rPr>
          <w:rFonts w:hint="eastAsia"/>
          <w:color w:val="000000" w:themeColor="text1"/>
        </w:rPr>
        <w:t>就用領出</w:t>
      </w:r>
      <w:proofErr w:type="gramEnd"/>
      <w:r w:rsidRPr="001A2AD6">
        <w:rPr>
          <w:rFonts w:hint="eastAsia"/>
          <w:color w:val="000000" w:themeColor="text1"/>
        </w:rPr>
        <w:t>金額及存入金額做為借貸是否發生的根據，再輔以票據做為判斷的依據，這樣的鑑定原則可以避免雙方因為新債還舊債而造成債權被高估，或者因為沒有借款合約，而造成債權被低估，這樣的鑑定原則是最接近事實的方式。因本件有很多</w:t>
      </w:r>
      <w:r w:rsidRPr="001A2AD6">
        <w:rPr>
          <w:rFonts w:hint="eastAsia"/>
          <w:color w:val="000000" w:themeColor="text1"/>
        </w:rPr>
        <w:lastRenderedPageBreak/>
        <w:t>新債還舊債，在查核時係以新的票據及舊的票據有無</w:t>
      </w:r>
      <w:proofErr w:type="gramStart"/>
      <w:r w:rsidRPr="001A2AD6">
        <w:rPr>
          <w:rFonts w:hint="eastAsia"/>
          <w:color w:val="000000" w:themeColor="text1"/>
        </w:rPr>
        <w:t>關</w:t>
      </w:r>
      <w:r w:rsidR="00586393" w:rsidRPr="001A2AD6">
        <w:rPr>
          <w:rFonts w:hint="eastAsia"/>
          <w:color w:val="000000" w:themeColor="text1"/>
        </w:rPr>
        <w:t>聯</w:t>
      </w:r>
      <w:r w:rsidRPr="001A2AD6">
        <w:rPr>
          <w:rFonts w:hint="eastAsia"/>
          <w:color w:val="000000" w:themeColor="text1"/>
        </w:rPr>
        <w:t>性去追</w:t>
      </w:r>
      <w:proofErr w:type="gramEnd"/>
      <w:r w:rsidRPr="001A2AD6">
        <w:rPr>
          <w:rFonts w:hint="eastAsia"/>
          <w:color w:val="000000" w:themeColor="text1"/>
        </w:rPr>
        <w:t>出新</w:t>
      </w:r>
      <w:proofErr w:type="gramStart"/>
      <w:r w:rsidRPr="001A2AD6">
        <w:rPr>
          <w:rFonts w:hint="eastAsia"/>
          <w:color w:val="000000" w:themeColor="text1"/>
        </w:rPr>
        <w:t>債還那筆</w:t>
      </w:r>
      <w:proofErr w:type="gramEnd"/>
      <w:r w:rsidRPr="001A2AD6">
        <w:rPr>
          <w:rFonts w:hint="eastAsia"/>
          <w:color w:val="000000" w:themeColor="text1"/>
        </w:rPr>
        <w:t>舊債。在鑑定的時候，還會核對票據，在核對票據過程中，發現有些票據不是兩造的名字，在鑑定過程中把上訴人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的關係人當作是</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，只要錢有還給上訴人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或其關係人，就當作是還給上訴人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（更三卷一第181頁以下）。</w:t>
      </w:r>
    </w:p>
    <w:p w:rsidR="00691A0A" w:rsidRPr="001A2AD6" w:rsidRDefault="00691A0A" w:rsidP="008E0C15">
      <w:pPr>
        <w:pStyle w:val="4"/>
        <w:rPr>
          <w:color w:val="000000" w:themeColor="text1"/>
        </w:rPr>
      </w:pPr>
      <w:r w:rsidRPr="001A2AD6">
        <w:rPr>
          <w:rFonts w:hint="eastAsia"/>
          <w:color w:val="000000" w:themeColor="text1"/>
        </w:rPr>
        <w:t>按金錢消費借貸係要物契約，以金錢之交付為其成立要件。當事人間授受票據之</w:t>
      </w:r>
      <w:proofErr w:type="gramStart"/>
      <w:r w:rsidRPr="001A2AD6">
        <w:rPr>
          <w:rFonts w:hint="eastAsia"/>
          <w:color w:val="000000" w:themeColor="text1"/>
        </w:rPr>
        <w:t>原因甚夥</w:t>
      </w:r>
      <w:proofErr w:type="gramEnd"/>
      <w:r w:rsidRPr="001A2AD6">
        <w:rPr>
          <w:rFonts w:hint="eastAsia"/>
          <w:color w:val="000000" w:themeColor="text1"/>
        </w:rPr>
        <w:t>，非必本於借貸之原因關係，而主張借貸關係成立者，對於交付金錢之積極事實須負舉證之責，尚不得僅因執有他方之票據，</w:t>
      </w:r>
      <w:proofErr w:type="gramStart"/>
      <w:r w:rsidRPr="001A2AD6">
        <w:rPr>
          <w:rFonts w:hint="eastAsia"/>
          <w:color w:val="000000" w:themeColor="text1"/>
        </w:rPr>
        <w:t>即認其</w:t>
      </w:r>
      <w:proofErr w:type="gramEnd"/>
      <w:r w:rsidRPr="001A2AD6">
        <w:rPr>
          <w:rFonts w:hint="eastAsia"/>
          <w:color w:val="000000" w:themeColor="text1"/>
        </w:rPr>
        <w:t>已盡舉證責任。兩造之間就有爭議之借款於借貸當時既無書面之借據足以佐證，則以雙方帳戶金額之領出及存入等資金交付憑證作為認定借貸是否發生，與消費借貸係要物契約之性質並無不合。而如有新債還舊債而簽發票據之情形，則進一步瞭解新、舊票據間之關</w:t>
      </w:r>
      <w:r w:rsidR="00586393" w:rsidRPr="001A2AD6">
        <w:rPr>
          <w:rFonts w:hint="eastAsia"/>
          <w:color w:val="000000" w:themeColor="text1"/>
        </w:rPr>
        <w:t>聯</w:t>
      </w:r>
      <w:r w:rsidRPr="001A2AD6">
        <w:rPr>
          <w:rFonts w:hint="eastAsia"/>
          <w:color w:val="000000" w:themeColor="text1"/>
        </w:rPr>
        <w:t>性，並核對</w:t>
      </w:r>
      <w:proofErr w:type="gramStart"/>
      <w:r w:rsidRPr="001A2AD6">
        <w:rPr>
          <w:rFonts w:hint="eastAsia"/>
          <w:color w:val="000000" w:themeColor="text1"/>
        </w:rPr>
        <w:t>所還係哪一</w:t>
      </w:r>
      <w:proofErr w:type="gramEnd"/>
      <w:r w:rsidRPr="001A2AD6">
        <w:rPr>
          <w:rFonts w:hint="eastAsia"/>
          <w:color w:val="000000" w:themeColor="text1"/>
        </w:rPr>
        <w:t>筆舊債，於確認雙方債權債務金額時應較符合實情，是上開鑑定原則應屬可</w:t>
      </w:r>
      <w:proofErr w:type="gramStart"/>
      <w:r w:rsidRPr="001A2AD6">
        <w:rPr>
          <w:rFonts w:hint="eastAsia"/>
          <w:color w:val="000000" w:themeColor="text1"/>
        </w:rPr>
        <w:t>採</w:t>
      </w:r>
      <w:proofErr w:type="gramEnd"/>
      <w:r w:rsidRPr="001A2AD6">
        <w:rPr>
          <w:rFonts w:hint="eastAsia"/>
          <w:color w:val="000000" w:themeColor="text1"/>
        </w:rPr>
        <w:t>。</w:t>
      </w:r>
    </w:p>
    <w:p w:rsidR="00691A0A" w:rsidRPr="001A2AD6" w:rsidRDefault="00691A0A" w:rsidP="00691A0A">
      <w:pPr>
        <w:pStyle w:val="4"/>
        <w:rPr>
          <w:color w:val="000000" w:themeColor="text1"/>
        </w:rPr>
      </w:pPr>
      <w:r w:rsidRPr="001A2AD6">
        <w:rPr>
          <w:rFonts w:hint="eastAsia"/>
          <w:color w:val="000000" w:themeColor="text1"/>
        </w:rPr>
        <w:t>綜上所述，上訴人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主張其並非積欠上訴人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借款2,447萬元，</w:t>
      </w:r>
      <w:proofErr w:type="gramStart"/>
      <w:r w:rsidRPr="001A2AD6">
        <w:rPr>
          <w:rFonts w:hint="eastAsia"/>
          <w:color w:val="000000" w:themeColor="text1"/>
        </w:rPr>
        <w:t>僅尚積欠</w:t>
      </w:r>
      <w:proofErr w:type="gramEnd"/>
      <w:r w:rsidRPr="001A2AD6">
        <w:rPr>
          <w:rFonts w:hint="eastAsia"/>
          <w:color w:val="000000" w:themeColor="text1"/>
        </w:rPr>
        <w:t>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（本息）376萬7</w:t>
      </w:r>
      <w:r w:rsidR="002941E4" w:rsidRPr="001A2AD6">
        <w:rPr>
          <w:rFonts w:hint="eastAsia"/>
          <w:color w:val="000000" w:themeColor="text1"/>
        </w:rPr>
        <w:t>,</w:t>
      </w:r>
      <w:r w:rsidRPr="001A2AD6">
        <w:rPr>
          <w:rFonts w:hint="eastAsia"/>
          <w:color w:val="000000" w:themeColor="text1"/>
        </w:rPr>
        <w:t>916元，即無不合。上訴人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請求確認上訴人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對其借款債權2,447萬元，於超過（本息）376萬7</w:t>
      </w:r>
      <w:r w:rsidR="002941E4" w:rsidRPr="001A2AD6">
        <w:rPr>
          <w:rFonts w:hint="eastAsia"/>
          <w:color w:val="000000" w:themeColor="text1"/>
        </w:rPr>
        <w:t>,</w:t>
      </w:r>
      <w:r w:rsidRPr="001A2AD6">
        <w:rPr>
          <w:rFonts w:hint="eastAsia"/>
          <w:color w:val="000000" w:themeColor="text1"/>
        </w:rPr>
        <w:t>916元之範圍以外之債權不存在，為有理由，應予准許。原審未予詳查，而判決確認上訴人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對於上訴人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之債權超過470萬4</w:t>
      </w:r>
      <w:r w:rsidR="002941E4" w:rsidRPr="001A2AD6">
        <w:rPr>
          <w:rFonts w:hint="eastAsia"/>
          <w:color w:val="000000" w:themeColor="text1"/>
        </w:rPr>
        <w:t>,</w:t>
      </w:r>
      <w:r w:rsidRPr="001A2AD6">
        <w:rPr>
          <w:rFonts w:hint="eastAsia"/>
          <w:color w:val="000000" w:themeColor="text1"/>
        </w:rPr>
        <w:t>786元以外部分之債權不存在，駁回上訴人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其餘之訴，尚</w:t>
      </w:r>
      <w:proofErr w:type="gramStart"/>
      <w:r w:rsidRPr="001A2AD6">
        <w:rPr>
          <w:rFonts w:hint="eastAsia"/>
          <w:color w:val="000000" w:themeColor="text1"/>
        </w:rPr>
        <w:t>有未洽</w:t>
      </w:r>
      <w:proofErr w:type="gramEnd"/>
      <w:r w:rsidRPr="001A2AD6">
        <w:rPr>
          <w:rFonts w:hint="eastAsia"/>
          <w:color w:val="000000" w:themeColor="text1"/>
        </w:rPr>
        <w:t>，</w:t>
      </w:r>
      <w:r w:rsidRPr="001A2AD6">
        <w:rPr>
          <w:rFonts w:hint="eastAsia"/>
          <w:color w:val="000000" w:themeColor="text1"/>
        </w:rPr>
        <w:lastRenderedPageBreak/>
        <w:t>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就此部分上訴意旨指摘原判決不當，</w:t>
      </w:r>
      <w:proofErr w:type="gramStart"/>
      <w:r w:rsidRPr="001A2AD6">
        <w:rPr>
          <w:rFonts w:hint="eastAsia"/>
          <w:color w:val="000000" w:themeColor="text1"/>
        </w:rPr>
        <w:t>求予廢棄</w:t>
      </w:r>
      <w:proofErr w:type="gramEnd"/>
      <w:r w:rsidRPr="001A2AD6">
        <w:rPr>
          <w:rFonts w:hint="eastAsia"/>
          <w:color w:val="000000" w:themeColor="text1"/>
        </w:rPr>
        <w:t>改判，為有理由，</w:t>
      </w:r>
      <w:proofErr w:type="gramStart"/>
      <w:r w:rsidRPr="001A2AD6">
        <w:rPr>
          <w:rFonts w:hint="eastAsia"/>
          <w:color w:val="000000" w:themeColor="text1"/>
        </w:rPr>
        <w:t>爰</w:t>
      </w:r>
      <w:proofErr w:type="gramEnd"/>
      <w:r w:rsidRPr="001A2AD6">
        <w:rPr>
          <w:rFonts w:hint="eastAsia"/>
          <w:color w:val="000000" w:themeColor="text1"/>
        </w:rPr>
        <w:t>由</w:t>
      </w:r>
      <w:r w:rsidR="007A2392" w:rsidRPr="001A2AD6">
        <w:rPr>
          <w:rFonts w:hint="eastAsia"/>
          <w:color w:val="000000" w:themeColor="text1"/>
        </w:rPr>
        <w:t>臺灣高等法院臺南分院</w:t>
      </w:r>
      <w:r w:rsidRPr="001A2AD6">
        <w:rPr>
          <w:rFonts w:hint="eastAsia"/>
          <w:color w:val="000000" w:themeColor="text1"/>
        </w:rPr>
        <w:t>就此部分予以廢棄改判如主文第二項所示（即超過上開本息376萬7</w:t>
      </w:r>
      <w:r w:rsidR="002941E4" w:rsidRPr="001A2AD6">
        <w:rPr>
          <w:rFonts w:hint="eastAsia"/>
          <w:color w:val="000000" w:themeColor="text1"/>
        </w:rPr>
        <w:t>,</w:t>
      </w:r>
      <w:r w:rsidRPr="001A2AD6">
        <w:rPr>
          <w:rFonts w:hint="eastAsia"/>
          <w:color w:val="000000" w:themeColor="text1"/>
        </w:rPr>
        <w:t>916元以外之債權部分不存在）。至於原判決為上訴人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敗訴之部分，</w:t>
      </w:r>
      <w:proofErr w:type="gramStart"/>
      <w:r w:rsidRPr="001A2AD6">
        <w:rPr>
          <w:rFonts w:hint="eastAsia"/>
          <w:color w:val="000000" w:themeColor="text1"/>
        </w:rPr>
        <w:t>經核並無</w:t>
      </w:r>
      <w:proofErr w:type="gramEnd"/>
      <w:r w:rsidRPr="001A2AD6">
        <w:rPr>
          <w:rFonts w:hint="eastAsia"/>
          <w:color w:val="000000" w:themeColor="text1"/>
        </w:rPr>
        <w:t>不合，上訴人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上訴意旨指摘原判決不當，</w:t>
      </w:r>
      <w:proofErr w:type="gramStart"/>
      <w:r w:rsidRPr="001A2AD6">
        <w:rPr>
          <w:rFonts w:hint="eastAsia"/>
          <w:color w:val="000000" w:themeColor="text1"/>
        </w:rPr>
        <w:t>求予廢棄</w:t>
      </w:r>
      <w:proofErr w:type="gramEnd"/>
      <w:r w:rsidRPr="001A2AD6">
        <w:rPr>
          <w:rFonts w:hint="eastAsia"/>
          <w:color w:val="000000" w:themeColor="text1"/>
        </w:rPr>
        <w:t>改判，為無理由，應予駁回。</w:t>
      </w:r>
    </w:p>
    <w:p w:rsidR="00F11679" w:rsidRPr="001A2AD6" w:rsidRDefault="00F11679" w:rsidP="00F11679">
      <w:pPr>
        <w:pStyle w:val="3"/>
        <w:rPr>
          <w:color w:val="000000" w:themeColor="text1"/>
        </w:rPr>
      </w:pPr>
      <w:r w:rsidRPr="001A2AD6">
        <w:rPr>
          <w:rFonts w:hint="eastAsia"/>
          <w:color w:val="000000" w:themeColor="text1"/>
        </w:rPr>
        <w:t>陳訴人</w:t>
      </w:r>
      <w:r w:rsidR="00225CC5" w:rsidRPr="001A2AD6">
        <w:rPr>
          <w:rFonts w:hint="eastAsia"/>
          <w:color w:val="000000" w:themeColor="text1"/>
        </w:rPr>
        <w:t>對於</w:t>
      </w:r>
      <w:r w:rsidRPr="001A2AD6">
        <w:rPr>
          <w:rFonts w:hint="eastAsia"/>
          <w:color w:val="000000" w:themeColor="text1"/>
        </w:rPr>
        <w:t>臺灣高等法院臺南分院96年度重上更(二)字第9號民事判決延請</w:t>
      </w:r>
      <w:r w:rsidR="003912A9">
        <w:rPr>
          <w:rFonts w:hint="eastAsia"/>
          <w:color w:val="000000" w:themeColor="text1"/>
        </w:rPr>
        <w:t>胡</w:t>
      </w:r>
      <w:proofErr w:type="gramStart"/>
      <w:r w:rsidR="003912A9">
        <w:rPr>
          <w:rFonts w:hint="eastAsia"/>
          <w:color w:val="000000" w:themeColor="text1"/>
        </w:rPr>
        <w:t>ＯＯ</w:t>
      </w:r>
      <w:proofErr w:type="gramEnd"/>
      <w:r w:rsidRPr="001A2AD6">
        <w:rPr>
          <w:rFonts w:hint="eastAsia"/>
          <w:color w:val="000000" w:themeColor="text1"/>
        </w:rPr>
        <w:t>會計師所為鑑定作為判決基礎，並為本案確定判決</w:t>
      </w:r>
      <w:r w:rsidR="008E0C15" w:rsidRPr="001A2AD6">
        <w:rPr>
          <w:rFonts w:hint="eastAsia"/>
          <w:color w:val="000000" w:themeColor="text1"/>
        </w:rPr>
        <w:t>之依據</w:t>
      </w:r>
      <w:r w:rsidRPr="001A2AD6">
        <w:rPr>
          <w:rFonts w:hint="eastAsia"/>
          <w:color w:val="000000" w:themeColor="text1"/>
        </w:rPr>
        <w:t>，提出質疑：</w:t>
      </w:r>
    </w:p>
    <w:p w:rsidR="00F11679" w:rsidRPr="001A2AD6" w:rsidRDefault="00F11679" w:rsidP="00F11679">
      <w:pPr>
        <w:pStyle w:val="4"/>
        <w:rPr>
          <w:color w:val="000000" w:themeColor="text1"/>
        </w:rPr>
      </w:pPr>
      <w:r w:rsidRPr="001A2AD6">
        <w:rPr>
          <w:rFonts w:hint="eastAsia"/>
          <w:color w:val="000000" w:themeColor="text1"/>
        </w:rPr>
        <w:t>鑑定報告書部分：</w:t>
      </w:r>
    </w:p>
    <w:p w:rsidR="00006033" w:rsidRPr="001A2AD6" w:rsidRDefault="00006033" w:rsidP="00225CC5">
      <w:pPr>
        <w:pStyle w:val="5"/>
        <w:rPr>
          <w:color w:val="000000" w:themeColor="text1"/>
        </w:rPr>
      </w:pPr>
      <w:r w:rsidRPr="001A2AD6">
        <w:rPr>
          <w:rFonts w:hint="eastAsia"/>
          <w:color w:val="000000" w:themeColor="text1"/>
        </w:rPr>
        <w:t>會計師鑑定報告書所載之鑑定原則2，略</w:t>
      </w:r>
      <w:proofErr w:type="gramStart"/>
      <w:r w:rsidRPr="001A2AD6">
        <w:rPr>
          <w:rFonts w:hint="eastAsia"/>
          <w:color w:val="000000" w:themeColor="text1"/>
        </w:rPr>
        <w:t>以</w:t>
      </w:r>
      <w:proofErr w:type="gramEnd"/>
      <w:r w:rsidRPr="001A2AD6">
        <w:rPr>
          <w:rFonts w:hint="eastAsia"/>
          <w:color w:val="000000" w:themeColor="text1"/>
        </w:rPr>
        <w:t>：依民間借貸習慣，債務人簽發票據予債權人作為借款憑證與清償保證，以債權人是否持有債務人簽發之票據，並是否確實將借款金額交付債務人作為兩造雙方借款是否發生依據</w:t>
      </w:r>
      <w:r w:rsidR="00225CC5" w:rsidRPr="001A2AD6">
        <w:rPr>
          <w:rFonts w:hint="eastAsia"/>
          <w:color w:val="000000" w:themeColor="text1"/>
        </w:rPr>
        <w:t>等情</w:t>
      </w:r>
      <w:r w:rsidRPr="001A2AD6">
        <w:rPr>
          <w:rFonts w:hint="eastAsia"/>
          <w:color w:val="000000" w:themeColor="text1"/>
        </w:rPr>
        <w:t>。惟依</w:t>
      </w:r>
      <w:r w:rsidR="009C3A3A" w:rsidRPr="001A2AD6">
        <w:rPr>
          <w:rFonts w:hint="eastAsia"/>
          <w:color w:val="000000" w:themeColor="text1"/>
        </w:rPr>
        <w:t>「民法」</w:t>
      </w:r>
      <w:r w:rsidRPr="001A2AD6">
        <w:rPr>
          <w:rFonts w:hint="eastAsia"/>
          <w:color w:val="000000" w:themeColor="text1"/>
        </w:rPr>
        <w:t>第474條第2項規定，借新債還舊債，並不需要重新交付標的物，債權人只要持有新債成立之憑證即可，亦不必證明交付之事實等情。上開鑑定原則錯誤，應不適用於本案當事人間係長期會算權債務及借新還</w:t>
      </w:r>
      <w:r w:rsidR="00497C6D" w:rsidRPr="001A2AD6">
        <w:rPr>
          <w:rFonts w:hint="eastAsia"/>
          <w:color w:val="000000" w:themeColor="text1"/>
        </w:rPr>
        <w:t>舊</w:t>
      </w:r>
      <w:r w:rsidRPr="001A2AD6">
        <w:rPr>
          <w:rFonts w:hint="eastAsia"/>
          <w:color w:val="000000" w:themeColor="text1"/>
        </w:rPr>
        <w:t>之借貸關係。</w:t>
      </w:r>
    </w:p>
    <w:p w:rsidR="00006033" w:rsidRPr="001A2AD6" w:rsidRDefault="00006033" w:rsidP="00006033">
      <w:pPr>
        <w:pStyle w:val="5"/>
        <w:rPr>
          <w:color w:val="000000" w:themeColor="text1"/>
        </w:rPr>
      </w:pPr>
      <w:r w:rsidRPr="001A2AD6">
        <w:rPr>
          <w:rFonts w:hint="eastAsia"/>
          <w:color w:val="000000" w:themeColor="text1"/>
        </w:rPr>
        <w:t>鑑定報告書對於</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依</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指示以轉帳或存入對造支票帳戶之部分債權，以同日由</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存入及領出為由不予列入借款。</w:t>
      </w:r>
    </w:p>
    <w:p w:rsidR="00006033" w:rsidRPr="001A2AD6" w:rsidRDefault="00C93467" w:rsidP="00006033">
      <w:pPr>
        <w:pStyle w:val="5"/>
        <w:rPr>
          <w:color w:val="000000" w:themeColor="text1"/>
        </w:rPr>
      </w:pPr>
      <w:r w:rsidRPr="001A2AD6">
        <w:rPr>
          <w:rFonts w:hint="eastAsia"/>
          <w:color w:val="000000" w:themeColor="text1"/>
        </w:rPr>
        <w:t>鑑定報告書有未列入之債權，</w:t>
      </w:r>
      <w:r w:rsidR="00006033" w:rsidRPr="001A2AD6">
        <w:rPr>
          <w:rFonts w:hint="eastAsia"/>
          <w:color w:val="000000" w:themeColor="text1"/>
        </w:rPr>
        <w:t>以致鑑定結果84年5月30日起至90年5月14日止</w:t>
      </w:r>
      <w:r w:rsidR="00977A27">
        <w:rPr>
          <w:rFonts w:hint="eastAsia"/>
          <w:color w:val="000000" w:themeColor="text1"/>
        </w:rPr>
        <w:t>何</w:t>
      </w:r>
      <w:proofErr w:type="gramStart"/>
      <w:r w:rsidR="00977A27">
        <w:rPr>
          <w:rFonts w:hint="eastAsia"/>
          <w:color w:val="000000" w:themeColor="text1"/>
        </w:rPr>
        <w:t>ＯＯ</w:t>
      </w:r>
      <w:proofErr w:type="gramEnd"/>
      <w:r w:rsidR="00006033" w:rsidRPr="001A2AD6">
        <w:rPr>
          <w:rFonts w:hint="eastAsia"/>
          <w:color w:val="000000" w:themeColor="text1"/>
        </w:rPr>
        <w:t>就</w:t>
      </w:r>
      <w:r w:rsidR="00977A27">
        <w:rPr>
          <w:rFonts w:hint="eastAsia"/>
          <w:color w:val="000000" w:themeColor="text1"/>
        </w:rPr>
        <w:t>許</w:t>
      </w:r>
      <w:proofErr w:type="gramStart"/>
      <w:r w:rsidR="00977A27">
        <w:rPr>
          <w:rFonts w:hint="eastAsia"/>
          <w:color w:val="000000" w:themeColor="text1"/>
        </w:rPr>
        <w:t>ＯＯ</w:t>
      </w:r>
      <w:proofErr w:type="gramEnd"/>
      <w:r w:rsidR="00006033" w:rsidRPr="001A2AD6">
        <w:rPr>
          <w:rFonts w:hint="eastAsia"/>
          <w:color w:val="000000" w:themeColor="text1"/>
        </w:rPr>
        <w:t>之借款依利息不計入原本與利息計入原本設</w:t>
      </w:r>
      <w:r w:rsidR="00006033" w:rsidRPr="001A2AD6">
        <w:rPr>
          <w:rFonts w:hint="eastAsia"/>
          <w:color w:val="000000" w:themeColor="text1"/>
        </w:rPr>
        <w:lastRenderedPageBreak/>
        <w:t>算，週年利率分別為162.462%及71.622%，明顯違背一般人經驗法則。</w:t>
      </w:r>
    </w:p>
    <w:p w:rsidR="00006033" w:rsidRPr="001A2AD6" w:rsidRDefault="00006033" w:rsidP="00006033">
      <w:pPr>
        <w:pStyle w:val="4"/>
        <w:rPr>
          <w:color w:val="000000" w:themeColor="text1"/>
        </w:rPr>
      </w:pPr>
      <w:r w:rsidRPr="001A2AD6">
        <w:rPr>
          <w:rFonts w:hint="eastAsia"/>
          <w:color w:val="000000" w:themeColor="text1"/>
        </w:rPr>
        <w:t>法院判決部分：</w:t>
      </w:r>
    </w:p>
    <w:p w:rsidR="00006033" w:rsidRPr="001A2AD6" w:rsidRDefault="00006033" w:rsidP="00006033">
      <w:pPr>
        <w:pStyle w:val="5"/>
        <w:rPr>
          <w:color w:val="000000" w:themeColor="text1"/>
        </w:rPr>
      </w:pPr>
      <w:r w:rsidRPr="001A2AD6">
        <w:rPr>
          <w:rFonts w:hint="eastAsia"/>
          <w:color w:val="000000" w:themeColor="text1"/>
        </w:rPr>
        <w:t>陳訴人陸續借款給</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，歷經14年，於90年會算結果為2,477萬元，經鑑定結果變成376萬7,916元，並鑑定「民國84年5月30日起至民國90年5月14日止，</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就</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之借款依利息不計入原本與利息計入原本設算，週年利率分別為162.462</w:t>
      </w:r>
      <w:r w:rsidR="002941E4" w:rsidRPr="001A2AD6">
        <w:rPr>
          <w:rFonts w:hint="eastAsia"/>
          <w:color w:val="000000" w:themeColor="text1"/>
        </w:rPr>
        <w:t>%</w:t>
      </w:r>
      <w:r w:rsidRPr="001A2AD6">
        <w:rPr>
          <w:rFonts w:hint="eastAsia"/>
          <w:color w:val="000000" w:themeColor="text1"/>
        </w:rPr>
        <w:t>及71.622</w:t>
      </w:r>
      <w:r w:rsidR="002941E4" w:rsidRPr="001A2AD6">
        <w:rPr>
          <w:rFonts w:hint="eastAsia"/>
          <w:color w:val="000000" w:themeColor="text1"/>
        </w:rPr>
        <w:t>%</w:t>
      </w:r>
      <w:r w:rsidRPr="001A2AD6">
        <w:rPr>
          <w:rFonts w:hint="eastAsia"/>
          <w:color w:val="000000" w:themeColor="text1"/>
        </w:rPr>
        <w:t>」</w:t>
      </w:r>
      <w:r w:rsidR="004379BC" w:rsidRPr="001A2AD6">
        <w:rPr>
          <w:rFonts w:hint="eastAsia"/>
          <w:color w:val="000000" w:themeColor="text1"/>
        </w:rPr>
        <w:t>，</w:t>
      </w:r>
      <w:r w:rsidRPr="001A2AD6">
        <w:rPr>
          <w:rFonts w:hint="eastAsia"/>
          <w:color w:val="000000" w:themeColor="text1"/>
        </w:rPr>
        <w:t>明顯違背一般人生活經驗法則，以致臺灣高等法院臺南分院更二、更三審法官據以為判決確定，損害陳情人之權益至</w:t>
      </w:r>
      <w:proofErr w:type="gramStart"/>
      <w:r w:rsidRPr="001A2AD6">
        <w:rPr>
          <w:rFonts w:hint="eastAsia"/>
          <w:color w:val="000000" w:themeColor="text1"/>
        </w:rPr>
        <w:t>鉅</w:t>
      </w:r>
      <w:proofErr w:type="gramEnd"/>
      <w:r w:rsidRPr="001A2AD6">
        <w:rPr>
          <w:rFonts w:hint="eastAsia"/>
          <w:color w:val="000000" w:themeColor="text1"/>
        </w:rPr>
        <w:t>。</w:t>
      </w:r>
    </w:p>
    <w:p w:rsidR="00006033" w:rsidRPr="001A2AD6" w:rsidRDefault="00006033" w:rsidP="00006033">
      <w:pPr>
        <w:pStyle w:val="5"/>
        <w:rPr>
          <w:color w:val="000000" w:themeColor="text1"/>
        </w:rPr>
      </w:pPr>
      <w:r w:rsidRPr="001A2AD6">
        <w:rPr>
          <w:rFonts w:hint="eastAsia"/>
          <w:color w:val="000000" w:themeColor="text1"/>
        </w:rPr>
        <w:t>臺灣高等法院臺南分院審理</w:t>
      </w:r>
      <w:proofErr w:type="gramStart"/>
      <w:r w:rsidRPr="001A2AD6">
        <w:rPr>
          <w:rFonts w:hint="eastAsia"/>
          <w:color w:val="000000" w:themeColor="text1"/>
        </w:rPr>
        <w:t>101</w:t>
      </w:r>
      <w:proofErr w:type="gramEnd"/>
      <w:r w:rsidRPr="001A2AD6">
        <w:rPr>
          <w:rFonts w:hint="eastAsia"/>
          <w:color w:val="000000" w:themeColor="text1"/>
        </w:rPr>
        <w:t>年度重上更(</w:t>
      </w:r>
      <w:proofErr w:type="gramStart"/>
      <w:r w:rsidRPr="001A2AD6">
        <w:rPr>
          <w:rFonts w:hint="eastAsia"/>
          <w:color w:val="000000" w:themeColor="text1"/>
        </w:rPr>
        <w:t>一</w:t>
      </w:r>
      <w:proofErr w:type="gramEnd"/>
      <w:r w:rsidRPr="001A2AD6">
        <w:rPr>
          <w:rFonts w:hint="eastAsia"/>
          <w:color w:val="000000" w:themeColor="text1"/>
        </w:rPr>
        <w:t>)字第12號渠請求</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等給付票事件，未審酌陳訴人所提出之支票、切結書、保證書</w:t>
      </w:r>
      <w:proofErr w:type="gramStart"/>
      <w:r w:rsidRPr="001A2AD6">
        <w:rPr>
          <w:rFonts w:hint="eastAsia"/>
          <w:color w:val="000000" w:themeColor="text1"/>
        </w:rPr>
        <w:t>等關事證</w:t>
      </w:r>
      <w:proofErr w:type="gramEnd"/>
      <w:r w:rsidRPr="001A2AD6">
        <w:rPr>
          <w:rFonts w:hint="eastAsia"/>
          <w:color w:val="000000" w:themeColor="text1"/>
        </w:rPr>
        <w:t>，</w:t>
      </w:r>
      <w:proofErr w:type="gramStart"/>
      <w:r w:rsidRPr="001A2AD6">
        <w:rPr>
          <w:rFonts w:hint="eastAsia"/>
          <w:color w:val="000000" w:themeColor="text1"/>
        </w:rPr>
        <w:t>遽</w:t>
      </w:r>
      <w:proofErr w:type="gramEnd"/>
      <w:r w:rsidRPr="001A2AD6">
        <w:rPr>
          <w:rFonts w:hint="eastAsia"/>
          <w:color w:val="000000" w:themeColor="text1"/>
        </w:rPr>
        <w:t>以</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未清償之債務業經另案請求確認債權不存在事件</w:t>
      </w:r>
      <w:r w:rsidR="00A2695B" w:rsidRPr="001A2AD6">
        <w:rPr>
          <w:rFonts w:hint="eastAsia"/>
          <w:color w:val="000000" w:themeColor="text1"/>
        </w:rPr>
        <w:t>之本案</w:t>
      </w:r>
      <w:r w:rsidRPr="001A2AD6">
        <w:rPr>
          <w:rFonts w:hint="eastAsia"/>
          <w:color w:val="000000" w:themeColor="text1"/>
        </w:rPr>
        <w:t>確定判決理由中認定為376萬7,916元，依</w:t>
      </w:r>
      <w:r w:rsidRPr="001A2AD6">
        <w:rPr>
          <w:rFonts w:hAnsi="標楷體" w:hint="eastAsia"/>
          <w:color w:val="000000" w:themeColor="text1"/>
        </w:rPr>
        <w:t>「</w:t>
      </w:r>
      <w:proofErr w:type="gramStart"/>
      <w:r w:rsidRPr="001A2AD6">
        <w:rPr>
          <w:rFonts w:hAnsi="標楷體" w:hint="eastAsia"/>
          <w:color w:val="000000" w:themeColor="text1"/>
        </w:rPr>
        <w:t>爭點效理論</w:t>
      </w:r>
      <w:proofErr w:type="gramEnd"/>
      <w:r w:rsidRPr="001A2AD6">
        <w:rPr>
          <w:rFonts w:hAnsi="標楷體" w:hint="eastAsia"/>
          <w:color w:val="000000" w:themeColor="text1"/>
        </w:rPr>
        <w:t>」認後訴法院應受其</w:t>
      </w:r>
      <w:r w:rsidR="003E04AE" w:rsidRPr="001A2AD6">
        <w:rPr>
          <w:rFonts w:hAnsi="標楷體" w:hint="eastAsia"/>
          <w:color w:val="000000" w:themeColor="text1"/>
        </w:rPr>
        <w:t>拘</w:t>
      </w:r>
      <w:r w:rsidRPr="001A2AD6">
        <w:rPr>
          <w:rFonts w:hAnsi="標楷體" w:hint="eastAsia"/>
          <w:color w:val="000000" w:themeColor="text1"/>
        </w:rPr>
        <w:t>束，不能作相反之認定，而為不</w:t>
      </w:r>
      <w:r w:rsidR="00A2695B" w:rsidRPr="001A2AD6">
        <w:rPr>
          <w:rFonts w:hAnsi="標楷體" w:hint="eastAsia"/>
          <w:color w:val="000000" w:themeColor="text1"/>
        </w:rPr>
        <w:t>利</w:t>
      </w:r>
      <w:r w:rsidRPr="001A2AD6">
        <w:rPr>
          <w:rFonts w:hAnsi="標楷體" w:hint="eastAsia"/>
          <w:color w:val="000000" w:themeColor="text1"/>
        </w:rPr>
        <w:t>渠之判決。</w:t>
      </w:r>
    </w:p>
    <w:p w:rsidR="00F11679" w:rsidRPr="001A2AD6" w:rsidRDefault="00FF0180" w:rsidP="00F11679">
      <w:pPr>
        <w:pStyle w:val="3"/>
        <w:rPr>
          <w:color w:val="000000" w:themeColor="text1"/>
        </w:rPr>
      </w:pPr>
      <w:r w:rsidRPr="001A2AD6">
        <w:rPr>
          <w:rFonts w:hint="eastAsia"/>
          <w:color w:val="000000" w:themeColor="text1"/>
        </w:rPr>
        <w:t>經查，依據會計師提出之更正鑑定報告書及其相關證詞，</w:t>
      </w:r>
      <w:r w:rsidR="00713492" w:rsidRPr="001A2AD6">
        <w:rPr>
          <w:rFonts w:hint="eastAsia"/>
          <w:color w:val="000000" w:themeColor="text1"/>
        </w:rPr>
        <w:t>在會計師之鑑定無從確認借款從何時開始，及會計師查核後認列借款起於83年與</w:t>
      </w:r>
      <w:r w:rsidR="00977A27">
        <w:rPr>
          <w:rFonts w:hint="eastAsia"/>
          <w:color w:val="000000" w:themeColor="text1"/>
        </w:rPr>
        <w:t>何</w:t>
      </w:r>
      <w:proofErr w:type="gramStart"/>
      <w:r w:rsidR="00977A27">
        <w:rPr>
          <w:rFonts w:hint="eastAsia"/>
          <w:color w:val="000000" w:themeColor="text1"/>
        </w:rPr>
        <w:t>ＯＯ</w:t>
      </w:r>
      <w:proofErr w:type="gramEnd"/>
      <w:r w:rsidR="00713492" w:rsidRPr="001A2AD6">
        <w:rPr>
          <w:rFonts w:hint="eastAsia"/>
          <w:color w:val="000000" w:themeColor="text1"/>
        </w:rPr>
        <w:t>主張之76年不同時，卻又以</w:t>
      </w:r>
      <w:r w:rsidR="00977A27">
        <w:rPr>
          <w:rFonts w:hint="eastAsia"/>
          <w:color w:val="000000" w:themeColor="text1"/>
        </w:rPr>
        <w:t>何</w:t>
      </w:r>
      <w:proofErr w:type="gramStart"/>
      <w:r w:rsidR="00977A27">
        <w:rPr>
          <w:rFonts w:hint="eastAsia"/>
          <w:color w:val="000000" w:themeColor="text1"/>
        </w:rPr>
        <w:t>ＯＯ</w:t>
      </w:r>
      <w:proofErr w:type="gramEnd"/>
      <w:r w:rsidR="00713492" w:rsidRPr="001A2AD6">
        <w:rPr>
          <w:rFonts w:hint="eastAsia"/>
          <w:color w:val="000000" w:themeColor="text1"/>
        </w:rPr>
        <w:t>主張之會算債權設算週年利率，且整個借款期間設算</w:t>
      </w:r>
      <w:r w:rsidR="00167433" w:rsidRPr="001A2AD6">
        <w:rPr>
          <w:rFonts w:hint="eastAsia"/>
          <w:color w:val="000000" w:themeColor="text1"/>
        </w:rPr>
        <w:t>有</w:t>
      </w:r>
      <w:r w:rsidR="00713492" w:rsidRPr="001A2AD6">
        <w:rPr>
          <w:rFonts w:hint="eastAsia"/>
          <w:color w:val="000000" w:themeColor="text1"/>
        </w:rPr>
        <w:t>3種不同利率，甚有負利率，自難謂合理。</w:t>
      </w:r>
      <w:r w:rsidRPr="001A2AD6">
        <w:rPr>
          <w:rFonts w:hint="eastAsia"/>
          <w:color w:val="000000" w:themeColor="text1"/>
        </w:rPr>
        <w:t>其設算利率已非合理，更遑論鑑定利息超過法定最高利息開始之時間：</w:t>
      </w:r>
    </w:p>
    <w:p w:rsidR="005B2AA5" w:rsidRPr="001A2AD6" w:rsidRDefault="005B2AA5" w:rsidP="00FF0180">
      <w:pPr>
        <w:pStyle w:val="4"/>
        <w:rPr>
          <w:color w:val="000000" w:themeColor="text1"/>
        </w:rPr>
      </w:pPr>
      <w:r w:rsidRPr="001A2AD6">
        <w:rPr>
          <w:rFonts w:hint="eastAsia"/>
          <w:color w:val="000000" w:themeColor="text1"/>
        </w:rPr>
        <w:t>臺灣高等法院臺南分院受理96年度重上更(二)字第9號</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與</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間確認債權不存在事</w:t>
      </w:r>
      <w:r w:rsidRPr="001A2AD6">
        <w:rPr>
          <w:rFonts w:hint="eastAsia"/>
          <w:color w:val="000000" w:themeColor="text1"/>
        </w:rPr>
        <w:lastRenderedPageBreak/>
        <w:t>件，認有鑑定之必要，於97年2月14日97南</w:t>
      </w:r>
      <w:proofErr w:type="gramStart"/>
      <w:r w:rsidRPr="001A2AD6">
        <w:rPr>
          <w:rFonts w:hint="eastAsia"/>
          <w:color w:val="000000" w:themeColor="text1"/>
        </w:rPr>
        <w:t>分院洋民貴</w:t>
      </w:r>
      <w:proofErr w:type="gramEnd"/>
      <w:r w:rsidRPr="001A2AD6">
        <w:rPr>
          <w:rFonts w:hint="eastAsia"/>
          <w:color w:val="000000" w:themeColor="text1"/>
        </w:rPr>
        <w:t>96重上更(二)9字第01973號函請社團法人臺灣省會計師公會指派會計師(</w:t>
      </w:r>
      <w:proofErr w:type="gramStart"/>
      <w:r w:rsidRPr="001A2AD6">
        <w:rPr>
          <w:rFonts w:hint="eastAsia"/>
          <w:color w:val="000000" w:themeColor="text1"/>
        </w:rPr>
        <w:t>臺</w:t>
      </w:r>
      <w:proofErr w:type="gramEnd"/>
      <w:r w:rsidRPr="001A2AD6">
        <w:rPr>
          <w:rFonts w:hint="eastAsia"/>
          <w:color w:val="000000" w:themeColor="text1"/>
        </w:rPr>
        <w:t>南地區除外)鑑定該件借款從何時開始、利息部分有無超過法定最高利息及其超過法定最高利息從何時開始等事項，</w:t>
      </w:r>
      <w:proofErr w:type="gramStart"/>
      <w:r w:rsidRPr="001A2AD6">
        <w:rPr>
          <w:rFonts w:hint="eastAsia"/>
          <w:color w:val="000000" w:themeColor="text1"/>
        </w:rPr>
        <w:t>嗣</w:t>
      </w:r>
      <w:proofErr w:type="gramEnd"/>
      <w:r w:rsidRPr="001A2AD6">
        <w:rPr>
          <w:rFonts w:hint="eastAsia"/>
          <w:color w:val="000000" w:themeColor="text1"/>
        </w:rPr>
        <w:t>經該公會於97年2月27日推薦該會會員</w:t>
      </w:r>
      <w:r w:rsidR="003912A9">
        <w:rPr>
          <w:rFonts w:hint="eastAsia"/>
          <w:color w:val="000000" w:themeColor="text1"/>
        </w:rPr>
        <w:t>胡</w:t>
      </w:r>
      <w:proofErr w:type="gramStart"/>
      <w:r w:rsidR="003912A9">
        <w:rPr>
          <w:rFonts w:hint="eastAsia"/>
          <w:color w:val="000000" w:themeColor="text1"/>
        </w:rPr>
        <w:t>ＯＯ</w:t>
      </w:r>
      <w:proofErr w:type="gramEnd"/>
      <w:r w:rsidRPr="001A2AD6">
        <w:rPr>
          <w:rFonts w:hint="eastAsia"/>
          <w:color w:val="000000" w:themeColor="text1"/>
        </w:rPr>
        <w:t>會計師擔任鑑定人，臺灣高等法院臺南分院民事庭應胡會計師之請，於97年3月13日97南分院村民貴96重上更(二)字第03204號檢送嘉義地方法院91年度</w:t>
      </w:r>
      <w:proofErr w:type="gramStart"/>
      <w:r w:rsidRPr="001A2AD6">
        <w:rPr>
          <w:rFonts w:hint="eastAsia"/>
          <w:color w:val="000000" w:themeColor="text1"/>
        </w:rPr>
        <w:t>訴字第69號卷</w:t>
      </w:r>
      <w:proofErr w:type="gramEnd"/>
      <w:r w:rsidRPr="001A2AD6">
        <w:rPr>
          <w:rFonts w:hint="eastAsia"/>
          <w:color w:val="000000" w:themeColor="text1"/>
        </w:rPr>
        <w:t>2宗、臺灣高等法院臺南分院92年度重上字</w:t>
      </w:r>
      <w:proofErr w:type="gramStart"/>
      <w:r w:rsidRPr="001A2AD6">
        <w:rPr>
          <w:rFonts w:hint="eastAsia"/>
          <w:color w:val="000000" w:themeColor="text1"/>
        </w:rPr>
        <w:t>第73號卷</w:t>
      </w:r>
      <w:proofErr w:type="gramEnd"/>
      <w:r w:rsidRPr="001A2AD6">
        <w:rPr>
          <w:rFonts w:hint="eastAsia"/>
          <w:color w:val="000000" w:themeColor="text1"/>
        </w:rPr>
        <w:t>1宗、</w:t>
      </w:r>
      <w:proofErr w:type="gramStart"/>
      <w:r w:rsidRPr="001A2AD6">
        <w:rPr>
          <w:rFonts w:hint="eastAsia"/>
          <w:color w:val="000000" w:themeColor="text1"/>
        </w:rPr>
        <w:t>捷信聯合</w:t>
      </w:r>
      <w:proofErr w:type="gramEnd"/>
      <w:r w:rsidRPr="001A2AD6">
        <w:rPr>
          <w:rFonts w:hint="eastAsia"/>
          <w:color w:val="000000" w:themeColor="text1"/>
        </w:rPr>
        <w:t>會計師事務所鑑定報告書1宗供胡會計師參酌。胡會計師於97年4月22日提出鑑定報告書，其後並於97年4月25日更正原鑑定報告書(下稱更正鑑定報告書)。</w:t>
      </w:r>
    </w:p>
    <w:p w:rsidR="005B2AA5" w:rsidRPr="001A2AD6" w:rsidRDefault="005B2AA5" w:rsidP="00FF0180">
      <w:pPr>
        <w:pStyle w:val="4"/>
        <w:rPr>
          <w:color w:val="000000" w:themeColor="text1"/>
        </w:rPr>
      </w:pPr>
      <w:r w:rsidRPr="001A2AD6">
        <w:rPr>
          <w:rFonts w:hint="eastAsia"/>
          <w:color w:val="000000" w:themeColor="text1"/>
        </w:rPr>
        <w:t>有關借款從何時開始，</w:t>
      </w:r>
      <w:r w:rsidR="00BE7400" w:rsidRPr="001A2AD6">
        <w:rPr>
          <w:rFonts w:hint="eastAsia"/>
          <w:color w:val="000000" w:themeColor="text1"/>
        </w:rPr>
        <w:t>會計師於更正鑑定報告書稱本案經查核後認列之借款從83年8月18日開始，惟</w:t>
      </w:r>
      <w:r w:rsidRPr="001A2AD6">
        <w:rPr>
          <w:rFonts w:hint="eastAsia"/>
          <w:color w:val="000000" w:themeColor="text1"/>
        </w:rPr>
        <w:t>會計師於98年2月25日96年度更(二)字第9號準備程序，就</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之訴訟代理人詢問：「在鑑定何時開始借款時是依據什麼認定83年8月18日開始借款？」答稱：「依據本案一審爭執點就是在83年8月18日及84年4月1日雙方開始有借款債務往來。因此鑑定報告時間點便從民國83年8月18日借款開始，</w:t>
      </w:r>
      <w:proofErr w:type="gramStart"/>
      <w:r w:rsidRPr="001A2AD6">
        <w:rPr>
          <w:rFonts w:hint="eastAsia"/>
          <w:color w:val="000000" w:themeColor="text1"/>
        </w:rPr>
        <w:t>如庭上</w:t>
      </w:r>
      <w:proofErr w:type="gramEnd"/>
      <w:r w:rsidRPr="001A2AD6">
        <w:rPr>
          <w:rFonts w:hint="eastAsia"/>
          <w:color w:val="000000" w:themeColor="text1"/>
        </w:rPr>
        <w:t>認為可以往前推的話，也可以將本案鑑定借款開始日往前推移。」又會計師於98年3月26日函復臺灣高等法院臺南分院時亦表示：「本鑑定無法對兩造借貸關係是否從83年8月18日開始表示意見，理由係民國76年起自</w:t>
      </w:r>
      <w:r w:rsidR="00EF43CF" w:rsidRPr="001A2AD6">
        <w:rPr>
          <w:rFonts w:hint="eastAsia"/>
          <w:color w:val="000000" w:themeColor="text1"/>
        </w:rPr>
        <w:t>83</w:t>
      </w:r>
      <w:r w:rsidRPr="001A2AD6">
        <w:rPr>
          <w:rFonts w:hint="eastAsia"/>
          <w:color w:val="000000" w:themeColor="text1"/>
        </w:rPr>
        <w:t>年8月18日</w:t>
      </w:r>
      <w:proofErr w:type="gramStart"/>
      <w:r w:rsidRPr="001A2AD6">
        <w:rPr>
          <w:rFonts w:hint="eastAsia"/>
          <w:color w:val="000000" w:themeColor="text1"/>
        </w:rPr>
        <w:t>止兩造間的資金</w:t>
      </w:r>
      <w:proofErr w:type="gramEnd"/>
      <w:r w:rsidRPr="001A2AD6">
        <w:rPr>
          <w:rFonts w:hint="eastAsia"/>
          <w:color w:val="000000" w:themeColor="text1"/>
        </w:rPr>
        <w:t>往來是否屬借貸關係，</w:t>
      </w:r>
      <w:r w:rsidRPr="001A2AD6">
        <w:rPr>
          <w:rFonts w:hint="eastAsia"/>
          <w:color w:val="000000" w:themeColor="text1"/>
        </w:rPr>
        <w:lastRenderedPageBreak/>
        <w:t>雙方有爭議，此屬法律之判斷，應留待該院裁判。…</w:t>
      </w:r>
      <w:proofErr w:type="gramStart"/>
      <w:r w:rsidRPr="001A2AD6">
        <w:rPr>
          <w:rFonts w:hint="eastAsia"/>
          <w:color w:val="000000" w:themeColor="text1"/>
        </w:rPr>
        <w:t>…</w:t>
      </w:r>
      <w:proofErr w:type="gramEnd"/>
      <w:r w:rsidRPr="001A2AD6">
        <w:rPr>
          <w:rFonts w:hint="eastAsia"/>
          <w:color w:val="000000" w:themeColor="text1"/>
        </w:rPr>
        <w:t>如該院認為有必要將76年起自83年8月18日</w:t>
      </w:r>
      <w:proofErr w:type="gramStart"/>
      <w:r w:rsidRPr="001A2AD6">
        <w:rPr>
          <w:rFonts w:hint="eastAsia"/>
          <w:color w:val="000000" w:themeColor="text1"/>
        </w:rPr>
        <w:t>止兩造間的資金</w:t>
      </w:r>
      <w:proofErr w:type="gramEnd"/>
      <w:r w:rsidRPr="001A2AD6">
        <w:rPr>
          <w:rFonts w:hint="eastAsia"/>
          <w:color w:val="000000" w:themeColor="text1"/>
        </w:rPr>
        <w:t>往來納入本案借款與還款範圍，則本會計師將依據鑑定報告第1頁說明之鑑定原則並排除以債權人是否持有債務人簽發之票據作為鑑定借款是否發生的條件，而僅以金額之交付作為借款發生之依據。將該段期間所發生的資金往來納入本案借款、還款</w:t>
      </w:r>
      <w:proofErr w:type="gramStart"/>
      <w:r w:rsidRPr="001A2AD6">
        <w:rPr>
          <w:rFonts w:hint="eastAsia"/>
          <w:color w:val="000000" w:themeColor="text1"/>
        </w:rPr>
        <w:t>明細中以</w:t>
      </w:r>
      <w:proofErr w:type="gramEnd"/>
      <w:r w:rsidRPr="001A2AD6">
        <w:rPr>
          <w:rFonts w:hint="eastAsia"/>
          <w:color w:val="000000" w:themeColor="text1"/>
        </w:rPr>
        <w:t>供該院裁判之參考。…</w:t>
      </w:r>
      <w:proofErr w:type="gramStart"/>
      <w:r w:rsidRPr="001A2AD6">
        <w:rPr>
          <w:rFonts w:hint="eastAsia"/>
          <w:color w:val="000000" w:themeColor="text1"/>
        </w:rPr>
        <w:t>…</w:t>
      </w:r>
      <w:proofErr w:type="gramEnd"/>
      <w:r w:rsidRPr="001A2AD6">
        <w:rPr>
          <w:rFonts w:hint="eastAsia"/>
          <w:color w:val="000000" w:themeColor="text1"/>
        </w:rPr>
        <w:t>此部分有爭議之資金往來究應</w:t>
      </w:r>
      <w:proofErr w:type="gramStart"/>
      <w:r w:rsidRPr="001A2AD6">
        <w:rPr>
          <w:rFonts w:hint="eastAsia"/>
          <w:color w:val="000000" w:themeColor="text1"/>
        </w:rPr>
        <w:t>採</w:t>
      </w:r>
      <w:proofErr w:type="gramEnd"/>
      <w:r w:rsidRPr="001A2AD6">
        <w:rPr>
          <w:rFonts w:hint="eastAsia"/>
          <w:color w:val="000000" w:themeColor="text1"/>
        </w:rPr>
        <w:t>信林律師之說法或應</w:t>
      </w:r>
      <w:proofErr w:type="gramStart"/>
      <w:r w:rsidRPr="001A2AD6">
        <w:rPr>
          <w:rFonts w:hint="eastAsia"/>
          <w:color w:val="000000" w:themeColor="text1"/>
        </w:rPr>
        <w:t>採</w:t>
      </w:r>
      <w:proofErr w:type="gramEnd"/>
      <w:r w:rsidRPr="001A2AD6">
        <w:rPr>
          <w:rFonts w:hint="eastAsia"/>
          <w:color w:val="000000" w:themeColor="text1"/>
        </w:rPr>
        <w:t>黃律師之推論，應留待該院裁判。」按上述胡會計師雖說明「無法對兩造借貸關係是否從83年8月18日開始表示意見」及據</w:t>
      </w:r>
      <w:proofErr w:type="gramStart"/>
      <w:r w:rsidRPr="001A2AD6">
        <w:rPr>
          <w:rFonts w:hint="eastAsia"/>
          <w:color w:val="000000" w:themeColor="text1"/>
        </w:rPr>
        <w:t>會計師述稱係</w:t>
      </w:r>
      <w:proofErr w:type="gramEnd"/>
      <w:r w:rsidRPr="001A2AD6">
        <w:rPr>
          <w:rFonts w:hint="eastAsia"/>
          <w:color w:val="000000" w:themeColor="text1"/>
        </w:rPr>
        <w:t>依據本案一審爭執點開始鑑定，且認為可依法院之意見往前推移借款開始日，及有爭議之資金往來應留待法院裁判等，均證明</w:t>
      </w:r>
      <w:r w:rsidR="00BE7400" w:rsidRPr="001A2AD6">
        <w:rPr>
          <w:rFonts w:hint="eastAsia"/>
          <w:color w:val="000000" w:themeColor="text1"/>
        </w:rPr>
        <w:t>會計師</w:t>
      </w:r>
      <w:r w:rsidRPr="001A2AD6">
        <w:rPr>
          <w:rFonts w:hint="eastAsia"/>
          <w:color w:val="000000" w:themeColor="text1"/>
        </w:rPr>
        <w:t>並未鑑定借款係從何時開始。</w:t>
      </w:r>
    </w:p>
    <w:p w:rsidR="005B2AA5" w:rsidRPr="001A2AD6" w:rsidRDefault="005B2AA5" w:rsidP="00FF0180">
      <w:pPr>
        <w:pStyle w:val="4"/>
        <w:rPr>
          <w:color w:val="000000" w:themeColor="text1"/>
        </w:rPr>
      </w:pPr>
      <w:r w:rsidRPr="001A2AD6">
        <w:rPr>
          <w:rFonts w:hint="eastAsia"/>
          <w:color w:val="000000" w:themeColor="text1"/>
        </w:rPr>
        <w:t>再就利息有無超過法定最高利息部分，更正鑑定報告書指出，84年5月30日起至90年5月14日止</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就</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之借款依利息不計入原本與利息計入原本設算，週年利率分別為162.462</w:t>
      </w:r>
      <w:r w:rsidR="0023096C" w:rsidRPr="001A2AD6">
        <w:rPr>
          <w:rFonts w:hint="eastAsia"/>
          <w:color w:val="000000" w:themeColor="text1"/>
        </w:rPr>
        <w:t>%</w:t>
      </w:r>
      <w:r w:rsidRPr="001A2AD6">
        <w:rPr>
          <w:rFonts w:hint="eastAsia"/>
          <w:color w:val="000000" w:themeColor="text1"/>
        </w:rPr>
        <w:t>與71.622</w:t>
      </w:r>
      <w:r w:rsidR="0023096C" w:rsidRPr="001A2AD6">
        <w:rPr>
          <w:rFonts w:hint="eastAsia"/>
          <w:color w:val="000000" w:themeColor="text1"/>
        </w:rPr>
        <w:t>%</w:t>
      </w:r>
      <w:r w:rsidR="00CC2C32" w:rsidRPr="001A2AD6">
        <w:rPr>
          <w:rFonts w:hint="eastAsia"/>
          <w:color w:val="000000" w:themeColor="text1"/>
        </w:rPr>
        <w:t>，</w:t>
      </w:r>
      <w:proofErr w:type="gramStart"/>
      <w:r w:rsidRPr="001A2AD6">
        <w:rPr>
          <w:rFonts w:hint="eastAsia"/>
          <w:color w:val="000000" w:themeColor="text1"/>
        </w:rPr>
        <w:t>惟</w:t>
      </w:r>
      <w:proofErr w:type="gramEnd"/>
      <w:r w:rsidRPr="001A2AD6">
        <w:rPr>
          <w:rFonts w:hint="eastAsia"/>
          <w:color w:val="000000" w:themeColor="text1"/>
        </w:rPr>
        <w:t>：</w:t>
      </w:r>
    </w:p>
    <w:p w:rsidR="005B2AA5" w:rsidRPr="001A2AD6" w:rsidRDefault="005B2AA5" w:rsidP="00FF0180">
      <w:pPr>
        <w:pStyle w:val="5"/>
        <w:rPr>
          <w:color w:val="000000" w:themeColor="text1"/>
        </w:rPr>
      </w:pPr>
      <w:r w:rsidRPr="001A2AD6">
        <w:rPr>
          <w:rFonts w:hint="eastAsia"/>
          <w:color w:val="000000" w:themeColor="text1"/>
        </w:rPr>
        <w:t>依據更正鑑定報告書第8頁「為鑑定本案利息部分有無超過法定最高利息及其超過法定最高利息係從何時開始，除已有約定利息之借款外，實有必要針對未約定利息之借款；其借款與還款依據本次查核後認列者為基準，則債權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之債權如其主張90年5月14日為25,610,000元、90年7月28日為25,500,000元與90年11月22日為24,470,000元為真，則於計算</w:t>
      </w:r>
      <w:r w:rsidRPr="001A2AD6">
        <w:rPr>
          <w:rFonts w:hint="eastAsia"/>
          <w:color w:val="000000" w:themeColor="text1"/>
        </w:rPr>
        <w:lastRenderedPageBreak/>
        <w:t>債權時所隱含之利率為何。」之說明，會計師係以其查核後認列之借款與</w:t>
      </w:r>
      <w:proofErr w:type="gramStart"/>
      <w:r w:rsidRPr="001A2AD6">
        <w:rPr>
          <w:rFonts w:hint="eastAsia"/>
          <w:color w:val="000000" w:themeColor="text1"/>
        </w:rPr>
        <w:t>還款設算</w:t>
      </w:r>
      <w:proofErr w:type="gramEnd"/>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主張會算債權時所隱含之利率，此種計算方式，在會計師認列借款</w:t>
      </w:r>
      <w:r w:rsidR="00F96767" w:rsidRPr="001A2AD6">
        <w:rPr>
          <w:rFonts w:hint="eastAsia"/>
          <w:color w:val="000000" w:themeColor="text1"/>
        </w:rPr>
        <w:t>起始時間</w:t>
      </w:r>
      <w:r w:rsidR="004C06DA" w:rsidRPr="001A2AD6">
        <w:rPr>
          <w:rFonts w:hint="eastAsia"/>
          <w:color w:val="000000" w:themeColor="text1"/>
        </w:rPr>
        <w:t>為</w:t>
      </w:r>
      <w:r w:rsidR="000830C0" w:rsidRPr="001A2AD6">
        <w:rPr>
          <w:rFonts w:hint="eastAsia"/>
          <w:color w:val="000000" w:themeColor="text1"/>
        </w:rPr>
        <w:t>83年</w:t>
      </w:r>
      <w:r w:rsidRPr="001A2AD6">
        <w:rPr>
          <w:rFonts w:hint="eastAsia"/>
          <w:color w:val="000000" w:themeColor="text1"/>
        </w:rPr>
        <w:t>與</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主張之</w:t>
      </w:r>
      <w:r w:rsidR="000830C0" w:rsidRPr="001A2AD6">
        <w:rPr>
          <w:rFonts w:hint="eastAsia"/>
          <w:color w:val="000000" w:themeColor="text1"/>
        </w:rPr>
        <w:t>76年</w:t>
      </w:r>
      <w:r w:rsidRPr="001A2AD6">
        <w:rPr>
          <w:rFonts w:hint="eastAsia"/>
          <w:color w:val="000000" w:themeColor="text1"/>
        </w:rPr>
        <w:t>不同時，</w:t>
      </w:r>
      <w:r w:rsidR="00E973FA" w:rsidRPr="001A2AD6">
        <w:rPr>
          <w:rFonts w:hint="eastAsia"/>
          <w:color w:val="000000" w:themeColor="text1"/>
        </w:rPr>
        <w:t>卻又以</w:t>
      </w:r>
      <w:r w:rsidR="00977A27">
        <w:rPr>
          <w:rFonts w:hint="eastAsia"/>
          <w:color w:val="000000" w:themeColor="text1"/>
        </w:rPr>
        <w:t>何</w:t>
      </w:r>
      <w:proofErr w:type="gramStart"/>
      <w:r w:rsidR="00977A27">
        <w:rPr>
          <w:rFonts w:hint="eastAsia"/>
          <w:color w:val="000000" w:themeColor="text1"/>
        </w:rPr>
        <w:t>ＯＯ</w:t>
      </w:r>
      <w:proofErr w:type="gramEnd"/>
      <w:r w:rsidR="00E973FA" w:rsidRPr="001A2AD6">
        <w:rPr>
          <w:rFonts w:hint="eastAsia"/>
          <w:color w:val="000000" w:themeColor="text1"/>
        </w:rPr>
        <w:t>主張之會算債權設算利率，</w:t>
      </w:r>
      <w:r w:rsidR="004C06DA" w:rsidRPr="001A2AD6">
        <w:rPr>
          <w:rFonts w:hint="eastAsia"/>
          <w:color w:val="000000" w:themeColor="text1"/>
        </w:rPr>
        <w:t>自</w:t>
      </w:r>
      <w:r w:rsidRPr="001A2AD6">
        <w:rPr>
          <w:rFonts w:hint="eastAsia"/>
          <w:color w:val="000000" w:themeColor="text1"/>
        </w:rPr>
        <w:t>難謂合理。</w:t>
      </w:r>
    </w:p>
    <w:p w:rsidR="005B2AA5" w:rsidRPr="001A2AD6" w:rsidRDefault="005B2AA5" w:rsidP="00FF0180">
      <w:pPr>
        <w:pStyle w:val="5"/>
        <w:rPr>
          <w:color w:val="000000" w:themeColor="text1"/>
        </w:rPr>
      </w:pPr>
      <w:proofErr w:type="gramStart"/>
      <w:r w:rsidRPr="001A2AD6">
        <w:rPr>
          <w:rFonts w:hint="eastAsia"/>
          <w:color w:val="000000" w:themeColor="text1"/>
        </w:rPr>
        <w:t>再者，</w:t>
      </w:r>
      <w:proofErr w:type="gramEnd"/>
      <w:r w:rsidRPr="001A2AD6">
        <w:rPr>
          <w:rFonts w:hint="eastAsia"/>
          <w:color w:val="000000" w:themeColor="text1"/>
        </w:rPr>
        <w:t>更正鑑定報告書核算90年5月14日起至90年7月28日止之利率</w:t>
      </w:r>
      <w:r w:rsidR="0014788E" w:rsidRPr="001A2AD6">
        <w:rPr>
          <w:rFonts w:hint="eastAsia"/>
          <w:color w:val="000000" w:themeColor="text1"/>
        </w:rPr>
        <w:t>，在利息不計入原本及利息計入原本之</w:t>
      </w:r>
      <w:proofErr w:type="gramStart"/>
      <w:r w:rsidR="0014788E" w:rsidRPr="001A2AD6">
        <w:rPr>
          <w:rFonts w:hint="eastAsia"/>
          <w:color w:val="000000" w:themeColor="text1"/>
        </w:rPr>
        <w:t>結果</w:t>
      </w:r>
      <w:r w:rsidRPr="001A2AD6">
        <w:rPr>
          <w:rFonts w:hint="eastAsia"/>
          <w:color w:val="000000" w:themeColor="text1"/>
        </w:rPr>
        <w:t>均為</w:t>
      </w:r>
      <w:proofErr w:type="gramEnd"/>
      <w:r w:rsidRPr="001A2AD6">
        <w:rPr>
          <w:rFonts w:hint="eastAsia"/>
          <w:color w:val="000000" w:themeColor="text1"/>
        </w:rPr>
        <w:t>-0.806</w:t>
      </w:r>
      <w:r w:rsidR="0023096C" w:rsidRPr="001A2AD6">
        <w:rPr>
          <w:rFonts w:hint="eastAsia"/>
          <w:color w:val="000000" w:themeColor="text1"/>
        </w:rPr>
        <w:t>%</w:t>
      </w:r>
      <w:r w:rsidRPr="001A2AD6">
        <w:rPr>
          <w:rFonts w:hint="eastAsia"/>
          <w:color w:val="000000" w:themeColor="text1"/>
        </w:rPr>
        <w:t>，惟依其「借款利息試算表之</w:t>
      </w:r>
      <w:proofErr w:type="gramStart"/>
      <w:r w:rsidRPr="001A2AD6">
        <w:rPr>
          <w:rFonts w:hint="eastAsia"/>
          <w:color w:val="000000" w:themeColor="text1"/>
        </w:rPr>
        <w:t>三</w:t>
      </w:r>
      <w:proofErr w:type="gramEnd"/>
      <w:r w:rsidRPr="001A2AD6">
        <w:rPr>
          <w:rFonts w:hint="eastAsia"/>
          <w:color w:val="000000" w:themeColor="text1"/>
        </w:rPr>
        <w:t>：利息不計入原本」及「借款利息試算表之四：利息計入原本」所載，該期間係</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主張</w:t>
      </w:r>
      <w:r w:rsidR="0014788E" w:rsidRPr="001A2AD6">
        <w:rPr>
          <w:rFonts w:hint="eastAsia"/>
          <w:color w:val="000000" w:themeColor="text1"/>
        </w:rPr>
        <w:t>2</w:t>
      </w:r>
      <w:r w:rsidRPr="001A2AD6">
        <w:rPr>
          <w:rFonts w:hint="eastAsia"/>
          <w:color w:val="000000" w:themeColor="text1"/>
        </w:rPr>
        <w:t>次會算之</w:t>
      </w:r>
      <w:proofErr w:type="gramStart"/>
      <w:r w:rsidRPr="001A2AD6">
        <w:rPr>
          <w:rFonts w:hint="eastAsia"/>
          <w:color w:val="000000" w:themeColor="text1"/>
        </w:rPr>
        <w:t>期間，</w:t>
      </w:r>
      <w:proofErr w:type="gramEnd"/>
      <w:r w:rsidRPr="001A2AD6">
        <w:rPr>
          <w:rFonts w:hint="eastAsia"/>
          <w:color w:val="000000" w:themeColor="text1"/>
        </w:rPr>
        <w:t>該期間除列有</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主張會算之債權及</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還款外，尚無其他借款，</w:t>
      </w:r>
      <w:proofErr w:type="gramStart"/>
      <w:r w:rsidR="006A5EC5" w:rsidRPr="001A2AD6">
        <w:rPr>
          <w:rFonts w:hint="eastAsia"/>
          <w:color w:val="000000" w:themeColor="text1"/>
        </w:rPr>
        <w:t>設算</w:t>
      </w:r>
      <w:r w:rsidRPr="001A2AD6">
        <w:rPr>
          <w:rFonts w:hint="eastAsia"/>
          <w:color w:val="000000" w:themeColor="text1"/>
        </w:rPr>
        <w:t>該期間</w:t>
      </w:r>
      <w:proofErr w:type="gramEnd"/>
      <w:r w:rsidRPr="001A2AD6">
        <w:rPr>
          <w:rFonts w:hint="eastAsia"/>
          <w:color w:val="000000" w:themeColor="text1"/>
        </w:rPr>
        <w:t>為負利率，意味著</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借款予</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，尚須付利息予</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之有違常理之情事。</w:t>
      </w:r>
      <w:r w:rsidR="00CC2C32" w:rsidRPr="001A2AD6">
        <w:rPr>
          <w:rFonts w:hint="eastAsia"/>
          <w:color w:val="000000" w:themeColor="text1"/>
        </w:rPr>
        <w:t>又更正鑑定報告書核算90年7月28日起至90年11月22日止之利率，在利息不計入原本及利息計入原本之</w:t>
      </w:r>
      <w:proofErr w:type="gramStart"/>
      <w:r w:rsidR="00CC2C32" w:rsidRPr="001A2AD6">
        <w:rPr>
          <w:rFonts w:hint="eastAsia"/>
          <w:color w:val="000000" w:themeColor="text1"/>
        </w:rPr>
        <w:t>結果均為</w:t>
      </w:r>
      <w:proofErr w:type="gramEnd"/>
      <w:r w:rsidR="00CC2C32" w:rsidRPr="001A2AD6">
        <w:rPr>
          <w:rFonts w:hint="eastAsia"/>
          <w:color w:val="000000" w:themeColor="text1"/>
        </w:rPr>
        <w:t>1.012</w:t>
      </w:r>
      <w:r w:rsidR="00CF2879" w:rsidRPr="001A2AD6">
        <w:rPr>
          <w:rFonts w:hint="eastAsia"/>
          <w:color w:val="000000" w:themeColor="text1"/>
        </w:rPr>
        <w:t>%</w:t>
      </w:r>
      <w:r w:rsidR="00E973FA" w:rsidRPr="001A2AD6">
        <w:rPr>
          <w:rFonts w:hint="eastAsia"/>
          <w:color w:val="000000" w:themeColor="text1"/>
        </w:rPr>
        <w:t>。</w:t>
      </w:r>
      <w:r w:rsidR="00CC2C32" w:rsidRPr="001A2AD6">
        <w:rPr>
          <w:rFonts w:hint="eastAsia"/>
          <w:color w:val="000000" w:themeColor="text1"/>
        </w:rPr>
        <w:t>會計師在整個</w:t>
      </w:r>
      <w:proofErr w:type="gramStart"/>
      <w:r w:rsidR="00CC2C32" w:rsidRPr="001A2AD6">
        <w:rPr>
          <w:rFonts w:hint="eastAsia"/>
          <w:color w:val="000000" w:themeColor="text1"/>
        </w:rPr>
        <w:t>借還款期間，</w:t>
      </w:r>
      <w:proofErr w:type="gramEnd"/>
      <w:r w:rsidR="00CC2C32" w:rsidRPr="001A2AD6">
        <w:rPr>
          <w:rFonts w:hint="eastAsia"/>
          <w:color w:val="000000" w:themeColor="text1"/>
        </w:rPr>
        <w:t>設算3種不同利率，亦不合理。</w:t>
      </w:r>
    </w:p>
    <w:p w:rsidR="005B2AA5" w:rsidRPr="001A2AD6" w:rsidRDefault="005B2AA5" w:rsidP="00FF0180">
      <w:pPr>
        <w:pStyle w:val="4"/>
        <w:rPr>
          <w:color w:val="000000" w:themeColor="text1"/>
        </w:rPr>
      </w:pPr>
      <w:r w:rsidRPr="001A2AD6">
        <w:rPr>
          <w:rFonts w:hint="eastAsia"/>
          <w:color w:val="000000" w:themeColor="text1"/>
        </w:rPr>
        <w:t>末</w:t>
      </w:r>
      <w:proofErr w:type="gramStart"/>
      <w:r w:rsidRPr="001A2AD6">
        <w:rPr>
          <w:rFonts w:hint="eastAsia"/>
          <w:color w:val="000000" w:themeColor="text1"/>
        </w:rPr>
        <w:t>以</w:t>
      </w:r>
      <w:proofErr w:type="gramEnd"/>
      <w:r w:rsidRPr="001A2AD6">
        <w:rPr>
          <w:rFonts w:hint="eastAsia"/>
          <w:color w:val="000000" w:themeColor="text1"/>
        </w:rPr>
        <w:t>，本案臺灣高等法院臺南分院要求</w:t>
      </w:r>
      <w:r w:rsidR="009B357A" w:rsidRPr="001A2AD6">
        <w:rPr>
          <w:rFonts w:hint="eastAsia"/>
          <w:color w:val="000000" w:themeColor="text1"/>
        </w:rPr>
        <w:t>會計師</w:t>
      </w:r>
      <w:r w:rsidRPr="001A2AD6">
        <w:rPr>
          <w:rFonts w:hint="eastAsia"/>
          <w:color w:val="000000" w:themeColor="text1"/>
        </w:rPr>
        <w:t>鑑定超過法定最高利息係從何時開始，</w:t>
      </w:r>
      <w:r w:rsidR="009B357A" w:rsidRPr="001A2AD6">
        <w:rPr>
          <w:rFonts w:hint="eastAsia"/>
          <w:color w:val="000000" w:themeColor="text1"/>
        </w:rPr>
        <w:t>在</w:t>
      </w:r>
      <w:r w:rsidRPr="001A2AD6">
        <w:rPr>
          <w:rFonts w:hint="eastAsia"/>
          <w:color w:val="000000" w:themeColor="text1"/>
        </w:rPr>
        <w:t>未鑑定借款係從何時開始及週年利率試算結果尚有不合理之情形下，實難鑑定出利息部分超過法定最高利息係從何時開始。</w:t>
      </w:r>
    </w:p>
    <w:p w:rsidR="00F06949" w:rsidRPr="001A2AD6" w:rsidRDefault="00F06949" w:rsidP="00F06949">
      <w:pPr>
        <w:pStyle w:val="4"/>
        <w:rPr>
          <w:color w:val="000000" w:themeColor="text1"/>
        </w:rPr>
      </w:pPr>
      <w:r w:rsidRPr="001A2AD6">
        <w:rPr>
          <w:rFonts w:hint="eastAsia"/>
          <w:color w:val="000000" w:themeColor="text1"/>
        </w:rPr>
        <w:t>另陳訴人所陳，鑑定報告書對於</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依</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指示以轉帳或存入對造支票帳戶之部分債權，以同日由</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存入及領出為由不予列入借款部分，</w:t>
      </w:r>
      <w:r w:rsidR="003E7F67" w:rsidRPr="001A2AD6">
        <w:rPr>
          <w:rFonts w:hint="eastAsia"/>
          <w:color w:val="000000" w:themeColor="text1"/>
        </w:rPr>
        <w:t>會計師</w:t>
      </w:r>
      <w:r w:rsidR="00534B62" w:rsidRPr="001A2AD6">
        <w:rPr>
          <w:rFonts w:hint="eastAsia"/>
          <w:color w:val="000000" w:themeColor="text1"/>
        </w:rPr>
        <w:t>於98年3月26日致函臺灣高等法院臺</w:t>
      </w:r>
      <w:r w:rsidR="00534B62" w:rsidRPr="001A2AD6">
        <w:rPr>
          <w:rFonts w:hint="eastAsia"/>
          <w:color w:val="000000" w:themeColor="text1"/>
        </w:rPr>
        <w:lastRenderedPageBreak/>
        <w:t>南分院時，</w:t>
      </w:r>
      <w:r w:rsidR="003E7F67" w:rsidRPr="001A2AD6">
        <w:rPr>
          <w:rFonts w:hint="eastAsia"/>
          <w:color w:val="000000" w:themeColor="text1"/>
        </w:rPr>
        <w:t>業已</w:t>
      </w:r>
      <w:r w:rsidR="00534B62" w:rsidRPr="001A2AD6">
        <w:rPr>
          <w:rFonts w:hint="eastAsia"/>
          <w:color w:val="000000" w:themeColor="text1"/>
        </w:rPr>
        <w:t>補充說明</w:t>
      </w:r>
      <w:r w:rsidR="007A2253" w:rsidRPr="001A2AD6">
        <w:rPr>
          <w:rFonts w:hint="eastAsia"/>
          <w:color w:val="000000" w:themeColor="text1"/>
        </w:rPr>
        <w:t>略</w:t>
      </w:r>
      <w:proofErr w:type="gramStart"/>
      <w:r w:rsidR="007A2253" w:rsidRPr="001A2AD6">
        <w:rPr>
          <w:rFonts w:hint="eastAsia"/>
          <w:color w:val="000000" w:themeColor="text1"/>
        </w:rPr>
        <w:t>以</w:t>
      </w:r>
      <w:proofErr w:type="gramEnd"/>
      <w:r w:rsidR="007A2253" w:rsidRPr="001A2AD6">
        <w:rPr>
          <w:rFonts w:hint="eastAsia"/>
          <w:color w:val="000000" w:themeColor="text1"/>
        </w:rPr>
        <w:t>：</w:t>
      </w:r>
      <w:r w:rsidR="00534B62" w:rsidRPr="001A2AD6">
        <w:rPr>
          <w:rFonts w:hint="eastAsia"/>
          <w:color w:val="000000" w:themeColor="text1"/>
        </w:rPr>
        <w:t>同一日內認列相同金額的借款與還款，不會影響利息的設算結果及債款淨額，而為表達與計算利息之便利，故於借款</w:t>
      </w:r>
      <w:proofErr w:type="gramStart"/>
      <w:r w:rsidR="00534B62" w:rsidRPr="001A2AD6">
        <w:rPr>
          <w:rFonts w:hint="eastAsia"/>
          <w:color w:val="000000" w:themeColor="text1"/>
        </w:rPr>
        <w:t>明細與還</w:t>
      </w:r>
      <w:proofErr w:type="gramEnd"/>
      <w:r w:rsidR="00534B62" w:rsidRPr="001A2AD6">
        <w:rPr>
          <w:rFonts w:hint="eastAsia"/>
          <w:color w:val="000000" w:themeColor="text1"/>
        </w:rPr>
        <w:t>款</w:t>
      </w:r>
      <w:proofErr w:type="gramStart"/>
      <w:r w:rsidR="00534B62" w:rsidRPr="001A2AD6">
        <w:rPr>
          <w:rFonts w:hint="eastAsia"/>
          <w:color w:val="000000" w:themeColor="text1"/>
        </w:rPr>
        <w:t>明細中剔除</w:t>
      </w:r>
      <w:proofErr w:type="gramEnd"/>
      <w:r w:rsidR="00534B62" w:rsidRPr="001A2AD6">
        <w:rPr>
          <w:rFonts w:hint="eastAsia"/>
          <w:color w:val="000000" w:themeColor="text1"/>
        </w:rPr>
        <w:t>之，當然也可以都列入借款與還款</w:t>
      </w:r>
      <w:proofErr w:type="gramStart"/>
      <w:r w:rsidR="00534B62" w:rsidRPr="001A2AD6">
        <w:rPr>
          <w:rFonts w:hint="eastAsia"/>
          <w:color w:val="000000" w:themeColor="text1"/>
        </w:rPr>
        <w:t>明細中</w:t>
      </w:r>
      <w:proofErr w:type="gramEnd"/>
      <w:r w:rsidR="007A2253" w:rsidRPr="001A2AD6">
        <w:rPr>
          <w:rFonts w:hint="eastAsia"/>
          <w:color w:val="000000" w:themeColor="text1"/>
        </w:rPr>
        <w:t>。</w:t>
      </w:r>
      <w:proofErr w:type="gramStart"/>
      <w:r w:rsidR="003E7F67" w:rsidRPr="001A2AD6">
        <w:rPr>
          <w:rFonts w:hint="eastAsia"/>
          <w:color w:val="000000" w:themeColor="text1"/>
        </w:rPr>
        <w:t>併此敘</w:t>
      </w:r>
      <w:proofErr w:type="gramEnd"/>
      <w:r w:rsidR="003E7F67" w:rsidRPr="001A2AD6">
        <w:rPr>
          <w:rFonts w:hint="eastAsia"/>
          <w:color w:val="000000" w:themeColor="text1"/>
        </w:rPr>
        <w:t>明</w:t>
      </w:r>
      <w:r w:rsidRPr="001A2AD6">
        <w:rPr>
          <w:rFonts w:hint="eastAsia"/>
          <w:color w:val="000000" w:themeColor="text1"/>
        </w:rPr>
        <w:t>。</w:t>
      </w:r>
    </w:p>
    <w:p w:rsidR="009B357A" w:rsidRPr="001A2AD6" w:rsidRDefault="0017390A" w:rsidP="009C0550">
      <w:pPr>
        <w:pStyle w:val="3"/>
        <w:rPr>
          <w:color w:val="000000" w:themeColor="text1"/>
        </w:rPr>
      </w:pPr>
      <w:r w:rsidRPr="001A2AD6">
        <w:rPr>
          <w:rFonts w:hint="eastAsia"/>
          <w:color w:val="000000" w:themeColor="text1"/>
        </w:rPr>
        <w:t>綜上，</w:t>
      </w:r>
      <w:r w:rsidR="000C0598" w:rsidRPr="001A2AD6">
        <w:rPr>
          <w:rFonts w:hint="eastAsia"/>
          <w:color w:val="000000" w:themeColor="text1"/>
        </w:rPr>
        <w:t>本案</w:t>
      </w:r>
      <w:r w:rsidR="00360ECF" w:rsidRPr="001A2AD6">
        <w:rPr>
          <w:rFonts w:hint="eastAsia"/>
          <w:color w:val="000000" w:themeColor="text1"/>
        </w:rPr>
        <w:t>臺灣高等法院臺南分院96年度重上更(二)字第9號審理</w:t>
      </w:r>
      <w:r w:rsidR="00977A27">
        <w:rPr>
          <w:rFonts w:hint="eastAsia"/>
          <w:color w:val="000000" w:themeColor="text1"/>
        </w:rPr>
        <w:t>許</w:t>
      </w:r>
      <w:proofErr w:type="gramStart"/>
      <w:r w:rsidR="00977A27">
        <w:rPr>
          <w:rFonts w:hint="eastAsia"/>
          <w:color w:val="000000" w:themeColor="text1"/>
        </w:rPr>
        <w:t>ＯＯ</w:t>
      </w:r>
      <w:proofErr w:type="gramEnd"/>
      <w:r w:rsidR="00360ECF" w:rsidRPr="001A2AD6">
        <w:rPr>
          <w:rFonts w:hint="eastAsia"/>
          <w:color w:val="000000" w:themeColor="text1"/>
        </w:rPr>
        <w:t>與</w:t>
      </w:r>
      <w:r w:rsidR="00977A27">
        <w:rPr>
          <w:rFonts w:hint="eastAsia"/>
          <w:color w:val="000000" w:themeColor="text1"/>
        </w:rPr>
        <w:t>何</w:t>
      </w:r>
      <w:proofErr w:type="gramStart"/>
      <w:r w:rsidR="00977A27">
        <w:rPr>
          <w:rFonts w:hint="eastAsia"/>
          <w:color w:val="000000" w:themeColor="text1"/>
        </w:rPr>
        <w:t>ＯＯ</w:t>
      </w:r>
      <w:proofErr w:type="gramEnd"/>
      <w:r w:rsidR="00360ECF" w:rsidRPr="001A2AD6">
        <w:rPr>
          <w:rFonts w:hint="eastAsia"/>
          <w:color w:val="000000" w:themeColor="text1"/>
        </w:rPr>
        <w:t>間確認債權不存在事件，因兩造對於借貸</w:t>
      </w:r>
      <w:proofErr w:type="gramStart"/>
      <w:r w:rsidR="00360ECF" w:rsidRPr="001A2AD6">
        <w:rPr>
          <w:rFonts w:hint="eastAsia"/>
          <w:color w:val="000000" w:themeColor="text1"/>
        </w:rPr>
        <w:t>起迄</w:t>
      </w:r>
      <w:proofErr w:type="gramEnd"/>
      <w:r w:rsidR="00360ECF" w:rsidRPr="001A2AD6">
        <w:rPr>
          <w:rFonts w:hint="eastAsia"/>
          <w:color w:val="000000" w:themeColor="text1"/>
        </w:rPr>
        <w:t>時間及借貸金額之多寡，各執一詞且債權債務關係期間長而複雜，認有鑑定之必要，即委託會計師鑑定</w:t>
      </w:r>
      <w:r w:rsidR="005267DB" w:rsidRPr="001A2AD6">
        <w:rPr>
          <w:rFonts w:hint="eastAsia"/>
          <w:color w:val="000000" w:themeColor="text1"/>
        </w:rPr>
        <w:t>並於判決引據其提出之</w:t>
      </w:r>
      <w:r w:rsidR="00360ECF" w:rsidRPr="001A2AD6">
        <w:rPr>
          <w:rFonts w:hint="eastAsia"/>
          <w:color w:val="000000" w:themeColor="text1"/>
        </w:rPr>
        <w:t>更正鑑定報告書</w:t>
      </w:r>
      <w:r w:rsidR="00C71607" w:rsidRPr="001A2AD6">
        <w:rPr>
          <w:rFonts w:hint="eastAsia"/>
          <w:color w:val="000000" w:themeColor="text1"/>
        </w:rPr>
        <w:t>及補行鑑定之說明</w:t>
      </w:r>
      <w:r w:rsidR="00360ECF" w:rsidRPr="001A2AD6">
        <w:rPr>
          <w:rFonts w:hint="eastAsia"/>
          <w:color w:val="000000" w:themeColor="text1"/>
        </w:rPr>
        <w:t>，</w:t>
      </w:r>
      <w:proofErr w:type="gramStart"/>
      <w:r w:rsidR="00360ECF" w:rsidRPr="001A2AD6">
        <w:rPr>
          <w:rFonts w:hint="eastAsia"/>
          <w:color w:val="000000" w:themeColor="text1"/>
        </w:rPr>
        <w:t>嗣</w:t>
      </w:r>
      <w:proofErr w:type="gramEnd"/>
      <w:r w:rsidR="00325787" w:rsidRPr="001A2AD6">
        <w:rPr>
          <w:rFonts w:hint="eastAsia"/>
          <w:color w:val="000000" w:themeColor="text1"/>
        </w:rPr>
        <w:t>本案</w:t>
      </w:r>
      <w:r w:rsidR="00325787" w:rsidRPr="001A2AD6">
        <w:rPr>
          <w:rFonts w:hint="eastAsia"/>
          <w:color w:val="000000" w:themeColor="text1"/>
          <w:szCs w:val="32"/>
        </w:rPr>
        <w:t>臺灣高等法院臺南分院99年度重上更(三)字第15號</w:t>
      </w:r>
      <w:r w:rsidR="00325787" w:rsidRPr="001A2AD6">
        <w:rPr>
          <w:rFonts w:hint="eastAsia"/>
          <w:color w:val="000000" w:themeColor="text1"/>
        </w:rPr>
        <w:t>確定</w:t>
      </w:r>
      <w:proofErr w:type="gramStart"/>
      <w:r w:rsidR="00325787" w:rsidRPr="001A2AD6">
        <w:rPr>
          <w:rFonts w:hint="eastAsia"/>
          <w:color w:val="000000" w:themeColor="text1"/>
        </w:rPr>
        <w:t>判決亦</w:t>
      </w:r>
      <w:r w:rsidR="00360ECF" w:rsidRPr="001A2AD6">
        <w:rPr>
          <w:rFonts w:hint="eastAsia"/>
          <w:color w:val="000000" w:themeColor="text1"/>
        </w:rPr>
        <w:t>據以為</w:t>
      </w:r>
      <w:proofErr w:type="gramEnd"/>
      <w:r w:rsidR="00360ECF" w:rsidRPr="001A2AD6">
        <w:rPr>
          <w:rFonts w:hint="eastAsia"/>
          <w:color w:val="000000" w:themeColor="text1"/>
        </w:rPr>
        <w:t>判決之基礎。</w:t>
      </w:r>
      <w:proofErr w:type="gramStart"/>
      <w:r w:rsidR="00C4320A" w:rsidRPr="001A2AD6">
        <w:rPr>
          <w:rFonts w:hint="eastAsia"/>
          <w:color w:val="000000" w:themeColor="text1"/>
        </w:rPr>
        <w:t>惟</w:t>
      </w:r>
      <w:proofErr w:type="gramEnd"/>
      <w:r w:rsidR="00C4320A" w:rsidRPr="001A2AD6">
        <w:rPr>
          <w:rFonts w:hint="eastAsia"/>
          <w:color w:val="000000" w:themeColor="text1"/>
        </w:rPr>
        <w:t>依據會計師提出之更正鑑定報告書及其法庭上相關證詞，會計師查核後仍無法確認兩造借貸關係是否確如陳訴人</w:t>
      </w:r>
      <w:r w:rsidR="00977A27">
        <w:rPr>
          <w:rFonts w:hint="eastAsia"/>
          <w:color w:val="000000" w:themeColor="text1"/>
        </w:rPr>
        <w:t>何</w:t>
      </w:r>
      <w:proofErr w:type="gramStart"/>
      <w:r w:rsidR="00977A27">
        <w:rPr>
          <w:rFonts w:hint="eastAsia"/>
          <w:color w:val="000000" w:themeColor="text1"/>
        </w:rPr>
        <w:t>ＯＯ</w:t>
      </w:r>
      <w:proofErr w:type="gramEnd"/>
      <w:r w:rsidR="00C4320A" w:rsidRPr="001A2AD6">
        <w:rPr>
          <w:rFonts w:hint="eastAsia"/>
          <w:color w:val="000000" w:themeColor="text1"/>
        </w:rPr>
        <w:t>主張之76年開始，而僅認列自83年起之借款，卻又以</w:t>
      </w:r>
      <w:r w:rsidR="00977A27">
        <w:rPr>
          <w:rFonts w:hint="eastAsia"/>
          <w:color w:val="000000" w:themeColor="text1"/>
        </w:rPr>
        <w:t>何</w:t>
      </w:r>
      <w:proofErr w:type="gramStart"/>
      <w:r w:rsidR="00977A27">
        <w:rPr>
          <w:rFonts w:hint="eastAsia"/>
          <w:color w:val="000000" w:themeColor="text1"/>
        </w:rPr>
        <w:t>ＯＯ</w:t>
      </w:r>
      <w:proofErr w:type="gramEnd"/>
      <w:r w:rsidR="00C4320A" w:rsidRPr="001A2AD6">
        <w:rPr>
          <w:rFonts w:hint="eastAsia"/>
          <w:color w:val="000000" w:themeColor="text1"/>
        </w:rPr>
        <w:t>主張之會算債權設算週年利率，且整個借款期間設算有3</w:t>
      </w:r>
      <w:r w:rsidR="00586393" w:rsidRPr="001A2AD6">
        <w:rPr>
          <w:rFonts w:hint="eastAsia"/>
          <w:color w:val="000000" w:themeColor="text1"/>
        </w:rPr>
        <w:t>種不同利率，甚至有負利率，尚難謂合理。本案確定判決以該</w:t>
      </w:r>
      <w:r w:rsidR="008829C8" w:rsidRPr="001A2AD6">
        <w:rPr>
          <w:rFonts w:hint="eastAsia"/>
          <w:color w:val="000000" w:themeColor="text1"/>
        </w:rPr>
        <w:t>等</w:t>
      </w:r>
      <w:r w:rsidR="00586393" w:rsidRPr="001A2AD6">
        <w:rPr>
          <w:rFonts w:hint="eastAsia"/>
          <w:color w:val="000000" w:themeColor="text1"/>
        </w:rPr>
        <w:t>鑑定報告</w:t>
      </w:r>
      <w:r w:rsidR="00C4320A" w:rsidRPr="001A2AD6">
        <w:rPr>
          <w:rFonts w:hint="eastAsia"/>
          <w:color w:val="000000" w:themeColor="text1"/>
        </w:rPr>
        <w:t>為判決之基礎，似非妥適</w:t>
      </w:r>
      <w:r w:rsidR="00C71607" w:rsidRPr="001A2AD6">
        <w:rPr>
          <w:rFonts w:hint="eastAsia"/>
          <w:color w:val="000000" w:themeColor="text1"/>
        </w:rPr>
        <w:t>。</w:t>
      </w:r>
    </w:p>
    <w:p w:rsidR="00F11679" w:rsidRPr="001A2AD6" w:rsidRDefault="00F11679" w:rsidP="00F23DEA">
      <w:pPr>
        <w:pStyle w:val="2"/>
        <w:spacing w:beforeLines="100" w:before="457" w:line="460" w:lineRule="exact"/>
        <w:ind w:left="1020" w:hanging="680"/>
        <w:rPr>
          <w:b/>
          <w:color w:val="000000" w:themeColor="text1"/>
        </w:rPr>
      </w:pPr>
      <w:r w:rsidRPr="001A2AD6">
        <w:rPr>
          <w:rFonts w:hint="eastAsia"/>
          <w:b/>
          <w:color w:val="000000" w:themeColor="text1"/>
        </w:rPr>
        <w:t>本案</w:t>
      </w:r>
      <w:r w:rsidR="00777CC3" w:rsidRPr="001A2AD6">
        <w:rPr>
          <w:rFonts w:hint="eastAsia"/>
          <w:b/>
          <w:color w:val="000000" w:themeColor="text1"/>
          <w:szCs w:val="32"/>
        </w:rPr>
        <w:t>臺灣高等法院臺南分院99年度重上更(三)字第15號</w:t>
      </w:r>
      <w:r w:rsidRPr="001A2AD6">
        <w:rPr>
          <w:rFonts w:hint="eastAsia"/>
          <w:b/>
          <w:color w:val="000000" w:themeColor="text1"/>
        </w:rPr>
        <w:t>確定判決</w:t>
      </w:r>
      <w:r w:rsidR="00C20C4B" w:rsidRPr="001A2AD6">
        <w:rPr>
          <w:rFonts w:hint="eastAsia"/>
          <w:b/>
          <w:color w:val="000000" w:themeColor="text1"/>
        </w:rPr>
        <w:t>理由</w:t>
      </w:r>
      <w:r w:rsidR="002D1416" w:rsidRPr="001A2AD6">
        <w:rPr>
          <w:rFonts w:hint="eastAsia"/>
          <w:b/>
          <w:color w:val="000000" w:themeColor="text1"/>
        </w:rPr>
        <w:t>引用</w:t>
      </w:r>
      <w:r w:rsidR="00C95097" w:rsidRPr="001A2AD6">
        <w:rPr>
          <w:rFonts w:hint="eastAsia"/>
          <w:b/>
          <w:color w:val="000000" w:themeColor="text1"/>
        </w:rPr>
        <w:t>最高法院90年度台上字第8號判決所指貸款人持有借款人簽發之票據不得作為已交付借款證明之意旨，</w:t>
      </w:r>
      <w:r w:rsidR="00C32454" w:rsidRPr="001A2AD6">
        <w:rPr>
          <w:rFonts w:hint="eastAsia"/>
          <w:b/>
          <w:color w:val="000000" w:themeColor="text1"/>
        </w:rPr>
        <w:t>而</w:t>
      </w:r>
      <w:r w:rsidR="00C95097" w:rsidRPr="001A2AD6">
        <w:rPr>
          <w:rFonts w:hint="eastAsia"/>
          <w:b/>
          <w:color w:val="000000" w:themeColor="text1"/>
        </w:rPr>
        <w:t>認定</w:t>
      </w:r>
      <w:r w:rsidR="00360ECF" w:rsidRPr="001A2AD6">
        <w:rPr>
          <w:rFonts w:hint="eastAsia"/>
          <w:b/>
          <w:color w:val="000000" w:themeColor="text1"/>
        </w:rPr>
        <w:t>陳訴人</w:t>
      </w:r>
      <w:r w:rsidR="00977A27">
        <w:rPr>
          <w:rFonts w:hint="eastAsia"/>
          <w:b/>
          <w:color w:val="000000" w:themeColor="text1"/>
        </w:rPr>
        <w:t>何</w:t>
      </w:r>
      <w:proofErr w:type="gramStart"/>
      <w:r w:rsidR="00977A27">
        <w:rPr>
          <w:rFonts w:hint="eastAsia"/>
          <w:b/>
          <w:color w:val="000000" w:themeColor="text1"/>
        </w:rPr>
        <w:t>ＯＯ</w:t>
      </w:r>
      <w:proofErr w:type="gramEnd"/>
      <w:r w:rsidR="00BB1875" w:rsidRPr="001A2AD6">
        <w:rPr>
          <w:rFonts w:hint="eastAsia"/>
          <w:b/>
          <w:color w:val="000000" w:themeColor="text1"/>
        </w:rPr>
        <w:t>提出支票影本並</w:t>
      </w:r>
      <w:r w:rsidR="00360ECF" w:rsidRPr="001A2AD6">
        <w:rPr>
          <w:rFonts w:hint="eastAsia"/>
          <w:b/>
          <w:color w:val="000000" w:themeColor="text1"/>
        </w:rPr>
        <w:t>主張其自76年起至83年8月18日簽發62張</w:t>
      </w:r>
      <w:r w:rsidR="00C95097" w:rsidRPr="001A2AD6">
        <w:rPr>
          <w:rFonts w:hint="eastAsia"/>
          <w:b/>
          <w:color w:val="000000" w:themeColor="text1"/>
        </w:rPr>
        <w:t>支票</w:t>
      </w:r>
      <w:r w:rsidR="00360ECF" w:rsidRPr="001A2AD6">
        <w:rPr>
          <w:rFonts w:hint="eastAsia"/>
          <w:b/>
          <w:color w:val="000000" w:themeColor="text1"/>
        </w:rPr>
        <w:t>交付予</w:t>
      </w:r>
      <w:r w:rsidR="00977A27">
        <w:rPr>
          <w:rFonts w:hint="eastAsia"/>
          <w:b/>
          <w:color w:val="000000" w:themeColor="text1"/>
        </w:rPr>
        <w:t>許</w:t>
      </w:r>
      <w:proofErr w:type="gramStart"/>
      <w:r w:rsidR="00977A27">
        <w:rPr>
          <w:rFonts w:hint="eastAsia"/>
          <w:b/>
          <w:color w:val="000000" w:themeColor="text1"/>
        </w:rPr>
        <w:t>ＯＯ</w:t>
      </w:r>
      <w:proofErr w:type="gramEnd"/>
      <w:r w:rsidR="00360ECF" w:rsidRPr="001A2AD6">
        <w:rPr>
          <w:rFonts w:hint="eastAsia"/>
          <w:b/>
          <w:color w:val="000000" w:themeColor="text1"/>
        </w:rPr>
        <w:t>及其親屬領款計617萬777元</w:t>
      </w:r>
      <w:r w:rsidR="00BB1875" w:rsidRPr="001A2AD6">
        <w:rPr>
          <w:rFonts w:hint="eastAsia"/>
          <w:b/>
          <w:color w:val="000000" w:themeColor="text1"/>
        </w:rPr>
        <w:t>係屬借款等情</w:t>
      </w:r>
      <w:r w:rsidRPr="001A2AD6">
        <w:rPr>
          <w:rFonts w:hint="eastAsia"/>
          <w:b/>
          <w:color w:val="000000" w:themeColor="text1"/>
        </w:rPr>
        <w:t>，</w:t>
      </w:r>
      <w:r w:rsidR="00C20C4B" w:rsidRPr="001A2AD6">
        <w:rPr>
          <w:rFonts w:hint="eastAsia"/>
          <w:b/>
          <w:color w:val="000000" w:themeColor="text1"/>
        </w:rPr>
        <w:t>仍</w:t>
      </w:r>
      <w:r w:rsidR="00C95097" w:rsidRPr="001A2AD6">
        <w:rPr>
          <w:rFonts w:hint="eastAsia"/>
          <w:b/>
          <w:color w:val="000000" w:themeColor="text1"/>
        </w:rPr>
        <w:t>應就</w:t>
      </w:r>
      <w:r w:rsidR="00BB1875" w:rsidRPr="001A2AD6">
        <w:rPr>
          <w:rFonts w:hint="eastAsia"/>
          <w:b/>
          <w:color w:val="000000" w:themeColor="text1"/>
        </w:rPr>
        <w:t>其</w:t>
      </w:r>
      <w:r w:rsidR="00C20C4B" w:rsidRPr="001A2AD6">
        <w:rPr>
          <w:rFonts w:hint="eastAsia"/>
          <w:b/>
          <w:color w:val="000000" w:themeColor="text1"/>
        </w:rPr>
        <w:t>交付</w:t>
      </w:r>
      <w:r w:rsidR="00BB1875" w:rsidRPr="001A2AD6">
        <w:rPr>
          <w:rFonts w:hint="eastAsia"/>
          <w:b/>
          <w:color w:val="000000" w:themeColor="text1"/>
        </w:rPr>
        <w:t>該等</w:t>
      </w:r>
      <w:r w:rsidR="00C20C4B" w:rsidRPr="001A2AD6">
        <w:rPr>
          <w:rFonts w:hint="eastAsia"/>
          <w:b/>
          <w:color w:val="000000" w:themeColor="text1"/>
        </w:rPr>
        <w:t>借款</w:t>
      </w:r>
      <w:r w:rsidR="00BB1875" w:rsidRPr="001A2AD6">
        <w:rPr>
          <w:rFonts w:hint="eastAsia"/>
          <w:b/>
          <w:color w:val="000000" w:themeColor="text1"/>
        </w:rPr>
        <w:t>予</w:t>
      </w:r>
      <w:r w:rsidR="00977A27">
        <w:rPr>
          <w:rFonts w:hint="eastAsia"/>
          <w:b/>
          <w:color w:val="000000" w:themeColor="text1"/>
        </w:rPr>
        <w:t>許</w:t>
      </w:r>
      <w:proofErr w:type="gramStart"/>
      <w:r w:rsidR="00977A27">
        <w:rPr>
          <w:rFonts w:hint="eastAsia"/>
          <w:b/>
          <w:color w:val="000000" w:themeColor="text1"/>
        </w:rPr>
        <w:t>ＯＯ</w:t>
      </w:r>
      <w:proofErr w:type="gramEnd"/>
      <w:r w:rsidR="00C95097" w:rsidRPr="001A2AD6">
        <w:rPr>
          <w:rFonts w:hint="eastAsia"/>
          <w:b/>
          <w:color w:val="000000" w:themeColor="text1"/>
        </w:rPr>
        <w:t>之事實負舉證</w:t>
      </w:r>
      <w:r w:rsidRPr="001A2AD6">
        <w:rPr>
          <w:rFonts w:hint="eastAsia"/>
          <w:b/>
          <w:color w:val="000000" w:themeColor="text1"/>
        </w:rPr>
        <w:t>責任，</w:t>
      </w:r>
      <w:r w:rsidR="00DE1AE3" w:rsidRPr="001A2AD6">
        <w:rPr>
          <w:rFonts w:hint="eastAsia"/>
          <w:b/>
          <w:color w:val="000000" w:themeColor="text1"/>
        </w:rPr>
        <w:t>似</w:t>
      </w:r>
      <w:r w:rsidR="00BB1875" w:rsidRPr="001A2AD6">
        <w:rPr>
          <w:rFonts w:hint="eastAsia"/>
          <w:b/>
          <w:color w:val="000000" w:themeColor="text1"/>
        </w:rPr>
        <w:t>未能理解陳訴人</w:t>
      </w:r>
      <w:r w:rsidR="00977A27">
        <w:rPr>
          <w:rFonts w:hint="eastAsia"/>
          <w:b/>
          <w:color w:val="000000" w:themeColor="text1"/>
        </w:rPr>
        <w:t>何</w:t>
      </w:r>
      <w:proofErr w:type="gramStart"/>
      <w:r w:rsidR="00977A27">
        <w:rPr>
          <w:rFonts w:hint="eastAsia"/>
          <w:b/>
          <w:color w:val="000000" w:themeColor="text1"/>
        </w:rPr>
        <w:t>ＯＯ</w:t>
      </w:r>
      <w:proofErr w:type="gramEnd"/>
      <w:r w:rsidR="00C32454" w:rsidRPr="001A2AD6">
        <w:rPr>
          <w:rFonts w:hint="eastAsia"/>
          <w:b/>
          <w:color w:val="000000" w:themeColor="text1"/>
        </w:rPr>
        <w:t>係以貸款人簽發支票</w:t>
      </w:r>
      <w:r w:rsidR="00C32454" w:rsidRPr="001A2AD6">
        <w:rPr>
          <w:rFonts w:hint="eastAsia"/>
          <w:b/>
          <w:color w:val="000000" w:themeColor="text1"/>
        </w:rPr>
        <w:lastRenderedPageBreak/>
        <w:t>交付借款人領款</w:t>
      </w:r>
      <w:r w:rsidR="000C0598" w:rsidRPr="001A2AD6">
        <w:rPr>
          <w:rFonts w:hint="eastAsia"/>
          <w:b/>
          <w:color w:val="000000" w:themeColor="text1"/>
        </w:rPr>
        <w:t>，</w:t>
      </w:r>
      <w:r w:rsidR="00C32454" w:rsidRPr="001A2AD6">
        <w:rPr>
          <w:rFonts w:hint="eastAsia"/>
          <w:b/>
          <w:color w:val="000000" w:themeColor="text1"/>
        </w:rPr>
        <w:t>亦屬交付借款之方法</w:t>
      </w:r>
      <w:r w:rsidR="00043FC0" w:rsidRPr="001A2AD6">
        <w:rPr>
          <w:rFonts w:hint="eastAsia"/>
          <w:b/>
          <w:color w:val="000000" w:themeColor="text1"/>
        </w:rPr>
        <w:t>，</w:t>
      </w:r>
      <w:r w:rsidR="003E202D" w:rsidRPr="001A2AD6">
        <w:rPr>
          <w:rFonts w:hint="eastAsia"/>
          <w:b/>
          <w:color w:val="000000" w:themeColor="text1"/>
        </w:rPr>
        <w:t>亦</w:t>
      </w:r>
      <w:r w:rsidR="00043FC0" w:rsidRPr="001A2AD6">
        <w:rPr>
          <w:rFonts w:hint="eastAsia"/>
          <w:b/>
          <w:color w:val="000000" w:themeColor="text1"/>
        </w:rPr>
        <w:t>非</w:t>
      </w:r>
      <w:r w:rsidR="003E202D" w:rsidRPr="001A2AD6">
        <w:rPr>
          <w:rFonts w:hint="eastAsia"/>
          <w:b/>
          <w:color w:val="000000" w:themeColor="text1"/>
        </w:rPr>
        <w:t>允當</w:t>
      </w:r>
      <w:r w:rsidR="004A7554" w:rsidRPr="001A2AD6">
        <w:rPr>
          <w:rFonts w:hAnsi="標楷體" w:hint="eastAsia"/>
          <w:b/>
          <w:color w:val="000000" w:themeColor="text1"/>
        </w:rPr>
        <w:t>。</w:t>
      </w:r>
    </w:p>
    <w:p w:rsidR="007B0C77" w:rsidRPr="001A2AD6" w:rsidRDefault="007B0C77" w:rsidP="00DE64D8">
      <w:pPr>
        <w:pStyle w:val="3"/>
        <w:rPr>
          <w:color w:val="000000" w:themeColor="text1"/>
        </w:rPr>
      </w:pPr>
      <w:r w:rsidRPr="001A2AD6">
        <w:rPr>
          <w:rFonts w:hint="eastAsia"/>
          <w:color w:val="000000" w:themeColor="text1"/>
        </w:rPr>
        <w:t>本案</w:t>
      </w:r>
      <w:r w:rsidR="00777CC3" w:rsidRPr="001A2AD6">
        <w:rPr>
          <w:rFonts w:hint="eastAsia"/>
          <w:color w:val="000000" w:themeColor="text1"/>
          <w:szCs w:val="32"/>
        </w:rPr>
        <w:t>臺灣高等法院臺南分院99年度重上更(三)字第15號</w:t>
      </w:r>
      <w:r w:rsidRPr="001A2AD6">
        <w:rPr>
          <w:rFonts w:hint="eastAsia"/>
          <w:color w:val="000000" w:themeColor="text1"/>
        </w:rPr>
        <w:t>確定判決認</w:t>
      </w:r>
      <w:r w:rsidR="00666AB3" w:rsidRPr="001A2AD6">
        <w:rPr>
          <w:rFonts w:hint="eastAsia"/>
          <w:color w:val="000000" w:themeColor="text1"/>
        </w:rPr>
        <w:t>定</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主張76年起至83年8月18日前之</w:t>
      </w:r>
      <w:r w:rsidR="00DE64D8" w:rsidRPr="001A2AD6">
        <w:rPr>
          <w:rFonts w:hint="eastAsia"/>
          <w:color w:val="000000" w:themeColor="text1"/>
        </w:rPr>
        <w:t>617萬777元</w:t>
      </w:r>
      <w:r w:rsidRPr="001A2AD6">
        <w:rPr>
          <w:rFonts w:hint="eastAsia"/>
          <w:color w:val="000000" w:themeColor="text1"/>
        </w:rPr>
        <w:t>借款不存在理由：</w:t>
      </w:r>
    </w:p>
    <w:p w:rsidR="00421507" w:rsidRPr="001A2AD6" w:rsidRDefault="007B0C77" w:rsidP="00421507">
      <w:pPr>
        <w:pStyle w:val="4"/>
        <w:rPr>
          <w:color w:val="000000" w:themeColor="text1"/>
        </w:rPr>
      </w:pPr>
      <w:r w:rsidRPr="001A2AD6">
        <w:rPr>
          <w:rFonts w:hint="eastAsia"/>
          <w:color w:val="000000" w:themeColor="text1"/>
        </w:rPr>
        <w:t>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抗辯：上訴人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自76年起至83年8月18日前亦曾借款，由上訴人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簽發支票共62張交予上訴人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領款，共計6,170,777元等情，固有上訴人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提出之支票影本附卷可</w:t>
      </w:r>
      <w:proofErr w:type="gramStart"/>
      <w:r w:rsidRPr="001A2AD6">
        <w:rPr>
          <w:rFonts w:hint="eastAsia"/>
          <w:color w:val="000000" w:themeColor="text1"/>
        </w:rPr>
        <w:t>稽</w:t>
      </w:r>
      <w:proofErr w:type="gramEnd"/>
      <w:r w:rsidRPr="001A2AD6">
        <w:rPr>
          <w:rFonts w:hint="eastAsia"/>
          <w:color w:val="000000" w:themeColor="text1"/>
        </w:rPr>
        <w:t>（更二卷二第16至48頁），惟為上訴人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所否認。</w:t>
      </w:r>
    </w:p>
    <w:p w:rsidR="00421507" w:rsidRPr="001A2AD6" w:rsidRDefault="007B0C77" w:rsidP="00421507">
      <w:pPr>
        <w:pStyle w:val="4"/>
        <w:rPr>
          <w:color w:val="000000" w:themeColor="text1"/>
        </w:rPr>
      </w:pPr>
      <w:r w:rsidRPr="001A2AD6">
        <w:rPr>
          <w:rFonts w:hint="eastAsia"/>
          <w:color w:val="000000" w:themeColor="text1"/>
        </w:rPr>
        <w:t>而交付支票之原因甚多，並不僅借款一端，且「…</w:t>
      </w:r>
      <w:proofErr w:type="gramStart"/>
      <w:r w:rsidRPr="001A2AD6">
        <w:rPr>
          <w:rFonts w:hint="eastAsia"/>
          <w:color w:val="000000" w:themeColor="text1"/>
        </w:rPr>
        <w:t>…</w:t>
      </w:r>
      <w:proofErr w:type="gramEnd"/>
      <w:r w:rsidRPr="001A2AD6">
        <w:rPr>
          <w:rFonts w:hint="eastAsia"/>
          <w:color w:val="000000" w:themeColor="text1"/>
        </w:rPr>
        <w:t>支票為文義證券及無因證券，支票上權利係依支票文義而發生，與其基礎之原因關係各自獨立，支票上權利之行使，不以其原因關係存在為前提，尚難因執有支票，即得證明其所主張之原因關係為存在。本件被上訴人主張上訴人之被繼承人</w:t>
      </w:r>
      <w:proofErr w:type="gramStart"/>
      <w:r w:rsidRPr="001A2AD6">
        <w:rPr>
          <w:rFonts w:hint="eastAsia"/>
          <w:color w:val="000000" w:themeColor="text1"/>
        </w:rPr>
        <w:t>鍾</w:t>
      </w:r>
      <w:r w:rsidR="00E163F6">
        <w:rPr>
          <w:rFonts w:hint="eastAsia"/>
          <w:color w:val="000000" w:themeColor="text1"/>
        </w:rPr>
        <w:t>ＯＯ</w:t>
      </w:r>
      <w:proofErr w:type="gramEnd"/>
      <w:r w:rsidRPr="001A2AD6">
        <w:rPr>
          <w:rFonts w:hint="eastAsia"/>
          <w:color w:val="000000" w:themeColor="text1"/>
        </w:rPr>
        <w:t>於78年間向其借用系爭款項之事實，既為上訴人所否認，依舉證責任分配之原則，自應由被上訴人就主張已交付借款之事實，負舉證責任…</w:t>
      </w:r>
      <w:proofErr w:type="gramStart"/>
      <w:r w:rsidRPr="001A2AD6">
        <w:rPr>
          <w:rFonts w:hint="eastAsia"/>
          <w:color w:val="000000" w:themeColor="text1"/>
        </w:rPr>
        <w:t>…</w:t>
      </w:r>
      <w:proofErr w:type="gramEnd"/>
      <w:r w:rsidRPr="001A2AD6">
        <w:rPr>
          <w:rFonts w:hint="eastAsia"/>
          <w:color w:val="000000" w:themeColor="text1"/>
        </w:rPr>
        <w:t>似此情形，能否</w:t>
      </w:r>
      <w:proofErr w:type="gramStart"/>
      <w:r w:rsidRPr="001A2AD6">
        <w:rPr>
          <w:rFonts w:hint="eastAsia"/>
          <w:color w:val="000000" w:themeColor="text1"/>
        </w:rPr>
        <w:t>祇</w:t>
      </w:r>
      <w:proofErr w:type="gramEnd"/>
      <w:r w:rsidRPr="001A2AD6">
        <w:rPr>
          <w:rFonts w:hint="eastAsia"/>
          <w:color w:val="000000" w:themeColor="text1"/>
        </w:rPr>
        <w:t>憑…</w:t>
      </w:r>
      <w:proofErr w:type="gramStart"/>
      <w:r w:rsidRPr="001A2AD6">
        <w:rPr>
          <w:rFonts w:hint="eastAsia"/>
          <w:color w:val="000000" w:themeColor="text1"/>
        </w:rPr>
        <w:t>…</w:t>
      </w:r>
      <w:proofErr w:type="gramEnd"/>
      <w:r w:rsidRPr="001A2AD6">
        <w:rPr>
          <w:rFonts w:hint="eastAsia"/>
          <w:color w:val="000000" w:themeColor="text1"/>
        </w:rPr>
        <w:t>被上訴人執有</w:t>
      </w:r>
      <w:proofErr w:type="gramStart"/>
      <w:r w:rsidRPr="001A2AD6">
        <w:rPr>
          <w:rFonts w:hint="eastAsia"/>
          <w:color w:val="000000" w:themeColor="text1"/>
        </w:rPr>
        <w:t>鍾</w:t>
      </w:r>
      <w:r w:rsidR="00E163F6">
        <w:rPr>
          <w:rFonts w:hint="eastAsia"/>
          <w:color w:val="000000" w:themeColor="text1"/>
        </w:rPr>
        <w:t>ＯＯ</w:t>
      </w:r>
      <w:proofErr w:type="gramEnd"/>
      <w:r w:rsidRPr="001A2AD6">
        <w:rPr>
          <w:rFonts w:hint="eastAsia"/>
          <w:color w:val="000000" w:themeColor="text1"/>
        </w:rPr>
        <w:t>簽發之支票，即認定被上訴人與</w:t>
      </w:r>
      <w:proofErr w:type="gramStart"/>
      <w:r w:rsidRPr="001A2AD6">
        <w:rPr>
          <w:rFonts w:hint="eastAsia"/>
          <w:color w:val="000000" w:themeColor="text1"/>
        </w:rPr>
        <w:t>鍾</w:t>
      </w:r>
      <w:r w:rsidR="00E163F6">
        <w:rPr>
          <w:rFonts w:hint="eastAsia"/>
          <w:color w:val="000000" w:themeColor="text1"/>
        </w:rPr>
        <w:t>ＯＯ</w:t>
      </w:r>
      <w:r w:rsidRPr="001A2AD6">
        <w:rPr>
          <w:rFonts w:hint="eastAsia"/>
          <w:color w:val="000000" w:themeColor="text1"/>
        </w:rPr>
        <w:t>間有</w:t>
      </w:r>
      <w:proofErr w:type="gramEnd"/>
      <w:r w:rsidRPr="001A2AD6">
        <w:rPr>
          <w:rFonts w:hint="eastAsia"/>
          <w:color w:val="000000" w:themeColor="text1"/>
        </w:rPr>
        <w:t>系爭借貸關係存在，殊非無疑」（最高法院</w:t>
      </w:r>
      <w:hyperlink r:id="rId17" w:tgtFrame="_blank" w:history="1">
        <w:r w:rsidRPr="001A2AD6">
          <w:rPr>
            <w:rFonts w:hint="eastAsia"/>
            <w:color w:val="000000" w:themeColor="text1"/>
          </w:rPr>
          <w:t>90年度台上字第8號</w:t>
        </w:r>
      </w:hyperlink>
      <w:r w:rsidRPr="001A2AD6">
        <w:rPr>
          <w:rFonts w:hint="eastAsia"/>
          <w:color w:val="000000" w:themeColor="text1"/>
        </w:rPr>
        <w:t>判決參照）。</w:t>
      </w:r>
    </w:p>
    <w:p w:rsidR="00421507" w:rsidRPr="001A2AD6" w:rsidRDefault="007B0C77" w:rsidP="00421507">
      <w:pPr>
        <w:pStyle w:val="4"/>
        <w:rPr>
          <w:color w:val="000000" w:themeColor="text1"/>
        </w:rPr>
      </w:pPr>
      <w:r w:rsidRPr="001A2AD6">
        <w:rPr>
          <w:rFonts w:hint="eastAsia"/>
          <w:color w:val="000000" w:themeColor="text1"/>
        </w:rPr>
        <w:t>上訴人</w:t>
      </w:r>
      <w:r w:rsidR="00977A27">
        <w:rPr>
          <w:rFonts w:hint="eastAsia"/>
          <w:color w:val="000000" w:themeColor="text1"/>
        </w:rPr>
        <w:t>何</w:t>
      </w:r>
      <w:proofErr w:type="gramStart"/>
      <w:r w:rsidR="00977A27">
        <w:rPr>
          <w:rFonts w:hint="eastAsia"/>
          <w:color w:val="000000" w:themeColor="text1"/>
        </w:rPr>
        <w:t>ＯＯ</w:t>
      </w:r>
      <w:r w:rsidRPr="001A2AD6">
        <w:rPr>
          <w:rFonts w:hint="eastAsia"/>
          <w:color w:val="000000" w:themeColor="text1"/>
        </w:rPr>
        <w:t>既執上</w:t>
      </w:r>
      <w:proofErr w:type="gramEnd"/>
      <w:r w:rsidRPr="001A2AD6">
        <w:rPr>
          <w:rFonts w:hint="eastAsia"/>
          <w:color w:val="000000" w:themeColor="text1"/>
        </w:rPr>
        <w:t>開抗辯，自應就兩造於該期間曾成立消費借貸之合意，及曾交付上開借款之抗辯事實盡其舉證責任。</w:t>
      </w:r>
      <w:proofErr w:type="gramStart"/>
      <w:r w:rsidRPr="001A2AD6">
        <w:rPr>
          <w:rFonts w:hint="eastAsia"/>
          <w:color w:val="000000" w:themeColor="text1"/>
        </w:rPr>
        <w:t>惟</w:t>
      </w:r>
      <w:proofErr w:type="gramEnd"/>
      <w:r w:rsidRPr="001A2AD6">
        <w:rPr>
          <w:rFonts w:hint="eastAsia"/>
          <w:color w:val="000000" w:themeColor="text1"/>
        </w:rPr>
        <w:t>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除泛稱上訴人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於重利罪告訴偵查中坦承自76年間即曾向上訴人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借款外，其於</w:t>
      </w:r>
      <w:r w:rsidR="004E79D1" w:rsidRPr="001A2AD6">
        <w:rPr>
          <w:rFonts w:hint="eastAsia"/>
          <w:color w:val="000000" w:themeColor="text1"/>
        </w:rPr>
        <w:t>臺灣</w:t>
      </w:r>
      <w:proofErr w:type="gramStart"/>
      <w:r w:rsidR="004E79D1" w:rsidRPr="001A2AD6">
        <w:rPr>
          <w:rFonts w:hint="eastAsia"/>
          <w:color w:val="000000" w:themeColor="text1"/>
        </w:rPr>
        <w:t>高等法院臺南分</w:t>
      </w:r>
      <w:r w:rsidRPr="001A2AD6">
        <w:rPr>
          <w:rFonts w:hint="eastAsia"/>
          <w:color w:val="000000" w:themeColor="text1"/>
        </w:rPr>
        <w:t>院亦陳稱</w:t>
      </w:r>
      <w:proofErr w:type="gramEnd"/>
      <w:r w:rsidRPr="001A2AD6">
        <w:rPr>
          <w:rFonts w:hint="eastAsia"/>
          <w:color w:val="000000" w:themeColor="text1"/>
        </w:rPr>
        <w:t>：76年借多少，已忘記，也不</w:t>
      </w:r>
      <w:r w:rsidRPr="001A2AD6">
        <w:rPr>
          <w:rFonts w:hint="eastAsia"/>
          <w:color w:val="000000" w:themeColor="text1"/>
        </w:rPr>
        <w:lastRenderedPageBreak/>
        <w:t>知道83、84年之債權，且無（法）可查（更二卷二第205、206頁），足見並未舉證證明兩造於83年8月18日之前曾成立消費借貸之合意及已交付借款之事實。</w:t>
      </w:r>
    </w:p>
    <w:p w:rsidR="00421507" w:rsidRPr="001A2AD6" w:rsidRDefault="007B0C77" w:rsidP="00421507">
      <w:pPr>
        <w:pStyle w:val="4"/>
        <w:rPr>
          <w:color w:val="000000" w:themeColor="text1"/>
        </w:rPr>
      </w:pPr>
      <w:proofErr w:type="gramStart"/>
      <w:r w:rsidRPr="001A2AD6">
        <w:rPr>
          <w:rFonts w:hint="eastAsia"/>
          <w:color w:val="000000" w:themeColor="text1"/>
        </w:rPr>
        <w:t>況</w:t>
      </w:r>
      <w:proofErr w:type="gramEnd"/>
      <w:r w:rsidRPr="001A2AD6">
        <w:rPr>
          <w:rFonts w:hint="eastAsia"/>
          <w:color w:val="000000" w:themeColor="text1"/>
        </w:rPr>
        <w:t>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於偵查中雖曾稱：76年開始借錢，借多少要回家看單子。但並未明確供稱於何時借貸及其借貸之金額。且與其配偶</w:t>
      </w:r>
      <w:proofErr w:type="gramStart"/>
      <w:r w:rsidR="003F3330">
        <w:rPr>
          <w:rFonts w:hint="eastAsia"/>
          <w:color w:val="000000" w:themeColor="text1"/>
        </w:rPr>
        <w:t>蔡ＯＯ</w:t>
      </w:r>
      <w:proofErr w:type="gramEnd"/>
      <w:r w:rsidRPr="001A2AD6">
        <w:rPr>
          <w:rFonts w:hint="eastAsia"/>
          <w:color w:val="000000" w:themeColor="text1"/>
        </w:rPr>
        <w:t>所供：火災後才開始借錢等情不符（更一卷113頁）。而上訴人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係83年3月19日發生火災，並有嘉義市警察局火災證明書為證（更一卷130頁），</w:t>
      </w:r>
      <w:proofErr w:type="gramStart"/>
      <w:r w:rsidRPr="001A2AD6">
        <w:rPr>
          <w:rFonts w:hint="eastAsia"/>
          <w:color w:val="000000" w:themeColor="text1"/>
        </w:rPr>
        <w:t>自難僅憑</w:t>
      </w:r>
      <w:proofErr w:type="gramEnd"/>
      <w:r w:rsidRPr="001A2AD6">
        <w:rPr>
          <w:rFonts w:hint="eastAsia"/>
          <w:color w:val="000000" w:themeColor="text1"/>
        </w:rPr>
        <w:t>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於偵查中之供述，</w:t>
      </w:r>
      <w:proofErr w:type="gramStart"/>
      <w:r w:rsidRPr="001A2AD6">
        <w:rPr>
          <w:rFonts w:hint="eastAsia"/>
          <w:color w:val="000000" w:themeColor="text1"/>
        </w:rPr>
        <w:t>即認上訴</w:t>
      </w:r>
      <w:proofErr w:type="gramEnd"/>
      <w:r w:rsidRPr="001A2AD6">
        <w:rPr>
          <w:rFonts w:hint="eastAsia"/>
          <w:color w:val="000000" w:themeColor="text1"/>
        </w:rPr>
        <w:t>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已盡其舉證責任。</w:t>
      </w:r>
    </w:p>
    <w:p w:rsidR="00421507" w:rsidRPr="001A2AD6" w:rsidRDefault="007B0C77" w:rsidP="00421507">
      <w:pPr>
        <w:pStyle w:val="4"/>
        <w:rPr>
          <w:color w:val="000000" w:themeColor="text1"/>
        </w:rPr>
      </w:pPr>
      <w:r w:rsidRPr="001A2AD6">
        <w:rPr>
          <w:rFonts w:hint="eastAsia"/>
          <w:color w:val="000000" w:themeColor="text1"/>
        </w:rPr>
        <w:t>而就上開支票影本部分，亦經</w:t>
      </w:r>
      <w:r w:rsidR="004E79D1" w:rsidRPr="001A2AD6">
        <w:rPr>
          <w:rFonts w:hint="eastAsia"/>
          <w:color w:val="000000" w:themeColor="text1"/>
        </w:rPr>
        <w:t>臺灣高等法院臺南分院</w:t>
      </w:r>
      <w:r w:rsidRPr="001A2AD6">
        <w:rPr>
          <w:rFonts w:hint="eastAsia"/>
          <w:color w:val="000000" w:themeColor="text1"/>
        </w:rPr>
        <w:t>囑託鑑定之鑑定證人</w:t>
      </w:r>
      <w:r w:rsidR="003912A9">
        <w:rPr>
          <w:rFonts w:hint="eastAsia"/>
          <w:color w:val="000000" w:themeColor="text1"/>
        </w:rPr>
        <w:t>胡</w:t>
      </w:r>
      <w:proofErr w:type="gramStart"/>
      <w:r w:rsidR="003912A9">
        <w:rPr>
          <w:rFonts w:hint="eastAsia"/>
          <w:color w:val="000000" w:themeColor="text1"/>
        </w:rPr>
        <w:t>ＯＯ</w:t>
      </w:r>
      <w:proofErr w:type="gramEnd"/>
      <w:r w:rsidRPr="001A2AD6">
        <w:rPr>
          <w:rFonts w:hint="eastAsia"/>
          <w:color w:val="000000" w:themeColor="text1"/>
        </w:rPr>
        <w:t>會計師於</w:t>
      </w:r>
      <w:proofErr w:type="gramStart"/>
      <w:r w:rsidR="00724EB1" w:rsidRPr="001A2AD6">
        <w:rPr>
          <w:rFonts w:hint="eastAsia"/>
          <w:color w:val="000000" w:themeColor="text1"/>
        </w:rPr>
        <w:t>該</w:t>
      </w:r>
      <w:r w:rsidRPr="001A2AD6">
        <w:rPr>
          <w:rFonts w:hint="eastAsia"/>
          <w:color w:val="000000" w:themeColor="text1"/>
        </w:rPr>
        <w:t>院證稱</w:t>
      </w:r>
      <w:proofErr w:type="gramEnd"/>
      <w:r w:rsidRPr="001A2AD6">
        <w:rPr>
          <w:rFonts w:hint="eastAsia"/>
          <w:color w:val="000000" w:themeColor="text1"/>
        </w:rPr>
        <w:t>：</w:t>
      </w:r>
    </w:p>
    <w:p w:rsidR="00421507" w:rsidRPr="001A2AD6" w:rsidRDefault="007B0C77" w:rsidP="00421507">
      <w:pPr>
        <w:pStyle w:val="5"/>
        <w:rPr>
          <w:color w:val="000000" w:themeColor="text1"/>
        </w:rPr>
      </w:pPr>
      <w:proofErr w:type="gramStart"/>
      <w:r w:rsidRPr="001A2AD6">
        <w:rPr>
          <w:rFonts w:hint="eastAsia"/>
          <w:color w:val="000000" w:themeColor="text1"/>
        </w:rPr>
        <w:t>（</w:t>
      </w:r>
      <w:proofErr w:type="gramEnd"/>
      <w:r w:rsidRPr="001A2AD6">
        <w:rPr>
          <w:rFonts w:hint="eastAsia"/>
          <w:color w:val="000000" w:themeColor="text1"/>
        </w:rPr>
        <w:t>鑑定報告書第3頁兩造雙方存有爭議借款部分其中76年到83年止有6,170,777元的金額，你把這筆金額剔除原因？有無任何證據證明</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有交付上述金額給</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雙方沒有記帳，我鑑定原則債權人有將款項交付給債務人的話就承認有債權的成立，如果債務人有將款項返還與債權人，就認為債務消滅。76年到83年為止，這6,170,777元，我曾經去函給黃律師請其提供相關借款資料，如銀行匯款資金流程、</w:t>
      </w:r>
      <w:proofErr w:type="gramStart"/>
      <w:r w:rsidRPr="001A2AD6">
        <w:rPr>
          <w:rFonts w:hint="eastAsia"/>
          <w:color w:val="000000" w:themeColor="text1"/>
        </w:rPr>
        <w:t>對帳明細</w:t>
      </w:r>
      <w:proofErr w:type="gramEnd"/>
      <w:r w:rsidRPr="001A2AD6">
        <w:rPr>
          <w:rFonts w:hint="eastAsia"/>
          <w:color w:val="000000" w:themeColor="text1"/>
        </w:rPr>
        <w:t>單是否有相關款項的匯出。以便我去核對這些金額是否有流入債務人的帳戶。但因為黃律師無法提供相關資金流程憑證，供本人</w:t>
      </w:r>
      <w:proofErr w:type="gramStart"/>
      <w:r w:rsidRPr="001A2AD6">
        <w:rPr>
          <w:rFonts w:hint="eastAsia"/>
          <w:color w:val="000000" w:themeColor="text1"/>
        </w:rPr>
        <w:t>勾</w:t>
      </w:r>
      <w:proofErr w:type="gramEnd"/>
      <w:r w:rsidRPr="001A2AD6">
        <w:rPr>
          <w:rFonts w:hint="eastAsia"/>
          <w:color w:val="000000" w:themeColor="text1"/>
        </w:rPr>
        <w:t>稽查核，因此本人無法確認這些款項有確實成立，因此而不計入本案借款明細裡面。本人在</w:t>
      </w:r>
      <w:r w:rsidRPr="001A2AD6">
        <w:rPr>
          <w:rFonts w:hint="eastAsia"/>
          <w:color w:val="000000" w:themeColor="text1"/>
        </w:rPr>
        <w:lastRenderedPageBreak/>
        <w:t>查核過程中，無法自黃律師處取得這些款項是債權債務關係的證明，本人無法僅憑支票就確認有債權債務關係。開立支票的原因有許多種，債權債務關係僅是其中一種，而此部分雙方尚有爭議</w:t>
      </w:r>
      <w:r w:rsidR="00421507" w:rsidRPr="001A2AD6">
        <w:rPr>
          <w:rFonts w:hint="eastAsia"/>
          <w:color w:val="000000" w:themeColor="text1"/>
        </w:rPr>
        <w:t>。</w:t>
      </w:r>
    </w:p>
    <w:p w:rsidR="00421507" w:rsidRPr="001A2AD6" w:rsidRDefault="007B0C77" w:rsidP="00421507">
      <w:pPr>
        <w:pStyle w:val="5"/>
        <w:rPr>
          <w:color w:val="000000" w:themeColor="text1"/>
        </w:rPr>
      </w:pPr>
      <w:proofErr w:type="gramStart"/>
      <w:r w:rsidRPr="001A2AD6">
        <w:rPr>
          <w:rFonts w:hint="eastAsia"/>
          <w:color w:val="000000" w:themeColor="text1"/>
        </w:rPr>
        <w:t>（</w:t>
      </w:r>
      <w:proofErr w:type="gramEnd"/>
      <w:r w:rsidRPr="001A2AD6">
        <w:rPr>
          <w:rFonts w:hint="eastAsia"/>
          <w:color w:val="000000" w:themeColor="text1"/>
        </w:rPr>
        <w:t>黃律師詢問：證人說他有去函請我提出76年到83年的6,170,777元的匯款資料，我有提出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簽發的支票經對造領款的影本，鑑定人也承認核對支票無誤，這算不算已將款項交付給對造？）這有算將款項交付給對造。這可確認有款項由</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交付給</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。但針對這筆交付的理由，是否為借款，我發函給債權人</w:t>
      </w:r>
      <w:proofErr w:type="gramStart"/>
      <w:r w:rsidRPr="001A2AD6">
        <w:rPr>
          <w:rFonts w:hint="eastAsia"/>
          <w:color w:val="000000" w:themeColor="text1"/>
        </w:rPr>
        <w:t>他說是借款</w:t>
      </w:r>
      <w:proofErr w:type="gramEnd"/>
      <w:r w:rsidRPr="001A2AD6">
        <w:rPr>
          <w:rFonts w:hint="eastAsia"/>
          <w:color w:val="000000" w:themeColor="text1"/>
        </w:rPr>
        <w:t>，也發函給債務人他否認有借款。因雙方沒有借據</w:t>
      </w:r>
      <w:r w:rsidR="00DE64D8" w:rsidRPr="001A2AD6">
        <w:rPr>
          <w:rFonts w:hint="eastAsia"/>
          <w:color w:val="000000" w:themeColor="text1"/>
        </w:rPr>
        <w:t>，</w:t>
      </w:r>
      <w:r w:rsidRPr="001A2AD6">
        <w:rPr>
          <w:rFonts w:hint="eastAsia"/>
          <w:color w:val="000000" w:themeColor="text1"/>
        </w:rPr>
        <w:t>無法確認是否有相關</w:t>
      </w:r>
      <w:r w:rsidR="00586393" w:rsidRPr="001A2AD6">
        <w:rPr>
          <w:rFonts w:hint="eastAsia"/>
          <w:color w:val="000000" w:themeColor="text1"/>
        </w:rPr>
        <w:t>聯</w:t>
      </w:r>
      <w:r w:rsidRPr="001A2AD6">
        <w:rPr>
          <w:rFonts w:hint="eastAsia"/>
          <w:color w:val="000000" w:themeColor="text1"/>
        </w:rPr>
        <w:t>。因此鑑定報告書裡面就沒有把他列入自83年起的借款明細裡面」等語（見更二卷</w:t>
      </w:r>
      <w:proofErr w:type="gramStart"/>
      <w:r w:rsidRPr="001A2AD6">
        <w:rPr>
          <w:rFonts w:hint="eastAsia"/>
          <w:color w:val="000000" w:themeColor="text1"/>
        </w:rPr>
        <w:t>三</w:t>
      </w:r>
      <w:proofErr w:type="gramEnd"/>
      <w:r w:rsidRPr="001A2AD6">
        <w:rPr>
          <w:rFonts w:hint="eastAsia"/>
          <w:color w:val="000000" w:themeColor="text1"/>
        </w:rPr>
        <w:t>第58、59、80頁）</w:t>
      </w:r>
      <w:r w:rsidR="00421507" w:rsidRPr="001A2AD6">
        <w:rPr>
          <w:rFonts w:hint="eastAsia"/>
          <w:color w:val="000000" w:themeColor="text1"/>
        </w:rPr>
        <w:t>。</w:t>
      </w:r>
    </w:p>
    <w:p w:rsidR="007B0C77" w:rsidRPr="001A2AD6" w:rsidRDefault="007B0C77" w:rsidP="00421507">
      <w:pPr>
        <w:pStyle w:val="4"/>
        <w:rPr>
          <w:color w:val="000000" w:themeColor="text1"/>
        </w:rPr>
      </w:pPr>
      <w:r w:rsidRPr="001A2AD6">
        <w:rPr>
          <w:rFonts w:hint="eastAsia"/>
          <w:color w:val="000000" w:themeColor="text1"/>
        </w:rPr>
        <w:t>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既無法提出票款所由生之相關資金往來憑證證明兩造間之借貸關係自76年間起之事實流程，且無借據等憑證，並經上訴人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否認上訴人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有交付款項，而屬借款，</w:t>
      </w:r>
      <w:proofErr w:type="gramStart"/>
      <w:r w:rsidRPr="001A2AD6">
        <w:rPr>
          <w:rFonts w:hint="eastAsia"/>
          <w:color w:val="000000" w:themeColor="text1"/>
        </w:rPr>
        <w:t>衡以消費</w:t>
      </w:r>
      <w:proofErr w:type="gramEnd"/>
      <w:r w:rsidRPr="001A2AD6">
        <w:rPr>
          <w:rFonts w:hint="eastAsia"/>
          <w:color w:val="000000" w:themeColor="text1"/>
        </w:rPr>
        <w:t>借貸契約以金錢交付為其成立要件之要物性，自無法確認該資金往來確為借貸關係。</w:t>
      </w:r>
      <w:proofErr w:type="gramStart"/>
      <w:r w:rsidRPr="001A2AD6">
        <w:rPr>
          <w:rFonts w:hint="eastAsia"/>
          <w:color w:val="000000" w:themeColor="text1"/>
        </w:rPr>
        <w:t>況</w:t>
      </w:r>
      <w:proofErr w:type="gramEnd"/>
      <w:r w:rsidRPr="001A2AD6">
        <w:rPr>
          <w:rFonts w:hint="eastAsia"/>
          <w:color w:val="000000" w:themeColor="text1"/>
        </w:rPr>
        <w:t>該資金龐大，</w:t>
      </w:r>
      <w:proofErr w:type="gramStart"/>
      <w:r w:rsidRPr="001A2AD6">
        <w:rPr>
          <w:rFonts w:hint="eastAsia"/>
          <w:color w:val="000000" w:themeColor="text1"/>
        </w:rPr>
        <w:t>衡情如確</w:t>
      </w:r>
      <w:proofErr w:type="gramEnd"/>
      <w:r w:rsidRPr="001A2AD6">
        <w:rPr>
          <w:rFonts w:hint="eastAsia"/>
          <w:color w:val="000000" w:themeColor="text1"/>
        </w:rPr>
        <w:t>有借貸關係存在，上訴人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何以全無資金交付（非支票）憑證可供提出？其未盡舉證責任以實其說，尚難確認兩造之間於上開期間即有借款之債權債務存在，鑑定報告應屬可</w:t>
      </w:r>
      <w:proofErr w:type="gramStart"/>
      <w:r w:rsidRPr="001A2AD6">
        <w:rPr>
          <w:rFonts w:hint="eastAsia"/>
          <w:color w:val="000000" w:themeColor="text1"/>
        </w:rPr>
        <w:t>採</w:t>
      </w:r>
      <w:proofErr w:type="gramEnd"/>
      <w:r w:rsidRPr="001A2AD6">
        <w:rPr>
          <w:rFonts w:hint="eastAsia"/>
          <w:color w:val="000000" w:themeColor="text1"/>
        </w:rPr>
        <w:t>。</w:t>
      </w:r>
    </w:p>
    <w:p w:rsidR="00225CC5" w:rsidRPr="001A2AD6" w:rsidRDefault="00C92941" w:rsidP="00225CC5">
      <w:pPr>
        <w:pStyle w:val="3"/>
        <w:rPr>
          <w:color w:val="000000" w:themeColor="text1"/>
        </w:rPr>
      </w:pPr>
      <w:r w:rsidRPr="001A2AD6">
        <w:rPr>
          <w:rFonts w:hint="eastAsia"/>
          <w:color w:val="000000" w:themeColor="text1"/>
        </w:rPr>
        <w:t>陳訴人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指稱，</w:t>
      </w:r>
      <w:r w:rsidR="00225CC5" w:rsidRPr="001A2AD6">
        <w:rPr>
          <w:rFonts w:hint="eastAsia"/>
          <w:color w:val="000000" w:themeColor="text1"/>
        </w:rPr>
        <w:t>鑑定報告書</w:t>
      </w:r>
      <w:r w:rsidRPr="001A2AD6">
        <w:rPr>
          <w:rFonts w:hint="eastAsia"/>
          <w:color w:val="000000" w:themeColor="text1"/>
        </w:rPr>
        <w:t>僅</w:t>
      </w:r>
      <w:r w:rsidR="00225CC5" w:rsidRPr="001A2AD6">
        <w:rPr>
          <w:rFonts w:hint="eastAsia"/>
          <w:color w:val="000000" w:themeColor="text1"/>
        </w:rPr>
        <w:t>認列自83年8月18日起至90年11月22日止</w:t>
      </w:r>
      <w:r w:rsidRPr="001A2AD6">
        <w:rPr>
          <w:rFonts w:hint="eastAsia"/>
          <w:color w:val="000000" w:themeColor="text1"/>
        </w:rPr>
        <w:t>之借款</w:t>
      </w:r>
      <w:r w:rsidR="00225CC5" w:rsidRPr="001A2AD6">
        <w:rPr>
          <w:rFonts w:hint="eastAsia"/>
          <w:color w:val="000000" w:themeColor="text1"/>
        </w:rPr>
        <w:t>。惟依</w:t>
      </w:r>
      <w:r w:rsidR="00977A27">
        <w:rPr>
          <w:rFonts w:hint="eastAsia"/>
          <w:color w:val="000000" w:themeColor="text1"/>
        </w:rPr>
        <w:t>何</w:t>
      </w:r>
      <w:proofErr w:type="gramStart"/>
      <w:r w:rsidR="00977A27">
        <w:rPr>
          <w:rFonts w:hint="eastAsia"/>
          <w:color w:val="000000" w:themeColor="text1"/>
        </w:rPr>
        <w:t>ＯＯ</w:t>
      </w:r>
      <w:proofErr w:type="gramEnd"/>
      <w:r w:rsidR="00225CC5" w:rsidRPr="001A2AD6">
        <w:rPr>
          <w:rFonts w:hint="eastAsia"/>
          <w:color w:val="000000" w:themeColor="text1"/>
        </w:rPr>
        <w:t>自行向</w:t>
      </w:r>
      <w:r w:rsidR="00225CC5" w:rsidRPr="001A2AD6">
        <w:rPr>
          <w:rFonts w:hint="eastAsia"/>
          <w:color w:val="000000" w:themeColor="text1"/>
        </w:rPr>
        <w:lastRenderedPageBreak/>
        <w:t>金融機構查出76年至83年間之支票付款資料，及臺灣嘉義地方院檢察署92年度</w:t>
      </w:r>
      <w:proofErr w:type="gramStart"/>
      <w:r w:rsidR="00225CC5" w:rsidRPr="001A2AD6">
        <w:rPr>
          <w:rFonts w:hint="eastAsia"/>
          <w:color w:val="000000" w:themeColor="text1"/>
        </w:rPr>
        <w:t>偵續字第11號渠被</w:t>
      </w:r>
      <w:proofErr w:type="gramEnd"/>
      <w:r w:rsidR="00225CC5" w:rsidRPr="001A2AD6">
        <w:rPr>
          <w:rFonts w:hint="eastAsia"/>
          <w:color w:val="000000" w:themeColor="text1"/>
        </w:rPr>
        <w:t>訴重利罪案件之訊問筆錄所載，</w:t>
      </w:r>
      <w:r w:rsidR="00977A27">
        <w:rPr>
          <w:rFonts w:hint="eastAsia"/>
          <w:color w:val="000000" w:themeColor="text1"/>
        </w:rPr>
        <w:t>許</w:t>
      </w:r>
      <w:proofErr w:type="gramStart"/>
      <w:r w:rsidR="00977A27">
        <w:rPr>
          <w:rFonts w:hint="eastAsia"/>
          <w:color w:val="000000" w:themeColor="text1"/>
        </w:rPr>
        <w:t>ＯＯ</w:t>
      </w:r>
      <w:proofErr w:type="gramEnd"/>
      <w:r w:rsidR="00225CC5" w:rsidRPr="001A2AD6">
        <w:rPr>
          <w:rFonts w:hint="eastAsia"/>
          <w:color w:val="000000" w:themeColor="text1"/>
        </w:rPr>
        <w:t>供述自76年間開始向</w:t>
      </w:r>
      <w:r w:rsidR="00977A27">
        <w:rPr>
          <w:rFonts w:hint="eastAsia"/>
          <w:color w:val="000000" w:themeColor="text1"/>
        </w:rPr>
        <w:t>何</w:t>
      </w:r>
      <w:proofErr w:type="gramStart"/>
      <w:r w:rsidR="00977A27">
        <w:rPr>
          <w:rFonts w:hint="eastAsia"/>
          <w:color w:val="000000" w:themeColor="text1"/>
        </w:rPr>
        <w:t>ＯＯ</w:t>
      </w:r>
      <w:proofErr w:type="gramEnd"/>
      <w:r w:rsidR="00225CC5" w:rsidRPr="001A2AD6">
        <w:rPr>
          <w:rFonts w:hint="eastAsia"/>
          <w:color w:val="000000" w:themeColor="text1"/>
        </w:rPr>
        <w:t>借款等情</w:t>
      </w:r>
      <w:r w:rsidRPr="001A2AD6">
        <w:rPr>
          <w:rFonts w:hint="eastAsia"/>
          <w:color w:val="000000" w:themeColor="text1"/>
        </w:rPr>
        <w:t>。</w:t>
      </w:r>
      <w:r w:rsidR="00225CC5" w:rsidRPr="001A2AD6">
        <w:rPr>
          <w:rFonts w:hint="eastAsia"/>
          <w:color w:val="000000" w:themeColor="text1"/>
        </w:rPr>
        <w:t>是</w:t>
      </w:r>
      <w:proofErr w:type="gramStart"/>
      <w:r w:rsidR="00225CC5" w:rsidRPr="001A2AD6">
        <w:rPr>
          <w:rFonts w:hint="eastAsia"/>
          <w:color w:val="000000" w:themeColor="text1"/>
        </w:rPr>
        <w:t>以</w:t>
      </w:r>
      <w:proofErr w:type="gramEnd"/>
      <w:r w:rsidRPr="001A2AD6">
        <w:rPr>
          <w:rFonts w:hint="eastAsia"/>
          <w:color w:val="000000" w:themeColor="text1"/>
        </w:rPr>
        <w:t>，</w:t>
      </w:r>
      <w:r w:rsidR="00225CC5" w:rsidRPr="001A2AD6">
        <w:rPr>
          <w:rFonts w:hint="eastAsia"/>
          <w:color w:val="000000" w:themeColor="text1"/>
        </w:rPr>
        <w:t>本案借款係自76年間開始之證據明確，該鑑定報告書未認列76年至83年8月18日間之借款，致</w:t>
      </w:r>
      <w:r w:rsidR="00977A27">
        <w:rPr>
          <w:rFonts w:hint="eastAsia"/>
          <w:color w:val="000000" w:themeColor="text1"/>
        </w:rPr>
        <w:t>何</w:t>
      </w:r>
      <w:proofErr w:type="gramStart"/>
      <w:r w:rsidR="00977A27">
        <w:rPr>
          <w:rFonts w:hint="eastAsia"/>
          <w:color w:val="000000" w:themeColor="text1"/>
        </w:rPr>
        <w:t>ＯＯ</w:t>
      </w:r>
      <w:proofErr w:type="gramEnd"/>
      <w:r w:rsidR="00225CC5" w:rsidRPr="001A2AD6">
        <w:rPr>
          <w:rFonts w:hint="eastAsia"/>
          <w:color w:val="000000" w:themeColor="text1"/>
        </w:rPr>
        <w:t>遭法院不利之判決。</w:t>
      </w:r>
    </w:p>
    <w:p w:rsidR="00F11679" w:rsidRPr="001A2AD6" w:rsidRDefault="00F11679" w:rsidP="00F11679">
      <w:pPr>
        <w:pStyle w:val="3"/>
        <w:rPr>
          <w:color w:val="000000" w:themeColor="text1"/>
        </w:rPr>
      </w:pPr>
      <w:r w:rsidRPr="001A2AD6">
        <w:rPr>
          <w:rFonts w:hint="eastAsia"/>
          <w:color w:val="000000" w:themeColor="text1"/>
        </w:rPr>
        <w:t>消費借貸關係之舉證責任與實務見解</w:t>
      </w:r>
      <w:r w:rsidR="00666AB3" w:rsidRPr="001A2AD6">
        <w:rPr>
          <w:rFonts w:hint="eastAsia"/>
          <w:color w:val="000000" w:themeColor="text1"/>
        </w:rPr>
        <w:t>認為貸與人單純持有借用人簽發之票據，無法作為貸與人有交付借款事實之證據</w:t>
      </w:r>
      <w:r w:rsidRPr="001A2AD6">
        <w:rPr>
          <w:rFonts w:hint="eastAsia"/>
          <w:color w:val="000000" w:themeColor="text1"/>
        </w:rPr>
        <w:t>：</w:t>
      </w:r>
    </w:p>
    <w:p w:rsidR="00F11679" w:rsidRPr="001A2AD6" w:rsidRDefault="009C3A3A" w:rsidP="00F11679">
      <w:pPr>
        <w:pStyle w:val="4"/>
        <w:rPr>
          <w:color w:val="000000" w:themeColor="text1"/>
        </w:rPr>
      </w:pPr>
      <w:r w:rsidRPr="001A2AD6">
        <w:rPr>
          <w:rFonts w:hint="eastAsia"/>
          <w:color w:val="000000" w:themeColor="text1"/>
        </w:rPr>
        <w:t>「民法」</w:t>
      </w:r>
      <w:r w:rsidR="00F11679" w:rsidRPr="001A2AD6">
        <w:rPr>
          <w:rFonts w:hint="eastAsia"/>
          <w:color w:val="000000" w:themeColor="text1"/>
        </w:rPr>
        <w:t>第474條第1項規定：「稱消費借貸者，謂當事人一方移轉金錢或其他代替物之所有權於他方，而約定他方以種類、品質、數量相同之物返還之契約。」有關消費借貸契約中，貸與人移轉金錢或其他代替物之所有權之「交付」事實之舉證責任，早年即有學者認為：「消費借貸為要物契約：…</w:t>
      </w:r>
      <w:proofErr w:type="gramStart"/>
      <w:r w:rsidR="00F11679" w:rsidRPr="001A2AD6">
        <w:rPr>
          <w:rFonts w:hint="eastAsia"/>
          <w:color w:val="000000" w:themeColor="text1"/>
        </w:rPr>
        <w:t>…</w:t>
      </w:r>
      <w:proofErr w:type="gramEnd"/>
      <w:r w:rsidR="00F11679" w:rsidRPr="001A2AD6">
        <w:rPr>
          <w:rFonts w:hint="eastAsia"/>
          <w:color w:val="000000" w:themeColor="text1"/>
        </w:rPr>
        <w:t>未受交付之物亦使成立返還債務，</w:t>
      </w:r>
      <w:proofErr w:type="gramStart"/>
      <w:r w:rsidR="00F11679" w:rsidRPr="001A2AD6">
        <w:rPr>
          <w:rFonts w:hint="eastAsia"/>
          <w:color w:val="000000" w:themeColor="text1"/>
        </w:rPr>
        <w:t>則借用人不當</w:t>
      </w:r>
      <w:proofErr w:type="gramEnd"/>
      <w:r w:rsidR="00F11679" w:rsidRPr="001A2AD6">
        <w:rPr>
          <w:rFonts w:hint="eastAsia"/>
          <w:color w:val="000000" w:themeColor="text1"/>
        </w:rPr>
        <w:t>的蒙受不利，固有主張借用人以受交付為停止條件</w:t>
      </w:r>
      <w:proofErr w:type="gramStart"/>
      <w:r w:rsidR="00F11679" w:rsidRPr="001A2AD6">
        <w:rPr>
          <w:rFonts w:hint="eastAsia"/>
          <w:color w:val="000000" w:themeColor="text1"/>
        </w:rPr>
        <w:t>而負返還</w:t>
      </w:r>
      <w:proofErr w:type="gramEnd"/>
      <w:r w:rsidR="00F11679" w:rsidRPr="001A2AD6">
        <w:rPr>
          <w:rFonts w:hint="eastAsia"/>
          <w:color w:val="000000" w:themeColor="text1"/>
        </w:rPr>
        <w:t>義務。貸與人為返還之請求，應證明已為交付</w:t>
      </w:r>
      <w:r w:rsidR="00D72270" w:rsidRPr="001A2AD6">
        <w:rPr>
          <w:rFonts w:hint="eastAsia"/>
          <w:color w:val="000000" w:themeColor="text1"/>
        </w:rPr>
        <w:t>。」</w:t>
      </w:r>
      <w:r w:rsidR="00F11679" w:rsidRPr="001A2AD6">
        <w:rPr>
          <w:rStyle w:val="aff6"/>
          <w:color w:val="000000" w:themeColor="text1"/>
        </w:rPr>
        <w:footnoteReference w:id="3"/>
      </w:r>
      <w:proofErr w:type="gramStart"/>
      <w:r w:rsidR="00F11679" w:rsidRPr="001A2AD6">
        <w:rPr>
          <w:rFonts w:hint="eastAsia"/>
          <w:color w:val="000000" w:themeColor="text1"/>
        </w:rPr>
        <w:t>此外，</w:t>
      </w:r>
      <w:proofErr w:type="gramEnd"/>
      <w:r w:rsidR="00F11679" w:rsidRPr="001A2AD6">
        <w:rPr>
          <w:rFonts w:hint="eastAsia"/>
          <w:color w:val="000000" w:themeColor="text1"/>
        </w:rPr>
        <w:t>亦有學者主張：「消費借貸之要物契約性，主要係基於羅馬法以來之沿革…</w:t>
      </w:r>
      <w:proofErr w:type="gramStart"/>
      <w:r w:rsidR="00F11679" w:rsidRPr="001A2AD6">
        <w:rPr>
          <w:rFonts w:hint="eastAsia"/>
          <w:color w:val="000000" w:themeColor="text1"/>
        </w:rPr>
        <w:t>…</w:t>
      </w:r>
      <w:proofErr w:type="gramEnd"/>
      <w:r w:rsidR="00F11679" w:rsidRPr="001A2AD6">
        <w:rPr>
          <w:rFonts w:hint="eastAsia"/>
          <w:color w:val="000000" w:themeColor="text1"/>
        </w:rPr>
        <w:t>具有保護當事人之目的，認為在借用物交付於借用人之前，以當事人（尤其是借用人）不應受拘束為宜</w:t>
      </w:r>
      <w:r w:rsidR="00D72270" w:rsidRPr="001A2AD6">
        <w:rPr>
          <w:rFonts w:hint="eastAsia"/>
          <w:color w:val="000000" w:themeColor="text1"/>
        </w:rPr>
        <w:t>。」</w:t>
      </w:r>
      <w:r w:rsidR="00F11679" w:rsidRPr="001A2AD6">
        <w:rPr>
          <w:rStyle w:val="aff6"/>
          <w:color w:val="000000" w:themeColor="text1"/>
        </w:rPr>
        <w:footnoteReference w:id="4"/>
      </w:r>
      <w:r w:rsidR="00F11679" w:rsidRPr="001A2AD6">
        <w:rPr>
          <w:rFonts w:hint="eastAsia"/>
          <w:color w:val="000000" w:themeColor="text1"/>
        </w:rPr>
        <w:t>即令於民間之金錢借貸，學者亦表示：「習慣上往往由借用人簽發</w:t>
      </w:r>
      <w:proofErr w:type="gramStart"/>
      <w:r w:rsidR="00F11679" w:rsidRPr="001A2AD6">
        <w:rPr>
          <w:rFonts w:hint="eastAsia"/>
          <w:color w:val="000000" w:themeColor="text1"/>
        </w:rPr>
        <w:t>票據與貸與</w:t>
      </w:r>
      <w:proofErr w:type="gramEnd"/>
      <w:r w:rsidR="00F11679" w:rsidRPr="001A2AD6">
        <w:rPr>
          <w:rFonts w:hint="eastAsia"/>
          <w:color w:val="000000" w:themeColor="text1"/>
        </w:rPr>
        <w:t>人，以為清償方法兼作借用證書，如果發票人即借用人抗辯未收受借款，消費借貸未成立時，應由</w:t>
      </w:r>
      <w:proofErr w:type="gramStart"/>
      <w:r w:rsidR="00F11679" w:rsidRPr="001A2AD6">
        <w:rPr>
          <w:rFonts w:hint="eastAsia"/>
          <w:color w:val="000000" w:themeColor="text1"/>
        </w:rPr>
        <w:t>執票人即貸</w:t>
      </w:r>
      <w:proofErr w:type="gramEnd"/>
      <w:r w:rsidR="00F11679" w:rsidRPr="001A2AD6">
        <w:rPr>
          <w:rFonts w:hint="eastAsia"/>
          <w:color w:val="000000" w:themeColor="text1"/>
        </w:rPr>
        <w:t>與人，舉證證明其已交付借</w:t>
      </w:r>
      <w:r w:rsidR="00F11679" w:rsidRPr="001A2AD6">
        <w:rPr>
          <w:rFonts w:hint="eastAsia"/>
          <w:color w:val="000000" w:themeColor="text1"/>
        </w:rPr>
        <w:lastRenderedPageBreak/>
        <w:t>款</w:t>
      </w:r>
      <w:r w:rsidR="00D72270" w:rsidRPr="001A2AD6">
        <w:rPr>
          <w:rFonts w:hint="eastAsia"/>
          <w:color w:val="000000" w:themeColor="text1"/>
        </w:rPr>
        <w:t>。」</w:t>
      </w:r>
      <w:r w:rsidR="00F11679" w:rsidRPr="001A2AD6">
        <w:rPr>
          <w:rStyle w:val="aff6"/>
          <w:color w:val="000000" w:themeColor="text1"/>
        </w:rPr>
        <w:footnoteReference w:id="5"/>
      </w:r>
    </w:p>
    <w:p w:rsidR="00F11679" w:rsidRPr="001A2AD6" w:rsidRDefault="00F11679" w:rsidP="00F11679">
      <w:pPr>
        <w:pStyle w:val="4"/>
        <w:rPr>
          <w:color w:val="000000" w:themeColor="text1"/>
        </w:rPr>
      </w:pPr>
      <w:r w:rsidRPr="001A2AD6">
        <w:rPr>
          <w:rFonts w:hint="eastAsia"/>
          <w:color w:val="000000" w:themeColor="text1"/>
        </w:rPr>
        <w:t>而我國多數實務見解除本案確定判決所援引之最高法院90年度台上字第8號判決外，尚有</w:t>
      </w:r>
      <w:r w:rsidR="00D72270" w:rsidRPr="001A2AD6">
        <w:rPr>
          <w:rFonts w:hint="eastAsia"/>
          <w:color w:val="000000" w:themeColor="text1"/>
        </w:rPr>
        <w:t>最高法院73年度第1次民事庭會議決議</w:t>
      </w:r>
      <w:proofErr w:type="gramStart"/>
      <w:r w:rsidRPr="001A2AD6">
        <w:rPr>
          <w:rFonts w:hint="eastAsia"/>
          <w:color w:val="000000" w:themeColor="text1"/>
        </w:rPr>
        <w:t>採</w:t>
      </w:r>
      <w:proofErr w:type="gramEnd"/>
      <w:r w:rsidRPr="001A2AD6">
        <w:rPr>
          <w:rFonts w:hint="eastAsia"/>
          <w:color w:val="000000" w:themeColor="text1"/>
        </w:rPr>
        <w:t>相同見解：</w:t>
      </w:r>
      <w:r w:rsidR="00D72270" w:rsidRPr="001A2AD6">
        <w:rPr>
          <w:rFonts w:hAnsi="標楷體" w:hint="eastAsia"/>
          <w:color w:val="000000" w:themeColor="text1"/>
        </w:rPr>
        <w:t>「</w:t>
      </w:r>
      <w:r w:rsidR="00D72270" w:rsidRPr="001A2AD6">
        <w:rPr>
          <w:rFonts w:hint="eastAsia"/>
          <w:color w:val="000000" w:themeColor="text1"/>
        </w:rPr>
        <w:t>支票為無因證券，支票債權人就其取得支票之原因，固不負證明之責任，</w:t>
      </w:r>
      <w:proofErr w:type="gramStart"/>
      <w:r w:rsidR="00D72270" w:rsidRPr="001A2AD6">
        <w:rPr>
          <w:rFonts w:hint="eastAsia"/>
          <w:color w:val="000000" w:themeColor="text1"/>
        </w:rPr>
        <w:t>惟執票</w:t>
      </w:r>
      <w:proofErr w:type="gramEnd"/>
      <w:r w:rsidR="00D72270" w:rsidRPr="001A2AD6">
        <w:rPr>
          <w:rFonts w:hint="eastAsia"/>
          <w:color w:val="000000" w:themeColor="text1"/>
        </w:rPr>
        <w:t>人子既主張支票係發票人</w:t>
      </w:r>
      <w:proofErr w:type="gramStart"/>
      <w:r w:rsidR="00D72270" w:rsidRPr="001A2AD6">
        <w:rPr>
          <w:rFonts w:hint="eastAsia"/>
          <w:color w:val="000000" w:themeColor="text1"/>
        </w:rPr>
        <w:t>丑</w:t>
      </w:r>
      <w:proofErr w:type="gramEnd"/>
      <w:r w:rsidR="00D72270" w:rsidRPr="001A2AD6">
        <w:rPr>
          <w:rFonts w:hint="eastAsia"/>
          <w:color w:val="000000" w:themeColor="text1"/>
        </w:rPr>
        <w:t>向伊借款而簽發交付，以為清償方法，</w:t>
      </w:r>
      <w:proofErr w:type="gramStart"/>
      <w:r w:rsidR="00D72270" w:rsidRPr="001A2AD6">
        <w:rPr>
          <w:rFonts w:hint="eastAsia"/>
          <w:color w:val="000000" w:themeColor="text1"/>
        </w:rPr>
        <w:t>丑</w:t>
      </w:r>
      <w:proofErr w:type="gramEnd"/>
      <w:r w:rsidR="00D72270" w:rsidRPr="001A2AD6">
        <w:rPr>
          <w:rFonts w:hint="eastAsia"/>
          <w:color w:val="000000" w:themeColor="text1"/>
        </w:rPr>
        <w:t>復抗辯其未收受借款，消費借貸並未成立，則就借款之已交付事實，即應</w:t>
      </w:r>
      <w:proofErr w:type="gramStart"/>
      <w:r w:rsidR="00D72270" w:rsidRPr="001A2AD6">
        <w:rPr>
          <w:rFonts w:hint="eastAsia"/>
          <w:color w:val="000000" w:themeColor="text1"/>
        </w:rPr>
        <w:t>由子負舉證</w:t>
      </w:r>
      <w:proofErr w:type="gramEnd"/>
      <w:r w:rsidR="00D72270" w:rsidRPr="001A2AD6">
        <w:rPr>
          <w:rFonts w:hint="eastAsia"/>
          <w:color w:val="000000" w:themeColor="text1"/>
        </w:rPr>
        <w:t>責任。</w:t>
      </w:r>
      <w:r w:rsidR="00D72270" w:rsidRPr="001A2AD6">
        <w:rPr>
          <w:rFonts w:hAnsi="標楷體" w:hint="eastAsia"/>
          <w:color w:val="000000" w:themeColor="text1"/>
        </w:rPr>
        <w:t>」</w:t>
      </w:r>
      <w:r w:rsidR="00D72270" w:rsidRPr="001A2AD6">
        <w:rPr>
          <w:rFonts w:hint="eastAsia"/>
          <w:color w:val="000000" w:themeColor="text1"/>
        </w:rPr>
        <w:t>最高法院80年度台上字第2517號</w:t>
      </w:r>
      <w:r w:rsidR="00D72270" w:rsidRPr="001A2AD6">
        <w:rPr>
          <w:rFonts w:hAnsi="標楷體" w:hint="eastAsia"/>
          <w:color w:val="000000" w:themeColor="text1"/>
        </w:rPr>
        <w:t>、</w:t>
      </w:r>
      <w:r w:rsidR="00D72270" w:rsidRPr="001A2AD6">
        <w:rPr>
          <w:rFonts w:hint="eastAsia"/>
          <w:color w:val="000000" w:themeColor="text1"/>
        </w:rPr>
        <w:t>最高法院85年度台上字1990號及最高法院87年度台上字第1601號等判決，</w:t>
      </w:r>
      <w:proofErr w:type="gramStart"/>
      <w:r w:rsidR="00666AB3" w:rsidRPr="001A2AD6">
        <w:rPr>
          <w:rFonts w:hint="eastAsia"/>
          <w:color w:val="000000" w:themeColor="text1"/>
        </w:rPr>
        <w:t>均同此</w:t>
      </w:r>
      <w:proofErr w:type="gramEnd"/>
      <w:r w:rsidR="00666AB3" w:rsidRPr="001A2AD6">
        <w:rPr>
          <w:rFonts w:hint="eastAsia"/>
          <w:color w:val="000000" w:themeColor="text1"/>
        </w:rPr>
        <w:t>意旨。</w:t>
      </w:r>
    </w:p>
    <w:p w:rsidR="00F11679" w:rsidRPr="001A2AD6" w:rsidRDefault="00F11679" w:rsidP="00F11679">
      <w:pPr>
        <w:pStyle w:val="4"/>
        <w:rPr>
          <w:color w:val="000000" w:themeColor="text1"/>
        </w:rPr>
      </w:pPr>
      <w:proofErr w:type="gramStart"/>
      <w:r w:rsidRPr="001A2AD6">
        <w:rPr>
          <w:rFonts w:hint="eastAsia"/>
          <w:color w:val="000000" w:themeColor="text1"/>
        </w:rPr>
        <w:t>綜整上開學說及實務</w:t>
      </w:r>
      <w:proofErr w:type="gramEnd"/>
      <w:r w:rsidRPr="001A2AD6">
        <w:rPr>
          <w:rFonts w:hint="eastAsia"/>
          <w:color w:val="000000" w:themeColor="text1"/>
        </w:rPr>
        <w:t>見解可知，於借用人為發票人、貸與</w:t>
      </w:r>
      <w:proofErr w:type="gramStart"/>
      <w:r w:rsidRPr="001A2AD6">
        <w:rPr>
          <w:rFonts w:hint="eastAsia"/>
          <w:color w:val="000000" w:themeColor="text1"/>
        </w:rPr>
        <w:t>人為執票人</w:t>
      </w:r>
      <w:proofErr w:type="gramEnd"/>
      <w:r w:rsidRPr="001A2AD6">
        <w:rPr>
          <w:rFonts w:hint="eastAsia"/>
          <w:color w:val="000000" w:themeColor="text1"/>
        </w:rPr>
        <w:t>情形，基於票據無因性，</w:t>
      </w:r>
      <w:proofErr w:type="gramStart"/>
      <w:r w:rsidRPr="001A2AD6">
        <w:rPr>
          <w:rFonts w:hint="eastAsia"/>
          <w:color w:val="000000" w:themeColor="text1"/>
        </w:rPr>
        <w:t>倘貸與</w:t>
      </w:r>
      <w:proofErr w:type="gramEnd"/>
      <w:r w:rsidRPr="001A2AD6">
        <w:rPr>
          <w:rFonts w:hint="eastAsia"/>
          <w:color w:val="000000" w:themeColor="text1"/>
        </w:rPr>
        <w:t>人請求借用人給付票款，而遭借用人以未交付借款提出原因關係抗辯時，貸與人仍須就原因關係之消費借貸契約已有效成立，亦即「有交付」之事實，負舉證責任，例如貸與人可提出匯款證明等。</w:t>
      </w:r>
      <w:proofErr w:type="gramStart"/>
      <w:r w:rsidRPr="001A2AD6">
        <w:rPr>
          <w:rFonts w:hint="eastAsia"/>
          <w:color w:val="000000" w:themeColor="text1"/>
        </w:rPr>
        <w:t>故貸與</w:t>
      </w:r>
      <w:proofErr w:type="gramEnd"/>
      <w:r w:rsidRPr="001A2AD6">
        <w:rPr>
          <w:rFonts w:hint="eastAsia"/>
          <w:color w:val="000000" w:themeColor="text1"/>
        </w:rPr>
        <w:t>人單純持有借用人簽發之票據，無法作為貸與人有交付借款事實</w:t>
      </w:r>
      <w:r w:rsidR="00B318A7" w:rsidRPr="001A2AD6">
        <w:rPr>
          <w:rFonts w:hint="eastAsia"/>
          <w:color w:val="000000" w:themeColor="text1"/>
        </w:rPr>
        <w:t>之證據</w:t>
      </w:r>
      <w:r w:rsidRPr="001A2AD6">
        <w:rPr>
          <w:rFonts w:hint="eastAsia"/>
          <w:color w:val="000000" w:themeColor="text1"/>
        </w:rPr>
        <w:t>。</w:t>
      </w:r>
    </w:p>
    <w:p w:rsidR="00F11679" w:rsidRPr="001A2AD6" w:rsidRDefault="00C92941" w:rsidP="00F11679">
      <w:pPr>
        <w:pStyle w:val="3"/>
        <w:rPr>
          <w:color w:val="000000" w:themeColor="text1"/>
        </w:rPr>
      </w:pPr>
      <w:proofErr w:type="gramStart"/>
      <w:r w:rsidRPr="001A2AD6">
        <w:rPr>
          <w:rFonts w:hint="eastAsia"/>
          <w:color w:val="000000" w:themeColor="text1"/>
        </w:rPr>
        <w:t>惟查</w:t>
      </w:r>
      <w:proofErr w:type="gramEnd"/>
      <w:r w:rsidRPr="001A2AD6">
        <w:rPr>
          <w:rFonts w:hint="eastAsia"/>
          <w:color w:val="000000" w:themeColor="text1"/>
        </w:rPr>
        <w:t>，</w:t>
      </w:r>
      <w:r w:rsidR="00F11679" w:rsidRPr="001A2AD6">
        <w:rPr>
          <w:rFonts w:hint="eastAsia"/>
          <w:color w:val="000000" w:themeColor="text1"/>
        </w:rPr>
        <w:t>本案</w:t>
      </w:r>
      <w:r w:rsidRPr="001A2AD6">
        <w:rPr>
          <w:rFonts w:hint="eastAsia"/>
          <w:color w:val="000000" w:themeColor="text1"/>
        </w:rPr>
        <w:t>係由貸與人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簽發62張支票交付</w:t>
      </w:r>
      <w:r w:rsidR="00977A27">
        <w:rPr>
          <w:rFonts w:hint="eastAsia"/>
          <w:color w:val="000000" w:themeColor="text1"/>
        </w:rPr>
        <w:t>許</w:t>
      </w:r>
      <w:proofErr w:type="gramStart"/>
      <w:r w:rsidR="00977A27">
        <w:rPr>
          <w:rFonts w:hint="eastAsia"/>
          <w:color w:val="000000" w:themeColor="text1"/>
        </w:rPr>
        <w:t>ＯＯ</w:t>
      </w:r>
      <w:proofErr w:type="gramEnd"/>
      <w:r w:rsidR="007B2210" w:rsidRPr="001A2AD6">
        <w:rPr>
          <w:rFonts w:hint="eastAsia"/>
          <w:color w:val="000000" w:themeColor="text1"/>
        </w:rPr>
        <w:t>(或其關係人)</w:t>
      </w:r>
      <w:r w:rsidRPr="001A2AD6">
        <w:rPr>
          <w:rFonts w:hint="eastAsia"/>
          <w:color w:val="000000" w:themeColor="text1"/>
        </w:rPr>
        <w:t>領款，作為交付借款之方法，</w:t>
      </w:r>
      <w:r w:rsidR="00F11679" w:rsidRPr="001A2AD6">
        <w:rPr>
          <w:rFonts w:hint="eastAsia"/>
          <w:color w:val="000000" w:themeColor="text1"/>
        </w:rPr>
        <w:t>與</w:t>
      </w:r>
      <w:r w:rsidRPr="001A2AD6">
        <w:rPr>
          <w:rFonts w:hint="eastAsia"/>
          <w:color w:val="000000" w:themeColor="text1"/>
        </w:rPr>
        <w:t>上開</w:t>
      </w:r>
      <w:r w:rsidR="00F11679" w:rsidRPr="001A2AD6">
        <w:rPr>
          <w:rFonts w:hint="eastAsia"/>
          <w:color w:val="000000" w:themeColor="text1"/>
        </w:rPr>
        <w:t>實務見解</w:t>
      </w:r>
      <w:r w:rsidRPr="001A2AD6">
        <w:rPr>
          <w:rFonts w:hint="eastAsia"/>
          <w:color w:val="000000" w:themeColor="text1"/>
        </w:rPr>
        <w:t>由借款人</w:t>
      </w:r>
      <w:r w:rsidR="00666AB3" w:rsidRPr="001A2AD6">
        <w:rPr>
          <w:rFonts w:hAnsi="標楷體" w:hint="eastAsia"/>
          <w:color w:val="000000" w:themeColor="text1"/>
        </w:rPr>
        <w:t>（</w:t>
      </w:r>
      <w:r w:rsidR="00666AB3" w:rsidRPr="001A2AD6">
        <w:rPr>
          <w:rFonts w:hint="eastAsia"/>
          <w:color w:val="000000" w:themeColor="text1"/>
        </w:rPr>
        <w:t>借用人</w:t>
      </w:r>
      <w:r w:rsidR="00666AB3" w:rsidRPr="001A2AD6">
        <w:rPr>
          <w:rFonts w:hAnsi="標楷體" w:hint="eastAsia"/>
          <w:color w:val="000000" w:themeColor="text1"/>
        </w:rPr>
        <w:t>）</w:t>
      </w:r>
      <w:r w:rsidR="00666AB3" w:rsidRPr="001A2AD6">
        <w:rPr>
          <w:rFonts w:hint="eastAsia"/>
          <w:color w:val="000000" w:themeColor="text1"/>
        </w:rPr>
        <w:t>簽發</w:t>
      </w:r>
      <w:r w:rsidRPr="001A2AD6">
        <w:rPr>
          <w:rFonts w:hint="eastAsia"/>
          <w:color w:val="000000" w:themeColor="text1"/>
        </w:rPr>
        <w:t>支票交給貸與人以為借款擔保之情形，完全相</w:t>
      </w:r>
      <w:r w:rsidR="00E77F39" w:rsidRPr="001A2AD6">
        <w:rPr>
          <w:rFonts w:hint="eastAsia"/>
          <w:color w:val="000000" w:themeColor="text1"/>
        </w:rPr>
        <w:t>反</w:t>
      </w:r>
      <w:r w:rsidR="00F11679" w:rsidRPr="001A2AD6">
        <w:rPr>
          <w:rFonts w:hint="eastAsia"/>
          <w:color w:val="000000" w:themeColor="text1"/>
        </w:rPr>
        <w:t>：</w:t>
      </w:r>
    </w:p>
    <w:p w:rsidR="00F11679" w:rsidRPr="001A2AD6" w:rsidRDefault="00F11679" w:rsidP="00F11679">
      <w:pPr>
        <w:pStyle w:val="4"/>
        <w:rPr>
          <w:color w:val="000000" w:themeColor="text1"/>
        </w:rPr>
      </w:pPr>
      <w:r w:rsidRPr="001A2AD6">
        <w:rPr>
          <w:rFonts w:hint="eastAsia"/>
          <w:color w:val="000000" w:themeColor="text1"/>
        </w:rPr>
        <w:t>本</w:t>
      </w:r>
      <w:proofErr w:type="gramStart"/>
      <w:r w:rsidRPr="001A2AD6">
        <w:rPr>
          <w:rFonts w:hint="eastAsia"/>
          <w:color w:val="000000" w:themeColor="text1"/>
        </w:rPr>
        <w:t>案</w:t>
      </w:r>
      <w:r w:rsidR="00666AB3" w:rsidRPr="001A2AD6">
        <w:rPr>
          <w:rFonts w:hint="eastAsia"/>
          <w:color w:val="000000" w:themeColor="text1"/>
        </w:rPr>
        <w:t>係</w:t>
      </w:r>
      <w:r w:rsidRPr="001A2AD6">
        <w:rPr>
          <w:rFonts w:hint="eastAsia"/>
          <w:color w:val="000000" w:themeColor="text1"/>
        </w:rPr>
        <w:t>貸與</w:t>
      </w:r>
      <w:proofErr w:type="gramEnd"/>
      <w:r w:rsidRPr="001A2AD6">
        <w:rPr>
          <w:rFonts w:hint="eastAsia"/>
          <w:color w:val="000000" w:themeColor="text1"/>
        </w:rPr>
        <w:t>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為發票人、借用人</w:t>
      </w:r>
      <w:r w:rsidR="00977A27">
        <w:rPr>
          <w:rFonts w:hint="eastAsia"/>
          <w:color w:val="000000" w:themeColor="text1"/>
        </w:rPr>
        <w:t>許</w:t>
      </w:r>
      <w:proofErr w:type="gramStart"/>
      <w:r w:rsidR="00977A27">
        <w:rPr>
          <w:rFonts w:hint="eastAsia"/>
          <w:color w:val="000000" w:themeColor="text1"/>
        </w:rPr>
        <w:t>ＯＯ</w:t>
      </w:r>
      <w:r w:rsidRPr="001A2AD6">
        <w:rPr>
          <w:rFonts w:hint="eastAsia"/>
          <w:color w:val="000000" w:themeColor="text1"/>
        </w:rPr>
        <w:t>為執票</w:t>
      </w:r>
      <w:proofErr w:type="gramEnd"/>
      <w:r w:rsidRPr="001A2AD6">
        <w:rPr>
          <w:rFonts w:hint="eastAsia"/>
          <w:color w:val="000000" w:themeColor="text1"/>
        </w:rPr>
        <w:t>人之情形，與上開實務見解案例不同</w:t>
      </w:r>
      <w:r w:rsidR="00666AB3" w:rsidRPr="001A2AD6">
        <w:rPr>
          <w:rFonts w:hint="eastAsia"/>
          <w:color w:val="000000" w:themeColor="text1"/>
        </w:rPr>
        <w:t>。</w:t>
      </w:r>
      <w:proofErr w:type="gramStart"/>
      <w:r w:rsidR="00666AB3" w:rsidRPr="001A2AD6">
        <w:rPr>
          <w:rFonts w:hint="eastAsia"/>
          <w:color w:val="000000" w:themeColor="text1"/>
        </w:rPr>
        <w:t>倘</w:t>
      </w:r>
      <w:r w:rsidRPr="001A2AD6">
        <w:rPr>
          <w:rFonts w:hint="eastAsia"/>
          <w:color w:val="000000" w:themeColor="text1"/>
        </w:rPr>
        <w:t>貸與</w:t>
      </w:r>
      <w:proofErr w:type="gramEnd"/>
      <w:r w:rsidRPr="001A2AD6">
        <w:rPr>
          <w:rFonts w:hint="eastAsia"/>
          <w:color w:val="000000" w:themeColor="text1"/>
        </w:rPr>
        <w:t>人已證明將支票交付借款人</w:t>
      </w:r>
      <w:r w:rsidR="00666AB3" w:rsidRPr="001A2AD6">
        <w:rPr>
          <w:rFonts w:hint="eastAsia"/>
          <w:color w:val="000000" w:themeColor="text1"/>
        </w:rPr>
        <w:t>領款</w:t>
      </w:r>
      <w:r w:rsidRPr="001A2AD6">
        <w:rPr>
          <w:rFonts w:hint="eastAsia"/>
          <w:color w:val="000000" w:themeColor="text1"/>
        </w:rPr>
        <w:t>，應已盡其舉證責任，蓋於外在客觀活動中，貸與人除將票據</w:t>
      </w:r>
      <w:r w:rsidRPr="001A2AD6">
        <w:rPr>
          <w:rFonts w:hint="eastAsia"/>
          <w:color w:val="000000" w:themeColor="text1"/>
        </w:rPr>
        <w:lastRenderedPageBreak/>
        <w:t>交付外，實無從再行提出匯款證明等其他直接證據加以佐證，倘逕行套用上揭實務見解，基於票據無因性，要求貸與人除了就有交付票據之事實為舉證外，尚須再舉證其他有交付事實，即係將不能或難以舉證之事項，</w:t>
      </w:r>
      <w:proofErr w:type="gramStart"/>
      <w:r w:rsidRPr="001A2AD6">
        <w:rPr>
          <w:rFonts w:hint="eastAsia"/>
          <w:color w:val="000000" w:themeColor="text1"/>
        </w:rPr>
        <w:t>歸諸貸與</w:t>
      </w:r>
      <w:proofErr w:type="gramEnd"/>
      <w:r w:rsidRPr="001A2AD6">
        <w:rPr>
          <w:rFonts w:hint="eastAsia"/>
          <w:color w:val="000000" w:themeColor="text1"/>
        </w:rPr>
        <w:t>人，顯非事理之平。在法院形成心證及當事人舉證活動上，</w:t>
      </w:r>
      <w:proofErr w:type="gramStart"/>
      <w:r w:rsidRPr="001A2AD6">
        <w:rPr>
          <w:rFonts w:hint="eastAsia"/>
          <w:color w:val="000000" w:themeColor="text1"/>
        </w:rPr>
        <w:t>雙方均應善</w:t>
      </w:r>
      <w:proofErr w:type="gramEnd"/>
      <w:r w:rsidRPr="001A2AD6">
        <w:rPr>
          <w:rFonts w:hint="eastAsia"/>
          <w:color w:val="000000" w:themeColor="text1"/>
        </w:rPr>
        <w:t>盡具體陳述義務（</w:t>
      </w:r>
      <w:r w:rsidR="009C3A3A" w:rsidRPr="001A2AD6">
        <w:rPr>
          <w:rFonts w:hint="eastAsia"/>
          <w:color w:val="000000" w:themeColor="text1"/>
        </w:rPr>
        <w:t>「民事訴訟法」</w:t>
      </w:r>
      <w:r w:rsidRPr="001A2AD6">
        <w:rPr>
          <w:rFonts w:hint="eastAsia"/>
          <w:color w:val="000000" w:themeColor="text1"/>
        </w:rPr>
        <w:t>第195條、266條參照），法院亦應盡其闡明義務（</w:t>
      </w:r>
      <w:r w:rsidR="009C3A3A" w:rsidRPr="001A2AD6">
        <w:rPr>
          <w:rFonts w:hint="eastAsia"/>
          <w:color w:val="000000" w:themeColor="text1"/>
        </w:rPr>
        <w:t>「民事訴訟法」</w:t>
      </w:r>
      <w:r w:rsidRPr="001A2AD6">
        <w:rPr>
          <w:rFonts w:hint="eastAsia"/>
          <w:color w:val="000000" w:themeColor="text1"/>
        </w:rPr>
        <w:t>第199條、268條參照），</w:t>
      </w:r>
      <w:proofErr w:type="gramStart"/>
      <w:r w:rsidRPr="001A2AD6">
        <w:rPr>
          <w:rFonts w:hint="eastAsia"/>
          <w:color w:val="000000" w:themeColor="text1"/>
        </w:rPr>
        <w:t>倘貸與</w:t>
      </w:r>
      <w:proofErr w:type="gramEnd"/>
      <w:r w:rsidRPr="001A2AD6">
        <w:rPr>
          <w:rFonts w:hint="eastAsia"/>
          <w:color w:val="000000" w:themeColor="text1"/>
        </w:rPr>
        <w:t>人已舉證資金確有流向借用人，而借用人欲以非基於借貸關係取得該金錢款項</w:t>
      </w:r>
      <w:r w:rsidR="004135A9" w:rsidRPr="001A2AD6">
        <w:rPr>
          <w:rFonts w:hint="eastAsia"/>
          <w:color w:val="000000" w:themeColor="text1"/>
        </w:rPr>
        <w:t>為抗辯</w:t>
      </w:r>
      <w:r w:rsidRPr="001A2AD6">
        <w:rPr>
          <w:rFonts w:hint="eastAsia"/>
          <w:color w:val="000000" w:themeColor="text1"/>
        </w:rPr>
        <w:t>，</w:t>
      </w:r>
      <w:r w:rsidR="00945CD5" w:rsidRPr="001A2AD6">
        <w:rPr>
          <w:rFonts w:hint="eastAsia"/>
          <w:color w:val="000000" w:themeColor="text1"/>
        </w:rPr>
        <w:t>而附理由</w:t>
      </w:r>
      <w:r w:rsidRPr="001A2AD6">
        <w:rPr>
          <w:rFonts w:hint="eastAsia"/>
          <w:color w:val="000000" w:themeColor="text1"/>
        </w:rPr>
        <w:t>否認</w:t>
      </w:r>
      <w:r w:rsidR="00945CD5" w:rsidRPr="001A2AD6">
        <w:rPr>
          <w:rFonts w:hint="eastAsia"/>
          <w:color w:val="000000" w:themeColor="text1"/>
        </w:rPr>
        <w:t>係借款；抑為已然清償之附限制自認</w:t>
      </w:r>
      <w:r w:rsidRPr="001A2AD6">
        <w:rPr>
          <w:rFonts w:hint="eastAsia"/>
          <w:color w:val="000000" w:themeColor="text1"/>
        </w:rPr>
        <w:t>，自應由法院詳加闡明並令借用人為具體化陳述，殊無因借用人否認即</w:t>
      </w:r>
      <w:r w:rsidR="00A5763C" w:rsidRPr="001A2AD6">
        <w:rPr>
          <w:rFonts w:hint="eastAsia"/>
          <w:color w:val="000000" w:themeColor="text1"/>
        </w:rPr>
        <w:t>率然</w:t>
      </w:r>
      <w:r w:rsidRPr="001A2AD6">
        <w:rPr>
          <w:rFonts w:hint="eastAsia"/>
          <w:color w:val="000000" w:themeColor="text1"/>
        </w:rPr>
        <w:t>認</w:t>
      </w:r>
      <w:proofErr w:type="gramStart"/>
      <w:r w:rsidRPr="001A2AD6">
        <w:rPr>
          <w:rFonts w:hint="eastAsia"/>
          <w:color w:val="000000" w:themeColor="text1"/>
        </w:rPr>
        <w:t>定貸</w:t>
      </w:r>
      <w:proofErr w:type="gramEnd"/>
      <w:r w:rsidRPr="001A2AD6">
        <w:rPr>
          <w:rFonts w:hint="eastAsia"/>
          <w:color w:val="000000" w:themeColor="text1"/>
        </w:rPr>
        <w:t>與人</w:t>
      </w:r>
      <w:proofErr w:type="gramStart"/>
      <w:r w:rsidRPr="001A2AD6">
        <w:rPr>
          <w:rFonts w:hint="eastAsia"/>
          <w:color w:val="000000" w:themeColor="text1"/>
        </w:rPr>
        <w:t>未盡</w:t>
      </w:r>
      <w:r w:rsidR="00945CD5" w:rsidRPr="001A2AD6">
        <w:rPr>
          <w:rFonts w:hint="eastAsia"/>
          <w:color w:val="000000" w:themeColor="text1"/>
        </w:rPr>
        <w:t>已交付</w:t>
      </w:r>
      <w:proofErr w:type="gramEnd"/>
      <w:r w:rsidR="00945CD5" w:rsidRPr="001A2AD6">
        <w:rPr>
          <w:rFonts w:hint="eastAsia"/>
          <w:color w:val="000000" w:themeColor="text1"/>
        </w:rPr>
        <w:t>之</w:t>
      </w:r>
      <w:r w:rsidRPr="001A2AD6">
        <w:rPr>
          <w:rFonts w:hint="eastAsia"/>
          <w:color w:val="000000" w:themeColor="text1"/>
        </w:rPr>
        <w:t>舉證責任。</w:t>
      </w:r>
    </w:p>
    <w:p w:rsidR="00F11679" w:rsidRPr="001A2AD6" w:rsidRDefault="00F11679" w:rsidP="00F11679">
      <w:pPr>
        <w:pStyle w:val="4"/>
        <w:rPr>
          <w:color w:val="000000" w:themeColor="text1"/>
        </w:rPr>
      </w:pPr>
      <w:r w:rsidRPr="001A2AD6">
        <w:rPr>
          <w:rFonts w:hint="eastAsia"/>
          <w:color w:val="000000" w:themeColor="text1"/>
        </w:rPr>
        <w:t>倘若本案貸與人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如係交付金錢，當不至有誤用上開多數實務見解之疑慮，而交付支票時卻產生，顯見本案確定判決忽略支票具有金錢證券之性質，交付支票形同金錢交付，則判決既已確認</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交付支票，即應認為其就消費借貸關係之事實已盡舉證責任，此由最高法院72年</w:t>
      </w:r>
      <w:r w:rsidR="008E1929" w:rsidRPr="001A2AD6">
        <w:rPr>
          <w:rFonts w:hint="eastAsia"/>
          <w:color w:val="000000" w:themeColor="text1"/>
        </w:rPr>
        <w:t>度</w:t>
      </w:r>
      <w:r w:rsidRPr="001A2AD6">
        <w:rPr>
          <w:rFonts w:hint="eastAsia"/>
          <w:color w:val="000000" w:themeColor="text1"/>
        </w:rPr>
        <w:t>台上字第372號判決要旨：「支票為有價證券、金錢證券及流通證券，如因消費借貸而交付，即生消費借貸之效力」觀之，亦可獲得相同結論。</w:t>
      </w:r>
    </w:p>
    <w:p w:rsidR="00F11679" w:rsidRPr="001A2AD6" w:rsidRDefault="00F11679" w:rsidP="00F11679">
      <w:pPr>
        <w:pStyle w:val="4"/>
        <w:rPr>
          <w:color w:val="000000" w:themeColor="text1"/>
        </w:rPr>
      </w:pPr>
      <w:r w:rsidRPr="001A2AD6">
        <w:rPr>
          <w:rFonts w:hint="eastAsia"/>
          <w:color w:val="000000" w:themeColor="text1"/>
        </w:rPr>
        <w:t>上開說明可簡略如下表</w:t>
      </w:r>
      <w:r w:rsidR="00122E43" w:rsidRPr="001A2AD6">
        <w:rPr>
          <w:rFonts w:hint="eastAsia"/>
          <w:color w:val="000000" w:themeColor="text1"/>
        </w:rPr>
        <w:t>1</w:t>
      </w:r>
      <w:r w:rsidRPr="001A2AD6">
        <w:rPr>
          <w:rFonts w:hint="eastAsia"/>
          <w:color w:val="000000" w:themeColor="text1"/>
        </w:rPr>
        <w:t>所示：</w:t>
      </w:r>
    </w:p>
    <w:p w:rsidR="003D1DF2" w:rsidRPr="001A2AD6" w:rsidRDefault="003D1DF2" w:rsidP="003D1DF2">
      <w:pPr>
        <w:pStyle w:val="1"/>
        <w:numPr>
          <w:ilvl w:val="0"/>
          <w:numId w:val="0"/>
        </w:numPr>
        <w:ind w:left="2381" w:hanging="2381"/>
        <w:rPr>
          <w:color w:val="000000" w:themeColor="text1"/>
        </w:rPr>
      </w:pPr>
    </w:p>
    <w:p w:rsidR="003D1DF2" w:rsidRPr="001A2AD6" w:rsidRDefault="003D1DF2" w:rsidP="003D1DF2">
      <w:pPr>
        <w:pStyle w:val="1"/>
        <w:numPr>
          <w:ilvl w:val="0"/>
          <w:numId w:val="0"/>
        </w:numPr>
        <w:ind w:left="2381" w:hanging="2381"/>
        <w:rPr>
          <w:color w:val="000000" w:themeColor="text1"/>
        </w:rPr>
      </w:pPr>
    </w:p>
    <w:p w:rsidR="003D1DF2" w:rsidRPr="001A2AD6" w:rsidRDefault="003D1DF2" w:rsidP="003D1DF2">
      <w:pPr>
        <w:pStyle w:val="1"/>
        <w:numPr>
          <w:ilvl w:val="0"/>
          <w:numId w:val="0"/>
        </w:numPr>
        <w:ind w:left="2381" w:hanging="2381"/>
        <w:rPr>
          <w:color w:val="000000" w:themeColor="text1"/>
        </w:rPr>
      </w:pPr>
    </w:p>
    <w:p w:rsidR="00122E43" w:rsidRPr="001A2AD6" w:rsidRDefault="00122E43" w:rsidP="007B2210">
      <w:pPr>
        <w:pStyle w:val="a4"/>
        <w:ind w:left="0" w:firstLine="0"/>
        <w:jc w:val="center"/>
        <w:rPr>
          <w:b/>
          <w:color w:val="000000" w:themeColor="text1"/>
          <w:sz w:val="24"/>
          <w:szCs w:val="24"/>
        </w:rPr>
      </w:pPr>
      <w:r w:rsidRPr="001A2AD6">
        <w:rPr>
          <w:rFonts w:hint="eastAsia"/>
          <w:b/>
          <w:color w:val="000000" w:themeColor="text1"/>
          <w:sz w:val="24"/>
          <w:szCs w:val="24"/>
        </w:rPr>
        <w:t>多數實務案例與本案之比較</w:t>
      </w:r>
    </w:p>
    <w:tbl>
      <w:tblP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967"/>
        <w:gridCol w:w="1659"/>
        <w:gridCol w:w="1106"/>
        <w:gridCol w:w="1521"/>
        <w:gridCol w:w="2901"/>
      </w:tblGrid>
      <w:tr w:rsidR="001A2AD6" w:rsidRPr="001A2AD6" w:rsidTr="00115349">
        <w:tc>
          <w:tcPr>
            <w:tcW w:w="582" w:type="pct"/>
            <w:shd w:val="clear" w:color="auto" w:fill="auto"/>
            <w:vAlign w:val="center"/>
          </w:tcPr>
          <w:p w:rsidR="00F11679" w:rsidRPr="001A2AD6" w:rsidRDefault="009E712C" w:rsidP="00EF41A6">
            <w:pPr>
              <w:ind w:leftChars="-50" w:left="-170" w:rightChars="-50" w:right="-170"/>
              <w:jc w:val="center"/>
              <w:rPr>
                <w:b/>
                <w:color w:val="000000" w:themeColor="text1"/>
                <w:sz w:val="24"/>
                <w:szCs w:val="24"/>
              </w:rPr>
            </w:pPr>
            <w:r w:rsidRPr="001A2AD6">
              <w:rPr>
                <w:rFonts w:hint="eastAsia"/>
                <w:b/>
                <w:color w:val="000000" w:themeColor="text1"/>
                <w:sz w:val="24"/>
                <w:szCs w:val="24"/>
              </w:rPr>
              <w:t>項目</w:t>
            </w:r>
          </w:p>
        </w:tc>
        <w:tc>
          <w:tcPr>
            <w:tcW w:w="524" w:type="pct"/>
            <w:shd w:val="clear" w:color="auto" w:fill="auto"/>
            <w:vAlign w:val="center"/>
          </w:tcPr>
          <w:p w:rsidR="00F11679" w:rsidRPr="001A2AD6" w:rsidRDefault="00F11679" w:rsidP="00EF41A6">
            <w:pPr>
              <w:ind w:leftChars="-50" w:left="-170" w:rightChars="-50" w:right="-170"/>
              <w:jc w:val="center"/>
              <w:rPr>
                <w:b/>
                <w:color w:val="000000" w:themeColor="text1"/>
                <w:sz w:val="24"/>
                <w:szCs w:val="24"/>
              </w:rPr>
            </w:pPr>
            <w:r w:rsidRPr="001A2AD6">
              <w:rPr>
                <w:rFonts w:hint="eastAsia"/>
                <w:b/>
                <w:color w:val="000000" w:themeColor="text1"/>
                <w:sz w:val="24"/>
                <w:szCs w:val="24"/>
              </w:rPr>
              <w:t>發票人</w:t>
            </w:r>
          </w:p>
        </w:tc>
        <w:tc>
          <w:tcPr>
            <w:tcW w:w="899" w:type="pct"/>
            <w:shd w:val="clear" w:color="auto" w:fill="auto"/>
            <w:vAlign w:val="center"/>
          </w:tcPr>
          <w:p w:rsidR="00115349" w:rsidRPr="001A2AD6" w:rsidRDefault="00F11679" w:rsidP="00EF41A6">
            <w:pPr>
              <w:ind w:leftChars="-50" w:left="-170" w:rightChars="-50" w:right="-170"/>
              <w:jc w:val="center"/>
              <w:rPr>
                <w:b/>
                <w:color w:val="000000" w:themeColor="text1"/>
                <w:sz w:val="24"/>
                <w:szCs w:val="24"/>
              </w:rPr>
            </w:pPr>
            <w:r w:rsidRPr="001A2AD6">
              <w:rPr>
                <w:rFonts w:hint="eastAsia"/>
                <w:b/>
                <w:color w:val="000000" w:themeColor="text1"/>
                <w:sz w:val="24"/>
                <w:szCs w:val="24"/>
              </w:rPr>
              <w:t>簽發票據</w:t>
            </w:r>
          </w:p>
          <w:p w:rsidR="00F11679" w:rsidRPr="001A2AD6" w:rsidRDefault="00F11679" w:rsidP="00EF41A6">
            <w:pPr>
              <w:ind w:leftChars="-50" w:left="-170" w:rightChars="-50" w:right="-170"/>
              <w:jc w:val="center"/>
              <w:rPr>
                <w:b/>
                <w:color w:val="000000" w:themeColor="text1"/>
                <w:sz w:val="24"/>
                <w:szCs w:val="24"/>
              </w:rPr>
            </w:pPr>
            <w:r w:rsidRPr="001A2AD6">
              <w:rPr>
                <w:rFonts w:hint="eastAsia"/>
                <w:b/>
                <w:color w:val="000000" w:themeColor="text1"/>
                <w:sz w:val="24"/>
                <w:szCs w:val="24"/>
              </w:rPr>
              <w:t>原因</w:t>
            </w:r>
          </w:p>
        </w:tc>
        <w:tc>
          <w:tcPr>
            <w:tcW w:w="599" w:type="pct"/>
            <w:shd w:val="clear" w:color="auto" w:fill="auto"/>
            <w:vAlign w:val="center"/>
          </w:tcPr>
          <w:p w:rsidR="00115349" w:rsidRPr="001A2AD6" w:rsidRDefault="00F11679" w:rsidP="00EF41A6">
            <w:pPr>
              <w:ind w:leftChars="-50" w:left="-170" w:rightChars="-50" w:right="-170"/>
              <w:jc w:val="center"/>
              <w:rPr>
                <w:b/>
                <w:color w:val="000000" w:themeColor="text1"/>
                <w:sz w:val="24"/>
                <w:szCs w:val="24"/>
              </w:rPr>
            </w:pPr>
            <w:r w:rsidRPr="001A2AD6">
              <w:rPr>
                <w:rFonts w:hint="eastAsia"/>
                <w:b/>
                <w:color w:val="000000" w:themeColor="text1"/>
                <w:sz w:val="24"/>
                <w:szCs w:val="24"/>
              </w:rPr>
              <w:t>原因</w:t>
            </w:r>
          </w:p>
          <w:p w:rsidR="00F11679" w:rsidRPr="001A2AD6" w:rsidRDefault="00F11679" w:rsidP="00EF41A6">
            <w:pPr>
              <w:ind w:leftChars="-50" w:left="-170" w:rightChars="-50" w:right="-170"/>
              <w:jc w:val="center"/>
              <w:rPr>
                <w:b/>
                <w:color w:val="000000" w:themeColor="text1"/>
                <w:sz w:val="24"/>
                <w:szCs w:val="24"/>
              </w:rPr>
            </w:pPr>
            <w:r w:rsidRPr="001A2AD6">
              <w:rPr>
                <w:rFonts w:hint="eastAsia"/>
                <w:b/>
                <w:color w:val="000000" w:themeColor="text1"/>
                <w:sz w:val="24"/>
                <w:szCs w:val="24"/>
              </w:rPr>
              <w:t>關係</w:t>
            </w:r>
          </w:p>
        </w:tc>
        <w:tc>
          <w:tcPr>
            <w:tcW w:w="824" w:type="pct"/>
            <w:shd w:val="clear" w:color="auto" w:fill="auto"/>
            <w:vAlign w:val="center"/>
          </w:tcPr>
          <w:p w:rsidR="00115349" w:rsidRPr="001A2AD6" w:rsidRDefault="00F11679" w:rsidP="00EF41A6">
            <w:pPr>
              <w:ind w:leftChars="-50" w:left="-170" w:rightChars="-50" w:right="-170"/>
              <w:jc w:val="center"/>
              <w:rPr>
                <w:b/>
                <w:color w:val="000000" w:themeColor="text1"/>
                <w:sz w:val="24"/>
                <w:szCs w:val="24"/>
              </w:rPr>
            </w:pPr>
            <w:r w:rsidRPr="001A2AD6">
              <w:rPr>
                <w:rFonts w:hint="eastAsia"/>
                <w:b/>
                <w:color w:val="000000" w:themeColor="text1"/>
                <w:sz w:val="24"/>
                <w:szCs w:val="24"/>
              </w:rPr>
              <w:t>交付金錢之</w:t>
            </w:r>
          </w:p>
          <w:p w:rsidR="00F11679" w:rsidRPr="001A2AD6" w:rsidRDefault="00F11679" w:rsidP="00EF41A6">
            <w:pPr>
              <w:ind w:leftChars="-50" w:left="-170" w:rightChars="-50" w:right="-170"/>
              <w:jc w:val="center"/>
              <w:rPr>
                <w:b/>
                <w:color w:val="000000" w:themeColor="text1"/>
                <w:sz w:val="24"/>
                <w:szCs w:val="24"/>
              </w:rPr>
            </w:pPr>
            <w:r w:rsidRPr="001A2AD6">
              <w:rPr>
                <w:rFonts w:hint="eastAsia"/>
                <w:b/>
                <w:color w:val="000000" w:themeColor="text1"/>
                <w:sz w:val="24"/>
                <w:szCs w:val="24"/>
              </w:rPr>
              <w:t>事實舉證責任</w:t>
            </w:r>
          </w:p>
        </w:tc>
        <w:tc>
          <w:tcPr>
            <w:tcW w:w="1573" w:type="pct"/>
            <w:shd w:val="clear" w:color="auto" w:fill="auto"/>
            <w:vAlign w:val="center"/>
          </w:tcPr>
          <w:p w:rsidR="00F11679" w:rsidRPr="001A2AD6" w:rsidRDefault="00F11679" w:rsidP="00EF41A6">
            <w:pPr>
              <w:ind w:leftChars="-50" w:left="-170" w:rightChars="-50" w:right="-170"/>
              <w:jc w:val="center"/>
              <w:rPr>
                <w:b/>
                <w:color w:val="000000" w:themeColor="text1"/>
                <w:sz w:val="24"/>
                <w:szCs w:val="24"/>
              </w:rPr>
            </w:pPr>
            <w:r w:rsidRPr="001A2AD6">
              <w:rPr>
                <w:rFonts w:hint="eastAsia"/>
                <w:b/>
                <w:color w:val="000000" w:themeColor="text1"/>
                <w:sz w:val="24"/>
                <w:szCs w:val="24"/>
              </w:rPr>
              <w:t>除票據以外其他舉證方法</w:t>
            </w:r>
          </w:p>
        </w:tc>
      </w:tr>
      <w:tr w:rsidR="001A2AD6" w:rsidRPr="001A2AD6" w:rsidTr="00115349">
        <w:tc>
          <w:tcPr>
            <w:tcW w:w="582" w:type="pct"/>
            <w:shd w:val="clear" w:color="auto" w:fill="auto"/>
          </w:tcPr>
          <w:p w:rsidR="00F11679" w:rsidRPr="001A2AD6" w:rsidRDefault="00F11679" w:rsidP="003336BF">
            <w:pPr>
              <w:ind w:leftChars="-25" w:left="-85" w:rightChars="-25" w:right="-85"/>
              <w:rPr>
                <w:color w:val="000000" w:themeColor="text1"/>
                <w:sz w:val="24"/>
                <w:szCs w:val="24"/>
              </w:rPr>
            </w:pPr>
            <w:r w:rsidRPr="001A2AD6">
              <w:rPr>
                <w:rFonts w:hint="eastAsia"/>
                <w:color w:val="000000" w:themeColor="text1"/>
                <w:sz w:val="24"/>
                <w:szCs w:val="24"/>
              </w:rPr>
              <w:lastRenderedPageBreak/>
              <w:t>多數實務案例</w:t>
            </w:r>
          </w:p>
        </w:tc>
        <w:tc>
          <w:tcPr>
            <w:tcW w:w="524" w:type="pct"/>
            <w:shd w:val="clear" w:color="auto" w:fill="auto"/>
          </w:tcPr>
          <w:p w:rsidR="00F11679" w:rsidRPr="001A2AD6" w:rsidRDefault="00F11679" w:rsidP="00EF41A6">
            <w:pPr>
              <w:ind w:leftChars="-25" w:left="-85" w:rightChars="-25" w:right="-85"/>
              <w:rPr>
                <w:color w:val="000000" w:themeColor="text1"/>
                <w:sz w:val="24"/>
                <w:szCs w:val="24"/>
              </w:rPr>
            </w:pPr>
            <w:r w:rsidRPr="001A2AD6">
              <w:rPr>
                <w:rFonts w:hint="eastAsia"/>
                <w:color w:val="000000" w:themeColor="text1"/>
                <w:sz w:val="24"/>
                <w:szCs w:val="24"/>
              </w:rPr>
              <w:t>借用人</w:t>
            </w:r>
          </w:p>
        </w:tc>
        <w:tc>
          <w:tcPr>
            <w:tcW w:w="899" w:type="pct"/>
            <w:shd w:val="clear" w:color="auto" w:fill="auto"/>
          </w:tcPr>
          <w:p w:rsidR="00F11679" w:rsidRPr="001A2AD6" w:rsidRDefault="00F11679" w:rsidP="00EF41A6">
            <w:pPr>
              <w:ind w:leftChars="-25" w:left="-85" w:rightChars="-25" w:right="-85"/>
              <w:rPr>
                <w:color w:val="000000" w:themeColor="text1"/>
                <w:sz w:val="24"/>
                <w:szCs w:val="24"/>
              </w:rPr>
            </w:pPr>
            <w:r w:rsidRPr="001A2AD6">
              <w:rPr>
                <w:rFonts w:hint="eastAsia"/>
                <w:color w:val="000000" w:themeColor="text1"/>
                <w:sz w:val="24"/>
                <w:szCs w:val="24"/>
              </w:rPr>
              <w:t>清償借款</w:t>
            </w:r>
          </w:p>
        </w:tc>
        <w:tc>
          <w:tcPr>
            <w:tcW w:w="599" w:type="pct"/>
            <w:shd w:val="clear" w:color="auto" w:fill="auto"/>
          </w:tcPr>
          <w:p w:rsidR="00F11679" w:rsidRPr="001A2AD6" w:rsidRDefault="00F11679" w:rsidP="00EF41A6">
            <w:pPr>
              <w:ind w:leftChars="-25" w:left="-85" w:rightChars="-25" w:right="-85"/>
              <w:rPr>
                <w:color w:val="000000" w:themeColor="text1"/>
                <w:sz w:val="24"/>
                <w:szCs w:val="24"/>
              </w:rPr>
            </w:pPr>
            <w:r w:rsidRPr="001A2AD6">
              <w:rPr>
                <w:rFonts w:hint="eastAsia"/>
                <w:color w:val="000000" w:themeColor="text1"/>
                <w:sz w:val="24"/>
                <w:szCs w:val="24"/>
              </w:rPr>
              <w:t>消費借貸關係</w:t>
            </w:r>
          </w:p>
        </w:tc>
        <w:tc>
          <w:tcPr>
            <w:tcW w:w="824" w:type="pct"/>
            <w:shd w:val="clear" w:color="auto" w:fill="auto"/>
          </w:tcPr>
          <w:p w:rsidR="00F11679" w:rsidRPr="001A2AD6" w:rsidRDefault="00F11679" w:rsidP="00EF41A6">
            <w:pPr>
              <w:ind w:leftChars="-25" w:left="-85" w:rightChars="-25" w:right="-85"/>
              <w:rPr>
                <w:color w:val="000000" w:themeColor="text1"/>
                <w:sz w:val="24"/>
                <w:szCs w:val="24"/>
              </w:rPr>
            </w:pPr>
            <w:r w:rsidRPr="001A2AD6">
              <w:rPr>
                <w:rFonts w:hint="eastAsia"/>
                <w:color w:val="000000" w:themeColor="text1"/>
                <w:sz w:val="24"/>
                <w:szCs w:val="24"/>
              </w:rPr>
              <w:t>貸與人舉證</w:t>
            </w:r>
          </w:p>
        </w:tc>
        <w:tc>
          <w:tcPr>
            <w:tcW w:w="1573" w:type="pct"/>
            <w:shd w:val="clear" w:color="auto" w:fill="auto"/>
          </w:tcPr>
          <w:p w:rsidR="00F11679" w:rsidRPr="001A2AD6" w:rsidRDefault="00F11679" w:rsidP="00EF41A6">
            <w:pPr>
              <w:ind w:leftChars="-25" w:left="-85" w:rightChars="-25" w:right="-85"/>
              <w:rPr>
                <w:color w:val="000000" w:themeColor="text1"/>
                <w:sz w:val="24"/>
                <w:szCs w:val="24"/>
              </w:rPr>
            </w:pPr>
            <w:r w:rsidRPr="001A2AD6">
              <w:rPr>
                <w:rFonts w:hint="eastAsia"/>
                <w:color w:val="000000" w:themeColor="text1"/>
                <w:sz w:val="24"/>
                <w:szCs w:val="24"/>
              </w:rPr>
              <w:t>貸與人得提供匯款證明等票據以外資金流向證明</w:t>
            </w:r>
          </w:p>
        </w:tc>
      </w:tr>
      <w:tr w:rsidR="001A2AD6" w:rsidRPr="001A2AD6" w:rsidTr="00115349">
        <w:tc>
          <w:tcPr>
            <w:tcW w:w="582" w:type="pct"/>
            <w:shd w:val="clear" w:color="auto" w:fill="auto"/>
          </w:tcPr>
          <w:p w:rsidR="00F11679" w:rsidRPr="001A2AD6" w:rsidRDefault="00F11679" w:rsidP="00EF41A6">
            <w:pPr>
              <w:ind w:leftChars="-25" w:left="-85" w:rightChars="-25" w:right="-85"/>
              <w:rPr>
                <w:color w:val="000000" w:themeColor="text1"/>
                <w:sz w:val="24"/>
                <w:szCs w:val="24"/>
              </w:rPr>
            </w:pPr>
            <w:r w:rsidRPr="001A2AD6">
              <w:rPr>
                <w:rFonts w:hint="eastAsia"/>
                <w:color w:val="000000" w:themeColor="text1"/>
                <w:sz w:val="24"/>
                <w:szCs w:val="24"/>
              </w:rPr>
              <w:t>本案</w:t>
            </w:r>
          </w:p>
        </w:tc>
        <w:tc>
          <w:tcPr>
            <w:tcW w:w="524" w:type="pct"/>
            <w:shd w:val="clear" w:color="auto" w:fill="auto"/>
          </w:tcPr>
          <w:p w:rsidR="00F11679" w:rsidRPr="001A2AD6" w:rsidRDefault="00F11679" w:rsidP="00EF41A6">
            <w:pPr>
              <w:ind w:leftChars="-25" w:left="-85" w:rightChars="-25" w:right="-85"/>
              <w:rPr>
                <w:color w:val="000000" w:themeColor="text1"/>
                <w:sz w:val="24"/>
                <w:szCs w:val="24"/>
              </w:rPr>
            </w:pPr>
            <w:r w:rsidRPr="001A2AD6">
              <w:rPr>
                <w:rFonts w:hint="eastAsia"/>
                <w:color w:val="000000" w:themeColor="text1"/>
                <w:sz w:val="24"/>
                <w:szCs w:val="24"/>
              </w:rPr>
              <w:t>貸與人</w:t>
            </w:r>
          </w:p>
        </w:tc>
        <w:tc>
          <w:tcPr>
            <w:tcW w:w="899" w:type="pct"/>
            <w:shd w:val="clear" w:color="auto" w:fill="auto"/>
          </w:tcPr>
          <w:p w:rsidR="00F11679" w:rsidRPr="001A2AD6" w:rsidRDefault="00F11679" w:rsidP="009E712C">
            <w:pPr>
              <w:ind w:leftChars="-25" w:left="-85" w:rightChars="-25" w:right="-85"/>
              <w:rPr>
                <w:color w:val="000000" w:themeColor="text1"/>
                <w:sz w:val="24"/>
                <w:szCs w:val="24"/>
              </w:rPr>
            </w:pPr>
            <w:r w:rsidRPr="001A2AD6">
              <w:rPr>
                <w:rFonts w:hint="eastAsia"/>
                <w:color w:val="000000" w:themeColor="text1"/>
                <w:sz w:val="24"/>
                <w:szCs w:val="24"/>
              </w:rPr>
              <w:t>作為交付金錢之給付方法</w:t>
            </w:r>
          </w:p>
        </w:tc>
        <w:tc>
          <w:tcPr>
            <w:tcW w:w="599" w:type="pct"/>
            <w:shd w:val="clear" w:color="auto" w:fill="auto"/>
          </w:tcPr>
          <w:p w:rsidR="00F11679" w:rsidRPr="001A2AD6" w:rsidRDefault="00F11679" w:rsidP="00EF41A6">
            <w:pPr>
              <w:ind w:leftChars="-25" w:left="-85" w:rightChars="-25" w:right="-85"/>
              <w:rPr>
                <w:color w:val="000000" w:themeColor="text1"/>
                <w:sz w:val="24"/>
                <w:szCs w:val="24"/>
              </w:rPr>
            </w:pPr>
            <w:r w:rsidRPr="001A2AD6">
              <w:rPr>
                <w:rFonts w:hint="eastAsia"/>
                <w:color w:val="000000" w:themeColor="text1"/>
                <w:sz w:val="24"/>
                <w:szCs w:val="24"/>
              </w:rPr>
              <w:t>同上</w:t>
            </w:r>
          </w:p>
        </w:tc>
        <w:tc>
          <w:tcPr>
            <w:tcW w:w="824" w:type="pct"/>
            <w:shd w:val="clear" w:color="auto" w:fill="auto"/>
          </w:tcPr>
          <w:p w:rsidR="00F11679" w:rsidRPr="001A2AD6" w:rsidRDefault="00F11679" w:rsidP="00EF41A6">
            <w:pPr>
              <w:ind w:leftChars="-25" w:left="-85" w:rightChars="-25" w:right="-85"/>
              <w:rPr>
                <w:color w:val="000000" w:themeColor="text1"/>
                <w:sz w:val="24"/>
                <w:szCs w:val="24"/>
              </w:rPr>
            </w:pPr>
            <w:r w:rsidRPr="001A2AD6">
              <w:rPr>
                <w:rFonts w:hint="eastAsia"/>
                <w:color w:val="000000" w:themeColor="text1"/>
                <w:sz w:val="24"/>
                <w:szCs w:val="24"/>
              </w:rPr>
              <w:t>同上</w:t>
            </w:r>
          </w:p>
        </w:tc>
        <w:tc>
          <w:tcPr>
            <w:tcW w:w="1573" w:type="pct"/>
            <w:shd w:val="clear" w:color="auto" w:fill="auto"/>
          </w:tcPr>
          <w:p w:rsidR="00F11679" w:rsidRPr="001A2AD6" w:rsidRDefault="00F11679" w:rsidP="00EF41A6">
            <w:pPr>
              <w:ind w:leftChars="-25" w:left="-85" w:rightChars="-25" w:right="-85"/>
              <w:rPr>
                <w:color w:val="000000" w:themeColor="text1"/>
                <w:sz w:val="24"/>
                <w:szCs w:val="24"/>
              </w:rPr>
            </w:pPr>
            <w:r w:rsidRPr="001A2AD6">
              <w:rPr>
                <w:rFonts w:hint="eastAsia"/>
                <w:color w:val="000000" w:themeColor="text1"/>
                <w:sz w:val="24"/>
                <w:szCs w:val="24"/>
              </w:rPr>
              <w:t>貸與人除該支票外顯難提供其他資金流向證明</w:t>
            </w:r>
          </w:p>
        </w:tc>
      </w:tr>
    </w:tbl>
    <w:p w:rsidR="00F11679" w:rsidRPr="001A2AD6" w:rsidRDefault="00122E43" w:rsidP="00F11679">
      <w:pPr>
        <w:rPr>
          <w:color w:val="000000" w:themeColor="text1"/>
          <w:sz w:val="24"/>
          <w:szCs w:val="24"/>
        </w:rPr>
      </w:pPr>
      <w:r w:rsidRPr="001A2AD6">
        <w:rPr>
          <w:rFonts w:hint="eastAsia"/>
          <w:color w:val="000000" w:themeColor="text1"/>
          <w:sz w:val="24"/>
          <w:szCs w:val="24"/>
        </w:rPr>
        <w:t>資料來源：本院整理</w:t>
      </w:r>
      <w:r w:rsidR="004E79D1" w:rsidRPr="001A2AD6">
        <w:rPr>
          <w:rFonts w:hint="eastAsia"/>
          <w:color w:val="000000" w:themeColor="text1"/>
          <w:sz w:val="24"/>
          <w:szCs w:val="24"/>
        </w:rPr>
        <w:t>。</w:t>
      </w:r>
    </w:p>
    <w:p w:rsidR="00122E43" w:rsidRPr="001A2AD6" w:rsidRDefault="00122E43" w:rsidP="00F11679">
      <w:pPr>
        <w:rPr>
          <w:color w:val="000000" w:themeColor="text1"/>
        </w:rPr>
      </w:pPr>
    </w:p>
    <w:p w:rsidR="00F11679" w:rsidRPr="001A2AD6" w:rsidRDefault="00F11679" w:rsidP="00F11679">
      <w:pPr>
        <w:pStyle w:val="3"/>
        <w:rPr>
          <w:color w:val="000000" w:themeColor="text1"/>
        </w:rPr>
      </w:pPr>
      <w:r w:rsidRPr="001A2AD6">
        <w:rPr>
          <w:rFonts w:hint="eastAsia"/>
          <w:color w:val="000000" w:themeColor="text1"/>
        </w:rPr>
        <w:t>本案確定判決</w:t>
      </w:r>
      <w:r w:rsidR="00AD1028" w:rsidRPr="001A2AD6">
        <w:rPr>
          <w:rFonts w:hint="eastAsia"/>
          <w:color w:val="000000" w:themeColor="text1"/>
        </w:rPr>
        <w:t>認定雙方於76年起至83年8月18日前借款不存在</w:t>
      </w:r>
      <w:r w:rsidRPr="001A2AD6">
        <w:rPr>
          <w:rFonts w:hint="eastAsia"/>
          <w:color w:val="000000" w:themeColor="text1"/>
        </w:rPr>
        <w:t>之</w:t>
      </w:r>
      <w:r w:rsidR="00AD1028" w:rsidRPr="001A2AD6">
        <w:rPr>
          <w:rFonts w:hint="eastAsia"/>
          <w:color w:val="000000" w:themeColor="text1"/>
        </w:rPr>
        <w:t>理由</w:t>
      </w:r>
      <w:r w:rsidR="002D1416" w:rsidRPr="001A2AD6">
        <w:rPr>
          <w:rFonts w:hint="eastAsia"/>
          <w:color w:val="000000" w:themeColor="text1"/>
        </w:rPr>
        <w:t>固</w:t>
      </w:r>
      <w:r w:rsidR="000C0598" w:rsidRPr="001A2AD6">
        <w:rPr>
          <w:rFonts w:hint="eastAsia"/>
          <w:color w:val="000000" w:themeColor="text1"/>
        </w:rPr>
        <w:t>非無據</w:t>
      </w:r>
      <w:r w:rsidR="002D1416" w:rsidRPr="001A2AD6">
        <w:rPr>
          <w:rFonts w:hint="eastAsia"/>
          <w:color w:val="000000" w:themeColor="text1"/>
        </w:rPr>
        <w:t>，</w:t>
      </w:r>
      <w:proofErr w:type="gramStart"/>
      <w:r w:rsidR="002D1416" w:rsidRPr="001A2AD6">
        <w:rPr>
          <w:rFonts w:hint="eastAsia"/>
          <w:color w:val="000000" w:themeColor="text1"/>
        </w:rPr>
        <w:t>惟</w:t>
      </w:r>
      <w:r w:rsidR="000C0598" w:rsidRPr="001A2AD6">
        <w:rPr>
          <w:rFonts w:hint="eastAsia"/>
          <w:color w:val="000000" w:themeColor="text1"/>
        </w:rPr>
        <w:t>查</w:t>
      </w:r>
      <w:proofErr w:type="gramEnd"/>
      <w:r w:rsidRPr="001A2AD6">
        <w:rPr>
          <w:rFonts w:hint="eastAsia"/>
          <w:color w:val="000000" w:themeColor="text1"/>
        </w:rPr>
        <w:t>：</w:t>
      </w:r>
    </w:p>
    <w:p w:rsidR="006522B5" w:rsidRPr="001A2AD6" w:rsidRDefault="006522B5" w:rsidP="00F11679">
      <w:pPr>
        <w:pStyle w:val="4"/>
        <w:rPr>
          <w:color w:val="000000" w:themeColor="text1"/>
        </w:rPr>
      </w:pPr>
      <w:r w:rsidRPr="001A2AD6">
        <w:rPr>
          <w:rFonts w:hint="eastAsia"/>
          <w:color w:val="000000" w:themeColor="text1"/>
        </w:rPr>
        <w:t>舉證活動上，依舉證責任分配法則所確定之應負舉證責任人，其對待證事實所應提出證據，乃係「</w:t>
      </w:r>
      <w:proofErr w:type="gramStart"/>
      <w:r w:rsidRPr="001A2AD6">
        <w:rPr>
          <w:rFonts w:hint="eastAsia"/>
          <w:color w:val="000000" w:themeColor="text1"/>
        </w:rPr>
        <w:t>本證</w:t>
      </w:r>
      <w:proofErr w:type="gramEnd"/>
      <w:r w:rsidRPr="001A2AD6">
        <w:rPr>
          <w:rFonts w:hint="eastAsia"/>
          <w:color w:val="000000" w:themeColor="text1"/>
        </w:rPr>
        <w:t>」，</w:t>
      </w:r>
      <w:proofErr w:type="gramStart"/>
      <w:r w:rsidRPr="001A2AD6">
        <w:rPr>
          <w:rFonts w:hint="eastAsia"/>
          <w:color w:val="000000" w:themeColor="text1"/>
        </w:rPr>
        <w:t>此一本證應</w:t>
      </w:r>
      <w:proofErr w:type="gramEnd"/>
      <w:r w:rsidRPr="001A2AD6">
        <w:rPr>
          <w:rFonts w:hint="eastAsia"/>
          <w:color w:val="000000" w:themeColor="text1"/>
        </w:rPr>
        <w:t>使法院對待證事實達到「確信」始可謂舉證成功。舉證成功後，相對人應對</w:t>
      </w:r>
      <w:proofErr w:type="gramStart"/>
      <w:r w:rsidRPr="001A2AD6">
        <w:rPr>
          <w:rFonts w:hint="eastAsia"/>
          <w:color w:val="000000" w:themeColor="text1"/>
        </w:rPr>
        <w:t>該待證事實</w:t>
      </w:r>
      <w:proofErr w:type="gramEnd"/>
      <w:r w:rsidRPr="001A2AD6">
        <w:rPr>
          <w:rFonts w:hint="eastAsia"/>
          <w:color w:val="000000" w:themeColor="text1"/>
        </w:rPr>
        <w:t>之「相反事實」提出證據反駁，此一反證之提出，僅須動搖法院原已對待證事實所形成之確信</w:t>
      </w:r>
      <w:r w:rsidRPr="001A2AD6">
        <w:rPr>
          <w:rStyle w:val="aff6"/>
          <w:color w:val="000000" w:themeColor="text1"/>
        </w:rPr>
        <w:footnoteReference w:id="6"/>
      </w:r>
      <w:r w:rsidRPr="001A2AD6">
        <w:rPr>
          <w:rFonts w:hint="eastAsia"/>
          <w:color w:val="000000" w:themeColor="text1"/>
        </w:rPr>
        <w:t>。此有最高法院18年上字第2855號判例：「原告對於自己主張之事實已盡證明</w:t>
      </w:r>
      <w:proofErr w:type="gramStart"/>
      <w:r w:rsidRPr="001A2AD6">
        <w:rPr>
          <w:rFonts w:hint="eastAsia"/>
          <w:color w:val="000000" w:themeColor="text1"/>
        </w:rPr>
        <w:t>之責後</w:t>
      </w:r>
      <w:proofErr w:type="gramEnd"/>
      <w:r w:rsidRPr="001A2AD6">
        <w:rPr>
          <w:rFonts w:hint="eastAsia"/>
          <w:color w:val="000000" w:themeColor="text1"/>
        </w:rPr>
        <w:t>，被告對其主張，如抗辯其不實並提出反對之主張者，則被告對其反對之主張，亦應負證明之責，此為舉證責任分擔之原則」及最高法院19年上字第2345號判例：「各當事人就其所主張有利於己</w:t>
      </w:r>
      <w:proofErr w:type="gramStart"/>
      <w:r w:rsidRPr="001A2AD6">
        <w:rPr>
          <w:rFonts w:hint="eastAsia"/>
          <w:color w:val="000000" w:themeColor="text1"/>
        </w:rPr>
        <w:t>之</w:t>
      </w:r>
      <w:proofErr w:type="gramEnd"/>
      <w:r w:rsidRPr="001A2AD6">
        <w:rPr>
          <w:rFonts w:hint="eastAsia"/>
          <w:color w:val="000000" w:themeColor="text1"/>
        </w:rPr>
        <w:t>事實，</w:t>
      </w:r>
      <w:proofErr w:type="gramStart"/>
      <w:r w:rsidRPr="001A2AD6">
        <w:rPr>
          <w:rFonts w:hint="eastAsia"/>
          <w:color w:val="000000" w:themeColor="text1"/>
        </w:rPr>
        <w:t>均應負</w:t>
      </w:r>
      <w:proofErr w:type="gramEnd"/>
      <w:r w:rsidRPr="001A2AD6">
        <w:rPr>
          <w:rFonts w:hint="eastAsia"/>
          <w:color w:val="000000" w:themeColor="text1"/>
        </w:rPr>
        <w:t>舉證之責，故一方已有適當之證明者，相對人欲否認其主張，即</w:t>
      </w:r>
      <w:proofErr w:type="gramStart"/>
      <w:r w:rsidRPr="001A2AD6">
        <w:rPr>
          <w:rFonts w:hint="eastAsia"/>
          <w:color w:val="000000" w:themeColor="text1"/>
        </w:rPr>
        <w:t>不得不更舉反證</w:t>
      </w:r>
      <w:proofErr w:type="gramEnd"/>
      <w:r w:rsidRPr="001A2AD6">
        <w:rPr>
          <w:rFonts w:hint="eastAsia"/>
          <w:color w:val="000000" w:themeColor="text1"/>
        </w:rPr>
        <w:t>」可資參照。且依</w:t>
      </w:r>
      <w:r w:rsidRPr="001A2AD6">
        <w:rPr>
          <w:rFonts w:hint="eastAsia"/>
          <w:color w:val="000000" w:themeColor="text1"/>
        </w:rPr>
        <w:tab/>
        <w:t>最高法院48年台上字第887號民事判例：「主張法律關係存在之當事人，僅須就該法律關係發生所須具備之特別要件，負舉證之責任，至於他造主張有利於己</w:t>
      </w:r>
      <w:proofErr w:type="gramStart"/>
      <w:r w:rsidRPr="001A2AD6">
        <w:rPr>
          <w:rFonts w:hint="eastAsia"/>
          <w:color w:val="000000" w:themeColor="text1"/>
        </w:rPr>
        <w:t>之</w:t>
      </w:r>
      <w:proofErr w:type="gramEnd"/>
      <w:r w:rsidRPr="001A2AD6">
        <w:rPr>
          <w:rFonts w:hint="eastAsia"/>
          <w:color w:val="000000" w:themeColor="text1"/>
        </w:rPr>
        <w:t>事實，應由他造舉證證明。」於確認法律</w:t>
      </w:r>
      <w:proofErr w:type="gramStart"/>
      <w:r w:rsidRPr="001A2AD6">
        <w:rPr>
          <w:rFonts w:hint="eastAsia"/>
          <w:color w:val="000000" w:themeColor="text1"/>
        </w:rPr>
        <w:t>關係存否之</w:t>
      </w:r>
      <w:proofErr w:type="gramEnd"/>
      <w:r w:rsidRPr="001A2AD6">
        <w:rPr>
          <w:rFonts w:hint="eastAsia"/>
          <w:color w:val="000000" w:themeColor="text1"/>
        </w:rPr>
        <w:t>訴中，由主張法律關係發生之人</w:t>
      </w:r>
      <w:proofErr w:type="gramStart"/>
      <w:r w:rsidRPr="001A2AD6">
        <w:rPr>
          <w:rFonts w:hint="eastAsia"/>
          <w:color w:val="000000" w:themeColor="text1"/>
        </w:rPr>
        <w:t>負本證</w:t>
      </w:r>
      <w:proofErr w:type="gramEnd"/>
      <w:r w:rsidRPr="001A2AD6">
        <w:rPr>
          <w:rFonts w:hint="eastAsia"/>
          <w:color w:val="000000" w:themeColor="text1"/>
        </w:rPr>
        <w:t>之舉證責任，主張不存</w:t>
      </w:r>
      <w:r w:rsidRPr="001A2AD6">
        <w:rPr>
          <w:rFonts w:hint="eastAsia"/>
          <w:color w:val="000000" w:themeColor="text1"/>
        </w:rPr>
        <w:lastRenderedPageBreak/>
        <w:t>在者，則須負「反證」之舉證責任。</w:t>
      </w:r>
    </w:p>
    <w:p w:rsidR="00F11679" w:rsidRPr="001A2AD6" w:rsidRDefault="00F11679" w:rsidP="00F11679">
      <w:pPr>
        <w:pStyle w:val="4"/>
        <w:rPr>
          <w:color w:val="000000" w:themeColor="text1"/>
        </w:rPr>
      </w:pPr>
      <w:r w:rsidRPr="001A2AD6">
        <w:rPr>
          <w:rFonts w:hint="eastAsia"/>
          <w:color w:val="000000" w:themeColor="text1"/>
        </w:rPr>
        <w:t>本案確定判決認為：「交付支票之原因甚多，並不僅借款一端…</w:t>
      </w:r>
      <w:proofErr w:type="gramStart"/>
      <w:r w:rsidRPr="001A2AD6">
        <w:rPr>
          <w:rFonts w:hint="eastAsia"/>
          <w:color w:val="000000" w:themeColor="text1"/>
        </w:rPr>
        <w:t>…</w:t>
      </w:r>
      <w:proofErr w:type="gramEnd"/>
      <w:r w:rsidRPr="001A2AD6">
        <w:rPr>
          <w:rFonts w:hint="eastAsia"/>
          <w:color w:val="000000" w:themeColor="text1"/>
        </w:rPr>
        <w:t>」</w:t>
      </w:r>
      <w:r w:rsidR="00954F77" w:rsidRPr="001A2AD6">
        <w:rPr>
          <w:rFonts w:hint="eastAsia"/>
          <w:color w:val="000000" w:themeColor="text1"/>
        </w:rPr>
        <w:t>而認</w:t>
      </w:r>
      <w:proofErr w:type="gramStart"/>
      <w:r w:rsidR="00954F77" w:rsidRPr="001A2AD6">
        <w:rPr>
          <w:rFonts w:hint="eastAsia"/>
          <w:color w:val="000000" w:themeColor="text1"/>
        </w:rPr>
        <w:t>定貸</w:t>
      </w:r>
      <w:proofErr w:type="gramEnd"/>
      <w:r w:rsidR="00954F77" w:rsidRPr="001A2AD6">
        <w:rPr>
          <w:rFonts w:hint="eastAsia"/>
          <w:color w:val="000000" w:themeColor="text1"/>
        </w:rPr>
        <w:t>與人</w:t>
      </w:r>
      <w:r w:rsidR="00977A27">
        <w:rPr>
          <w:rFonts w:hint="eastAsia"/>
          <w:color w:val="000000" w:themeColor="text1"/>
        </w:rPr>
        <w:t>何</w:t>
      </w:r>
      <w:proofErr w:type="gramStart"/>
      <w:r w:rsidR="00977A27">
        <w:rPr>
          <w:rFonts w:hint="eastAsia"/>
          <w:color w:val="000000" w:themeColor="text1"/>
        </w:rPr>
        <w:t>ＯＯ</w:t>
      </w:r>
      <w:proofErr w:type="gramEnd"/>
      <w:r w:rsidR="00954F77" w:rsidRPr="001A2AD6">
        <w:rPr>
          <w:rFonts w:hint="eastAsia"/>
          <w:color w:val="000000" w:themeColor="text1"/>
        </w:rPr>
        <w:t>仍應負交付借款之舉證責任。</w:t>
      </w:r>
      <w:proofErr w:type="gramStart"/>
      <w:r w:rsidR="00954F77" w:rsidRPr="001A2AD6">
        <w:rPr>
          <w:rFonts w:hint="eastAsia"/>
          <w:color w:val="000000" w:themeColor="text1"/>
        </w:rPr>
        <w:t>惟</w:t>
      </w:r>
      <w:r w:rsidRPr="001A2AD6">
        <w:rPr>
          <w:rFonts w:hint="eastAsia"/>
          <w:color w:val="000000" w:themeColor="text1"/>
        </w:rPr>
        <w:t>貸與</w:t>
      </w:r>
      <w:proofErr w:type="gramEnd"/>
      <w:r w:rsidRPr="001A2AD6">
        <w:rPr>
          <w:rFonts w:hint="eastAsia"/>
          <w:color w:val="000000" w:themeColor="text1"/>
        </w:rPr>
        <w:t>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係</w:t>
      </w:r>
      <w:r w:rsidR="00954F77" w:rsidRPr="001A2AD6">
        <w:rPr>
          <w:rFonts w:hint="eastAsia"/>
          <w:color w:val="000000" w:themeColor="text1"/>
        </w:rPr>
        <w:t>以</w:t>
      </w:r>
      <w:r w:rsidR="00637341" w:rsidRPr="001A2AD6">
        <w:rPr>
          <w:rFonts w:hint="eastAsia"/>
          <w:color w:val="000000" w:themeColor="text1"/>
        </w:rPr>
        <w:t>簽發</w:t>
      </w:r>
      <w:r w:rsidRPr="001A2AD6">
        <w:rPr>
          <w:rFonts w:hint="eastAsia"/>
          <w:color w:val="000000" w:themeColor="text1"/>
        </w:rPr>
        <w:t>支票交付借款</w:t>
      </w:r>
      <w:r w:rsidR="00666AB3" w:rsidRPr="001A2AD6">
        <w:rPr>
          <w:rFonts w:hint="eastAsia"/>
          <w:color w:val="000000" w:themeColor="text1"/>
        </w:rPr>
        <w:t>人</w:t>
      </w:r>
      <w:r w:rsidR="00977A27">
        <w:rPr>
          <w:rFonts w:hint="eastAsia"/>
          <w:color w:val="000000" w:themeColor="text1"/>
        </w:rPr>
        <w:t>許</w:t>
      </w:r>
      <w:proofErr w:type="gramStart"/>
      <w:r w:rsidR="00977A27">
        <w:rPr>
          <w:rFonts w:hint="eastAsia"/>
          <w:color w:val="000000" w:themeColor="text1"/>
        </w:rPr>
        <w:t>ＯＯ</w:t>
      </w:r>
      <w:proofErr w:type="gramEnd"/>
      <w:r w:rsidR="00954F77" w:rsidRPr="001A2AD6">
        <w:rPr>
          <w:rFonts w:hint="eastAsia"/>
          <w:color w:val="000000" w:themeColor="text1"/>
        </w:rPr>
        <w:t>領款</w:t>
      </w:r>
      <w:r w:rsidRPr="001A2AD6">
        <w:rPr>
          <w:rFonts w:hint="eastAsia"/>
          <w:color w:val="000000" w:themeColor="text1"/>
        </w:rPr>
        <w:t>之情形，無從提出匯款證明等</w:t>
      </w:r>
      <w:r w:rsidR="00954F77" w:rsidRPr="001A2AD6">
        <w:rPr>
          <w:rFonts w:hint="eastAsia"/>
          <w:color w:val="000000" w:themeColor="text1"/>
        </w:rPr>
        <w:t>借款</w:t>
      </w:r>
      <w:r w:rsidRPr="001A2AD6">
        <w:rPr>
          <w:rFonts w:hint="eastAsia"/>
          <w:color w:val="000000" w:themeColor="text1"/>
        </w:rPr>
        <w:t>證據，</w:t>
      </w:r>
      <w:r w:rsidR="00844FDC" w:rsidRPr="001A2AD6">
        <w:rPr>
          <w:rFonts w:hint="eastAsia"/>
          <w:color w:val="000000" w:themeColor="text1"/>
        </w:rPr>
        <w:t>似</w:t>
      </w:r>
      <w:r w:rsidRPr="001A2AD6">
        <w:rPr>
          <w:rFonts w:hint="eastAsia"/>
          <w:color w:val="000000" w:themeColor="text1"/>
        </w:rPr>
        <w:t>應認為其已盡</w:t>
      </w:r>
      <w:r w:rsidR="006522B5" w:rsidRPr="001A2AD6">
        <w:rPr>
          <w:rFonts w:hint="eastAsia"/>
          <w:color w:val="000000" w:themeColor="text1"/>
        </w:rPr>
        <w:t>「</w:t>
      </w:r>
      <w:proofErr w:type="gramStart"/>
      <w:r w:rsidR="006522B5" w:rsidRPr="001A2AD6">
        <w:rPr>
          <w:rFonts w:hint="eastAsia"/>
          <w:color w:val="000000" w:themeColor="text1"/>
        </w:rPr>
        <w:t>本證</w:t>
      </w:r>
      <w:proofErr w:type="gramEnd"/>
      <w:r w:rsidR="006522B5" w:rsidRPr="001A2AD6">
        <w:rPr>
          <w:rFonts w:hint="eastAsia"/>
          <w:color w:val="000000" w:themeColor="text1"/>
        </w:rPr>
        <w:t>」之</w:t>
      </w:r>
      <w:r w:rsidRPr="001A2AD6">
        <w:rPr>
          <w:rFonts w:hint="eastAsia"/>
          <w:color w:val="000000" w:themeColor="text1"/>
        </w:rPr>
        <w:t>舉證責任</w:t>
      </w:r>
      <w:r w:rsidR="00954F77" w:rsidRPr="001A2AD6">
        <w:rPr>
          <w:rFonts w:hint="eastAsia"/>
          <w:color w:val="000000" w:themeColor="text1"/>
        </w:rPr>
        <w:t>。倘借款人</w:t>
      </w:r>
      <w:r w:rsidR="00977A27">
        <w:rPr>
          <w:rFonts w:hint="eastAsia"/>
          <w:color w:val="000000" w:themeColor="text1"/>
        </w:rPr>
        <w:t>許</w:t>
      </w:r>
      <w:proofErr w:type="gramStart"/>
      <w:r w:rsidR="00977A27">
        <w:rPr>
          <w:rFonts w:hint="eastAsia"/>
          <w:color w:val="000000" w:themeColor="text1"/>
        </w:rPr>
        <w:t>ＯＯ</w:t>
      </w:r>
      <w:proofErr w:type="gramEnd"/>
      <w:r w:rsidR="00954F77" w:rsidRPr="001A2AD6">
        <w:rPr>
          <w:rFonts w:hint="eastAsia"/>
          <w:color w:val="000000" w:themeColor="text1"/>
        </w:rPr>
        <w:t>收受該等票款，又否認係向</w:t>
      </w:r>
      <w:r w:rsidR="00977A27">
        <w:rPr>
          <w:rFonts w:hint="eastAsia"/>
          <w:color w:val="000000" w:themeColor="text1"/>
        </w:rPr>
        <w:t>何</w:t>
      </w:r>
      <w:proofErr w:type="gramStart"/>
      <w:r w:rsidR="00977A27">
        <w:rPr>
          <w:rFonts w:hint="eastAsia"/>
          <w:color w:val="000000" w:themeColor="text1"/>
        </w:rPr>
        <w:t>ＯＯ</w:t>
      </w:r>
      <w:proofErr w:type="gramEnd"/>
      <w:r w:rsidR="00954F77" w:rsidRPr="001A2AD6">
        <w:rPr>
          <w:rFonts w:hint="eastAsia"/>
          <w:color w:val="000000" w:themeColor="text1"/>
        </w:rPr>
        <w:t>取得借款，則應由</w:t>
      </w:r>
      <w:r w:rsidR="00977A27">
        <w:rPr>
          <w:rFonts w:hint="eastAsia"/>
          <w:color w:val="000000" w:themeColor="text1"/>
        </w:rPr>
        <w:t>許</w:t>
      </w:r>
      <w:proofErr w:type="gramStart"/>
      <w:r w:rsidR="00977A27">
        <w:rPr>
          <w:rFonts w:hint="eastAsia"/>
          <w:color w:val="000000" w:themeColor="text1"/>
        </w:rPr>
        <w:t>ＯＯ</w:t>
      </w:r>
      <w:proofErr w:type="gramEnd"/>
      <w:r w:rsidR="00954F77" w:rsidRPr="001A2AD6">
        <w:rPr>
          <w:rFonts w:hint="eastAsia"/>
          <w:color w:val="000000" w:themeColor="text1"/>
        </w:rPr>
        <w:t>負擔</w:t>
      </w:r>
      <w:r w:rsidR="00637341" w:rsidRPr="001A2AD6">
        <w:rPr>
          <w:rFonts w:hint="eastAsia"/>
          <w:color w:val="000000" w:themeColor="text1"/>
        </w:rPr>
        <w:t>該等</w:t>
      </w:r>
      <w:proofErr w:type="gramStart"/>
      <w:r w:rsidR="00637341" w:rsidRPr="001A2AD6">
        <w:rPr>
          <w:rFonts w:hint="eastAsia"/>
          <w:color w:val="000000" w:themeColor="text1"/>
        </w:rPr>
        <w:t>票款非屬</w:t>
      </w:r>
      <w:proofErr w:type="gramEnd"/>
      <w:r w:rsidR="00637341" w:rsidRPr="001A2AD6">
        <w:rPr>
          <w:rFonts w:hint="eastAsia"/>
          <w:color w:val="000000" w:themeColor="text1"/>
        </w:rPr>
        <w:t>借貸關係之借款之</w:t>
      </w:r>
      <w:r w:rsidR="00954F77" w:rsidRPr="001A2AD6">
        <w:rPr>
          <w:rFonts w:hAnsi="標楷體" w:hint="eastAsia"/>
          <w:color w:val="000000" w:themeColor="text1"/>
        </w:rPr>
        <w:t>「反證」</w:t>
      </w:r>
      <w:r w:rsidR="00954F77" w:rsidRPr="001A2AD6">
        <w:rPr>
          <w:rFonts w:hint="eastAsia"/>
          <w:color w:val="000000" w:themeColor="text1"/>
        </w:rPr>
        <w:t>之舉證責任。</w:t>
      </w:r>
      <w:r w:rsidRPr="001A2AD6">
        <w:rPr>
          <w:rFonts w:hint="eastAsia"/>
          <w:color w:val="000000" w:themeColor="text1"/>
        </w:rPr>
        <w:t>如法院認為尚未達確信心證，即應透過闡明要求雙方再為具體化陳述。本案</w:t>
      </w:r>
      <w:r w:rsidR="00954F77" w:rsidRPr="001A2AD6">
        <w:rPr>
          <w:rFonts w:hint="eastAsia"/>
          <w:color w:val="000000" w:themeColor="text1"/>
        </w:rPr>
        <w:t>債務人</w:t>
      </w:r>
      <w:r w:rsidR="00977A27">
        <w:rPr>
          <w:rFonts w:hint="eastAsia"/>
          <w:color w:val="000000" w:themeColor="text1"/>
        </w:rPr>
        <w:t>許</w:t>
      </w:r>
      <w:proofErr w:type="gramStart"/>
      <w:r w:rsidR="00977A27">
        <w:rPr>
          <w:rFonts w:hint="eastAsia"/>
          <w:color w:val="000000" w:themeColor="text1"/>
        </w:rPr>
        <w:t>ＯＯ</w:t>
      </w:r>
      <w:proofErr w:type="gramEnd"/>
      <w:r w:rsidR="00954F77" w:rsidRPr="001A2AD6">
        <w:rPr>
          <w:rFonts w:hint="eastAsia"/>
          <w:color w:val="000000" w:themeColor="text1"/>
        </w:rPr>
        <w:t>在其提出告訴之</w:t>
      </w:r>
      <w:r w:rsidRPr="001A2AD6">
        <w:rPr>
          <w:rFonts w:hint="eastAsia"/>
          <w:color w:val="000000" w:themeColor="text1"/>
        </w:rPr>
        <w:t>重利罪偵查中</w:t>
      </w:r>
      <w:r w:rsidR="00954F77" w:rsidRPr="001A2AD6">
        <w:rPr>
          <w:rFonts w:hint="eastAsia"/>
          <w:color w:val="000000" w:themeColor="text1"/>
        </w:rPr>
        <w:t>亦</w:t>
      </w:r>
      <w:r w:rsidRPr="001A2AD6">
        <w:rPr>
          <w:rFonts w:hint="eastAsia"/>
          <w:color w:val="000000" w:themeColor="text1"/>
        </w:rPr>
        <w:t>坦承</w:t>
      </w:r>
      <w:r w:rsidR="00954F77" w:rsidRPr="001A2AD6">
        <w:rPr>
          <w:rFonts w:hint="eastAsia"/>
          <w:color w:val="000000" w:themeColor="text1"/>
        </w:rPr>
        <w:t>其</w:t>
      </w:r>
      <w:r w:rsidRPr="001A2AD6">
        <w:rPr>
          <w:rFonts w:hint="eastAsia"/>
          <w:color w:val="000000" w:themeColor="text1"/>
        </w:rPr>
        <w:t>自76年間即曾向</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借款，其債權內容已忘記，並稱：76年開始借錢，借多少要回家看單子</w:t>
      </w:r>
      <w:r w:rsidR="00954F77" w:rsidRPr="001A2AD6">
        <w:rPr>
          <w:rFonts w:hint="eastAsia"/>
          <w:color w:val="000000" w:themeColor="text1"/>
        </w:rPr>
        <w:t>等語</w:t>
      </w:r>
      <w:r w:rsidRPr="001A2AD6">
        <w:rPr>
          <w:rFonts w:hint="eastAsia"/>
          <w:color w:val="000000" w:themeColor="text1"/>
        </w:rPr>
        <w:t>。</w:t>
      </w:r>
      <w:r w:rsidR="00954F77" w:rsidRPr="001A2AD6">
        <w:rPr>
          <w:rFonts w:hint="eastAsia"/>
          <w:color w:val="000000" w:themeColor="text1"/>
        </w:rPr>
        <w:t>雖</w:t>
      </w:r>
      <w:r w:rsidRPr="001A2AD6">
        <w:rPr>
          <w:rFonts w:hint="eastAsia"/>
          <w:color w:val="000000" w:themeColor="text1"/>
        </w:rPr>
        <w:t>並未明確供稱於何</w:t>
      </w:r>
      <w:r w:rsidRPr="001A2AD6">
        <w:rPr>
          <w:rFonts w:hint="eastAsia"/>
          <w:color w:val="000000" w:themeColor="text1"/>
          <w:szCs w:val="32"/>
        </w:rPr>
        <w:t>時借貸及其借貸之金額，</w:t>
      </w:r>
      <w:r w:rsidR="00954F77" w:rsidRPr="001A2AD6">
        <w:rPr>
          <w:rFonts w:hint="eastAsia"/>
          <w:color w:val="000000" w:themeColor="text1"/>
          <w:szCs w:val="32"/>
        </w:rPr>
        <w:t>然</w:t>
      </w:r>
      <w:r w:rsidR="00977A27">
        <w:rPr>
          <w:rFonts w:hint="eastAsia"/>
          <w:color w:val="000000" w:themeColor="text1"/>
          <w:szCs w:val="32"/>
        </w:rPr>
        <w:t>何</w:t>
      </w:r>
      <w:proofErr w:type="gramStart"/>
      <w:r w:rsidR="00977A27">
        <w:rPr>
          <w:rFonts w:hint="eastAsia"/>
          <w:color w:val="000000" w:themeColor="text1"/>
          <w:szCs w:val="32"/>
        </w:rPr>
        <w:t>ＯＯ</w:t>
      </w:r>
      <w:proofErr w:type="gramEnd"/>
      <w:r w:rsidR="00954F77" w:rsidRPr="001A2AD6">
        <w:rPr>
          <w:rFonts w:hint="eastAsia"/>
          <w:color w:val="000000" w:themeColor="text1"/>
          <w:szCs w:val="32"/>
        </w:rPr>
        <w:t>既已提出其開立</w:t>
      </w:r>
      <w:r w:rsidR="00637341" w:rsidRPr="001A2AD6">
        <w:rPr>
          <w:rFonts w:hint="eastAsia"/>
          <w:color w:val="000000" w:themeColor="text1"/>
          <w:szCs w:val="32"/>
        </w:rPr>
        <w:t>62張</w:t>
      </w:r>
      <w:r w:rsidR="00954F77" w:rsidRPr="001A2AD6">
        <w:rPr>
          <w:rFonts w:hint="eastAsia"/>
          <w:color w:val="000000" w:themeColor="text1"/>
          <w:szCs w:val="32"/>
        </w:rPr>
        <w:t>支票交付借款人</w:t>
      </w:r>
      <w:r w:rsidR="00977A27">
        <w:rPr>
          <w:rFonts w:hint="eastAsia"/>
          <w:color w:val="000000" w:themeColor="text1"/>
          <w:szCs w:val="32"/>
        </w:rPr>
        <w:t>許</w:t>
      </w:r>
      <w:proofErr w:type="gramStart"/>
      <w:r w:rsidR="00977A27">
        <w:rPr>
          <w:rFonts w:hint="eastAsia"/>
          <w:color w:val="000000" w:themeColor="text1"/>
          <w:szCs w:val="32"/>
        </w:rPr>
        <w:t>ＯＯ</w:t>
      </w:r>
      <w:proofErr w:type="gramEnd"/>
      <w:r w:rsidR="00D70CC6" w:rsidRPr="001A2AD6">
        <w:rPr>
          <w:rFonts w:hint="eastAsia"/>
          <w:color w:val="000000" w:themeColor="text1"/>
        </w:rPr>
        <w:t>(或其關係人)</w:t>
      </w:r>
      <w:r w:rsidR="00954F77" w:rsidRPr="001A2AD6">
        <w:rPr>
          <w:rFonts w:hint="eastAsia"/>
          <w:color w:val="000000" w:themeColor="text1"/>
        </w:rPr>
        <w:t>領</w:t>
      </w:r>
      <w:r w:rsidR="00954F77" w:rsidRPr="001A2AD6">
        <w:rPr>
          <w:rFonts w:hint="eastAsia"/>
          <w:color w:val="000000" w:themeColor="text1"/>
          <w:szCs w:val="32"/>
        </w:rPr>
        <w:t>款之支票影</w:t>
      </w:r>
      <w:r w:rsidR="00637341" w:rsidRPr="001A2AD6">
        <w:rPr>
          <w:rFonts w:hint="eastAsia"/>
          <w:color w:val="000000" w:themeColor="text1"/>
          <w:szCs w:val="32"/>
        </w:rPr>
        <w:t>本及領款證</w:t>
      </w:r>
      <w:r w:rsidR="00637341" w:rsidRPr="001A2AD6">
        <w:rPr>
          <w:rFonts w:hint="eastAsia"/>
          <w:color w:val="000000" w:themeColor="text1"/>
        </w:rPr>
        <w:t>據，已得為借款證據。而</w:t>
      </w:r>
      <w:r w:rsidR="00977A27">
        <w:rPr>
          <w:rFonts w:hint="eastAsia"/>
          <w:color w:val="000000" w:themeColor="text1"/>
        </w:rPr>
        <w:t>許</w:t>
      </w:r>
      <w:proofErr w:type="gramStart"/>
      <w:r w:rsidR="00977A27">
        <w:rPr>
          <w:rFonts w:hint="eastAsia"/>
          <w:color w:val="000000" w:themeColor="text1"/>
        </w:rPr>
        <w:t>ＯＯ</w:t>
      </w:r>
      <w:r w:rsidR="00637341" w:rsidRPr="001A2AD6">
        <w:rPr>
          <w:rFonts w:hint="eastAsia"/>
          <w:color w:val="000000" w:themeColor="text1"/>
        </w:rPr>
        <w:t>所述</w:t>
      </w:r>
      <w:r w:rsidRPr="001A2AD6">
        <w:rPr>
          <w:rFonts w:hint="eastAsia"/>
          <w:color w:val="000000" w:themeColor="text1"/>
        </w:rPr>
        <w:t>雖與其</w:t>
      </w:r>
      <w:proofErr w:type="gramEnd"/>
      <w:r w:rsidRPr="001A2AD6">
        <w:rPr>
          <w:rFonts w:hint="eastAsia"/>
          <w:color w:val="000000" w:themeColor="text1"/>
        </w:rPr>
        <w:t>配偶</w:t>
      </w:r>
      <w:proofErr w:type="gramStart"/>
      <w:r w:rsidR="003F3330">
        <w:rPr>
          <w:rFonts w:hint="eastAsia"/>
          <w:color w:val="000000" w:themeColor="text1"/>
        </w:rPr>
        <w:t>蔡ＯＯ</w:t>
      </w:r>
      <w:proofErr w:type="gramEnd"/>
      <w:r w:rsidRPr="001A2AD6">
        <w:rPr>
          <w:rFonts w:hint="eastAsia"/>
          <w:color w:val="000000" w:themeColor="text1"/>
        </w:rPr>
        <w:t>所供：火災後才開始借錢等情不符，然此既已為法院所知悉，</w:t>
      </w:r>
      <w:r w:rsidR="00844FDC" w:rsidRPr="001A2AD6">
        <w:rPr>
          <w:rFonts w:hint="eastAsia"/>
          <w:color w:val="000000" w:themeColor="text1"/>
        </w:rPr>
        <w:t>或可</w:t>
      </w:r>
      <w:r w:rsidRPr="001A2AD6">
        <w:rPr>
          <w:rFonts w:hint="eastAsia"/>
          <w:color w:val="000000" w:themeColor="text1"/>
        </w:rPr>
        <w:t>令雙方就此再為具體化陳述，</w:t>
      </w:r>
      <w:r w:rsidR="00844FDC" w:rsidRPr="001A2AD6">
        <w:rPr>
          <w:rFonts w:hint="eastAsia"/>
          <w:color w:val="000000" w:themeColor="text1"/>
        </w:rPr>
        <w:t>以確認</w:t>
      </w:r>
      <w:r w:rsidR="00977A27">
        <w:rPr>
          <w:rFonts w:hint="eastAsia"/>
          <w:color w:val="000000" w:themeColor="text1"/>
        </w:rPr>
        <w:t>何</w:t>
      </w:r>
      <w:proofErr w:type="gramStart"/>
      <w:r w:rsidR="00977A27">
        <w:rPr>
          <w:rFonts w:hint="eastAsia"/>
          <w:color w:val="000000" w:themeColor="text1"/>
        </w:rPr>
        <w:t>ＯＯ</w:t>
      </w:r>
      <w:proofErr w:type="gramEnd"/>
      <w:r w:rsidR="00844FDC" w:rsidRPr="001A2AD6">
        <w:rPr>
          <w:rFonts w:hint="eastAsia"/>
          <w:color w:val="000000" w:themeColor="text1"/>
        </w:rPr>
        <w:t>是否已</w:t>
      </w:r>
      <w:r w:rsidRPr="001A2AD6">
        <w:rPr>
          <w:rFonts w:hint="eastAsia"/>
          <w:color w:val="000000" w:themeColor="text1"/>
        </w:rPr>
        <w:t>盡舉證責任。</w:t>
      </w:r>
    </w:p>
    <w:p w:rsidR="00C003CF" w:rsidRPr="001A2AD6" w:rsidRDefault="00C003CF" w:rsidP="00F11679">
      <w:pPr>
        <w:pStyle w:val="4"/>
        <w:rPr>
          <w:color w:val="000000" w:themeColor="text1"/>
        </w:rPr>
      </w:pPr>
      <w:proofErr w:type="gramStart"/>
      <w:r w:rsidRPr="001A2AD6">
        <w:rPr>
          <w:rFonts w:hint="eastAsia"/>
          <w:color w:val="000000" w:themeColor="text1"/>
        </w:rPr>
        <w:t>再者，</w:t>
      </w:r>
      <w:proofErr w:type="gramEnd"/>
      <w:r w:rsidRPr="001A2AD6">
        <w:rPr>
          <w:rFonts w:hint="eastAsia"/>
          <w:color w:val="000000" w:themeColor="text1"/>
        </w:rPr>
        <w:t>依</w:t>
      </w:r>
      <w:r w:rsidR="00C85678" w:rsidRPr="001A2AD6">
        <w:rPr>
          <w:rFonts w:hint="eastAsia"/>
          <w:color w:val="000000" w:themeColor="text1"/>
        </w:rPr>
        <w:t>本案</w:t>
      </w:r>
      <w:r w:rsidRPr="001A2AD6">
        <w:rPr>
          <w:rFonts w:hint="eastAsia"/>
          <w:color w:val="000000" w:themeColor="text1"/>
        </w:rPr>
        <w:t>更二審</w:t>
      </w:r>
      <w:r w:rsidR="00C85678" w:rsidRPr="001A2AD6">
        <w:rPr>
          <w:rFonts w:hint="eastAsia"/>
          <w:color w:val="000000" w:themeColor="text1"/>
        </w:rPr>
        <w:t>訴訟</w:t>
      </w:r>
      <w:r w:rsidRPr="001A2AD6">
        <w:rPr>
          <w:rFonts w:hint="eastAsia"/>
          <w:color w:val="000000" w:themeColor="text1"/>
        </w:rPr>
        <w:t>卷宗第16頁至第63頁背面所載之支票影本，可知該</w:t>
      </w:r>
      <w:r w:rsidR="00422C01" w:rsidRPr="001A2AD6">
        <w:rPr>
          <w:rFonts w:hint="eastAsia"/>
          <w:color w:val="000000" w:themeColor="text1"/>
        </w:rPr>
        <w:t>等</w:t>
      </w:r>
      <w:r w:rsidRPr="001A2AD6">
        <w:rPr>
          <w:rFonts w:hint="eastAsia"/>
          <w:color w:val="000000" w:themeColor="text1"/>
        </w:rPr>
        <w:t>支票</w:t>
      </w:r>
      <w:proofErr w:type="gramStart"/>
      <w:r w:rsidR="00422C01" w:rsidRPr="001A2AD6">
        <w:rPr>
          <w:rFonts w:hint="eastAsia"/>
          <w:color w:val="000000" w:themeColor="text1"/>
        </w:rPr>
        <w:t>均</w:t>
      </w:r>
      <w:r w:rsidRPr="001A2AD6">
        <w:rPr>
          <w:rFonts w:hint="eastAsia"/>
          <w:color w:val="000000" w:themeColor="text1"/>
        </w:rPr>
        <w:t>由</w:t>
      </w:r>
      <w:r w:rsidR="00977A27">
        <w:rPr>
          <w:rFonts w:hint="eastAsia"/>
          <w:color w:val="000000" w:themeColor="text1"/>
        </w:rPr>
        <w:t>許ＯＯ</w:t>
      </w:r>
      <w:proofErr w:type="gramEnd"/>
      <w:r w:rsidRPr="001A2AD6">
        <w:rPr>
          <w:rFonts w:hint="eastAsia"/>
          <w:color w:val="000000" w:themeColor="text1"/>
        </w:rPr>
        <w:t>之</w:t>
      </w:r>
      <w:r w:rsidR="00637341" w:rsidRPr="001A2AD6">
        <w:rPr>
          <w:rFonts w:hint="eastAsia"/>
          <w:color w:val="000000" w:themeColor="text1"/>
        </w:rPr>
        <w:t>配偶或親屬</w:t>
      </w:r>
      <w:r w:rsidRPr="001A2AD6">
        <w:rPr>
          <w:rFonts w:hint="eastAsia"/>
          <w:color w:val="000000" w:themeColor="text1"/>
        </w:rPr>
        <w:t>領款</w:t>
      </w:r>
      <w:r w:rsidR="00422C01" w:rsidRPr="001A2AD6">
        <w:rPr>
          <w:rFonts w:hint="eastAsia"/>
          <w:color w:val="000000" w:themeColor="text1"/>
        </w:rPr>
        <w:t>，76年間更有多</w:t>
      </w:r>
      <w:r w:rsidR="00FA295E" w:rsidRPr="001A2AD6">
        <w:rPr>
          <w:rFonts w:hint="eastAsia"/>
          <w:color w:val="000000" w:themeColor="text1"/>
        </w:rPr>
        <w:t>張支票</w:t>
      </w:r>
      <w:r w:rsidR="00422C01" w:rsidRPr="001A2AD6">
        <w:rPr>
          <w:rFonts w:hint="eastAsia"/>
          <w:color w:val="000000" w:themeColor="text1"/>
        </w:rPr>
        <w:t>為</w:t>
      </w:r>
      <w:proofErr w:type="gramStart"/>
      <w:r w:rsidR="003F3330">
        <w:rPr>
          <w:rFonts w:hint="eastAsia"/>
          <w:color w:val="000000" w:themeColor="text1"/>
        </w:rPr>
        <w:t>蔡ＯＯ</w:t>
      </w:r>
      <w:proofErr w:type="gramEnd"/>
      <w:r w:rsidR="00422C01" w:rsidRPr="001A2AD6">
        <w:rPr>
          <w:rFonts w:hint="eastAsia"/>
          <w:color w:val="000000" w:themeColor="text1"/>
        </w:rPr>
        <w:t>所</w:t>
      </w:r>
      <w:r w:rsidR="00FA295E" w:rsidRPr="001A2AD6">
        <w:rPr>
          <w:rFonts w:hint="eastAsia"/>
          <w:color w:val="000000" w:themeColor="text1"/>
        </w:rPr>
        <w:t>兌現提</w:t>
      </w:r>
      <w:r w:rsidR="00422C01" w:rsidRPr="001A2AD6">
        <w:rPr>
          <w:rFonts w:hint="eastAsia"/>
          <w:color w:val="000000" w:themeColor="text1"/>
        </w:rPr>
        <w:t>領，顯見</w:t>
      </w:r>
      <w:r w:rsidR="00977A27">
        <w:rPr>
          <w:rFonts w:hint="eastAsia"/>
          <w:color w:val="000000" w:themeColor="text1"/>
        </w:rPr>
        <w:t>何</w:t>
      </w:r>
      <w:proofErr w:type="gramStart"/>
      <w:r w:rsidR="00977A27">
        <w:rPr>
          <w:rFonts w:hint="eastAsia"/>
          <w:color w:val="000000" w:themeColor="text1"/>
        </w:rPr>
        <w:t>ＯＯ</w:t>
      </w:r>
      <w:proofErr w:type="gramEnd"/>
      <w:r w:rsidR="00422C01" w:rsidRPr="001A2AD6">
        <w:rPr>
          <w:rFonts w:hint="eastAsia"/>
          <w:color w:val="000000" w:themeColor="text1"/>
        </w:rPr>
        <w:t>曾有交付</w:t>
      </w:r>
      <w:r w:rsidR="00032462" w:rsidRPr="001A2AD6">
        <w:rPr>
          <w:rFonts w:hint="eastAsia"/>
          <w:color w:val="000000" w:themeColor="text1"/>
        </w:rPr>
        <w:t>金錢</w:t>
      </w:r>
      <w:r w:rsidR="00422C01" w:rsidRPr="001A2AD6">
        <w:rPr>
          <w:rFonts w:hint="eastAsia"/>
          <w:color w:val="000000" w:themeColor="text1"/>
        </w:rPr>
        <w:t>事實，亦可</w:t>
      </w:r>
      <w:r w:rsidR="00E6398E" w:rsidRPr="001A2AD6">
        <w:rPr>
          <w:rFonts w:hint="eastAsia"/>
          <w:color w:val="000000" w:themeColor="text1"/>
        </w:rPr>
        <w:t>見</w:t>
      </w:r>
      <w:proofErr w:type="gramStart"/>
      <w:r w:rsidR="003F3330">
        <w:rPr>
          <w:rFonts w:hint="eastAsia"/>
          <w:color w:val="000000" w:themeColor="text1"/>
        </w:rPr>
        <w:t>蔡ＯＯ</w:t>
      </w:r>
      <w:proofErr w:type="gramEnd"/>
      <w:r w:rsidR="00422C01" w:rsidRPr="001A2AD6">
        <w:rPr>
          <w:rFonts w:hint="eastAsia"/>
          <w:color w:val="000000" w:themeColor="text1"/>
        </w:rPr>
        <w:t>所言，於83年火災後始有借款之情節有所出入。</w:t>
      </w:r>
      <w:r w:rsidRPr="001A2AD6">
        <w:rPr>
          <w:rFonts w:hint="eastAsia"/>
          <w:color w:val="000000" w:themeColor="text1"/>
        </w:rPr>
        <w:t>詳如表</w:t>
      </w:r>
      <w:r w:rsidR="00122E43" w:rsidRPr="001A2AD6">
        <w:rPr>
          <w:rFonts w:hint="eastAsia"/>
          <w:color w:val="000000" w:themeColor="text1"/>
        </w:rPr>
        <w:t>2</w:t>
      </w:r>
      <w:r w:rsidRPr="001A2AD6">
        <w:rPr>
          <w:rFonts w:hint="eastAsia"/>
          <w:color w:val="000000" w:themeColor="text1"/>
        </w:rPr>
        <w:t>所示：</w:t>
      </w:r>
    </w:p>
    <w:p w:rsidR="00422C01" w:rsidRPr="001A2AD6" w:rsidRDefault="00672EB8" w:rsidP="00D70CC6">
      <w:pPr>
        <w:pStyle w:val="a4"/>
        <w:ind w:left="0" w:firstLine="0"/>
        <w:jc w:val="center"/>
        <w:rPr>
          <w:b/>
          <w:color w:val="000000" w:themeColor="text1"/>
          <w:sz w:val="24"/>
        </w:rPr>
      </w:pPr>
      <w:r w:rsidRPr="001A2AD6">
        <w:rPr>
          <w:rFonts w:hint="eastAsia"/>
          <w:b/>
          <w:color w:val="000000" w:themeColor="text1"/>
          <w:sz w:val="24"/>
        </w:rPr>
        <w:lastRenderedPageBreak/>
        <w:t>62張支票領款之情形</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257"/>
        <w:gridCol w:w="1387"/>
        <w:gridCol w:w="1046"/>
        <w:gridCol w:w="1656"/>
        <w:gridCol w:w="3402"/>
      </w:tblGrid>
      <w:tr w:rsidR="001A2AD6" w:rsidRPr="001A2AD6" w:rsidTr="00E813D3">
        <w:trPr>
          <w:tblHeader/>
        </w:trPr>
        <w:tc>
          <w:tcPr>
            <w:tcW w:w="574" w:type="dxa"/>
            <w:shd w:val="clear" w:color="auto" w:fill="auto"/>
            <w:vAlign w:val="center"/>
          </w:tcPr>
          <w:p w:rsidR="00C003CF" w:rsidRPr="001A2AD6" w:rsidRDefault="00C003CF" w:rsidP="00AE6005">
            <w:pPr>
              <w:jc w:val="center"/>
              <w:rPr>
                <w:rFonts w:hAnsi="標楷體"/>
                <w:b/>
                <w:color w:val="000000" w:themeColor="text1"/>
                <w:sz w:val="24"/>
                <w:szCs w:val="24"/>
              </w:rPr>
            </w:pPr>
            <w:r w:rsidRPr="001A2AD6">
              <w:rPr>
                <w:rFonts w:hAnsi="標楷體" w:hint="eastAsia"/>
                <w:b/>
                <w:color w:val="000000" w:themeColor="text1"/>
                <w:sz w:val="24"/>
                <w:szCs w:val="24"/>
              </w:rPr>
              <w:t>編號</w:t>
            </w:r>
          </w:p>
        </w:tc>
        <w:tc>
          <w:tcPr>
            <w:tcW w:w="1257" w:type="dxa"/>
            <w:shd w:val="clear" w:color="auto" w:fill="auto"/>
            <w:vAlign w:val="center"/>
          </w:tcPr>
          <w:p w:rsidR="00AE6005" w:rsidRPr="001A2AD6" w:rsidRDefault="00C003CF" w:rsidP="00EF2B93">
            <w:pPr>
              <w:jc w:val="center"/>
              <w:rPr>
                <w:rFonts w:hAnsi="標楷體"/>
                <w:b/>
                <w:color w:val="000000" w:themeColor="text1"/>
                <w:sz w:val="24"/>
                <w:szCs w:val="24"/>
              </w:rPr>
            </w:pPr>
            <w:r w:rsidRPr="001A2AD6">
              <w:rPr>
                <w:rFonts w:hAnsi="標楷體" w:hint="eastAsia"/>
                <w:b/>
                <w:color w:val="000000" w:themeColor="text1"/>
                <w:sz w:val="24"/>
                <w:szCs w:val="24"/>
              </w:rPr>
              <w:t>領款</w:t>
            </w:r>
          </w:p>
          <w:p w:rsidR="00C003CF" w:rsidRPr="001A2AD6" w:rsidRDefault="00C003CF" w:rsidP="00EF2B93">
            <w:pPr>
              <w:jc w:val="center"/>
              <w:rPr>
                <w:rFonts w:hAnsi="標楷體"/>
                <w:b/>
                <w:color w:val="000000" w:themeColor="text1"/>
                <w:sz w:val="24"/>
                <w:szCs w:val="24"/>
              </w:rPr>
            </w:pPr>
            <w:r w:rsidRPr="001A2AD6">
              <w:rPr>
                <w:rFonts w:hAnsi="標楷體" w:hint="eastAsia"/>
                <w:b/>
                <w:color w:val="000000" w:themeColor="text1"/>
                <w:sz w:val="24"/>
                <w:szCs w:val="24"/>
              </w:rPr>
              <w:t>日期</w:t>
            </w:r>
          </w:p>
        </w:tc>
        <w:tc>
          <w:tcPr>
            <w:tcW w:w="1387" w:type="dxa"/>
            <w:shd w:val="clear" w:color="auto" w:fill="auto"/>
            <w:vAlign w:val="center"/>
          </w:tcPr>
          <w:p w:rsidR="00C003CF" w:rsidRPr="001A2AD6" w:rsidRDefault="00C003CF" w:rsidP="00EF2B93">
            <w:pPr>
              <w:jc w:val="center"/>
              <w:rPr>
                <w:rFonts w:hAnsi="標楷體"/>
                <w:b/>
                <w:color w:val="000000" w:themeColor="text1"/>
                <w:sz w:val="24"/>
                <w:szCs w:val="24"/>
              </w:rPr>
            </w:pPr>
            <w:r w:rsidRPr="001A2AD6">
              <w:rPr>
                <w:rFonts w:hAnsi="標楷體" w:hint="eastAsia"/>
                <w:b/>
                <w:color w:val="000000" w:themeColor="text1"/>
                <w:sz w:val="24"/>
                <w:szCs w:val="24"/>
              </w:rPr>
              <w:t>金額</w:t>
            </w:r>
          </w:p>
        </w:tc>
        <w:tc>
          <w:tcPr>
            <w:tcW w:w="1046" w:type="dxa"/>
            <w:shd w:val="clear" w:color="auto" w:fill="auto"/>
            <w:vAlign w:val="center"/>
          </w:tcPr>
          <w:p w:rsidR="00C003CF" w:rsidRPr="001A2AD6" w:rsidRDefault="00C003CF" w:rsidP="00EF2B93">
            <w:pPr>
              <w:jc w:val="center"/>
              <w:rPr>
                <w:rFonts w:hAnsi="標楷體"/>
                <w:b/>
                <w:color w:val="000000" w:themeColor="text1"/>
                <w:sz w:val="24"/>
                <w:szCs w:val="24"/>
              </w:rPr>
            </w:pPr>
            <w:r w:rsidRPr="001A2AD6">
              <w:rPr>
                <w:rFonts w:hAnsi="標楷體" w:hint="eastAsia"/>
                <w:b/>
                <w:color w:val="000000" w:themeColor="text1"/>
                <w:sz w:val="24"/>
                <w:szCs w:val="24"/>
              </w:rPr>
              <w:t>票號</w:t>
            </w:r>
          </w:p>
        </w:tc>
        <w:tc>
          <w:tcPr>
            <w:tcW w:w="1656" w:type="dxa"/>
            <w:shd w:val="clear" w:color="auto" w:fill="auto"/>
            <w:vAlign w:val="center"/>
          </w:tcPr>
          <w:p w:rsidR="00C003CF" w:rsidRPr="001A2AD6" w:rsidRDefault="004C481E" w:rsidP="004C481E">
            <w:pPr>
              <w:ind w:leftChars="-25" w:left="-85" w:rightChars="-25" w:right="-85"/>
              <w:jc w:val="center"/>
              <w:rPr>
                <w:rFonts w:hAnsi="標楷體"/>
                <w:b/>
                <w:color w:val="000000" w:themeColor="text1"/>
                <w:sz w:val="24"/>
                <w:szCs w:val="24"/>
              </w:rPr>
            </w:pPr>
            <w:r w:rsidRPr="001A2AD6">
              <w:rPr>
                <w:rFonts w:hAnsi="標楷體" w:hint="eastAsia"/>
                <w:b/>
                <w:color w:val="000000" w:themeColor="text1"/>
                <w:sz w:val="24"/>
                <w:szCs w:val="24"/>
              </w:rPr>
              <w:t>提款</w:t>
            </w:r>
            <w:r w:rsidR="00C003CF" w:rsidRPr="001A2AD6">
              <w:rPr>
                <w:rFonts w:hAnsi="標楷體" w:hint="eastAsia"/>
                <w:b/>
                <w:color w:val="000000" w:themeColor="text1"/>
                <w:sz w:val="24"/>
                <w:szCs w:val="24"/>
              </w:rPr>
              <w:t>人-支票背面簽名人</w:t>
            </w:r>
          </w:p>
        </w:tc>
        <w:tc>
          <w:tcPr>
            <w:tcW w:w="3402" w:type="dxa"/>
            <w:shd w:val="clear" w:color="auto" w:fill="auto"/>
            <w:vAlign w:val="center"/>
          </w:tcPr>
          <w:p w:rsidR="00C003CF" w:rsidRPr="001A2AD6" w:rsidRDefault="00672EB8" w:rsidP="00EF2B93">
            <w:pPr>
              <w:jc w:val="center"/>
              <w:rPr>
                <w:b/>
                <w:color w:val="000000" w:themeColor="text1"/>
                <w:sz w:val="24"/>
                <w:szCs w:val="24"/>
              </w:rPr>
            </w:pPr>
            <w:r w:rsidRPr="001A2AD6">
              <w:rPr>
                <w:rFonts w:hAnsi="標楷體" w:hint="eastAsia"/>
                <w:b/>
                <w:color w:val="000000" w:themeColor="text1"/>
                <w:sz w:val="24"/>
                <w:szCs w:val="24"/>
              </w:rPr>
              <w:t>備註</w:t>
            </w: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1</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76.2.27</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14,700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250524</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2</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76.3.18</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30,000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133717</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3</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76.7.20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136933</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4</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76.8.10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68,320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136946</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5</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76.10.8</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87,840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139607</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6</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76.10.15</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29,280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139611</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7</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76.11.24</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38,080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139643</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8</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77.1.11</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19,000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141293</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9</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77.1.20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65,000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142403</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10</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77.1.23</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38,080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142406</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11</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77.2.2</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19,600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142416</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12</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77.3.10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29,280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142442</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13</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77.3.22</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19,000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142450</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14</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77.3.22</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23,800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142449</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15</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77.4.1</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55,680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144663</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16</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78.1.27</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58,200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152351</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17</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78.3.10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16,600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152355</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18</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78.3.14</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77,800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152358</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19</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78.3.21</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5,000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152356</w:t>
            </w:r>
          </w:p>
        </w:tc>
        <w:tc>
          <w:tcPr>
            <w:tcW w:w="1656" w:type="dxa"/>
            <w:shd w:val="clear" w:color="auto" w:fill="auto"/>
          </w:tcPr>
          <w:p w:rsidR="00C003CF" w:rsidRPr="001A2AD6" w:rsidRDefault="003F3330" w:rsidP="00C85678">
            <w:pPr>
              <w:rPr>
                <w:rFonts w:hAnsi="標楷體"/>
                <w:color w:val="000000" w:themeColor="text1"/>
                <w:sz w:val="24"/>
                <w:szCs w:val="24"/>
              </w:rPr>
            </w:pPr>
            <w:r>
              <w:rPr>
                <w:rFonts w:hAnsi="標楷體" w:hint="eastAsia"/>
                <w:color w:val="000000" w:themeColor="text1"/>
                <w:sz w:val="24"/>
                <w:szCs w:val="24"/>
              </w:rPr>
              <w:t>蔡ＯＯ</w:t>
            </w:r>
            <w:r w:rsidR="00C003CF" w:rsidRPr="001A2AD6">
              <w:rPr>
                <w:rFonts w:hAnsi="標楷體" w:hint="eastAsia"/>
                <w:color w:val="000000" w:themeColor="text1"/>
                <w:sz w:val="24"/>
                <w:szCs w:val="24"/>
              </w:rPr>
              <w:t>(乙存</w:t>
            </w:r>
            <w:r w:rsidR="001A7F5D" w:rsidRPr="001A7F5D">
              <w:rPr>
                <w:rFonts w:hAnsi="標楷體" w:hint="eastAsia"/>
                <w:color w:val="000000" w:themeColor="text1"/>
                <w:sz w:val="20"/>
              </w:rPr>
              <w:t>ＯＯ</w:t>
            </w:r>
            <w:r w:rsidR="003809BC" w:rsidRPr="001A2AD6">
              <w:rPr>
                <w:rFonts w:hAnsi="標楷體" w:hint="eastAsia"/>
                <w:color w:val="000000" w:themeColor="text1"/>
                <w:sz w:val="24"/>
                <w:szCs w:val="24"/>
              </w:rPr>
              <w:t>林Ｏ</w:t>
            </w:r>
            <w:r w:rsidR="00CE5B95">
              <w:rPr>
                <w:rFonts w:hAnsi="標楷體" w:hint="eastAsia"/>
                <w:color w:val="000000" w:themeColor="text1"/>
                <w:sz w:val="24"/>
                <w:szCs w:val="24"/>
              </w:rPr>
              <w:t>Ｏ</w:t>
            </w:r>
            <w:r w:rsidR="00C003CF" w:rsidRPr="001A2AD6">
              <w:rPr>
                <w:rFonts w:hAnsi="標楷體" w:hint="eastAsia"/>
                <w:color w:val="000000" w:themeColor="text1"/>
                <w:sz w:val="24"/>
                <w:szCs w:val="24"/>
              </w:rPr>
              <w:t>)</w:t>
            </w:r>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20</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78.3.24</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9,700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152369</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21</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78.5.22</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9,200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152379</w:t>
            </w:r>
          </w:p>
        </w:tc>
        <w:tc>
          <w:tcPr>
            <w:tcW w:w="1656" w:type="dxa"/>
            <w:shd w:val="clear" w:color="auto" w:fill="auto"/>
          </w:tcPr>
          <w:p w:rsidR="00C003CF" w:rsidRPr="001A2AD6" w:rsidRDefault="00C003CF" w:rsidP="00C85678">
            <w:pPr>
              <w:rPr>
                <w:rFonts w:hAnsi="標楷體"/>
                <w:color w:val="000000" w:themeColor="text1"/>
                <w:sz w:val="24"/>
                <w:szCs w:val="24"/>
              </w:rPr>
            </w:pPr>
            <w:proofErr w:type="gramStart"/>
            <w:r w:rsidRPr="001A2AD6">
              <w:rPr>
                <w:rFonts w:hAnsi="標楷體" w:hint="eastAsia"/>
                <w:color w:val="000000" w:themeColor="text1"/>
                <w:sz w:val="24"/>
                <w:szCs w:val="24"/>
              </w:rPr>
              <w:t>蔡</w:t>
            </w:r>
            <w:r w:rsidR="003D1DF2" w:rsidRPr="001A2AD6">
              <w:rPr>
                <w:rFonts w:hAnsi="標楷體" w:hint="eastAsia"/>
                <w:color w:val="000000" w:themeColor="text1"/>
                <w:sz w:val="24"/>
                <w:szCs w:val="24"/>
              </w:rPr>
              <w:t>Ｏ</w:t>
            </w:r>
            <w:r w:rsidR="0074120D" w:rsidRPr="001A2AD6">
              <w:rPr>
                <w:rFonts w:hAnsi="標楷體" w:hint="eastAsia"/>
                <w:color w:val="000000" w:themeColor="text1"/>
                <w:sz w:val="24"/>
                <w:szCs w:val="24"/>
              </w:rPr>
              <w:t>Ｏ</w:t>
            </w:r>
            <w:proofErr w:type="gramEnd"/>
          </w:p>
        </w:tc>
        <w:tc>
          <w:tcPr>
            <w:tcW w:w="3402" w:type="dxa"/>
            <w:shd w:val="clear" w:color="auto" w:fill="auto"/>
          </w:tcPr>
          <w:p w:rsidR="00C003CF" w:rsidRPr="001A2AD6" w:rsidRDefault="003F3330" w:rsidP="00F14C86">
            <w:pPr>
              <w:pStyle w:val="af8"/>
              <w:overflowPunct/>
              <w:autoSpaceDE/>
              <w:autoSpaceDN/>
              <w:ind w:leftChars="0" w:left="260" w:hangingChars="100" w:hanging="260"/>
              <w:jc w:val="left"/>
              <w:rPr>
                <w:color w:val="000000" w:themeColor="text1"/>
                <w:sz w:val="24"/>
                <w:szCs w:val="24"/>
              </w:rPr>
            </w:pPr>
            <w:proofErr w:type="gramStart"/>
            <w:r>
              <w:rPr>
                <w:rFonts w:hAnsi="標楷體" w:hint="eastAsia"/>
                <w:color w:val="000000" w:themeColor="text1"/>
                <w:sz w:val="24"/>
                <w:szCs w:val="24"/>
              </w:rPr>
              <w:t>蔡ＯＯ</w:t>
            </w:r>
            <w:proofErr w:type="gramEnd"/>
            <w:r w:rsidR="00C003CF" w:rsidRPr="001A2AD6">
              <w:rPr>
                <w:rFonts w:hAnsi="標楷體" w:hint="eastAsia"/>
                <w:color w:val="000000" w:themeColor="text1"/>
                <w:sz w:val="24"/>
                <w:szCs w:val="24"/>
              </w:rPr>
              <w:t>之妹。</w:t>
            </w: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22</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78.6.27</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77,312</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152386</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23</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78.7.5</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28,500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152393</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24</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78.8.19</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78,000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157154</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25</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78.8.30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157166</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26</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78.9.26</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47,000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157190</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27</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78.9.29</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19,000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157194</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28</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78.10.16</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227151</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29</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78.10.20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28,500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227156</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30</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78.11.23</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12,800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227179</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31</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78.12.12</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19,000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227190</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32</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78.12.22</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353,250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229451</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33</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79.2.8</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675,000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230981</w:t>
            </w:r>
          </w:p>
        </w:tc>
        <w:tc>
          <w:tcPr>
            <w:tcW w:w="1656" w:type="dxa"/>
            <w:shd w:val="clear" w:color="auto" w:fill="auto"/>
          </w:tcPr>
          <w:p w:rsidR="00C003CF" w:rsidRPr="001A2AD6" w:rsidRDefault="00C003CF" w:rsidP="00C85678">
            <w:pPr>
              <w:rPr>
                <w:color w:val="000000" w:themeColor="text1"/>
                <w:sz w:val="24"/>
                <w:szCs w:val="24"/>
              </w:rPr>
            </w:pPr>
            <w:proofErr w:type="gramStart"/>
            <w:r w:rsidRPr="001A2AD6">
              <w:rPr>
                <w:rFonts w:hAnsi="標楷體" w:hint="eastAsia"/>
                <w:color w:val="000000" w:themeColor="text1"/>
                <w:sz w:val="24"/>
                <w:szCs w:val="24"/>
              </w:rPr>
              <w:t>蔡</w:t>
            </w:r>
            <w:r w:rsidR="003D1DF2" w:rsidRPr="001A2AD6">
              <w:rPr>
                <w:rFonts w:hAnsi="標楷體" w:hint="eastAsia"/>
                <w:color w:val="000000" w:themeColor="text1"/>
                <w:sz w:val="24"/>
                <w:szCs w:val="24"/>
              </w:rPr>
              <w:t>Ｏ</w:t>
            </w:r>
            <w:r w:rsidR="00CE5B95">
              <w:rPr>
                <w:rFonts w:hAnsi="標楷體" w:hint="eastAsia"/>
                <w:color w:val="000000" w:themeColor="text1"/>
                <w:sz w:val="24"/>
                <w:szCs w:val="24"/>
              </w:rPr>
              <w:t>Ｏ</w:t>
            </w:r>
            <w:proofErr w:type="gramEnd"/>
          </w:p>
        </w:tc>
        <w:tc>
          <w:tcPr>
            <w:tcW w:w="3402" w:type="dxa"/>
            <w:shd w:val="clear" w:color="auto" w:fill="auto"/>
          </w:tcPr>
          <w:p w:rsidR="00C003CF" w:rsidRPr="001A2AD6" w:rsidRDefault="00C003CF" w:rsidP="00AE6005">
            <w:pPr>
              <w:pStyle w:val="af8"/>
              <w:overflowPunct/>
              <w:autoSpaceDE/>
              <w:autoSpaceDN/>
              <w:ind w:leftChars="0" w:left="260" w:hangingChars="100" w:hanging="260"/>
              <w:jc w:val="left"/>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34</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79.2.27</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108,300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230987</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35</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79.3.2</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30,000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230980</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36</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79.3.12</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52,000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230994</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37</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79.3.28</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8,400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229493</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38</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79.5.15</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50,000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231960</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lastRenderedPageBreak/>
              <w:t>39</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79.5.16</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516,435</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231961</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40</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79.6.18</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28,600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231970</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41</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79.7.23</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95,250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231988</w:t>
            </w:r>
          </w:p>
        </w:tc>
        <w:tc>
          <w:tcPr>
            <w:tcW w:w="1656" w:type="dxa"/>
            <w:shd w:val="clear" w:color="auto" w:fill="auto"/>
          </w:tcPr>
          <w:p w:rsidR="00C003CF" w:rsidRPr="001A2AD6" w:rsidRDefault="003F3330" w:rsidP="00C85678">
            <w:pPr>
              <w:rPr>
                <w:rFonts w:hAnsi="標楷體"/>
                <w:color w:val="000000" w:themeColor="text1"/>
                <w:sz w:val="24"/>
                <w:szCs w:val="24"/>
              </w:rPr>
            </w:pPr>
            <w:proofErr w:type="gramStart"/>
            <w:r>
              <w:rPr>
                <w:rFonts w:hAnsi="標楷體" w:hint="eastAsia"/>
                <w:color w:val="000000" w:themeColor="text1"/>
                <w:sz w:val="24"/>
                <w:szCs w:val="24"/>
              </w:rPr>
              <w:t>蔡ＯＯ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42</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79.7.30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58,300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231992</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43</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79.7.31</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400,000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231993</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44</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79.8.30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74,835</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234911</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45</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79.9.10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141,245</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234921</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46</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79.10.2</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21,750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234931</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47</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79.12.5</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67,200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236957</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48</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79.12.19</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100,000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236960</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49</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79.12.26</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93,700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236963</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50</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80.2.5</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107,600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236976</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51</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80.4.10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47,800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236996</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52</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81.6.18</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100,000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246088</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53</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81.12.17</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77,300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251129</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54</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82.1.18</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46,000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252119</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55</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82.5.20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95,200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220451</w:t>
            </w:r>
          </w:p>
        </w:tc>
        <w:tc>
          <w:tcPr>
            <w:tcW w:w="1656" w:type="dxa"/>
            <w:shd w:val="clear" w:color="auto" w:fill="auto"/>
          </w:tcPr>
          <w:p w:rsidR="00C003CF" w:rsidRPr="001A2AD6" w:rsidRDefault="00C003CF" w:rsidP="00C85678">
            <w:pPr>
              <w:rPr>
                <w:rFonts w:hAnsi="標楷體"/>
                <w:color w:val="000000" w:themeColor="text1"/>
                <w:sz w:val="24"/>
                <w:szCs w:val="24"/>
              </w:rPr>
            </w:pPr>
            <w:r w:rsidRPr="001A2AD6">
              <w:rPr>
                <w:rFonts w:hAnsi="標楷體" w:hint="eastAsia"/>
                <w:color w:val="000000" w:themeColor="text1"/>
                <w:sz w:val="24"/>
                <w:szCs w:val="24"/>
              </w:rPr>
              <w:t>王羅</w:t>
            </w:r>
            <w:proofErr w:type="gramStart"/>
            <w:r w:rsidR="003D1DF2" w:rsidRPr="001A2AD6">
              <w:rPr>
                <w:rFonts w:hAnsi="標楷體" w:hint="eastAsia"/>
                <w:color w:val="000000" w:themeColor="text1"/>
                <w:sz w:val="24"/>
                <w:szCs w:val="24"/>
              </w:rPr>
              <w:t>Ｏ</w:t>
            </w:r>
            <w:r w:rsidR="00CE5B95">
              <w:rPr>
                <w:rFonts w:hAnsi="標楷體" w:hint="eastAsia"/>
                <w:color w:val="000000" w:themeColor="text1"/>
                <w:sz w:val="24"/>
                <w:szCs w:val="24"/>
              </w:rPr>
              <w:t>Ｏ</w:t>
            </w:r>
            <w:proofErr w:type="gramEnd"/>
          </w:p>
        </w:tc>
        <w:tc>
          <w:tcPr>
            <w:tcW w:w="3402" w:type="dxa"/>
            <w:shd w:val="clear" w:color="auto" w:fill="auto"/>
          </w:tcPr>
          <w:p w:rsidR="00C003CF" w:rsidRPr="001A2AD6" w:rsidRDefault="00C003CF" w:rsidP="00024595">
            <w:pPr>
              <w:pStyle w:val="af8"/>
              <w:overflowPunct/>
              <w:autoSpaceDE/>
              <w:autoSpaceDN/>
              <w:ind w:leftChars="0" w:left="0"/>
              <w:jc w:val="left"/>
              <w:rPr>
                <w:color w:val="000000" w:themeColor="text1"/>
                <w:sz w:val="24"/>
                <w:szCs w:val="24"/>
              </w:rPr>
            </w:pPr>
            <w:r w:rsidRPr="001A2AD6">
              <w:rPr>
                <w:rFonts w:hAnsi="標楷體" w:hint="eastAsia"/>
                <w:color w:val="000000" w:themeColor="text1"/>
                <w:sz w:val="24"/>
                <w:szCs w:val="24"/>
              </w:rPr>
              <w:t>王羅</w:t>
            </w:r>
            <w:proofErr w:type="gramStart"/>
            <w:r w:rsidR="003D1DF2" w:rsidRPr="001A2AD6">
              <w:rPr>
                <w:rFonts w:hAnsi="標楷體" w:hint="eastAsia"/>
                <w:color w:val="000000" w:themeColor="text1"/>
                <w:sz w:val="24"/>
                <w:szCs w:val="24"/>
              </w:rPr>
              <w:t>Ｏ</w:t>
            </w:r>
            <w:r w:rsidR="00CE5B95">
              <w:rPr>
                <w:rFonts w:hAnsi="標楷體" w:hint="eastAsia"/>
                <w:color w:val="000000" w:themeColor="text1"/>
                <w:sz w:val="24"/>
                <w:szCs w:val="24"/>
              </w:rPr>
              <w:t>Ｏ</w:t>
            </w:r>
            <w:proofErr w:type="gramEnd"/>
            <w:r w:rsidRPr="001A2AD6">
              <w:rPr>
                <w:rFonts w:hAnsi="標楷體" w:hint="eastAsia"/>
                <w:color w:val="000000" w:themeColor="text1"/>
                <w:sz w:val="24"/>
                <w:szCs w:val="24"/>
              </w:rPr>
              <w:t>是王</w:t>
            </w:r>
            <w:proofErr w:type="gramStart"/>
            <w:r w:rsidR="003D1DF2" w:rsidRPr="001A2AD6">
              <w:rPr>
                <w:rFonts w:hAnsi="標楷體" w:hint="eastAsia"/>
                <w:color w:val="000000" w:themeColor="text1"/>
                <w:sz w:val="24"/>
                <w:szCs w:val="24"/>
              </w:rPr>
              <w:t>Ｏ</w:t>
            </w:r>
            <w:r w:rsidR="00CE5B95">
              <w:rPr>
                <w:rFonts w:hAnsi="標楷體" w:hint="eastAsia"/>
                <w:color w:val="000000" w:themeColor="text1"/>
                <w:sz w:val="24"/>
                <w:szCs w:val="24"/>
              </w:rPr>
              <w:t>Ｏ</w:t>
            </w:r>
            <w:proofErr w:type="gramEnd"/>
            <w:r w:rsidR="00024595" w:rsidRPr="001A2AD6">
              <w:rPr>
                <w:rFonts w:hAnsi="標楷體" w:hint="eastAsia"/>
                <w:color w:val="000000" w:themeColor="text1"/>
                <w:sz w:val="24"/>
                <w:szCs w:val="24"/>
              </w:rPr>
              <w:t>(據</w:t>
            </w:r>
            <w:r w:rsidR="00977A27">
              <w:rPr>
                <w:rFonts w:hAnsi="標楷體" w:hint="eastAsia"/>
                <w:color w:val="000000" w:themeColor="text1"/>
                <w:sz w:val="24"/>
                <w:szCs w:val="24"/>
              </w:rPr>
              <w:t>許</w:t>
            </w:r>
            <w:proofErr w:type="gramStart"/>
            <w:r w:rsidR="00977A27">
              <w:rPr>
                <w:rFonts w:hAnsi="標楷體" w:hint="eastAsia"/>
                <w:color w:val="000000" w:themeColor="text1"/>
                <w:sz w:val="24"/>
                <w:szCs w:val="24"/>
              </w:rPr>
              <w:t>ＯＯ</w:t>
            </w:r>
            <w:proofErr w:type="gramEnd"/>
            <w:r w:rsidR="00024595" w:rsidRPr="001A2AD6">
              <w:rPr>
                <w:rFonts w:hAnsi="標楷體" w:hint="eastAsia"/>
                <w:color w:val="000000" w:themeColor="text1"/>
                <w:sz w:val="24"/>
                <w:szCs w:val="24"/>
              </w:rPr>
              <w:t>所述為其友人)</w:t>
            </w:r>
            <w:r w:rsidRPr="001A2AD6">
              <w:rPr>
                <w:rFonts w:hAnsi="標楷體" w:hint="eastAsia"/>
                <w:color w:val="000000" w:themeColor="text1"/>
                <w:sz w:val="24"/>
                <w:szCs w:val="24"/>
              </w:rPr>
              <w:t>之妻。</w:t>
            </w: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56</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82.6.7</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900,000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220457</w:t>
            </w:r>
          </w:p>
        </w:tc>
        <w:tc>
          <w:tcPr>
            <w:tcW w:w="1656" w:type="dxa"/>
            <w:shd w:val="clear" w:color="auto" w:fill="auto"/>
          </w:tcPr>
          <w:p w:rsidR="00C003CF" w:rsidRPr="001A2AD6" w:rsidRDefault="00C003CF" w:rsidP="00C85678">
            <w:pPr>
              <w:rPr>
                <w:rFonts w:hAnsi="標楷體"/>
                <w:color w:val="000000" w:themeColor="text1"/>
                <w:sz w:val="24"/>
                <w:szCs w:val="24"/>
              </w:rPr>
            </w:pPr>
            <w:r w:rsidRPr="001A2AD6">
              <w:rPr>
                <w:rFonts w:hAnsi="標楷體" w:hint="eastAsia"/>
                <w:color w:val="000000" w:themeColor="text1"/>
                <w:sz w:val="24"/>
                <w:szCs w:val="24"/>
              </w:rPr>
              <w:t>王</w:t>
            </w:r>
            <w:proofErr w:type="gramStart"/>
            <w:r w:rsidR="003D1DF2" w:rsidRPr="001A2AD6">
              <w:rPr>
                <w:rFonts w:hAnsi="標楷體" w:hint="eastAsia"/>
                <w:color w:val="000000" w:themeColor="text1"/>
                <w:sz w:val="24"/>
                <w:szCs w:val="24"/>
              </w:rPr>
              <w:t>Ｏ</w:t>
            </w:r>
            <w:r w:rsidR="00CE5B95">
              <w:rPr>
                <w:rFonts w:hAnsi="標楷體" w:hint="eastAsia"/>
                <w:color w:val="000000" w:themeColor="text1"/>
                <w:sz w:val="24"/>
                <w:szCs w:val="24"/>
              </w:rPr>
              <w:t>Ｏ</w:t>
            </w:r>
            <w:proofErr w:type="gramEnd"/>
          </w:p>
        </w:tc>
        <w:tc>
          <w:tcPr>
            <w:tcW w:w="3402" w:type="dxa"/>
            <w:shd w:val="clear" w:color="auto" w:fill="auto"/>
          </w:tcPr>
          <w:p w:rsidR="00C003CF" w:rsidRPr="001A2AD6" w:rsidRDefault="00C003CF" w:rsidP="00AE6005">
            <w:pPr>
              <w:pStyle w:val="af8"/>
              <w:overflowPunct/>
              <w:autoSpaceDE/>
              <w:autoSpaceDN/>
              <w:ind w:leftChars="0" w:left="260" w:hangingChars="100" w:hanging="260"/>
              <w:jc w:val="left"/>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57</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82.6.10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48,000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220464</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58</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82.6.30</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192,440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220477</w:t>
            </w:r>
          </w:p>
        </w:tc>
        <w:tc>
          <w:tcPr>
            <w:tcW w:w="1656" w:type="dxa"/>
            <w:shd w:val="clear" w:color="auto" w:fill="auto"/>
          </w:tcPr>
          <w:p w:rsidR="00C003CF" w:rsidRPr="001A2AD6" w:rsidRDefault="00C003CF" w:rsidP="00C85678">
            <w:pPr>
              <w:rPr>
                <w:rFonts w:hAnsi="標楷體"/>
                <w:color w:val="000000" w:themeColor="text1"/>
                <w:sz w:val="24"/>
                <w:szCs w:val="24"/>
              </w:rPr>
            </w:pPr>
            <w:r w:rsidRPr="001A2AD6">
              <w:rPr>
                <w:rFonts w:hAnsi="標楷體" w:hint="eastAsia"/>
                <w:color w:val="000000" w:themeColor="text1"/>
                <w:sz w:val="24"/>
                <w:szCs w:val="24"/>
              </w:rPr>
              <w:t>許</w:t>
            </w:r>
            <w:proofErr w:type="gramStart"/>
            <w:r w:rsidR="003D1DF2" w:rsidRPr="001A2AD6">
              <w:rPr>
                <w:rFonts w:hAnsi="標楷體" w:hint="eastAsia"/>
                <w:color w:val="000000" w:themeColor="text1"/>
                <w:sz w:val="24"/>
                <w:szCs w:val="24"/>
              </w:rPr>
              <w:t>Ｏ</w:t>
            </w:r>
            <w:r w:rsidR="00CE5B95">
              <w:rPr>
                <w:rFonts w:hAnsi="標楷體" w:hint="eastAsia"/>
                <w:color w:val="000000" w:themeColor="text1"/>
                <w:sz w:val="24"/>
                <w:szCs w:val="24"/>
              </w:rPr>
              <w:t>Ｏ</w:t>
            </w:r>
            <w:proofErr w:type="gramEnd"/>
          </w:p>
        </w:tc>
        <w:tc>
          <w:tcPr>
            <w:tcW w:w="3402" w:type="dxa"/>
            <w:shd w:val="clear" w:color="auto" w:fill="auto"/>
          </w:tcPr>
          <w:p w:rsidR="00C003CF" w:rsidRPr="001A2AD6" w:rsidRDefault="00977A27" w:rsidP="00024595">
            <w:pPr>
              <w:rPr>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r w:rsidR="00C003CF" w:rsidRPr="001A2AD6">
              <w:rPr>
                <w:rFonts w:hAnsi="標楷體" w:hint="eastAsia"/>
                <w:color w:val="000000" w:themeColor="text1"/>
                <w:sz w:val="24"/>
                <w:szCs w:val="24"/>
              </w:rPr>
              <w:t>之弟</w:t>
            </w: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59</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82.8.27</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20,500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273705</w:t>
            </w:r>
          </w:p>
        </w:tc>
        <w:tc>
          <w:tcPr>
            <w:tcW w:w="1656" w:type="dxa"/>
            <w:shd w:val="clear" w:color="auto" w:fill="auto"/>
          </w:tcPr>
          <w:p w:rsidR="004A5FFA"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p w:rsidR="004A5FFA" w:rsidRPr="001A2AD6" w:rsidRDefault="00C003CF" w:rsidP="00C85678">
            <w:pPr>
              <w:rPr>
                <w:rFonts w:hAnsi="標楷體"/>
                <w:color w:val="000000" w:themeColor="text1"/>
                <w:sz w:val="24"/>
                <w:szCs w:val="24"/>
              </w:rPr>
            </w:pPr>
            <w:r w:rsidRPr="001A2AD6">
              <w:rPr>
                <w:rFonts w:hAnsi="標楷體" w:hint="eastAsia"/>
                <w:color w:val="000000" w:themeColor="text1"/>
                <w:sz w:val="24"/>
                <w:szCs w:val="24"/>
              </w:rPr>
              <w:t>王</w:t>
            </w:r>
            <w:proofErr w:type="gramStart"/>
            <w:r w:rsidR="003D1DF2" w:rsidRPr="001A2AD6">
              <w:rPr>
                <w:rFonts w:hAnsi="標楷體" w:hint="eastAsia"/>
                <w:color w:val="000000" w:themeColor="text1"/>
                <w:sz w:val="24"/>
                <w:szCs w:val="24"/>
              </w:rPr>
              <w:t>Ｏ</w:t>
            </w:r>
            <w:r w:rsidR="00CE5B95">
              <w:rPr>
                <w:rFonts w:hAnsi="標楷體" w:hint="eastAsia"/>
                <w:color w:val="000000" w:themeColor="text1"/>
                <w:sz w:val="24"/>
                <w:szCs w:val="24"/>
              </w:rPr>
              <w:t>Ｏ</w:t>
            </w:r>
            <w:proofErr w:type="gramEnd"/>
          </w:p>
          <w:p w:rsidR="00C003CF" w:rsidRPr="001A2AD6" w:rsidRDefault="00C003CF" w:rsidP="00C85678">
            <w:pPr>
              <w:rPr>
                <w:rFonts w:hAnsi="標楷體"/>
                <w:color w:val="000000" w:themeColor="text1"/>
                <w:sz w:val="24"/>
                <w:szCs w:val="24"/>
              </w:rPr>
            </w:pPr>
            <w:r w:rsidRPr="001A2AD6">
              <w:rPr>
                <w:rFonts w:hAnsi="標楷體" w:hint="eastAsia"/>
                <w:color w:val="000000" w:themeColor="text1"/>
                <w:sz w:val="24"/>
                <w:szCs w:val="24"/>
              </w:rPr>
              <w:t>活儲</w:t>
            </w:r>
            <w:proofErr w:type="gramStart"/>
            <w:r w:rsidR="001A7F5D" w:rsidRPr="001A7F5D">
              <w:rPr>
                <w:rFonts w:hAnsi="標楷體" w:hint="eastAsia"/>
                <w:color w:val="000000" w:themeColor="text1"/>
                <w:sz w:val="20"/>
              </w:rPr>
              <w:t>ＯＯＯＯ</w:t>
            </w:r>
            <w:proofErr w:type="gramEnd"/>
          </w:p>
        </w:tc>
        <w:tc>
          <w:tcPr>
            <w:tcW w:w="3402" w:type="dxa"/>
            <w:shd w:val="clear" w:color="auto" w:fill="auto"/>
          </w:tcPr>
          <w:p w:rsidR="00024595" w:rsidRPr="001A2AD6" w:rsidRDefault="00024595" w:rsidP="00024595">
            <w:pPr>
              <w:overflowPunct/>
              <w:autoSpaceDE/>
              <w:autoSpaceDN/>
              <w:jc w:val="left"/>
              <w:rPr>
                <w:color w:val="000000" w:themeColor="text1"/>
                <w:sz w:val="24"/>
                <w:szCs w:val="24"/>
              </w:rPr>
            </w:pPr>
          </w:p>
          <w:p w:rsidR="00C003CF" w:rsidRPr="001A2AD6" w:rsidRDefault="00C003CF" w:rsidP="00AE6005">
            <w:pPr>
              <w:pStyle w:val="af8"/>
              <w:overflowPunct/>
              <w:autoSpaceDE/>
              <w:autoSpaceDN/>
              <w:ind w:leftChars="0" w:left="260" w:hangingChars="100" w:hanging="260"/>
              <w:jc w:val="left"/>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60</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82.9.18</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107,400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273712</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61</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82.9.29</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300,000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273717</w:t>
            </w:r>
          </w:p>
        </w:tc>
        <w:tc>
          <w:tcPr>
            <w:tcW w:w="1656" w:type="dxa"/>
            <w:shd w:val="clear" w:color="auto" w:fill="auto"/>
          </w:tcPr>
          <w:p w:rsidR="00C003CF" w:rsidRPr="001A2AD6" w:rsidRDefault="00CE5B95" w:rsidP="00C85678">
            <w:pPr>
              <w:rPr>
                <w:rFonts w:hAnsi="標楷體"/>
                <w:color w:val="000000" w:themeColor="text1"/>
                <w:sz w:val="24"/>
                <w:szCs w:val="24"/>
              </w:rPr>
            </w:pPr>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r w:rsidRPr="001A2AD6">
              <w:rPr>
                <w:rFonts w:hint="eastAsia"/>
                <w:color w:val="000000" w:themeColor="text1"/>
                <w:sz w:val="24"/>
                <w:szCs w:val="24"/>
              </w:rPr>
              <w:t>62</w:t>
            </w:r>
          </w:p>
        </w:tc>
        <w:tc>
          <w:tcPr>
            <w:tcW w:w="1257"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83.1.28</w:t>
            </w: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200,000</w:t>
            </w:r>
          </w:p>
        </w:tc>
        <w:tc>
          <w:tcPr>
            <w:tcW w:w="1046" w:type="dxa"/>
            <w:shd w:val="clear" w:color="auto" w:fill="auto"/>
          </w:tcPr>
          <w:p w:rsidR="00C003CF" w:rsidRPr="001A2AD6" w:rsidRDefault="00C003CF" w:rsidP="00C85678">
            <w:pPr>
              <w:rPr>
                <w:color w:val="000000" w:themeColor="text1"/>
                <w:sz w:val="24"/>
                <w:szCs w:val="24"/>
              </w:rPr>
            </w:pPr>
            <w:r w:rsidRPr="001A2AD6">
              <w:rPr>
                <w:rFonts w:hint="eastAsia"/>
                <w:color w:val="000000" w:themeColor="text1"/>
                <w:sz w:val="24"/>
                <w:szCs w:val="24"/>
              </w:rPr>
              <w:t>273723</w:t>
            </w:r>
          </w:p>
        </w:tc>
        <w:tc>
          <w:tcPr>
            <w:tcW w:w="1656" w:type="dxa"/>
            <w:shd w:val="clear" w:color="auto" w:fill="auto"/>
          </w:tcPr>
          <w:p w:rsidR="00C003CF" w:rsidRPr="001A2AD6" w:rsidRDefault="00977A27" w:rsidP="00C85678">
            <w:pPr>
              <w:rPr>
                <w:rFonts w:hAnsi="標楷體"/>
                <w:color w:val="000000" w:themeColor="text1"/>
                <w:sz w:val="24"/>
                <w:szCs w:val="24"/>
              </w:rPr>
            </w:pPr>
            <w:proofErr w:type="gramStart"/>
            <w:r>
              <w:rPr>
                <w:rFonts w:hAnsi="標楷體" w:hint="eastAsia"/>
                <w:color w:val="000000" w:themeColor="text1"/>
                <w:sz w:val="24"/>
                <w:szCs w:val="24"/>
              </w:rPr>
              <w:t>蔡</w:t>
            </w:r>
            <w:proofErr w:type="gramEnd"/>
            <w:r>
              <w:rPr>
                <w:rFonts w:hAnsi="標楷體" w:hint="eastAsia"/>
                <w:color w:val="000000" w:themeColor="text1"/>
                <w:sz w:val="24"/>
                <w:szCs w:val="24"/>
              </w:rPr>
              <w:t>許</w:t>
            </w:r>
            <w:proofErr w:type="gramStart"/>
            <w:r>
              <w:rPr>
                <w:rFonts w:hAnsi="標楷體" w:hint="eastAsia"/>
                <w:color w:val="000000" w:themeColor="text1"/>
                <w:sz w:val="24"/>
                <w:szCs w:val="24"/>
              </w:rPr>
              <w:t>ＯＯ</w:t>
            </w:r>
            <w:proofErr w:type="gramEnd"/>
          </w:p>
        </w:tc>
        <w:tc>
          <w:tcPr>
            <w:tcW w:w="3402" w:type="dxa"/>
            <w:shd w:val="clear" w:color="auto" w:fill="auto"/>
          </w:tcPr>
          <w:p w:rsidR="00C003CF" w:rsidRPr="001A2AD6" w:rsidRDefault="00C003CF" w:rsidP="00C85678">
            <w:pPr>
              <w:rPr>
                <w:color w:val="000000" w:themeColor="text1"/>
                <w:sz w:val="24"/>
                <w:szCs w:val="24"/>
              </w:rPr>
            </w:pPr>
          </w:p>
        </w:tc>
      </w:tr>
      <w:tr w:rsidR="001A2AD6" w:rsidRPr="001A2AD6" w:rsidTr="00E813D3">
        <w:tc>
          <w:tcPr>
            <w:tcW w:w="574" w:type="dxa"/>
            <w:shd w:val="clear" w:color="auto" w:fill="auto"/>
          </w:tcPr>
          <w:p w:rsidR="00C003CF" w:rsidRPr="001A2AD6" w:rsidRDefault="00C003CF" w:rsidP="00AE6005">
            <w:pPr>
              <w:jc w:val="center"/>
              <w:rPr>
                <w:color w:val="000000" w:themeColor="text1"/>
                <w:sz w:val="24"/>
                <w:szCs w:val="24"/>
              </w:rPr>
            </w:pPr>
          </w:p>
        </w:tc>
        <w:tc>
          <w:tcPr>
            <w:tcW w:w="1257" w:type="dxa"/>
            <w:shd w:val="clear" w:color="auto" w:fill="auto"/>
          </w:tcPr>
          <w:p w:rsidR="00C003CF" w:rsidRPr="001A2AD6" w:rsidRDefault="00C003CF" w:rsidP="00C85678">
            <w:pPr>
              <w:rPr>
                <w:color w:val="000000" w:themeColor="text1"/>
                <w:sz w:val="24"/>
                <w:szCs w:val="24"/>
              </w:rPr>
            </w:pPr>
          </w:p>
        </w:tc>
        <w:tc>
          <w:tcPr>
            <w:tcW w:w="1387" w:type="dxa"/>
            <w:shd w:val="clear" w:color="auto" w:fill="auto"/>
          </w:tcPr>
          <w:p w:rsidR="00C003CF" w:rsidRPr="001A2AD6" w:rsidRDefault="00C003CF" w:rsidP="00AE6005">
            <w:pPr>
              <w:jc w:val="right"/>
              <w:rPr>
                <w:color w:val="000000" w:themeColor="text1"/>
                <w:sz w:val="24"/>
                <w:szCs w:val="24"/>
              </w:rPr>
            </w:pPr>
            <w:r w:rsidRPr="001A2AD6">
              <w:rPr>
                <w:rFonts w:hint="eastAsia"/>
                <w:color w:val="000000" w:themeColor="text1"/>
                <w:sz w:val="24"/>
                <w:szCs w:val="24"/>
              </w:rPr>
              <w:t>6,170,777</w:t>
            </w:r>
          </w:p>
        </w:tc>
        <w:tc>
          <w:tcPr>
            <w:tcW w:w="1046" w:type="dxa"/>
            <w:shd w:val="clear" w:color="auto" w:fill="auto"/>
          </w:tcPr>
          <w:p w:rsidR="00C003CF" w:rsidRPr="001A2AD6" w:rsidRDefault="00C003CF" w:rsidP="00C85678">
            <w:pPr>
              <w:rPr>
                <w:color w:val="000000" w:themeColor="text1"/>
                <w:sz w:val="24"/>
                <w:szCs w:val="24"/>
              </w:rPr>
            </w:pPr>
          </w:p>
        </w:tc>
        <w:tc>
          <w:tcPr>
            <w:tcW w:w="1656" w:type="dxa"/>
            <w:shd w:val="clear" w:color="auto" w:fill="auto"/>
          </w:tcPr>
          <w:p w:rsidR="00C003CF" w:rsidRPr="001A2AD6" w:rsidRDefault="00C003CF" w:rsidP="00C85678">
            <w:pPr>
              <w:rPr>
                <w:rFonts w:hAnsi="標楷體"/>
                <w:color w:val="000000" w:themeColor="text1"/>
                <w:sz w:val="24"/>
                <w:szCs w:val="24"/>
              </w:rPr>
            </w:pPr>
          </w:p>
        </w:tc>
        <w:tc>
          <w:tcPr>
            <w:tcW w:w="3402" w:type="dxa"/>
            <w:shd w:val="clear" w:color="auto" w:fill="auto"/>
          </w:tcPr>
          <w:p w:rsidR="00C003CF" w:rsidRPr="001A2AD6" w:rsidRDefault="00C003CF" w:rsidP="00C85678">
            <w:pPr>
              <w:rPr>
                <w:color w:val="000000" w:themeColor="text1"/>
                <w:sz w:val="24"/>
                <w:szCs w:val="24"/>
              </w:rPr>
            </w:pPr>
          </w:p>
        </w:tc>
      </w:tr>
    </w:tbl>
    <w:p w:rsidR="00C003CF" w:rsidRPr="001A2AD6" w:rsidRDefault="00AE6005" w:rsidP="00AE6005">
      <w:pPr>
        <w:pStyle w:val="4"/>
        <w:numPr>
          <w:ilvl w:val="0"/>
          <w:numId w:val="0"/>
        </w:numPr>
        <w:spacing w:afterLines="100" w:after="457"/>
        <w:rPr>
          <w:color w:val="000000" w:themeColor="text1"/>
          <w:sz w:val="24"/>
          <w:szCs w:val="24"/>
        </w:rPr>
      </w:pPr>
      <w:r w:rsidRPr="001A2AD6">
        <w:rPr>
          <w:rFonts w:hint="eastAsia"/>
          <w:color w:val="000000" w:themeColor="text1"/>
          <w:sz w:val="24"/>
          <w:szCs w:val="24"/>
        </w:rPr>
        <w:t>資料來源：</w:t>
      </w:r>
      <w:r w:rsidR="008B5E5B" w:rsidRPr="001A2AD6">
        <w:rPr>
          <w:rFonts w:hint="eastAsia"/>
          <w:color w:val="000000" w:themeColor="text1"/>
          <w:sz w:val="24"/>
          <w:szCs w:val="24"/>
        </w:rPr>
        <w:t>96年度重上更(二)字第9號民事補充理由狀</w:t>
      </w:r>
      <w:r w:rsidR="004A5FFA" w:rsidRPr="001A2AD6">
        <w:rPr>
          <w:rFonts w:hint="eastAsia"/>
          <w:color w:val="000000" w:themeColor="text1"/>
          <w:sz w:val="24"/>
          <w:szCs w:val="24"/>
        </w:rPr>
        <w:t>及</w:t>
      </w:r>
      <w:proofErr w:type="gramStart"/>
      <w:r w:rsidR="004A5FFA" w:rsidRPr="001A2AD6">
        <w:rPr>
          <w:rFonts w:hint="eastAsia"/>
          <w:color w:val="000000" w:themeColor="text1"/>
          <w:sz w:val="24"/>
          <w:szCs w:val="24"/>
        </w:rPr>
        <w:t>本院彙整</w:t>
      </w:r>
      <w:proofErr w:type="gramEnd"/>
      <w:r w:rsidR="004A5FFA" w:rsidRPr="001A2AD6">
        <w:rPr>
          <w:rFonts w:hint="eastAsia"/>
          <w:color w:val="000000" w:themeColor="text1"/>
          <w:sz w:val="24"/>
          <w:szCs w:val="24"/>
        </w:rPr>
        <w:t>。</w:t>
      </w:r>
    </w:p>
    <w:p w:rsidR="00F11679" w:rsidRPr="001A2AD6" w:rsidRDefault="00F11679" w:rsidP="00F23DEA">
      <w:pPr>
        <w:pStyle w:val="4"/>
        <w:rPr>
          <w:color w:val="000000" w:themeColor="text1"/>
        </w:rPr>
      </w:pPr>
      <w:r w:rsidRPr="001A2AD6">
        <w:rPr>
          <w:rFonts w:hint="eastAsia"/>
          <w:color w:val="000000" w:themeColor="text1"/>
        </w:rPr>
        <w:t>至就確定判決所引用最高法院90年度台上字第8號判決：「…</w:t>
      </w:r>
      <w:proofErr w:type="gramStart"/>
      <w:r w:rsidRPr="001A2AD6">
        <w:rPr>
          <w:rFonts w:hint="eastAsia"/>
          <w:color w:val="000000" w:themeColor="text1"/>
        </w:rPr>
        <w:t>…</w:t>
      </w:r>
      <w:proofErr w:type="gramEnd"/>
      <w:r w:rsidRPr="001A2AD6">
        <w:rPr>
          <w:rFonts w:hint="eastAsia"/>
          <w:color w:val="000000" w:themeColor="text1"/>
        </w:rPr>
        <w:t>支票為文義證券及無因證券，支票上權利係依支票文義而發生，與其基礎之原因關係各自獨立，支票上權利之行使，不以其原因關係存在為前提，尚難因執有支票，即得證明其所主張之原因關係為存在。本件被上訴人主張上訴</w:t>
      </w:r>
      <w:r w:rsidRPr="001A2AD6">
        <w:rPr>
          <w:rFonts w:hint="eastAsia"/>
          <w:color w:val="000000" w:themeColor="text1"/>
        </w:rPr>
        <w:lastRenderedPageBreak/>
        <w:t>人之被繼承人</w:t>
      </w:r>
      <w:proofErr w:type="gramStart"/>
      <w:r w:rsidR="004B51E3">
        <w:rPr>
          <w:rFonts w:hint="eastAsia"/>
          <w:color w:val="000000" w:themeColor="text1"/>
        </w:rPr>
        <w:t>鍾ＯＯ</w:t>
      </w:r>
      <w:proofErr w:type="gramEnd"/>
      <w:r w:rsidRPr="001A2AD6">
        <w:rPr>
          <w:rFonts w:hint="eastAsia"/>
          <w:color w:val="000000" w:themeColor="text1"/>
        </w:rPr>
        <w:t>於78年間向其借用系爭款項之事實，既為上訴人所否認，依舉證責任分配之原則，自應由被上訴人就主張已交付借款之事實，負舉證責任…</w:t>
      </w:r>
      <w:proofErr w:type="gramStart"/>
      <w:r w:rsidRPr="001A2AD6">
        <w:rPr>
          <w:rFonts w:hint="eastAsia"/>
          <w:color w:val="000000" w:themeColor="text1"/>
        </w:rPr>
        <w:t>…</w:t>
      </w:r>
      <w:proofErr w:type="gramEnd"/>
      <w:r w:rsidRPr="001A2AD6">
        <w:rPr>
          <w:rFonts w:hint="eastAsia"/>
          <w:color w:val="000000" w:themeColor="text1"/>
        </w:rPr>
        <w:t>似此情形，能否</w:t>
      </w:r>
      <w:proofErr w:type="gramStart"/>
      <w:r w:rsidRPr="001A2AD6">
        <w:rPr>
          <w:rFonts w:hint="eastAsia"/>
          <w:color w:val="000000" w:themeColor="text1"/>
        </w:rPr>
        <w:t>祇</w:t>
      </w:r>
      <w:proofErr w:type="gramEnd"/>
      <w:r w:rsidRPr="001A2AD6">
        <w:rPr>
          <w:rFonts w:hint="eastAsia"/>
          <w:color w:val="000000" w:themeColor="text1"/>
        </w:rPr>
        <w:t>憑…</w:t>
      </w:r>
      <w:proofErr w:type="gramStart"/>
      <w:r w:rsidRPr="001A2AD6">
        <w:rPr>
          <w:rFonts w:hint="eastAsia"/>
          <w:color w:val="000000" w:themeColor="text1"/>
        </w:rPr>
        <w:t>…</w:t>
      </w:r>
      <w:proofErr w:type="gramEnd"/>
      <w:r w:rsidRPr="001A2AD6">
        <w:rPr>
          <w:rFonts w:hint="eastAsia"/>
          <w:color w:val="000000" w:themeColor="text1"/>
        </w:rPr>
        <w:t>被上訴人執有</w:t>
      </w:r>
      <w:proofErr w:type="gramStart"/>
      <w:r w:rsidR="004B51E3">
        <w:rPr>
          <w:rFonts w:hint="eastAsia"/>
          <w:color w:val="000000" w:themeColor="text1"/>
        </w:rPr>
        <w:t>鍾ＯＯ</w:t>
      </w:r>
      <w:proofErr w:type="gramEnd"/>
      <w:r w:rsidRPr="001A2AD6">
        <w:rPr>
          <w:rFonts w:hint="eastAsia"/>
          <w:color w:val="000000" w:themeColor="text1"/>
        </w:rPr>
        <w:t>簽發之支票，即認定被上訴人與</w:t>
      </w:r>
      <w:proofErr w:type="gramStart"/>
      <w:r w:rsidR="004B51E3">
        <w:rPr>
          <w:rFonts w:hint="eastAsia"/>
          <w:color w:val="000000" w:themeColor="text1"/>
        </w:rPr>
        <w:t>鍾ＯＯ</w:t>
      </w:r>
      <w:r w:rsidRPr="001A2AD6">
        <w:rPr>
          <w:rFonts w:hint="eastAsia"/>
          <w:color w:val="000000" w:themeColor="text1"/>
        </w:rPr>
        <w:t>間有</w:t>
      </w:r>
      <w:proofErr w:type="gramEnd"/>
      <w:r w:rsidRPr="001A2AD6">
        <w:rPr>
          <w:rFonts w:hint="eastAsia"/>
          <w:color w:val="000000" w:themeColor="text1"/>
        </w:rPr>
        <w:t>系爭借貸關係存在，殊非無疑」，乃發票人為借用人情形，與本案情形不同，不應比附援引。且確定判決論述：「</w:t>
      </w:r>
      <w:proofErr w:type="gramStart"/>
      <w:r w:rsidRPr="001A2AD6">
        <w:rPr>
          <w:rFonts w:hint="eastAsia"/>
          <w:color w:val="000000" w:themeColor="text1"/>
        </w:rPr>
        <w:t>衡以消費</w:t>
      </w:r>
      <w:proofErr w:type="gramEnd"/>
      <w:r w:rsidRPr="001A2AD6">
        <w:rPr>
          <w:rFonts w:hint="eastAsia"/>
          <w:color w:val="000000" w:themeColor="text1"/>
        </w:rPr>
        <w:t>借貸契約以金錢交付為其成立要件之要物性，自無法確認該資金往來確為借貸關係。</w:t>
      </w:r>
      <w:proofErr w:type="gramStart"/>
      <w:r w:rsidRPr="001A2AD6">
        <w:rPr>
          <w:rFonts w:hint="eastAsia"/>
          <w:color w:val="000000" w:themeColor="text1"/>
        </w:rPr>
        <w:t>況</w:t>
      </w:r>
      <w:proofErr w:type="gramEnd"/>
      <w:r w:rsidRPr="001A2AD6">
        <w:rPr>
          <w:rFonts w:hint="eastAsia"/>
          <w:color w:val="000000" w:themeColor="text1"/>
        </w:rPr>
        <w:t>該資金龐大，</w:t>
      </w:r>
      <w:proofErr w:type="gramStart"/>
      <w:r w:rsidRPr="001A2AD6">
        <w:rPr>
          <w:rFonts w:hint="eastAsia"/>
          <w:color w:val="000000" w:themeColor="text1"/>
        </w:rPr>
        <w:t>衡情如確</w:t>
      </w:r>
      <w:proofErr w:type="gramEnd"/>
      <w:r w:rsidRPr="001A2AD6">
        <w:rPr>
          <w:rFonts w:hint="eastAsia"/>
          <w:color w:val="000000" w:themeColor="text1"/>
        </w:rPr>
        <w:t>有借貸關係存在，上訴人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何以全無資金交付（非支票）憑證可供提出？」於借用人為發票人情形，</w:t>
      </w:r>
      <w:proofErr w:type="gramStart"/>
      <w:r w:rsidRPr="001A2AD6">
        <w:rPr>
          <w:rFonts w:hint="eastAsia"/>
          <w:color w:val="000000" w:themeColor="text1"/>
        </w:rPr>
        <w:t>固符前述</w:t>
      </w:r>
      <w:proofErr w:type="gramEnd"/>
      <w:r w:rsidRPr="001A2AD6">
        <w:rPr>
          <w:rFonts w:hint="eastAsia"/>
          <w:color w:val="000000" w:themeColor="text1"/>
        </w:rPr>
        <w:t>實務見解脈絡；但在本</w:t>
      </w:r>
      <w:proofErr w:type="gramStart"/>
      <w:r w:rsidRPr="001A2AD6">
        <w:rPr>
          <w:rFonts w:hint="eastAsia"/>
          <w:color w:val="000000" w:themeColor="text1"/>
        </w:rPr>
        <w:t>案係貸與</w:t>
      </w:r>
      <w:proofErr w:type="gramEnd"/>
      <w:r w:rsidRPr="001A2AD6">
        <w:rPr>
          <w:rFonts w:hint="eastAsia"/>
          <w:color w:val="000000" w:themeColor="text1"/>
        </w:rPr>
        <w:t>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為發票人，且以簽發支票作為</w:t>
      </w:r>
      <w:r w:rsidR="007B0C77" w:rsidRPr="001A2AD6">
        <w:rPr>
          <w:rFonts w:hint="eastAsia"/>
          <w:color w:val="000000" w:themeColor="text1"/>
        </w:rPr>
        <w:t>交</w:t>
      </w:r>
      <w:r w:rsidR="00366104" w:rsidRPr="001A2AD6">
        <w:rPr>
          <w:rFonts w:hint="eastAsia"/>
          <w:color w:val="000000" w:themeColor="text1"/>
        </w:rPr>
        <w:t>付金錢</w:t>
      </w:r>
      <w:r w:rsidRPr="001A2AD6">
        <w:rPr>
          <w:rFonts w:hint="eastAsia"/>
          <w:color w:val="000000" w:themeColor="text1"/>
        </w:rPr>
        <w:t>之</w:t>
      </w:r>
      <w:r w:rsidR="00366104" w:rsidRPr="001A2AD6">
        <w:rPr>
          <w:rFonts w:hint="eastAsia"/>
          <w:color w:val="000000" w:themeColor="text1"/>
        </w:rPr>
        <w:t>給付</w:t>
      </w:r>
      <w:r w:rsidRPr="001A2AD6">
        <w:rPr>
          <w:rFonts w:hint="eastAsia"/>
          <w:color w:val="000000" w:themeColor="text1"/>
        </w:rPr>
        <w:t>方法，</w:t>
      </w:r>
      <w:r w:rsidR="00D900D2" w:rsidRPr="001A2AD6">
        <w:rPr>
          <w:rFonts w:hint="eastAsia"/>
          <w:color w:val="000000" w:themeColor="text1"/>
        </w:rPr>
        <w:t>兩案實有不同</w:t>
      </w:r>
      <w:r w:rsidRPr="001A2AD6">
        <w:rPr>
          <w:rFonts w:hint="eastAsia"/>
          <w:color w:val="000000" w:themeColor="text1"/>
        </w:rPr>
        <w:t>。</w:t>
      </w:r>
    </w:p>
    <w:p w:rsidR="008F3A0D" w:rsidRPr="001A2AD6" w:rsidRDefault="009A5083" w:rsidP="00F23DEA">
      <w:pPr>
        <w:pStyle w:val="4"/>
        <w:rPr>
          <w:color w:val="000000" w:themeColor="text1"/>
        </w:rPr>
      </w:pPr>
      <w:r w:rsidRPr="001A2AD6">
        <w:rPr>
          <w:rFonts w:hint="eastAsia"/>
          <w:color w:val="000000" w:themeColor="text1"/>
        </w:rPr>
        <w:t>又</w:t>
      </w:r>
      <w:r w:rsidR="008F3A0D" w:rsidRPr="001A2AD6">
        <w:rPr>
          <w:rFonts w:hint="eastAsia"/>
          <w:color w:val="000000" w:themeColor="text1"/>
        </w:rPr>
        <w:t>會計師於鑑定原則2，</w:t>
      </w:r>
      <w:proofErr w:type="gramStart"/>
      <w:r w:rsidR="008F3A0D" w:rsidRPr="001A2AD6">
        <w:rPr>
          <w:rFonts w:hint="eastAsia"/>
          <w:color w:val="000000" w:themeColor="text1"/>
        </w:rPr>
        <w:t>係載明</w:t>
      </w:r>
      <w:proofErr w:type="gramEnd"/>
      <w:r w:rsidR="008F3A0D" w:rsidRPr="001A2AD6">
        <w:rPr>
          <w:rFonts w:hint="eastAsia"/>
          <w:color w:val="000000" w:themeColor="text1"/>
        </w:rPr>
        <w:t>依民間借貸習慣，債務人簽發票據予債權人作為借款憑證與清償保證，以債權人是否持有債務人簽發之票據，並是否確實將借款金額交付債務人作為兩造雙方借款是否發生依據；惟</w:t>
      </w:r>
      <w:r w:rsidR="009F2053" w:rsidRPr="001A2AD6">
        <w:rPr>
          <w:rFonts w:hint="eastAsia"/>
          <w:color w:val="000000" w:themeColor="text1"/>
        </w:rPr>
        <w:t>其</w:t>
      </w:r>
      <w:r w:rsidR="008F3A0D" w:rsidRPr="001A2AD6">
        <w:rPr>
          <w:rFonts w:hint="eastAsia"/>
          <w:color w:val="000000" w:themeColor="text1"/>
        </w:rPr>
        <w:t>於98年3月26日函復臺灣高等法院臺南分院時</w:t>
      </w:r>
      <w:r w:rsidR="009F2053" w:rsidRPr="001A2AD6">
        <w:rPr>
          <w:rFonts w:hint="eastAsia"/>
          <w:color w:val="000000" w:themeColor="text1"/>
        </w:rPr>
        <w:t>則</w:t>
      </w:r>
      <w:r w:rsidR="008F3A0D" w:rsidRPr="001A2AD6">
        <w:rPr>
          <w:rFonts w:hint="eastAsia"/>
          <w:color w:val="000000" w:themeColor="text1"/>
        </w:rPr>
        <w:t>表示：「…</w:t>
      </w:r>
      <w:proofErr w:type="gramStart"/>
      <w:r w:rsidR="008F3A0D" w:rsidRPr="001A2AD6">
        <w:rPr>
          <w:rFonts w:hint="eastAsia"/>
          <w:color w:val="000000" w:themeColor="text1"/>
        </w:rPr>
        <w:t>…</w:t>
      </w:r>
      <w:proofErr w:type="gramEnd"/>
      <w:r w:rsidR="008F3A0D" w:rsidRPr="001A2AD6">
        <w:rPr>
          <w:rFonts w:hint="eastAsia"/>
          <w:color w:val="000000" w:themeColor="text1"/>
        </w:rPr>
        <w:t>如該院認為有必要將76年起自83年8月18日</w:t>
      </w:r>
      <w:proofErr w:type="gramStart"/>
      <w:r w:rsidR="008F3A0D" w:rsidRPr="001A2AD6">
        <w:rPr>
          <w:rFonts w:hint="eastAsia"/>
          <w:color w:val="000000" w:themeColor="text1"/>
        </w:rPr>
        <w:t>止兩造間的資金</w:t>
      </w:r>
      <w:proofErr w:type="gramEnd"/>
      <w:r w:rsidR="008F3A0D" w:rsidRPr="001A2AD6">
        <w:rPr>
          <w:rFonts w:hint="eastAsia"/>
          <w:color w:val="000000" w:themeColor="text1"/>
        </w:rPr>
        <w:t>往來納入本案借款與還款範圍，則本會計師將依據鑑定報告第1頁說明之鑑定原則並排除以債權人是否持有債務人簽發之票據作為鑑定借款是否發生的條件，而僅以金額之交付作為借款發生之依據。…</w:t>
      </w:r>
      <w:proofErr w:type="gramStart"/>
      <w:r w:rsidR="008F3A0D" w:rsidRPr="001A2AD6">
        <w:rPr>
          <w:rFonts w:hint="eastAsia"/>
          <w:color w:val="000000" w:themeColor="text1"/>
        </w:rPr>
        <w:t>…</w:t>
      </w:r>
      <w:proofErr w:type="gramEnd"/>
      <w:r w:rsidR="008F3A0D" w:rsidRPr="001A2AD6">
        <w:rPr>
          <w:rFonts w:hint="eastAsia"/>
          <w:color w:val="000000" w:themeColor="text1"/>
        </w:rPr>
        <w:t>」</w:t>
      </w:r>
      <w:r w:rsidR="009F2053" w:rsidRPr="001A2AD6">
        <w:rPr>
          <w:rFonts w:hint="eastAsia"/>
          <w:color w:val="000000" w:themeColor="text1"/>
        </w:rPr>
        <w:t>會計師</w:t>
      </w:r>
      <w:r w:rsidR="008F3A0D" w:rsidRPr="001A2AD6">
        <w:rPr>
          <w:rFonts w:hint="eastAsia"/>
          <w:color w:val="000000" w:themeColor="text1"/>
        </w:rPr>
        <w:t>似已發現</w:t>
      </w:r>
      <w:r w:rsidR="00AA346E" w:rsidRPr="001A2AD6">
        <w:rPr>
          <w:rFonts w:hint="eastAsia"/>
          <w:color w:val="000000" w:themeColor="text1"/>
        </w:rPr>
        <w:t>本案</w:t>
      </w:r>
      <w:r w:rsidR="00450A57" w:rsidRPr="001A2AD6">
        <w:rPr>
          <w:rFonts w:hint="eastAsia"/>
          <w:color w:val="000000" w:themeColor="text1"/>
        </w:rPr>
        <w:t>雙方於</w:t>
      </w:r>
      <w:r w:rsidR="00AA346E" w:rsidRPr="001A2AD6">
        <w:rPr>
          <w:rFonts w:hint="eastAsia"/>
          <w:color w:val="000000" w:themeColor="text1"/>
        </w:rPr>
        <w:t>76年至83年8月18日間之借款情形</w:t>
      </w:r>
      <w:r w:rsidR="00450A57" w:rsidRPr="001A2AD6">
        <w:rPr>
          <w:rFonts w:hint="eastAsia"/>
          <w:color w:val="000000" w:themeColor="text1"/>
        </w:rPr>
        <w:t>，</w:t>
      </w:r>
      <w:r w:rsidR="00AA346E" w:rsidRPr="001A2AD6">
        <w:rPr>
          <w:rFonts w:hint="eastAsia"/>
          <w:color w:val="000000" w:themeColor="text1"/>
        </w:rPr>
        <w:t>與上述多數實務見解及一般民間借貸方式不同</w:t>
      </w:r>
      <w:r w:rsidR="008F3A0D" w:rsidRPr="001A2AD6">
        <w:rPr>
          <w:rFonts w:hint="eastAsia"/>
          <w:color w:val="000000" w:themeColor="text1"/>
        </w:rPr>
        <w:t>。</w:t>
      </w:r>
    </w:p>
    <w:p w:rsidR="00D900D2" w:rsidRPr="001A2AD6" w:rsidRDefault="00F11679" w:rsidP="00F23DEA">
      <w:pPr>
        <w:pStyle w:val="3"/>
        <w:spacing w:line="460" w:lineRule="exact"/>
        <w:rPr>
          <w:color w:val="000000" w:themeColor="text1"/>
        </w:rPr>
      </w:pPr>
      <w:r w:rsidRPr="001A2AD6">
        <w:rPr>
          <w:rFonts w:hint="eastAsia"/>
          <w:color w:val="000000" w:themeColor="text1"/>
        </w:rPr>
        <w:lastRenderedPageBreak/>
        <w:t>綜上，</w:t>
      </w:r>
      <w:r w:rsidR="00D900D2" w:rsidRPr="001A2AD6">
        <w:rPr>
          <w:rFonts w:hint="eastAsia"/>
          <w:color w:val="000000" w:themeColor="text1"/>
        </w:rPr>
        <w:t>本案臺灣高等法院臺南分院99年度重上更(三)字第15號確定判決理由引用最高法院90年度台上字第8號判決所指貸款人持有借款人簽發之票據不得作為已交付借款證明之意旨，而認定陳訴人</w:t>
      </w:r>
      <w:r w:rsidR="00977A27">
        <w:rPr>
          <w:rFonts w:hint="eastAsia"/>
          <w:color w:val="000000" w:themeColor="text1"/>
        </w:rPr>
        <w:t>何</w:t>
      </w:r>
      <w:proofErr w:type="gramStart"/>
      <w:r w:rsidR="00977A27">
        <w:rPr>
          <w:rFonts w:hint="eastAsia"/>
          <w:color w:val="000000" w:themeColor="text1"/>
        </w:rPr>
        <w:t>ＯＯ</w:t>
      </w:r>
      <w:proofErr w:type="gramEnd"/>
      <w:r w:rsidR="00D900D2" w:rsidRPr="001A2AD6">
        <w:rPr>
          <w:rFonts w:hint="eastAsia"/>
          <w:color w:val="000000" w:themeColor="text1"/>
        </w:rPr>
        <w:t>提出支票影本並主張其自76年起至83年8月18日簽發62張支票交付予</w:t>
      </w:r>
      <w:r w:rsidR="00977A27">
        <w:rPr>
          <w:rFonts w:hint="eastAsia"/>
          <w:color w:val="000000" w:themeColor="text1"/>
        </w:rPr>
        <w:t>許</w:t>
      </w:r>
      <w:proofErr w:type="gramStart"/>
      <w:r w:rsidR="00977A27">
        <w:rPr>
          <w:rFonts w:hint="eastAsia"/>
          <w:color w:val="000000" w:themeColor="text1"/>
        </w:rPr>
        <w:t>ＯＯ</w:t>
      </w:r>
      <w:proofErr w:type="gramEnd"/>
      <w:r w:rsidR="00D900D2" w:rsidRPr="001A2AD6">
        <w:rPr>
          <w:rFonts w:hint="eastAsia"/>
          <w:color w:val="000000" w:themeColor="text1"/>
        </w:rPr>
        <w:t>及其親屬領款計617萬777元係屬借款等情，仍應就其交付該等借款予</w:t>
      </w:r>
      <w:r w:rsidR="00977A27">
        <w:rPr>
          <w:rFonts w:hint="eastAsia"/>
          <w:color w:val="000000" w:themeColor="text1"/>
        </w:rPr>
        <w:t>許</w:t>
      </w:r>
      <w:proofErr w:type="gramStart"/>
      <w:r w:rsidR="00977A27">
        <w:rPr>
          <w:rFonts w:hint="eastAsia"/>
          <w:color w:val="000000" w:themeColor="text1"/>
        </w:rPr>
        <w:t>ＯＯ</w:t>
      </w:r>
      <w:proofErr w:type="gramEnd"/>
      <w:r w:rsidR="00D900D2" w:rsidRPr="001A2AD6">
        <w:rPr>
          <w:rFonts w:hint="eastAsia"/>
          <w:color w:val="000000" w:themeColor="text1"/>
        </w:rPr>
        <w:t>之事實負舉證責任等情，似未能理解陳訴人</w:t>
      </w:r>
      <w:r w:rsidR="00977A27">
        <w:rPr>
          <w:rFonts w:hint="eastAsia"/>
          <w:color w:val="000000" w:themeColor="text1"/>
        </w:rPr>
        <w:t>何</w:t>
      </w:r>
      <w:proofErr w:type="gramStart"/>
      <w:r w:rsidR="00977A27">
        <w:rPr>
          <w:rFonts w:hint="eastAsia"/>
          <w:color w:val="000000" w:themeColor="text1"/>
        </w:rPr>
        <w:t>ＯＯ</w:t>
      </w:r>
      <w:proofErr w:type="gramEnd"/>
      <w:r w:rsidR="00D900D2" w:rsidRPr="001A2AD6">
        <w:rPr>
          <w:rFonts w:hint="eastAsia"/>
          <w:color w:val="000000" w:themeColor="text1"/>
        </w:rPr>
        <w:t>係以貸款人簽發支票交付借款人領款，亦屬交付借款之方法</w:t>
      </w:r>
      <w:r w:rsidR="00043FC0" w:rsidRPr="001A2AD6">
        <w:rPr>
          <w:rFonts w:hint="eastAsia"/>
          <w:b/>
          <w:color w:val="000000" w:themeColor="text1"/>
        </w:rPr>
        <w:t>，</w:t>
      </w:r>
      <w:r w:rsidR="003E202D" w:rsidRPr="001A2AD6">
        <w:rPr>
          <w:rFonts w:hint="eastAsia"/>
          <w:color w:val="000000" w:themeColor="text1"/>
        </w:rPr>
        <w:t>亦非允當</w:t>
      </w:r>
      <w:r w:rsidR="00D900D2" w:rsidRPr="001A2AD6">
        <w:rPr>
          <w:rFonts w:hint="eastAsia"/>
          <w:color w:val="000000" w:themeColor="text1"/>
        </w:rPr>
        <w:t>。</w:t>
      </w:r>
    </w:p>
    <w:p w:rsidR="00461E61" w:rsidRPr="001A2AD6" w:rsidRDefault="00043FC0" w:rsidP="00F23DEA">
      <w:pPr>
        <w:pStyle w:val="2"/>
        <w:spacing w:beforeLines="100" w:before="457" w:line="460" w:lineRule="exact"/>
        <w:ind w:left="1020" w:hanging="680"/>
        <w:rPr>
          <w:b/>
          <w:color w:val="000000" w:themeColor="text1"/>
        </w:rPr>
      </w:pPr>
      <w:r w:rsidRPr="001A2AD6">
        <w:rPr>
          <w:rFonts w:hint="eastAsia"/>
          <w:b/>
          <w:color w:val="000000" w:themeColor="text1"/>
        </w:rPr>
        <w:t>本案</w:t>
      </w:r>
      <w:r w:rsidR="0088098C" w:rsidRPr="001A2AD6">
        <w:rPr>
          <w:rFonts w:hint="eastAsia"/>
          <w:b/>
          <w:color w:val="000000" w:themeColor="text1"/>
        </w:rPr>
        <w:t>臺灣高等法院臺南分院99年度重上更(三)字第15號</w:t>
      </w:r>
      <w:r w:rsidRPr="001A2AD6">
        <w:rPr>
          <w:rFonts w:hint="eastAsia"/>
          <w:b/>
          <w:color w:val="000000" w:themeColor="text1"/>
        </w:rPr>
        <w:t>確定判決</w:t>
      </w:r>
      <w:proofErr w:type="gramStart"/>
      <w:r w:rsidR="0088098C" w:rsidRPr="001A2AD6">
        <w:rPr>
          <w:rFonts w:hint="eastAsia"/>
          <w:b/>
          <w:color w:val="000000" w:themeColor="text1"/>
        </w:rPr>
        <w:t>採</w:t>
      </w:r>
      <w:proofErr w:type="gramEnd"/>
      <w:r w:rsidR="0088098C" w:rsidRPr="001A2AD6">
        <w:rPr>
          <w:rFonts w:hint="eastAsia"/>
          <w:b/>
          <w:color w:val="000000" w:themeColor="text1"/>
        </w:rPr>
        <w:t>認會計師之鑑定結果，而以該等保證書或切結書上之金額、日期未</w:t>
      </w:r>
      <w:proofErr w:type="gramStart"/>
      <w:r w:rsidR="0088098C" w:rsidRPr="001A2AD6">
        <w:rPr>
          <w:rFonts w:hint="eastAsia"/>
          <w:b/>
          <w:color w:val="000000" w:themeColor="text1"/>
        </w:rPr>
        <w:t>臻</w:t>
      </w:r>
      <w:proofErr w:type="gramEnd"/>
      <w:r w:rsidR="0088098C" w:rsidRPr="001A2AD6">
        <w:rPr>
          <w:rFonts w:hint="eastAsia"/>
          <w:b/>
          <w:color w:val="000000" w:themeColor="text1"/>
        </w:rPr>
        <w:t>完全一致為由，否認</w:t>
      </w:r>
      <w:r w:rsidR="00977A27">
        <w:rPr>
          <w:rFonts w:hint="eastAsia"/>
          <w:b/>
          <w:color w:val="000000" w:themeColor="text1"/>
        </w:rPr>
        <w:t>何</w:t>
      </w:r>
      <w:proofErr w:type="gramStart"/>
      <w:r w:rsidR="00977A27">
        <w:rPr>
          <w:rFonts w:hint="eastAsia"/>
          <w:b/>
          <w:color w:val="000000" w:themeColor="text1"/>
        </w:rPr>
        <w:t>ＯＯ</w:t>
      </w:r>
      <w:proofErr w:type="gramEnd"/>
      <w:r w:rsidR="00461E61" w:rsidRPr="001A2AD6">
        <w:rPr>
          <w:rFonts w:hint="eastAsia"/>
          <w:b/>
          <w:color w:val="000000" w:themeColor="text1"/>
        </w:rPr>
        <w:t>與</w:t>
      </w:r>
      <w:r w:rsidR="00977A27">
        <w:rPr>
          <w:rFonts w:hint="eastAsia"/>
          <w:b/>
          <w:color w:val="000000" w:themeColor="text1"/>
        </w:rPr>
        <w:t>許</w:t>
      </w:r>
      <w:proofErr w:type="gramStart"/>
      <w:r w:rsidR="00977A27">
        <w:rPr>
          <w:rFonts w:hint="eastAsia"/>
          <w:b/>
          <w:color w:val="000000" w:themeColor="text1"/>
        </w:rPr>
        <w:t>ＯＯ</w:t>
      </w:r>
      <w:proofErr w:type="gramEnd"/>
      <w:r w:rsidR="00461E61" w:rsidRPr="001A2AD6">
        <w:rPr>
          <w:rFonts w:hint="eastAsia"/>
          <w:b/>
          <w:color w:val="000000" w:themeColor="text1"/>
        </w:rPr>
        <w:t>（及其子女）兩造就雙方債權債務關係</w:t>
      </w:r>
      <w:r w:rsidR="0088098C" w:rsidRPr="001A2AD6">
        <w:rPr>
          <w:rFonts w:hint="eastAsia"/>
          <w:b/>
          <w:color w:val="000000" w:themeColor="text1"/>
        </w:rPr>
        <w:t>於90年間</w:t>
      </w:r>
      <w:r w:rsidR="00461E61" w:rsidRPr="001A2AD6">
        <w:rPr>
          <w:rFonts w:hint="eastAsia"/>
          <w:b/>
          <w:color w:val="000000" w:themeColor="text1"/>
        </w:rPr>
        <w:t>所簽訂之保證書或切結書之效力</w:t>
      </w:r>
      <w:r w:rsidR="00197F92" w:rsidRPr="001A2AD6">
        <w:rPr>
          <w:rFonts w:hint="eastAsia"/>
          <w:b/>
          <w:color w:val="000000" w:themeColor="text1"/>
        </w:rPr>
        <w:t>。</w:t>
      </w:r>
      <w:r w:rsidR="0088098C" w:rsidRPr="001A2AD6">
        <w:rPr>
          <w:rFonts w:hint="eastAsia"/>
          <w:b/>
          <w:color w:val="000000" w:themeColor="text1"/>
        </w:rPr>
        <w:t>惟</w:t>
      </w:r>
      <w:r w:rsidR="00977A27">
        <w:rPr>
          <w:rFonts w:hint="eastAsia"/>
          <w:b/>
          <w:color w:val="000000" w:themeColor="text1"/>
        </w:rPr>
        <w:t>許</w:t>
      </w:r>
      <w:proofErr w:type="gramStart"/>
      <w:r w:rsidR="00977A27">
        <w:rPr>
          <w:rFonts w:hint="eastAsia"/>
          <w:b/>
          <w:color w:val="000000" w:themeColor="text1"/>
        </w:rPr>
        <w:t>ＯＯ</w:t>
      </w:r>
      <w:proofErr w:type="gramEnd"/>
      <w:r w:rsidR="0088098C" w:rsidRPr="001A2AD6">
        <w:rPr>
          <w:rFonts w:hint="eastAsia"/>
          <w:b/>
          <w:color w:val="000000" w:themeColor="text1"/>
        </w:rPr>
        <w:t>之子女</w:t>
      </w:r>
      <w:proofErr w:type="gramStart"/>
      <w:r w:rsidR="004B51E3">
        <w:rPr>
          <w:rFonts w:hint="eastAsia"/>
          <w:b/>
          <w:color w:val="000000" w:themeColor="text1"/>
        </w:rPr>
        <w:t>蔡ＯＯ</w:t>
      </w:r>
      <w:proofErr w:type="gramEnd"/>
      <w:r w:rsidR="0088098C" w:rsidRPr="001A2AD6">
        <w:rPr>
          <w:rFonts w:hint="eastAsia"/>
          <w:b/>
          <w:color w:val="000000" w:themeColor="text1"/>
        </w:rPr>
        <w:t>、</w:t>
      </w:r>
      <w:proofErr w:type="gramStart"/>
      <w:r w:rsidR="0055735B">
        <w:rPr>
          <w:rFonts w:hint="eastAsia"/>
          <w:b/>
          <w:color w:val="000000" w:themeColor="text1"/>
        </w:rPr>
        <w:t>蔡ＯＯ</w:t>
      </w:r>
      <w:proofErr w:type="gramEnd"/>
      <w:r w:rsidR="0088098C" w:rsidRPr="001A2AD6">
        <w:rPr>
          <w:rFonts w:hint="eastAsia"/>
          <w:b/>
          <w:color w:val="000000" w:themeColor="text1"/>
        </w:rPr>
        <w:t>於90年7月28日(第2次)會算後書立之「90年12月30日」保證書並非對90年5月14日(第1次)兩造會算結果之擔保，確定判決</w:t>
      </w:r>
      <w:r w:rsidR="00C665D0" w:rsidRPr="001A2AD6">
        <w:rPr>
          <w:rFonts w:hint="eastAsia"/>
          <w:b/>
          <w:color w:val="000000" w:themeColor="text1"/>
        </w:rPr>
        <w:t>似有誤認上開保證書、切結書之時間、金額之情事，且</w:t>
      </w:r>
      <w:proofErr w:type="gramStart"/>
      <w:r w:rsidR="00C665D0" w:rsidRPr="001A2AD6">
        <w:rPr>
          <w:rFonts w:hint="eastAsia"/>
          <w:b/>
          <w:color w:val="000000" w:themeColor="text1"/>
        </w:rPr>
        <w:t>囿</w:t>
      </w:r>
      <w:proofErr w:type="gramEnd"/>
      <w:r w:rsidR="00C665D0" w:rsidRPr="001A2AD6">
        <w:rPr>
          <w:rFonts w:hint="eastAsia"/>
          <w:b/>
          <w:color w:val="000000" w:themeColor="text1"/>
        </w:rPr>
        <w:t>於契約文字，致未能探求當事人簽署上開保證書、切結書之真意</w:t>
      </w:r>
      <w:r w:rsidR="00197F92" w:rsidRPr="001A2AD6">
        <w:rPr>
          <w:rFonts w:hint="eastAsia"/>
          <w:b/>
          <w:color w:val="000000" w:themeColor="text1"/>
        </w:rPr>
        <w:t>，亦未考量雙方自76年至90年間之長期借貸關係之金額</w:t>
      </w:r>
      <w:proofErr w:type="gramStart"/>
      <w:r w:rsidR="00197F92" w:rsidRPr="001A2AD6">
        <w:rPr>
          <w:rFonts w:hint="eastAsia"/>
          <w:b/>
          <w:color w:val="000000" w:themeColor="text1"/>
        </w:rPr>
        <w:t>龐大且筆數</w:t>
      </w:r>
      <w:proofErr w:type="gramEnd"/>
      <w:r w:rsidR="00197F92" w:rsidRPr="001A2AD6">
        <w:rPr>
          <w:rFonts w:hint="eastAsia"/>
          <w:b/>
          <w:color w:val="000000" w:themeColor="text1"/>
        </w:rPr>
        <w:t>多而複雜之情狀，致與前審中2次二審判決對於該等保證書或切結書之效力為完全相反之認定結果，</w:t>
      </w:r>
      <w:proofErr w:type="gramStart"/>
      <w:r w:rsidR="00197F92" w:rsidRPr="001A2AD6">
        <w:rPr>
          <w:rFonts w:hint="eastAsia"/>
          <w:b/>
          <w:color w:val="000000" w:themeColor="text1"/>
        </w:rPr>
        <w:t>洵</w:t>
      </w:r>
      <w:proofErr w:type="gramEnd"/>
      <w:r w:rsidR="00197F92" w:rsidRPr="001A2AD6">
        <w:rPr>
          <w:rFonts w:hint="eastAsia"/>
          <w:b/>
          <w:color w:val="000000" w:themeColor="text1"/>
        </w:rPr>
        <w:t>屬憾事</w:t>
      </w:r>
      <w:r w:rsidR="00461E61" w:rsidRPr="001A2AD6">
        <w:rPr>
          <w:rFonts w:hint="eastAsia"/>
          <w:b/>
          <w:color w:val="000000" w:themeColor="text1"/>
        </w:rPr>
        <w:t>。</w:t>
      </w:r>
    </w:p>
    <w:p w:rsidR="00225CC5" w:rsidRPr="001A2AD6" w:rsidRDefault="00225CC5" w:rsidP="00225CC5">
      <w:pPr>
        <w:pStyle w:val="3"/>
        <w:rPr>
          <w:color w:val="000000" w:themeColor="text1"/>
        </w:rPr>
      </w:pPr>
      <w:r w:rsidRPr="001A2AD6">
        <w:rPr>
          <w:rFonts w:hint="eastAsia"/>
          <w:color w:val="000000" w:themeColor="text1"/>
        </w:rPr>
        <w:t>本案緣於陳訴人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主張其於76</w:t>
      </w:r>
      <w:r w:rsidR="00043FC0" w:rsidRPr="001A2AD6">
        <w:rPr>
          <w:rFonts w:hint="eastAsia"/>
          <w:color w:val="000000" w:themeColor="text1"/>
        </w:rPr>
        <w:t>年</w:t>
      </w:r>
      <w:r w:rsidRPr="001A2AD6">
        <w:rPr>
          <w:rFonts w:hint="eastAsia"/>
          <w:color w:val="000000" w:themeColor="text1"/>
        </w:rPr>
        <w:t>至90年間借錢給</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，並以</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及其關係人簽發或開立之支票、保證書與切結書為</w:t>
      </w:r>
      <w:proofErr w:type="gramStart"/>
      <w:r w:rsidRPr="001A2AD6">
        <w:rPr>
          <w:rFonts w:hint="eastAsia"/>
          <w:color w:val="000000" w:themeColor="text1"/>
        </w:rPr>
        <w:t>憑</w:t>
      </w:r>
      <w:proofErr w:type="gramEnd"/>
      <w:r w:rsidRPr="001A2AD6">
        <w:rPr>
          <w:rFonts w:hint="eastAsia"/>
          <w:color w:val="000000" w:themeColor="text1"/>
        </w:rPr>
        <w:t>，陸續提起數宗給付票款訴訟；</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另以債權不存在為由，提起確認債權</w:t>
      </w:r>
      <w:r w:rsidRPr="001A2AD6">
        <w:rPr>
          <w:rFonts w:hint="eastAsia"/>
          <w:color w:val="000000" w:themeColor="text1"/>
        </w:rPr>
        <w:lastRenderedPageBreak/>
        <w:t>關係不存在訴訟</w:t>
      </w:r>
      <w:r w:rsidR="00E26123" w:rsidRPr="001A2AD6">
        <w:rPr>
          <w:rFonts w:hint="eastAsia"/>
          <w:color w:val="000000" w:themeColor="text1"/>
        </w:rPr>
        <w:t>。</w:t>
      </w:r>
      <w:r w:rsidR="00E26123" w:rsidRPr="001A2AD6">
        <w:rPr>
          <w:rFonts w:hAnsi="標楷體" w:hint="eastAsia"/>
          <w:color w:val="000000" w:themeColor="text1"/>
        </w:rPr>
        <w:t>本案確定判決，確認</w:t>
      </w:r>
      <w:r w:rsidR="00E26123" w:rsidRPr="001A2AD6">
        <w:rPr>
          <w:rFonts w:hint="eastAsia"/>
          <w:color w:val="000000" w:themeColor="text1"/>
        </w:rPr>
        <w:t>陳訴</w:t>
      </w:r>
      <w:r w:rsidR="00E26123" w:rsidRPr="001A2AD6">
        <w:rPr>
          <w:rFonts w:hAnsi="標楷體" w:hint="eastAsia"/>
          <w:color w:val="000000" w:themeColor="text1"/>
        </w:rPr>
        <w:t>人</w:t>
      </w:r>
      <w:r w:rsidR="00977A27">
        <w:rPr>
          <w:rFonts w:hint="eastAsia"/>
          <w:color w:val="000000" w:themeColor="text1"/>
        </w:rPr>
        <w:t>何</w:t>
      </w:r>
      <w:proofErr w:type="gramStart"/>
      <w:r w:rsidR="00977A27">
        <w:rPr>
          <w:rFonts w:hint="eastAsia"/>
          <w:color w:val="000000" w:themeColor="text1"/>
        </w:rPr>
        <w:t>ＯＯ</w:t>
      </w:r>
      <w:proofErr w:type="gramEnd"/>
      <w:r w:rsidR="00E26123" w:rsidRPr="001A2AD6">
        <w:rPr>
          <w:rFonts w:hAnsi="標楷體" w:hint="eastAsia"/>
          <w:color w:val="000000" w:themeColor="text1"/>
        </w:rPr>
        <w:t>對債務人</w:t>
      </w:r>
      <w:r w:rsidR="00977A27">
        <w:rPr>
          <w:rFonts w:hAnsi="標楷體" w:hint="eastAsia"/>
          <w:color w:val="000000" w:themeColor="text1"/>
        </w:rPr>
        <w:t>許</w:t>
      </w:r>
      <w:proofErr w:type="gramStart"/>
      <w:r w:rsidR="00977A27">
        <w:rPr>
          <w:rFonts w:hAnsi="標楷體" w:hint="eastAsia"/>
          <w:color w:val="000000" w:themeColor="text1"/>
        </w:rPr>
        <w:t>ＯＯ</w:t>
      </w:r>
      <w:proofErr w:type="gramEnd"/>
      <w:r w:rsidR="00E26123" w:rsidRPr="001A2AD6">
        <w:rPr>
          <w:rFonts w:hAnsi="標楷體" w:hint="eastAsia"/>
          <w:color w:val="000000" w:themeColor="text1"/>
        </w:rPr>
        <w:t>間2,447萬元借款債權，於超過376萬7,916元範圍以外之債權不存在</w:t>
      </w:r>
      <w:r w:rsidRPr="001A2AD6">
        <w:rPr>
          <w:rFonts w:hint="eastAsia"/>
          <w:color w:val="000000" w:themeColor="text1"/>
        </w:rPr>
        <w:t>：</w:t>
      </w:r>
    </w:p>
    <w:p w:rsidR="00225CC5" w:rsidRPr="001A2AD6" w:rsidRDefault="00225CC5" w:rsidP="00E26123">
      <w:pPr>
        <w:pStyle w:val="4"/>
        <w:rPr>
          <w:color w:val="000000" w:themeColor="text1"/>
        </w:rPr>
      </w:pPr>
      <w:r w:rsidRPr="001A2AD6">
        <w:rPr>
          <w:rFonts w:hint="eastAsia"/>
          <w:color w:val="000000" w:themeColor="text1"/>
        </w:rPr>
        <w:t>陳訴人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陳稱，</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自76年起陸續向</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借款，其間每屆支票到期2人就會算，或還一部分，</w:t>
      </w:r>
      <w:r w:rsidR="0059658A" w:rsidRPr="001A2AD6">
        <w:rPr>
          <w:rFonts w:hint="eastAsia"/>
          <w:color w:val="000000" w:themeColor="text1"/>
        </w:rPr>
        <w:t>不</w:t>
      </w:r>
      <w:r w:rsidRPr="001A2AD6">
        <w:rPr>
          <w:rFonts w:hint="eastAsia"/>
          <w:color w:val="000000" w:themeColor="text1"/>
        </w:rPr>
        <w:t>足者再借；或全部再</w:t>
      </w:r>
      <w:proofErr w:type="gramStart"/>
      <w:r w:rsidRPr="001A2AD6">
        <w:rPr>
          <w:rFonts w:hint="eastAsia"/>
          <w:color w:val="000000" w:themeColor="text1"/>
        </w:rPr>
        <w:t>換票借新</w:t>
      </w:r>
      <w:proofErr w:type="gramEnd"/>
      <w:r w:rsidRPr="001A2AD6">
        <w:rPr>
          <w:rFonts w:hint="eastAsia"/>
          <w:color w:val="000000" w:themeColor="text1"/>
        </w:rPr>
        <w:t>還舊；或新借款由</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將款轉帳或以現金存入</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所使用其女兒</w:t>
      </w:r>
      <w:proofErr w:type="gramStart"/>
      <w:r w:rsidR="0055735B">
        <w:rPr>
          <w:rFonts w:hint="eastAsia"/>
          <w:color w:val="000000" w:themeColor="text1"/>
        </w:rPr>
        <w:t>蔡ＯＯ</w:t>
      </w:r>
      <w:proofErr w:type="gramEnd"/>
      <w:r w:rsidRPr="001A2AD6">
        <w:rPr>
          <w:rFonts w:hint="eastAsia"/>
          <w:color w:val="000000" w:themeColor="text1"/>
        </w:rPr>
        <w:t>支票帳戶，以支付到期支票款；或以現金交付</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自行存入帳戶使用。借款全部由</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交付支票為憑證，約定到期領票款清償。90年5月14日雙方會算，將各支票合併</w:t>
      </w:r>
      <w:proofErr w:type="gramStart"/>
      <w:r w:rsidRPr="001A2AD6">
        <w:rPr>
          <w:rFonts w:hint="eastAsia"/>
          <w:color w:val="000000" w:themeColor="text1"/>
        </w:rPr>
        <w:t>計算共欠</w:t>
      </w:r>
      <w:proofErr w:type="gramEnd"/>
      <w:r w:rsidRPr="001A2AD6">
        <w:rPr>
          <w:rFonts w:hint="eastAsia"/>
          <w:color w:val="000000" w:themeColor="text1"/>
        </w:rPr>
        <w:t>2,561萬元，約定90年12月30日全部清償。其後因有部分清償，因此</w:t>
      </w:r>
      <w:proofErr w:type="gramStart"/>
      <w:r w:rsidRPr="001A2AD6">
        <w:rPr>
          <w:rFonts w:hint="eastAsia"/>
          <w:color w:val="000000" w:themeColor="text1"/>
        </w:rPr>
        <w:t>再會算換支票</w:t>
      </w:r>
      <w:proofErr w:type="gramEnd"/>
      <w:r w:rsidRPr="001A2AD6">
        <w:rPr>
          <w:rFonts w:hint="eastAsia"/>
          <w:color w:val="000000" w:themeColor="text1"/>
        </w:rPr>
        <w:t>，90年11月22日最後一次會算，</w:t>
      </w:r>
      <w:proofErr w:type="gramStart"/>
      <w:r w:rsidRPr="001A2AD6">
        <w:rPr>
          <w:rFonts w:hint="eastAsia"/>
          <w:color w:val="000000" w:themeColor="text1"/>
        </w:rPr>
        <w:t>共欠</w:t>
      </w:r>
      <w:proofErr w:type="gramEnd"/>
      <w:r w:rsidRPr="001A2AD6">
        <w:rPr>
          <w:rFonts w:hint="eastAsia"/>
          <w:color w:val="000000" w:themeColor="text1"/>
        </w:rPr>
        <w:t>2,447萬元。</w:t>
      </w:r>
    </w:p>
    <w:p w:rsidR="00225CC5" w:rsidRPr="001A2AD6" w:rsidRDefault="00225CC5" w:rsidP="003D1DF2">
      <w:pPr>
        <w:pStyle w:val="4"/>
        <w:spacing w:afterLines="100" w:after="457"/>
        <w:rPr>
          <w:color w:val="000000" w:themeColor="text1"/>
        </w:rPr>
      </w:pPr>
      <w:r w:rsidRPr="001A2AD6">
        <w:rPr>
          <w:rFonts w:hint="eastAsia"/>
          <w:color w:val="000000" w:themeColor="text1"/>
        </w:rPr>
        <w:t>92年8月12日臺灣嘉義地方法院</w:t>
      </w:r>
      <w:proofErr w:type="gramStart"/>
      <w:r w:rsidRPr="001A2AD6">
        <w:rPr>
          <w:rFonts w:hint="eastAsia"/>
          <w:color w:val="000000" w:themeColor="text1"/>
        </w:rPr>
        <w:t>91年度訴字第69號</w:t>
      </w:r>
      <w:proofErr w:type="gramEnd"/>
      <w:r w:rsidRPr="001A2AD6">
        <w:rPr>
          <w:rFonts w:hint="eastAsia"/>
          <w:color w:val="000000" w:themeColor="text1"/>
        </w:rPr>
        <w:t>民事判決附有</w:t>
      </w:r>
      <w:r w:rsidRPr="001A2AD6">
        <w:rPr>
          <w:rFonts w:hAnsi="標楷體" w:hint="eastAsia"/>
          <w:color w:val="000000" w:themeColor="text1"/>
        </w:rPr>
        <w:t>「</w:t>
      </w:r>
      <w:r w:rsidRPr="001A2AD6">
        <w:rPr>
          <w:rFonts w:hint="eastAsia"/>
          <w:color w:val="000000" w:themeColor="text1"/>
        </w:rPr>
        <w:t>會算表</w:t>
      </w:r>
      <w:r w:rsidRPr="001A2AD6">
        <w:rPr>
          <w:rFonts w:hAnsi="標楷體" w:hint="eastAsia"/>
          <w:color w:val="000000" w:themeColor="text1"/>
        </w:rPr>
        <w:t>」</w:t>
      </w:r>
      <w:r w:rsidRPr="001A2AD6">
        <w:rPr>
          <w:rFonts w:hint="eastAsia"/>
          <w:color w:val="000000" w:themeColor="text1"/>
        </w:rPr>
        <w:t>及</w:t>
      </w:r>
      <w:r w:rsidRPr="001A2AD6">
        <w:rPr>
          <w:rFonts w:hAnsi="標楷體" w:hint="eastAsia"/>
          <w:color w:val="000000" w:themeColor="text1"/>
        </w:rPr>
        <w:t>「</w:t>
      </w:r>
      <w:r w:rsidRPr="001A2AD6">
        <w:rPr>
          <w:rFonts w:hint="eastAsia"/>
          <w:color w:val="000000" w:themeColor="text1"/>
        </w:rPr>
        <w:t>會算表說明</w:t>
      </w:r>
      <w:r w:rsidRPr="001A2AD6">
        <w:rPr>
          <w:rFonts w:hAnsi="標楷體" w:hint="eastAsia"/>
          <w:color w:val="000000" w:themeColor="text1"/>
        </w:rPr>
        <w:t>」</w:t>
      </w:r>
      <w:r w:rsidRPr="001A2AD6">
        <w:rPr>
          <w:rFonts w:hint="eastAsia"/>
          <w:color w:val="000000" w:themeColor="text1"/>
        </w:rPr>
        <w:t>如表</w:t>
      </w:r>
      <w:r w:rsidR="00B90A2E" w:rsidRPr="001A2AD6">
        <w:rPr>
          <w:rFonts w:hint="eastAsia"/>
          <w:color w:val="000000" w:themeColor="text1"/>
        </w:rPr>
        <w:t>3</w:t>
      </w:r>
      <w:r w:rsidRPr="001A2AD6">
        <w:rPr>
          <w:rFonts w:hint="eastAsia"/>
          <w:color w:val="000000" w:themeColor="text1"/>
        </w:rPr>
        <w:t>，其中</w:t>
      </w:r>
      <w:proofErr w:type="gramStart"/>
      <w:r w:rsidR="003F3330">
        <w:rPr>
          <w:rFonts w:hint="eastAsia"/>
          <w:color w:val="000000" w:themeColor="text1"/>
        </w:rPr>
        <w:t>蔡ＯＯ</w:t>
      </w:r>
      <w:proofErr w:type="gramEnd"/>
      <w:r w:rsidRPr="001A2AD6">
        <w:rPr>
          <w:rFonts w:hint="eastAsia"/>
          <w:color w:val="000000" w:themeColor="text1"/>
        </w:rPr>
        <w:t>為</w:t>
      </w:r>
      <w:proofErr w:type="gramStart"/>
      <w:r w:rsidR="00977A27">
        <w:rPr>
          <w:rFonts w:hint="eastAsia"/>
          <w:color w:val="000000" w:themeColor="text1"/>
        </w:rPr>
        <w:t>蔡</w:t>
      </w:r>
      <w:proofErr w:type="gramEnd"/>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w:t>
      </w:r>
      <w:proofErr w:type="gramStart"/>
      <w:r w:rsidRPr="001A2AD6">
        <w:rPr>
          <w:rFonts w:hint="eastAsia"/>
          <w:color w:val="000000" w:themeColor="text1"/>
        </w:rPr>
        <w:t>嗣</w:t>
      </w:r>
      <w:proofErr w:type="gramEnd"/>
      <w:r w:rsidRPr="001A2AD6">
        <w:rPr>
          <w:rFonts w:hint="eastAsia"/>
          <w:color w:val="000000" w:themeColor="text1"/>
        </w:rPr>
        <w:t>更名為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)之夫、</w:t>
      </w:r>
      <w:proofErr w:type="gramStart"/>
      <w:r w:rsidR="0055735B">
        <w:rPr>
          <w:rFonts w:hint="eastAsia"/>
          <w:color w:val="000000" w:themeColor="text1"/>
        </w:rPr>
        <w:t>蔡ＯＯ</w:t>
      </w:r>
      <w:proofErr w:type="gramEnd"/>
      <w:r w:rsidRPr="001A2AD6">
        <w:rPr>
          <w:rFonts w:hint="eastAsia"/>
          <w:color w:val="000000" w:themeColor="text1"/>
        </w:rPr>
        <w:t>與</w:t>
      </w:r>
      <w:proofErr w:type="gramStart"/>
      <w:r w:rsidR="003809BC" w:rsidRPr="001A2AD6">
        <w:rPr>
          <w:rFonts w:hint="eastAsia"/>
          <w:color w:val="000000" w:themeColor="text1"/>
        </w:rPr>
        <w:t>蔡Ｏ</w:t>
      </w:r>
      <w:r w:rsidR="004B51E3">
        <w:rPr>
          <w:rFonts w:hint="eastAsia"/>
          <w:color w:val="000000" w:themeColor="text1"/>
        </w:rPr>
        <w:t>Ｏ</w:t>
      </w:r>
      <w:proofErr w:type="gramEnd"/>
      <w:r w:rsidRPr="001A2AD6">
        <w:rPr>
          <w:rFonts w:hint="eastAsia"/>
          <w:color w:val="000000" w:themeColor="text1"/>
        </w:rPr>
        <w:t>為</w:t>
      </w:r>
      <w:proofErr w:type="gramStart"/>
      <w:r w:rsidR="00977A27">
        <w:rPr>
          <w:rFonts w:hint="eastAsia"/>
          <w:color w:val="000000" w:themeColor="text1"/>
        </w:rPr>
        <w:t>蔡</w:t>
      </w:r>
      <w:proofErr w:type="gramEnd"/>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之子女、</w:t>
      </w:r>
      <w:r w:rsidR="003F3330">
        <w:rPr>
          <w:rFonts w:hint="eastAsia"/>
          <w:color w:val="000000" w:themeColor="text1"/>
        </w:rPr>
        <w:t>王</w:t>
      </w:r>
      <w:proofErr w:type="gramStart"/>
      <w:r w:rsidR="003F3330">
        <w:rPr>
          <w:rFonts w:hint="eastAsia"/>
          <w:color w:val="000000" w:themeColor="text1"/>
        </w:rPr>
        <w:t>Ｏ</w:t>
      </w:r>
      <w:proofErr w:type="gramEnd"/>
      <w:r w:rsidR="003F3330">
        <w:rPr>
          <w:rFonts w:hint="eastAsia"/>
          <w:color w:val="000000" w:themeColor="text1"/>
        </w:rPr>
        <w:t>Ｏ</w:t>
      </w:r>
      <w:r w:rsidRPr="001A2AD6">
        <w:rPr>
          <w:rFonts w:hint="eastAsia"/>
          <w:color w:val="000000" w:themeColor="text1"/>
        </w:rPr>
        <w:t>為</w:t>
      </w:r>
      <w:r w:rsidR="0055735B">
        <w:rPr>
          <w:rFonts w:hint="eastAsia"/>
          <w:color w:val="000000" w:themeColor="text1"/>
        </w:rPr>
        <w:t>蔡ＯＯ</w:t>
      </w:r>
      <w:r w:rsidRPr="001A2AD6">
        <w:rPr>
          <w:rFonts w:hint="eastAsia"/>
          <w:color w:val="000000" w:themeColor="text1"/>
        </w:rPr>
        <w:t>之夫，即</w:t>
      </w:r>
      <w:r w:rsidR="00977A27">
        <w:rPr>
          <w:rFonts w:hint="eastAsia"/>
          <w:color w:val="000000" w:themeColor="text1"/>
        </w:rPr>
        <w:t>蔡許ＯＯ</w:t>
      </w:r>
      <w:r w:rsidRPr="001A2AD6">
        <w:rPr>
          <w:rFonts w:hint="eastAsia"/>
          <w:color w:val="000000" w:themeColor="text1"/>
        </w:rPr>
        <w:t>之女婿。</w:t>
      </w:r>
    </w:p>
    <w:p w:rsidR="00225CC5" w:rsidRPr="001A2AD6" w:rsidRDefault="00977A27" w:rsidP="008721DA">
      <w:pPr>
        <w:pStyle w:val="a4"/>
        <w:spacing w:line="300" w:lineRule="exact"/>
        <w:ind w:left="0" w:firstLine="0"/>
        <w:jc w:val="center"/>
        <w:rPr>
          <w:b/>
          <w:color w:val="000000" w:themeColor="text1"/>
          <w:sz w:val="24"/>
          <w:szCs w:val="24"/>
        </w:rPr>
      </w:pPr>
      <w:r>
        <w:rPr>
          <w:rFonts w:hint="eastAsia"/>
          <w:b/>
          <w:color w:val="000000" w:themeColor="text1"/>
          <w:sz w:val="24"/>
          <w:szCs w:val="24"/>
        </w:rPr>
        <w:t>何</w:t>
      </w:r>
      <w:proofErr w:type="gramStart"/>
      <w:r>
        <w:rPr>
          <w:rFonts w:hint="eastAsia"/>
          <w:b/>
          <w:color w:val="000000" w:themeColor="text1"/>
          <w:sz w:val="24"/>
          <w:szCs w:val="24"/>
        </w:rPr>
        <w:t>ＯＯ</w:t>
      </w:r>
      <w:proofErr w:type="gramEnd"/>
      <w:r w:rsidR="00225CC5" w:rsidRPr="001A2AD6">
        <w:rPr>
          <w:rFonts w:hint="eastAsia"/>
          <w:b/>
          <w:color w:val="000000" w:themeColor="text1"/>
          <w:sz w:val="24"/>
          <w:szCs w:val="24"/>
        </w:rPr>
        <w:t>提供之會算表及會算表說明</w:t>
      </w:r>
    </w:p>
    <w:p w:rsidR="00225CC5" w:rsidRPr="001A2AD6" w:rsidRDefault="00225CC5" w:rsidP="008721DA">
      <w:pPr>
        <w:pStyle w:val="3"/>
        <w:numPr>
          <w:ilvl w:val="0"/>
          <w:numId w:val="0"/>
        </w:numPr>
        <w:tabs>
          <w:tab w:val="left" w:pos="3400"/>
        </w:tabs>
        <w:spacing w:line="300" w:lineRule="exact"/>
        <w:jc w:val="left"/>
        <w:rPr>
          <w:b/>
          <w:color w:val="000000" w:themeColor="text1"/>
          <w:sz w:val="24"/>
          <w:szCs w:val="24"/>
        </w:rPr>
      </w:pPr>
      <w:r w:rsidRPr="001A2AD6">
        <w:rPr>
          <w:rFonts w:hint="eastAsia"/>
          <w:b/>
          <w:color w:val="000000" w:themeColor="text1"/>
          <w:sz w:val="24"/>
          <w:szCs w:val="24"/>
        </w:rPr>
        <w:t>會算表：甲</w:t>
      </w:r>
      <w:r w:rsidR="008721DA" w:rsidRPr="001A2AD6">
        <w:rPr>
          <w:b/>
          <w:color w:val="000000" w:themeColor="text1"/>
          <w:sz w:val="24"/>
          <w:szCs w:val="24"/>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1276"/>
        <w:gridCol w:w="1417"/>
        <w:gridCol w:w="2977"/>
        <w:gridCol w:w="1418"/>
      </w:tblGrid>
      <w:tr w:rsidR="001A2AD6" w:rsidRPr="001A2AD6" w:rsidTr="002C7A9F">
        <w:trPr>
          <w:tblHeader/>
        </w:trPr>
        <w:tc>
          <w:tcPr>
            <w:tcW w:w="709" w:type="dxa"/>
            <w:shd w:val="clear" w:color="auto" w:fill="auto"/>
            <w:vAlign w:val="center"/>
          </w:tcPr>
          <w:p w:rsidR="00225CC5" w:rsidRPr="001A2AD6" w:rsidRDefault="00225CC5" w:rsidP="006145DE">
            <w:pPr>
              <w:pStyle w:val="3"/>
              <w:numPr>
                <w:ilvl w:val="0"/>
                <w:numId w:val="0"/>
              </w:numPr>
              <w:spacing w:line="260" w:lineRule="exact"/>
              <w:jc w:val="center"/>
              <w:rPr>
                <w:b/>
                <w:color w:val="000000" w:themeColor="text1"/>
                <w:sz w:val="24"/>
                <w:szCs w:val="24"/>
              </w:rPr>
            </w:pPr>
            <w:r w:rsidRPr="001A2AD6">
              <w:rPr>
                <w:rFonts w:hint="eastAsia"/>
                <w:b/>
                <w:color w:val="000000" w:themeColor="text1"/>
                <w:sz w:val="24"/>
                <w:szCs w:val="24"/>
              </w:rPr>
              <w:t>編號</w:t>
            </w:r>
          </w:p>
        </w:tc>
        <w:tc>
          <w:tcPr>
            <w:tcW w:w="1134" w:type="dxa"/>
            <w:shd w:val="clear" w:color="auto" w:fill="auto"/>
            <w:vAlign w:val="center"/>
          </w:tcPr>
          <w:p w:rsidR="00225CC5" w:rsidRPr="001A2AD6" w:rsidRDefault="00225CC5" w:rsidP="006145DE">
            <w:pPr>
              <w:pStyle w:val="3"/>
              <w:numPr>
                <w:ilvl w:val="0"/>
                <w:numId w:val="0"/>
              </w:numPr>
              <w:spacing w:line="260" w:lineRule="exact"/>
              <w:rPr>
                <w:b/>
                <w:color w:val="000000" w:themeColor="text1"/>
                <w:sz w:val="24"/>
                <w:szCs w:val="24"/>
              </w:rPr>
            </w:pPr>
            <w:r w:rsidRPr="001A2AD6">
              <w:rPr>
                <w:rFonts w:hint="eastAsia"/>
                <w:b/>
                <w:color w:val="000000" w:themeColor="text1"/>
                <w:sz w:val="24"/>
                <w:szCs w:val="24"/>
              </w:rPr>
              <w:t>發票人</w:t>
            </w:r>
          </w:p>
        </w:tc>
        <w:tc>
          <w:tcPr>
            <w:tcW w:w="1276" w:type="dxa"/>
            <w:shd w:val="clear" w:color="auto" w:fill="auto"/>
            <w:vAlign w:val="center"/>
          </w:tcPr>
          <w:p w:rsidR="00225CC5" w:rsidRPr="001A2AD6" w:rsidRDefault="00225CC5" w:rsidP="006145DE">
            <w:pPr>
              <w:pStyle w:val="3"/>
              <w:numPr>
                <w:ilvl w:val="0"/>
                <w:numId w:val="0"/>
              </w:numPr>
              <w:spacing w:line="260" w:lineRule="exact"/>
              <w:jc w:val="center"/>
              <w:rPr>
                <w:b/>
                <w:color w:val="000000" w:themeColor="text1"/>
                <w:sz w:val="24"/>
                <w:szCs w:val="24"/>
              </w:rPr>
            </w:pPr>
            <w:r w:rsidRPr="001A2AD6">
              <w:rPr>
                <w:rFonts w:hint="eastAsia"/>
                <w:b/>
                <w:color w:val="000000" w:themeColor="text1"/>
                <w:sz w:val="24"/>
                <w:szCs w:val="24"/>
              </w:rPr>
              <w:t>票面金額</w:t>
            </w:r>
          </w:p>
          <w:p w:rsidR="00225CC5" w:rsidRPr="001A2AD6" w:rsidRDefault="00225CC5" w:rsidP="006145DE">
            <w:pPr>
              <w:pStyle w:val="3"/>
              <w:numPr>
                <w:ilvl w:val="0"/>
                <w:numId w:val="0"/>
              </w:numPr>
              <w:spacing w:line="260" w:lineRule="exact"/>
              <w:jc w:val="center"/>
              <w:rPr>
                <w:b/>
                <w:color w:val="000000" w:themeColor="text1"/>
                <w:sz w:val="24"/>
                <w:szCs w:val="24"/>
              </w:rPr>
            </w:pPr>
            <w:r w:rsidRPr="001A2AD6">
              <w:rPr>
                <w:rFonts w:hint="eastAsia"/>
                <w:b/>
                <w:color w:val="000000" w:themeColor="text1"/>
                <w:sz w:val="24"/>
                <w:szCs w:val="24"/>
              </w:rPr>
              <w:t>(萬元)</w:t>
            </w:r>
          </w:p>
        </w:tc>
        <w:tc>
          <w:tcPr>
            <w:tcW w:w="1417" w:type="dxa"/>
            <w:shd w:val="clear" w:color="auto" w:fill="auto"/>
            <w:vAlign w:val="center"/>
          </w:tcPr>
          <w:p w:rsidR="00225CC5" w:rsidRPr="001A2AD6" w:rsidRDefault="00225CC5" w:rsidP="006145DE">
            <w:pPr>
              <w:pStyle w:val="3"/>
              <w:numPr>
                <w:ilvl w:val="0"/>
                <w:numId w:val="0"/>
              </w:numPr>
              <w:spacing w:line="260" w:lineRule="exact"/>
              <w:jc w:val="center"/>
              <w:rPr>
                <w:b/>
                <w:color w:val="000000" w:themeColor="text1"/>
                <w:sz w:val="24"/>
                <w:szCs w:val="24"/>
              </w:rPr>
            </w:pPr>
            <w:r w:rsidRPr="001A2AD6">
              <w:rPr>
                <w:rFonts w:hint="eastAsia"/>
                <w:b/>
                <w:color w:val="000000" w:themeColor="text1"/>
                <w:sz w:val="24"/>
                <w:szCs w:val="24"/>
              </w:rPr>
              <w:t>背書人</w:t>
            </w:r>
          </w:p>
        </w:tc>
        <w:tc>
          <w:tcPr>
            <w:tcW w:w="2977" w:type="dxa"/>
            <w:shd w:val="clear" w:color="auto" w:fill="auto"/>
            <w:vAlign w:val="center"/>
          </w:tcPr>
          <w:p w:rsidR="00225CC5" w:rsidRPr="001A2AD6" w:rsidRDefault="00225CC5" w:rsidP="006145DE">
            <w:pPr>
              <w:pStyle w:val="3"/>
              <w:numPr>
                <w:ilvl w:val="0"/>
                <w:numId w:val="0"/>
              </w:numPr>
              <w:spacing w:line="260" w:lineRule="exact"/>
              <w:jc w:val="center"/>
              <w:rPr>
                <w:b/>
                <w:color w:val="000000" w:themeColor="text1"/>
                <w:sz w:val="24"/>
                <w:szCs w:val="24"/>
              </w:rPr>
            </w:pPr>
            <w:r w:rsidRPr="001A2AD6">
              <w:rPr>
                <w:rFonts w:hint="eastAsia"/>
                <w:b/>
                <w:color w:val="000000" w:themeColor="text1"/>
                <w:sz w:val="24"/>
                <w:szCs w:val="24"/>
              </w:rPr>
              <w:t>付款人及票號</w:t>
            </w:r>
          </w:p>
        </w:tc>
        <w:tc>
          <w:tcPr>
            <w:tcW w:w="1418" w:type="dxa"/>
            <w:shd w:val="clear" w:color="auto" w:fill="auto"/>
            <w:vAlign w:val="center"/>
          </w:tcPr>
          <w:p w:rsidR="00225CC5" w:rsidRPr="001A2AD6" w:rsidRDefault="00225CC5" w:rsidP="006145DE">
            <w:pPr>
              <w:pStyle w:val="3"/>
              <w:numPr>
                <w:ilvl w:val="0"/>
                <w:numId w:val="0"/>
              </w:numPr>
              <w:spacing w:line="260" w:lineRule="exact"/>
              <w:ind w:leftChars="-25" w:left="-85" w:rightChars="-25" w:right="-85"/>
              <w:jc w:val="center"/>
              <w:rPr>
                <w:b/>
                <w:color w:val="000000" w:themeColor="text1"/>
                <w:sz w:val="24"/>
                <w:szCs w:val="24"/>
              </w:rPr>
            </w:pPr>
            <w:r w:rsidRPr="001A2AD6">
              <w:rPr>
                <w:rFonts w:hint="eastAsia"/>
                <w:b/>
                <w:color w:val="000000" w:themeColor="text1"/>
                <w:sz w:val="24"/>
                <w:szCs w:val="24"/>
              </w:rPr>
              <w:t>票載發票日及備註</w:t>
            </w:r>
          </w:p>
        </w:tc>
      </w:tr>
      <w:tr w:rsidR="001A2AD6" w:rsidRPr="001A2AD6" w:rsidTr="002C7A9F">
        <w:tc>
          <w:tcPr>
            <w:tcW w:w="709"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A</w:t>
            </w:r>
          </w:p>
        </w:tc>
        <w:tc>
          <w:tcPr>
            <w:tcW w:w="1134" w:type="dxa"/>
            <w:shd w:val="clear" w:color="auto" w:fill="auto"/>
            <w:vAlign w:val="center"/>
          </w:tcPr>
          <w:p w:rsidR="00225CC5" w:rsidRPr="001A2AD6" w:rsidRDefault="003F3330" w:rsidP="006145DE">
            <w:pPr>
              <w:pStyle w:val="3"/>
              <w:numPr>
                <w:ilvl w:val="0"/>
                <w:numId w:val="0"/>
              </w:numPr>
              <w:spacing w:line="260" w:lineRule="exact"/>
              <w:rPr>
                <w:color w:val="000000" w:themeColor="text1"/>
                <w:sz w:val="24"/>
                <w:szCs w:val="24"/>
              </w:rPr>
            </w:pPr>
            <w:r>
              <w:rPr>
                <w:rFonts w:hint="eastAsia"/>
                <w:color w:val="000000" w:themeColor="text1"/>
                <w:sz w:val="24"/>
                <w:szCs w:val="24"/>
              </w:rPr>
              <w:t>王</w:t>
            </w:r>
            <w:proofErr w:type="gramStart"/>
            <w:r>
              <w:rPr>
                <w:rFonts w:hint="eastAsia"/>
                <w:color w:val="000000" w:themeColor="text1"/>
                <w:sz w:val="24"/>
                <w:szCs w:val="24"/>
              </w:rPr>
              <w:t>ＯＯ</w:t>
            </w:r>
            <w:proofErr w:type="gramEnd"/>
          </w:p>
        </w:tc>
        <w:tc>
          <w:tcPr>
            <w:tcW w:w="1276"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817</w:t>
            </w:r>
          </w:p>
        </w:tc>
        <w:tc>
          <w:tcPr>
            <w:tcW w:w="1417" w:type="dxa"/>
            <w:shd w:val="clear" w:color="auto" w:fill="auto"/>
          </w:tcPr>
          <w:p w:rsidR="00225CC5" w:rsidRPr="001A2AD6" w:rsidRDefault="003F3330" w:rsidP="006145DE">
            <w:pPr>
              <w:pStyle w:val="3"/>
              <w:numPr>
                <w:ilvl w:val="0"/>
                <w:numId w:val="0"/>
              </w:numPr>
              <w:spacing w:line="260" w:lineRule="exact"/>
              <w:jc w:val="left"/>
              <w:rPr>
                <w:color w:val="000000" w:themeColor="text1"/>
                <w:sz w:val="24"/>
                <w:szCs w:val="24"/>
              </w:rPr>
            </w:pPr>
            <w:proofErr w:type="gramStart"/>
            <w:r>
              <w:rPr>
                <w:rFonts w:hint="eastAsia"/>
                <w:color w:val="000000" w:themeColor="text1"/>
                <w:sz w:val="24"/>
                <w:szCs w:val="24"/>
              </w:rPr>
              <w:t>蔡ＯＯ</w:t>
            </w:r>
            <w:proofErr w:type="gramEnd"/>
          </w:p>
          <w:p w:rsidR="00225CC5" w:rsidRPr="001A2AD6" w:rsidRDefault="00977A27" w:rsidP="006145DE">
            <w:pPr>
              <w:pStyle w:val="3"/>
              <w:numPr>
                <w:ilvl w:val="0"/>
                <w:numId w:val="0"/>
              </w:numPr>
              <w:spacing w:line="260" w:lineRule="exact"/>
              <w:jc w:val="left"/>
              <w:rPr>
                <w:color w:val="000000" w:themeColor="text1"/>
                <w:sz w:val="24"/>
                <w:szCs w:val="24"/>
              </w:rPr>
            </w:pPr>
            <w:proofErr w:type="gramStart"/>
            <w:r>
              <w:rPr>
                <w:rFonts w:hint="eastAsia"/>
                <w:color w:val="000000" w:themeColor="text1"/>
                <w:sz w:val="24"/>
                <w:szCs w:val="24"/>
              </w:rPr>
              <w:t>蔡</w:t>
            </w:r>
            <w:proofErr w:type="gramEnd"/>
            <w:r>
              <w:rPr>
                <w:rFonts w:hint="eastAsia"/>
                <w:color w:val="000000" w:themeColor="text1"/>
                <w:sz w:val="24"/>
                <w:szCs w:val="24"/>
              </w:rPr>
              <w:t>許</w:t>
            </w:r>
            <w:proofErr w:type="gramStart"/>
            <w:r>
              <w:rPr>
                <w:rFonts w:hint="eastAsia"/>
                <w:color w:val="000000" w:themeColor="text1"/>
                <w:sz w:val="24"/>
                <w:szCs w:val="24"/>
              </w:rPr>
              <w:t>ＯＯ</w:t>
            </w:r>
            <w:proofErr w:type="gramEnd"/>
          </w:p>
        </w:tc>
        <w:tc>
          <w:tcPr>
            <w:tcW w:w="2977" w:type="dxa"/>
            <w:shd w:val="clear" w:color="auto" w:fill="auto"/>
          </w:tcPr>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寶島商業銀行</w:t>
            </w:r>
            <w:proofErr w:type="gramStart"/>
            <w:r w:rsidRPr="001A2AD6">
              <w:rPr>
                <w:rFonts w:hint="eastAsia"/>
                <w:color w:val="000000" w:themeColor="text1"/>
                <w:sz w:val="24"/>
                <w:szCs w:val="24"/>
              </w:rPr>
              <w:t>臺</w:t>
            </w:r>
            <w:proofErr w:type="gramEnd"/>
            <w:r w:rsidRPr="001A2AD6">
              <w:rPr>
                <w:rFonts w:hint="eastAsia"/>
                <w:color w:val="000000" w:themeColor="text1"/>
                <w:sz w:val="24"/>
                <w:szCs w:val="24"/>
              </w:rPr>
              <w:t>南分行</w:t>
            </w:r>
          </w:p>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CA3962840</w:t>
            </w:r>
          </w:p>
        </w:tc>
        <w:tc>
          <w:tcPr>
            <w:tcW w:w="1418" w:type="dxa"/>
            <w:shd w:val="clear" w:color="auto" w:fill="auto"/>
          </w:tcPr>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90.12.30</w:t>
            </w:r>
          </w:p>
          <w:p w:rsidR="00225CC5" w:rsidRPr="001A2AD6" w:rsidRDefault="00225CC5" w:rsidP="00C71F66">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另提訴訟</w:t>
            </w:r>
          </w:p>
        </w:tc>
      </w:tr>
      <w:tr w:rsidR="001A2AD6" w:rsidRPr="001A2AD6" w:rsidTr="002C7A9F">
        <w:tc>
          <w:tcPr>
            <w:tcW w:w="709"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B</w:t>
            </w:r>
          </w:p>
        </w:tc>
        <w:tc>
          <w:tcPr>
            <w:tcW w:w="1134" w:type="dxa"/>
            <w:shd w:val="clear" w:color="auto" w:fill="auto"/>
            <w:vAlign w:val="center"/>
          </w:tcPr>
          <w:p w:rsidR="00225CC5" w:rsidRPr="001A2AD6" w:rsidRDefault="003F3330" w:rsidP="006145DE">
            <w:pPr>
              <w:pStyle w:val="3"/>
              <w:numPr>
                <w:ilvl w:val="0"/>
                <w:numId w:val="0"/>
              </w:numPr>
              <w:spacing w:line="260" w:lineRule="exact"/>
              <w:rPr>
                <w:color w:val="000000" w:themeColor="text1"/>
                <w:sz w:val="24"/>
                <w:szCs w:val="24"/>
              </w:rPr>
            </w:pPr>
            <w:r>
              <w:rPr>
                <w:rFonts w:hint="eastAsia"/>
                <w:color w:val="000000" w:themeColor="text1"/>
                <w:sz w:val="24"/>
                <w:szCs w:val="24"/>
              </w:rPr>
              <w:t>王</w:t>
            </w:r>
            <w:proofErr w:type="gramStart"/>
            <w:r>
              <w:rPr>
                <w:rFonts w:hint="eastAsia"/>
                <w:color w:val="000000" w:themeColor="text1"/>
                <w:sz w:val="24"/>
                <w:szCs w:val="24"/>
              </w:rPr>
              <w:t>ＯＯ</w:t>
            </w:r>
            <w:proofErr w:type="gramEnd"/>
          </w:p>
        </w:tc>
        <w:tc>
          <w:tcPr>
            <w:tcW w:w="1276"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790</w:t>
            </w:r>
          </w:p>
        </w:tc>
        <w:tc>
          <w:tcPr>
            <w:tcW w:w="1417" w:type="dxa"/>
            <w:shd w:val="clear" w:color="auto" w:fill="auto"/>
          </w:tcPr>
          <w:p w:rsidR="00225CC5" w:rsidRPr="001A2AD6" w:rsidRDefault="003F3330" w:rsidP="006145DE">
            <w:pPr>
              <w:pStyle w:val="3"/>
              <w:numPr>
                <w:ilvl w:val="0"/>
                <w:numId w:val="0"/>
              </w:numPr>
              <w:spacing w:line="260" w:lineRule="exact"/>
              <w:jc w:val="left"/>
              <w:rPr>
                <w:color w:val="000000" w:themeColor="text1"/>
                <w:sz w:val="24"/>
                <w:szCs w:val="24"/>
              </w:rPr>
            </w:pPr>
            <w:proofErr w:type="gramStart"/>
            <w:r>
              <w:rPr>
                <w:rFonts w:hint="eastAsia"/>
                <w:color w:val="000000" w:themeColor="text1"/>
                <w:sz w:val="24"/>
                <w:szCs w:val="24"/>
              </w:rPr>
              <w:t>蔡ＯＯ</w:t>
            </w:r>
            <w:proofErr w:type="gramEnd"/>
          </w:p>
          <w:p w:rsidR="00225CC5" w:rsidRPr="001A2AD6" w:rsidRDefault="00977A27" w:rsidP="006145DE">
            <w:pPr>
              <w:pStyle w:val="3"/>
              <w:numPr>
                <w:ilvl w:val="0"/>
                <w:numId w:val="0"/>
              </w:numPr>
              <w:spacing w:line="260" w:lineRule="exact"/>
              <w:jc w:val="left"/>
              <w:rPr>
                <w:color w:val="000000" w:themeColor="text1"/>
                <w:sz w:val="24"/>
                <w:szCs w:val="24"/>
              </w:rPr>
            </w:pPr>
            <w:proofErr w:type="gramStart"/>
            <w:r>
              <w:rPr>
                <w:rFonts w:hint="eastAsia"/>
                <w:color w:val="000000" w:themeColor="text1"/>
                <w:sz w:val="24"/>
                <w:szCs w:val="24"/>
              </w:rPr>
              <w:t>蔡</w:t>
            </w:r>
            <w:proofErr w:type="gramEnd"/>
            <w:r>
              <w:rPr>
                <w:rFonts w:hint="eastAsia"/>
                <w:color w:val="000000" w:themeColor="text1"/>
                <w:sz w:val="24"/>
                <w:szCs w:val="24"/>
              </w:rPr>
              <w:t>許</w:t>
            </w:r>
            <w:proofErr w:type="gramStart"/>
            <w:r>
              <w:rPr>
                <w:rFonts w:hint="eastAsia"/>
                <w:color w:val="000000" w:themeColor="text1"/>
                <w:sz w:val="24"/>
                <w:szCs w:val="24"/>
              </w:rPr>
              <w:t>ＯＯ</w:t>
            </w:r>
            <w:proofErr w:type="gramEnd"/>
          </w:p>
        </w:tc>
        <w:tc>
          <w:tcPr>
            <w:tcW w:w="2977" w:type="dxa"/>
            <w:shd w:val="clear" w:color="auto" w:fill="auto"/>
          </w:tcPr>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寶島商業銀行</w:t>
            </w:r>
            <w:proofErr w:type="gramStart"/>
            <w:r w:rsidRPr="001A2AD6">
              <w:rPr>
                <w:rFonts w:hint="eastAsia"/>
                <w:color w:val="000000" w:themeColor="text1"/>
                <w:sz w:val="24"/>
                <w:szCs w:val="24"/>
              </w:rPr>
              <w:t>臺</w:t>
            </w:r>
            <w:proofErr w:type="gramEnd"/>
            <w:r w:rsidRPr="001A2AD6">
              <w:rPr>
                <w:rFonts w:hint="eastAsia"/>
                <w:color w:val="000000" w:themeColor="text1"/>
                <w:sz w:val="24"/>
                <w:szCs w:val="24"/>
              </w:rPr>
              <w:t>南分行</w:t>
            </w:r>
          </w:p>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CA3962841</w:t>
            </w:r>
          </w:p>
        </w:tc>
        <w:tc>
          <w:tcPr>
            <w:tcW w:w="1418" w:type="dxa"/>
            <w:shd w:val="clear" w:color="auto" w:fill="auto"/>
          </w:tcPr>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90.12.12</w:t>
            </w:r>
          </w:p>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已作廢</w:t>
            </w:r>
          </w:p>
        </w:tc>
      </w:tr>
      <w:tr w:rsidR="001A2AD6" w:rsidRPr="001A2AD6" w:rsidTr="002C7A9F">
        <w:tc>
          <w:tcPr>
            <w:tcW w:w="709"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C</w:t>
            </w:r>
          </w:p>
        </w:tc>
        <w:tc>
          <w:tcPr>
            <w:tcW w:w="1134" w:type="dxa"/>
            <w:shd w:val="clear" w:color="auto" w:fill="auto"/>
            <w:vAlign w:val="center"/>
          </w:tcPr>
          <w:p w:rsidR="00225CC5" w:rsidRPr="001A2AD6" w:rsidRDefault="003F3330" w:rsidP="006145DE">
            <w:pPr>
              <w:pStyle w:val="3"/>
              <w:numPr>
                <w:ilvl w:val="0"/>
                <w:numId w:val="0"/>
              </w:numPr>
              <w:spacing w:line="260" w:lineRule="exact"/>
              <w:rPr>
                <w:color w:val="000000" w:themeColor="text1"/>
                <w:sz w:val="24"/>
                <w:szCs w:val="24"/>
              </w:rPr>
            </w:pPr>
            <w:r>
              <w:rPr>
                <w:rFonts w:hint="eastAsia"/>
                <w:color w:val="000000" w:themeColor="text1"/>
                <w:sz w:val="24"/>
                <w:szCs w:val="24"/>
              </w:rPr>
              <w:t>王</w:t>
            </w:r>
            <w:proofErr w:type="gramStart"/>
            <w:r>
              <w:rPr>
                <w:rFonts w:hint="eastAsia"/>
                <w:color w:val="000000" w:themeColor="text1"/>
                <w:sz w:val="24"/>
                <w:szCs w:val="24"/>
              </w:rPr>
              <w:t>ＯＯ</w:t>
            </w:r>
            <w:proofErr w:type="gramEnd"/>
          </w:p>
        </w:tc>
        <w:tc>
          <w:tcPr>
            <w:tcW w:w="1276"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954</w:t>
            </w:r>
          </w:p>
        </w:tc>
        <w:tc>
          <w:tcPr>
            <w:tcW w:w="1417" w:type="dxa"/>
            <w:shd w:val="clear" w:color="auto" w:fill="auto"/>
          </w:tcPr>
          <w:p w:rsidR="00225CC5" w:rsidRPr="001A2AD6" w:rsidRDefault="003F3330" w:rsidP="006145DE">
            <w:pPr>
              <w:pStyle w:val="3"/>
              <w:numPr>
                <w:ilvl w:val="0"/>
                <w:numId w:val="0"/>
              </w:numPr>
              <w:spacing w:line="260" w:lineRule="exact"/>
              <w:jc w:val="left"/>
              <w:rPr>
                <w:color w:val="000000" w:themeColor="text1"/>
                <w:sz w:val="24"/>
                <w:szCs w:val="24"/>
              </w:rPr>
            </w:pPr>
            <w:proofErr w:type="gramStart"/>
            <w:r>
              <w:rPr>
                <w:rFonts w:hint="eastAsia"/>
                <w:color w:val="000000" w:themeColor="text1"/>
                <w:sz w:val="24"/>
                <w:szCs w:val="24"/>
              </w:rPr>
              <w:t>蔡ＯＯ</w:t>
            </w:r>
            <w:proofErr w:type="gramEnd"/>
          </w:p>
          <w:p w:rsidR="00225CC5" w:rsidRPr="001A2AD6" w:rsidRDefault="00977A27" w:rsidP="006145DE">
            <w:pPr>
              <w:pStyle w:val="3"/>
              <w:numPr>
                <w:ilvl w:val="0"/>
                <w:numId w:val="0"/>
              </w:numPr>
              <w:spacing w:line="260" w:lineRule="exact"/>
              <w:jc w:val="left"/>
              <w:rPr>
                <w:color w:val="000000" w:themeColor="text1"/>
                <w:sz w:val="24"/>
                <w:szCs w:val="24"/>
              </w:rPr>
            </w:pPr>
            <w:proofErr w:type="gramStart"/>
            <w:r>
              <w:rPr>
                <w:rFonts w:hint="eastAsia"/>
                <w:color w:val="000000" w:themeColor="text1"/>
                <w:sz w:val="24"/>
                <w:szCs w:val="24"/>
              </w:rPr>
              <w:t>蔡</w:t>
            </w:r>
            <w:proofErr w:type="gramEnd"/>
            <w:r>
              <w:rPr>
                <w:rFonts w:hint="eastAsia"/>
                <w:color w:val="000000" w:themeColor="text1"/>
                <w:sz w:val="24"/>
                <w:szCs w:val="24"/>
              </w:rPr>
              <w:t>許</w:t>
            </w:r>
            <w:proofErr w:type="gramStart"/>
            <w:r>
              <w:rPr>
                <w:rFonts w:hint="eastAsia"/>
                <w:color w:val="000000" w:themeColor="text1"/>
                <w:sz w:val="24"/>
                <w:szCs w:val="24"/>
              </w:rPr>
              <w:t>ＯＯ</w:t>
            </w:r>
            <w:proofErr w:type="gramEnd"/>
          </w:p>
        </w:tc>
        <w:tc>
          <w:tcPr>
            <w:tcW w:w="2977" w:type="dxa"/>
            <w:shd w:val="clear" w:color="auto" w:fill="auto"/>
          </w:tcPr>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寶島商業銀行</w:t>
            </w:r>
            <w:proofErr w:type="gramStart"/>
            <w:r w:rsidRPr="001A2AD6">
              <w:rPr>
                <w:rFonts w:hint="eastAsia"/>
                <w:color w:val="000000" w:themeColor="text1"/>
                <w:sz w:val="24"/>
                <w:szCs w:val="24"/>
              </w:rPr>
              <w:t>臺</w:t>
            </w:r>
            <w:proofErr w:type="gramEnd"/>
            <w:r w:rsidRPr="001A2AD6">
              <w:rPr>
                <w:rFonts w:hint="eastAsia"/>
                <w:color w:val="000000" w:themeColor="text1"/>
                <w:sz w:val="24"/>
                <w:szCs w:val="24"/>
              </w:rPr>
              <w:t>南分行</w:t>
            </w:r>
          </w:p>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CA3962843</w:t>
            </w:r>
          </w:p>
        </w:tc>
        <w:tc>
          <w:tcPr>
            <w:tcW w:w="1418" w:type="dxa"/>
            <w:shd w:val="clear" w:color="auto" w:fill="auto"/>
          </w:tcPr>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90.12.13</w:t>
            </w:r>
          </w:p>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已作廢</w:t>
            </w:r>
          </w:p>
        </w:tc>
      </w:tr>
      <w:tr w:rsidR="001A2AD6" w:rsidRPr="001A2AD6" w:rsidTr="002C7A9F">
        <w:tc>
          <w:tcPr>
            <w:tcW w:w="709"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D</w:t>
            </w:r>
          </w:p>
        </w:tc>
        <w:tc>
          <w:tcPr>
            <w:tcW w:w="1134" w:type="dxa"/>
            <w:shd w:val="clear" w:color="auto" w:fill="auto"/>
            <w:vAlign w:val="center"/>
          </w:tcPr>
          <w:p w:rsidR="00225CC5" w:rsidRPr="001A2AD6" w:rsidRDefault="0055735B" w:rsidP="006145DE">
            <w:pPr>
              <w:pStyle w:val="3"/>
              <w:numPr>
                <w:ilvl w:val="0"/>
                <w:numId w:val="0"/>
              </w:numPr>
              <w:spacing w:line="260" w:lineRule="exact"/>
              <w:rPr>
                <w:color w:val="000000" w:themeColor="text1"/>
                <w:sz w:val="24"/>
                <w:szCs w:val="24"/>
              </w:rPr>
            </w:pPr>
            <w:proofErr w:type="gramStart"/>
            <w:r>
              <w:rPr>
                <w:rFonts w:hint="eastAsia"/>
                <w:color w:val="000000" w:themeColor="text1"/>
                <w:sz w:val="24"/>
                <w:szCs w:val="24"/>
              </w:rPr>
              <w:t>蔡ＯＯ</w:t>
            </w:r>
            <w:proofErr w:type="gramEnd"/>
          </w:p>
        </w:tc>
        <w:tc>
          <w:tcPr>
            <w:tcW w:w="1276"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790</w:t>
            </w:r>
          </w:p>
        </w:tc>
        <w:tc>
          <w:tcPr>
            <w:tcW w:w="1417" w:type="dxa"/>
            <w:shd w:val="clear" w:color="auto" w:fill="auto"/>
            <w:vAlign w:val="center"/>
          </w:tcPr>
          <w:p w:rsidR="00225CC5" w:rsidRPr="001A2AD6" w:rsidRDefault="00977A27" w:rsidP="006145DE">
            <w:pPr>
              <w:pStyle w:val="3"/>
              <w:numPr>
                <w:ilvl w:val="0"/>
                <w:numId w:val="0"/>
              </w:numPr>
              <w:spacing w:line="260" w:lineRule="exact"/>
              <w:rPr>
                <w:color w:val="000000" w:themeColor="text1"/>
                <w:sz w:val="24"/>
                <w:szCs w:val="24"/>
              </w:rPr>
            </w:pPr>
            <w:proofErr w:type="gramStart"/>
            <w:r>
              <w:rPr>
                <w:rFonts w:hint="eastAsia"/>
                <w:color w:val="000000" w:themeColor="text1"/>
                <w:sz w:val="24"/>
                <w:szCs w:val="24"/>
              </w:rPr>
              <w:t>蔡</w:t>
            </w:r>
            <w:proofErr w:type="gramEnd"/>
            <w:r>
              <w:rPr>
                <w:rFonts w:hint="eastAsia"/>
                <w:color w:val="000000" w:themeColor="text1"/>
                <w:sz w:val="24"/>
                <w:szCs w:val="24"/>
              </w:rPr>
              <w:t>許</w:t>
            </w:r>
            <w:proofErr w:type="gramStart"/>
            <w:r>
              <w:rPr>
                <w:rFonts w:hint="eastAsia"/>
                <w:color w:val="000000" w:themeColor="text1"/>
                <w:sz w:val="24"/>
                <w:szCs w:val="24"/>
              </w:rPr>
              <w:t>ＯＯ</w:t>
            </w:r>
            <w:proofErr w:type="gramEnd"/>
          </w:p>
          <w:p w:rsidR="00225CC5" w:rsidRPr="001A2AD6" w:rsidRDefault="003F3330" w:rsidP="006145DE">
            <w:pPr>
              <w:pStyle w:val="3"/>
              <w:numPr>
                <w:ilvl w:val="0"/>
                <w:numId w:val="0"/>
              </w:numPr>
              <w:spacing w:line="260" w:lineRule="exact"/>
              <w:rPr>
                <w:color w:val="000000" w:themeColor="text1"/>
                <w:sz w:val="24"/>
                <w:szCs w:val="24"/>
              </w:rPr>
            </w:pPr>
            <w:r>
              <w:rPr>
                <w:rFonts w:hint="eastAsia"/>
                <w:color w:val="000000" w:themeColor="text1"/>
                <w:sz w:val="24"/>
                <w:szCs w:val="24"/>
              </w:rPr>
              <w:t>王</w:t>
            </w:r>
            <w:proofErr w:type="gramStart"/>
            <w:r>
              <w:rPr>
                <w:rFonts w:hint="eastAsia"/>
                <w:color w:val="000000" w:themeColor="text1"/>
                <w:sz w:val="24"/>
                <w:szCs w:val="24"/>
              </w:rPr>
              <w:t>ＯＯ</w:t>
            </w:r>
            <w:proofErr w:type="gramEnd"/>
          </w:p>
        </w:tc>
        <w:tc>
          <w:tcPr>
            <w:tcW w:w="2977" w:type="dxa"/>
            <w:shd w:val="clear" w:color="auto" w:fill="auto"/>
          </w:tcPr>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嘉義市第三信用合作社新榮分社</w:t>
            </w:r>
          </w:p>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AG0354916</w:t>
            </w:r>
          </w:p>
        </w:tc>
        <w:tc>
          <w:tcPr>
            <w:tcW w:w="1418" w:type="dxa"/>
            <w:shd w:val="clear" w:color="auto" w:fill="auto"/>
            <w:vAlign w:val="center"/>
          </w:tcPr>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90.12.30</w:t>
            </w:r>
          </w:p>
          <w:p w:rsidR="00225CC5" w:rsidRPr="001A2AD6" w:rsidRDefault="00225CC5" w:rsidP="00C71F66">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另提訴訟</w:t>
            </w:r>
          </w:p>
        </w:tc>
      </w:tr>
      <w:tr w:rsidR="001A2AD6" w:rsidRPr="001A2AD6" w:rsidTr="002C7A9F">
        <w:tc>
          <w:tcPr>
            <w:tcW w:w="709"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E</w:t>
            </w:r>
          </w:p>
        </w:tc>
        <w:tc>
          <w:tcPr>
            <w:tcW w:w="1134" w:type="dxa"/>
            <w:shd w:val="clear" w:color="auto" w:fill="auto"/>
            <w:vAlign w:val="center"/>
          </w:tcPr>
          <w:p w:rsidR="00225CC5" w:rsidRPr="001A2AD6" w:rsidRDefault="0055735B" w:rsidP="006145DE">
            <w:pPr>
              <w:pStyle w:val="3"/>
              <w:numPr>
                <w:ilvl w:val="0"/>
                <w:numId w:val="0"/>
              </w:numPr>
              <w:spacing w:line="260" w:lineRule="exact"/>
              <w:rPr>
                <w:color w:val="000000" w:themeColor="text1"/>
                <w:sz w:val="24"/>
                <w:szCs w:val="24"/>
              </w:rPr>
            </w:pPr>
            <w:proofErr w:type="gramStart"/>
            <w:r>
              <w:rPr>
                <w:rFonts w:hint="eastAsia"/>
                <w:color w:val="000000" w:themeColor="text1"/>
                <w:sz w:val="24"/>
                <w:szCs w:val="24"/>
              </w:rPr>
              <w:t>蔡ＯＯ</w:t>
            </w:r>
            <w:proofErr w:type="gramEnd"/>
          </w:p>
        </w:tc>
        <w:tc>
          <w:tcPr>
            <w:tcW w:w="1276"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943</w:t>
            </w:r>
          </w:p>
        </w:tc>
        <w:tc>
          <w:tcPr>
            <w:tcW w:w="1417" w:type="dxa"/>
            <w:shd w:val="clear" w:color="auto" w:fill="auto"/>
            <w:vAlign w:val="center"/>
          </w:tcPr>
          <w:p w:rsidR="00225CC5" w:rsidRPr="001A2AD6" w:rsidRDefault="00977A27" w:rsidP="006145DE">
            <w:pPr>
              <w:pStyle w:val="3"/>
              <w:numPr>
                <w:ilvl w:val="0"/>
                <w:numId w:val="0"/>
              </w:numPr>
              <w:spacing w:line="260" w:lineRule="exact"/>
              <w:rPr>
                <w:color w:val="000000" w:themeColor="text1"/>
                <w:sz w:val="24"/>
                <w:szCs w:val="24"/>
              </w:rPr>
            </w:pPr>
            <w:proofErr w:type="gramStart"/>
            <w:r>
              <w:rPr>
                <w:rFonts w:hint="eastAsia"/>
                <w:color w:val="000000" w:themeColor="text1"/>
                <w:sz w:val="24"/>
                <w:szCs w:val="24"/>
              </w:rPr>
              <w:t>蔡</w:t>
            </w:r>
            <w:proofErr w:type="gramEnd"/>
            <w:r>
              <w:rPr>
                <w:rFonts w:hint="eastAsia"/>
                <w:color w:val="000000" w:themeColor="text1"/>
                <w:sz w:val="24"/>
                <w:szCs w:val="24"/>
              </w:rPr>
              <w:t>許</w:t>
            </w:r>
            <w:proofErr w:type="gramStart"/>
            <w:r>
              <w:rPr>
                <w:rFonts w:hint="eastAsia"/>
                <w:color w:val="000000" w:themeColor="text1"/>
                <w:sz w:val="24"/>
                <w:szCs w:val="24"/>
              </w:rPr>
              <w:t>ＯＯ</w:t>
            </w:r>
            <w:proofErr w:type="gramEnd"/>
          </w:p>
          <w:p w:rsidR="00225CC5" w:rsidRPr="001A2AD6" w:rsidRDefault="003F3330" w:rsidP="006145DE">
            <w:pPr>
              <w:pStyle w:val="3"/>
              <w:numPr>
                <w:ilvl w:val="0"/>
                <w:numId w:val="0"/>
              </w:numPr>
              <w:spacing w:line="260" w:lineRule="exact"/>
              <w:rPr>
                <w:color w:val="000000" w:themeColor="text1"/>
                <w:sz w:val="24"/>
                <w:szCs w:val="24"/>
              </w:rPr>
            </w:pPr>
            <w:r>
              <w:rPr>
                <w:rFonts w:hint="eastAsia"/>
                <w:color w:val="000000" w:themeColor="text1"/>
                <w:sz w:val="24"/>
                <w:szCs w:val="24"/>
              </w:rPr>
              <w:t>王</w:t>
            </w:r>
            <w:proofErr w:type="gramStart"/>
            <w:r>
              <w:rPr>
                <w:rFonts w:hint="eastAsia"/>
                <w:color w:val="000000" w:themeColor="text1"/>
                <w:sz w:val="24"/>
                <w:szCs w:val="24"/>
              </w:rPr>
              <w:t>ＯＯ</w:t>
            </w:r>
            <w:proofErr w:type="gramEnd"/>
          </w:p>
        </w:tc>
        <w:tc>
          <w:tcPr>
            <w:tcW w:w="2977" w:type="dxa"/>
            <w:shd w:val="clear" w:color="auto" w:fill="auto"/>
          </w:tcPr>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嘉義市第三信用合作社新榮分社</w:t>
            </w:r>
          </w:p>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AG0354917</w:t>
            </w:r>
          </w:p>
        </w:tc>
        <w:tc>
          <w:tcPr>
            <w:tcW w:w="1418" w:type="dxa"/>
            <w:shd w:val="clear" w:color="auto" w:fill="auto"/>
            <w:vAlign w:val="center"/>
          </w:tcPr>
          <w:p w:rsidR="00225CC5" w:rsidRPr="001A2AD6" w:rsidRDefault="00225CC5" w:rsidP="006145DE">
            <w:pPr>
              <w:pStyle w:val="3"/>
              <w:numPr>
                <w:ilvl w:val="0"/>
                <w:numId w:val="0"/>
              </w:numPr>
              <w:spacing w:line="260" w:lineRule="exact"/>
              <w:rPr>
                <w:color w:val="000000" w:themeColor="text1"/>
                <w:sz w:val="24"/>
                <w:szCs w:val="24"/>
              </w:rPr>
            </w:pPr>
            <w:r w:rsidRPr="001A2AD6">
              <w:rPr>
                <w:rFonts w:hint="eastAsia"/>
                <w:color w:val="000000" w:themeColor="text1"/>
                <w:sz w:val="24"/>
                <w:szCs w:val="24"/>
              </w:rPr>
              <w:t>90.12.30</w:t>
            </w:r>
          </w:p>
          <w:p w:rsidR="00225CC5" w:rsidRPr="001A2AD6" w:rsidRDefault="00225CC5" w:rsidP="006145DE">
            <w:pPr>
              <w:pStyle w:val="3"/>
              <w:numPr>
                <w:ilvl w:val="0"/>
                <w:numId w:val="0"/>
              </w:numPr>
              <w:spacing w:line="260" w:lineRule="exact"/>
              <w:rPr>
                <w:color w:val="000000" w:themeColor="text1"/>
                <w:sz w:val="24"/>
                <w:szCs w:val="24"/>
              </w:rPr>
            </w:pPr>
            <w:r w:rsidRPr="001A2AD6">
              <w:rPr>
                <w:rFonts w:hint="eastAsia"/>
                <w:color w:val="000000" w:themeColor="text1"/>
                <w:sz w:val="24"/>
                <w:szCs w:val="24"/>
              </w:rPr>
              <w:t>已作廢</w:t>
            </w:r>
          </w:p>
        </w:tc>
      </w:tr>
      <w:tr w:rsidR="001A2AD6" w:rsidRPr="001A2AD6" w:rsidTr="002C7A9F">
        <w:tc>
          <w:tcPr>
            <w:tcW w:w="709"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lastRenderedPageBreak/>
              <w:t>F</w:t>
            </w:r>
          </w:p>
        </w:tc>
        <w:tc>
          <w:tcPr>
            <w:tcW w:w="1134" w:type="dxa"/>
            <w:shd w:val="clear" w:color="auto" w:fill="auto"/>
            <w:vAlign w:val="center"/>
          </w:tcPr>
          <w:p w:rsidR="00225CC5" w:rsidRPr="001A2AD6" w:rsidRDefault="0055735B" w:rsidP="006145DE">
            <w:pPr>
              <w:pStyle w:val="3"/>
              <w:numPr>
                <w:ilvl w:val="0"/>
                <w:numId w:val="0"/>
              </w:numPr>
              <w:spacing w:line="260" w:lineRule="exact"/>
              <w:rPr>
                <w:color w:val="000000" w:themeColor="text1"/>
                <w:sz w:val="24"/>
                <w:szCs w:val="24"/>
              </w:rPr>
            </w:pPr>
            <w:proofErr w:type="gramStart"/>
            <w:r>
              <w:rPr>
                <w:rFonts w:hint="eastAsia"/>
                <w:color w:val="000000" w:themeColor="text1"/>
                <w:sz w:val="24"/>
                <w:szCs w:val="24"/>
              </w:rPr>
              <w:t>蔡ＯＯ</w:t>
            </w:r>
            <w:proofErr w:type="gramEnd"/>
          </w:p>
        </w:tc>
        <w:tc>
          <w:tcPr>
            <w:tcW w:w="1276"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500</w:t>
            </w:r>
          </w:p>
        </w:tc>
        <w:tc>
          <w:tcPr>
            <w:tcW w:w="1417" w:type="dxa"/>
            <w:shd w:val="clear" w:color="auto" w:fill="auto"/>
            <w:vAlign w:val="center"/>
          </w:tcPr>
          <w:p w:rsidR="00225CC5" w:rsidRPr="001A2AD6" w:rsidRDefault="00977A27" w:rsidP="006145DE">
            <w:pPr>
              <w:pStyle w:val="3"/>
              <w:numPr>
                <w:ilvl w:val="0"/>
                <w:numId w:val="0"/>
              </w:numPr>
              <w:spacing w:line="260" w:lineRule="exact"/>
              <w:rPr>
                <w:color w:val="000000" w:themeColor="text1"/>
                <w:sz w:val="24"/>
                <w:szCs w:val="24"/>
              </w:rPr>
            </w:pPr>
            <w:proofErr w:type="gramStart"/>
            <w:r>
              <w:rPr>
                <w:rFonts w:hint="eastAsia"/>
                <w:color w:val="000000" w:themeColor="text1"/>
                <w:sz w:val="24"/>
                <w:szCs w:val="24"/>
              </w:rPr>
              <w:t>蔡</w:t>
            </w:r>
            <w:proofErr w:type="gramEnd"/>
            <w:r>
              <w:rPr>
                <w:rFonts w:hint="eastAsia"/>
                <w:color w:val="000000" w:themeColor="text1"/>
                <w:sz w:val="24"/>
                <w:szCs w:val="24"/>
              </w:rPr>
              <w:t>許</w:t>
            </w:r>
            <w:proofErr w:type="gramStart"/>
            <w:r>
              <w:rPr>
                <w:rFonts w:hint="eastAsia"/>
                <w:color w:val="000000" w:themeColor="text1"/>
                <w:sz w:val="24"/>
                <w:szCs w:val="24"/>
              </w:rPr>
              <w:t>ＯＯ</w:t>
            </w:r>
            <w:proofErr w:type="gramEnd"/>
          </w:p>
          <w:p w:rsidR="00225CC5" w:rsidRPr="001A2AD6" w:rsidRDefault="003F3330" w:rsidP="006145DE">
            <w:pPr>
              <w:pStyle w:val="3"/>
              <w:numPr>
                <w:ilvl w:val="0"/>
                <w:numId w:val="0"/>
              </w:numPr>
              <w:spacing w:line="260" w:lineRule="exact"/>
              <w:rPr>
                <w:color w:val="000000" w:themeColor="text1"/>
                <w:sz w:val="24"/>
                <w:szCs w:val="24"/>
              </w:rPr>
            </w:pPr>
            <w:r>
              <w:rPr>
                <w:rFonts w:hint="eastAsia"/>
                <w:color w:val="000000" w:themeColor="text1"/>
                <w:sz w:val="24"/>
                <w:szCs w:val="24"/>
              </w:rPr>
              <w:t>王</w:t>
            </w:r>
            <w:proofErr w:type="gramStart"/>
            <w:r>
              <w:rPr>
                <w:rFonts w:hint="eastAsia"/>
                <w:color w:val="000000" w:themeColor="text1"/>
                <w:sz w:val="24"/>
                <w:szCs w:val="24"/>
              </w:rPr>
              <w:t>ＯＯ</w:t>
            </w:r>
            <w:proofErr w:type="gramEnd"/>
          </w:p>
        </w:tc>
        <w:tc>
          <w:tcPr>
            <w:tcW w:w="2977" w:type="dxa"/>
            <w:shd w:val="clear" w:color="auto" w:fill="auto"/>
          </w:tcPr>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嘉義市第三信用合作社新榮分社</w:t>
            </w:r>
          </w:p>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AG0319399</w:t>
            </w:r>
          </w:p>
        </w:tc>
        <w:tc>
          <w:tcPr>
            <w:tcW w:w="1418" w:type="dxa"/>
            <w:shd w:val="clear" w:color="auto" w:fill="auto"/>
            <w:vAlign w:val="center"/>
          </w:tcPr>
          <w:p w:rsidR="00225CC5" w:rsidRPr="001A2AD6" w:rsidRDefault="00225CC5" w:rsidP="006145DE">
            <w:pPr>
              <w:pStyle w:val="3"/>
              <w:numPr>
                <w:ilvl w:val="0"/>
                <w:numId w:val="0"/>
              </w:numPr>
              <w:spacing w:line="260" w:lineRule="exact"/>
              <w:rPr>
                <w:color w:val="000000" w:themeColor="text1"/>
                <w:sz w:val="24"/>
                <w:szCs w:val="24"/>
              </w:rPr>
            </w:pPr>
            <w:r w:rsidRPr="001A2AD6">
              <w:rPr>
                <w:rFonts w:hint="eastAsia"/>
                <w:color w:val="000000" w:themeColor="text1"/>
                <w:sz w:val="24"/>
                <w:szCs w:val="24"/>
              </w:rPr>
              <w:t>90.12.30</w:t>
            </w:r>
          </w:p>
          <w:p w:rsidR="00225CC5" w:rsidRPr="001A2AD6" w:rsidRDefault="00225CC5" w:rsidP="00C71F66">
            <w:pPr>
              <w:pStyle w:val="3"/>
              <w:numPr>
                <w:ilvl w:val="0"/>
                <w:numId w:val="0"/>
              </w:numPr>
              <w:spacing w:line="260" w:lineRule="exact"/>
              <w:rPr>
                <w:color w:val="000000" w:themeColor="text1"/>
                <w:sz w:val="24"/>
                <w:szCs w:val="24"/>
              </w:rPr>
            </w:pPr>
            <w:r w:rsidRPr="001A2AD6">
              <w:rPr>
                <w:rFonts w:hint="eastAsia"/>
                <w:color w:val="000000" w:themeColor="text1"/>
                <w:sz w:val="24"/>
                <w:szCs w:val="24"/>
              </w:rPr>
              <w:t>另提訴訟</w:t>
            </w:r>
          </w:p>
        </w:tc>
      </w:tr>
      <w:tr w:rsidR="001A2AD6" w:rsidRPr="001A2AD6" w:rsidTr="002C7A9F">
        <w:tc>
          <w:tcPr>
            <w:tcW w:w="709"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G</w:t>
            </w:r>
          </w:p>
        </w:tc>
        <w:tc>
          <w:tcPr>
            <w:tcW w:w="1134" w:type="dxa"/>
            <w:shd w:val="clear" w:color="auto" w:fill="auto"/>
            <w:vAlign w:val="center"/>
          </w:tcPr>
          <w:p w:rsidR="00225CC5" w:rsidRPr="001A2AD6" w:rsidRDefault="0055735B" w:rsidP="006145DE">
            <w:pPr>
              <w:pStyle w:val="3"/>
              <w:numPr>
                <w:ilvl w:val="0"/>
                <w:numId w:val="0"/>
              </w:numPr>
              <w:spacing w:line="260" w:lineRule="exact"/>
              <w:rPr>
                <w:color w:val="000000" w:themeColor="text1"/>
                <w:sz w:val="24"/>
                <w:szCs w:val="24"/>
              </w:rPr>
            </w:pPr>
            <w:proofErr w:type="gramStart"/>
            <w:r>
              <w:rPr>
                <w:rFonts w:hint="eastAsia"/>
                <w:color w:val="000000" w:themeColor="text1"/>
                <w:sz w:val="24"/>
                <w:szCs w:val="24"/>
              </w:rPr>
              <w:t>蔡ＯＯ</w:t>
            </w:r>
            <w:proofErr w:type="gramEnd"/>
          </w:p>
        </w:tc>
        <w:tc>
          <w:tcPr>
            <w:tcW w:w="1276" w:type="dxa"/>
            <w:shd w:val="clear" w:color="auto" w:fill="auto"/>
            <w:vAlign w:val="center"/>
          </w:tcPr>
          <w:p w:rsidR="00225CC5" w:rsidRPr="001A2AD6" w:rsidRDefault="00225CC5" w:rsidP="006145DE">
            <w:pPr>
              <w:pStyle w:val="3"/>
              <w:numPr>
                <w:ilvl w:val="0"/>
                <w:numId w:val="0"/>
              </w:numPr>
              <w:spacing w:line="260" w:lineRule="exact"/>
              <w:jc w:val="center"/>
              <w:rPr>
                <w:color w:val="000000" w:themeColor="text1"/>
                <w:sz w:val="24"/>
                <w:szCs w:val="24"/>
              </w:rPr>
            </w:pPr>
            <w:r w:rsidRPr="001A2AD6">
              <w:rPr>
                <w:rFonts w:hint="eastAsia"/>
                <w:color w:val="000000" w:themeColor="text1"/>
                <w:sz w:val="24"/>
                <w:szCs w:val="24"/>
              </w:rPr>
              <w:t>340</w:t>
            </w:r>
          </w:p>
        </w:tc>
        <w:tc>
          <w:tcPr>
            <w:tcW w:w="1417" w:type="dxa"/>
            <w:shd w:val="clear" w:color="auto" w:fill="auto"/>
            <w:vAlign w:val="center"/>
          </w:tcPr>
          <w:p w:rsidR="00225CC5" w:rsidRPr="001A2AD6" w:rsidRDefault="00977A27" w:rsidP="006145DE">
            <w:pPr>
              <w:pStyle w:val="3"/>
              <w:numPr>
                <w:ilvl w:val="0"/>
                <w:numId w:val="0"/>
              </w:numPr>
              <w:spacing w:line="260" w:lineRule="exact"/>
              <w:rPr>
                <w:color w:val="000000" w:themeColor="text1"/>
                <w:sz w:val="24"/>
                <w:szCs w:val="24"/>
              </w:rPr>
            </w:pPr>
            <w:proofErr w:type="gramStart"/>
            <w:r>
              <w:rPr>
                <w:rFonts w:hint="eastAsia"/>
                <w:color w:val="000000" w:themeColor="text1"/>
                <w:sz w:val="24"/>
                <w:szCs w:val="24"/>
              </w:rPr>
              <w:t>蔡</w:t>
            </w:r>
            <w:proofErr w:type="gramEnd"/>
            <w:r>
              <w:rPr>
                <w:rFonts w:hint="eastAsia"/>
                <w:color w:val="000000" w:themeColor="text1"/>
                <w:sz w:val="24"/>
                <w:szCs w:val="24"/>
              </w:rPr>
              <w:t>許</w:t>
            </w:r>
            <w:proofErr w:type="gramStart"/>
            <w:r>
              <w:rPr>
                <w:rFonts w:hint="eastAsia"/>
                <w:color w:val="000000" w:themeColor="text1"/>
                <w:sz w:val="24"/>
                <w:szCs w:val="24"/>
              </w:rPr>
              <w:t>ＯＯ</w:t>
            </w:r>
            <w:proofErr w:type="gramEnd"/>
          </w:p>
          <w:p w:rsidR="00225CC5" w:rsidRPr="001A2AD6" w:rsidRDefault="003F3330" w:rsidP="006145DE">
            <w:pPr>
              <w:pStyle w:val="3"/>
              <w:numPr>
                <w:ilvl w:val="0"/>
                <w:numId w:val="0"/>
              </w:numPr>
              <w:spacing w:line="260" w:lineRule="exact"/>
              <w:rPr>
                <w:color w:val="000000" w:themeColor="text1"/>
                <w:sz w:val="24"/>
                <w:szCs w:val="24"/>
              </w:rPr>
            </w:pPr>
            <w:r>
              <w:rPr>
                <w:rFonts w:hint="eastAsia"/>
                <w:color w:val="000000" w:themeColor="text1"/>
                <w:sz w:val="24"/>
                <w:szCs w:val="24"/>
              </w:rPr>
              <w:t>王</w:t>
            </w:r>
            <w:proofErr w:type="gramStart"/>
            <w:r>
              <w:rPr>
                <w:rFonts w:hint="eastAsia"/>
                <w:color w:val="000000" w:themeColor="text1"/>
                <w:sz w:val="24"/>
                <w:szCs w:val="24"/>
              </w:rPr>
              <w:t>ＯＯ</w:t>
            </w:r>
            <w:proofErr w:type="gramEnd"/>
          </w:p>
        </w:tc>
        <w:tc>
          <w:tcPr>
            <w:tcW w:w="2977" w:type="dxa"/>
            <w:shd w:val="clear" w:color="auto" w:fill="auto"/>
          </w:tcPr>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嘉義市第三信用合作社新榮分社</w:t>
            </w:r>
          </w:p>
          <w:p w:rsidR="00225CC5" w:rsidRPr="001A2AD6" w:rsidRDefault="00225CC5" w:rsidP="006145DE">
            <w:pPr>
              <w:pStyle w:val="3"/>
              <w:numPr>
                <w:ilvl w:val="0"/>
                <w:numId w:val="0"/>
              </w:numPr>
              <w:spacing w:line="260" w:lineRule="exact"/>
              <w:jc w:val="left"/>
              <w:rPr>
                <w:color w:val="000000" w:themeColor="text1"/>
                <w:sz w:val="24"/>
                <w:szCs w:val="24"/>
              </w:rPr>
            </w:pPr>
            <w:r w:rsidRPr="001A2AD6">
              <w:rPr>
                <w:rFonts w:hint="eastAsia"/>
                <w:color w:val="000000" w:themeColor="text1"/>
                <w:sz w:val="24"/>
                <w:szCs w:val="24"/>
              </w:rPr>
              <w:t>AG0319400</w:t>
            </w:r>
          </w:p>
        </w:tc>
        <w:tc>
          <w:tcPr>
            <w:tcW w:w="1418" w:type="dxa"/>
            <w:shd w:val="clear" w:color="auto" w:fill="auto"/>
            <w:vAlign w:val="center"/>
          </w:tcPr>
          <w:p w:rsidR="00225CC5" w:rsidRPr="001A2AD6" w:rsidRDefault="00225CC5" w:rsidP="006145DE">
            <w:pPr>
              <w:pStyle w:val="3"/>
              <w:numPr>
                <w:ilvl w:val="0"/>
                <w:numId w:val="0"/>
              </w:numPr>
              <w:spacing w:line="260" w:lineRule="exact"/>
              <w:rPr>
                <w:color w:val="000000" w:themeColor="text1"/>
                <w:sz w:val="24"/>
                <w:szCs w:val="24"/>
              </w:rPr>
            </w:pPr>
            <w:r w:rsidRPr="001A2AD6">
              <w:rPr>
                <w:rFonts w:hint="eastAsia"/>
                <w:color w:val="000000" w:themeColor="text1"/>
                <w:sz w:val="24"/>
                <w:szCs w:val="24"/>
              </w:rPr>
              <w:t>90.12.30</w:t>
            </w:r>
          </w:p>
          <w:p w:rsidR="00225CC5" w:rsidRPr="001A2AD6" w:rsidRDefault="00225CC5" w:rsidP="00C71F66">
            <w:pPr>
              <w:pStyle w:val="3"/>
              <w:numPr>
                <w:ilvl w:val="0"/>
                <w:numId w:val="0"/>
              </w:numPr>
              <w:spacing w:line="260" w:lineRule="exact"/>
              <w:rPr>
                <w:color w:val="000000" w:themeColor="text1"/>
                <w:sz w:val="24"/>
                <w:szCs w:val="24"/>
              </w:rPr>
            </w:pPr>
            <w:r w:rsidRPr="001A2AD6">
              <w:rPr>
                <w:rFonts w:hint="eastAsia"/>
                <w:color w:val="000000" w:themeColor="text1"/>
                <w:sz w:val="24"/>
                <w:szCs w:val="24"/>
              </w:rPr>
              <w:t>另提訴訟</w:t>
            </w:r>
          </w:p>
        </w:tc>
      </w:tr>
    </w:tbl>
    <w:p w:rsidR="00225CC5" w:rsidRPr="001A2AD6" w:rsidRDefault="00225CC5" w:rsidP="00225CC5">
      <w:pPr>
        <w:pStyle w:val="3"/>
        <w:numPr>
          <w:ilvl w:val="0"/>
          <w:numId w:val="0"/>
        </w:numPr>
        <w:spacing w:line="300" w:lineRule="exact"/>
        <w:ind w:left="390" w:hangingChars="150" w:hanging="390"/>
        <w:jc w:val="left"/>
        <w:rPr>
          <w:color w:val="000000" w:themeColor="text1"/>
          <w:sz w:val="24"/>
          <w:szCs w:val="24"/>
        </w:rPr>
      </w:pPr>
      <w:r w:rsidRPr="001A2AD6">
        <w:rPr>
          <w:rFonts w:hint="eastAsia"/>
          <w:color w:val="000000" w:themeColor="text1"/>
          <w:sz w:val="24"/>
          <w:szCs w:val="24"/>
        </w:rPr>
        <w:t>會算表說明：</w:t>
      </w:r>
    </w:p>
    <w:p w:rsidR="00225CC5" w:rsidRPr="001A2AD6" w:rsidRDefault="00225CC5" w:rsidP="00225CC5">
      <w:pPr>
        <w:pStyle w:val="3"/>
        <w:numPr>
          <w:ilvl w:val="0"/>
          <w:numId w:val="0"/>
        </w:numPr>
        <w:spacing w:line="300" w:lineRule="exact"/>
        <w:jc w:val="left"/>
        <w:rPr>
          <w:color w:val="000000" w:themeColor="text1"/>
          <w:sz w:val="24"/>
          <w:szCs w:val="24"/>
        </w:rPr>
      </w:pPr>
      <w:r w:rsidRPr="001A2AD6">
        <w:rPr>
          <w:rFonts w:hint="eastAsia"/>
          <w:color w:val="000000" w:themeColor="text1"/>
          <w:sz w:val="24"/>
          <w:szCs w:val="24"/>
        </w:rPr>
        <w:t>乙、90.5.14雙方會算帳</w:t>
      </w:r>
      <w:proofErr w:type="gramStart"/>
      <w:r w:rsidRPr="001A2AD6">
        <w:rPr>
          <w:rFonts w:hint="eastAsia"/>
          <w:color w:val="000000" w:themeColor="text1"/>
          <w:sz w:val="24"/>
          <w:szCs w:val="24"/>
        </w:rPr>
        <w:t>務</w:t>
      </w:r>
      <w:proofErr w:type="gramEnd"/>
    </w:p>
    <w:p w:rsidR="00225CC5" w:rsidRPr="001A2AD6" w:rsidRDefault="00225CC5" w:rsidP="002E0985">
      <w:pPr>
        <w:pStyle w:val="3"/>
        <w:numPr>
          <w:ilvl w:val="0"/>
          <w:numId w:val="0"/>
        </w:numPr>
        <w:spacing w:line="300" w:lineRule="exact"/>
        <w:ind w:leftChars="125" w:left="425"/>
        <w:jc w:val="left"/>
        <w:rPr>
          <w:color w:val="000000" w:themeColor="text1"/>
          <w:sz w:val="24"/>
          <w:szCs w:val="24"/>
        </w:rPr>
      </w:pPr>
      <w:r w:rsidRPr="001A2AD6">
        <w:rPr>
          <w:rFonts w:hint="eastAsia"/>
          <w:color w:val="000000" w:themeColor="text1"/>
          <w:sz w:val="24"/>
          <w:szCs w:val="24"/>
        </w:rPr>
        <w:t>(1)原告(</w:t>
      </w:r>
      <w:proofErr w:type="gramStart"/>
      <w:r w:rsidR="00977A27">
        <w:rPr>
          <w:rFonts w:hint="eastAsia"/>
          <w:color w:val="000000" w:themeColor="text1"/>
          <w:sz w:val="24"/>
          <w:szCs w:val="24"/>
        </w:rPr>
        <w:t>蔡</w:t>
      </w:r>
      <w:proofErr w:type="gramEnd"/>
      <w:r w:rsidR="00977A27">
        <w:rPr>
          <w:rFonts w:hint="eastAsia"/>
          <w:color w:val="000000" w:themeColor="text1"/>
          <w:sz w:val="24"/>
          <w:szCs w:val="24"/>
        </w:rPr>
        <w:t>許</w:t>
      </w:r>
      <w:proofErr w:type="gramStart"/>
      <w:r w:rsidR="00977A27">
        <w:rPr>
          <w:rFonts w:hint="eastAsia"/>
          <w:color w:val="000000" w:themeColor="text1"/>
          <w:sz w:val="24"/>
          <w:szCs w:val="24"/>
        </w:rPr>
        <w:t>ＯＯ</w:t>
      </w:r>
      <w:proofErr w:type="gramEnd"/>
      <w:r w:rsidRPr="001A2AD6">
        <w:rPr>
          <w:rFonts w:hint="eastAsia"/>
          <w:color w:val="000000" w:themeColor="text1"/>
          <w:sz w:val="24"/>
          <w:szCs w:val="24"/>
        </w:rPr>
        <w:t>)</w:t>
      </w:r>
      <w:proofErr w:type="gramStart"/>
      <w:r w:rsidRPr="001A2AD6">
        <w:rPr>
          <w:rFonts w:hint="eastAsia"/>
          <w:color w:val="000000" w:themeColor="text1"/>
          <w:sz w:val="24"/>
          <w:szCs w:val="24"/>
        </w:rPr>
        <w:t>共欠被告</w:t>
      </w:r>
      <w:proofErr w:type="gramEnd"/>
      <w:r w:rsidRPr="001A2AD6">
        <w:rPr>
          <w:rFonts w:hint="eastAsia"/>
          <w:color w:val="000000" w:themeColor="text1"/>
          <w:sz w:val="24"/>
          <w:szCs w:val="24"/>
        </w:rPr>
        <w:t>(</w:t>
      </w:r>
      <w:r w:rsidR="00977A27">
        <w:rPr>
          <w:rFonts w:hint="eastAsia"/>
          <w:color w:val="000000" w:themeColor="text1"/>
          <w:sz w:val="24"/>
          <w:szCs w:val="24"/>
        </w:rPr>
        <w:t>何</w:t>
      </w:r>
      <w:proofErr w:type="gramStart"/>
      <w:r w:rsidR="00977A27">
        <w:rPr>
          <w:rFonts w:hint="eastAsia"/>
          <w:color w:val="000000" w:themeColor="text1"/>
          <w:sz w:val="24"/>
          <w:szCs w:val="24"/>
        </w:rPr>
        <w:t>ＯＯ</w:t>
      </w:r>
      <w:proofErr w:type="gramEnd"/>
      <w:r w:rsidRPr="001A2AD6">
        <w:rPr>
          <w:rFonts w:hint="eastAsia"/>
          <w:color w:val="000000" w:themeColor="text1"/>
          <w:sz w:val="24"/>
          <w:szCs w:val="24"/>
        </w:rPr>
        <w:t>)2,561萬元。</w:t>
      </w:r>
    </w:p>
    <w:p w:rsidR="00225CC5" w:rsidRPr="001A2AD6" w:rsidRDefault="00225CC5" w:rsidP="002E0985">
      <w:pPr>
        <w:pStyle w:val="3"/>
        <w:numPr>
          <w:ilvl w:val="0"/>
          <w:numId w:val="0"/>
        </w:numPr>
        <w:spacing w:line="300" w:lineRule="exact"/>
        <w:ind w:leftChars="125" w:left="810" w:hangingChars="148" w:hanging="385"/>
        <w:jc w:val="left"/>
        <w:rPr>
          <w:color w:val="000000" w:themeColor="text1"/>
          <w:sz w:val="24"/>
          <w:szCs w:val="24"/>
        </w:rPr>
      </w:pPr>
      <w:r w:rsidRPr="001A2AD6">
        <w:rPr>
          <w:rFonts w:hint="eastAsia"/>
          <w:color w:val="000000" w:themeColor="text1"/>
          <w:sz w:val="24"/>
          <w:szCs w:val="24"/>
        </w:rPr>
        <w:t>(2)原告90年5月14日簽發並背書編號A、B、C三紙支票(面額共2,561萬元)，供被告</w:t>
      </w:r>
      <w:proofErr w:type="gramStart"/>
      <w:r w:rsidRPr="001A2AD6">
        <w:rPr>
          <w:rFonts w:hint="eastAsia"/>
          <w:color w:val="000000" w:themeColor="text1"/>
          <w:sz w:val="24"/>
          <w:szCs w:val="24"/>
        </w:rPr>
        <w:t>屆期提兌</w:t>
      </w:r>
      <w:proofErr w:type="gramEnd"/>
      <w:r w:rsidRPr="001A2AD6">
        <w:rPr>
          <w:rFonts w:hint="eastAsia"/>
          <w:color w:val="000000" w:themeColor="text1"/>
          <w:sz w:val="24"/>
          <w:szCs w:val="24"/>
        </w:rPr>
        <w:t>，以清償欠款。</w:t>
      </w:r>
    </w:p>
    <w:p w:rsidR="00225CC5" w:rsidRPr="001A2AD6" w:rsidRDefault="00225CC5" w:rsidP="00225CC5">
      <w:pPr>
        <w:pStyle w:val="3"/>
        <w:numPr>
          <w:ilvl w:val="0"/>
          <w:numId w:val="0"/>
        </w:numPr>
        <w:spacing w:line="300" w:lineRule="exact"/>
        <w:ind w:left="390" w:hangingChars="150" w:hanging="390"/>
        <w:jc w:val="left"/>
        <w:rPr>
          <w:color w:val="000000" w:themeColor="text1"/>
          <w:sz w:val="24"/>
          <w:szCs w:val="24"/>
        </w:rPr>
      </w:pPr>
      <w:r w:rsidRPr="001A2AD6">
        <w:rPr>
          <w:rFonts w:hint="eastAsia"/>
          <w:color w:val="000000" w:themeColor="text1"/>
          <w:sz w:val="24"/>
          <w:szCs w:val="24"/>
        </w:rPr>
        <w:t>丙、90年7月28日雙方會算帳</w:t>
      </w:r>
      <w:proofErr w:type="gramStart"/>
      <w:r w:rsidRPr="001A2AD6">
        <w:rPr>
          <w:rFonts w:hint="eastAsia"/>
          <w:color w:val="000000" w:themeColor="text1"/>
          <w:sz w:val="24"/>
          <w:szCs w:val="24"/>
        </w:rPr>
        <w:t>務</w:t>
      </w:r>
      <w:proofErr w:type="gramEnd"/>
    </w:p>
    <w:p w:rsidR="00225CC5" w:rsidRPr="001A2AD6" w:rsidRDefault="00225CC5" w:rsidP="002E0985">
      <w:pPr>
        <w:pStyle w:val="3"/>
        <w:numPr>
          <w:ilvl w:val="0"/>
          <w:numId w:val="0"/>
        </w:numPr>
        <w:spacing w:line="300" w:lineRule="exact"/>
        <w:ind w:leftChars="125" w:left="810" w:hangingChars="148" w:hanging="385"/>
        <w:jc w:val="left"/>
        <w:rPr>
          <w:color w:val="000000" w:themeColor="text1"/>
          <w:sz w:val="24"/>
          <w:szCs w:val="24"/>
        </w:rPr>
      </w:pPr>
      <w:r w:rsidRPr="001A2AD6">
        <w:rPr>
          <w:rFonts w:hint="eastAsia"/>
          <w:color w:val="000000" w:themeColor="text1"/>
          <w:sz w:val="24"/>
          <w:szCs w:val="24"/>
        </w:rPr>
        <w:t>(1)原告</w:t>
      </w:r>
      <w:proofErr w:type="gramStart"/>
      <w:r w:rsidRPr="001A2AD6">
        <w:rPr>
          <w:rFonts w:hint="eastAsia"/>
          <w:color w:val="000000" w:themeColor="text1"/>
          <w:sz w:val="24"/>
          <w:szCs w:val="24"/>
        </w:rPr>
        <w:t>共欠</w:t>
      </w:r>
      <w:r w:rsidR="00977A27">
        <w:rPr>
          <w:rFonts w:hint="eastAsia"/>
          <w:color w:val="000000" w:themeColor="text1"/>
          <w:sz w:val="24"/>
          <w:szCs w:val="24"/>
        </w:rPr>
        <w:t>何ＯＯ</w:t>
      </w:r>
      <w:proofErr w:type="gramEnd"/>
      <w:r w:rsidRPr="001A2AD6">
        <w:rPr>
          <w:rFonts w:hint="eastAsia"/>
          <w:color w:val="000000" w:themeColor="text1"/>
          <w:sz w:val="24"/>
          <w:szCs w:val="24"/>
        </w:rPr>
        <w:t>2,550萬元。</w:t>
      </w:r>
    </w:p>
    <w:p w:rsidR="00225CC5" w:rsidRPr="001A2AD6" w:rsidRDefault="00225CC5" w:rsidP="002E0985">
      <w:pPr>
        <w:pStyle w:val="3"/>
        <w:numPr>
          <w:ilvl w:val="0"/>
          <w:numId w:val="0"/>
        </w:numPr>
        <w:spacing w:line="300" w:lineRule="exact"/>
        <w:ind w:leftChars="125" w:left="810" w:hangingChars="148" w:hanging="385"/>
        <w:jc w:val="left"/>
        <w:rPr>
          <w:color w:val="000000" w:themeColor="text1"/>
          <w:sz w:val="24"/>
          <w:szCs w:val="24"/>
        </w:rPr>
      </w:pPr>
      <w:r w:rsidRPr="001A2AD6">
        <w:rPr>
          <w:rFonts w:hint="eastAsia"/>
          <w:color w:val="000000" w:themeColor="text1"/>
          <w:sz w:val="24"/>
          <w:szCs w:val="24"/>
        </w:rPr>
        <w:t>(2)保留編號A之前票據，另於90年7月28日簽發並背書編號D、E二紙支票(面額共2,550萬元已扣減11萬元)，供被告</w:t>
      </w:r>
      <w:proofErr w:type="gramStart"/>
      <w:r w:rsidRPr="001A2AD6">
        <w:rPr>
          <w:rFonts w:hint="eastAsia"/>
          <w:color w:val="000000" w:themeColor="text1"/>
          <w:sz w:val="24"/>
          <w:szCs w:val="24"/>
        </w:rPr>
        <w:t>屆期提兌</w:t>
      </w:r>
      <w:proofErr w:type="gramEnd"/>
      <w:r w:rsidRPr="001A2AD6">
        <w:rPr>
          <w:rFonts w:hint="eastAsia"/>
          <w:color w:val="000000" w:themeColor="text1"/>
          <w:sz w:val="24"/>
          <w:szCs w:val="24"/>
        </w:rPr>
        <w:t>，以清償欠款(將原編號B、C票據，換為D、E票據，B、C作廢)。</w:t>
      </w:r>
    </w:p>
    <w:p w:rsidR="00225CC5" w:rsidRPr="001A2AD6" w:rsidRDefault="00225CC5" w:rsidP="00225CC5">
      <w:pPr>
        <w:pStyle w:val="3"/>
        <w:numPr>
          <w:ilvl w:val="0"/>
          <w:numId w:val="0"/>
        </w:numPr>
        <w:spacing w:line="300" w:lineRule="exact"/>
        <w:ind w:left="390" w:hangingChars="150" w:hanging="390"/>
        <w:jc w:val="left"/>
        <w:rPr>
          <w:color w:val="000000" w:themeColor="text1"/>
          <w:sz w:val="24"/>
          <w:szCs w:val="24"/>
        </w:rPr>
      </w:pPr>
      <w:r w:rsidRPr="001A2AD6">
        <w:rPr>
          <w:rFonts w:hint="eastAsia"/>
          <w:color w:val="000000" w:themeColor="text1"/>
          <w:sz w:val="24"/>
          <w:szCs w:val="24"/>
        </w:rPr>
        <w:t>丁、90年11月22日雙方會算帳</w:t>
      </w:r>
      <w:proofErr w:type="gramStart"/>
      <w:r w:rsidRPr="001A2AD6">
        <w:rPr>
          <w:rFonts w:hint="eastAsia"/>
          <w:color w:val="000000" w:themeColor="text1"/>
          <w:sz w:val="24"/>
          <w:szCs w:val="24"/>
        </w:rPr>
        <w:t>務</w:t>
      </w:r>
      <w:proofErr w:type="gramEnd"/>
    </w:p>
    <w:p w:rsidR="00225CC5" w:rsidRPr="001A2AD6" w:rsidRDefault="00225CC5" w:rsidP="002E0985">
      <w:pPr>
        <w:pStyle w:val="3"/>
        <w:numPr>
          <w:ilvl w:val="0"/>
          <w:numId w:val="0"/>
        </w:numPr>
        <w:spacing w:line="300" w:lineRule="exact"/>
        <w:ind w:leftChars="125" w:left="810" w:hangingChars="148" w:hanging="385"/>
        <w:jc w:val="left"/>
        <w:rPr>
          <w:color w:val="000000" w:themeColor="text1"/>
          <w:sz w:val="24"/>
          <w:szCs w:val="24"/>
        </w:rPr>
      </w:pPr>
      <w:r w:rsidRPr="001A2AD6">
        <w:rPr>
          <w:rFonts w:hint="eastAsia"/>
          <w:color w:val="000000" w:themeColor="text1"/>
          <w:sz w:val="24"/>
          <w:szCs w:val="24"/>
        </w:rPr>
        <w:t>(1)原告</w:t>
      </w:r>
      <w:proofErr w:type="gramStart"/>
      <w:r w:rsidRPr="001A2AD6">
        <w:rPr>
          <w:rFonts w:hint="eastAsia"/>
          <w:color w:val="000000" w:themeColor="text1"/>
          <w:sz w:val="24"/>
          <w:szCs w:val="24"/>
        </w:rPr>
        <w:t>共欠</w:t>
      </w:r>
      <w:r w:rsidR="00977A27">
        <w:rPr>
          <w:rFonts w:hint="eastAsia"/>
          <w:color w:val="000000" w:themeColor="text1"/>
          <w:sz w:val="24"/>
          <w:szCs w:val="24"/>
        </w:rPr>
        <w:t>何ＯＯ</w:t>
      </w:r>
      <w:proofErr w:type="gramEnd"/>
      <w:r w:rsidRPr="001A2AD6">
        <w:rPr>
          <w:rFonts w:hint="eastAsia"/>
          <w:color w:val="000000" w:themeColor="text1"/>
          <w:sz w:val="24"/>
          <w:szCs w:val="24"/>
        </w:rPr>
        <w:t>2,447萬元。</w:t>
      </w:r>
    </w:p>
    <w:p w:rsidR="00225CC5" w:rsidRPr="001A2AD6" w:rsidRDefault="00225CC5" w:rsidP="002E0985">
      <w:pPr>
        <w:pStyle w:val="3"/>
        <w:numPr>
          <w:ilvl w:val="0"/>
          <w:numId w:val="0"/>
        </w:numPr>
        <w:spacing w:line="300" w:lineRule="exact"/>
        <w:ind w:leftChars="125" w:left="810" w:hangingChars="148" w:hanging="385"/>
        <w:jc w:val="left"/>
        <w:rPr>
          <w:color w:val="000000" w:themeColor="text1"/>
          <w:sz w:val="24"/>
          <w:szCs w:val="24"/>
        </w:rPr>
      </w:pPr>
      <w:r w:rsidRPr="001A2AD6">
        <w:rPr>
          <w:rFonts w:hint="eastAsia"/>
          <w:color w:val="000000" w:themeColor="text1"/>
          <w:sz w:val="24"/>
          <w:szCs w:val="24"/>
        </w:rPr>
        <w:t>(2)保留編號A、D之前票據，另於90年11月23日簽發背書編號F、G二紙支票(面額共2,447萬元已扣減103萬元)，供被告</w:t>
      </w:r>
      <w:proofErr w:type="gramStart"/>
      <w:r w:rsidRPr="001A2AD6">
        <w:rPr>
          <w:rFonts w:hint="eastAsia"/>
          <w:color w:val="000000" w:themeColor="text1"/>
          <w:sz w:val="24"/>
          <w:szCs w:val="24"/>
        </w:rPr>
        <w:t>屆期提兌</w:t>
      </w:r>
      <w:proofErr w:type="gramEnd"/>
      <w:r w:rsidRPr="001A2AD6">
        <w:rPr>
          <w:rFonts w:hint="eastAsia"/>
          <w:color w:val="000000" w:themeColor="text1"/>
          <w:sz w:val="24"/>
          <w:szCs w:val="24"/>
        </w:rPr>
        <w:t>，以清償欠款，將編號E票據換為編號F、G二紙支票，故作廢。</w:t>
      </w:r>
    </w:p>
    <w:p w:rsidR="00225CC5" w:rsidRPr="001A2AD6" w:rsidRDefault="00225CC5" w:rsidP="00B90A2E">
      <w:pPr>
        <w:pStyle w:val="3"/>
        <w:numPr>
          <w:ilvl w:val="0"/>
          <w:numId w:val="0"/>
        </w:numPr>
        <w:spacing w:line="300" w:lineRule="exact"/>
        <w:ind w:left="520" w:rightChars="-50" w:right="-170" w:hangingChars="200" w:hanging="520"/>
        <w:jc w:val="left"/>
        <w:rPr>
          <w:color w:val="000000" w:themeColor="text1"/>
          <w:sz w:val="24"/>
          <w:szCs w:val="24"/>
        </w:rPr>
      </w:pPr>
      <w:r w:rsidRPr="001A2AD6">
        <w:rPr>
          <w:rFonts w:hint="eastAsia"/>
          <w:color w:val="000000" w:themeColor="text1"/>
          <w:sz w:val="24"/>
          <w:szCs w:val="24"/>
        </w:rPr>
        <w:t>戊、因編號A、D、F、G於票據(面額共2,447萬元)，屆期均未能兌現，另提訴訟。</w:t>
      </w:r>
    </w:p>
    <w:p w:rsidR="00225CC5" w:rsidRPr="001A2AD6" w:rsidRDefault="00225CC5" w:rsidP="00225CC5">
      <w:pPr>
        <w:pStyle w:val="3"/>
        <w:numPr>
          <w:ilvl w:val="0"/>
          <w:numId w:val="0"/>
        </w:numPr>
        <w:spacing w:line="300" w:lineRule="exact"/>
        <w:ind w:left="520" w:hangingChars="200" w:hanging="520"/>
        <w:jc w:val="left"/>
        <w:rPr>
          <w:color w:val="000000" w:themeColor="text1"/>
          <w:sz w:val="24"/>
          <w:szCs w:val="24"/>
        </w:rPr>
      </w:pPr>
      <w:r w:rsidRPr="001A2AD6">
        <w:rPr>
          <w:rFonts w:hint="eastAsia"/>
          <w:color w:val="000000" w:themeColor="text1"/>
          <w:sz w:val="24"/>
          <w:szCs w:val="24"/>
        </w:rPr>
        <w:t>資料來源：92年8月12日臺灣嘉義地方法院</w:t>
      </w:r>
      <w:proofErr w:type="gramStart"/>
      <w:r w:rsidRPr="001A2AD6">
        <w:rPr>
          <w:rFonts w:hint="eastAsia"/>
          <w:color w:val="000000" w:themeColor="text1"/>
          <w:sz w:val="24"/>
          <w:szCs w:val="24"/>
        </w:rPr>
        <w:t>91年度訴字第69號</w:t>
      </w:r>
      <w:proofErr w:type="gramEnd"/>
      <w:r w:rsidRPr="001A2AD6">
        <w:rPr>
          <w:rFonts w:hint="eastAsia"/>
          <w:color w:val="000000" w:themeColor="text1"/>
          <w:sz w:val="24"/>
          <w:szCs w:val="24"/>
        </w:rPr>
        <w:t>民事判決。</w:t>
      </w:r>
    </w:p>
    <w:p w:rsidR="00225CC5" w:rsidRPr="001A2AD6" w:rsidRDefault="00190C49" w:rsidP="008721DA">
      <w:pPr>
        <w:pStyle w:val="4"/>
        <w:spacing w:beforeLines="50" w:before="228"/>
        <w:rPr>
          <w:color w:val="000000" w:themeColor="text1"/>
        </w:rPr>
      </w:pPr>
      <w:r w:rsidRPr="001A2AD6">
        <w:rPr>
          <w:rFonts w:hint="eastAsia"/>
          <w:color w:val="000000" w:themeColor="text1"/>
        </w:rPr>
        <w:t>本案債務人</w:t>
      </w:r>
      <w:proofErr w:type="gramStart"/>
      <w:r w:rsidR="00977A27">
        <w:rPr>
          <w:rFonts w:hint="eastAsia"/>
          <w:color w:val="000000" w:themeColor="text1"/>
        </w:rPr>
        <w:t>蔡</w:t>
      </w:r>
      <w:proofErr w:type="gramEnd"/>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及其家屬依相關債務會算結果簽署保證書及切結書：</w:t>
      </w:r>
      <w:r w:rsidRPr="001A2AD6">
        <w:rPr>
          <w:color w:val="000000" w:themeColor="text1"/>
        </w:rPr>
        <w:t xml:space="preserve"> </w:t>
      </w:r>
    </w:p>
    <w:p w:rsidR="00225CC5" w:rsidRPr="001A2AD6" w:rsidRDefault="00977A27" w:rsidP="00E26123">
      <w:pPr>
        <w:pStyle w:val="5"/>
        <w:rPr>
          <w:color w:val="000000" w:themeColor="text1"/>
        </w:rPr>
      </w:pPr>
      <w:r>
        <w:rPr>
          <w:rFonts w:hint="eastAsia"/>
          <w:color w:val="000000" w:themeColor="text1"/>
        </w:rPr>
        <w:t>何</w:t>
      </w:r>
      <w:proofErr w:type="gramStart"/>
      <w:r>
        <w:rPr>
          <w:rFonts w:hint="eastAsia"/>
          <w:color w:val="000000" w:themeColor="text1"/>
        </w:rPr>
        <w:t>ＯＯ</w:t>
      </w:r>
      <w:proofErr w:type="gramEnd"/>
      <w:r w:rsidR="00225CC5" w:rsidRPr="001A2AD6">
        <w:rPr>
          <w:rFonts w:hint="eastAsia"/>
          <w:color w:val="000000" w:themeColor="text1"/>
        </w:rPr>
        <w:t>於93年7月1日提出92年度重上字第73號民事準備(</w:t>
      </w:r>
      <w:proofErr w:type="gramStart"/>
      <w:r w:rsidR="00225CC5" w:rsidRPr="001A2AD6">
        <w:rPr>
          <w:rFonts w:hint="eastAsia"/>
          <w:color w:val="000000" w:themeColor="text1"/>
        </w:rPr>
        <w:t>一</w:t>
      </w:r>
      <w:proofErr w:type="gramEnd"/>
      <w:r w:rsidR="00225CC5" w:rsidRPr="001A2AD6">
        <w:rPr>
          <w:rFonts w:hint="eastAsia"/>
          <w:color w:val="000000" w:themeColor="text1"/>
        </w:rPr>
        <w:t>)狀，稱90年5月14日</w:t>
      </w:r>
      <w:proofErr w:type="gramStart"/>
      <w:r w:rsidR="00225CC5" w:rsidRPr="001A2AD6">
        <w:rPr>
          <w:rFonts w:hint="eastAsia"/>
          <w:color w:val="000000" w:themeColor="text1"/>
        </w:rPr>
        <w:t>會算前是</w:t>
      </w:r>
      <w:proofErr w:type="gramEnd"/>
      <w:r w:rsidR="00225CC5" w:rsidRPr="001A2AD6">
        <w:rPr>
          <w:rFonts w:hint="eastAsia"/>
          <w:color w:val="000000" w:themeColor="text1"/>
        </w:rPr>
        <w:t>多數不同到期日之支票、本票等，經過雙方會算，借款合計2,561萬元後，才由</w:t>
      </w:r>
      <w:proofErr w:type="gramStart"/>
      <w:r>
        <w:rPr>
          <w:rFonts w:hint="eastAsia"/>
          <w:color w:val="000000" w:themeColor="text1"/>
        </w:rPr>
        <w:t>蔡</w:t>
      </w:r>
      <w:proofErr w:type="gramEnd"/>
      <w:r>
        <w:rPr>
          <w:rFonts w:hint="eastAsia"/>
          <w:color w:val="000000" w:themeColor="text1"/>
        </w:rPr>
        <w:t>許</w:t>
      </w:r>
      <w:proofErr w:type="gramStart"/>
      <w:r>
        <w:rPr>
          <w:rFonts w:hint="eastAsia"/>
          <w:color w:val="000000" w:themeColor="text1"/>
        </w:rPr>
        <w:t>ＯＯ</w:t>
      </w:r>
      <w:proofErr w:type="gramEnd"/>
      <w:r w:rsidR="00225CC5" w:rsidRPr="001A2AD6">
        <w:rPr>
          <w:rFonts w:hint="eastAsia"/>
          <w:color w:val="000000" w:themeColor="text1"/>
        </w:rPr>
        <w:t>交付3張支票，</w:t>
      </w:r>
      <w:r w:rsidR="003F3330">
        <w:rPr>
          <w:rFonts w:hint="eastAsia"/>
          <w:color w:val="000000" w:themeColor="text1"/>
        </w:rPr>
        <w:t>王</w:t>
      </w:r>
      <w:proofErr w:type="gramStart"/>
      <w:r w:rsidR="003F3330">
        <w:rPr>
          <w:rFonts w:hint="eastAsia"/>
          <w:color w:val="000000" w:themeColor="text1"/>
        </w:rPr>
        <w:t>ＯＯ</w:t>
      </w:r>
      <w:proofErr w:type="gramEnd"/>
      <w:r w:rsidR="00225CC5" w:rsidRPr="001A2AD6">
        <w:rPr>
          <w:rFonts w:hint="eastAsia"/>
          <w:color w:val="000000" w:themeColor="text1"/>
        </w:rPr>
        <w:t>為發票人，</w:t>
      </w:r>
      <w:proofErr w:type="gramStart"/>
      <w:r w:rsidR="003F3330">
        <w:rPr>
          <w:rFonts w:hint="eastAsia"/>
          <w:color w:val="000000" w:themeColor="text1"/>
        </w:rPr>
        <w:t>蔡ＯＯ</w:t>
      </w:r>
      <w:proofErr w:type="gramEnd"/>
      <w:r w:rsidR="00225CC5" w:rsidRPr="001A2AD6">
        <w:rPr>
          <w:rFonts w:hint="eastAsia"/>
          <w:color w:val="000000" w:themeColor="text1"/>
        </w:rPr>
        <w:t>、</w:t>
      </w:r>
      <w:proofErr w:type="gramStart"/>
      <w:r>
        <w:rPr>
          <w:rFonts w:hint="eastAsia"/>
          <w:color w:val="000000" w:themeColor="text1"/>
        </w:rPr>
        <w:t>蔡</w:t>
      </w:r>
      <w:proofErr w:type="gramEnd"/>
      <w:r>
        <w:rPr>
          <w:rFonts w:hint="eastAsia"/>
          <w:color w:val="000000" w:themeColor="text1"/>
        </w:rPr>
        <w:t>許</w:t>
      </w:r>
      <w:proofErr w:type="gramStart"/>
      <w:r>
        <w:rPr>
          <w:rFonts w:hint="eastAsia"/>
          <w:color w:val="000000" w:themeColor="text1"/>
        </w:rPr>
        <w:t>ＯＯ</w:t>
      </w:r>
      <w:proofErr w:type="gramEnd"/>
      <w:r w:rsidR="00225CC5" w:rsidRPr="001A2AD6">
        <w:rPr>
          <w:rFonts w:hint="eastAsia"/>
          <w:color w:val="000000" w:themeColor="text1"/>
        </w:rPr>
        <w:t>背書。並另由</w:t>
      </w:r>
      <w:proofErr w:type="gramStart"/>
      <w:r>
        <w:rPr>
          <w:rFonts w:hint="eastAsia"/>
          <w:color w:val="000000" w:themeColor="text1"/>
        </w:rPr>
        <w:t>蔡</w:t>
      </w:r>
      <w:proofErr w:type="gramEnd"/>
      <w:r>
        <w:rPr>
          <w:rFonts w:hint="eastAsia"/>
          <w:color w:val="000000" w:themeColor="text1"/>
        </w:rPr>
        <w:t>許</w:t>
      </w:r>
      <w:proofErr w:type="gramStart"/>
      <w:r>
        <w:rPr>
          <w:rFonts w:hint="eastAsia"/>
          <w:color w:val="000000" w:themeColor="text1"/>
        </w:rPr>
        <w:t>ＯＯ</w:t>
      </w:r>
      <w:proofErr w:type="gramEnd"/>
      <w:r w:rsidR="00272B1F" w:rsidRPr="001A2AD6">
        <w:rPr>
          <w:rFonts w:hAnsi="標楷體" w:hint="eastAsia"/>
          <w:color w:val="000000" w:themeColor="text1"/>
        </w:rPr>
        <w:t>（</w:t>
      </w:r>
      <w:r>
        <w:rPr>
          <w:rFonts w:hint="eastAsia"/>
          <w:color w:val="000000" w:themeColor="text1"/>
        </w:rPr>
        <w:t>許</w:t>
      </w:r>
      <w:proofErr w:type="gramStart"/>
      <w:r>
        <w:rPr>
          <w:rFonts w:hint="eastAsia"/>
          <w:color w:val="000000" w:themeColor="text1"/>
        </w:rPr>
        <w:t>ＯＯ</w:t>
      </w:r>
      <w:proofErr w:type="gramEnd"/>
      <w:r w:rsidR="00272B1F" w:rsidRPr="001A2AD6">
        <w:rPr>
          <w:rFonts w:hAnsi="標楷體" w:hint="eastAsia"/>
          <w:color w:val="000000" w:themeColor="text1"/>
        </w:rPr>
        <w:t>）</w:t>
      </w:r>
      <w:r w:rsidR="00225CC5" w:rsidRPr="001A2AD6">
        <w:rPr>
          <w:rFonts w:hint="eastAsia"/>
          <w:color w:val="000000" w:themeColor="text1"/>
        </w:rPr>
        <w:t>簽發同金額本票一張，由</w:t>
      </w:r>
      <w:proofErr w:type="gramStart"/>
      <w:r w:rsidR="003F3330">
        <w:rPr>
          <w:rFonts w:hint="eastAsia"/>
          <w:color w:val="000000" w:themeColor="text1"/>
        </w:rPr>
        <w:t>蔡ＯＯ</w:t>
      </w:r>
      <w:proofErr w:type="gramEnd"/>
      <w:r w:rsidR="00225CC5" w:rsidRPr="001A2AD6">
        <w:rPr>
          <w:rFonts w:hint="eastAsia"/>
          <w:color w:val="000000" w:themeColor="text1"/>
        </w:rPr>
        <w:t>、</w:t>
      </w:r>
      <w:proofErr w:type="gramStart"/>
      <w:r>
        <w:rPr>
          <w:rFonts w:hint="eastAsia"/>
          <w:color w:val="000000" w:themeColor="text1"/>
        </w:rPr>
        <w:t>蔡</w:t>
      </w:r>
      <w:proofErr w:type="gramEnd"/>
      <w:r>
        <w:rPr>
          <w:rFonts w:hint="eastAsia"/>
          <w:color w:val="000000" w:themeColor="text1"/>
        </w:rPr>
        <w:t>許</w:t>
      </w:r>
      <w:proofErr w:type="gramStart"/>
      <w:r>
        <w:rPr>
          <w:rFonts w:hint="eastAsia"/>
          <w:color w:val="000000" w:themeColor="text1"/>
        </w:rPr>
        <w:t>ＯＯ</w:t>
      </w:r>
      <w:proofErr w:type="gramEnd"/>
      <w:r w:rsidR="00225CC5" w:rsidRPr="001A2AD6">
        <w:rPr>
          <w:rFonts w:hint="eastAsia"/>
          <w:color w:val="000000" w:themeColor="text1"/>
        </w:rPr>
        <w:t>、</w:t>
      </w:r>
      <w:r w:rsidR="003F3330">
        <w:rPr>
          <w:rFonts w:hint="eastAsia"/>
          <w:color w:val="000000" w:themeColor="text1"/>
        </w:rPr>
        <w:t>王</w:t>
      </w:r>
      <w:proofErr w:type="gramStart"/>
      <w:r w:rsidR="003F3330">
        <w:rPr>
          <w:rFonts w:hint="eastAsia"/>
          <w:color w:val="000000" w:themeColor="text1"/>
        </w:rPr>
        <w:t>ＯＯ</w:t>
      </w:r>
      <w:proofErr w:type="gramEnd"/>
      <w:r w:rsidR="00225CC5" w:rsidRPr="001A2AD6">
        <w:rPr>
          <w:rFonts w:hint="eastAsia"/>
          <w:color w:val="000000" w:themeColor="text1"/>
        </w:rPr>
        <w:t>背書，交付</w:t>
      </w:r>
      <w:r>
        <w:rPr>
          <w:rFonts w:hint="eastAsia"/>
          <w:color w:val="000000" w:themeColor="text1"/>
        </w:rPr>
        <w:t>何</w:t>
      </w:r>
      <w:proofErr w:type="gramStart"/>
      <w:r>
        <w:rPr>
          <w:rFonts w:hint="eastAsia"/>
          <w:color w:val="000000" w:themeColor="text1"/>
        </w:rPr>
        <w:t>ＯＯ</w:t>
      </w:r>
      <w:proofErr w:type="gramEnd"/>
      <w:r w:rsidR="00225CC5" w:rsidRPr="001A2AD6">
        <w:rPr>
          <w:rFonts w:hint="eastAsia"/>
          <w:color w:val="000000" w:themeColor="text1"/>
        </w:rPr>
        <w:t>，以資保證。因雙方已會算，交付支票並由家族成員背書，以便到期領款清償。又由</w:t>
      </w:r>
      <w:proofErr w:type="gramStart"/>
      <w:r>
        <w:rPr>
          <w:rFonts w:hint="eastAsia"/>
          <w:color w:val="000000" w:themeColor="text1"/>
        </w:rPr>
        <w:t>蔡</w:t>
      </w:r>
      <w:proofErr w:type="gramEnd"/>
      <w:r>
        <w:rPr>
          <w:rFonts w:hint="eastAsia"/>
          <w:color w:val="000000" w:themeColor="text1"/>
        </w:rPr>
        <w:t>許</w:t>
      </w:r>
      <w:proofErr w:type="gramStart"/>
      <w:r>
        <w:rPr>
          <w:rFonts w:hint="eastAsia"/>
          <w:color w:val="000000" w:themeColor="text1"/>
        </w:rPr>
        <w:t>ＯＯ</w:t>
      </w:r>
      <w:proofErr w:type="gramEnd"/>
      <w:r w:rsidR="00272B1F" w:rsidRPr="001A2AD6">
        <w:rPr>
          <w:rFonts w:hint="eastAsia"/>
          <w:color w:val="000000" w:themeColor="text1"/>
        </w:rPr>
        <w:t>（</w:t>
      </w:r>
      <w:r>
        <w:rPr>
          <w:rFonts w:hint="eastAsia"/>
          <w:color w:val="000000" w:themeColor="text1"/>
        </w:rPr>
        <w:t>許</w:t>
      </w:r>
      <w:proofErr w:type="gramStart"/>
      <w:r>
        <w:rPr>
          <w:rFonts w:hint="eastAsia"/>
          <w:color w:val="000000" w:themeColor="text1"/>
        </w:rPr>
        <w:t>ＯＯ</w:t>
      </w:r>
      <w:proofErr w:type="gramEnd"/>
      <w:r w:rsidR="00272B1F" w:rsidRPr="001A2AD6">
        <w:rPr>
          <w:rFonts w:hint="eastAsia"/>
          <w:color w:val="000000" w:themeColor="text1"/>
        </w:rPr>
        <w:t>）</w:t>
      </w:r>
      <w:r w:rsidR="00225CC5" w:rsidRPr="001A2AD6">
        <w:rPr>
          <w:rFonts w:hint="eastAsia"/>
          <w:color w:val="000000" w:themeColor="text1"/>
        </w:rPr>
        <w:t>簽發本票一張，由家族成員背書後交</w:t>
      </w:r>
      <w:r>
        <w:rPr>
          <w:rFonts w:hint="eastAsia"/>
          <w:color w:val="000000" w:themeColor="text1"/>
        </w:rPr>
        <w:t>何</w:t>
      </w:r>
      <w:proofErr w:type="gramStart"/>
      <w:r>
        <w:rPr>
          <w:rFonts w:hint="eastAsia"/>
          <w:color w:val="000000" w:themeColor="text1"/>
        </w:rPr>
        <w:t>ＯＯ</w:t>
      </w:r>
      <w:proofErr w:type="gramEnd"/>
      <w:r w:rsidR="00225CC5" w:rsidRPr="001A2AD6">
        <w:rPr>
          <w:rFonts w:hint="eastAsia"/>
          <w:color w:val="000000" w:themeColor="text1"/>
        </w:rPr>
        <w:t>，做為擔保兼證明。因</w:t>
      </w:r>
      <w:r w:rsidR="00225CC5" w:rsidRPr="001A2AD6">
        <w:rPr>
          <w:rFonts w:hint="eastAsia"/>
          <w:color w:val="000000" w:themeColor="text1"/>
        </w:rPr>
        <w:lastRenderedPageBreak/>
        <w:t>此以前許多會算資料就沒有保存必要，否則會算債務即失意義。</w:t>
      </w:r>
      <w:proofErr w:type="gramStart"/>
      <w:r>
        <w:rPr>
          <w:rFonts w:hint="eastAsia"/>
          <w:color w:val="000000" w:themeColor="text1"/>
        </w:rPr>
        <w:t>蔡</w:t>
      </w:r>
      <w:proofErr w:type="gramEnd"/>
      <w:r>
        <w:rPr>
          <w:rFonts w:hint="eastAsia"/>
          <w:color w:val="000000" w:themeColor="text1"/>
        </w:rPr>
        <w:t>許</w:t>
      </w:r>
      <w:proofErr w:type="gramStart"/>
      <w:r>
        <w:rPr>
          <w:rFonts w:hint="eastAsia"/>
          <w:color w:val="000000" w:themeColor="text1"/>
        </w:rPr>
        <w:t>ＯＯ</w:t>
      </w:r>
      <w:proofErr w:type="gramEnd"/>
      <w:r w:rsidR="00225CC5" w:rsidRPr="001A2AD6">
        <w:rPr>
          <w:rFonts w:hint="eastAsia"/>
          <w:color w:val="000000" w:themeColor="text1"/>
        </w:rPr>
        <w:t>否認有會算，其家族成員欠債不知情，然而何以要交付鉅額支票，</w:t>
      </w:r>
      <w:proofErr w:type="gramStart"/>
      <w:r w:rsidR="00225CC5" w:rsidRPr="001A2AD6">
        <w:rPr>
          <w:rFonts w:hint="eastAsia"/>
          <w:color w:val="000000" w:themeColor="text1"/>
        </w:rPr>
        <w:t>又交同額</w:t>
      </w:r>
      <w:proofErr w:type="gramEnd"/>
      <w:r w:rsidR="00225CC5" w:rsidRPr="001A2AD6">
        <w:rPr>
          <w:rFonts w:hint="eastAsia"/>
          <w:color w:val="000000" w:themeColor="text1"/>
        </w:rPr>
        <w:t>本票為擔保，金額相同並由家族成員背書，如無會算如何有此金額，在</w:t>
      </w:r>
      <w:proofErr w:type="gramStart"/>
      <w:r w:rsidR="00225CC5" w:rsidRPr="001A2AD6">
        <w:rPr>
          <w:rFonts w:hint="eastAsia"/>
          <w:color w:val="000000" w:themeColor="text1"/>
        </w:rPr>
        <w:t>在</w:t>
      </w:r>
      <w:proofErr w:type="gramEnd"/>
      <w:r w:rsidR="00225CC5" w:rsidRPr="001A2AD6">
        <w:rPr>
          <w:rFonts w:hint="eastAsia"/>
          <w:color w:val="000000" w:themeColor="text1"/>
        </w:rPr>
        <w:t>違背經驗法則。</w:t>
      </w:r>
    </w:p>
    <w:p w:rsidR="00D9576A" w:rsidRPr="001A2AD6" w:rsidRDefault="00225CC5" w:rsidP="00E26123">
      <w:pPr>
        <w:pStyle w:val="5"/>
        <w:rPr>
          <w:color w:val="000000" w:themeColor="text1"/>
        </w:rPr>
      </w:pPr>
      <w:r w:rsidRPr="001A2AD6">
        <w:rPr>
          <w:rFonts w:hint="eastAsia"/>
          <w:color w:val="000000" w:themeColor="text1"/>
        </w:rPr>
        <w:t>到90年7月28日，其間有清償一部分支票，減少109,100元，以110,000元計算扣減，餘25,500,000元。改交</w:t>
      </w:r>
      <w:proofErr w:type="gramStart"/>
      <w:r w:rsidR="0055735B">
        <w:rPr>
          <w:rFonts w:hint="eastAsia"/>
          <w:color w:val="000000" w:themeColor="text1"/>
        </w:rPr>
        <w:t>蔡ＯＯ</w:t>
      </w:r>
      <w:proofErr w:type="gramEnd"/>
      <w:r w:rsidRPr="001A2AD6">
        <w:rPr>
          <w:rFonts w:hint="eastAsia"/>
          <w:color w:val="000000" w:themeColor="text1"/>
        </w:rPr>
        <w:t>所簽發，</w:t>
      </w:r>
      <w:proofErr w:type="gramStart"/>
      <w:r w:rsidR="00977A27">
        <w:rPr>
          <w:rFonts w:hint="eastAsia"/>
          <w:color w:val="000000" w:themeColor="text1"/>
        </w:rPr>
        <w:t>蔡</w:t>
      </w:r>
      <w:proofErr w:type="gramEnd"/>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w:t>
      </w:r>
      <w:r w:rsidR="003F3330">
        <w:rPr>
          <w:rFonts w:hint="eastAsia"/>
          <w:color w:val="000000" w:themeColor="text1"/>
        </w:rPr>
        <w:t>王</w:t>
      </w:r>
      <w:proofErr w:type="gramStart"/>
      <w:r w:rsidR="003F3330">
        <w:rPr>
          <w:rFonts w:hint="eastAsia"/>
          <w:color w:val="000000" w:themeColor="text1"/>
        </w:rPr>
        <w:t>ＯＯ</w:t>
      </w:r>
      <w:proofErr w:type="gramEnd"/>
      <w:r w:rsidRPr="001A2AD6">
        <w:rPr>
          <w:rFonts w:hint="eastAsia"/>
          <w:color w:val="000000" w:themeColor="text1"/>
        </w:rPr>
        <w:t>背書之兩張支票金額共1,733萬元，而將前次會算後所交</w:t>
      </w:r>
      <w:r w:rsidR="003F3330">
        <w:rPr>
          <w:rFonts w:hint="eastAsia"/>
          <w:color w:val="000000" w:themeColor="text1"/>
        </w:rPr>
        <w:t>王</w:t>
      </w:r>
      <w:proofErr w:type="gramStart"/>
      <w:r w:rsidR="003F3330">
        <w:rPr>
          <w:rFonts w:hint="eastAsia"/>
          <w:color w:val="000000" w:themeColor="text1"/>
        </w:rPr>
        <w:t>ＯＯ</w:t>
      </w:r>
      <w:proofErr w:type="gramEnd"/>
      <w:r w:rsidR="00C41EF2" w:rsidRPr="001A2AD6">
        <w:rPr>
          <w:rFonts w:hint="eastAsia"/>
          <w:color w:val="000000" w:themeColor="text1"/>
        </w:rPr>
        <w:t>2</w:t>
      </w:r>
      <w:r w:rsidRPr="001A2AD6">
        <w:rPr>
          <w:rFonts w:hint="eastAsia"/>
          <w:color w:val="000000" w:themeColor="text1"/>
        </w:rPr>
        <w:t>張支票</w:t>
      </w:r>
      <w:proofErr w:type="gramStart"/>
      <w:r w:rsidRPr="001A2AD6">
        <w:rPr>
          <w:rFonts w:hint="eastAsia"/>
          <w:color w:val="000000" w:themeColor="text1"/>
        </w:rPr>
        <w:t>刪</w:t>
      </w:r>
      <w:proofErr w:type="gramEnd"/>
      <w:r w:rsidRPr="001A2AD6">
        <w:rPr>
          <w:rFonts w:hint="eastAsia"/>
          <w:color w:val="000000" w:themeColor="text1"/>
        </w:rPr>
        <w:t>掉印章作廢。支票金額為2,550萬元。並由</w:t>
      </w:r>
      <w:proofErr w:type="gramStart"/>
      <w:r w:rsidR="003809BC" w:rsidRPr="001A2AD6">
        <w:rPr>
          <w:rFonts w:hint="eastAsia"/>
          <w:color w:val="000000" w:themeColor="text1"/>
        </w:rPr>
        <w:t>蔡Ｏ</w:t>
      </w:r>
      <w:r w:rsidR="004B51E3">
        <w:rPr>
          <w:rFonts w:hint="eastAsia"/>
          <w:color w:val="000000" w:themeColor="text1"/>
        </w:rPr>
        <w:t>Ｏ</w:t>
      </w:r>
      <w:proofErr w:type="gramEnd"/>
      <w:r w:rsidRPr="001A2AD6">
        <w:rPr>
          <w:rFonts w:hint="eastAsia"/>
          <w:color w:val="000000" w:themeColor="text1"/>
        </w:rPr>
        <w:t>、</w:t>
      </w:r>
      <w:proofErr w:type="gramStart"/>
      <w:r w:rsidR="0055735B">
        <w:rPr>
          <w:rFonts w:hint="eastAsia"/>
          <w:color w:val="000000" w:themeColor="text1"/>
        </w:rPr>
        <w:t>蔡ＯＯ</w:t>
      </w:r>
      <w:proofErr w:type="gramEnd"/>
      <w:r w:rsidRPr="001A2AD6">
        <w:rPr>
          <w:rFonts w:hint="eastAsia"/>
          <w:color w:val="000000" w:themeColor="text1"/>
        </w:rPr>
        <w:t>簽立保證書為連帶保證人，有該保證書可證(如表</w:t>
      </w:r>
      <w:r w:rsidR="00D9576A" w:rsidRPr="001A2AD6">
        <w:rPr>
          <w:rFonts w:hint="eastAsia"/>
          <w:color w:val="000000" w:themeColor="text1"/>
        </w:rPr>
        <w:t>4</w:t>
      </w:r>
      <w:r w:rsidRPr="001A2AD6">
        <w:rPr>
          <w:rFonts w:hint="eastAsia"/>
          <w:color w:val="000000" w:themeColor="text1"/>
        </w:rPr>
        <w:t>)。該保證書所載日期是以支票</w:t>
      </w:r>
      <w:proofErr w:type="gramStart"/>
      <w:r w:rsidRPr="001A2AD6">
        <w:rPr>
          <w:rFonts w:hint="eastAsia"/>
          <w:color w:val="000000" w:themeColor="text1"/>
        </w:rPr>
        <w:t>票</w:t>
      </w:r>
      <w:proofErr w:type="gramEnd"/>
      <w:r w:rsidRPr="001A2AD6">
        <w:rPr>
          <w:rFonts w:hint="eastAsia"/>
          <w:color w:val="000000" w:themeColor="text1"/>
        </w:rPr>
        <w:t>載發票日同日期。</w:t>
      </w:r>
    </w:p>
    <w:p w:rsidR="00225CC5" w:rsidRPr="001A2AD6" w:rsidRDefault="00977A27" w:rsidP="00041A52">
      <w:pPr>
        <w:pStyle w:val="a4"/>
        <w:spacing w:beforeLines="100" w:before="457" w:afterLines="25" w:after="114" w:line="400" w:lineRule="exact"/>
        <w:ind w:left="482" w:hanging="482"/>
        <w:jc w:val="center"/>
        <w:rPr>
          <w:color w:val="000000" w:themeColor="text1"/>
          <w:sz w:val="24"/>
          <w:szCs w:val="24"/>
        </w:rPr>
      </w:pPr>
      <w:r>
        <w:rPr>
          <w:rFonts w:hint="eastAsia"/>
          <w:b/>
          <w:color w:val="000000" w:themeColor="text1"/>
          <w:sz w:val="24"/>
          <w:szCs w:val="24"/>
        </w:rPr>
        <w:t>許</w:t>
      </w:r>
      <w:proofErr w:type="gramStart"/>
      <w:r>
        <w:rPr>
          <w:rFonts w:hint="eastAsia"/>
          <w:b/>
          <w:color w:val="000000" w:themeColor="text1"/>
          <w:sz w:val="24"/>
          <w:szCs w:val="24"/>
        </w:rPr>
        <w:t>ＯＯ</w:t>
      </w:r>
      <w:proofErr w:type="gramEnd"/>
      <w:r w:rsidR="00272B1F" w:rsidRPr="001A2AD6">
        <w:rPr>
          <w:rFonts w:hint="eastAsia"/>
          <w:b/>
          <w:color w:val="000000" w:themeColor="text1"/>
          <w:sz w:val="24"/>
          <w:szCs w:val="24"/>
        </w:rPr>
        <w:t>之子女</w:t>
      </w:r>
      <w:proofErr w:type="gramStart"/>
      <w:r w:rsidR="004B51E3">
        <w:rPr>
          <w:rFonts w:hint="eastAsia"/>
          <w:b/>
          <w:color w:val="000000" w:themeColor="text1"/>
          <w:sz w:val="24"/>
          <w:szCs w:val="24"/>
        </w:rPr>
        <w:t>蔡ＯＯ</w:t>
      </w:r>
      <w:proofErr w:type="gramEnd"/>
      <w:r w:rsidR="00225CC5" w:rsidRPr="001A2AD6">
        <w:rPr>
          <w:rFonts w:hint="eastAsia"/>
          <w:b/>
          <w:color w:val="000000" w:themeColor="text1"/>
          <w:sz w:val="24"/>
          <w:szCs w:val="24"/>
        </w:rPr>
        <w:t>、</w:t>
      </w:r>
      <w:proofErr w:type="gramStart"/>
      <w:r w:rsidR="0055735B">
        <w:rPr>
          <w:rFonts w:hint="eastAsia"/>
          <w:b/>
          <w:color w:val="000000" w:themeColor="text1"/>
          <w:sz w:val="24"/>
          <w:szCs w:val="24"/>
        </w:rPr>
        <w:t>蔡ＯＯ</w:t>
      </w:r>
      <w:proofErr w:type="gramEnd"/>
      <w:r w:rsidR="00225CC5" w:rsidRPr="001A2AD6">
        <w:rPr>
          <w:rFonts w:hint="eastAsia"/>
          <w:b/>
          <w:color w:val="000000" w:themeColor="text1"/>
          <w:sz w:val="24"/>
          <w:szCs w:val="24"/>
        </w:rPr>
        <w:t>書立之保證書內容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1A2AD6" w:rsidRPr="001A2AD6" w:rsidTr="002C7A9F">
        <w:tc>
          <w:tcPr>
            <w:tcW w:w="8900" w:type="dxa"/>
            <w:shd w:val="clear" w:color="auto" w:fill="auto"/>
          </w:tcPr>
          <w:p w:rsidR="00225CC5" w:rsidRPr="001A2AD6" w:rsidRDefault="00225CC5" w:rsidP="00041A52">
            <w:pPr>
              <w:pStyle w:val="3"/>
              <w:numPr>
                <w:ilvl w:val="0"/>
                <w:numId w:val="0"/>
              </w:numPr>
              <w:spacing w:line="400" w:lineRule="exact"/>
              <w:jc w:val="center"/>
              <w:rPr>
                <w:color w:val="000000" w:themeColor="text1"/>
                <w:sz w:val="24"/>
                <w:szCs w:val="24"/>
              </w:rPr>
            </w:pPr>
            <w:r w:rsidRPr="001A2AD6">
              <w:rPr>
                <w:rFonts w:hint="eastAsia"/>
                <w:color w:val="000000" w:themeColor="text1"/>
                <w:sz w:val="24"/>
                <w:szCs w:val="24"/>
              </w:rPr>
              <w:t>保證書</w:t>
            </w:r>
          </w:p>
          <w:p w:rsidR="00225CC5" w:rsidRPr="001A2AD6" w:rsidRDefault="00225CC5" w:rsidP="00041A52">
            <w:pPr>
              <w:pStyle w:val="3"/>
              <w:numPr>
                <w:ilvl w:val="0"/>
                <w:numId w:val="0"/>
              </w:numPr>
              <w:spacing w:line="400" w:lineRule="exact"/>
              <w:jc w:val="left"/>
              <w:rPr>
                <w:color w:val="000000" w:themeColor="text1"/>
                <w:sz w:val="24"/>
                <w:szCs w:val="24"/>
              </w:rPr>
            </w:pPr>
            <w:r w:rsidRPr="001A2AD6">
              <w:rPr>
                <w:rFonts w:hint="eastAsia"/>
                <w:color w:val="000000" w:themeColor="text1"/>
                <w:sz w:val="24"/>
                <w:szCs w:val="24"/>
              </w:rPr>
              <w:t>立保證書人：</w:t>
            </w:r>
            <w:proofErr w:type="gramStart"/>
            <w:r w:rsidR="004B51E3">
              <w:rPr>
                <w:rFonts w:hint="eastAsia"/>
                <w:color w:val="000000" w:themeColor="text1"/>
                <w:sz w:val="24"/>
                <w:szCs w:val="24"/>
              </w:rPr>
              <w:t>蔡ＯＯ</w:t>
            </w:r>
            <w:proofErr w:type="gramEnd"/>
            <w:r w:rsidRPr="001A2AD6">
              <w:rPr>
                <w:rFonts w:hAnsi="標楷體" w:hint="eastAsia"/>
                <w:color w:val="000000" w:themeColor="text1"/>
                <w:sz w:val="24"/>
                <w:szCs w:val="24"/>
              </w:rPr>
              <w:t>(</w:t>
            </w:r>
            <w:r w:rsidRPr="001A2AD6">
              <w:rPr>
                <w:rFonts w:hint="eastAsia"/>
                <w:color w:val="000000" w:themeColor="text1"/>
                <w:sz w:val="24"/>
                <w:szCs w:val="24"/>
              </w:rPr>
              <w:t>以下簡稱甲方</w:t>
            </w:r>
            <w:r w:rsidRPr="001A2AD6">
              <w:rPr>
                <w:rFonts w:hAnsi="標楷體" w:hint="eastAsia"/>
                <w:color w:val="000000" w:themeColor="text1"/>
                <w:sz w:val="24"/>
                <w:szCs w:val="24"/>
              </w:rPr>
              <w:t>)</w:t>
            </w:r>
          </w:p>
          <w:p w:rsidR="00225CC5" w:rsidRPr="001A2AD6" w:rsidRDefault="0055735B" w:rsidP="00041A52">
            <w:pPr>
              <w:pStyle w:val="3"/>
              <w:numPr>
                <w:ilvl w:val="0"/>
                <w:numId w:val="0"/>
              </w:numPr>
              <w:spacing w:line="400" w:lineRule="exact"/>
              <w:ind w:firstLineChars="600" w:firstLine="1561"/>
              <w:jc w:val="left"/>
              <w:rPr>
                <w:color w:val="000000" w:themeColor="text1"/>
                <w:sz w:val="24"/>
                <w:szCs w:val="24"/>
              </w:rPr>
            </w:pPr>
            <w:proofErr w:type="gramStart"/>
            <w:r>
              <w:rPr>
                <w:rFonts w:hint="eastAsia"/>
                <w:color w:val="000000" w:themeColor="text1"/>
                <w:sz w:val="24"/>
                <w:szCs w:val="24"/>
              </w:rPr>
              <w:t>蔡ＯＯ</w:t>
            </w:r>
            <w:proofErr w:type="gramEnd"/>
            <w:r w:rsidR="00225CC5" w:rsidRPr="001A2AD6">
              <w:rPr>
                <w:rFonts w:hAnsi="標楷體" w:hint="eastAsia"/>
                <w:color w:val="000000" w:themeColor="text1"/>
                <w:sz w:val="24"/>
                <w:szCs w:val="24"/>
              </w:rPr>
              <w:t>(</w:t>
            </w:r>
            <w:r w:rsidR="00225CC5" w:rsidRPr="001A2AD6">
              <w:rPr>
                <w:rFonts w:hint="eastAsia"/>
                <w:color w:val="000000" w:themeColor="text1"/>
                <w:sz w:val="24"/>
                <w:szCs w:val="24"/>
              </w:rPr>
              <w:t>以下簡稱乙方</w:t>
            </w:r>
            <w:r w:rsidR="00225CC5" w:rsidRPr="001A2AD6">
              <w:rPr>
                <w:rFonts w:hAnsi="標楷體" w:hint="eastAsia"/>
                <w:color w:val="000000" w:themeColor="text1"/>
                <w:sz w:val="24"/>
                <w:szCs w:val="24"/>
              </w:rPr>
              <w:t>)</w:t>
            </w:r>
          </w:p>
          <w:p w:rsidR="00225CC5" w:rsidRPr="001A2AD6" w:rsidRDefault="00225CC5" w:rsidP="00041A52">
            <w:pPr>
              <w:pStyle w:val="3"/>
              <w:numPr>
                <w:ilvl w:val="0"/>
                <w:numId w:val="0"/>
              </w:numPr>
              <w:spacing w:line="400" w:lineRule="exact"/>
              <w:jc w:val="left"/>
              <w:rPr>
                <w:color w:val="000000" w:themeColor="text1"/>
                <w:sz w:val="24"/>
                <w:szCs w:val="24"/>
              </w:rPr>
            </w:pPr>
            <w:r w:rsidRPr="001A2AD6">
              <w:rPr>
                <w:rFonts w:hint="eastAsia"/>
                <w:color w:val="000000" w:themeColor="text1"/>
                <w:sz w:val="24"/>
                <w:szCs w:val="24"/>
              </w:rPr>
              <w:t>茲因甲、乙方之母親</w:t>
            </w:r>
            <w:proofErr w:type="gramStart"/>
            <w:r w:rsidR="00977A27">
              <w:rPr>
                <w:rFonts w:hint="eastAsia"/>
                <w:color w:val="000000" w:themeColor="text1"/>
                <w:sz w:val="24"/>
                <w:szCs w:val="24"/>
              </w:rPr>
              <w:t>蔡</w:t>
            </w:r>
            <w:proofErr w:type="gramEnd"/>
            <w:r w:rsidR="00977A27">
              <w:rPr>
                <w:rFonts w:hint="eastAsia"/>
                <w:color w:val="000000" w:themeColor="text1"/>
                <w:sz w:val="24"/>
                <w:szCs w:val="24"/>
              </w:rPr>
              <w:t>許</w:t>
            </w:r>
            <w:proofErr w:type="gramStart"/>
            <w:r w:rsidR="00977A27">
              <w:rPr>
                <w:rFonts w:hint="eastAsia"/>
                <w:color w:val="000000" w:themeColor="text1"/>
                <w:sz w:val="24"/>
                <w:szCs w:val="24"/>
              </w:rPr>
              <w:t>ＯＯ</w:t>
            </w:r>
            <w:proofErr w:type="gramEnd"/>
            <w:r w:rsidRPr="001A2AD6">
              <w:rPr>
                <w:rFonts w:hint="eastAsia"/>
                <w:color w:val="000000" w:themeColor="text1"/>
                <w:sz w:val="24"/>
                <w:szCs w:val="24"/>
              </w:rPr>
              <w:t>欠缺資金周轉，需求恐急，共同請求</w:t>
            </w:r>
            <w:r w:rsidR="00977A27">
              <w:rPr>
                <w:rFonts w:hint="eastAsia"/>
                <w:color w:val="000000" w:themeColor="text1"/>
                <w:sz w:val="24"/>
                <w:szCs w:val="24"/>
              </w:rPr>
              <w:t>何</w:t>
            </w:r>
            <w:proofErr w:type="gramStart"/>
            <w:r w:rsidR="00977A27">
              <w:rPr>
                <w:rFonts w:hint="eastAsia"/>
                <w:color w:val="000000" w:themeColor="text1"/>
                <w:sz w:val="24"/>
                <w:szCs w:val="24"/>
              </w:rPr>
              <w:t>ＯＯ</w:t>
            </w:r>
            <w:proofErr w:type="gramEnd"/>
            <w:r w:rsidRPr="001A2AD6">
              <w:rPr>
                <w:rFonts w:hint="eastAsia"/>
                <w:color w:val="000000" w:themeColor="text1"/>
                <w:sz w:val="24"/>
                <w:szCs w:val="24"/>
              </w:rPr>
              <w:t>協助調度，合計積欠新台幣貳仟伍佰伍拾萬元整，</w:t>
            </w:r>
            <w:proofErr w:type="gramStart"/>
            <w:r w:rsidRPr="001A2AD6">
              <w:rPr>
                <w:rFonts w:hint="eastAsia"/>
                <w:color w:val="000000" w:themeColor="text1"/>
                <w:sz w:val="24"/>
                <w:szCs w:val="24"/>
              </w:rPr>
              <w:t>為求昭信</w:t>
            </w:r>
            <w:proofErr w:type="gramEnd"/>
            <w:r w:rsidRPr="001A2AD6">
              <w:rPr>
                <w:rFonts w:hint="eastAsia"/>
                <w:color w:val="000000" w:themeColor="text1"/>
                <w:sz w:val="24"/>
                <w:szCs w:val="24"/>
              </w:rPr>
              <w:t>，願共同為</w:t>
            </w:r>
            <w:proofErr w:type="gramStart"/>
            <w:r w:rsidR="00977A27">
              <w:rPr>
                <w:rFonts w:hint="eastAsia"/>
                <w:color w:val="000000" w:themeColor="text1"/>
                <w:sz w:val="24"/>
                <w:szCs w:val="24"/>
              </w:rPr>
              <w:t>蔡</w:t>
            </w:r>
            <w:proofErr w:type="gramEnd"/>
            <w:r w:rsidR="00977A27">
              <w:rPr>
                <w:rFonts w:hint="eastAsia"/>
                <w:color w:val="000000" w:themeColor="text1"/>
                <w:sz w:val="24"/>
                <w:szCs w:val="24"/>
              </w:rPr>
              <w:t>許</w:t>
            </w:r>
            <w:proofErr w:type="gramStart"/>
            <w:r w:rsidR="00977A27">
              <w:rPr>
                <w:rFonts w:hint="eastAsia"/>
                <w:color w:val="000000" w:themeColor="text1"/>
                <w:sz w:val="24"/>
                <w:szCs w:val="24"/>
              </w:rPr>
              <w:t>ＯＯ</w:t>
            </w:r>
            <w:proofErr w:type="gramEnd"/>
            <w:r w:rsidRPr="001A2AD6">
              <w:rPr>
                <w:rFonts w:hint="eastAsia"/>
                <w:color w:val="000000" w:themeColor="text1"/>
                <w:sz w:val="24"/>
                <w:szCs w:val="24"/>
              </w:rPr>
              <w:t>債務之連帶保證人，日後如有債務不履行之情事，應代償還，並放棄先訴抗辯權，不得異議。</w:t>
            </w:r>
          </w:p>
          <w:p w:rsidR="00225CC5" w:rsidRPr="001A2AD6" w:rsidRDefault="00225CC5" w:rsidP="00041A52">
            <w:pPr>
              <w:pStyle w:val="3"/>
              <w:numPr>
                <w:ilvl w:val="0"/>
                <w:numId w:val="0"/>
              </w:numPr>
              <w:spacing w:line="400" w:lineRule="exact"/>
              <w:jc w:val="center"/>
              <w:rPr>
                <w:color w:val="000000" w:themeColor="text1"/>
                <w:sz w:val="24"/>
                <w:szCs w:val="24"/>
              </w:rPr>
            </w:pPr>
            <w:r w:rsidRPr="001A2AD6">
              <w:rPr>
                <w:rFonts w:hint="eastAsia"/>
                <w:color w:val="000000" w:themeColor="text1"/>
                <w:sz w:val="24"/>
                <w:szCs w:val="24"/>
              </w:rPr>
              <w:t>連帶保證人：</w:t>
            </w:r>
          </w:p>
          <w:p w:rsidR="00225CC5" w:rsidRPr="001A2AD6" w:rsidRDefault="00225CC5" w:rsidP="00041A52">
            <w:pPr>
              <w:pStyle w:val="3"/>
              <w:numPr>
                <w:ilvl w:val="0"/>
                <w:numId w:val="0"/>
              </w:numPr>
              <w:spacing w:line="400" w:lineRule="exact"/>
              <w:ind w:leftChars="900" w:left="3061"/>
              <w:jc w:val="center"/>
              <w:rPr>
                <w:color w:val="000000" w:themeColor="text1"/>
                <w:sz w:val="24"/>
                <w:szCs w:val="24"/>
              </w:rPr>
            </w:pPr>
            <w:r w:rsidRPr="001A2AD6">
              <w:rPr>
                <w:rFonts w:hint="eastAsia"/>
                <w:color w:val="000000" w:themeColor="text1"/>
                <w:sz w:val="24"/>
                <w:szCs w:val="24"/>
              </w:rPr>
              <w:t>甲方：</w:t>
            </w:r>
            <w:proofErr w:type="gramStart"/>
            <w:r w:rsidR="004B51E3">
              <w:rPr>
                <w:rFonts w:hint="eastAsia"/>
                <w:color w:val="000000" w:themeColor="text1"/>
                <w:sz w:val="24"/>
                <w:szCs w:val="24"/>
              </w:rPr>
              <w:t>蔡ＯＯ</w:t>
            </w:r>
            <w:proofErr w:type="gramEnd"/>
          </w:p>
          <w:p w:rsidR="00225CC5" w:rsidRPr="001A2AD6" w:rsidRDefault="00225CC5" w:rsidP="00041A52">
            <w:pPr>
              <w:pStyle w:val="3"/>
              <w:numPr>
                <w:ilvl w:val="0"/>
                <w:numId w:val="0"/>
              </w:numPr>
              <w:spacing w:line="400" w:lineRule="exact"/>
              <w:ind w:leftChars="900" w:left="3061"/>
              <w:jc w:val="center"/>
              <w:rPr>
                <w:color w:val="000000" w:themeColor="text1"/>
                <w:sz w:val="24"/>
                <w:szCs w:val="24"/>
              </w:rPr>
            </w:pPr>
            <w:r w:rsidRPr="001A2AD6">
              <w:rPr>
                <w:rFonts w:hint="eastAsia"/>
                <w:color w:val="000000" w:themeColor="text1"/>
                <w:sz w:val="24"/>
                <w:szCs w:val="24"/>
              </w:rPr>
              <w:t>乙方：</w:t>
            </w:r>
            <w:proofErr w:type="gramStart"/>
            <w:r w:rsidR="0055735B">
              <w:rPr>
                <w:rFonts w:hint="eastAsia"/>
                <w:color w:val="000000" w:themeColor="text1"/>
                <w:sz w:val="24"/>
                <w:szCs w:val="24"/>
              </w:rPr>
              <w:t>蔡ＯＯ</w:t>
            </w:r>
            <w:proofErr w:type="gramEnd"/>
          </w:p>
          <w:p w:rsidR="00225CC5" w:rsidRPr="001A2AD6" w:rsidRDefault="00225CC5" w:rsidP="00041A52">
            <w:pPr>
              <w:pStyle w:val="3"/>
              <w:numPr>
                <w:ilvl w:val="0"/>
                <w:numId w:val="0"/>
              </w:numPr>
              <w:spacing w:line="400" w:lineRule="exact"/>
              <w:jc w:val="distribute"/>
              <w:rPr>
                <w:color w:val="000000" w:themeColor="text1"/>
                <w:sz w:val="24"/>
                <w:szCs w:val="24"/>
              </w:rPr>
            </w:pPr>
            <w:r w:rsidRPr="001A2AD6">
              <w:rPr>
                <w:rFonts w:hint="eastAsia"/>
                <w:color w:val="000000" w:themeColor="text1"/>
                <w:sz w:val="24"/>
                <w:szCs w:val="24"/>
              </w:rPr>
              <w:t>中華民國九十年十二月三十日</w:t>
            </w:r>
          </w:p>
        </w:tc>
      </w:tr>
    </w:tbl>
    <w:p w:rsidR="00225CC5" w:rsidRPr="001A2AD6" w:rsidRDefault="00225CC5" w:rsidP="00225CC5">
      <w:pPr>
        <w:pStyle w:val="3"/>
        <w:numPr>
          <w:ilvl w:val="0"/>
          <w:numId w:val="0"/>
        </w:numPr>
        <w:spacing w:afterLines="50" w:after="228" w:line="300" w:lineRule="exact"/>
        <w:jc w:val="left"/>
        <w:rPr>
          <w:color w:val="000000" w:themeColor="text1"/>
          <w:sz w:val="24"/>
          <w:szCs w:val="24"/>
        </w:rPr>
      </w:pPr>
      <w:r w:rsidRPr="001A2AD6">
        <w:rPr>
          <w:rFonts w:hint="eastAsia"/>
          <w:color w:val="000000" w:themeColor="text1"/>
          <w:sz w:val="24"/>
          <w:szCs w:val="24"/>
        </w:rPr>
        <w:t>資料來源：</w:t>
      </w:r>
      <w:r w:rsidR="00977A27">
        <w:rPr>
          <w:rFonts w:hint="eastAsia"/>
          <w:color w:val="000000" w:themeColor="text1"/>
          <w:sz w:val="24"/>
          <w:szCs w:val="24"/>
        </w:rPr>
        <w:t>何</w:t>
      </w:r>
      <w:proofErr w:type="gramStart"/>
      <w:r w:rsidR="00977A27">
        <w:rPr>
          <w:rFonts w:hint="eastAsia"/>
          <w:color w:val="000000" w:themeColor="text1"/>
          <w:sz w:val="24"/>
          <w:szCs w:val="24"/>
        </w:rPr>
        <w:t>ＯＯ</w:t>
      </w:r>
      <w:proofErr w:type="gramEnd"/>
      <w:r w:rsidRPr="001A2AD6">
        <w:rPr>
          <w:rFonts w:hint="eastAsia"/>
          <w:color w:val="000000" w:themeColor="text1"/>
          <w:sz w:val="24"/>
          <w:szCs w:val="24"/>
        </w:rPr>
        <w:t>於93年7月1日提出92年度重上字第73號民事準備(</w:t>
      </w:r>
      <w:proofErr w:type="gramStart"/>
      <w:r w:rsidRPr="001A2AD6">
        <w:rPr>
          <w:rFonts w:hint="eastAsia"/>
          <w:color w:val="000000" w:themeColor="text1"/>
          <w:sz w:val="24"/>
          <w:szCs w:val="24"/>
        </w:rPr>
        <w:t>一</w:t>
      </w:r>
      <w:proofErr w:type="gramEnd"/>
      <w:r w:rsidRPr="001A2AD6">
        <w:rPr>
          <w:rFonts w:hint="eastAsia"/>
          <w:color w:val="000000" w:themeColor="text1"/>
          <w:sz w:val="24"/>
          <w:szCs w:val="24"/>
        </w:rPr>
        <w:t>)狀</w:t>
      </w:r>
      <w:r w:rsidR="00217FDA" w:rsidRPr="001A2AD6">
        <w:rPr>
          <w:rFonts w:hint="eastAsia"/>
          <w:color w:val="000000" w:themeColor="text1"/>
          <w:sz w:val="24"/>
          <w:szCs w:val="24"/>
        </w:rPr>
        <w:t>。</w:t>
      </w:r>
    </w:p>
    <w:p w:rsidR="00225CC5" w:rsidRPr="001A2AD6" w:rsidRDefault="00225CC5" w:rsidP="00E26123">
      <w:pPr>
        <w:pStyle w:val="5"/>
        <w:rPr>
          <w:color w:val="000000" w:themeColor="text1"/>
          <w:szCs w:val="32"/>
        </w:rPr>
      </w:pPr>
      <w:r w:rsidRPr="001A2AD6">
        <w:rPr>
          <w:rFonts w:hint="eastAsia"/>
          <w:color w:val="000000" w:themeColor="text1"/>
        </w:rPr>
        <w:t>90年11月22日，其間又有清償一部分，也再借一部分，因此再會算結果，尚欠2,447萬元，並</w:t>
      </w:r>
      <w:r w:rsidRPr="001A2AD6">
        <w:rPr>
          <w:rFonts w:hint="eastAsia"/>
          <w:color w:val="000000" w:themeColor="text1"/>
        </w:rPr>
        <w:lastRenderedPageBreak/>
        <w:t>換成同額支票，又由</w:t>
      </w:r>
      <w:proofErr w:type="gramStart"/>
      <w:r w:rsidR="00977A27">
        <w:rPr>
          <w:rFonts w:hint="eastAsia"/>
          <w:color w:val="000000" w:themeColor="text1"/>
        </w:rPr>
        <w:t>蔡</w:t>
      </w:r>
      <w:proofErr w:type="gramEnd"/>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親自簽立切結書</w:t>
      </w:r>
      <w:r w:rsidRPr="001A2AD6">
        <w:rPr>
          <w:rFonts w:hint="eastAsia"/>
          <w:color w:val="000000" w:themeColor="text1"/>
          <w:szCs w:val="32"/>
        </w:rPr>
        <w:t>(如表</w:t>
      </w:r>
      <w:r w:rsidR="00D9576A" w:rsidRPr="001A2AD6">
        <w:rPr>
          <w:rFonts w:hint="eastAsia"/>
          <w:color w:val="000000" w:themeColor="text1"/>
          <w:szCs w:val="32"/>
        </w:rPr>
        <w:t>5</w:t>
      </w:r>
      <w:r w:rsidRPr="001A2AD6">
        <w:rPr>
          <w:rFonts w:hint="eastAsia"/>
          <w:color w:val="000000" w:themeColor="text1"/>
          <w:szCs w:val="32"/>
        </w:rPr>
        <w:t>)。再由</w:t>
      </w:r>
      <w:proofErr w:type="gramStart"/>
      <w:r w:rsidR="0055735B">
        <w:rPr>
          <w:rFonts w:hint="eastAsia"/>
          <w:color w:val="000000" w:themeColor="text1"/>
          <w:szCs w:val="32"/>
        </w:rPr>
        <w:t>蔡ＯＯ</w:t>
      </w:r>
      <w:proofErr w:type="gramEnd"/>
      <w:r w:rsidRPr="001A2AD6">
        <w:rPr>
          <w:rFonts w:hint="eastAsia"/>
          <w:color w:val="000000" w:themeColor="text1"/>
          <w:szCs w:val="32"/>
        </w:rPr>
        <w:t>、</w:t>
      </w:r>
      <w:r w:rsidR="003F3330">
        <w:rPr>
          <w:rFonts w:hint="eastAsia"/>
          <w:color w:val="000000" w:themeColor="text1"/>
          <w:szCs w:val="32"/>
        </w:rPr>
        <w:t>王</w:t>
      </w:r>
      <w:proofErr w:type="gramStart"/>
      <w:r w:rsidR="003F3330">
        <w:rPr>
          <w:rFonts w:hint="eastAsia"/>
          <w:color w:val="000000" w:themeColor="text1"/>
          <w:szCs w:val="32"/>
        </w:rPr>
        <w:t>ＯＯ</w:t>
      </w:r>
      <w:proofErr w:type="gramEnd"/>
      <w:r w:rsidRPr="001A2AD6">
        <w:rPr>
          <w:rFonts w:hint="eastAsia"/>
          <w:color w:val="000000" w:themeColor="text1"/>
          <w:szCs w:val="32"/>
        </w:rPr>
        <w:t>共同立具保證書(如表</w:t>
      </w:r>
      <w:r w:rsidR="00D9576A" w:rsidRPr="001A2AD6">
        <w:rPr>
          <w:rFonts w:hint="eastAsia"/>
          <w:color w:val="000000" w:themeColor="text1"/>
          <w:szCs w:val="32"/>
        </w:rPr>
        <w:t>6</w:t>
      </w:r>
      <w:r w:rsidRPr="001A2AD6">
        <w:rPr>
          <w:rFonts w:hint="eastAsia"/>
          <w:color w:val="000000" w:themeColor="text1"/>
          <w:szCs w:val="32"/>
        </w:rPr>
        <w:t>)。</w:t>
      </w:r>
    </w:p>
    <w:p w:rsidR="00225CC5" w:rsidRPr="001A2AD6" w:rsidRDefault="00977A27" w:rsidP="00041A52">
      <w:pPr>
        <w:pStyle w:val="a4"/>
        <w:spacing w:beforeLines="100" w:before="457" w:afterLines="25" w:after="114" w:line="400" w:lineRule="exact"/>
        <w:ind w:left="482" w:hanging="482"/>
        <w:jc w:val="center"/>
        <w:rPr>
          <w:b/>
          <w:color w:val="000000" w:themeColor="text1"/>
          <w:sz w:val="24"/>
          <w:szCs w:val="24"/>
        </w:rPr>
      </w:pPr>
      <w:proofErr w:type="gramStart"/>
      <w:r>
        <w:rPr>
          <w:rFonts w:hint="eastAsia"/>
          <w:b/>
          <w:color w:val="000000" w:themeColor="text1"/>
          <w:sz w:val="24"/>
          <w:szCs w:val="24"/>
        </w:rPr>
        <w:t>蔡</w:t>
      </w:r>
      <w:proofErr w:type="gramEnd"/>
      <w:r>
        <w:rPr>
          <w:rFonts w:hint="eastAsia"/>
          <w:b/>
          <w:color w:val="000000" w:themeColor="text1"/>
          <w:sz w:val="24"/>
          <w:szCs w:val="24"/>
        </w:rPr>
        <w:t>許</w:t>
      </w:r>
      <w:proofErr w:type="gramStart"/>
      <w:r>
        <w:rPr>
          <w:rFonts w:hint="eastAsia"/>
          <w:b/>
          <w:color w:val="000000" w:themeColor="text1"/>
          <w:sz w:val="24"/>
          <w:szCs w:val="24"/>
        </w:rPr>
        <w:t>ＯＯ</w:t>
      </w:r>
      <w:proofErr w:type="gramEnd"/>
      <w:r w:rsidR="00225CC5" w:rsidRPr="001A2AD6">
        <w:rPr>
          <w:rFonts w:hint="eastAsia"/>
          <w:b/>
          <w:color w:val="000000" w:themeColor="text1"/>
          <w:sz w:val="24"/>
          <w:szCs w:val="24"/>
        </w:rPr>
        <w:t>書立切結書之內容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1A2AD6" w:rsidRPr="001A2AD6" w:rsidTr="002C7A9F">
        <w:tc>
          <w:tcPr>
            <w:tcW w:w="8900" w:type="dxa"/>
            <w:shd w:val="clear" w:color="auto" w:fill="auto"/>
          </w:tcPr>
          <w:p w:rsidR="00225CC5" w:rsidRPr="001A2AD6" w:rsidRDefault="00225CC5" w:rsidP="00041A52">
            <w:pPr>
              <w:pStyle w:val="3"/>
              <w:numPr>
                <w:ilvl w:val="0"/>
                <w:numId w:val="0"/>
              </w:numPr>
              <w:spacing w:line="400" w:lineRule="exact"/>
              <w:ind w:left="520" w:hangingChars="200" w:hanging="520"/>
              <w:jc w:val="center"/>
              <w:rPr>
                <w:color w:val="000000" w:themeColor="text1"/>
                <w:sz w:val="24"/>
                <w:szCs w:val="24"/>
              </w:rPr>
            </w:pPr>
            <w:r w:rsidRPr="001A2AD6">
              <w:rPr>
                <w:rFonts w:hint="eastAsia"/>
                <w:color w:val="000000" w:themeColor="text1"/>
                <w:sz w:val="24"/>
                <w:szCs w:val="24"/>
              </w:rPr>
              <w:t>切結書</w:t>
            </w:r>
          </w:p>
          <w:p w:rsidR="00225CC5" w:rsidRPr="001A2AD6" w:rsidRDefault="00225CC5" w:rsidP="00041A52">
            <w:pPr>
              <w:pStyle w:val="3"/>
              <w:numPr>
                <w:ilvl w:val="0"/>
                <w:numId w:val="0"/>
              </w:numPr>
              <w:spacing w:line="400" w:lineRule="exact"/>
              <w:ind w:left="520" w:hangingChars="200" w:hanging="520"/>
              <w:jc w:val="left"/>
              <w:rPr>
                <w:color w:val="000000" w:themeColor="text1"/>
                <w:sz w:val="24"/>
                <w:szCs w:val="24"/>
              </w:rPr>
            </w:pPr>
            <w:r w:rsidRPr="001A2AD6">
              <w:rPr>
                <w:rFonts w:hint="eastAsia"/>
                <w:color w:val="000000" w:themeColor="text1"/>
                <w:sz w:val="24"/>
                <w:szCs w:val="24"/>
              </w:rPr>
              <w:t>一、立切結書人</w:t>
            </w:r>
            <w:proofErr w:type="gramStart"/>
            <w:r w:rsidR="00977A27">
              <w:rPr>
                <w:rFonts w:hint="eastAsia"/>
                <w:color w:val="000000" w:themeColor="text1"/>
                <w:sz w:val="24"/>
                <w:szCs w:val="24"/>
              </w:rPr>
              <w:t>蔡</w:t>
            </w:r>
            <w:proofErr w:type="gramEnd"/>
            <w:r w:rsidR="00977A27">
              <w:rPr>
                <w:rFonts w:hint="eastAsia"/>
                <w:color w:val="000000" w:themeColor="text1"/>
                <w:sz w:val="24"/>
                <w:szCs w:val="24"/>
              </w:rPr>
              <w:t>許</w:t>
            </w:r>
            <w:proofErr w:type="gramStart"/>
            <w:r w:rsidR="00977A27">
              <w:rPr>
                <w:rFonts w:hint="eastAsia"/>
                <w:color w:val="000000" w:themeColor="text1"/>
                <w:sz w:val="24"/>
                <w:szCs w:val="24"/>
              </w:rPr>
              <w:t>ＯＯ</w:t>
            </w:r>
            <w:proofErr w:type="gramEnd"/>
            <w:r w:rsidRPr="001A2AD6">
              <w:rPr>
                <w:rFonts w:hint="eastAsia"/>
                <w:color w:val="000000" w:themeColor="text1"/>
                <w:sz w:val="24"/>
                <w:szCs w:val="24"/>
              </w:rPr>
              <w:t>於民國九十年十一月二十日前曾向</w:t>
            </w:r>
            <w:r w:rsidR="00977A27">
              <w:rPr>
                <w:rFonts w:hint="eastAsia"/>
                <w:color w:val="000000" w:themeColor="text1"/>
                <w:sz w:val="24"/>
                <w:szCs w:val="24"/>
              </w:rPr>
              <w:t>何</w:t>
            </w:r>
            <w:proofErr w:type="gramStart"/>
            <w:r w:rsidR="00977A27">
              <w:rPr>
                <w:rFonts w:hint="eastAsia"/>
                <w:color w:val="000000" w:themeColor="text1"/>
                <w:sz w:val="24"/>
                <w:szCs w:val="24"/>
              </w:rPr>
              <w:t>ＯＯ</w:t>
            </w:r>
            <w:proofErr w:type="gramEnd"/>
            <w:r w:rsidRPr="001A2AD6">
              <w:rPr>
                <w:rFonts w:hint="eastAsia"/>
                <w:color w:val="000000" w:themeColor="text1"/>
                <w:sz w:val="24"/>
                <w:szCs w:val="24"/>
              </w:rPr>
              <w:t>借得新台幣貳仟肆佰肆拾柒萬元，並由</w:t>
            </w:r>
            <w:proofErr w:type="gramStart"/>
            <w:r w:rsidR="0055735B">
              <w:rPr>
                <w:rFonts w:hint="eastAsia"/>
                <w:color w:val="000000" w:themeColor="text1"/>
                <w:sz w:val="24"/>
                <w:szCs w:val="24"/>
              </w:rPr>
              <w:t>蔡ＯＯ</w:t>
            </w:r>
            <w:proofErr w:type="gramEnd"/>
            <w:r w:rsidRPr="001A2AD6">
              <w:rPr>
                <w:rFonts w:hint="eastAsia"/>
                <w:color w:val="000000" w:themeColor="text1"/>
                <w:sz w:val="24"/>
                <w:szCs w:val="24"/>
              </w:rPr>
              <w:t>、</w:t>
            </w:r>
            <w:r w:rsidR="003F3330">
              <w:rPr>
                <w:rFonts w:hint="eastAsia"/>
                <w:color w:val="000000" w:themeColor="text1"/>
                <w:sz w:val="24"/>
                <w:szCs w:val="24"/>
              </w:rPr>
              <w:t>王</w:t>
            </w:r>
            <w:proofErr w:type="gramStart"/>
            <w:r w:rsidR="003F3330">
              <w:rPr>
                <w:rFonts w:hint="eastAsia"/>
                <w:color w:val="000000" w:themeColor="text1"/>
                <w:sz w:val="24"/>
                <w:szCs w:val="24"/>
              </w:rPr>
              <w:t>ＯＯ</w:t>
            </w:r>
            <w:proofErr w:type="gramEnd"/>
            <w:r w:rsidRPr="001A2AD6">
              <w:rPr>
                <w:rFonts w:hint="eastAsia"/>
                <w:color w:val="000000" w:themeColor="text1"/>
                <w:sz w:val="24"/>
                <w:szCs w:val="24"/>
              </w:rPr>
              <w:t>為連帶保證人，確實無訛。</w:t>
            </w:r>
          </w:p>
          <w:p w:rsidR="00225CC5" w:rsidRPr="001A2AD6" w:rsidRDefault="00225CC5" w:rsidP="00041A52">
            <w:pPr>
              <w:pStyle w:val="3"/>
              <w:numPr>
                <w:ilvl w:val="0"/>
                <w:numId w:val="0"/>
              </w:numPr>
              <w:spacing w:line="400" w:lineRule="exact"/>
              <w:ind w:left="520" w:hangingChars="200" w:hanging="520"/>
              <w:jc w:val="left"/>
              <w:rPr>
                <w:color w:val="000000" w:themeColor="text1"/>
                <w:sz w:val="24"/>
                <w:szCs w:val="24"/>
              </w:rPr>
            </w:pPr>
            <w:r w:rsidRPr="001A2AD6">
              <w:rPr>
                <w:rFonts w:hint="eastAsia"/>
                <w:color w:val="000000" w:themeColor="text1"/>
                <w:sz w:val="24"/>
                <w:szCs w:val="24"/>
              </w:rPr>
              <w:t>二、立切結書人除積欠前開金額外，並無其他債務，亦未積欠其他債權人之任何債務，如有不實，願負法律上責任。</w:t>
            </w:r>
          </w:p>
          <w:p w:rsidR="00225CC5" w:rsidRPr="001A2AD6" w:rsidRDefault="00225CC5" w:rsidP="00041A52">
            <w:pPr>
              <w:pStyle w:val="3"/>
              <w:numPr>
                <w:ilvl w:val="0"/>
                <w:numId w:val="0"/>
              </w:numPr>
              <w:spacing w:line="400" w:lineRule="exact"/>
              <w:ind w:leftChars="1000" w:left="3922" w:hangingChars="200" w:hanging="520"/>
              <w:jc w:val="center"/>
              <w:rPr>
                <w:color w:val="000000" w:themeColor="text1"/>
                <w:sz w:val="24"/>
                <w:szCs w:val="24"/>
              </w:rPr>
            </w:pPr>
            <w:r w:rsidRPr="001A2AD6">
              <w:rPr>
                <w:rFonts w:hint="eastAsia"/>
                <w:color w:val="000000" w:themeColor="text1"/>
                <w:sz w:val="24"/>
                <w:szCs w:val="24"/>
              </w:rPr>
              <w:t>立切結書人：</w:t>
            </w:r>
            <w:proofErr w:type="gramStart"/>
            <w:r w:rsidR="00977A27">
              <w:rPr>
                <w:rFonts w:hint="eastAsia"/>
                <w:color w:val="000000" w:themeColor="text1"/>
                <w:sz w:val="24"/>
                <w:szCs w:val="24"/>
              </w:rPr>
              <w:t>蔡</w:t>
            </w:r>
            <w:proofErr w:type="gramEnd"/>
            <w:r w:rsidR="00977A27">
              <w:rPr>
                <w:rFonts w:hint="eastAsia"/>
                <w:color w:val="000000" w:themeColor="text1"/>
                <w:sz w:val="24"/>
                <w:szCs w:val="24"/>
              </w:rPr>
              <w:t>許</w:t>
            </w:r>
            <w:proofErr w:type="gramStart"/>
            <w:r w:rsidR="00977A27">
              <w:rPr>
                <w:rFonts w:hint="eastAsia"/>
                <w:color w:val="000000" w:themeColor="text1"/>
                <w:sz w:val="24"/>
                <w:szCs w:val="24"/>
              </w:rPr>
              <w:t>ＯＯ</w:t>
            </w:r>
            <w:proofErr w:type="gramEnd"/>
          </w:p>
          <w:p w:rsidR="00225CC5" w:rsidRPr="001A2AD6" w:rsidRDefault="00225CC5" w:rsidP="00041A52">
            <w:pPr>
              <w:pStyle w:val="3"/>
              <w:numPr>
                <w:ilvl w:val="0"/>
                <w:numId w:val="0"/>
              </w:numPr>
              <w:spacing w:line="400" w:lineRule="exact"/>
              <w:ind w:left="520" w:hangingChars="200" w:hanging="520"/>
              <w:jc w:val="distribute"/>
              <w:rPr>
                <w:color w:val="000000" w:themeColor="text1"/>
                <w:sz w:val="24"/>
                <w:szCs w:val="24"/>
              </w:rPr>
            </w:pPr>
            <w:r w:rsidRPr="001A2AD6">
              <w:rPr>
                <w:rFonts w:hint="eastAsia"/>
                <w:color w:val="000000" w:themeColor="text1"/>
                <w:sz w:val="24"/>
                <w:szCs w:val="24"/>
              </w:rPr>
              <w:t>中華民國九十年十二月九日</w:t>
            </w:r>
          </w:p>
        </w:tc>
      </w:tr>
    </w:tbl>
    <w:p w:rsidR="00041A52" w:rsidRPr="001A2AD6" w:rsidRDefault="00225CC5" w:rsidP="00E252D7">
      <w:pPr>
        <w:pStyle w:val="3"/>
        <w:numPr>
          <w:ilvl w:val="0"/>
          <w:numId w:val="0"/>
        </w:numPr>
        <w:spacing w:afterLines="50" w:after="228" w:line="300" w:lineRule="exact"/>
        <w:ind w:left="1431" w:hangingChars="550" w:hanging="1431"/>
        <w:jc w:val="left"/>
        <w:rPr>
          <w:color w:val="000000" w:themeColor="text1"/>
          <w:sz w:val="24"/>
          <w:szCs w:val="24"/>
        </w:rPr>
      </w:pPr>
      <w:r w:rsidRPr="001A2AD6">
        <w:rPr>
          <w:rFonts w:hint="eastAsia"/>
          <w:color w:val="000000" w:themeColor="text1"/>
          <w:sz w:val="24"/>
          <w:szCs w:val="24"/>
        </w:rPr>
        <w:t>資料來源：91年12月26日</w:t>
      </w:r>
      <w:proofErr w:type="gramStart"/>
      <w:r w:rsidRPr="001A2AD6">
        <w:rPr>
          <w:rFonts w:hint="eastAsia"/>
          <w:color w:val="000000" w:themeColor="text1"/>
          <w:sz w:val="24"/>
          <w:szCs w:val="24"/>
        </w:rPr>
        <w:t>91年度訴字第69號</w:t>
      </w:r>
      <w:proofErr w:type="gramEnd"/>
      <w:r w:rsidRPr="001A2AD6">
        <w:rPr>
          <w:rFonts w:hint="eastAsia"/>
          <w:color w:val="000000" w:themeColor="text1"/>
          <w:sz w:val="24"/>
          <w:szCs w:val="24"/>
        </w:rPr>
        <w:t>民事辯論意旨書狀</w:t>
      </w:r>
      <w:r w:rsidR="00217FDA" w:rsidRPr="001A2AD6">
        <w:rPr>
          <w:rFonts w:hint="eastAsia"/>
          <w:color w:val="000000" w:themeColor="text1"/>
          <w:sz w:val="24"/>
          <w:szCs w:val="24"/>
        </w:rPr>
        <w:t>。</w:t>
      </w:r>
    </w:p>
    <w:p w:rsidR="00E41E9A" w:rsidRPr="001A2AD6" w:rsidRDefault="00E41E9A" w:rsidP="00D8671B">
      <w:pPr>
        <w:rPr>
          <w:color w:val="000000" w:themeColor="text1"/>
        </w:rPr>
      </w:pPr>
    </w:p>
    <w:p w:rsidR="00E41E9A" w:rsidRPr="001A2AD6" w:rsidRDefault="00E41E9A" w:rsidP="00D8671B">
      <w:pPr>
        <w:rPr>
          <w:bCs/>
          <w:color w:val="000000" w:themeColor="text1"/>
        </w:rPr>
      </w:pPr>
    </w:p>
    <w:p w:rsidR="00225CC5" w:rsidRPr="001A2AD6" w:rsidRDefault="0055735B" w:rsidP="008721DA">
      <w:pPr>
        <w:pStyle w:val="a4"/>
        <w:spacing w:before="120"/>
        <w:ind w:left="482" w:hanging="482"/>
        <w:jc w:val="center"/>
        <w:rPr>
          <w:b/>
          <w:color w:val="000000" w:themeColor="text1"/>
          <w:sz w:val="24"/>
          <w:szCs w:val="24"/>
        </w:rPr>
      </w:pPr>
      <w:proofErr w:type="gramStart"/>
      <w:r>
        <w:rPr>
          <w:rFonts w:hint="eastAsia"/>
          <w:b/>
          <w:color w:val="000000" w:themeColor="text1"/>
          <w:sz w:val="24"/>
          <w:szCs w:val="24"/>
        </w:rPr>
        <w:t>蔡ＯＯ</w:t>
      </w:r>
      <w:proofErr w:type="gramEnd"/>
      <w:r w:rsidR="00225CC5" w:rsidRPr="001A2AD6">
        <w:rPr>
          <w:rFonts w:hint="eastAsia"/>
          <w:b/>
          <w:color w:val="000000" w:themeColor="text1"/>
          <w:sz w:val="24"/>
          <w:szCs w:val="24"/>
        </w:rPr>
        <w:t>、</w:t>
      </w:r>
      <w:r w:rsidR="003F3330">
        <w:rPr>
          <w:rFonts w:hint="eastAsia"/>
          <w:b/>
          <w:color w:val="000000" w:themeColor="text1"/>
          <w:sz w:val="24"/>
          <w:szCs w:val="24"/>
        </w:rPr>
        <w:t>王</w:t>
      </w:r>
      <w:proofErr w:type="gramStart"/>
      <w:r w:rsidR="003F3330">
        <w:rPr>
          <w:rFonts w:hint="eastAsia"/>
          <w:b/>
          <w:color w:val="000000" w:themeColor="text1"/>
          <w:sz w:val="24"/>
          <w:szCs w:val="24"/>
        </w:rPr>
        <w:t>ＯＯ</w:t>
      </w:r>
      <w:proofErr w:type="gramEnd"/>
      <w:r w:rsidR="00225CC5" w:rsidRPr="001A2AD6">
        <w:rPr>
          <w:rFonts w:hint="eastAsia"/>
          <w:b/>
          <w:color w:val="000000" w:themeColor="text1"/>
          <w:sz w:val="24"/>
          <w:szCs w:val="24"/>
        </w:rPr>
        <w:t>書立之保證書內容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tblGrid>
      <w:tr w:rsidR="001A2AD6" w:rsidRPr="001A2AD6" w:rsidTr="002C7A9F">
        <w:tc>
          <w:tcPr>
            <w:tcW w:w="8792" w:type="dxa"/>
            <w:shd w:val="clear" w:color="auto" w:fill="auto"/>
          </w:tcPr>
          <w:p w:rsidR="00225CC5" w:rsidRPr="001A2AD6" w:rsidRDefault="00225CC5" w:rsidP="00041A52">
            <w:pPr>
              <w:pStyle w:val="3"/>
              <w:numPr>
                <w:ilvl w:val="0"/>
                <w:numId w:val="0"/>
              </w:numPr>
              <w:spacing w:line="400" w:lineRule="exact"/>
              <w:jc w:val="center"/>
              <w:rPr>
                <w:color w:val="000000" w:themeColor="text1"/>
                <w:sz w:val="24"/>
                <w:szCs w:val="24"/>
              </w:rPr>
            </w:pPr>
            <w:r w:rsidRPr="001A2AD6">
              <w:rPr>
                <w:rFonts w:hint="eastAsia"/>
                <w:color w:val="000000" w:themeColor="text1"/>
                <w:sz w:val="24"/>
                <w:szCs w:val="24"/>
              </w:rPr>
              <w:t>保證書</w:t>
            </w:r>
          </w:p>
          <w:p w:rsidR="00225CC5" w:rsidRPr="001A2AD6" w:rsidRDefault="00225CC5" w:rsidP="00041A52">
            <w:pPr>
              <w:pStyle w:val="3"/>
              <w:numPr>
                <w:ilvl w:val="0"/>
                <w:numId w:val="0"/>
              </w:numPr>
              <w:spacing w:line="400" w:lineRule="exact"/>
              <w:jc w:val="left"/>
              <w:rPr>
                <w:color w:val="000000" w:themeColor="text1"/>
                <w:sz w:val="24"/>
                <w:szCs w:val="24"/>
              </w:rPr>
            </w:pPr>
            <w:r w:rsidRPr="001A2AD6">
              <w:rPr>
                <w:rFonts w:hint="eastAsia"/>
                <w:color w:val="000000" w:themeColor="text1"/>
                <w:sz w:val="24"/>
                <w:szCs w:val="24"/>
              </w:rPr>
              <w:t>立保證書人：以下簡稱甲方</w:t>
            </w:r>
            <w:r w:rsidR="0055735B">
              <w:rPr>
                <w:rFonts w:hint="eastAsia"/>
                <w:color w:val="000000" w:themeColor="text1"/>
                <w:sz w:val="24"/>
                <w:szCs w:val="24"/>
              </w:rPr>
              <w:t>蔡</w:t>
            </w:r>
            <w:proofErr w:type="gramStart"/>
            <w:r w:rsidR="0055735B">
              <w:rPr>
                <w:rFonts w:hint="eastAsia"/>
                <w:color w:val="000000" w:themeColor="text1"/>
                <w:sz w:val="24"/>
                <w:szCs w:val="24"/>
              </w:rPr>
              <w:t>ＯＯ</w:t>
            </w:r>
            <w:proofErr w:type="gramEnd"/>
          </w:p>
          <w:p w:rsidR="00225CC5" w:rsidRPr="001A2AD6" w:rsidRDefault="00225CC5" w:rsidP="00041A52">
            <w:pPr>
              <w:pStyle w:val="3"/>
              <w:numPr>
                <w:ilvl w:val="0"/>
                <w:numId w:val="0"/>
              </w:numPr>
              <w:spacing w:line="400" w:lineRule="exact"/>
              <w:ind w:firstLineChars="600" w:firstLine="1561"/>
              <w:jc w:val="left"/>
              <w:rPr>
                <w:color w:val="000000" w:themeColor="text1"/>
                <w:sz w:val="24"/>
                <w:szCs w:val="24"/>
              </w:rPr>
            </w:pPr>
            <w:r w:rsidRPr="001A2AD6">
              <w:rPr>
                <w:rFonts w:hint="eastAsia"/>
                <w:color w:val="000000" w:themeColor="text1"/>
                <w:sz w:val="24"/>
                <w:szCs w:val="24"/>
              </w:rPr>
              <w:t>以下簡稱乙方</w:t>
            </w:r>
            <w:r w:rsidR="003F3330">
              <w:rPr>
                <w:rFonts w:hint="eastAsia"/>
                <w:color w:val="000000" w:themeColor="text1"/>
                <w:sz w:val="24"/>
                <w:szCs w:val="24"/>
              </w:rPr>
              <w:t>王</w:t>
            </w:r>
            <w:proofErr w:type="gramStart"/>
            <w:r w:rsidR="003F3330">
              <w:rPr>
                <w:rFonts w:hint="eastAsia"/>
                <w:color w:val="000000" w:themeColor="text1"/>
                <w:sz w:val="24"/>
                <w:szCs w:val="24"/>
              </w:rPr>
              <w:t>ＯＯ</w:t>
            </w:r>
            <w:proofErr w:type="gramEnd"/>
          </w:p>
          <w:p w:rsidR="00225CC5" w:rsidRPr="001A2AD6" w:rsidRDefault="00225CC5" w:rsidP="00041A52">
            <w:pPr>
              <w:pStyle w:val="3"/>
              <w:numPr>
                <w:ilvl w:val="0"/>
                <w:numId w:val="0"/>
              </w:numPr>
              <w:spacing w:line="400" w:lineRule="exact"/>
              <w:jc w:val="left"/>
              <w:rPr>
                <w:color w:val="000000" w:themeColor="text1"/>
                <w:sz w:val="24"/>
                <w:szCs w:val="24"/>
              </w:rPr>
            </w:pPr>
            <w:r w:rsidRPr="001A2AD6">
              <w:rPr>
                <w:rFonts w:hint="eastAsia"/>
                <w:color w:val="000000" w:themeColor="text1"/>
                <w:sz w:val="24"/>
                <w:szCs w:val="24"/>
              </w:rPr>
              <w:t>茲因甲、乙方之母親</w:t>
            </w:r>
            <w:proofErr w:type="gramStart"/>
            <w:r w:rsidR="00977A27">
              <w:rPr>
                <w:rFonts w:hint="eastAsia"/>
                <w:color w:val="000000" w:themeColor="text1"/>
                <w:sz w:val="24"/>
                <w:szCs w:val="24"/>
              </w:rPr>
              <w:t>蔡</w:t>
            </w:r>
            <w:proofErr w:type="gramEnd"/>
            <w:r w:rsidR="00977A27">
              <w:rPr>
                <w:rFonts w:hint="eastAsia"/>
                <w:color w:val="000000" w:themeColor="text1"/>
                <w:sz w:val="24"/>
                <w:szCs w:val="24"/>
              </w:rPr>
              <w:t>許</w:t>
            </w:r>
            <w:proofErr w:type="gramStart"/>
            <w:r w:rsidR="00977A27">
              <w:rPr>
                <w:rFonts w:hint="eastAsia"/>
                <w:color w:val="000000" w:themeColor="text1"/>
                <w:sz w:val="24"/>
                <w:szCs w:val="24"/>
              </w:rPr>
              <w:t>ＯＯ</w:t>
            </w:r>
            <w:proofErr w:type="gramEnd"/>
            <w:r w:rsidRPr="001A2AD6">
              <w:rPr>
                <w:rFonts w:hint="eastAsia"/>
                <w:color w:val="000000" w:themeColor="text1"/>
                <w:sz w:val="24"/>
                <w:szCs w:val="24"/>
              </w:rPr>
              <w:t>欠資金周轉，需求恐急，共同請求</w:t>
            </w:r>
            <w:r w:rsidR="00977A27">
              <w:rPr>
                <w:rFonts w:hint="eastAsia"/>
                <w:color w:val="000000" w:themeColor="text1"/>
                <w:sz w:val="24"/>
                <w:szCs w:val="24"/>
              </w:rPr>
              <w:t>何</w:t>
            </w:r>
            <w:proofErr w:type="gramStart"/>
            <w:r w:rsidR="00977A27">
              <w:rPr>
                <w:rFonts w:hint="eastAsia"/>
                <w:color w:val="000000" w:themeColor="text1"/>
                <w:sz w:val="24"/>
                <w:szCs w:val="24"/>
              </w:rPr>
              <w:t>ＯＯ</w:t>
            </w:r>
            <w:proofErr w:type="gramEnd"/>
            <w:r w:rsidRPr="001A2AD6">
              <w:rPr>
                <w:rFonts w:hint="eastAsia"/>
                <w:color w:val="000000" w:themeColor="text1"/>
                <w:sz w:val="24"/>
                <w:szCs w:val="24"/>
              </w:rPr>
              <w:t>女士調度，合計新台幣貳仟肆佰肆拾柒萬元正，</w:t>
            </w:r>
            <w:proofErr w:type="gramStart"/>
            <w:r w:rsidRPr="001A2AD6">
              <w:rPr>
                <w:rFonts w:hint="eastAsia"/>
                <w:color w:val="000000" w:themeColor="text1"/>
                <w:sz w:val="24"/>
                <w:szCs w:val="24"/>
              </w:rPr>
              <w:t>為求昭信</w:t>
            </w:r>
            <w:proofErr w:type="gramEnd"/>
            <w:r w:rsidRPr="001A2AD6">
              <w:rPr>
                <w:rFonts w:hint="eastAsia"/>
                <w:color w:val="000000" w:themeColor="text1"/>
                <w:sz w:val="24"/>
                <w:szCs w:val="24"/>
              </w:rPr>
              <w:t>，願共同為</w:t>
            </w:r>
            <w:proofErr w:type="gramStart"/>
            <w:r w:rsidR="00977A27">
              <w:rPr>
                <w:rFonts w:hint="eastAsia"/>
                <w:color w:val="000000" w:themeColor="text1"/>
                <w:sz w:val="24"/>
                <w:szCs w:val="24"/>
              </w:rPr>
              <w:t>蔡</w:t>
            </w:r>
            <w:proofErr w:type="gramEnd"/>
            <w:r w:rsidR="00977A27">
              <w:rPr>
                <w:rFonts w:hint="eastAsia"/>
                <w:color w:val="000000" w:themeColor="text1"/>
                <w:sz w:val="24"/>
                <w:szCs w:val="24"/>
              </w:rPr>
              <w:t>許</w:t>
            </w:r>
            <w:proofErr w:type="gramStart"/>
            <w:r w:rsidR="00977A27">
              <w:rPr>
                <w:rFonts w:hint="eastAsia"/>
                <w:color w:val="000000" w:themeColor="text1"/>
                <w:sz w:val="24"/>
                <w:szCs w:val="24"/>
              </w:rPr>
              <w:t>ＯＯ</w:t>
            </w:r>
            <w:proofErr w:type="gramEnd"/>
            <w:r w:rsidRPr="001A2AD6">
              <w:rPr>
                <w:rFonts w:hint="eastAsia"/>
                <w:color w:val="000000" w:themeColor="text1"/>
                <w:sz w:val="24"/>
                <w:szCs w:val="24"/>
              </w:rPr>
              <w:t>債務之連帶保證人，日後如有債務不履行之情事，願代為償還放棄先訴抗辯權，不得異議。</w:t>
            </w:r>
          </w:p>
          <w:p w:rsidR="00225CC5" w:rsidRPr="001A2AD6" w:rsidRDefault="00225CC5" w:rsidP="00041A52">
            <w:pPr>
              <w:pStyle w:val="3"/>
              <w:numPr>
                <w:ilvl w:val="0"/>
                <w:numId w:val="0"/>
              </w:numPr>
              <w:spacing w:line="400" w:lineRule="exact"/>
              <w:jc w:val="center"/>
              <w:rPr>
                <w:color w:val="000000" w:themeColor="text1"/>
                <w:sz w:val="24"/>
                <w:szCs w:val="24"/>
              </w:rPr>
            </w:pPr>
            <w:r w:rsidRPr="001A2AD6">
              <w:rPr>
                <w:rFonts w:hint="eastAsia"/>
                <w:color w:val="000000" w:themeColor="text1"/>
                <w:sz w:val="24"/>
                <w:szCs w:val="24"/>
              </w:rPr>
              <w:t>連帶保證人：</w:t>
            </w:r>
          </w:p>
          <w:p w:rsidR="00225CC5" w:rsidRPr="001A2AD6" w:rsidRDefault="00225CC5" w:rsidP="00041A52">
            <w:pPr>
              <w:pStyle w:val="3"/>
              <w:numPr>
                <w:ilvl w:val="0"/>
                <w:numId w:val="0"/>
              </w:numPr>
              <w:spacing w:line="400" w:lineRule="exact"/>
              <w:ind w:leftChars="900" w:left="3061"/>
              <w:jc w:val="center"/>
              <w:rPr>
                <w:color w:val="000000" w:themeColor="text1"/>
                <w:sz w:val="24"/>
                <w:szCs w:val="24"/>
              </w:rPr>
            </w:pPr>
            <w:r w:rsidRPr="001A2AD6">
              <w:rPr>
                <w:rFonts w:hint="eastAsia"/>
                <w:color w:val="000000" w:themeColor="text1"/>
                <w:sz w:val="24"/>
                <w:szCs w:val="24"/>
              </w:rPr>
              <w:t>甲方：</w:t>
            </w:r>
            <w:proofErr w:type="gramStart"/>
            <w:r w:rsidR="0055735B">
              <w:rPr>
                <w:rFonts w:hint="eastAsia"/>
                <w:color w:val="000000" w:themeColor="text1"/>
                <w:sz w:val="24"/>
                <w:szCs w:val="24"/>
              </w:rPr>
              <w:t>蔡ＯＯ</w:t>
            </w:r>
            <w:proofErr w:type="gramEnd"/>
          </w:p>
          <w:p w:rsidR="00225CC5" w:rsidRPr="001A2AD6" w:rsidRDefault="00225CC5" w:rsidP="00041A52">
            <w:pPr>
              <w:pStyle w:val="3"/>
              <w:numPr>
                <w:ilvl w:val="0"/>
                <w:numId w:val="0"/>
              </w:numPr>
              <w:spacing w:line="400" w:lineRule="exact"/>
              <w:ind w:leftChars="900" w:left="3061"/>
              <w:jc w:val="center"/>
              <w:rPr>
                <w:color w:val="000000" w:themeColor="text1"/>
                <w:sz w:val="24"/>
                <w:szCs w:val="24"/>
              </w:rPr>
            </w:pPr>
            <w:r w:rsidRPr="001A2AD6">
              <w:rPr>
                <w:rFonts w:hint="eastAsia"/>
                <w:color w:val="000000" w:themeColor="text1"/>
                <w:sz w:val="24"/>
                <w:szCs w:val="24"/>
              </w:rPr>
              <w:t>乙方：</w:t>
            </w:r>
            <w:r w:rsidR="003F3330">
              <w:rPr>
                <w:rFonts w:hint="eastAsia"/>
                <w:color w:val="000000" w:themeColor="text1"/>
                <w:sz w:val="24"/>
                <w:szCs w:val="24"/>
              </w:rPr>
              <w:t>王</w:t>
            </w:r>
            <w:proofErr w:type="gramStart"/>
            <w:r w:rsidR="003F3330">
              <w:rPr>
                <w:rFonts w:hint="eastAsia"/>
                <w:color w:val="000000" w:themeColor="text1"/>
                <w:sz w:val="24"/>
                <w:szCs w:val="24"/>
              </w:rPr>
              <w:t>ＯＯ</w:t>
            </w:r>
            <w:proofErr w:type="gramEnd"/>
          </w:p>
          <w:p w:rsidR="00225CC5" w:rsidRPr="001A2AD6" w:rsidRDefault="00225CC5" w:rsidP="00041A52">
            <w:pPr>
              <w:pStyle w:val="3"/>
              <w:numPr>
                <w:ilvl w:val="0"/>
                <w:numId w:val="0"/>
              </w:numPr>
              <w:spacing w:line="400" w:lineRule="exact"/>
              <w:jc w:val="distribute"/>
              <w:rPr>
                <w:color w:val="000000" w:themeColor="text1"/>
                <w:szCs w:val="32"/>
              </w:rPr>
            </w:pPr>
            <w:r w:rsidRPr="001A2AD6">
              <w:rPr>
                <w:rFonts w:hint="eastAsia"/>
                <w:color w:val="000000" w:themeColor="text1"/>
                <w:sz w:val="24"/>
                <w:szCs w:val="24"/>
              </w:rPr>
              <w:t>中華民國九十年十一月二十二日</w:t>
            </w:r>
          </w:p>
        </w:tc>
      </w:tr>
    </w:tbl>
    <w:p w:rsidR="00225CC5" w:rsidRPr="001A2AD6" w:rsidRDefault="00225CC5" w:rsidP="00D9576A">
      <w:pPr>
        <w:pStyle w:val="3"/>
        <w:numPr>
          <w:ilvl w:val="0"/>
          <w:numId w:val="0"/>
        </w:numPr>
        <w:spacing w:afterLines="50" w:after="228" w:line="300" w:lineRule="exact"/>
        <w:ind w:left="1249" w:rightChars="-100" w:right="-340" w:hangingChars="520" w:hanging="1249"/>
        <w:jc w:val="left"/>
        <w:rPr>
          <w:color w:val="000000" w:themeColor="text1"/>
          <w:spacing w:val="-10"/>
          <w:sz w:val="24"/>
          <w:szCs w:val="24"/>
        </w:rPr>
      </w:pPr>
      <w:r w:rsidRPr="001A2AD6">
        <w:rPr>
          <w:rFonts w:hint="eastAsia"/>
          <w:color w:val="000000" w:themeColor="text1"/>
          <w:spacing w:val="-10"/>
          <w:sz w:val="24"/>
          <w:szCs w:val="24"/>
        </w:rPr>
        <w:t>資料來源：</w:t>
      </w:r>
      <w:proofErr w:type="gramStart"/>
      <w:r w:rsidR="00977A27">
        <w:rPr>
          <w:rFonts w:hint="eastAsia"/>
          <w:color w:val="000000" w:themeColor="text1"/>
          <w:spacing w:val="-10"/>
          <w:sz w:val="24"/>
          <w:szCs w:val="24"/>
        </w:rPr>
        <w:t>蔡</w:t>
      </w:r>
      <w:proofErr w:type="gramEnd"/>
      <w:r w:rsidR="00977A27">
        <w:rPr>
          <w:rFonts w:hint="eastAsia"/>
          <w:color w:val="000000" w:themeColor="text1"/>
          <w:spacing w:val="-10"/>
          <w:sz w:val="24"/>
          <w:szCs w:val="24"/>
        </w:rPr>
        <w:t>許</w:t>
      </w:r>
      <w:proofErr w:type="gramStart"/>
      <w:r w:rsidR="00977A27">
        <w:rPr>
          <w:rFonts w:hint="eastAsia"/>
          <w:color w:val="000000" w:themeColor="text1"/>
          <w:spacing w:val="-10"/>
          <w:sz w:val="24"/>
          <w:szCs w:val="24"/>
        </w:rPr>
        <w:t>ＯＯ</w:t>
      </w:r>
      <w:proofErr w:type="gramEnd"/>
      <w:r w:rsidRPr="001A2AD6">
        <w:rPr>
          <w:rFonts w:hint="eastAsia"/>
          <w:color w:val="000000" w:themeColor="text1"/>
          <w:spacing w:val="-10"/>
          <w:sz w:val="24"/>
          <w:szCs w:val="24"/>
        </w:rPr>
        <w:t>等4人於91年6月12日提出</w:t>
      </w:r>
      <w:proofErr w:type="gramStart"/>
      <w:r w:rsidRPr="001A2AD6">
        <w:rPr>
          <w:rFonts w:hint="eastAsia"/>
          <w:color w:val="000000" w:themeColor="text1"/>
          <w:spacing w:val="-10"/>
          <w:sz w:val="24"/>
          <w:szCs w:val="24"/>
        </w:rPr>
        <w:t>91年度訴字第69號號</w:t>
      </w:r>
      <w:proofErr w:type="gramEnd"/>
      <w:r w:rsidRPr="001A2AD6">
        <w:rPr>
          <w:rFonts w:hint="eastAsia"/>
          <w:color w:val="000000" w:themeColor="text1"/>
          <w:spacing w:val="-10"/>
          <w:sz w:val="24"/>
          <w:szCs w:val="24"/>
        </w:rPr>
        <w:t>民事準備(二)狀</w:t>
      </w:r>
      <w:r w:rsidR="00217FDA" w:rsidRPr="001A2AD6">
        <w:rPr>
          <w:rFonts w:hint="eastAsia"/>
          <w:color w:val="000000" w:themeColor="text1"/>
          <w:spacing w:val="-10"/>
          <w:sz w:val="24"/>
          <w:szCs w:val="24"/>
        </w:rPr>
        <w:t>。</w:t>
      </w:r>
    </w:p>
    <w:p w:rsidR="006A64F7" w:rsidRPr="001A2AD6" w:rsidRDefault="006A64F7" w:rsidP="00F23DEA">
      <w:pPr>
        <w:pStyle w:val="3"/>
        <w:spacing w:line="460" w:lineRule="exact"/>
        <w:rPr>
          <w:color w:val="000000" w:themeColor="text1"/>
        </w:rPr>
      </w:pPr>
      <w:r w:rsidRPr="001A2AD6">
        <w:rPr>
          <w:rFonts w:hint="eastAsia"/>
          <w:color w:val="000000" w:themeColor="text1"/>
        </w:rPr>
        <w:t>本案</w:t>
      </w:r>
      <w:r w:rsidR="008D7521" w:rsidRPr="001A2AD6">
        <w:rPr>
          <w:rFonts w:hint="eastAsia"/>
          <w:color w:val="000000" w:themeColor="text1"/>
        </w:rPr>
        <w:t>臺灣高等法院臺南分院99年度重上更</w:t>
      </w:r>
      <w:r w:rsidR="008D7521" w:rsidRPr="001A2AD6">
        <w:rPr>
          <w:rFonts w:hAnsi="標楷體" w:hint="eastAsia"/>
          <w:color w:val="000000" w:themeColor="text1"/>
        </w:rPr>
        <w:t>（</w:t>
      </w:r>
      <w:r w:rsidR="008D7521" w:rsidRPr="001A2AD6">
        <w:rPr>
          <w:rFonts w:hint="eastAsia"/>
          <w:color w:val="000000" w:themeColor="text1"/>
        </w:rPr>
        <w:t>三</w:t>
      </w:r>
      <w:r w:rsidR="008D7521" w:rsidRPr="001A2AD6">
        <w:rPr>
          <w:rFonts w:hAnsi="標楷體" w:hint="eastAsia"/>
          <w:color w:val="000000" w:themeColor="text1"/>
        </w:rPr>
        <w:t>）</w:t>
      </w:r>
      <w:r w:rsidR="008D7521" w:rsidRPr="001A2AD6">
        <w:rPr>
          <w:rFonts w:hint="eastAsia"/>
          <w:color w:val="000000" w:themeColor="text1"/>
        </w:rPr>
        <w:t>字第15號</w:t>
      </w:r>
      <w:r w:rsidRPr="001A2AD6">
        <w:rPr>
          <w:rFonts w:hint="eastAsia"/>
          <w:color w:val="000000" w:themeColor="text1"/>
        </w:rPr>
        <w:t>確定判決認為</w:t>
      </w:r>
      <w:r w:rsidR="00E26123" w:rsidRPr="001A2AD6">
        <w:rPr>
          <w:rFonts w:hint="eastAsia"/>
          <w:color w:val="000000" w:themeColor="text1"/>
        </w:rPr>
        <w:t>上開</w:t>
      </w:r>
      <w:r w:rsidRPr="001A2AD6">
        <w:rPr>
          <w:rFonts w:hint="eastAsia"/>
          <w:color w:val="000000" w:themeColor="text1"/>
        </w:rPr>
        <w:t>保證書、切結書</w:t>
      </w:r>
      <w:r w:rsidR="00190C49" w:rsidRPr="001A2AD6">
        <w:rPr>
          <w:rFonts w:hint="eastAsia"/>
          <w:color w:val="000000" w:themeColor="text1"/>
        </w:rPr>
        <w:t>之時間、</w:t>
      </w:r>
      <w:r w:rsidR="00190C49" w:rsidRPr="001A2AD6">
        <w:rPr>
          <w:rFonts w:hint="eastAsia"/>
          <w:color w:val="000000" w:themeColor="text1"/>
        </w:rPr>
        <w:lastRenderedPageBreak/>
        <w:t>金額不符，</w:t>
      </w:r>
      <w:r w:rsidRPr="001A2AD6">
        <w:rPr>
          <w:rFonts w:hint="eastAsia"/>
          <w:color w:val="000000" w:themeColor="text1"/>
        </w:rPr>
        <w:t>無法證明債權存在</w:t>
      </w:r>
      <w:r w:rsidR="005B5DC6" w:rsidRPr="001A2AD6">
        <w:rPr>
          <w:rFonts w:hint="eastAsia"/>
          <w:color w:val="000000" w:themeColor="text1"/>
        </w:rPr>
        <w:t>，理由略</w:t>
      </w:r>
      <w:proofErr w:type="gramStart"/>
      <w:r w:rsidR="005B5DC6" w:rsidRPr="001A2AD6">
        <w:rPr>
          <w:rFonts w:hint="eastAsia"/>
          <w:color w:val="000000" w:themeColor="text1"/>
        </w:rPr>
        <w:t>以</w:t>
      </w:r>
      <w:proofErr w:type="gramEnd"/>
      <w:r w:rsidRPr="001A2AD6">
        <w:rPr>
          <w:rFonts w:hint="eastAsia"/>
          <w:color w:val="000000" w:themeColor="text1"/>
        </w:rPr>
        <w:t>：</w:t>
      </w:r>
    </w:p>
    <w:p w:rsidR="005B5DC6" w:rsidRPr="001A2AD6" w:rsidRDefault="006A64F7" w:rsidP="00F23DEA">
      <w:pPr>
        <w:pStyle w:val="4"/>
        <w:rPr>
          <w:color w:val="000000" w:themeColor="text1"/>
        </w:rPr>
      </w:pPr>
      <w:r w:rsidRPr="001A2AD6">
        <w:rPr>
          <w:rFonts w:hint="eastAsia"/>
          <w:color w:val="000000" w:themeColor="text1"/>
        </w:rPr>
        <w:t>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又辯稱：兩造分別於90年5月14日、90年7月28日、90年11月22日就借貸金額經過</w:t>
      </w:r>
      <w:r w:rsidR="00737B67" w:rsidRPr="001A2AD6">
        <w:rPr>
          <w:rFonts w:hint="eastAsia"/>
          <w:color w:val="000000" w:themeColor="text1"/>
        </w:rPr>
        <w:t>3</w:t>
      </w:r>
      <w:r w:rsidRPr="001A2AD6">
        <w:rPr>
          <w:rFonts w:hint="eastAsia"/>
          <w:color w:val="000000" w:themeColor="text1"/>
        </w:rPr>
        <w:t>次會算，會算結果上訴人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尚積欠借款2,447萬元云云，並提出支票、切結書及連帶保證書為證。</w:t>
      </w:r>
    </w:p>
    <w:p w:rsidR="005B5DC6" w:rsidRPr="001A2AD6" w:rsidRDefault="006A64F7" w:rsidP="00F23DEA">
      <w:pPr>
        <w:pStyle w:val="4"/>
        <w:tabs>
          <w:tab w:val="left" w:pos="2127"/>
        </w:tabs>
        <w:rPr>
          <w:color w:val="000000" w:themeColor="text1"/>
        </w:rPr>
      </w:pPr>
      <w:r w:rsidRPr="001A2AD6">
        <w:rPr>
          <w:rFonts w:hint="eastAsia"/>
          <w:color w:val="000000" w:themeColor="text1"/>
        </w:rPr>
        <w:t>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雖無法舉證上開支票、切結書及保證書係被詐欺或脅迫所書立。然否認兩造有經過</w:t>
      </w:r>
      <w:r w:rsidR="00737B67" w:rsidRPr="001A2AD6">
        <w:rPr>
          <w:rFonts w:hint="eastAsia"/>
          <w:color w:val="000000" w:themeColor="text1"/>
        </w:rPr>
        <w:t>3</w:t>
      </w:r>
      <w:r w:rsidRPr="001A2AD6">
        <w:rPr>
          <w:rFonts w:hint="eastAsia"/>
          <w:color w:val="000000" w:themeColor="text1"/>
        </w:rPr>
        <w:t>次會算。經查：上訴人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主張兩造於90年5月14日會算之結果，上訴人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仍積欠借款2,561萬元，並由</w:t>
      </w:r>
      <w:proofErr w:type="gramStart"/>
      <w:r w:rsidR="004B51E3">
        <w:rPr>
          <w:rFonts w:hint="eastAsia"/>
          <w:color w:val="000000" w:themeColor="text1"/>
        </w:rPr>
        <w:t>蔡ＯＯ</w:t>
      </w:r>
      <w:proofErr w:type="gramEnd"/>
      <w:r w:rsidRPr="001A2AD6">
        <w:rPr>
          <w:rFonts w:hint="eastAsia"/>
          <w:color w:val="000000" w:themeColor="text1"/>
        </w:rPr>
        <w:t>、</w:t>
      </w:r>
      <w:proofErr w:type="gramStart"/>
      <w:r w:rsidR="0055735B">
        <w:rPr>
          <w:rFonts w:hint="eastAsia"/>
          <w:color w:val="000000" w:themeColor="text1"/>
        </w:rPr>
        <w:t>蔡ＯＯ</w:t>
      </w:r>
      <w:proofErr w:type="gramEnd"/>
      <w:r w:rsidRPr="001A2AD6">
        <w:rPr>
          <w:rFonts w:hint="eastAsia"/>
          <w:color w:val="000000" w:themeColor="text1"/>
        </w:rPr>
        <w:t>書立保證書等情。</w:t>
      </w:r>
      <w:proofErr w:type="gramStart"/>
      <w:r w:rsidRPr="001A2AD6">
        <w:rPr>
          <w:rFonts w:hint="eastAsia"/>
          <w:color w:val="000000" w:themeColor="text1"/>
        </w:rPr>
        <w:t>然訴外人</w:t>
      </w:r>
      <w:r w:rsidR="004B51E3">
        <w:rPr>
          <w:rFonts w:hint="eastAsia"/>
          <w:color w:val="000000" w:themeColor="text1"/>
        </w:rPr>
        <w:t>蔡ＯＯ</w:t>
      </w:r>
      <w:proofErr w:type="gramEnd"/>
      <w:r w:rsidRPr="001A2AD6">
        <w:rPr>
          <w:rFonts w:hint="eastAsia"/>
          <w:color w:val="000000" w:themeColor="text1"/>
        </w:rPr>
        <w:t>、</w:t>
      </w:r>
      <w:proofErr w:type="gramStart"/>
      <w:r w:rsidR="0055735B">
        <w:rPr>
          <w:rFonts w:hint="eastAsia"/>
          <w:color w:val="000000" w:themeColor="text1"/>
        </w:rPr>
        <w:t>蔡ＯＯ</w:t>
      </w:r>
      <w:r w:rsidRPr="001A2AD6">
        <w:rPr>
          <w:rFonts w:hint="eastAsia"/>
          <w:color w:val="000000" w:themeColor="text1"/>
        </w:rPr>
        <w:t>均係</w:t>
      </w:r>
      <w:proofErr w:type="gramEnd"/>
      <w:r w:rsidRPr="001A2AD6">
        <w:rPr>
          <w:rFonts w:hint="eastAsia"/>
          <w:color w:val="000000" w:themeColor="text1"/>
        </w:rPr>
        <w:t>於「90年12月30日」書立保證書，記載上訴人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積欠之金額為「2,550萬元」（更二卷一第105頁），而非「2,561萬元」，其借款金額明顯不符。</w:t>
      </w:r>
    </w:p>
    <w:p w:rsidR="005B5DC6" w:rsidRPr="001A2AD6" w:rsidRDefault="006A64F7" w:rsidP="00F23DEA">
      <w:pPr>
        <w:pStyle w:val="4"/>
        <w:rPr>
          <w:color w:val="000000" w:themeColor="text1"/>
        </w:rPr>
      </w:pPr>
      <w:r w:rsidRPr="001A2AD6">
        <w:rPr>
          <w:rFonts w:hint="eastAsia"/>
          <w:color w:val="000000" w:themeColor="text1"/>
        </w:rPr>
        <w:t>又同年11月22日之會算，上訴人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積欠之金額又變更為2,447萬元，固有訴外人</w:t>
      </w:r>
      <w:proofErr w:type="gramStart"/>
      <w:r w:rsidR="0055735B">
        <w:rPr>
          <w:rFonts w:hint="eastAsia"/>
          <w:color w:val="000000" w:themeColor="text1"/>
        </w:rPr>
        <w:t>蔡ＯＯ</w:t>
      </w:r>
      <w:proofErr w:type="gramEnd"/>
      <w:r w:rsidRPr="001A2AD6">
        <w:rPr>
          <w:rFonts w:hint="eastAsia"/>
          <w:color w:val="000000" w:themeColor="text1"/>
        </w:rPr>
        <w:t>及</w:t>
      </w:r>
      <w:r w:rsidR="003F3330">
        <w:rPr>
          <w:rFonts w:hint="eastAsia"/>
          <w:color w:val="000000" w:themeColor="text1"/>
        </w:rPr>
        <w:t>王</w:t>
      </w:r>
      <w:proofErr w:type="gramStart"/>
      <w:r w:rsidR="003F3330">
        <w:rPr>
          <w:rFonts w:hint="eastAsia"/>
          <w:color w:val="000000" w:themeColor="text1"/>
        </w:rPr>
        <w:t>ＯＯ</w:t>
      </w:r>
      <w:proofErr w:type="gramEnd"/>
      <w:r w:rsidRPr="001A2AD6">
        <w:rPr>
          <w:rFonts w:hint="eastAsia"/>
          <w:color w:val="000000" w:themeColor="text1"/>
        </w:rPr>
        <w:t>書立之連帶保證書（更二卷一第107頁），而上訴人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亦曾於90年12月9日出具切結書（更二卷一第106頁），然其內容載為：「90年11月20日前」曾向上訴人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借得2,447萬元，時間、金額</w:t>
      </w:r>
      <w:proofErr w:type="gramStart"/>
      <w:r w:rsidRPr="001A2AD6">
        <w:rPr>
          <w:rFonts w:hint="eastAsia"/>
          <w:color w:val="000000" w:themeColor="text1"/>
        </w:rPr>
        <w:t>上迭有不一</w:t>
      </w:r>
      <w:proofErr w:type="gramEnd"/>
      <w:r w:rsidRPr="001A2AD6">
        <w:rPr>
          <w:rFonts w:hint="eastAsia"/>
          <w:color w:val="000000" w:themeColor="text1"/>
        </w:rPr>
        <w:t>情形。再觀</w:t>
      </w:r>
      <w:proofErr w:type="gramStart"/>
      <w:r w:rsidRPr="001A2AD6">
        <w:rPr>
          <w:rFonts w:hint="eastAsia"/>
          <w:color w:val="000000" w:themeColor="text1"/>
        </w:rPr>
        <w:t>諸訴外人</w:t>
      </w:r>
      <w:r w:rsidR="0055735B">
        <w:rPr>
          <w:rFonts w:hint="eastAsia"/>
          <w:color w:val="000000" w:themeColor="text1"/>
        </w:rPr>
        <w:t>蔡ＯＯ</w:t>
      </w:r>
      <w:proofErr w:type="gramEnd"/>
      <w:r w:rsidRPr="001A2AD6">
        <w:rPr>
          <w:rFonts w:hint="eastAsia"/>
          <w:color w:val="000000" w:themeColor="text1"/>
        </w:rPr>
        <w:t>、</w:t>
      </w:r>
      <w:r w:rsidR="003F3330">
        <w:rPr>
          <w:rFonts w:hint="eastAsia"/>
          <w:color w:val="000000" w:themeColor="text1"/>
        </w:rPr>
        <w:t>王</w:t>
      </w:r>
      <w:proofErr w:type="gramStart"/>
      <w:r w:rsidR="003F3330">
        <w:rPr>
          <w:rFonts w:hint="eastAsia"/>
          <w:color w:val="000000" w:themeColor="text1"/>
        </w:rPr>
        <w:t>ＯＯ</w:t>
      </w:r>
      <w:proofErr w:type="gramEnd"/>
      <w:r w:rsidRPr="001A2AD6">
        <w:rPr>
          <w:rFonts w:hint="eastAsia"/>
          <w:color w:val="000000" w:themeColor="text1"/>
        </w:rPr>
        <w:t>書立之連帶保證書，未就已會算之金額2,447萬元為連帶保證人，僅</w:t>
      </w:r>
      <w:proofErr w:type="gramStart"/>
      <w:r w:rsidRPr="001A2AD6">
        <w:rPr>
          <w:rFonts w:hint="eastAsia"/>
          <w:color w:val="000000" w:themeColor="text1"/>
        </w:rPr>
        <w:t>載明尚共同</w:t>
      </w:r>
      <w:proofErr w:type="gramEnd"/>
      <w:r w:rsidRPr="001A2AD6">
        <w:rPr>
          <w:rFonts w:hint="eastAsia"/>
          <w:color w:val="000000" w:themeColor="text1"/>
        </w:rPr>
        <w:t>請求上訴人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「調度」2,447萬元，是訴外人</w:t>
      </w:r>
      <w:proofErr w:type="gramStart"/>
      <w:r w:rsidR="0055735B">
        <w:rPr>
          <w:rFonts w:hint="eastAsia"/>
          <w:color w:val="000000" w:themeColor="text1"/>
        </w:rPr>
        <w:t>蔡ＯＯ</w:t>
      </w:r>
      <w:proofErr w:type="gramEnd"/>
      <w:r w:rsidRPr="001A2AD6">
        <w:rPr>
          <w:rFonts w:hint="eastAsia"/>
          <w:color w:val="000000" w:themeColor="text1"/>
        </w:rPr>
        <w:t>、</w:t>
      </w:r>
      <w:r w:rsidR="003F3330">
        <w:rPr>
          <w:rFonts w:hint="eastAsia"/>
          <w:color w:val="000000" w:themeColor="text1"/>
        </w:rPr>
        <w:t>王</w:t>
      </w:r>
      <w:proofErr w:type="gramStart"/>
      <w:r w:rsidR="003F3330">
        <w:rPr>
          <w:rFonts w:hint="eastAsia"/>
          <w:color w:val="000000" w:themeColor="text1"/>
        </w:rPr>
        <w:t>ＯＯ</w:t>
      </w:r>
      <w:proofErr w:type="gramEnd"/>
      <w:r w:rsidRPr="001A2AD6">
        <w:rPr>
          <w:rFonts w:hint="eastAsia"/>
          <w:color w:val="000000" w:themeColor="text1"/>
        </w:rPr>
        <w:t>應非必然知悉上訴人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向上訴人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實際借款之金額。此項連帶保證書尚</w:t>
      </w:r>
      <w:proofErr w:type="gramStart"/>
      <w:r w:rsidRPr="001A2AD6">
        <w:rPr>
          <w:rFonts w:hint="eastAsia"/>
          <w:color w:val="000000" w:themeColor="text1"/>
        </w:rPr>
        <w:t>難執為</w:t>
      </w:r>
      <w:proofErr w:type="gramEnd"/>
      <w:r w:rsidRPr="001A2AD6">
        <w:rPr>
          <w:rFonts w:hint="eastAsia"/>
          <w:color w:val="000000" w:themeColor="text1"/>
        </w:rPr>
        <w:t>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借款之證明。</w:t>
      </w:r>
    </w:p>
    <w:p w:rsidR="005B5DC6" w:rsidRPr="001A2AD6" w:rsidRDefault="006A64F7" w:rsidP="00F23DEA">
      <w:pPr>
        <w:pStyle w:val="4"/>
        <w:rPr>
          <w:color w:val="000000" w:themeColor="text1"/>
        </w:rPr>
      </w:pPr>
      <w:r w:rsidRPr="001A2AD6">
        <w:rPr>
          <w:rFonts w:hint="eastAsia"/>
          <w:color w:val="000000" w:themeColor="text1"/>
        </w:rPr>
        <w:t>至於上訴人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所出具之切結書、或</w:t>
      </w:r>
      <w:proofErr w:type="gramStart"/>
      <w:r w:rsidRPr="001A2AD6">
        <w:rPr>
          <w:rFonts w:hint="eastAsia"/>
          <w:color w:val="000000" w:themeColor="text1"/>
        </w:rPr>
        <w:t>支票均係</w:t>
      </w:r>
      <w:r w:rsidRPr="001A2AD6">
        <w:rPr>
          <w:rFonts w:hint="eastAsia"/>
          <w:color w:val="000000" w:themeColor="text1"/>
        </w:rPr>
        <w:lastRenderedPageBreak/>
        <w:t>事後</w:t>
      </w:r>
      <w:proofErr w:type="gramEnd"/>
      <w:r w:rsidRPr="001A2AD6">
        <w:rPr>
          <w:rFonts w:hint="eastAsia"/>
          <w:color w:val="000000" w:themeColor="text1"/>
        </w:rPr>
        <w:t>所作，究與消費借貸係要物契約性質有間，即兩造間是否確有成立消費借貸契約（暨約定利息是否合法），無法以事後之切結書、連帶保證書或支票</w:t>
      </w:r>
      <w:proofErr w:type="gramStart"/>
      <w:r w:rsidRPr="001A2AD6">
        <w:rPr>
          <w:rFonts w:hint="eastAsia"/>
          <w:color w:val="000000" w:themeColor="text1"/>
        </w:rPr>
        <w:t>遽</w:t>
      </w:r>
      <w:proofErr w:type="gramEnd"/>
      <w:r w:rsidRPr="001A2AD6">
        <w:rPr>
          <w:rFonts w:hint="eastAsia"/>
          <w:color w:val="000000" w:themeColor="text1"/>
        </w:rPr>
        <w:t>予認定，則兩造是否有經過會算，自有疑問。</w:t>
      </w:r>
    </w:p>
    <w:p w:rsidR="005B5DC6" w:rsidRPr="001A2AD6" w:rsidRDefault="006A64F7" w:rsidP="00F23DEA">
      <w:pPr>
        <w:pStyle w:val="4"/>
        <w:rPr>
          <w:color w:val="000000" w:themeColor="text1"/>
        </w:rPr>
      </w:pPr>
      <w:r w:rsidRPr="001A2AD6">
        <w:rPr>
          <w:rFonts w:hint="eastAsia"/>
          <w:color w:val="000000" w:themeColor="text1"/>
        </w:rPr>
        <w:t>最高法院發回意旨亦認：上訴人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曾稱保證書係上訴人</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寫好後交給伊，</w:t>
      </w:r>
      <w:proofErr w:type="gramStart"/>
      <w:r w:rsidRPr="001A2AD6">
        <w:rPr>
          <w:rFonts w:hint="eastAsia"/>
          <w:color w:val="000000" w:themeColor="text1"/>
        </w:rPr>
        <w:t>伊拿給</w:t>
      </w:r>
      <w:proofErr w:type="gramEnd"/>
      <w:r w:rsidR="003F3330">
        <w:rPr>
          <w:rFonts w:hint="eastAsia"/>
          <w:color w:val="000000" w:themeColor="text1"/>
        </w:rPr>
        <w:t>王</w:t>
      </w:r>
      <w:proofErr w:type="gramStart"/>
      <w:r w:rsidR="003F3330">
        <w:rPr>
          <w:rFonts w:hint="eastAsia"/>
          <w:color w:val="000000" w:themeColor="text1"/>
        </w:rPr>
        <w:t>ＯＯ</w:t>
      </w:r>
      <w:proofErr w:type="gramEnd"/>
      <w:r w:rsidRPr="001A2AD6">
        <w:rPr>
          <w:rFonts w:hint="eastAsia"/>
          <w:color w:val="000000" w:themeColor="text1"/>
        </w:rPr>
        <w:t>、</w:t>
      </w:r>
      <w:proofErr w:type="gramStart"/>
      <w:r w:rsidR="0055735B">
        <w:rPr>
          <w:rFonts w:hint="eastAsia"/>
          <w:color w:val="000000" w:themeColor="text1"/>
        </w:rPr>
        <w:t>蔡ＯＯ</w:t>
      </w:r>
      <w:proofErr w:type="gramEnd"/>
      <w:r w:rsidRPr="001A2AD6">
        <w:rPr>
          <w:rFonts w:hint="eastAsia"/>
          <w:color w:val="000000" w:themeColor="text1"/>
        </w:rPr>
        <w:t>簽名，</w:t>
      </w:r>
      <w:proofErr w:type="gramStart"/>
      <w:r w:rsidRPr="001A2AD6">
        <w:rPr>
          <w:rFonts w:hint="eastAsia"/>
          <w:color w:val="000000" w:themeColor="text1"/>
        </w:rPr>
        <w:t>伊等簽名</w:t>
      </w:r>
      <w:proofErr w:type="gramEnd"/>
      <w:r w:rsidRPr="001A2AD6">
        <w:rPr>
          <w:rFonts w:hint="eastAsia"/>
          <w:color w:val="000000" w:themeColor="text1"/>
        </w:rPr>
        <w:t>時金額是空白的，金額係伊後來填的及</w:t>
      </w:r>
      <w:r w:rsidR="003F3330">
        <w:rPr>
          <w:rFonts w:hint="eastAsia"/>
          <w:color w:val="000000" w:themeColor="text1"/>
        </w:rPr>
        <w:t>王</w:t>
      </w:r>
      <w:proofErr w:type="gramStart"/>
      <w:r w:rsidR="003F3330">
        <w:rPr>
          <w:rFonts w:hint="eastAsia"/>
          <w:color w:val="000000" w:themeColor="text1"/>
        </w:rPr>
        <w:t>ＯＯ</w:t>
      </w:r>
      <w:proofErr w:type="gramEnd"/>
      <w:r w:rsidRPr="001A2AD6">
        <w:rPr>
          <w:rFonts w:hint="eastAsia"/>
          <w:color w:val="000000" w:themeColor="text1"/>
        </w:rPr>
        <w:t>、</w:t>
      </w:r>
      <w:proofErr w:type="gramStart"/>
      <w:r w:rsidR="0055735B">
        <w:rPr>
          <w:rFonts w:hint="eastAsia"/>
          <w:color w:val="000000" w:themeColor="text1"/>
        </w:rPr>
        <w:t>蔡ＯＯ</w:t>
      </w:r>
      <w:proofErr w:type="gramEnd"/>
      <w:r w:rsidRPr="001A2AD6">
        <w:rPr>
          <w:rFonts w:hint="eastAsia"/>
          <w:color w:val="000000" w:themeColor="text1"/>
        </w:rPr>
        <w:t>所書立之保證書中，關於金額2,447萬元之記載，並非平順依序記載於一行之中等情節，上訴人</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主張並未經會算，似非無據（</w:t>
      </w:r>
      <w:hyperlink r:id="rId18" w:tgtFrame="_blank" w:history="1">
        <w:r w:rsidRPr="001A2AD6">
          <w:rPr>
            <w:rStyle w:val="af"/>
            <w:rFonts w:hint="eastAsia"/>
            <w:color w:val="000000" w:themeColor="text1"/>
            <w:u w:val="none"/>
          </w:rPr>
          <w:t>95年度台上字第589號</w:t>
        </w:r>
      </w:hyperlink>
      <w:r w:rsidRPr="001A2AD6">
        <w:rPr>
          <w:rFonts w:hint="eastAsia"/>
          <w:color w:val="000000" w:themeColor="text1"/>
        </w:rPr>
        <w:t>判決）。</w:t>
      </w:r>
      <w:proofErr w:type="gramStart"/>
      <w:r w:rsidRPr="001A2AD6">
        <w:rPr>
          <w:rFonts w:hint="eastAsia"/>
          <w:color w:val="000000" w:themeColor="text1"/>
        </w:rPr>
        <w:t>且認上開</w:t>
      </w:r>
      <w:proofErr w:type="gramEnd"/>
      <w:r w:rsidRPr="001A2AD6">
        <w:rPr>
          <w:rFonts w:hint="eastAsia"/>
          <w:color w:val="000000" w:themeColor="text1"/>
        </w:rPr>
        <w:t>保證書及切結書之時間、金額諸多不符，內容是否真實仍非無疑（</w:t>
      </w:r>
      <w:hyperlink r:id="rId19" w:tgtFrame="_blank" w:history="1">
        <w:r w:rsidRPr="001A2AD6">
          <w:rPr>
            <w:rStyle w:val="af"/>
            <w:rFonts w:hint="eastAsia"/>
            <w:color w:val="000000" w:themeColor="text1"/>
            <w:u w:val="none"/>
          </w:rPr>
          <w:t>96年度台上字第970號</w:t>
        </w:r>
      </w:hyperlink>
      <w:r w:rsidRPr="001A2AD6">
        <w:rPr>
          <w:rFonts w:hint="eastAsia"/>
          <w:color w:val="000000" w:themeColor="text1"/>
        </w:rPr>
        <w:t>判決）。</w:t>
      </w:r>
    </w:p>
    <w:p w:rsidR="006A64F7" w:rsidRPr="001A2AD6" w:rsidRDefault="006A64F7" w:rsidP="00F23DEA">
      <w:pPr>
        <w:pStyle w:val="4"/>
        <w:rPr>
          <w:color w:val="000000" w:themeColor="text1"/>
        </w:rPr>
      </w:pPr>
      <w:r w:rsidRPr="001A2AD6">
        <w:rPr>
          <w:rFonts w:hint="eastAsia"/>
          <w:color w:val="000000" w:themeColor="text1"/>
        </w:rPr>
        <w:t>是上開保證書及切</w:t>
      </w:r>
      <w:proofErr w:type="gramStart"/>
      <w:r w:rsidRPr="001A2AD6">
        <w:rPr>
          <w:rFonts w:hint="eastAsia"/>
          <w:color w:val="000000" w:themeColor="text1"/>
        </w:rPr>
        <w:t>結書尚無法</w:t>
      </w:r>
      <w:proofErr w:type="gramEnd"/>
      <w:r w:rsidRPr="001A2AD6">
        <w:rPr>
          <w:rFonts w:hint="eastAsia"/>
          <w:color w:val="000000" w:themeColor="text1"/>
        </w:rPr>
        <w:t>作為認定借款金額之依據。</w:t>
      </w:r>
    </w:p>
    <w:p w:rsidR="00F11679" w:rsidRPr="001A2AD6" w:rsidRDefault="00A120A1" w:rsidP="00F23DEA">
      <w:pPr>
        <w:pStyle w:val="3"/>
        <w:spacing w:line="460" w:lineRule="exact"/>
        <w:rPr>
          <w:color w:val="000000" w:themeColor="text1"/>
        </w:rPr>
      </w:pPr>
      <w:proofErr w:type="gramStart"/>
      <w:r w:rsidRPr="001A2AD6">
        <w:rPr>
          <w:rFonts w:hint="eastAsia"/>
          <w:color w:val="000000" w:themeColor="text1"/>
        </w:rPr>
        <w:t>惟查</w:t>
      </w:r>
      <w:proofErr w:type="gramEnd"/>
      <w:r w:rsidRPr="001A2AD6">
        <w:rPr>
          <w:rFonts w:hint="eastAsia"/>
          <w:color w:val="000000" w:themeColor="text1"/>
        </w:rPr>
        <w:t>，</w:t>
      </w:r>
      <w:r w:rsidR="005B5DC6" w:rsidRPr="001A2AD6">
        <w:rPr>
          <w:rFonts w:hint="eastAsia"/>
          <w:color w:val="000000" w:themeColor="text1"/>
        </w:rPr>
        <w:t>本案</w:t>
      </w:r>
      <w:r w:rsidR="00E26123" w:rsidRPr="001A2AD6">
        <w:rPr>
          <w:rFonts w:hint="eastAsia"/>
          <w:color w:val="000000" w:themeColor="text1"/>
        </w:rPr>
        <w:t>臺灣高等法院臺南分院</w:t>
      </w:r>
      <w:r w:rsidR="00C665D0" w:rsidRPr="001A2AD6">
        <w:rPr>
          <w:rFonts w:hint="eastAsia"/>
          <w:color w:val="000000" w:themeColor="text1"/>
        </w:rPr>
        <w:t>92年度重上字第73號及95年度重上更(</w:t>
      </w:r>
      <w:proofErr w:type="gramStart"/>
      <w:r w:rsidR="00C665D0" w:rsidRPr="001A2AD6">
        <w:rPr>
          <w:rFonts w:hint="eastAsia"/>
          <w:color w:val="000000" w:themeColor="text1"/>
        </w:rPr>
        <w:t>一</w:t>
      </w:r>
      <w:proofErr w:type="gramEnd"/>
      <w:r w:rsidR="00C665D0" w:rsidRPr="001A2AD6">
        <w:rPr>
          <w:rFonts w:hint="eastAsia"/>
          <w:color w:val="000000" w:themeColor="text1"/>
        </w:rPr>
        <w:t>)字第17號</w:t>
      </w:r>
      <w:r w:rsidR="00E26123" w:rsidRPr="001A2AD6">
        <w:rPr>
          <w:rFonts w:hint="eastAsia"/>
          <w:color w:val="000000" w:themeColor="text1"/>
        </w:rPr>
        <w:t>判決</w:t>
      </w:r>
      <w:r w:rsidR="00C665D0" w:rsidRPr="001A2AD6">
        <w:rPr>
          <w:rFonts w:hint="eastAsia"/>
          <w:color w:val="000000" w:themeColor="text1"/>
        </w:rPr>
        <w:t>曾二度</w:t>
      </w:r>
      <w:r w:rsidR="005B5DC6" w:rsidRPr="001A2AD6">
        <w:rPr>
          <w:rFonts w:hint="eastAsia"/>
          <w:color w:val="000000" w:themeColor="text1"/>
        </w:rPr>
        <w:t>認定</w:t>
      </w:r>
      <w:r w:rsidR="006339F5" w:rsidRPr="001A2AD6">
        <w:rPr>
          <w:rFonts w:hint="eastAsia"/>
          <w:color w:val="000000" w:themeColor="text1"/>
        </w:rPr>
        <w:t>該等保證書、切結書足以證明</w:t>
      </w:r>
      <w:r w:rsidR="005B5DC6" w:rsidRPr="001A2AD6">
        <w:rPr>
          <w:rFonts w:hint="eastAsia"/>
          <w:color w:val="000000" w:themeColor="text1"/>
        </w:rPr>
        <w:t>上訴人</w:t>
      </w:r>
      <w:r w:rsidR="00977A27">
        <w:rPr>
          <w:rFonts w:hint="eastAsia"/>
          <w:color w:val="000000" w:themeColor="text1"/>
        </w:rPr>
        <w:t>何</w:t>
      </w:r>
      <w:proofErr w:type="gramStart"/>
      <w:r w:rsidR="00977A27">
        <w:rPr>
          <w:rFonts w:hint="eastAsia"/>
          <w:color w:val="000000" w:themeColor="text1"/>
        </w:rPr>
        <w:t>ＯＯ</w:t>
      </w:r>
      <w:proofErr w:type="gramEnd"/>
      <w:r w:rsidR="006339F5" w:rsidRPr="001A2AD6">
        <w:rPr>
          <w:rFonts w:hint="eastAsia"/>
          <w:color w:val="000000" w:themeColor="text1"/>
        </w:rPr>
        <w:t>對</w:t>
      </w:r>
      <w:proofErr w:type="gramStart"/>
      <w:r w:rsidR="00977A27">
        <w:rPr>
          <w:rFonts w:hint="eastAsia"/>
          <w:color w:val="000000" w:themeColor="text1"/>
        </w:rPr>
        <w:t>蔡</w:t>
      </w:r>
      <w:proofErr w:type="gramEnd"/>
      <w:r w:rsidR="00977A27">
        <w:rPr>
          <w:rFonts w:hint="eastAsia"/>
          <w:color w:val="000000" w:themeColor="text1"/>
        </w:rPr>
        <w:t>許</w:t>
      </w:r>
      <w:proofErr w:type="gramStart"/>
      <w:r w:rsidR="00977A27">
        <w:rPr>
          <w:rFonts w:hint="eastAsia"/>
          <w:color w:val="000000" w:themeColor="text1"/>
        </w:rPr>
        <w:t>ＯＯ</w:t>
      </w:r>
      <w:proofErr w:type="gramEnd"/>
      <w:r w:rsidR="00F11679" w:rsidRPr="001A2AD6">
        <w:rPr>
          <w:rFonts w:hint="eastAsia"/>
          <w:color w:val="000000" w:themeColor="text1"/>
        </w:rPr>
        <w:t>2,447</w:t>
      </w:r>
      <w:r w:rsidR="006339F5" w:rsidRPr="001A2AD6">
        <w:rPr>
          <w:rFonts w:hint="eastAsia"/>
          <w:color w:val="000000" w:themeColor="text1"/>
        </w:rPr>
        <w:t>萬元</w:t>
      </w:r>
      <w:r w:rsidRPr="001A2AD6">
        <w:rPr>
          <w:rFonts w:hint="eastAsia"/>
          <w:color w:val="000000" w:themeColor="text1"/>
        </w:rPr>
        <w:t>債權</w:t>
      </w:r>
      <w:r w:rsidR="005B5DC6" w:rsidRPr="001A2AD6">
        <w:rPr>
          <w:rFonts w:hint="eastAsia"/>
          <w:color w:val="000000" w:themeColor="text1"/>
        </w:rPr>
        <w:t>之</w:t>
      </w:r>
      <w:r w:rsidRPr="001A2AD6">
        <w:rPr>
          <w:rFonts w:hint="eastAsia"/>
          <w:color w:val="000000" w:themeColor="text1"/>
        </w:rPr>
        <w:t>存</w:t>
      </w:r>
      <w:r w:rsidR="005B5DC6" w:rsidRPr="001A2AD6">
        <w:rPr>
          <w:rFonts w:hint="eastAsia"/>
          <w:color w:val="000000" w:themeColor="text1"/>
        </w:rPr>
        <w:t>在</w:t>
      </w:r>
      <w:r w:rsidR="00C665D0" w:rsidRPr="001A2AD6">
        <w:rPr>
          <w:rFonts w:hint="eastAsia"/>
          <w:color w:val="000000" w:themeColor="text1"/>
        </w:rPr>
        <w:t>，理由略</w:t>
      </w:r>
      <w:proofErr w:type="gramStart"/>
      <w:r w:rsidR="00C665D0" w:rsidRPr="001A2AD6">
        <w:rPr>
          <w:rFonts w:hint="eastAsia"/>
          <w:color w:val="000000" w:themeColor="text1"/>
        </w:rPr>
        <w:t>以</w:t>
      </w:r>
      <w:proofErr w:type="gramEnd"/>
      <w:r w:rsidR="00F11679" w:rsidRPr="001A2AD6">
        <w:rPr>
          <w:rFonts w:hint="eastAsia"/>
          <w:color w:val="000000" w:themeColor="text1"/>
        </w:rPr>
        <w:t>：</w:t>
      </w:r>
    </w:p>
    <w:p w:rsidR="005B5DC6" w:rsidRPr="001A2AD6" w:rsidRDefault="00977A27" w:rsidP="00F23DEA">
      <w:pPr>
        <w:pStyle w:val="4"/>
        <w:rPr>
          <w:color w:val="000000" w:themeColor="text1"/>
        </w:rPr>
      </w:pPr>
      <w:r>
        <w:rPr>
          <w:rFonts w:hint="eastAsia"/>
          <w:color w:val="000000" w:themeColor="text1"/>
        </w:rPr>
        <w:t>許</w:t>
      </w:r>
      <w:proofErr w:type="gramStart"/>
      <w:r>
        <w:rPr>
          <w:rFonts w:hint="eastAsia"/>
          <w:color w:val="000000" w:themeColor="text1"/>
        </w:rPr>
        <w:t>ＯＯ</w:t>
      </w:r>
      <w:proofErr w:type="gramEnd"/>
      <w:r w:rsidR="00F11679" w:rsidRPr="001A2AD6">
        <w:rPr>
          <w:rFonts w:hint="eastAsia"/>
          <w:color w:val="000000" w:themeColor="text1"/>
        </w:rPr>
        <w:t>子女</w:t>
      </w:r>
      <w:proofErr w:type="gramStart"/>
      <w:r w:rsidR="004B51E3">
        <w:rPr>
          <w:rFonts w:hint="eastAsia"/>
          <w:color w:val="000000" w:themeColor="text1"/>
        </w:rPr>
        <w:t>蔡ＯＯ</w:t>
      </w:r>
      <w:proofErr w:type="gramEnd"/>
      <w:r w:rsidR="00F11679" w:rsidRPr="001A2AD6">
        <w:rPr>
          <w:rFonts w:hint="eastAsia"/>
          <w:color w:val="000000" w:themeColor="text1"/>
        </w:rPr>
        <w:t>、</w:t>
      </w:r>
      <w:proofErr w:type="gramStart"/>
      <w:r w:rsidR="0055735B">
        <w:rPr>
          <w:rFonts w:hint="eastAsia"/>
          <w:color w:val="000000" w:themeColor="text1"/>
        </w:rPr>
        <w:t>蔡ＯＯ</w:t>
      </w:r>
      <w:proofErr w:type="gramEnd"/>
      <w:r w:rsidR="00F11679" w:rsidRPr="001A2AD6">
        <w:rPr>
          <w:rFonts w:hint="eastAsia"/>
          <w:color w:val="000000" w:themeColor="text1"/>
        </w:rPr>
        <w:t>共同書立90年12月30日之連帶保證書，女婿</w:t>
      </w:r>
      <w:r w:rsidR="003F3330">
        <w:rPr>
          <w:rFonts w:hint="eastAsia"/>
          <w:color w:val="000000" w:themeColor="text1"/>
        </w:rPr>
        <w:t>王</w:t>
      </w:r>
      <w:proofErr w:type="gramStart"/>
      <w:r w:rsidR="003F3330">
        <w:rPr>
          <w:rFonts w:hint="eastAsia"/>
          <w:color w:val="000000" w:themeColor="text1"/>
        </w:rPr>
        <w:t>ＯＯ</w:t>
      </w:r>
      <w:proofErr w:type="gramEnd"/>
      <w:r w:rsidR="00F11679" w:rsidRPr="001A2AD6">
        <w:rPr>
          <w:rFonts w:hint="eastAsia"/>
          <w:color w:val="000000" w:themeColor="text1"/>
        </w:rPr>
        <w:t>、女兒</w:t>
      </w:r>
      <w:proofErr w:type="gramStart"/>
      <w:r w:rsidR="0055735B">
        <w:rPr>
          <w:rFonts w:hint="eastAsia"/>
          <w:color w:val="000000" w:themeColor="text1"/>
        </w:rPr>
        <w:t>蔡ＯＯ</w:t>
      </w:r>
      <w:proofErr w:type="gramEnd"/>
      <w:r w:rsidR="00F11679" w:rsidRPr="001A2AD6">
        <w:rPr>
          <w:rFonts w:hint="eastAsia"/>
          <w:color w:val="000000" w:themeColor="text1"/>
        </w:rPr>
        <w:t>共同書立90年11月22日連帶保證書及</w:t>
      </w:r>
      <w:r>
        <w:rPr>
          <w:rFonts w:hint="eastAsia"/>
          <w:color w:val="000000" w:themeColor="text1"/>
        </w:rPr>
        <w:t>許</w:t>
      </w:r>
      <w:proofErr w:type="gramStart"/>
      <w:r>
        <w:rPr>
          <w:rFonts w:hint="eastAsia"/>
          <w:color w:val="000000" w:themeColor="text1"/>
        </w:rPr>
        <w:t>ＯＯ</w:t>
      </w:r>
      <w:proofErr w:type="gramEnd"/>
      <w:r w:rsidR="00F11679" w:rsidRPr="001A2AD6">
        <w:rPr>
          <w:rFonts w:hint="eastAsia"/>
          <w:color w:val="000000" w:themeColor="text1"/>
        </w:rPr>
        <w:t>本人於90年12月9日出具之切結書為證，</w:t>
      </w:r>
      <w:proofErr w:type="gramStart"/>
      <w:r w:rsidR="00F11679" w:rsidRPr="001A2AD6">
        <w:rPr>
          <w:rFonts w:hint="eastAsia"/>
          <w:color w:val="000000" w:themeColor="text1"/>
        </w:rPr>
        <w:t>互核內容均屬</w:t>
      </w:r>
      <w:proofErr w:type="gramEnd"/>
      <w:r w:rsidR="00F11679" w:rsidRPr="001A2AD6">
        <w:rPr>
          <w:rFonts w:hint="eastAsia"/>
          <w:color w:val="000000" w:themeColor="text1"/>
        </w:rPr>
        <w:t>相符，</w:t>
      </w:r>
      <w:r>
        <w:rPr>
          <w:rFonts w:hint="eastAsia"/>
          <w:color w:val="000000" w:themeColor="text1"/>
        </w:rPr>
        <w:t>許</w:t>
      </w:r>
      <w:proofErr w:type="gramStart"/>
      <w:r>
        <w:rPr>
          <w:rFonts w:hint="eastAsia"/>
          <w:color w:val="000000" w:themeColor="text1"/>
        </w:rPr>
        <w:t>ＯＯ</w:t>
      </w:r>
      <w:proofErr w:type="gramEnd"/>
      <w:r w:rsidR="00F11679" w:rsidRPr="001A2AD6">
        <w:rPr>
          <w:rFonts w:hint="eastAsia"/>
          <w:color w:val="000000" w:themeColor="text1"/>
        </w:rPr>
        <w:t>對上開支票、背書、保證書及切結書之</w:t>
      </w:r>
      <w:proofErr w:type="gramStart"/>
      <w:r w:rsidR="00F11679" w:rsidRPr="001A2AD6">
        <w:rPr>
          <w:rFonts w:hint="eastAsia"/>
          <w:color w:val="000000" w:themeColor="text1"/>
        </w:rPr>
        <w:t>真正均不爭執</w:t>
      </w:r>
      <w:proofErr w:type="gramEnd"/>
      <w:r w:rsidR="00F11679" w:rsidRPr="001A2AD6">
        <w:rPr>
          <w:rFonts w:hint="eastAsia"/>
          <w:color w:val="000000" w:themeColor="text1"/>
        </w:rPr>
        <w:t>，應認</w:t>
      </w:r>
      <w:r>
        <w:rPr>
          <w:rFonts w:hint="eastAsia"/>
          <w:color w:val="000000" w:themeColor="text1"/>
        </w:rPr>
        <w:t>何</w:t>
      </w:r>
      <w:proofErr w:type="gramStart"/>
      <w:r>
        <w:rPr>
          <w:rFonts w:hint="eastAsia"/>
          <w:color w:val="000000" w:themeColor="text1"/>
        </w:rPr>
        <w:t>Ｏ</w:t>
      </w:r>
      <w:proofErr w:type="gramEnd"/>
      <w:r>
        <w:rPr>
          <w:rFonts w:hint="eastAsia"/>
          <w:color w:val="000000" w:themeColor="text1"/>
        </w:rPr>
        <w:t>Ｏ</w:t>
      </w:r>
      <w:r w:rsidR="00F11679" w:rsidRPr="001A2AD6">
        <w:rPr>
          <w:rFonts w:hint="eastAsia"/>
          <w:color w:val="000000" w:themeColor="text1"/>
        </w:rPr>
        <w:t>就</w:t>
      </w:r>
      <w:r>
        <w:rPr>
          <w:rFonts w:hint="eastAsia"/>
          <w:color w:val="000000" w:themeColor="text1"/>
        </w:rPr>
        <w:t>許ＯＯ</w:t>
      </w:r>
      <w:r w:rsidR="00F11679" w:rsidRPr="001A2AD6">
        <w:rPr>
          <w:rFonts w:hint="eastAsia"/>
          <w:color w:val="000000" w:themeColor="text1"/>
        </w:rPr>
        <w:t>積欠2,447萬元部分，已盡其主張借貸債權存在之舉證責任。</w:t>
      </w:r>
    </w:p>
    <w:p w:rsidR="005B5DC6" w:rsidRPr="001A2AD6" w:rsidRDefault="00977A27" w:rsidP="00F23DEA">
      <w:pPr>
        <w:pStyle w:val="4"/>
        <w:rPr>
          <w:color w:val="000000" w:themeColor="text1"/>
        </w:rPr>
      </w:pPr>
      <w:r>
        <w:rPr>
          <w:rFonts w:hint="eastAsia"/>
          <w:color w:val="000000" w:themeColor="text1"/>
        </w:rPr>
        <w:lastRenderedPageBreak/>
        <w:t>許</w:t>
      </w:r>
      <w:proofErr w:type="gramStart"/>
      <w:r>
        <w:rPr>
          <w:rFonts w:hint="eastAsia"/>
          <w:color w:val="000000" w:themeColor="text1"/>
        </w:rPr>
        <w:t>ＯＯ</w:t>
      </w:r>
      <w:proofErr w:type="gramEnd"/>
      <w:r w:rsidR="00F11679" w:rsidRPr="001A2AD6">
        <w:rPr>
          <w:rFonts w:hint="eastAsia"/>
          <w:color w:val="000000" w:themeColor="text1"/>
        </w:rPr>
        <w:t>雖</w:t>
      </w:r>
      <w:proofErr w:type="gramStart"/>
      <w:r w:rsidR="00F11679" w:rsidRPr="001A2AD6">
        <w:rPr>
          <w:rFonts w:hint="eastAsia"/>
          <w:color w:val="000000" w:themeColor="text1"/>
        </w:rPr>
        <w:t>辯稱切結</w:t>
      </w:r>
      <w:proofErr w:type="gramEnd"/>
      <w:r w:rsidR="00F11679" w:rsidRPr="001A2AD6">
        <w:rPr>
          <w:rFonts w:hint="eastAsia"/>
          <w:color w:val="000000" w:themeColor="text1"/>
        </w:rPr>
        <w:t>書及保證書係應</w:t>
      </w:r>
      <w:r>
        <w:rPr>
          <w:rFonts w:hint="eastAsia"/>
          <w:color w:val="000000" w:themeColor="text1"/>
        </w:rPr>
        <w:t>何</w:t>
      </w:r>
      <w:proofErr w:type="gramStart"/>
      <w:r>
        <w:rPr>
          <w:rFonts w:hint="eastAsia"/>
          <w:color w:val="000000" w:themeColor="text1"/>
        </w:rPr>
        <w:t>ＯＯ</w:t>
      </w:r>
      <w:proofErr w:type="gramEnd"/>
      <w:r w:rsidR="00F11679" w:rsidRPr="001A2AD6">
        <w:rPr>
          <w:rFonts w:hint="eastAsia"/>
          <w:color w:val="000000" w:themeColor="text1"/>
        </w:rPr>
        <w:t>之要求而書立云云，惟</w:t>
      </w:r>
      <w:r>
        <w:rPr>
          <w:rFonts w:hint="eastAsia"/>
          <w:color w:val="000000" w:themeColor="text1"/>
        </w:rPr>
        <w:t>許</w:t>
      </w:r>
      <w:proofErr w:type="gramStart"/>
      <w:r>
        <w:rPr>
          <w:rFonts w:hint="eastAsia"/>
          <w:color w:val="000000" w:themeColor="text1"/>
        </w:rPr>
        <w:t>ＯＯ</w:t>
      </w:r>
      <w:proofErr w:type="gramEnd"/>
      <w:r w:rsidR="00F11679" w:rsidRPr="001A2AD6">
        <w:rPr>
          <w:rFonts w:hint="eastAsia"/>
          <w:color w:val="000000" w:themeColor="text1"/>
        </w:rPr>
        <w:t>自承係高中畢業，其女兒</w:t>
      </w:r>
      <w:proofErr w:type="gramStart"/>
      <w:r w:rsidR="0055735B">
        <w:rPr>
          <w:rFonts w:hint="eastAsia"/>
          <w:color w:val="000000" w:themeColor="text1"/>
        </w:rPr>
        <w:t>蔡ＯＯ</w:t>
      </w:r>
      <w:proofErr w:type="gramEnd"/>
      <w:r w:rsidR="00F11679" w:rsidRPr="001A2AD6">
        <w:rPr>
          <w:rFonts w:hint="eastAsia"/>
          <w:color w:val="000000" w:themeColor="text1"/>
        </w:rPr>
        <w:t>、兒子</w:t>
      </w:r>
      <w:proofErr w:type="gramStart"/>
      <w:r w:rsidR="004B51E3">
        <w:rPr>
          <w:rFonts w:hint="eastAsia"/>
          <w:color w:val="000000" w:themeColor="text1"/>
        </w:rPr>
        <w:t>蔡ＯＯ</w:t>
      </w:r>
      <w:proofErr w:type="gramEnd"/>
      <w:r w:rsidR="00F11679" w:rsidRPr="001A2AD6">
        <w:rPr>
          <w:rFonts w:hint="eastAsia"/>
          <w:color w:val="000000" w:themeColor="text1"/>
        </w:rPr>
        <w:t>亦係高中畢業，其夫</w:t>
      </w:r>
      <w:proofErr w:type="gramStart"/>
      <w:r w:rsidR="003F3330">
        <w:rPr>
          <w:rFonts w:hint="eastAsia"/>
          <w:color w:val="000000" w:themeColor="text1"/>
        </w:rPr>
        <w:t>蔡ＯＯ</w:t>
      </w:r>
      <w:proofErr w:type="gramEnd"/>
      <w:r w:rsidR="00F11679" w:rsidRPr="001A2AD6">
        <w:rPr>
          <w:rFonts w:hint="eastAsia"/>
          <w:color w:val="000000" w:themeColor="text1"/>
        </w:rPr>
        <w:t>則為大學畢業，</w:t>
      </w:r>
      <w:proofErr w:type="gramStart"/>
      <w:r w:rsidR="00F11679" w:rsidRPr="001A2AD6">
        <w:rPr>
          <w:rFonts w:hint="eastAsia"/>
          <w:color w:val="000000" w:themeColor="text1"/>
        </w:rPr>
        <w:t>業見上述</w:t>
      </w:r>
      <w:proofErr w:type="gramEnd"/>
      <w:r w:rsidR="00F11679" w:rsidRPr="001A2AD6">
        <w:rPr>
          <w:rFonts w:hint="eastAsia"/>
          <w:color w:val="000000" w:themeColor="text1"/>
        </w:rPr>
        <w:t>，衡</w:t>
      </w:r>
      <w:proofErr w:type="gramStart"/>
      <w:r w:rsidR="00F11679" w:rsidRPr="001A2AD6">
        <w:rPr>
          <w:rFonts w:hint="eastAsia"/>
          <w:color w:val="000000" w:themeColor="text1"/>
        </w:rPr>
        <w:t>情若無上</w:t>
      </w:r>
      <w:proofErr w:type="gramEnd"/>
      <w:r w:rsidR="00F11679" w:rsidRPr="001A2AD6">
        <w:rPr>
          <w:rFonts w:hint="eastAsia"/>
          <w:color w:val="000000" w:themeColor="text1"/>
        </w:rPr>
        <w:t>開債務存在，豈有全家平白願受</w:t>
      </w:r>
      <w:r>
        <w:rPr>
          <w:rFonts w:hint="eastAsia"/>
          <w:color w:val="000000" w:themeColor="text1"/>
        </w:rPr>
        <w:t>何</w:t>
      </w:r>
      <w:proofErr w:type="gramStart"/>
      <w:r>
        <w:rPr>
          <w:rFonts w:hint="eastAsia"/>
          <w:color w:val="000000" w:themeColor="text1"/>
        </w:rPr>
        <w:t>ＯＯ</w:t>
      </w:r>
      <w:proofErr w:type="gramEnd"/>
      <w:r w:rsidR="00F11679" w:rsidRPr="001A2AD6">
        <w:rPr>
          <w:rFonts w:hint="eastAsia"/>
          <w:color w:val="000000" w:themeColor="text1"/>
        </w:rPr>
        <w:t>指示簽發支票或書立保證書及切結書負擔債務之理，所辯不足採信。</w:t>
      </w:r>
    </w:p>
    <w:p w:rsidR="005B5DC6" w:rsidRPr="001A2AD6" w:rsidRDefault="00F11679" w:rsidP="00F23DEA">
      <w:pPr>
        <w:pStyle w:val="4"/>
        <w:rPr>
          <w:color w:val="000000" w:themeColor="text1"/>
        </w:rPr>
      </w:pPr>
      <w:r w:rsidRPr="001A2AD6">
        <w:rPr>
          <w:rFonts w:hint="eastAsia"/>
          <w:color w:val="000000" w:themeColor="text1"/>
        </w:rPr>
        <w:t>又</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主張兩造係於90年11月22日第3次會算結果，上訴人</w:t>
      </w:r>
      <w:proofErr w:type="gramStart"/>
      <w:r w:rsidRPr="001A2AD6">
        <w:rPr>
          <w:rFonts w:hint="eastAsia"/>
          <w:color w:val="000000" w:themeColor="text1"/>
        </w:rPr>
        <w:t>積欠伊共</w:t>
      </w:r>
      <w:proofErr w:type="gramEnd"/>
      <w:r w:rsidRPr="001A2AD6">
        <w:rPr>
          <w:rFonts w:hint="eastAsia"/>
          <w:color w:val="000000" w:themeColor="text1"/>
        </w:rPr>
        <w:t>2,447萬元，然何以</w:t>
      </w:r>
      <w:proofErr w:type="gramStart"/>
      <w:r w:rsidR="004B51E3">
        <w:rPr>
          <w:rFonts w:hint="eastAsia"/>
          <w:color w:val="000000" w:themeColor="text1"/>
        </w:rPr>
        <w:t>蔡ＯＯ</w:t>
      </w:r>
      <w:proofErr w:type="gramEnd"/>
      <w:r w:rsidRPr="001A2AD6">
        <w:rPr>
          <w:rFonts w:hint="eastAsia"/>
          <w:color w:val="000000" w:themeColor="text1"/>
        </w:rPr>
        <w:t>、</w:t>
      </w:r>
      <w:proofErr w:type="gramStart"/>
      <w:r w:rsidR="0055735B">
        <w:rPr>
          <w:rFonts w:hint="eastAsia"/>
          <w:color w:val="000000" w:themeColor="text1"/>
        </w:rPr>
        <w:t>蔡ＯＯ</w:t>
      </w:r>
      <w:proofErr w:type="gramEnd"/>
      <w:r w:rsidRPr="001A2AD6">
        <w:rPr>
          <w:rFonts w:hint="eastAsia"/>
          <w:color w:val="000000" w:themeColor="text1"/>
        </w:rPr>
        <w:t>於90年12月30日書立之保證書金額猶記載為2,550萬元，而非2,447萬元？經查：</w:t>
      </w:r>
    </w:p>
    <w:p w:rsidR="005B5DC6" w:rsidRPr="001A2AD6" w:rsidRDefault="00977A27" w:rsidP="00F23DEA">
      <w:pPr>
        <w:pStyle w:val="5"/>
        <w:spacing w:line="460" w:lineRule="exact"/>
        <w:rPr>
          <w:color w:val="000000" w:themeColor="text1"/>
        </w:rPr>
      </w:pPr>
      <w:r>
        <w:rPr>
          <w:rFonts w:hint="eastAsia"/>
          <w:color w:val="000000" w:themeColor="text1"/>
        </w:rPr>
        <w:t>何</w:t>
      </w:r>
      <w:proofErr w:type="gramStart"/>
      <w:r>
        <w:rPr>
          <w:rFonts w:hint="eastAsia"/>
          <w:color w:val="000000" w:themeColor="text1"/>
        </w:rPr>
        <w:t>ＯＯ</w:t>
      </w:r>
      <w:proofErr w:type="gramEnd"/>
      <w:r w:rsidR="00F11679" w:rsidRPr="001A2AD6">
        <w:rPr>
          <w:rFonts w:hint="eastAsia"/>
          <w:color w:val="000000" w:themeColor="text1"/>
        </w:rPr>
        <w:t>稱</w:t>
      </w:r>
      <w:proofErr w:type="gramStart"/>
      <w:r w:rsidR="004B51E3">
        <w:rPr>
          <w:rFonts w:hint="eastAsia"/>
          <w:color w:val="000000" w:themeColor="text1"/>
        </w:rPr>
        <w:t>蔡ＯＯ</w:t>
      </w:r>
      <w:proofErr w:type="gramEnd"/>
      <w:r w:rsidR="00F11679" w:rsidRPr="001A2AD6">
        <w:rPr>
          <w:rFonts w:hint="eastAsia"/>
          <w:color w:val="000000" w:themeColor="text1"/>
        </w:rPr>
        <w:t>、</w:t>
      </w:r>
      <w:proofErr w:type="gramStart"/>
      <w:r w:rsidR="0055735B">
        <w:rPr>
          <w:rFonts w:hint="eastAsia"/>
          <w:color w:val="000000" w:themeColor="text1"/>
        </w:rPr>
        <w:t>蔡ＯＯ</w:t>
      </w:r>
      <w:proofErr w:type="gramEnd"/>
      <w:r w:rsidR="00F11679" w:rsidRPr="001A2AD6">
        <w:rPr>
          <w:rFonts w:hint="eastAsia"/>
          <w:color w:val="000000" w:themeColor="text1"/>
        </w:rPr>
        <w:t>記載90年12月30日之保證書，是在90年7月28日第2次會算後所書立，債務金額是2,550萬元，與會算後金額相符。</w:t>
      </w:r>
    </w:p>
    <w:p w:rsidR="005B5DC6" w:rsidRPr="001A2AD6" w:rsidRDefault="00F11679" w:rsidP="00F23DEA">
      <w:pPr>
        <w:pStyle w:val="5"/>
        <w:spacing w:line="460" w:lineRule="exact"/>
        <w:rPr>
          <w:color w:val="000000" w:themeColor="text1"/>
        </w:rPr>
      </w:pPr>
      <w:r w:rsidRPr="001A2AD6">
        <w:rPr>
          <w:rFonts w:hint="eastAsia"/>
          <w:color w:val="000000" w:themeColor="text1"/>
        </w:rPr>
        <w:t>因第2次會算結果，改交付</w:t>
      </w:r>
      <w:proofErr w:type="gramStart"/>
      <w:r w:rsidR="0055735B">
        <w:rPr>
          <w:rFonts w:hint="eastAsia"/>
          <w:color w:val="000000" w:themeColor="text1"/>
        </w:rPr>
        <w:t>蔡ＯＯ</w:t>
      </w:r>
      <w:proofErr w:type="gramEnd"/>
      <w:r w:rsidRPr="001A2AD6">
        <w:rPr>
          <w:rFonts w:hint="eastAsia"/>
          <w:color w:val="000000" w:themeColor="text1"/>
        </w:rPr>
        <w:t>所簽發，</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w:t>
      </w:r>
      <w:r w:rsidR="003F3330">
        <w:rPr>
          <w:rFonts w:hint="eastAsia"/>
          <w:color w:val="000000" w:themeColor="text1"/>
        </w:rPr>
        <w:t>王</w:t>
      </w:r>
      <w:proofErr w:type="gramStart"/>
      <w:r w:rsidR="003F3330">
        <w:rPr>
          <w:rFonts w:hint="eastAsia"/>
          <w:color w:val="000000" w:themeColor="text1"/>
        </w:rPr>
        <w:t>ＯＯ</w:t>
      </w:r>
      <w:proofErr w:type="gramEnd"/>
      <w:r w:rsidRPr="001A2AD6">
        <w:rPr>
          <w:rFonts w:hint="eastAsia"/>
          <w:color w:val="000000" w:themeColor="text1"/>
        </w:rPr>
        <w:t>背書之兩張支票金額共1,733萬元，換第1次</w:t>
      </w:r>
      <w:proofErr w:type="gramStart"/>
      <w:r w:rsidRPr="001A2AD6">
        <w:rPr>
          <w:rFonts w:hint="eastAsia"/>
          <w:color w:val="000000" w:themeColor="text1"/>
        </w:rPr>
        <w:t>會算所簽發</w:t>
      </w:r>
      <w:proofErr w:type="gramEnd"/>
      <w:r w:rsidRPr="001A2AD6">
        <w:rPr>
          <w:rFonts w:hint="eastAsia"/>
          <w:color w:val="000000" w:themeColor="text1"/>
        </w:rPr>
        <w:t>3張支票中之2張，留1張金額817萬元，連同新交2張，共2,550萬元。</w:t>
      </w:r>
    </w:p>
    <w:p w:rsidR="005B5DC6" w:rsidRPr="001A2AD6" w:rsidRDefault="00F11679" w:rsidP="00F23DEA">
      <w:pPr>
        <w:pStyle w:val="5"/>
        <w:spacing w:line="460" w:lineRule="exact"/>
        <w:rPr>
          <w:color w:val="000000" w:themeColor="text1"/>
        </w:rPr>
      </w:pPr>
      <w:r w:rsidRPr="001A2AD6">
        <w:rPr>
          <w:rFonts w:hint="eastAsia"/>
          <w:color w:val="000000" w:themeColor="text1"/>
        </w:rPr>
        <w:t>因支票</w:t>
      </w:r>
      <w:proofErr w:type="gramStart"/>
      <w:r w:rsidRPr="001A2AD6">
        <w:rPr>
          <w:rFonts w:hint="eastAsia"/>
          <w:color w:val="000000" w:themeColor="text1"/>
        </w:rPr>
        <w:t>票</w:t>
      </w:r>
      <w:proofErr w:type="gramEnd"/>
      <w:r w:rsidRPr="001A2AD6">
        <w:rPr>
          <w:rFonts w:hint="eastAsia"/>
          <w:color w:val="000000" w:themeColor="text1"/>
        </w:rPr>
        <w:t>載發票</w:t>
      </w:r>
      <w:proofErr w:type="gramStart"/>
      <w:r w:rsidRPr="001A2AD6">
        <w:rPr>
          <w:rFonts w:hint="eastAsia"/>
          <w:color w:val="000000" w:themeColor="text1"/>
        </w:rPr>
        <w:t>日均為90年12月30日</w:t>
      </w:r>
      <w:proofErr w:type="gramEnd"/>
      <w:r w:rsidRPr="001A2AD6">
        <w:rPr>
          <w:rFonts w:hint="eastAsia"/>
          <w:color w:val="000000" w:themeColor="text1"/>
        </w:rPr>
        <w:t>，因此</w:t>
      </w:r>
      <w:proofErr w:type="gramStart"/>
      <w:r w:rsidR="004B51E3">
        <w:rPr>
          <w:rFonts w:hint="eastAsia"/>
          <w:color w:val="000000" w:themeColor="text1"/>
        </w:rPr>
        <w:t>蔡ＯＯ</w:t>
      </w:r>
      <w:proofErr w:type="gramEnd"/>
      <w:r w:rsidRPr="001A2AD6">
        <w:rPr>
          <w:rFonts w:hint="eastAsia"/>
          <w:color w:val="000000" w:themeColor="text1"/>
        </w:rPr>
        <w:t>、</w:t>
      </w:r>
      <w:proofErr w:type="gramStart"/>
      <w:r w:rsidR="0055735B">
        <w:rPr>
          <w:rFonts w:hint="eastAsia"/>
          <w:color w:val="000000" w:themeColor="text1"/>
        </w:rPr>
        <w:t>蔡ＯＯ</w:t>
      </w:r>
      <w:proofErr w:type="gramEnd"/>
      <w:r w:rsidRPr="001A2AD6">
        <w:rPr>
          <w:rFonts w:hint="eastAsia"/>
          <w:color w:val="000000" w:themeColor="text1"/>
        </w:rPr>
        <w:t>出具之保證書也記載90年12月30日，和支票</w:t>
      </w:r>
      <w:proofErr w:type="gramStart"/>
      <w:r w:rsidRPr="001A2AD6">
        <w:rPr>
          <w:rFonts w:hint="eastAsia"/>
          <w:color w:val="000000" w:themeColor="text1"/>
        </w:rPr>
        <w:t>票</w:t>
      </w:r>
      <w:proofErr w:type="gramEnd"/>
      <w:r w:rsidRPr="001A2AD6">
        <w:rPr>
          <w:rFonts w:hint="eastAsia"/>
          <w:color w:val="000000" w:themeColor="text1"/>
        </w:rPr>
        <w:t>載發票日同日期，並非90年12月30日所書立。</w:t>
      </w:r>
    </w:p>
    <w:p w:rsidR="005B5DC6" w:rsidRPr="001A2AD6" w:rsidRDefault="00F11679" w:rsidP="00F23DEA">
      <w:pPr>
        <w:pStyle w:val="5"/>
        <w:spacing w:line="460" w:lineRule="exact"/>
        <w:rPr>
          <w:color w:val="000000" w:themeColor="text1"/>
        </w:rPr>
      </w:pPr>
      <w:r w:rsidRPr="001A2AD6">
        <w:rPr>
          <w:rFonts w:hint="eastAsia"/>
          <w:color w:val="000000" w:themeColor="text1"/>
        </w:rPr>
        <w:t>又因90年12月30日是票款到期日（票載發票日），債務人應該付款，</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稱已不同意再換支票延期，更不可能在該日再收</w:t>
      </w:r>
      <w:proofErr w:type="gramStart"/>
      <w:r w:rsidR="004B51E3">
        <w:rPr>
          <w:rFonts w:hint="eastAsia"/>
          <w:color w:val="000000" w:themeColor="text1"/>
        </w:rPr>
        <w:t>蔡ＯＯ</w:t>
      </w:r>
      <w:proofErr w:type="gramEnd"/>
      <w:r w:rsidRPr="001A2AD6">
        <w:rPr>
          <w:rFonts w:hint="eastAsia"/>
          <w:color w:val="000000" w:themeColor="text1"/>
        </w:rPr>
        <w:t>、</w:t>
      </w:r>
      <w:proofErr w:type="gramStart"/>
      <w:r w:rsidR="0055735B">
        <w:rPr>
          <w:rFonts w:hint="eastAsia"/>
          <w:color w:val="000000" w:themeColor="text1"/>
        </w:rPr>
        <w:t>蔡ＯＯ</w:t>
      </w:r>
      <w:proofErr w:type="gramEnd"/>
      <w:r w:rsidRPr="001A2AD6">
        <w:rPr>
          <w:rFonts w:hint="eastAsia"/>
          <w:color w:val="000000" w:themeColor="text1"/>
        </w:rPr>
        <w:t>之保證書。</w:t>
      </w:r>
    </w:p>
    <w:p w:rsidR="00F11679" w:rsidRPr="001A2AD6" w:rsidRDefault="00F11679" w:rsidP="00F23DEA">
      <w:pPr>
        <w:pStyle w:val="5"/>
        <w:spacing w:line="460" w:lineRule="exact"/>
        <w:rPr>
          <w:color w:val="000000" w:themeColor="text1"/>
        </w:rPr>
      </w:pPr>
      <w:r w:rsidRPr="001A2AD6">
        <w:rPr>
          <w:rFonts w:hint="eastAsia"/>
          <w:color w:val="000000" w:themeColor="text1"/>
        </w:rPr>
        <w:t>觀諸兩造3次會算，如何將前次</w:t>
      </w:r>
      <w:proofErr w:type="gramStart"/>
      <w:r w:rsidRPr="001A2AD6">
        <w:rPr>
          <w:rFonts w:hint="eastAsia"/>
          <w:color w:val="000000" w:themeColor="text1"/>
        </w:rPr>
        <w:t>會算所交付</w:t>
      </w:r>
      <w:proofErr w:type="gramEnd"/>
      <w:r w:rsidRPr="001A2AD6">
        <w:rPr>
          <w:rFonts w:hint="eastAsia"/>
          <w:color w:val="000000" w:themeColor="text1"/>
        </w:rPr>
        <w:t>之部</w:t>
      </w:r>
      <w:r w:rsidR="00737B67" w:rsidRPr="001A2AD6">
        <w:rPr>
          <w:rFonts w:hint="eastAsia"/>
          <w:color w:val="000000" w:themeColor="text1"/>
        </w:rPr>
        <w:t>分</w:t>
      </w:r>
      <w:r w:rsidRPr="001A2AD6">
        <w:rPr>
          <w:rFonts w:hint="eastAsia"/>
          <w:color w:val="000000" w:themeColor="text1"/>
        </w:rPr>
        <w:t>支票作廢，另簽發新支票交付</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，業經</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詳列票據說明如上述，其來有</w:t>
      </w:r>
      <w:proofErr w:type="gramStart"/>
      <w:r w:rsidRPr="001A2AD6">
        <w:rPr>
          <w:rFonts w:hint="eastAsia"/>
          <w:color w:val="000000" w:themeColor="text1"/>
        </w:rPr>
        <w:t>自</w:t>
      </w:r>
      <w:proofErr w:type="gramEnd"/>
      <w:r w:rsidRPr="001A2AD6">
        <w:rPr>
          <w:rFonts w:hint="eastAsia"/>
          <w:color w:val="000000" w:themeColor="text1"/>
        </w:rPr>
        <w:t>，於</w:t>
      </w:r>
      <w:r w:rsidRPr="001A2AD6">
        <w:rPr>
          <w:rFonts w:hint="eastAsia"/>
          <w:color w:val="000000" w:themeColor="text1"/>
        </w:rPr>
        <w:lastRenderedPageBreak/>
        <w:t>第2次會算後由</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之子</w:t>
      </w:r>
      <w:proofErr w:type="gramStart"/>
      <w:r w:rsidR="004B51E3">
        <w:rPr>
          <w:rFonts w:hint="eastAsia"/>
          <w:color w:val="000000" w:themeColor="text1"/>
        </w:rPr>
        <w:t>蔡ＯＯ</w:t>
      </w:r>
      <w:proofErr w:type="gramEnd"/>
      <w:r w:rsidRPr="001A2AD6">
        <w:rPr>
          <w:rFonts w:hint="eastAsia"/>
          <w:color w:val="000000" w:themeColor="text1"/>
        </w:rPr>
        <w:t>、女</w:t>
      </w:r>
      <w:proofErr w:type="gramStart"/>
      <w:r w:rsidR="0055735B">
        <w:rPr>
          <w:rFonts w:hint="eastAsia"/>
          <w:color w:val="000000" w:themeColor="text1"/>
        </w:rPr>
        <w:t>蔡ＯＯ</w:t>
      </w:r>
      <w:proofErr w:type="gramEnd"/>
      <w:r w:rsidRPr="001A2AD6">
        <w:rPr>
          <w:rFonts w:hint="eastAsia"/>
          <w:color w:val="000000" w:themeColor="text1"/>
        </w:rPr>
        <w:t>書立與第2次會算後金額相同之保證書，</w:t>
      </w:r>
      <w:proofErr w:type="gramStart"/>
      <w:r w:rsidRPr="001A2AD6">
        <w:rPr>
          <w:rFonts w:hint="eastAsia"/>
          <w:color w:val="000000" w:themeColor="text1"/>
        </w:rPr>
        <w:t>並押與清償</w:t>
      </w:r>
      <w:proofErr w:type="gramEnd"/>
      <w:r w:rsidR="00D350FD" w:rsidRPr="001A2AD6">
        <w:rPr>
          <w:rFonts w:hint="eastAsia"/>
          <w:color w:val="000000" w:themeColor="text1"/>
        </w:rPr>
        <w:t>日</w:t>
      </w:r>
      <w:r w:rsidRPr="001A2AD6">
        <w:rPr>
          <w:rFonts w:hint="eastAsia"/>
          <w:color w:val="000000" w:themeColor="text1"/>
        </w:rPr>
        <w:t>相同之日期，因</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已不再同意</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延期清償，雖於第3次會算後未再更改保證書之金額，因所欠金額已會算</w:t>
      </w:r>
      <w:proofErr w:type="gramStart"/>
      <w:r w:rsidRPr="001A2AD6">
        <w:rPr>
          <w:rFonts w:hint="eastAsia"/>
          <w:color w:val="000000" w:themeColor="text1"/>
        </w:rPr>
        <w:t>清楚，</w:t>
      </w:r>
      <w:proofErr w:type="gramEnd"/>
      <w:r w:rsidRPr="001A2AD6">
        <w:rPr>
          <w:rFonts w:hint="eastAsia"/>
          <w:color w:val="000000" w:themeColor="text1"/>
        </w:rPr>
        <w:t>要無影響</w:t>
      </w:r>
      <w:r w:rsidR="00977A27">
        <w:rPr>
          <w:rFonts w:hint="eastAsia"/>
          <w:color w:val="000000" w:themeColor="text1"/>
        </w:rPr>
        <w:t>許ＯＯ</w:t>
      </w:r>
      <w:r w:rsidRPr="001A2AD6">
        <w:rPr>
          <w:rFonts w:hint="eastAsia"/>
          <w:color w:val="000000" w:themeColor="text1"/>
        </w:rPr>
        <w:t>上欠</w:t>
      </w:r>
      <w:r w:rsidR="00977A27">
        <w:rPr>
          <w:rFonts w:hint="eastAsia"/>
          <w:color w:val="000000" w:themeColor="text1"/>
        </w:rPr>
        <w:t>何ＯＯ</w:t>
      </w:r>
      <w:r w:rsidRPr="001A2AD6">
        <w:rPr>
          <w:rFonts w:hint="eastAsia"/>
          <w:color w:val="000000" w:themeColor="text1"/>
        </w:rPr>
        <w:t>2</w:t>
      </w:r>
      <w:r w:rsidR="00DB63C6" w:rsidRPr="001A2AD6">
        <w:rPr>
          <w:rFonts w:hint="eastAsia"/>
          <w:color w:val="000000" w:themeColor="text1"/>
        </w:rPr>
        <w:t>,</w:t>
      </w:r>
      <w:r w:rsidRPr="001A2AD6">
        <w:rPr>
          <w:rFonts w:hint="eastAsia"/>
          <w:color w:val="000000" w:themeColor="text1"/>
        </w:rPr>
        <w:t>447萬元債務之事實。</w:t>
      </w:r>
    </w:p>
    <w:p w:rsidR="004C72B9" w:rsidRPr="001A2AD6" w:rsidRDefault="004C72B9" w:rsidP="00F23DEA">
      <w:pPr>
        <w:pStyle w:val="3"/>
        <w:spacing w:line="460" w:lineRule="exact"/>
        <w:rPr>
          <w:color w:val="000000" w:themeColor="text1"/>
        </w:rPr>
      </w:pPr>
      <w:r w:rsidRPr="001A2AD6">
        <w:rPr>
          <w:rFonts w:hint="eastAsia"/>
          <w:color w:val="000000" w:themeColor="text1"/>
        </w:rPr>
        <w:t>再查，本案臺灣高等法院臺南分院99年度重上更</w:t>
      </w:r>
      <w:r w:rsidRPr="001A2AD6">
        <w:rPr>
          <w:rFonts w:hAnsi="標楷體" w:hint="eastAsia"/>
          <w:color w:val="000000" w:themeColor="text1"/>
        </w:rPr>
        <w:t>（</w:t>
      </w:r>
      <w:r w:rsidRPr="001A2AD6">
        <w:rPr>
          <w:rFonts w:hint="eastAsia"/>
          <w:color w:val="000000" w:themeColor="text1"/>
        </w:rPr>
        <w:t>三</w:t>
      </w:r>
      <w:r w:rsidRPr="001A2AD6">
        <w:rPr>
          <w:rFonts w:hAnsi="標楷體" w:hint="eastAsia"/>
          <w:color w:val="000000" w:themeColor="text1"/>
        </w:rPr>
        <w:t>）</w:t>
      </w:r>
      <w:r w:rsidRPr="001A2AD6">
        <w:rPr>
          <w:rFonts w:hint="eastAsia"/>
          <w:color w:val="000000" w:themeColor="text1"/>
        </w:rPr>
        <w:t>字第15號確定判決認定上開保證書、切結書之時間、金額不符等情，</w:t>
      </w:r>
      <w:r w:rsidR="004B7A4F" w:rsidRPr="001A2AD6">
        <w:rPr>
          <w:rFonts w:hint="eastAsia"/>
          <w:color w:val="000000" w:themeColor="text1"/>
        </w:rPr>
        <w:t>似有</w:t>
      </w:r>
      <w:r w:rsidRPr="001A2AD6">
        <w:rPr>
          <w:rFonts w:hint="eastAsia"/>
          <w:color w:val="000000" w:themeColor="text1"/>
        </w:rPr>
        <w:t>誤認上開保證書、切結書之時間、金額之事實，且</w:t>
      </w:r>
      <w:proofErr w:type="gramStart"/>
      <w:r w:rsidR="004B7A4F" w:rsidRPr="001A2AD6">
        <w:rPr>
          <w:rFonts w:hint="eastAsia"/>
          <w:color w:val="000000" w:themeColor="text1"/>
        </w:rPr>
        <w:t>囿</w:t>
      </w:r>
      <w:proofErr w:type="gramEnd"/>
      <w:r w:rsidRPr="001A2AD6">
        <w:rPr>
          <w:rFonts w:hint="eastAsia"/>
          <w:color w:val="000000" w:themeColor="text1"/>
        </w:rPr>
        <w:t>於契約文字，</w:t>
      </w:r>
      <w:r w:rsidR="004B7A4F" w:rsidRPr="001A2AD6">
        <w:rPr>
          <w:rFonts w:hint="eastAsia"/>
          <w:color w:val="000000" w:themeColor="text1"/>
        </w:rPr>
        <w:t>似</w:t>
      </w:r>
      <w:r w:rsidRPr="001A2AD6">
        <w:rPr>
          <w:rFonts w:hint="eastAsia"/>
          <w:color w:val="000000" w:themeColor="text1"/>
        </w:rPr>
        <w:t>未能探求當事人簽署上開保證書、切結書之真意</w:t>
      </w:r>
      <w:r w:rsidRPr="001A2AD6">
        <w:rPr>
          <w:rFonts w:hAnsi="標楷體" w:hint="eastAsia"/>
          <w:color w:val="000000" w:themeColor="text1"/>
        </w:rPr>
        <w:t>：</w:t>
      </w:r>
    </w:p>
    <w:p w:rsidR="006339F5" w:rsidRPr="001A2AD6" w:rsidRDefault="00190C49" w:rsidP="00F23DEA">
      <w:pPr>
        <w:pStyle w:val="4"/>
        <w:rPr>
          <w:color w:val="000000" w:themeColor="text1"/>
        </w:rPr>
      </w:pPr>
      <w:r w:rsidRPr="001A2AD6">
        <w:rPr>
          <w:rFonts w:hAnsi="標楷體" w:hint="eastAsia"/>
          <w:color w:val="000000" w:themeColor="text1"/>
          <w:szCs w:val="32"/>
        </w:rPr>
        <w:t>最高法院83年台上字第2118號民事判例：「</w:t>
      </w:r>
      <w:r w:rsidRPr="001A2AD6">
        <w:rPr>
          <w:rFonts w:hAnsi="標楷體" w:cs="細明體" w:hint="eastAsia"/>
          <w:bCs/>
          <w:color w:val="000000" w:themeColor="text1"/>
          <w:kern w:val="0"/>
          <w:szCs w:val="32"/>
        </w:rPr>
        <w:t>解釋契約</w:t>
      </w:r>
      <w:r w:rsidRPr="001A2AD6">
        <w:rPr>
          <w:rFonts w:hAnsi="標楷體" w:cs="細明體" w:hint="eastAsia"/>
          <w:color w:val="000000" w:themeColor="text1"/>
          <w:kern w:val="0"/>
          <w:szCs w:val="32"/>
        </w:rPr>
        <w:t>固屬事實審法院之職權，惟其解釋如違背法令或有悖於論理法則或經驗法則，自非不得以其解釋為不當，援為上訴第三審之理由。」又</w:t>
      </w:r>
      <w:r w:rsidR="00F11679" w:rsidRPr="001A2AD6">
        <w:rPr>
          <w:rFonts w:hint="eastAsia"/>
          <w:color w:val="000000" w:themeColor="text1"/>
        </w:rPr>
        <w:t>「解釋契約，固須探求當事人立約時之真意，不能拘泥於契約之文字，但契約文字業已表示當事人真意，</w:t>
      </w:r>
      <w:proofErr w:type="gramStart"/>
      <w:r w:rsidR="00F11679" w:rsidRPr="001A2AD6">
        <w:rPr>
          <w:rFonts w:hint="eastAsia"/>
          <w:color w:val="000000" w:themeColor="text1"/>
        </w:rPr>
        <w:t>無須別事探求</w:t>
      </w:r>
      <w:proofErr w:type="gramEnd"/>
      <w:r w:rsidR="00F11679" w:rsidRPr="001A2AD6">
        <w:rPr>
          <w:rFonts w:hint="eastAsia"/>
          <w:color w:val="000000" w:themeColor="text1"/>
        </w:rPr>
        <w:t>者，即不得反</w:t>
      </w:r>
      <w:proofErr w:type="gramStart"/>
      <w:r w:rsidR="00F11679" w:rsidRPr="001A2AD6">
        <w:rPr>
          <w:rFonts w:hint="eastAsia"/>
          <w:color w:val="000000" w:themeColor="text1"/>
        </w:rPr>
        <w:t>捨</w:t>
      </w:r>
      <w:proofErr w:type="gramEnd"/>
      <w:r w:rsidR="00F11679" w:rsidRPr="001A2AD6">
        <w:rPr>
          <w:rFonts w:hint="eastAsia"/>
          <w:color w:val="000000" w:themeColor="text1"/>
        </w:rPr>
        <w:t>契約文字而更為曲解。」</w:t>
      </w:r>
      <w:r w:rsidRPr="001A2AD6">
        <w:rPr>
          <w:rFonts w:hAnsi="標楷體" w:hint="eastAsia"/>
          <w:color w:val="000000" w:themeColor="text1"/>
        </w:rPr>
        <w:t>（</w:t>
      </w:r>
      <w:r w:rsidRPr="001A2AD6">
        <w:rPr>
          <w:rFonts w:hint="eastAsia"/>
          <w:color w:val="000000" w:themeColor="text1"/>
        </w:rPr>
        <w:t>最高法院17年上字第1118號民事判例</w:t>
      </w:r>
      <w:r w:rsidRPr="001A2AD6">
        <w:rPr>
          <w:rFonts w:hAnsi="標楷體" w:hint="eastAsia"/>
          <w:color w:val="000000" w:themeColor="text1"/>
        </w:rPr>
        <w:t>）</w:t>
      </w:r>
    </w:p>
    <w:p w:rsidR="006339F5" w:rsidRPr="001A2AD6" w:rsidRDefault="00F11679" w:rsidP="00F23DEA">
      <w:pPr>
        <w:pStyle w:val="4"/>
        <w:rPr>
          <w:color w:val="000000" w:themeColor="text1"/>
        </w:rPr>
      </w:pPr>
      <w:r w:rsidRPr="001A2AD6">
        <w:rPr>
          <w:rFonts w:hint="eastAsia"/>
          <w:color w:val="000000" w:themeColor="text1"/>
        </w:rPr>
        <w:t>本案</w:t>
      </w:r>
      <w:r w:rsidR="008C0CA0" w:rsidRPr="001A2AD6">
        <w:rPr>
          <w:rFonts w:hint="eastAsia"/>
          <w:color w:val="000000" w:themeColor="text1"/>
        </w:rPr>
        <w:t>臺灣高等法院臺南分院99年度重上更</w:t>
      </w:r>
      <w:r w:rsidR="008C0CA0" w:rsidRPr="001A2AD6">
        <w:rPr>
          <w:rFonts w:hAnsi="標楷體" w:hint="eastAsia"/>
          <w:color w:val="000000" w:themeColor="text1"/>
        </w:rPr>
        <w:t>（</w:t>
      </w:r>
      <w:r w:rsidR="008C0CA0" w:rsidRPr="001A2AD6">
        <w:rPr>
          <w:rFonts w:hint="eastAsia"/>
          <w:color w:val="000000" w:themeColor="text1"/>
        </w:rPr>
        <w:t>三</w:t>
      </w:r>
      <w:r w:rsidR="008C0CA0" w:rsidRPr="001A2AD6">
        <w:rPr>
          <w:rFonts w:hAnsi="標楷體" w:hint="eastAsia"/>
          <w:color w:val="000000" w:themeColor="text1"/>
        </w:rPr>
        <w:t>）</w:t>
      </w:r>
      <w:r w:rsidR="008C0CA0" w:rsidRPr="001A2AD6">
        <w:rPr>
          <w:rFonts w:hint="eastAsia"/>
          <w:color w:val="000000" w:themeColor="text1"/>
        </w:rPr>
        <w:t>字第15號</w:t>
      </w:r>
      <w:r w:rsidRPr="001A2AD6">
        <w:rPr>
          <w:rFonts w:hint="eastAsia"/>
          <w:color w:val="000000" w:themeColor="text1"/>
        </w:rPr>
        <w:t>確定判決</w:t>
      </w:r>
      <w:r w:rsidR="006339F5" w:rsidRPr="001A2AD6">
        <w:rPr>
          <w:rFonts w:hint="eastAsia"/>
          <w:color w:val="000000" w:themeColor="text1"/>
        </w:rPr>
        <w:t>依據鑑定人胡會計師</w:t>
      </w:r>
      <w:r w:rsidR="00190C49" w:rsidRPr="001A2AD6">
        <w:rPr>
          <w:rFonts w:hint="eastAsia"/>
          <w:color w:val="000000" w:themeColor="text1"/>
        </w:rPr>
        <w:t>鑑定兩造自83年</w:t>
      </w:r>
      <w:r w:rsidR="004C72B9" w:rsidRPr="001A2AD6">
        <w:rPr>
          <w:rFonts w:hint="eastAsia"/>
          <w:color w:val="000000" w:themeColor="text1"/>
        </w:rPr>
        <w:t>8月18日起至90年11月22日止之借貸情形</w:t>
      </w:r>
      <w:r w:rsidR="008C0CA0" w:rsidRPr="001A2AD6">
        <w:rPr>
          <w:rFonts w:hint="eastAsia"/>
          <w:color w:val="000000" w:themeColor="text1"/>
        </w:rPr>
        <w:t>，</w:t>
      </w:r>
      <w:r w:rsidR="006339F5" w:rsidRPr="001A2AD6">
        <w:rPr>
          <w:rFonts w:hint="eastAsia"/>
          <w:color w:val="000000" w:themeColor="text1"/>
        </w:rPr>
        <w:t>認定雙方主債權債務關係僅於376萬7,916元存在，及保證債務具有從屬性概念，</w:t>
      </w:r>
      <w:r w:rsidR="008C0CA0" w:rsidRPr="001A2AD6">
        <w:rPr>
          <w:rFonts w:hint="eastAsia"/>
          <w:color w:val="000000" w:themeColor="text1"/>
        </w:rPr>
        <w:t>而</w:t>
      </w:r>
      <w:proofErr w:type="gramStart"/>
      <w:r w:rsidR="006339F5" w:rsidRPr="001A2AD6">
        <w:rPr>
          <w:rFonts w:hint="eastAsia"/>
          <w:color w:val="000000" w:themeColor="text1"/>
        </w:rPr>
        <w:t>以各切結</w:t>
      </w:r>
      <w:proofErr w:type="gramEnd"/>
      <w:r w:rsidR="006339F5" w:rsidRPr="001A2AD6">
        <w:rPr>
          <w:rFonts w:hint="eastAsia"/>
          <w:color w:val="000000" w:themeColor="text1"/>
        </w:rPr>
        <w:t>書、保證書之金額、日期之差異或「調度」並非等同知悉實際借款等理由，否認切結書及保證書之效力，而作出</w:t>
      </w:r>
      <w:r w:rsidRPr="001A2AD6">
        <w:rPr>
          <w:rFonts w:hint="eastAsia"/>
          <w:color w:val="000000" w:themeColor="text1"/>
        </w:rPr>
        <w:t>與</w:t>
      </w:r>
      <w:r w:rsidR="006339F5" w:rsidRPr="001A2AD6">
        <w:rPr>
          <w:rFonts w:hint="eastAsia"/>
          <w:color w:val="000000" w:themeColor="text1"/>
        </w:rPr>
        <w:t>上開</w:t>
      </w:r>
      <w:r w:rsidRPr="001A2AD6">
        <w:rPr>
          <w:rFonts w:hint="eastAsia"/>
          <w:color w:val="000000" w:themeColor="text1"/>
        </w:rPr>
        <w:t>臺灣高等法院臺南分院92年度重上字第73號、臺灣高等法院臺南分院95年</w:t>
      </w:r>
      <w:r w:rsidRPr="001A2AD6">
        <w:rPr>
          <w:rFonts w:hint="eastAsia"/>
          <w:color w:val="000000" w:themeColor="text1"/>
        </w:rPr>
        <w:lastRenderedPageBreak/>
        <w:t>度重上更</w:t>
      </w:r>
      <w:r w:rsidR="00E814AD" w:rsidRPr="001A2AD6">
        <w:rPr>
          <w:rFonts w:hint="eastAsia"/>
          <w:color w:val="000000" w:themeColor="text1"/>
        </w:rPr>
        <w:t>【</w:t>
      </w:r>
      <w:r w:rsidRPr="001A2AD6">
        <w:rPr>
          <w:rFonts w:hint="eastAsia"/>
          <w:color w:val="000000" w:themeColor="text1"/>
        </w:rPr>
        <w:t>一</w:t>
      </w:r>
      <w:r w:rsidR="00E814AD" w:rsidRPr="001A2AD6">
        <w:rPr>
          <w:rFonts w:hint="eastAsia"/>
          <w:color w:val="000000" w:themeColor="text1"/>
        </w:rPr>
        <w:t>】</w:t>
      </w:r>
      <w:r w:rsidRPr="001A2AD6">
        <w:rPr>
          <w:rFonts w:hint="eastAsia"/>
          <w:color w:val="000000" w:themeColor="text1"/>
        </w:rPr>
        <w:t>字第17</w:t>
      </w:r>
      <w:r w:rsidR="009213F0" w:rsidRPr="001A2AD6">
        <w:rPr>
          <w:rFonts w:hint="eastAsia"/>
          <w:color w:val="000000" w:themeColor="text1"/>
        </w:rPr>
        <w:t>號</w:t>
      </w:r>
      <w:r w:rsidR="008C0CA0" w:rsidRPr="001A2AD6">
        <w:rPr>
          <w:rFonts w:hint="eastAsia"/>
          <w:color w:val="000000" w:themeColor="text1"/>
        </w:rPr>
        <w:t>判決</w:t>
      </w:r>
      <w:r w:rsidRPr="001A2AD6">
        <w:rPr>
          <w:rFonts w:hint="eastAsia"/>
          <w:color w:val="000000" w:themeColor="text1"/>
        </w:rPr>
        <w:t>完全相</w:t>
      </w:r>
      <w:r w:rsidR="00A2695B" w:rsidRPr="001A2AD6">
        <w:rPr>
          <w:rFonts w:hint="eastAsia"/>
          <w:color w:val="000000" w:themeColor="text1"/>
        </w:rPr>
        <w:t>反</w:t>
      </w:r>
      <w:r w:rsidRPr="001A2AD6">
        <w:rPr>
          <w:rFonts w:hint="eastAsia"/>
          <w:color w:val="000000" w:themeColor="text1"/>
        </w:rPr>
        <w:t>認定。</w:t>
      </w:r>
    </w:p>
    <w:p w:rsidR="006339F5" w:rsidRPr="001A2AD6" w:rsidRDefault="00F11679" w:rsidP="00F23DEA">
      <w:pPr>
        <w:pStyle w:val="4"/>
        <w:rPr>
          <w:color w:val="000000" w:themeColor="text1"/>
        </w:rPr>
      </w:pPr>
      <w:proofErr w:type="gramStart"/>
      <w:r w:rsidRPr="001A2AD6">
        <w:rPr>
          <w:rFonts w:hint="eastAsia"/>
          <w:color w:val="000000" w:themeColor="text1"/>
        </w:rPr>
        <w:t>惟</w:t>
      </w:r>
      <w:r w:rsidR="006339F5" w:rsidRPr="001A2AD6">
        <w:rPr>
          <w:rFonts w:hint="eastAsia"/>
          <w:color w:val="000000" w:themeColor="text1"/>
        </w:rPr>
        <w:t>查</w:t>
      </w:r>
      <w:proofErr w:type="gramEnd"/>
      <w:r w:rsidR="006339F5" w:rsidRPr="001A2AD6">
        <w:rPr>
          <w:rFonts w:hint="eastAsia"/>
          <w:color w:val="000000" w:themeColor="text1"/>
        </w:rPr>
        <w:t>，本案胡會計師</w:t>
      </w:r>
      <w:r w:rsidRPr="001A2AD6">
        <w:rPr>
          <w:rFonts w:hint="eastAsia"/>
          <w:color w:val="000000" w:themeColor="text1"/>
        </w:rPr>
        <w:t>鑑定報告之謬誤，已於調查意見</w:t>
      </w:r>
      <w:proofErr w:type="gramStart"/>
      <w:r w:rsidRPr="001A2AD6">
        <w:rPr>
          <w:rFonts w:hint="eastAsia"/>
          <w:color w:val="000000" w:themeColor="text1"/>
        </w:rPr>
        <w:t>一</w:t>
      </w:r>
      <w:proofErr w:type="gramEnd"/>
      <w:r w:rsidRPr="001A2AD6">
        <w:rPr>
          <w:rFonts w:hint="eastAsia"/>
          <w:color w:val="000000" w:themeColor="text1"/>
        </w:rPr>
        <w:t>說明，且當事人間有長期複雜借貸關係，借款及還款</w:t>
      </w:r>
      <w:r w:rsidR="009213F0" w:rsidRPr="001A2AD6">
        <w:rPr>
          <w:rFonts w:hint="eastAsia"/>
          <w:color w:val="000000" w:themeColor="text1"/>
        </w:rPr>
        <w:t>次數</w:t>
      </w:r>
      <w:r w:rsidRPr="001A2AD6">
        <w:rPr>
          <w:rFonts w:hint="eastAsia"/>
          <w:color w:val="000000" w:themeColor="text1"/>
        </w:rPr>
        <w:t>頻繁，金額更高達2千餘萬元，</w:t>
      </w:r>
      <w:r w:rsidR="004B7A4F" w:rsidRPr="001A2AD6">
        <w:rPr>
          <w:rFonts w:hint="eastAsia"/>
          <w:color w:val="000000" w:themeColor="text1"/>
        </w:rPr>
        <w:t>似</w:t>
      </w:r>
      <w:r w:rsidR="00870B7B" w:rsidRPr="001A2AD6">
        <w:rPr>
          <w:rFonts w:hint="eastAsia"/>
          <w:color w:val="000000" w:themeColor="text1"/>
        </w:rPr>
        <w:t>應</w:t>
      </w:r>
      <w:proofErr w:type="gramStart"/>
      <w:r w:rsidR="00870B7B" w:rsidRPr="001A2AD6">
        <w:rPr>
          <w:rFonts w:hint="eastAsia"/>
          <w:color w:val="000000" w:themeColor="text1"/>
        </w:rPr>
        <w:t>詳析歷次</w:t>
      </w:r>
      <w:proofErr w:type="gramEnd"/>
      <w:r w:rsidR="00870B7B" w:rsidRPr="001A2AD6">
        <w:rPr>
          <w:rFonts w:hint="eastAsia"/>
          <w:color w:val="000000" w:themeColor="text1"/>
        </w:rPr>
        <w:t>切結書</w:t>
      </w:r>
      <w:r w:rsidR="00F90CB2" w:rsidRPr="001A2AD6">
        <w:rPr>
          <w:rFonts w:hint="eastAsia"/>
          <w:color w:val="000000" w:themeColor="text1"/>
        </w:rPr>
        <w:t>或保證書簽訂</w:t>
      </w:r>
      <w:r w:rsidR="00870B7B" w:rsidRPr="001A2AD6">
        <w:rPr>
          <w:rFonts w:hint="eastAsia"/>
          <w:color w:val="000000" w:themeColor="text1"/>
        </w:rPr>
        <w:t>之</w:t>
      </w:r>
      <w:r w:rsidR="00F90CB2" w:rsidRPr="001A2AD6">
        <w:rPr>
          <w:rFonts w:hint="eastAsia"/>
          <w:color w:val="000000" w:themeColor="text1"/>
        </w:rPr>
        <w:t>當事人真意</w:t>
      </w:r>
      <w:r w:rsidRPr="001A2AD6">
        <w:rPr>
          <w:rFonts w:hint="eastAsia"/>
          <w:color w:val="000000" w:themeColor="text1"/>
        </w:rPr>
        <w:t>，</w:t>
      </w:r>
      <w:r w:rsidR="00870B7B" w:rsidRPr="001A2AD6">
        <w:rPr>
          <w:rFonts w:hint="eastAsia"/>
          <w:color w:val="000000" w:themeColor="text1"/>
        </w:rPr>
        <w:t>避免</w:t>
      </w:r>
      <w:r w:rsidR="00704470" w:rsidRPr="001A2AD6">
        <w:rPr>
          <w:rFonts w:hint="eastAsia"/>
          <w:color w:val="000000" w:themeColor="text1"/>
        </w:rPr>
        <w:t>過度拘泥於契約文字</w:t>
      </w:r>
      <w:r w:rsidR="009213F0" w:rsidRPr="001A2AD6">
        <w:rPr>
          <w:rFonts w:hint="eastAsia"/>
          <w:color w:val="000000" w:themeColor="text1"/>
        </w:rPr>
        <w:t>。</w:t>
      </w:r>
    </w:p>
    <w:p w:rsidR="00F918E9" w:rsidRPr="001A2AD6" w:rsidRDefault="008D7521" w:rsidP="00F23DEA">
      <w:pPr>
        <w:pStyle w:val="4"/>
        <w:rPr>
          <w:color w:val="000000" w:themeColor="text1"/>
        </w:rPr>
      </w:pPr>
      <w:r w:rsidRPr="001A2AD6">
        <w:rPr>
          <w:rFonts w:hint="eastAsia"/>
          <w:color w:val="000000" w:themeColor="text1"/>
        </w:rPr>
        <w:t>然</w:t>
      </w:r>
      <w:r w:rsidR="009213F0" w:rsidRPr="001A2AD6">
        <w:rPr>
          <w:rFonts w:hint="eastAsia"/>
          <w:color w:val="000000" w:themeColor="text1"/>
        </w:rPr>
        <w:t>而</w:t>
      </w:r>
      <w:r w:rsidR="00F11679" w:rsidRPr="001A2AD6">
        <w:rPr>
          <w:rFonts w:hint="eastAsia"/>
          <w:color w:val="000000" w:themeColor="text1"/>
        </w:rPr>
        <w:t>本案確定判決，卻以</w:t>
      </w:r>
      <w:r w:rsidR="00AB38EC" w:rsidRPr="001A2AD6">
        <w:rPr>
          <w:rFonts w:hint="eastAsia"/>
          <w:color w:val="000000" w:themeColor="text1"/>
        </w:rPr>
        <w:t>90年5月14日第1次</w:t>
      </w:r>
      <w:r w:rsidR="00F11679" w:rsidRPr="001A2AD6">
        <w:rPr>
          <w:rFonts w:hint="eastAsia"/>
          <w:color w:val="000000" w:themeColor="text1"/>
        </w:rPr>
        <w:t>會算金額「2</w:t>
      </w:r>
      <w:r w:rsidR="009213F0" w:rsidRPr="001A2AD6">
        <w:rPr>
          <w:rFonts w:hint="eastAsia"/>
          <w:color w:val="000000" w:themeColor="text1"/>
        </w:rPr>
        <w:t>,</w:t>
      </w:r>
      <w:r w:rsidR="00F11679" w:rsidRPr="001A2AD6">
        <w:rPr>
          <w:rFonts w:hint="eastAsia"/>
          <w:color w:val="000000" w:themeColor="text1"/>
        </w:rPr>
        <w:t>561萬元」與</w:t>
      </w:r>
      <w:r w:rsidR="00AB38EC" w:rsidRPr="001A2AD6">
        <w:rPr>
          <w:rFonts w:hint="eastAsia"/>
          <w:color w:val="000000" w:themeColor="text1"/>
        </w:rPr>
        <w:t>表4</w:t>
      </w:r>
      <w:proofErr w:type="gramStart"/>
      <w:r w:rsidR="004B51E3">
        <w:rPr>
          <w:rFonts w:hint="eastAsia"/>
          <w:color w:val="000000" w:themeColor="text1"/>
        </w:rPr>
        <w:t>蔡ＯＯ</w:t>
      </w:r>
      <w:proofErr w:type="gramEnd"/>
      <w:r w:rsidR="00AB38EC" w:rsidRPr="001A2AD6">
        <w:rPr>
          <w:rFonts w:hint="eastAsia"/>
          <w:color w:val="000000" w:themeColor="text1"/>
        </w:rPr>
        <w:t>、</w:t>
      </w:r>
      <w:proofErr w:type="gramStart"/>
      <w:r w:rsidR="0055735B">
        <w:rPr>
          <w:rFonts w:hint="eastAsia"/>
          <w:color w:val="000000" w:themeColor="text1"/>
        </w:rPr>
        <w:t>蔡ＯＯ</w:t>
      </w:r>
      <w:proofErr w:type="gramEnd"/>
      <w:r w:rsidR="00AB38EC" w:rsidRPr="001A2AD6">
        <w:rPr>
          <w:rFonts w:hint="eastAsia"/>
          <w:color w:val="000000" w:themeColor="text1"/>
        </w:rPr>
        <w:t>於「90年12月30日」書立保證書</w:t>
      </w:r>
      <w:r w:rsidR="00F11679" w:rsidRPr="001A2AD6">
        <w:rPr>
          <w:rFonts w:hint="eastAsia"/>
          <w:color w:val="000000" w:themeColor="text1"/>
        </w:rPr>
        <w:t>所載金額「2</w:t>
      </w:r>
      <w:r w:rsidR="009213F0" w:rsidRPr="001A2AD6">
        <w:rPr>
          <w:rFonts w:hint="eastAsia"/>
          <w:color w:val="000000" w:themeColor="text1"/>
        </w:rPr>
        <w:t>,</w:t>
      </w:r>
      <w:r w:rsidR="00F11679" w:rsidRPr="001A2AD6">
        <w:rPr>
          <w:rFonts w:hint="eastAsia"/>
          <w:color w:val="000000" w:themeColor="text1"/>
        </w:rPr>
        <w:t>550萬元」不符</w:t>
      </w:r>
      <w:r w:rsidR="00AB38EC" w:rsidRPr="001A2AD6">
        <w:rPr>
          <w:rFonts w:hint="eastAsia"/>
          <w:color w:val="000000" w:themeColor="text1"/>
        </w:rPr>
        <w:t>，作為不採納該保證書之</w:t>
      </w:r>
      <w:r w:rsidR="00AA4AFB" w:rsidRPr="001A2AD6">
        <w:rPr>
          <w:rFonts w:hint="eastAsia"/>
          <w:color w:val="000000" w:themeColor="text1"/>
        </w:rPr>
        <w:t>理由</w:t>
      </w:r>
      <w:r w:rsidR="002C54E3" w:rsidRPr="001A2AD6">
        <w:rPr>
          <w:rFonts w:hint="eastAsia"/>
          <w:color w:val="000000" w:themeColor="text1"/>
        </w:rPr>
        <w:t>：「上訴人</w:t>
      </w:r>
      <w:r w:rsidR="00977A27">
        <w:rPr>
          <w:rFonts w:hint="eastAsia"/>
          <w:color w:val="000000" w:themeColor="text1"/>
        </w:rPr>
        <w:t>何</w:t>
      </w:r>
      <w:proofErr w:type="gramStart"/>
      <w:r w:rsidR="00977A27">
        <w:rPr>
          <w:rFonts w:hint="eastAsia"/>
          <w:color w:val="000000" w:themeColor="text1"/>
        </w:rPr>
        <w:t>ＯＯ</w:t>
      </w:r>
      <w:proofErr w:type="gramEnd"/>
      <w:r w:rsidR="002C54E3" w:rsidRPr="001A2AD6">
        <w:rPr>
          <w:rFonts w:hint="eastAsia"/>
          <w:color w:val="000000" w:themeColor="text1"/>
        </w:rPr>
        <w:t>主張兩造於90年5月14日會算之結果，上訴人</w:t>
      </w:r>
      <w:r w:rsidR="00977A27">
        <w:rPr>
          <w:rFonts w:hint="eastAsia"/>
          <w:color w:val="000000" w:themeColor="text1"/>
        </w:rPr>
        <w:t>許</w:t>
      </w:r>
      <w:proofErr w:type="gramStart"/>
      <w:r w:rsidR="00977A27">
        <w:rPr>
          <w:rFonts w:hint="eastAsia"/>
          <w:color w:val="000000" w:themeColor="text1"/>
        </w:rPr>
        <w:t>ＯＯ</w:t>
      </w:r>
      <w:proofErr w:type="gramEnd"/>
      <w:r w:rsidR="002C54E3" w:rsidRPr="001A2AD6">
        <w:rPr>
          <w:rFonts w:hint="eastAsia"/>
          <w:color w:val="000000" w:themeColor="text1"/>
        </w:rPr>
        <w:t>仍積欠借款2,561萬元，並由</w:t>
      </w:r>
      <w:proofErr w:type="gramStart"/>
      <w:r w:rsidR="004B51E3">
        <w:rPr>
          <w:rFonts w:hint="eastAsia"/>
          <w:color w:val="000000" w:themeColor="text1"/>
        </w:rPr>
        <w:t>蔡ＯＯ</w:t>
      </w:r>
      <w:proofErr w:type="gramEnd"/>
      <w:r w:rsidR="002C54E3" w:rsidRPr="001A2AD6">
        <w:rPr>
          <w:rFonts w:hint="eastAsia"/>
          <w:color w:val="000000" w:themeColor="text1"/>
        </w:rPr>
        <w:t>、</w:t>
      </w:r>
      <w:proofErr w:type="gramStart"/>
      <w:r w:rsidR="0055735B">
        <w:rPr>
          <w:rFonts w:hint="eastAsia"/>
          <w:color w:val="000000" w:themeColor="text1"/>
        </w:rPr>
        <w:t>蔡ＯＯ</w:t>
      </w:r>
      <w:proofErr w:type="gramEnd"/>
      <w:r w:rsidR="002C54E3" w:rsidRPr="001A2AD6">
        <w:rPr>
          <w:rFonts w:hint="eastAsia"/>
          <w:color w:val="000000" w:themeColor="text1"/>
        </w:rPr>
        <w:t>書立保證書等情。</w:t>
      </w:r>
      <w:proofErr w:type="gramStart"/>
      <w:r w:rsidR="002C54E3" w:rsidRPr="001A2AD6">
        <w:rPr>
          <w:rFonts w:hint="eastAsia"/>
          <w:color w:val="000000" w:themeColor="text1"/>
        </w:rPr>
        <w:t>然訴外人</w:t>
      </w:r>
      <w:r w:rsidR="004B51E3">
        <w:rPr>
          <w:rFonts w:hint="eastAsia"/>
          <w:color w:val="000000" w:themeColor="text1"/>
        </w:rPr>
        <w:t>蔡ＯＯ</w:t>
      </w:r>
      <w:proofErr w:type="gramEnd"/>
      <w:r w:rsidR="002C54E3" w:rsidRPr="001A2AD6">
        <w:rPr>
          <w:rFonts w:hint="eastAsia"/>
          <w:color w:val="000000" w:themeColor="text1"/>
        </w:rPr>
        <w:t>、</w:t>
      </w:r>
      <w:proofErr w:type="gramStart"/>
      <w:r w:rsidR="0055735B">
        <w:rPr>
          <w:rFonts w:hint="eastAsia"/>
          <w:color w:val="000000" w:themeColor="text1"/>
        </w:rPr>
        <w:t>蔡ＯＯ</w:t>
      </w:r>
      <w:r w:rsidR="002C54E3" w:rsidRPr="001A2AD6">
        <w:rPr>
          <w:rFonts w:hint="eastAsia"/>
          <w:color w:val="000000" w:themeColor="text1"/>
        </w:rPr>
        <w:t>均係</w:t>
      </w:r>
      <w:proofErr w:type="gramEnd"/>
      <w:r w:rsidR="002C54E3" w:rsidRPr="001A2AD6">
        <w:rPr>
          <w:rFonts w:hint="eastAsia"/>
          <w:color w:val="000000" w:themeColor="text1"/>
        </w:rPr>
        <w:t>於『90年12月30日』書立保證書，記載上訴人</w:t>
      </w:r>
      <w:r w:rsidR="00977A27">
        <w:rPr>
          <w:rFonts w:hint="eastAsia"/>
          <w:color w:val="000000" w:themeColor="text1"/>
        </w:rPr>
        <w:t>許</w:t>
      </w:r>
      <w:proofErr w:type="gramStart"/>
      <w:r w:rsidR="00977A27">
        <w:rPr>
          <w:rFonts w:hint="eastAsia"/>
          <w:color w:val="000000" w:themeColor="text1"/>
        </w:rPr>
        <w:t>ＯＯ</w:t>
      </w:r>
      <w:proofErr w:type="gramEnd"/>
      <w:r w:rsidR="002C54E3" w:rsidRPr="001A2AD6">
        <w:rPr>
          <w:rFonts w:hint="eastAsia"/>
          <w:color w:val="000000" w:themeColor="text1"/>
        </w:rPr>
        <w:t>積欠之金額為『2,550萬元』，而非『2,561萬元』，其借款金額明顯不符。」</w:t>
      </w:r>
      <w:r w:rsidR="00AB38EC" w:rsidRPr="001A2AD6">
        <w:rPr>
          <w:rFonts w:hint="eastAsia"/>
          <w:color w:val="000000" w:themeColor="text1"/>
        </w:rPr>
        <w:t>惟</w:t>
      </w:r>
      <w:r w:rsidR="00704470" w:rsidRPr="001A2AD6">
        <w:rPr>
          <w:rFonts w:hint="eastAsia"/>
          <w:color w:val="000000" w:themeColor="text1"/>
        </w:rPr>
        <w:t>依當事人真意</w:t>
      </w:r>
      <w:r w:rsidR="00AB38EC" w:rsidRPr="001A2AD6">
        <w:rPr>
          <w:rFonts w:hint="eastAsia"/>
          <w:color w:val="000000" w:themeColor="text1"/>
        </w:rPr>
        <w:t>，表4之保證書，實係擔保90年7月28日第2次會算金額「2,550萬元」，</w:t>
      </w:r>
      <w:r w:rsidR="00704470" w:rsidRPr="001A2AD6">
        <w:rPr>
          <w:rFonts w:hint="eastAsia"/>
          <w:color w:val="000000" w:themeColor="text1"/>
        </w:rPr>
        <w:t>兩者金額並無出入，</w:t>
      </w:r>
      <w:r w:rsidR="00AB38EC" w:rsidRPr="001A2AD6">
        <w:rPr>
          <w:rFonts w:hint="eastAsia"/>
          <w:color w:val="000000" w:themeColor="text1"/>
        </w:rPr>
        <w:t>本案確定判決</w:t>
      </w:r>
      <w:r w:rsidR="004B7A4F" w:rsidRPr="001A2AD6">
        <w:rPr>
          <w:rFonts w:hint="eastAsia"/>
          <w:color w:val="000000" w:themeColor="text1"/>
        </w:rPr>
        <w:t>恐屬誤會</w:t>
      </w:r>
      <w:r w:rsidR="00AB38EC" w:rsidRPr="001A2AD6">
        <w:rPr>
          <w:rFonts w:hint="eastAsia"/>
          <w:color w:val="000000" w:themeColor="text1"/>
        </w:rPr>
        <w:t>。</w:t>
      </w:r>
    </w:p>
    <w:p w:rsidR="00F11679" w:rsidRPr="001A2AD6" w:rsidRDefault="00C47FC9" w:rsidP="00F23DEA">
      <w:pPr>
        <w:pStyle w:val="3"/>
        <w:spacing w:line="460" w:lineRule="exact"/>
        <w:rPr>
          <w:color w:val="000000" w:themeColor="text1"/>
        </w:rPr>
      </w:pPr>
      <w:proofErr w:type="gramStart"/>
      <w:r w:rsidRPr="001A2AD6">
        <w:rPr>
          <w:rFonts w:hint="eastAsia"/>
          <w:color w:val="000000" w:themeColor="text1"/>
        </w:rPr>
        <w:t>末查</w:t>
      </w:r>
      <w:proofErr w:type="gramEnd"/>
      <w:r w:rsidR="00F11679" w:rsidRPr="001A2AD6">
        <w:rPr>
          <w:rFonts w:hint="eastAsia"/>
          <w:color w:val="000000" w:themeColor="text1"/>
        </w:rPr>
        <w:t>，本案確定判決如欲否定</w:t>
      </w:r>
      <w:r w:rsidR="004C72B9" w:rsidRPr="001A2AD6">
        <w:rPr>
          <w:rFonts w:hint="eastAsia"/>
          <w:color w:val="000000" w:themeColor="text1"/>
        </w:rPr>
        <w:t>上開</w:t>
      </w:r>
      <w:r w:rsidR="00F11679" w:rsidRPr="001A2AD6">
        <w:rPr>
          <w:rFonts w:hint="eastAsia"/>
          <w:color w:val="000000" w:themeColor="text1"/>
        </w:rPr>
        <w:t>保證書或切結書</w:t>
      </w:r>
      <w:r w:rsidR="004C72B9" w:rsidRPr="001A2AD6">
        <w:rPr>
          <w:rFonts w:hint="eastAsia"/>
          <w:color w:val="000000" w:themeColor="text1"/>
        </w:rPr>
        <w:t>之</w:t>
      </w:r>
      <w:r w:rsidR="00F11679" w:rsidRPr="001A2AD6">
        <w:rPr>
          <w:rFonts w:hint="eastAsia"/>
          <w:color w:val="000000" w:themeColor="text1"/>
        </w:rPr>
        <w:t>效力，就本案前審之臺灣高等法院臺南分院92年度重上字第73號、臺灣高等法院臺南分院95年度重上更(</w:t>
      </w:r>
      <w:proofErr w:type="gramStart"/>
      <w:r w:rsidR="00F11679" w:rsidRPr="001A2AD6">
        <w:rPr>
          <w:rFonts w:hint="eastAsia"/>
          <w:color w:val="000000" w:themeColor="text1"/>
        </w:rPr>
        <w:t>一</w:t>
      </w:r>
      <w:proofErr w:type="gramEnd"/>
      <w:r w:rsidR="00F11679" w:rsidRPr="001A2AD6">
        <w:rPr>
          <w:rFonts w:hint="eastAsia"/>
          <w:color w:val="000000" w:themeColor="text1"/>
        </w:rPr>
        <w:t>)字第17號民事判決理由，諸如：立約</w:t>
      </w:r>
      <w:proofErr w:type="gramStart"/>
      <w:r w:rsidR="00F11679" w:rsidRPr="001A2AD6">
        <w:rPr>
          <w:rFonts w:hint="eastAsia"/>
          <w:color w:val="000000" w:themeColor="text1"/>
        </w:rPr>
        <w:t>人均受有</w:t>
      </w:r>
      <w:proofErr w:type="gramEnd"/>
      <w:r w:rsidR="00F11679" w:rsidRPr="001A2AD6">
        <w:rPr>
          <w:rFonts w:hint="eastAsia"/>
          <w:color w:val="000000" w:themeColor="text1"/>
        </w:rPr>
        <w:t>一定程度教育，不可能遭受</w:t>
      </w:r>
      <w:r w:rsidR="00977A27">
        <w:rPr>
          <w:rFonts w:hint="eastAsia"/>
          <w:color w:val="000000" w:themeColor="text1"/>
        </w:rPr>
        <w:t>何</w:t>
      </w:r>
      <w:proofErr w:type="gramStart"/>
      <w:r w:rsidR="00977A27">
        <w:rPr>
          <w:rFonts w:hint="eastAsia"/>
          <w:color w:val="000000" w:themeColor="text1"/>
        </w:rPr>
        <w:t>ＯＯ</w:t>
      </w:r>
      <w:proofErr w:type="gramEnd"/>
      <w:r w:rsidR="00F11679" w:rsidRPr="001A2AD6">
        <w:rPr>
          <w:rFonts w:hint="eastAsia"/>
          <w:color w:val="000000" w:themeColor="text1"/>
        </w:rPr>
        <w:t>脅迫或矇騙而簽約，抑或該切結書或保證書與支票金額吻合等情</w:t>
      </w:r>
      <w:r w:rsidR="00F15368" w:rsidRPr="001A2AD6">
        <w:rPr>
          <w:rFonts w:hint="eastAsia"/>
          <w:color w:val="000000" w:themeColor="text1"/>
        </w:rPr>
        <w:t>，</w:t>
      </w:r>
      <w:r w:rsidR="00F52A4B" w:rsidRPr="001A2AD6">
        <w:rPr>
          <w:rFonts w:hint="eastAsia"/>
          <w:color w:val="000000" w:themeColor="text1"/>
        </w:rPr>
        <w:t>如</w:t>
      </w:r>
      <w:r w:rsidR="00031938" w:rsidRPr="001A2AD6">
        <w:rPr>
          <w:rFonts w:hint="eastAsia"/>
          <w:color w:val="000000" w:themeColor="text1"/>
        </w:rPr>
        <w:t>可</w:t>
      </w:r>
      <w:r w:rsidR="00F52A4B" w:rsidRPr="001A2AD6">
        <w:rPr>
          <w:rFonts w:hint="eastAsia"/>
          <w:color w:val="000000" w:themeColor="text1"/>
        </w:rPr>
        <w:t>透過</w:t>
      </w:r>
      <w:r w:rsidR="00031938" w:rsidRPr="001A2AD6">
        <w:rPr>
          <w:rFonts w:hint="eastAsia"/>
          <w:color w:val="000000" w:themeColor="text1"/>
        </w:rPr>
        <w:t>法院</w:t>
      </w:r>
      <w:r w:rsidR="00F52A4B" w:rsidRPr="001A2AD6">
        <w:rPr>
          <w:rFonts w:hint="eastAsia"/>
          <w:color w:val="000000" w:themeColor="text1"/>
        </w:rPr>
        <w:t>加以</w:t>
      </w:r>
      <w:r w:rsidR="00031938" w:rsidRPr="001A2AD6">
        <w:rPr>
          <w:rFonts w:hint="eastAsia"/>
          <w:color w:val="000000" w:themeColor="text1"/>
        </w:rPr>
        <w:t>調查、</w:t>
      </w:r>
      <w:proofErr w:type="gramStart"/>
      <w:r w:rsidR="00F52A4B" w:rsidRPr="001A2AD6">
        <w:rPr>
          <w:rFonts w:hint="eastAsia"/>
          <w:color w:val="000000" w:themeColor="text1"/>
        </w:rPr>
        <w:t>詳析</w:t>
      </w:r>
      <w:proofErr w:type="gramEnd"/>
      <w:r w:rsidR="00F11679" w:rsidRPr="001A2AD6">
        <w:rPr>
          <w:rFonts w:hint="eastAsia"/>
          <w:color w:val="000000" w:themeColor="text1"/>
        </w:rPr>
        <w:t>，</w:t>
      </w:r>
      <w:r w:rsidR="00031938" w:rsidRPr="001A2AD6">
        <w:rPr>
          <w:rFonts w:hint="eastAsia"/>
          <w:color w:val="000000" w:themeColor="text1"/>
        </w:rPr>
        <w:t>將</w:t>
      </w:r>
      <w:r w:rsidR="00F52A4B" w:rsidRPr="001A2AD6">
        <w:rPr>
          <w:rFonts w:hint="eastAsia"/>
          <w:color w:val="000000" w:themeColor="text1"/>
        </w:rPr>
        <w:t>使</w:t>
      </w:r>
      <w:r w:rsidR="004C72B9" w:rsidRPr="001A2AD6">
        <w:rPr>
          <w:rFonts w:hint="eastAsia"/>
          <w:color w:val="000000" w:themeColor="text1"/>
        </w:rPr>
        <w:t>民事</w:t>
      </w:r>
      <w:r w:rsidR="00F11679" w:rsidRPr="001A2AD6">
        <w:rPr>
          <w:rFonts w:hint="eastAsia"/>
          <w:color w:val="000000" w:themeColor="text1"/>
        </w:rPr>
        <w:t>紛爭</w:t>
      </w:r>
      <w:r w:rsidR="00F52A4B" w:rsidRPr="001A2AD6">
        <w:rPr>
          <w:rFonts w:hint="eastAsia"/>
          <w:color w:val="000000" w:themeColor="text1"/>
        </w:rPr>
        <w:t>一次解決</w:t>
      </w:r>
      <w:r w:rsidR="00F11679" w:rsidRPr="001A2AD6">
        <w:rPr>
          <w:rFonts w:hint="eastAsia"/>
          <w:color w:val="000000" w:themeColor="text1"/>
        </w:rPr>
        <w:t>，</w:t>
      </w:r>
      <w:r w:rsidR="00031938" w:rsidRPr="001A2AD6">
        <w:rPr>
          <w:rFonts w:hint="eastAsia"/>
          <w:color w:val="000000" w:themeColor="text1"/>
        </w:rPr>
        <w:t>以</w:t>
      </w:r>
      <w:r w:rsidR="00F52A4B" w:rsidRPr="001A2AD6">
        <w:rPr>
          <w:rFonts w:hint="eastAsia"/>
          <w:color w:val="000000" w:themeColor="text1"/>
        </w:rPr>
        <w:t>避免</w:t>
      </w:r>
      <w:r w:rsidR="004C72B9" w:rsidRPr="001A2AD6">
        <w:rPr>
          <w:rFonts w:hint="eastAsia"/>
          <w:color w:val="000000" w:themeColor="text1"/>
        </w:rPr>
        <w:t>當事人無法</w:t>
      </w:r>
      <w:r w:rsidR="00F11679" w:rsidRPr="001A2AD6">
        <w:rPr>
          <w:rFonts w:hint="eastAsia"/>
          <w:color w:val="000000" w:themeColor="text1"/>
        </w:rPr>
        <w:t>透過法院判決發現值得信賴之真實。</w:t>
      </w:r>
    </w:p>
    <w:p w:rsidR="00F11679" w:rsidRDefault="00197F92" w:rsidP="00F23DEA">
      <w:pPr>
        <w:pStyle w:val="3"/>
        <w:spacing w:line="460" w:lineRule="exact"/>
        <w:ind w:left="1360" w:hanging="680"/>
        <w:rPr>
          <w:color w:val="000000" w:themeColor="text1"/>
        </w:rPr>
      </w:pPr>
      <w:r w:rsidRPr="001A2AD6">
        <w:rPr>
          <w:rFonts w:hint="eastAsia"/>
          <w:color w:val="000000" w:themeColor="text1"/>
        </w:rPr>
        <w:t>本案臺灣高等法院臺南分院99年度重上更(三)字第</w:t>
      </w:r>
      <w:r w:rsidRPr="001A2AD6">
        <w:rPr>
          <w:rFonts w:hint="eastAsia"/>
          <w:color w:val="000000" w:themeColor="text1"/>
        </w:rPr>
        <w:lastRenderedPageBreak/>
        <w:t>15號確定判決</w:t>
      </w:r>
      <w:proofErr w:type="gramStart"/>
      <w:r w:rsidRPr="001A2AD6">
        <w:rPr>
          <w:rFonts w:hint="eastAsia"/>
          <w:color w:val="000000" w:themeColor="text1"/>
        </w:rPr>
        <w:t>採</w:t>
      </w:r>
      <w:proofErr w:type="gramEnd"/>
      <w:r w:rsidRPr="001A2AD6">
        <w:rPr>
          <w:rFonts w:hint="eastAsia"/>
          <w:color w:val="000000" w:themeColor="text1"/>
        </w:rPr>
        <w:t>認會計師之鑑定結果，而以該等保證書或切結書上之金額、日期未</w:t>
      </w:r>
      <w:proofErr w:type="gramStart"/>
      <w:r w:rsidRPr="001A2AD6">
        <w:rPr>
          <w:rFonts w:hint="eastAsia"/>
          <w:color w:val="000000" w:themeColor="text1"/>
        </w:rPr>
        <w:t>臻</w:t>
      </w:r>
      <w:proofErr w:type="gramEnd"/>
      <w:r w:rsidRPr="001A2AD6">
        <w:rPr>
          <w:rFonts w:hint="eastAsia"/>
          <w:color w:val="000000" w:themeColor="text1"/>
        </w:rPr>
        <w:t>完全一致為由，否認</w:t>
      </w:r>
      <w:r w:rsidR="00977A27">
        <w:rPr>
          <w:rFonts w:hint="eastAsia"/>
          <w:color w:val="000000" w:themeColor="text1"/>
        </w:rPr>
        <w:t>何</w:t>
      </w:r>
      <w:proofErr w:type="gramStart"/>
      <w:r w:rsidR="00977A27">
        <w:rPr>
          <w:rFonts w:hint="eastAsia"/>
          <w:color w:val="000000" w:themeColor="text1"/>
        </w:rPr>
        <w:t>ＯＯ</w:t>
      </w:r>
      <w:proofErr w:type="gramEnd"/>
      <w:r w:rsidRPr="001A2AD6">
        <w:rPr>
          <w:rFonts w:hint="eastAsia"/>
          <w:color w:val="000000" w:themeColor="text1"/>
        </w:rPr>
        <w:t>與</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（及其子女）兩造就雙方債權債務關係於90年間所簽訂之保證書或切結書之效力，惟</w:t>
      </w:r>
      <w:r w:rsidR="00977A27">
        <w:rPr>
          <w:rFonts w:hint="eastAsia"/>
          <w:color w:val="000000" w:themeColor="text1"/>
        </w:rPr>
        <w:t>許</w:t>
      </w:r>
      <w:proofErr w:type="gramStart"/>
      <w:r w:rsidR="00977A27">
        <w:rPr>
          <w:rFonts w:hint="eastAsia"/>
          <w:color w:val="000000" w:themeColor="text1"/>
        </w:rPr>
        <w:t>ＯＯ</w:t>
      </w:r>
      <w:proofErr w:type="gramEnd"/>
      <w:r w:rsidRPr="001A2AD6">
        <w:rPr>
          <w:rFonts w:hint="eastAsia"/>
          <w:color w:val="000000" w:themeColor="text1"/>
        </w:rPr>
        <w:t>之子女</w:t>
      </w:r>
      <w:proofErr w:type="gramStart"/>
      <w:r w:rsidR="004B51E3">
        <w:rPr>
          <w:rFonts w:hint="eastAsia"/>
          <w:color w:val="000000" w:themeColor="text1"/>
        </w:rPr>
        <w:t>蔡ＯＯ</w:t>
      </w:r>
      <w:proofErr w:type="gramEnd"/>
      <w:r w:rsidRPr="001A2AD6">
        <w:rPr>
          <w:rFonts w:hint="eastAsia"/>
          <w:color w:val="000000" w:themeColor="text1"/>
        </w:rPr>
        <w:t>、</w:t>
      </w:r>
      <w:proofErr w:type="gramStart"/>
      <w:r w:rsidR="0055735B">
        <w:rPr>
          <w:rFonts w:hint="eastAsia"/>
          <w:color w:val="000000" w:themeColor="text1"/>
        </w:rPr>
        <w:t>蔡ＯＯ</w:t>
      </w:r>
      <w:proofErr w:type="gramEnd"/>
      <w:r w:rsidRPr="001A2AD6">
        <w:rPr>
          <w:rFonts w:hint="eastAsia"/>
          <w:color w:val="000000" w:themeColor="text1"/>
        </w:rPr>
        <w:t>於90年7月28日(第2次)會算後書立之「90年12月30日」保證書並非對90年5月14日(第1次)兩造會算結果之擔保，確定判決似有誤認上開保證書、切結書之時間、金額之情事，且</w:t>
      </w:r>
      <w:proofErr w:type="gramStart"/>
      <w:r w:rsidRPr="001A2AD6">
        <w:rPr>
          <w:rFonts w:hint="eastAsia"/>
          <w:color w:val="000000" w:themeColor="text1"/>
        </w:rPr>
        <w:t>囿</w:t>
      </w:r>
      <w:proofErr w:type="gramEnd"/>
      <w:r w:rsidRPr="001A2AD6">
        <w:rPr>
          <w:rFonts w:hint="eastAsia"/>
          <w:color w:val="000000" w:themeColor="text1"/>
        </w:rPr>
        <w:t>於契約文字，致未能探求當事人簽署上開保證書、切結書之真意，亦未考量雙方自76年至90年間之長期借貸關係之金額</w:t>
      </w:r>
      <w:proofErr w:type="gramStart"/>
      <w:r w:rsidRPr="001A2AD6">
        <w:rPr>
          <w:rFonts w:hint="eastAsia"/>
          <w:color w:val="000000" w:themeColor="text1"/>
        </w:rPr>
        <w:t>龐大且筆數</w:t>
      </w:r>
      <w:proofErr w:type="gramEnd"/>
      <w:r w:rsidRPr="001A2AD6">
        <w:rPr>
          <w:rFonts w:hint="eastAsia"/>
          <w:color w:val="000000" w:themeColor="text1"/>
        </w:rPr>
        <w:t>多而複雜之情狀，致與前審中2次二審判決對於該等保證書或切結書之效力為完全相反之認定結果，</w:t>
      </w:r>
      <w:proofErr w:type="gramStart"/>
      <w:r w:rsidRPr="001A2AD6">
        <w:rPr>
          <w:rFonts w:hint="eastAsia"/>
          <w:color w:val="000000" w:themeColor="text1"/>
        </w:rPr>
        <w:t>洵</w:t>
      </w:r>
      <w:proofErr w:type="gramEnd"/>
      <w:r w:rsidRPr="001A2AD6">
        <w:rPr>
          <w:rFonts w:hint="eastAsia"/>
          <w:color w:val="000000" w:themeColor="text1"/>
        </w:rPr>
        <w:t>屬憾事</w:t>
      </w:r>
      <w:r w:rsidR="005C728A" w:rsidRPr="001A2AD6">
        <w:rPr>
          <w:rFonts w:hint="eastAsia"/>
          <w:color w:val="000000" w:themeColor="text1"/>
        </w:rPr>
        <w:t>。</w:t>
      </w:r>
    </w:p>
    <w:p w:rsidR="006C394F" w:rsidRPr="00E4680F" w:rsidRDefault="006C394F" w:rsidP="006C394F">
      <w:pPr>
        <w:pStyle w:val="1"/>
        <w:rPr>
          <w:b/>
          <w:color w:val="000000"/>
        </w:rPr>
      </w:pPr>
      <w:r w:rsidRPr="00E4680F">
        <w:rPr>
          <w:rFonts w:hint="eastAsia"/>
          <w:b/>
          <w:color w:val="000000"/>
        </w:rPr>
        <w:t>處理辦法：</w:t>
      </w:r>
    </w:p>
    <w:p w:rsidR="006C394F" w:rsidRPr="00E4680F" w:rsidRDefault="006C394F" w:rsidP="006C394F">
      <w:pPr>
        <w:pStyle w:val="2"/>
        <w:rPr>
          <w:color w:val="000000"/>
        </w:rPr>
      </w:pPr>
      <w:bookmarkStart w:id="59" w:name="_Toc70241819"/>
      <w:bookmarkStart w:id="60" w:name="_Toc70242208"/>
      <w:bookmarkStart w:id="61" w:name="_Toc421794878"/>
      <w:bookmarkStart w:id="62" w:name="_Toc421795444"/>
      <w:bookmarkStart w:id="63" w:name="_Toc421796025"/>
      <w:bookmarkStart w:id="64" w:name="_Toc422728960"/>
      <w:bookmarkStart w:id="65" w:name="_Toc422834163"/>
      <w:bookmarkStart w:id="66" w:name="_Toc70241818"/>
      <w:bookmarkStart w:id="67" w:name="_Toc70242207"/>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Start w:id="79" w:name="_Toc69556899"/>
      <w:bookmarkStart w:id="80" w:name="_Toc69556948"/>
      <w:bookmarkStart w:id="81" w:name="_Toc69609822"/>
      <w:r w:rsidRPr="00E4680F">
        <w:rPr>
          <w:rFonts w:hint="eastAsia"/>
          <w:color w:val="000000"/>
        </w:rPr>
        <w:t>調查意見函復陳訴人。</w:t>
      </w:r>
      <w:bookmarkEnd w:id="59"/>
      <w:bookmarkEnd w:id="60"/>
      <w:bookmarkEnd w:id="61"/>
      <w:bookmarkEnd w:id="62"/>
      <w:bookmarkEnd w:id="63"/>
      <w:bookmarkEnd w:id="64"/>
      <w:bookmarkEnd w:id="65"/>
    </w:p>
    <w:p w:rsidR="006C394F" w:rsidRPr="00E4680F" w:rsidRDefault="006C394F" w:rsidP="006C394F">
      <w:pPr>
        <w:pStyle w:val="2"/>
        <w:rPr>
          <w:color w:val="000000"/>
        </w:rPr>
      </w:pPr>
      <w:bookmarkStart w:id="82" w:name="_Toc421794879"/>
      <w:bookmarkStart w:id="83" w:name="_Toc421795445"/>
      <w:bookmarkStart w:id="84" w:name="_Toc421796026"/>
      <w:bookmarkStart w:id="85" w:name="_Toc422728961"/>
      <w:bookmarkStart w:id="86" w:name="_Toc422834164"/>
      <w:r w:rsidRPr="00E4680F">
        <w:rPr>
          <w:rFonts w:hint="eastAsia"/>
          <w:color w:val="000000"/>
        </w:rPr>
        <w:t>調查意見函司法院參酌。</w:t>
      </w:r>
      <w:bookmarkEnd w:id="66"/>
      <w:bookmarkEnd w:id="67"/>
      <w:bookmarkEnd w:id="82"/>
      <w:bookmarkEnd w:id="83"/>
      <w:bookmarkEnd w:id="84"/>
      <w:bookmarkEnd w:id="85"/>
      <w:bookmarkEnd w:id="86"/>
    </w:p>
    <w:p w:rsidR="006C394F" w:rsidRPr="005E65D9" w:rsidRDefault="005E65D9" w:rsidP="005E65D9">
      <w:pPr>
        <w:pStyle w:val="1"/>
        <w:numPr>
          <w:ilvl w:val="0"/>
          <w:numId w:val="0"/>
        </w:numPr>
        <w:spacing w:before="100" w:beforeAutospacing="1"/>
        <w:ind w:firstLineChars="479" w:firstLine="2128"/>
        <w:jc w:val="center"/>
        <w:rPr>
          <w:sz w:val="40"/>
          <w:szCs w:val="40"/>
        </w:rPr>
      </w:pPr>
      <w:bookmarkStart w:id="87" w:name="_GoBack"/>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5E65D9">
        <w:rPr>
          <w:rFonts w:hAnsi="標楷體" w:hint="eastAsia"/>
          <w:color w:val="000000" w:themeColor="text1"/>
          <w:spacing w:val="12"/>
          <w:kern w:val="0"/>
          <w:sz w:val="40"/>
          <w:szCs w:val="40"/>
        </w:rPr>
        <w:t>調查委員：</w:t>
      </w:r>
      <w:r w:rsidRPr="005E65D9">
        <w:rPr>
          <w:rFonts w:hAnsi="標楷體" w:hint="eastAsia"/>
          <w:sz w:val="40"/>
          <w:szCs w:val="40"/>
        </w:rPr>
        <w:t>陳小紅</w:t>
      </w:r>
      <w:bookmarkEnd w:id="87"/>
    </w:p>
    <w:sectPr w:rsidR="006C394F" w:rsidRPr="005E65D9" w:rsidSect="00931A10">
      <w:footerReference w:type="default" r:id="rId2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7C7" w:rsidRDefault="000A37C7">
      <w:r>
        <w:separator/>
      </w:r>
    </w:p>
  </w:endnote>
  <w:endnote w:type="continuationSeparator" w:id="0">
    <w:p w:rsidR="000A37C7" w:rsidRDefault="000A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4E9" w:rsidRDefault="001C74E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E65D9">
      <w:rPr>
        <w:rStyle w:val="ad"/>
        <w:noProof/>
        <w:sz w:val="24"/>
      </w:rPr>
      <w:t>41</w:t>
    </w:r>
    <w:r>
      <w:rPr>
        <w:rStyle w:val="ad"/>
        <w:sz w:val="24"/>
      </w:rPr>
      <w:fldChar w:fldCharType="end"/>
    </w:r>
  </w:p>
  <w:p w:rsidR="001C74E9" w:rsidRDefault="001C74E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7C7" w:rsidRDefault="000A37C7">
      <w:r>
        <w:separator/>
      </w:r>
    </w:p>
  </w:footnote>
  <w:footnote w:type="continuationSeparator" w:id="0">
    <w:p w:rsidR="000A37C7" w:rsidRDefault="000A37C7">
      <w:r>
        <w:continuationSeparator/>
      </w:r>
    </w:p>
  </w:footnote>
  <w:footnote w:id="1">
    <w:p w:rsidR="001C74E9" w:rsidRPr="00A34CA0" w:rsidRDefault="001C74E9" w:rsidP="003809BC">
      <w:pPr>
        <w:pStyle w:val="aff4"/>
        <w:spacing w:line="240" w:lineRule="exact"/>
        <w:ind w:leftChars="-3" w:left="146" w:hangingChars="71" w:hanging="156"/>
      </w:pPr>
      <w:r>
        <w:rPr>
          <w:rStyle w:val="aff6"/>
        </w:rPr>
        <w:footnoteRef/>
      </w:r>
      <w:r>
        <w:rPr>
          <w:rFonts w:hint="eastAsia"/>
        </w:rPr>
        <w:t xml:space="preserve"> </w:t>
      </w:r>
      <w:r w:rsidRPr="0064305C">
        <w:rPr>
          <w:rFonts w:hint="eastAsia"/>
        </w:rPr>
        <w:t>法院於確定判決理由中，就訴訟標的以外當事人主張影響判決結果之重要爭點，本於</w:t>
      </w:r>
      <w:proofErr w:type="gramStart"/>
      <w:r w:rsidRPr="0064305C">
        <w:rPr>
          <w:rFonts w:hint="eastAsia"/>
        </w:rPr>
        <w:t>當事人完足舉證</w:t>
      </w:r>
      <w:proofErr w:type="gramEnd"/>
      <w:r w:rsidRPr="0064305C">
        <w:rPr>
          <w:rFonts w:hint="eastAsia"/>
        </w:rPr>
        <w:t>及辯論之結果，已為實質之判斷者，基於當事人間程序上誠信原則及訴訟經濟之考量，仍應賦予一定之拘束力，是同一當事人間就該重要爭點提起之其他訴訟，除有原判斷顯然違背法令、或當事人提出新訴訟資料足以推翻原判斷、或原確定判決之判斷顯失公平等情形，可認當事人為與原判斷相反之主張，不致違反誠信原則外，應解為法院及當事人</w:t>
      </w:r>
      <w:proofErr w:type="gramStart"/>
      <w:r w:rsidRPr="0064305C">
        <w:rPr>
          <w:rFonts w:hint="eastAsia"/>
        </w:rPr>
        <w:t>對該經法院</w:t>
      </w:r>
      <w:proofErr w:type="gramEnd"/>
      <w:r w:rsidRPr="0064305C">
        <w:rPr>
          <w:rFonts w:hint="eastAsia"/>
        </w:rPr>
        <w:t>判斷之重要爭點之法律關係，皆不得任作相反之判斷或主張，以符訴訟程序上之誠信原則</w:t>
      </w:r>
      <w:r>
        <w:rPr>
          <w:rFonts w:hint="eastAsia"/>
        </w:rPr>
        <w:t>。</w:t>
      </w:r>
    </w:p>
  </w:footnote>
  <w:footnote w:id="2">
    <w:p w:rsidR="001C74E9" w:rsidRPr="0064305C" w:rsidRDefault="001C74E9" w:rsidP="00F23DEA">
      <w:pPr>
        <w:pStyle w:val="aff4"/>
        <w:spacing w:line="240" w:lineRule="exact"/>
        <w:ind w:leftChars="-3" w:left="146" w:hangingChars="71" w:hanging="156"/>
      </w:pPr>
      <w:r>
        <w:rPr>
          <w:rStyle w:val="aff6"/>
        </w:rPr>
        <w:footnoteRef/>
      </w:r>
      <w:r>
        <w:t xml:space="preserve"> </w:t>
      </w:r>
      <w:r>
        <w:rPr>
          <w:rFonts w:hint="eastAsia"/>
        </w:rPr>
        <w:t>即</w:t>
      </w:r>
      <w:r w:rsidRPr="0064305C">
        <w:rPr>
          <w:rFonts w:hint="eastAsia"/>
        </w:rPr>
        <w:t>臺灣高等法院臺南分院</w:t>
      </w:r>
      <w:proofErr w:type="gramStart"/>
      <w:r w:rsidRPr="0064305C">
        <w:rPr>
          <w:rFonts w:hint="eastAsia"/>
        </w:rPr>
        <w:t>103</w:t>
      </w:r>
      <w:proofErr w:type="gramEnd"/>
      <w:r w:rsidRPr="0064305C">
        <w:rPr>
          <w:rFonts w:hint="eastAsia"/>
        </w:rPr>
        <w:t>年度重上更(</w:t>
      </w:r>
      <w:proofErr w:type="gramStart"/>
      <w:r w:rsidRPr="0064305C">
        <w:rPr>
          <w:rFonts w:hint="eastAsia"/>
        </w:rPr>
        <w:t>一</w:t>
      </w:r>
      <w:proofErr w:type="gramEnd"/>
      <w:r w:rsidRPr="0064305C">
        <w:rPr>
          <w:rFonts w:hint="eastAsia"/>
        </w:rPr>
        <w:t>)字第23號民事判決</w:t>
      </w:r>
      <w:r>
        <w:rPr>
          <w:rFonts w:hint="eastAsia"/>
        </w:rPr>
        <w:t>、臺灣高等法院臺南分院</w:t>
      </w:r>
      <w:proofErr w:type="gramStart"/>
      <w:r>
        <w:rPr>
          <w:rFonts w:hint="eastAsia"/>
        </w:rPr>
        <w:t>101</w:t>
      </w:r>
      <w:proofErr w:type="gramEnd"/>
      <w:r>
        <w:rPr>
          <w:rFonts w:hint="eastAsia"/>
        </w:rPr>
        <w:t>年度重上更(</w:t>
      </w:r>
      <w:proofErr w:type="gramStart"/>
      <w:r>
        <w:rPr>
          <w:rFonts w:hint="eastAsia"/>
        </w:rPr>
        <w:t>一</w:t>
      </w:r>
      <w:proofErr w:type="gramEnd"/>
      <w:r>
        <w:rPr>
          <w:rFonts w:hint="eastAsia"/>
        </w:rPr>
        <w:t>)字第12號民事判決。</w:t>
      </w:r>
    </w:p>
  </w:footnote>
  <w:footnote w:id="3">
    <w:p w:rsidR="001C74E9" w:rsidRDefault="001C74E9" w:rsidP="00F23DEA">
      <w:pPr>
        <w:pStyle w:val="aff4"/>
        <w:spacing w:line="240" w:lineRule="exact"/>
      </w:pPr>
      <w:r>
        <w:rPr>
          <w:rStyle w:val="aff6"/>
        </w:rPr>
        <w:footnoteRef/>
      </w:r>
      <w:r>
        <w:t xml:space="preserve"> </w:t>
      </w:r>
      <w:proofErr w:type="gramStart"/>
      <w:r>
        <w:rPr>
          <w:rFonts w:hint="eastAsia"/>
        </w:rPr>
        <w:t>史尚寬，債法</w:t>
      </w:r>
      <w:proofErr w:type="gramEnd"/>
      <w:r>
        <w:rPr>
          <w:rFonts w:hint="eastAsia"/>
        </w:rPr>
        <w:t>各論，75年11月，頁259-260。</w:t>
      </w:r>
    </w:p>
  </w:footnote>
  <w:footnote w:id="4">
    <w:p w:rsidR="001C74E9" w:rsidRPr="00F2709B" w:rsidRDefault="001C74E9" w:rsidP="00F23DEA">
      <w:pPr>
        <w:pStyle w:val="aff4"/>
        <w:spacing w:line="240" w:lineRule="exact"/>
      </w:pPr>
      <w:r>
        <w:rPr>
          <w:rStyle w:val="aff6"/>
        </w:rPr>
        <w:footnoteRef/>
      </w:r>
      <w:r>
        <w:t xml:space="preserve"> </w:t>
      </w:r>
      <w:r>
        <w:rPr>
          <w:rFonts w:hint="eastAsia"/>
        </w:rPr>
        <w:t>劉春堂，</w:t>
      </w:r>
      <w:r w:rsidRPr="00F2709B">
        <w:rPr>
          <w:rFonts w:hint="eastAsia"/>
        </w:rPr>
        <w:t>民法債編各論（上）</w:t>
      </w:r>
      <w:r>
        <w:rPr>
          <w:rFonts w:hint="eastAsia"/>
        </w:rPr>
        <w:t>，</w:t>
      </w:r>
      <w:proofErr w:type="gramStart"/>
      <w:r>
        <w:rPr>
          <w:rFonts w:hint="eastAsia"/>
        </w:rPr>
        <w:t>自版</w:t>
      </w:r>
      <w:proofErr w:type="gramEnd"/>
      <w:r>
        <w:rPr>
          <w:rFonts w:hint="eastAsia"/>
        </w:rPr>
        <w:t>，92年9月，頁451。</w:t>
      </w:r>
    </w:p>
  </w:footnote>
  <w:footnote w:id="5">
    <w:p w:rsidR="001C74E9" w:rsidRDefault="001C74E9" w:rsidP="00F23DEA">
      <w:pPr>
        <w:pStyle w:val="aff4"/>
        <w:spacing w:line="240" w:lineRule="exact"/>
      </w:pPr>
      <w:r>
        <w:rPr>
          <w:rStyle w:val="aff6"/>
        </w:rPr>
        <w:footnoteRef/>
      </w:r>
      <w:r>
        <w:t xml:space="preserve"> </w:t>
      </w:r>
      <w:r>
        <w:rPr>
          <w:rFonts w:hint="eastAsia"/>
        </w:rPr>
        <w:t>黃立主編，民法債編各論（上），91年7月，元照初版，頁539。</w:t>
      </w:r>
    </w:p>
  </w:footnote>
  <w:footnote w:id="6">
    <w:p w:rsidR="001C74E9" w:rsidRPr="008101E6" w:rsidRDefault="001C74E9" w:rsidP="00F23DEA">
      <w:pPr>
        <w:pStyle w:val="aff4"/>
        <w:spacing w:line="240" w:lineRule="exact"/>
      </w:pPr>
      <w:r>
        <w:rPr>
          <w:rStyle w:val="aff6"/>
        </w:rPr>
        <w:footnoteRef/>
      </w:r>
      <w:r>
        <w:t xml:space="preserve"> </w:t>
      </w:r>
      <w:r>
        <w:rPr>
          <w:rFonts w:hint="eastAsia"/>
        </w:rPr>
        <w:t>姜世明，民事訴訟法基礎論，修訂八版，元照出版，頁148。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DC4395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BA3E60"/>
    <w:multiLevelType w:val="hybridMultilevel"/>
    <w:tmpl w:val="6E2CFE68"/>
    <w:lvl w:ilvl="0" w:tplc="A3DCE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65FAA04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color w:val="000000"/>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2F57F5"/>
    <w:multiLevelType w:val="hybridMultilevel"/>
    <w:tmpl w:val="6E2CFE68"/>
    <w:lvl w:ilvl="0" w:tplc="A3DCE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7B0368"/>
    <w:multiLevelType w:val="hybridMultilevel"/>
    <w:tmpl w:val="6E2CFE68"/>
    <w:lvl w:ilvl="0" w:tplc="A3DCE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CCA69150"/>
    <w:lvl w:ilvl="0" w:tplc="36468422">
      <w:start w:val="1"/>
      <w:numFmt w:val="decimal"/>
      <w:pStyle w:val="a4"/>
      <w:lvlText w:val="表%1　"/>
      <w:lvlJc w:val="left"/>
      <w:pPr>
        <w:ind w:left="2891" w:hanging="480"/>
      </w:pPr>
      <w:rPr>
        <w:rFonts w:ascii="標楷體" w:eastAsia="標楷體" w:hint="eastAsia"/>
        <w:b/>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012D3F"/>
    <w:multiLevelType w:val="hybridMultilevel"/>
    <w:tmpl w:val="6E2CFE68"/>
    <w:lvl w:ilvl="0" w:tplc="A3DCE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4C5275E"/>
    <w:multiLevelType w:val="hybridMultilevel"/>
    <w:tmpl w:val="6E2CFE68"/>
    <w:lvl w:ilvl="0" w:tplc="A3DCE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9"/>
  </w:num>
  <w:num w:numId="4">
    <w:abstractNumId w:val="7"/>
  </w:num>
  <w:num w:numId="5">
    <w:abstractNumId w:val="10"/>
  </w:num>
  <w:num w:numId="6">
    <w:abstractNumId w:val="3"/>
  </w:num>
  <w:num w:numId="7">
    <w:abstractNumId w:val="11"/>
  </w:num>
  <w:num w:numId="8">
    <w:abstractNumId w:val="8"/>
  </w:num>
  <w:num w:numId="9">
    <w:abstractNumId w:val="0"/>
  </w:num>
  <w:num w:numId="10">
    <w:abstractNumId w:val="13"/>
  </w:num>
  <w:num w:numId="11">
    <w:abstractNumId w:val="1"/>
  </w:num>
  <w:num w:numId="12">
    <w:abstractNumId w:val="5"/>
  </w:num>
  <w:num w:numId="13">
    <w:abstractNumId w:val="12"/>
  </w:num>
  <w:num w:numId="14">
    <w:abstractNumId w:val="6"/>
  </w:num>
  <w:num w:numId="15">
    <w:abstractNumId w:val="9"/>
  </w:num>
  <w:num w:numId="16">
    <w:abstractNumId w:val="9"/>
  </w:num>
  <w:num w:numId="17">
    <w:abstractNumId w:val="9"/>
  </w:num>
  <w:num w:numId="18">
    <w:abstractNumId w:val="3"/>
  </w:num>
  <w:num w:numId="19">
    <w:abstractNumId w:val="3"/>
  </w:num>
  <w:num w:numId="20">
    <w:abstractNumId w:val="3"/>
  </w:num>
  <w:num w:numId="21">
    <w:abstractNumId w:val="3"/>
  </w:num>
  <w:num w:numId="22">
    <w:abstractNumId w:val="9"/>
  </w:num>
  <w:num w:numId="23">
    <w:abstractNumId w:val="3"/>
  </w:num>
  <w:num w:numId="24">
    <w:abstractNumId w:val="3"/>
  </w:num>
  <w:num w:numId="25">
    <w:abstractNumId w:val="3"/>
  </w:num>
  <w:num w:numId="26">
    <w:abstractNumId w:val="3"/>
  </w:num>
  <w:num w:numId="27">
    <w:abstractNumId w:val="3"/>
  </w:num>
  <w:num w:numId="28">
    <w:abstractNumId w:val="3"/>
  </w:num>
  <w:num w:numId="29">
    <w:abstractNumId w:val="9"/>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E5"/>
    <w:rsid w:val="000010C0"/>
    <w:rsid w:val="00001CD7"/>
    <w:rsid w:val="00002AAF"/>
    <w:rsid w:val="00003793"/>
    <w:rsid w:val="00003FC8"/>
    <w:rsid w:val="00006033"/>
    <w:rsid w:val="000064D2"/>
    <w:rsid w:val="00006961"/>
    <w:rsid w:val="00007787"/>
    <w:rsid w:val="00007BDD"/>
    <w:rsid w:val="00007DC0"/>
    <w:rsid w:val="0001022A"/>
    <w:rsid w:val="000112BF"/>
    <w:rsid w:val="00012233"/>
    <w:rsid w:val="0001230D"/>
    <w:rsid w:val="000123B7"/>
    <w:rsid w:val="00013CF5"/>
    <w:rsid w:val="00015610"/>
    <w:rsid w:val="00016D69"/>
    <w:rsid w:val="00017318"/>
    <w:rsid w:val="00017BCA"/>
    <w:rsid w:val="000203C3"/>
    <w:rsid w:val="0002061E"/>
    <w:rsid w:val="000220CA"/>
    <w:rsid w:val="00023835"/>
    <w:rsid w:val="00023D5B"/>
    <w:rsid w:val="00024595"/>
    <w:rsid w:val="000246F7"/>
    <w:rsid w:val="00026BFC"/>
    <w:rsid w:val="00027B89"/>
    <w:rsid w:val="00027E76"/>
    <w:rsid w:val="00030415"/>
    <w:rsid w:val="0003057D"/>
    <w:rsid w:val="0003114D"/>
    <w:rsid w:val="00031938"/>
    <w:rsid w:val="00032215"/>
    <w:rsid w:val="00032462"/>
    <w:rsid w:val="000325EE"/>
    <w:rsid w:val="00032C80"/>
    <w:rsid w:val="0003528F"/>
    <w:rsid w:val="00036D76"/>
    <w:rsid w:val="0004117A"/>
    <w:rsid w:val="00041A52"/>
    <w:rsid w:val="00043130"/>
    <w:rsid w:val="00043E44"/>
    <w:rsid w:val="00043FB8"/>
    <w:rsid w:val="00043FC0"/>
    <w:rsid w:val="00044EB5"/>
    <w:rsid w:val="00047918"/>
    <w:rsid w:val="000514C6"/>
    <w:rsid w:val="00051B8C"/>
    <w:rsid w:val="00052BAD"/>
    <w:rsid w:val="00053784"/>
    <w:rsid w:val="00054978"/>
    <w:rsid w:val="00055656"/>
    <w:rsid w:val="00055F5B"/>
    <w:rsid w:val="000575A9"/>
    <w:rsid w:val="00057F32"/>
    <w:rsid w:val="000613AA"/>
    <w:rsid w:val="00062A25"/>
    <w:rsid w:val="000637DE"/>
    <w:rsid w:val="00065F90"/>
    <w:rsid w:val="00067682"/>
    <w:rsid w:val="0006791B"/>
    <w:rsid w:val="000705C0"/>
    <w:rsid w:val="000714D0"/>
    <w:rsid w:val="00072035"/>
    <w:rsid w:val="00072F04"/>
    <w:rsid w:val="00073CB5"/>
    <w:rsid w:val="0007425C"/>
    <w:rsid w:val="00074F50"/>
    <w:rsid w:val="000761A2"/>
    <w:rsid w:val="00076DFE"/>
    <w:rsid w:val="00076EBB"/>
    <w:rsid w:val="00077553"/>
    <w:rsid w:val="00077C1E"/>
    <w:rsid w:val="00081380"/>
    <w:rsid w:val="00082789"/>
    <w:rsid w:val="00082E55"/>
    <w:rsid w:val="000830C0"/>
    <w:rsid w:val="00083F24"/>
    <w:rsid w:val="00083F2B"/>
    <w:rsid w:val="000844B8"/>
    <w:rsid w:val="000849A4"/>
    <w:rsid w:val="0008519A"/>
    <w:rsid w:val="000851A2"/>
    <w:rsid w:val="00085EB5"/>
    <w:rsid w:val="00091851"/>
    <w:rsid w:val="0009352E"/>
    <w:rsid w:val="00093E11"/>
    <w:rsid w:val="00095885"/>
    <w:rsid w:val="00095B06"/>
    <w:rsid w:val="000964A6"/>
    <w:rsid w:val="00096B96"/>
    <w:rsid w:val="00096C55"/>
    <w:rsid w:val="000A0268"/>
    <w:rsid w:val="000A1D2B"/>
    <w:rsid w:val="000A24F1"/>
    <w:rsid w:val="000A292B"/>
    <w:rsid w:val="000A2D77"/>
    <w:rsid w:val="000A2F3F"/>
    <w:rsid w:val="000A37C7"/>
    <w:rsid w:val="000A4706"/>
    <w:rsid w:val="000A4BA2"/>
    <w:rsid w:val="000A4CA7"/>
    <w:rsid w:val="000A5C8C"/>
    <w:rsid w:val="000A6911"/>
    <w:rsid w:val="000A714D"/>
    <w:rsid w:val="000B0B4A"/>
    <w:rsid w:val="000B279A"/>
    <w:rsid w:val="000B4182"/>
    <w:rsid w:val="000B61D2"/>
    <w:rsid w:val="000B70A7"/>
    <w:rsid w:val="000B73DD"/>
    <w:rsid w:val="000B7DBC"/>
    <w:rsid w:val="000C0598"/>
    <w:rsid w:val="000C0845"/>
    <w:rsid w:val="000C33F9"/>
    <w:rsid w:val="000C3E7D"/>
    <w:rsid w:val="000C495F"/>
    <w:rsid w:val="000C7D31"/>
    <w:rsid w:val="000D094F"/>
    <w:rsid w:val="000D5531"/>
    <w:rsid w:val="000D590D"/>
    <w:rsid w:val="000D7D9A"/>
    <w:rsid w:val="000E0193"/>
    <w:rsid w:val="000E08EF"/>
    <w:rsid w:val="000E205B"/>
    <w:rsid w:val="000E2226"/>
    <w:rsid w:val="000E24ED"/>
    <w:rsid w:val="000E2D8A"/>
    <w:rsid w:val="000E451E"/>
    <w:rsid w:val="000E51DC"/>
    <w:rsid w:val="000E6431"/>
    <w:rsid w:val="000E690C"/>
    <w:rsid w:val="000E7B25"/>
    <w:rsid w:val="000F0582"/>
    <w:rsid w:val="000F105B"/>
    <w:rsid w:val="000F17ED"/>
    <w:rsid w:val="000F21A5"/>
    <w:rsid w:val="000F2487"/>
    <w:rsid w:val="000F379B"/>
    <w:rsid w:val="000F5AC2"/>
    <w:rsid w:val="000F61EB"/>
    <w:rsid w:val="000F626C"/>
    <w:rsid w:val="000F6CD5"/>
    <w:rsid w:val="000F7818"/>
    <w:rsid w:val="000F7AE6"/>
    <w:rsid w:val="001000EA"/>
    <w:rsid w:val="001024D9"/>
    <w:rsid w:val="00102B9F"/>
    <w:rsid w:val="00102EB9"/>
    <w:rsid w:val="0010549D"/>
    <w:rsid w:val="00105C7C"/>
    <w:rsid w:val="001069B3"/>
    <w:rsid w:val="001103DA"/>
    <w:rsid w:val="00110ECE"/>
    <w:rsid w:val="00110EE4"/>
    <w:rsid w:val="00110FAA"/>
    <w:rsid w:val="00111153"/>
    <w:rsid w:val="00112223"/>
    <w:rsid w:val="00112637"/>
    <w:rsid w:val="00112ABC"/>
    <w:rsid w:val="00112FE7"/>
    <w:rsid w:val="00114FCC"/>
    <w:rsid w:val="00115349"/>
    <w:rsid w:val="0012001E"/>
    <w:rsid w:val="00120551"/>
    <w:rsid w:val="00121716"/>
    <w:rsid w:val="0012194B"/>
    <w:rsid w:val="001228A6"/>
    <w:rsid w:val="00122E43"/>
    <w:rsid w:val="00124ACA"/>
    <w:rsid w:val="001263ED"/>
    <w:rsid w:val="00126A55"/>
    <w:rsid w:val="00126F6B"/>
    <w:rsid w:val="00127AC0"/>
    <w:rsid w:val="00127AC8"/>
    <w:rsid w:val="001303E5"/>
    <w:rsid w:val="001311C8"/>
    <w:rsid w:val="00133F08"/>
    <w:rsid w:val="001345E6"/>
    <w:rsid w:val="0013584E"/>
    <w:rsid w:val="00137126"/>
    <w:rsid w:val="001375E8"/>
    <w:rsid w:val="001378B0"/>
    <w:rsid w:val="0014005B"/>
    <w:rsid w:val="00140575"/>
    <w:rsid w:val="001413C0"/>
    <w:rsid w:val="001420C3"/>
    <w:rsid w:val="00142E00"/>
    <w:rsid w:val="001437E8"/>
    <w:rsid w:val="00144FD8"/>
    <w:rsid w:val="00145416"/>
    <w:rsid w:val="00145D56"/>
    <w:rsid w:val="001460F9"/>
    <w:rsid w:val="0014788E"/>
    <w:rsid w:val="00152793"/>
    <w:rsid w:val="001537B0"/>
    <w:rsid w:val="00153B7E"/>
    <w:rsid w:val="001545A9"/>
    <w:rsid w:val="00156217"/>
    <w:rsid w:val="001637C7"/>
    <w:rsid w:val="00163981"/>
    <w:rsid w:val="0016480E"/>
    <w:rsid w:val="00166505"/>
    <w:rsid w:val="00166BBD"/>
    <w:rsid w:val="001673A4"/>
    <w:rsid w:val="00167433"/>
    <w:rsid w:val="00167C5D"/>
    <w:rsid w:val="0017162C"/>
    <w:rsid w:val="00171D66"/>
    <w:rsid w:val="001721A6"/>
    <w:rsid w:val="00172CE6"/>
    <w:rsid w:val="0017390A"/>
    <w:rsid w:val="00174297"/>
    <w:rsid w:val="00174792"/>
    <w:rsid w:val="0017638D"/>
    <w:rsid w:val="00176555"/>
    <w:rsid w:val="00176D13"/>
    <w:rsid w:val="00176D83"/>
    <w:rsid w:val="0017746A"/>
    <w:rsid w:val="00177A3B"/>
    <w:rsid w:val="00177F71"/>
    <w:rsid w:val="00180E06"/>
    <w:rsid w:val="001817B3"/>
    <w:rsid w:val="00183014"/>
    <w:rsid w:val="001835D6"/>
    <w:rsid w:val="00183643"/>
    <w:rsid w:val="0018591C"/>
    <w:rsid w:val="0019007B"/>
    <w:rsid w:val="001905FC"/>
    <w:rsid w:val="00190C49"/>
    <w:rsid w:val="0019180A"/>
    <w:rsid w:val="001922BB"/>
    <w:rsid w:val="00192E75"/>
    <w:rsid w:val="00193213"/>
    <w:rsid w:val="00195612"/>
    <w:rsid w:val="001959C2"/>
    <w:rsid w:val="00196192"/>
    <w:rsid w:val="00197F92"/>
    <w:rsid w:val="001A281A"/>
    <w:rsid w:val="001A2AD6"/>
    <w:rsid w:val="001A40DF"/>
    <w:rsid w:val="001A483C"/>
    <w:rsid w:val="001A51E3"/>
    <w:rsid w:val="001A6CC1"/>
    <w:rsid w:val="001A6CDF"/>
    <w:rsid w:val="001A7968"/>
    <w:rsid w:val="001A7F5D"/>
    <w:rsid w:val="001A7FE4"/>
    <w:rsid w:val="001B016E"/>
    <w:rsid w:val="001B0574"/>
    <w:rsid w:val="001B10F3"/>
    <w:rsid w:val="001B172B"/>
    <w:rsid w:val="001B1F20"/>
    <w:rsid w:val="001B2E98"/>
    <w:rsid w:val="001B301C"/>
    <w:rsid w:val="001B3483"/>
    <w:rsid w:val="001B359E"/>
    <w:rsid w:val="001B3882"/>
    <w:rsid w:val="001B3C0C"/>
    <w:rsid w:val="001B3C1E"/>
    <w:rsid w:val="001B4494"/>
    <w:rsid w:val="001B58DF"/>
    <w:rsid w:val="001C0D8B"/>
    <w:rsid w:val="001C0DA8"/>
    <w:rsid w:val="001C0F2E"/>
    <w:rsid w:val="001C11C6"/>
    <w:rsid w:val="001C1EE0"/>
    <w:rsid w:val="001C3731"/>
    <w:rsid w:val="001C381C"/>
    <w:rsid w:val="001C3C7E"/>
    <w:rsid w:val="001C5DA5"/>
    <w:rsid w:val="001C74E9"/>
    <w:rsid w:val="001C7CB9"/>
    <w:rsid w:val="001D0904"/>
    <w:rsid w:val="001D0DFE"/>
    <w:rsid w:val="001D11CE"/>
    <w:rsid w:val="001D1BFE"/>
    <w:rsid w:val="001D25C3"/>
    <w:rsid w:val="001D3362"/>
    <w:rsid w:val="001D42AE"/>
    <w:rsid w:val="001D480A"/>
    <w:rsid w:val="001D4AD7"/>
    <w:rsid w:val="001D5886"/>
    <w:rsid w:val="001D7BBA"/>
    <w:rsid w:val="001E035F"/>
    <w:rsid w:val="001E0D8A"/>
    <w:rsid w:val="001E1531"/>
    <w:rsid w:val="001E482C"/>
    <w:rsid w:val="001E5CA1"/>
    <w:rsid w:val="001E67BA"/>
    <w:rsid w:val="001E74C2"/>
    <w:rsid w:val="001F10B4"/>
    <w:rsid w:val="001F10C5"/>
    <w:rsid w:val="001F2853"/>
    <w:rsid w:val="001F3F21"/>
    <w:rsid w:val="001F4F82"/>
    <w:rsid w:val="001F5A48"/>
    <w:rsid w:val="001F6260"/>
    <w:rsid w:val="001F6D36"/>
    <w:rsid w:val="001F738B"/>
    <w:rsid w:val="001F74AA"/>
    <w:rsid w:val="001F7D46"/>
    <w:rsid w:val="00200007"/>
    <w:rsid w:val="00200661"/>
    <w:rsid w:val="002009CF"/>
    <w:rsid w:val="002030A5"/>
    <w:rsid w:val="00203131"/>
    <w:rsid w:val="00203795"/>
    <w:rsid w:val="00203DB9"/>
    <w:rsid w:val="0021162A"/>
    <w:rsid w:val="00212E88"/>
    <w:rsid w:val="00213C9C"/>
    <w:rsid w:val="00217FDA"/>
    <w:rsid w:val="0022009E"/>
    <w:rsid w:val="00220D0B"/>
    <w:rsid w:val="0022273F"/>
    <w:rsid w:val="002227DF"/>
    <w:rsid w:val="00222B3F"/>
    <w:rsid w:val="00223241"/>
    <w:rsid w:val="0022339D"/>
    <w:rsid w:val="0022425C"/>
    <w:rsid w:val="00224337"/>
    <w:rsid w:val="002246DE"/>
    <w:rsid w:val="002247F1"/>
    <w:rsid w:val="00225CC5"/>
    <w:rsid w:val="00226629"/>
    <w:rsid w:val="0022689D"/>
    <w:rsid w:val="0023017D"/>
    <w:rsid w:val="00230479"/>
    <w:rsid w:val="0023096C"/>
    <w:rsid w:val="00232D92"/>
    <w:rsid w:val="00234B6C"/>
    <w:rsid w:val="00236784"/>
    <w:rsid w:val="00240C9B"/>
    <w:rsid w:val="0024178D"/>
    <w:rsid w:val="00242D40"/>
    <w:rsid w:val="00242E73"/>
    <w:rsid w:val="00245BDA"/>
    <w:rsid w:val="00246237"/>
    <w:rsid w:val="0024726A"/>
    <w:rsid w:val="00252BC4"/>
    <w:rsid w:val="00253F20"/>
    <w:rsid w:val="00254014"/>
    <w:rsid w:val="0025442F"/>
    <w:rsid w:val="00254B39"/>
    <w:rsid w:val="00255778"/>
    <w:rsid w:val="00255BCF"/>
    <w:rsid w:val="00257E53"/>
    <w:rsid w:val="00260E27"/>
    <w:rsid w:val="00264677"/>
    <w:rsid w:val="0026504D"/>
    <w:rsid w:val="00265BCD"/>
    <w:rsid w:val="0026754E"/>
    <w:rsid w:val="00267981"/>
    <w:rsid w:val="00272A80"/>
    <w:rsid w:val="00272B1F"/>
    <w:rsid w:val="002738F6"/>
    <w:rsid w:val="00273A2F"/>
    <w:rsid w:val="00273DE4"/>
    <w:rsid w:val="00274645"/>
    <w:rsid w:val="00274C2C"/>
    <w:rsid w:val="00274CA9"/>
    <w:rsid w:val="002750AE"/>
    <w:rsid w:val="00277250"/>
    <w:rsid w:val="00280583"/>
    <w:rsid w:val="00280986"/>
    <w:rsid w:val="00281529"/>
    <w:rsid w:val="00281ECE"/>
    <w:rsid w:val="00282E73"/>
    <w:rsid w:val="002831C7"/>
    <w:rsid w:val="002833AA"/>
    <w:rsid w:val="002840C6"/>
    <w:rsid w:val="002840DE"/>
    <w:rsid w:val="002844DB"/>
    <w:rsid w:val="00287794"/>
    <w:rsid w:val="00287B41"/>
    <w:rsid w:val="00290218"/>
    <w:rsid w:val="00290E5F"/>
    <w:rsid w:val="00290E9F"/>
    <w:rsid w:val="0029142D"/>
    <w:rsid w:val="00291B56"/>
    <w:rsid w:val="00291D52"/>
    <w:rsid w:val="0029249F"/>
    <w:rsid w:val="00293DA6"/>
    <w:rsid w:val="002941E4"/>
    <w:rsid w:val="00295174"/>
    <w:rsid w:val="00296172"/>
    <w:rsid w:val="00296B92"/>
    <w:rsid w:val="002972FB"/>
    <w:rsid w:val="002A16F3"/>
    <w:rsid w:val="002A17A4"/>
    <w:rsid w:val="002A2977"/>
    <w:rsid w:val="002A2C22"/>
    <w:rsid w:val="002B02EB"/>
    <w:rsid w:val="002B101B"/>
    <w:rsid w:val="002B3C97"/>
    <w:rsid w:val="002B5032"/>
    <w:rsid w:val="002B65D7"/>
    <w:rsid w:val="002B6AC8"/>
    <w:rsid w:val="002B7150"/>
    <w:rsid w:val="002B7459"/>
    <w:rsid w:val="002B78CF"/>
    <w:rsid w:val="002C0602"/>
    <w:rsid w:val="002C211B"/>
    <w:rsid w:val="002C2614"/>
    <w:rsid w:val="002C34EA"/>
    <w:rsid w:val="002C3C62"/>
    <w:rsid w:val="002C48F5"/>
    <w:rsid w:val="002C54E3"/>
    <w:rsid w:val="002C668E"/>
    <w:rsid w:val="002C7004"/>
    <w:rsid w:val="002C7A9F"/>
    <w:rsid w:val="002C7B04"/>
    <w:rsid w:val="002C7BE2"/>
    <w:rsid w:val="002D1416"/>
    <w:rsid w:val="002D33BB"/>
    <w:rsid w:val="002D38EF"/>
    <w:rsid w:val="002D4D90"/>
    <w:rsid w:val="002D5C16"/>
    <w:rsid w:val="002D6C81"/>
    <w:rsid w:val="002D70E6"/>
    <w:rsid w:val="002E0985"/>
    <w:rsid w:val="002E1213"/>
    <w:rsid w:val="002E1928"/>
    <w:rsid w:val="002E3910"/>
    <w:rsid w:val="002E3FFB"/>
    <w:rsid w:val="002E433E"/>
    <w:rsid w:val="002E4808"/>
    <w:rsid w:val="002E4845"/>
    <w:rsid w:val="002E518C"/>
    <w:rsid w:val="002E73BE"/>
    <w:rsid w:val="002E7404"/>
    <w:rsid w:val="002E7901"/>
    <w:rsid w:val="002F2476"/>
    <w:rsid w:val="002F29CC"/>
    <w:rsid w:val="002F3DFF"/>
    <w:rsid w:val="002F5E05"/>
    <w:rsid w:val="002F6320"/>
    <w:rsid w:val="002F734D"/>
    <w:rsid w:val="002F7BFF"/>
    <w:rsid w:val="00301804"/>
    <w:rsid w:val="00302323"/>
    <w:rsid w:val="00302CD6"/>
    <w:rsid w:val="00303657"/>
    <w:rsid w:val="00303B76"/>
    <w:rsid w:val="00303D4A"/>
    <w:rsid w:val="00305A04"/>
    <w:rsid w:val="00306405"/>
    <w:rsid w:val="00307897"/>
    <w:rsid w:val="00307A76"/>
    <w:rsid w:val="00313B59"/>
    <w:rsid w:val="00313CA8"/>
    <w:rsid w:val="00315A16"/>
    <w:rsid w:val="00317053"/>
    <w:rsid w:val="003177BC"/>
    <w:rsid w:val="0032109C"/>
    <w:rsid w:val="00321331"/>
    <w:rsid w:val="00322B45"/>
    <w:rsid w:val="00322FAE"/>
    <w:rsid w:val="00323809"/>
    <w:rsid w:val="00323D41"/>
    <w:rsid w:val="00325414"/>
    <w:rsid w:val="00325787"/>
    <w:rsid w:val="00325CEA"/>
    <w:rsid w:val="003269F9"/>
    <w:rsid w:val="00326E99"/>
    <w:rsid w:val="003272DE"/>
    <w:rsid w:val="00327ACC"/>
    <w:rsid w:val="003302F1"/>
    <w:rsid w:val="00332711"/>
    <w:rsid w:val="003336BF"/>
    <w:rsid w:val="003378E0"/>
    <w:rsid w:val="00340A21"/>
    <w:rsid w:val="0034470E"/>
    <w:rsid w:val="00345EEB"/>
    <w:rsid w:val="003474E5"/>
    <w:rsid w:val="00351592"/>
    <w:rsid w:val="00352DB0"/>
    <w:rsid w:val="00353FA4"/>
    <w:rsid w:val="003547BE"/>
    <w:rsid w:val="00360ECF"/>
    <w:rsid w:val="00361033"/>
    <w:rsid w:val="00361063"/>
    <w:rsid w:val="00364E95"/>
    <w:rsid w:val="00366104"/>
    <w:rsid w:val="00367971"/>
    <w:rsid w:val="0037050B"/>
    <w:rsid w:val="0037094A"/>
    <w:rsid w:val="00371ED3"/>
    <w:rsid w:val="00372288"/>
    <w:rsid w:val="00372D95"/>
    <w:rsid w:val="00372FFC"/>
    <w:rsid w:val="00373118"/>
    <w:rsid w:val="00373338"/>
    <w:rsid w:val="003756C4"/>
    <w:rsid w:val="00376B7A"/>
    <w:rsid w:val="0037728A"/>
    <w:rsid w:val="00377816"/>
    <w:rsid w:val="003809BC"/>
    <w:rsid w:val="00380B7D"/>
    <w:rsid w:val="00381A99"/>
    <w:rsid w:val="003829C2"/>
    <w:rsid w:val="003830B2"/>
    <w:rsid w:val="00383494"/>
    <w:rsid w:val="00383CF7"/>
    <w:rsid w:val="00384661"/>
    <w:rsid w:val="00384724"/>
    <w:rsid w:val="00384893"/>
    <w:rsid w:val="0038533C"/>
    <w:rsid w:val="00387665"/>
    <w:rsid w:val="00387EB1"/>
    <w:rsid w:val="00390423"/>
    <w:rsid w:val="00390A90"/>
    <w:rsid w:val="003912A9"/>
    <w:rsid w:val="00391843"/>
    <w:rsid w:val="003919B7"/>
    <w:rsid w:val="00391D57"/>
    <w:rsid w:val="00391D6F"/>
    <w:rsid w:val="00391E30"/>
    <w:rsid w:val="00391F53"/>
    <w:rsid w:val="00392292"/>
    <w:rsid w:val="00394F45"/>
    <w:rsid w:val="00397A72"/>
    <w:rsid w:val="003A00A0"/>
    <w:rsid w:val="003A0695"/>
    <w:rsid w:val="003A2669"/>
    <w:rsid w:val="003A3A53"/>
    <w:rsid w:val="003A5927"/>
    <w:rsid w:val="003B05F1"/>
    <w:rsid w:val="003B1017"/>
    <w:rsid w:val="003B20BF"/>
    <w:rsid w:val="003B334F"/>
    <w:rsid w:val="003B3424"/>
    <w:rsid w:val="003B3797"/>
    <w:rsid w:val="003B3C07"/>
    <w:rsid w:val="003B6081"/>
    <w:rsid w:val="003B6775"/>
    <w:rsid w:val="003B7276"/>
    <w:rsid w:val="003C014E"/>
    <w:rsid w:val="003C10A3"/>
    <w:rsid w:val="003C39BA"/>
    <w:rsid w:val="003C430A"/>
    <w:rsid w:val="003C5FE2"/>
    <w:rsid w:val="003C6683"/>
    <w:rsid w:val="003C6A04"/>
    <w:rsid w:val="003D05FB"/>
    <w:rsid w:val="003D06A7"/>
    <w:rsid w:val="003D0C8C"/>
    <w:rsid w:val="003D1B16"/>
    <w:rsid w:val="003D1DAA"/>
    <w:rsid w:val="003D1DF2"/>
    <w:rsid w:val="003D45BF"/>
    <w:rsid w:val="003D508A"/>
    <w:rsid w:val="003D537F"/>
    <w:rsid w:val="003D5A09"/>
    <w:rsid w:val="003D5A7E"/>
    <w:rsid w:val="003D7362"/>
    <w:rsid w:val="003D7B75"/>
    <w:rsid w:val="003E0208"/>
    <w:rsid w:val="003E04AE"/>
    <w:rsid w:val="003E202D"/>
    <w:rsid w:val="003E2E33"/>
    <w:rsid w:val="003E467E"/>
    <w:rsid w:val="003E4B57"/>
    <w:rsid w:val="003E6A15"/>
    <w:rsid w:val="003E6E32"/>
    <w:rsid w:val="003E7F67"/>
    <w:rsid w:val="003F0C4B"/>
    <w:rsid w:val="003F1E5D"/>
    <w:rsid w:val="003F27E1"/>
    <w:rsid w:val="003F3330"/>
    <w:rsid w:val="003F437A"/>
    <w:rsid w:val="003F47EE"/>
    <w:rsid w:val="003F54CA"/>
    <w:rsid w:val="003F5C2B"/>
    <w:rsid w:val="004004A9"/>
    <w:rsid w:val="00400BB3"/>
    <w:rsid w:val="00402240"/>
    <w:rsid w:val="004023E9"/>
    <w:rsid w:val="00402CCE"/>
    <w:rsid w:val="004036E8"/>
    <w:rsid w:val="0040454A"/>
    <w:rsid w:val="0041083B"/>
    <w:rsid w:val="00410A09"/>
    <w:rsid w:val="00410C09"/>
    <w:rsid w:val="004135A9"/>
    <w:rsid w:val="00413CE3"/>
    <w:rsid w:val="00413F83"/>
    <w:rsid w:val="0041490C"/>
    <w:rsid w:val="00414AFA"/>
    <w:rsid w:val="004157E7"/>
    <w:rsid w:val="00416191"/>
    <w:rsid w:val="00416721"/>
    <w:rsid w:val="00421507"/>
    <w:rsid w:val="00421EF0"/>
    <w:rsid w:val="004224FA"/>
    <w:rsid w:val="00422C01"/>
    <w:rsid w:val="00423CF8"/>
    <w:rsid w:val="00423D07"/>
    <w:rsid w:val="00423F3D"/>
    <w:rsid w:val="00427116"/>
    <w:rsid w:val="00427936"/>
    <w:rsid w:val="00430C42"/>
    <w:rsid w:val="00432988"/>
    <w:rsid w:val="004337CE"/>
    <w:rsid w:val="00434B76"/>
    <w:rsid w:val="00435258"/>
    <w:rsid w:val="00435524"/>
    <w:rsid w:val="004356D9"/>
    <w:rsid w:val="00436132"/>
    <w:rsid w:val="004379BC"/>
    <w:rsid w:val="00437A29"/>
    <w:rsid w:val="00437F3A"/>
    <w:rsid w:val="004410D8"/>
    <w:rsid w:val="00442A98"/>
    <w:rsid w:val="0044346F"/>
    <w:rsid w:val="00444DB0"/>
    <w:rsid w:val="004457E7"/>
    <w:rsid w:val="00445E44"/>
    <w:rsid w:val="00445E8E"/>
    <w:rsid w:val="00445F30"/>
    <w:rsid w:val="0044669E"/>
    <w:rsid w:val="0045008F"/>
    <w:rsid w:val="0045024D"/>
    <w:rsid w:val="00450A57"/>
    <w:rsid w:val="004514B3"/>
    <w:rsid w:val="00452290"/>
    <w:rsid w:val="00452AFD"/>
    <w:rsid w:val="00453FF6"/>
    <w:rsid w:val="00454F1E"/>
    <w:rsid w:val="004560D7"/>
    <w:rsid w:val="00461E61"/>
    <w:rsid w:val="004626A3"/>
    <w:rsid w:val="00462707"/>
    <w:rsid w:val="0046466B"/>
    <w:rsid w:val="004648F7"/>
    <w:rsid w:val="0046520A"/>
    <w:rsid w:val="004672AB"/>
    <w:rsid w:val="00467826"/>
    <w:rsid w:val="004714FE"/>
    <w:rsid w:val="00472EB6"/>
    <w:rsid w:val="0047553C"/>
    <w:rsid w:val="00477BAA"/>
    <w:rsid w:val="0048377C"/>
    <w:rsid w:val="00483BE2"/>
    <w:rsid w:val="00485B4F"/>
    <w:rsid w:val="004875C7"/>
    <w:rsid w:val="0049049B"/>
    <w:rsid w:val="00490E57"/>
    <w:rsid w:val="00492662"/>
    <w:rsid w:val="00495053"/>
    <w:rsid w:val="0049526F"/>
    <w:rsid w:val="004956BE"/>
    <w:rsid w:val="0049689D"/>
    <w:rsid w:val="00497C1A"/>
    <w:rsid w:val="00497C6D"/>
    <w:rsid w:val="004A082B"/>
    <w:rsid w:val="004A1F59"/>
    <w:rsid w:val="004A29BE"/>
    <w:rsid w:val="004A3225"/>
    <w:rsid w:val="004A33EE"/>
    <w:rsid w:val="004A3AA8"/>
    <w:rsid w:val="004A4865"/>
    <w:rsid w:val="004A5FFA"/>
    <w:rsid w:val="004A6BFB"/>
    <w:rsid w:val="004A6ED9"/>
    <w:rsid w:val="004A72B5"/>
    <w:rsid w:val="004A7554"/>
    <w:rsid w:val="004A7ED1"/>
    <w:rsid w:val="004B0F2A"/>
    <w:rsid w:val="004B13C7"/>
    <w:rsid w:val="004B236B"/>
    <w:rsid w:val="004B2819"/>
    <w:rsid w:val="004B350A"/>
    <w:rsid w:val="004B4C28"/>
    <w:rsid w:val="004B4C4F"/>
    <w:rsid w:val="004B51E3"/>
    <w:rsid w:val="004B6DFA"/>
    <w:rsid w:val="004B778F"/>
    <w:rsid w:val="004B7A4F"/>
    <w:rsid w:val="004C011C"/>
    <w:rsid w:val="004C01E0"/>
    <w:rsid w:val="004C0609"/>
    <w:rsid w:val="004C06DA"/>
    <w:rsid w:val="004C260F"/>
    <w:rsid w:val="004C2F07"/>
    <w:rsid w:val="004C3920"/>
    <w:rsid w:val="004C481E"/>
    <w:rsid w:val="004C6A44"/>
    <w:rsid w:val="004C72B9"/>
    <w:rsid w:val="004C7A5E"/>
    <w:rsid w:val="004D0DB0"/>
    <w:rsid w:val="004D141F"/>
    <w:rsid w:val="004D1FCE"/>
    <w:rsid w:val="004D23D0"/>
    <w:rsid w:val="004D2742"/>
    <w:rsid w:val="004D2A43"/>
    <w:rsid w:val="004D2FB3"/>
    <w:rsid w:val="004D378E"/>
    <w:rsid w:val="004D5405"/>
    <w:rsid w:val="004D57B7"/>
    <w:rsid w:val="004D6237"/>
    <w:rsid w:val="004D6310"/>
    <w:rsid w:val="004D691E"/>
    <w:rsid w:val="004D72BA"/>
    <w:rsid w:val="004E0062"/>
    <w:rsid w:val="004E05A1"/>
    <w:rsid w:val="004E0BAA"/>
    <w:rsid w:val="004E1890"/>
    <w:rsid w:val="004E26EC"/>
    <w:rsid w:val="004E2C3D"/>
    <w:rsid w:val="004E41FB"/>
    <w:rsid w:val="004E4B5D"/>
    <w:rsid w:val="004E4C72"/>
    <w:rsid w:val="004E6143"/>
    <w:rsid w:val="004E785E"/>
    <w:rsid w:val="004E79D1"/>
    <w:rsid w:val="004F0D13"/>
    <w:rsid w:val="004F24C2"/>
    <w:rsid w:val="004F25DB"/>
    <w:rsid w:val="004F4710"/>
    <w:rsid w:val="004F472A"/>
    <w:rsid w:val="004F5E57"/>
    <w:rsid w:val="004F6710"/>
    <w:rsid w:val="004F6B7B"/>
    <w:rsid w:val="004F7DDB"/>
    <w:rsid w:val="0050023F"/>
    <w:rsid w:val="00500C3E"/>
    <w:rsid w:val="00501DD2"/>
    <w:rsid w:val="005022FD"/>
    <w:rsid w:val="005025FF"/>
    <w:rsid w:val="00502849"/>
    <w:rsid w:val="00504334"/>
    <w:rsid w:val="0050498D"/>
    <w:rsid w:val="0050603D"/>
    <w:rsid w:val="0051034D"/>
    <w:rsid w:val="005104D7"/>
    <w:rsid w:val="00510B9E"/>
    <w:rsid w:val="00511DAE"/>
    <w:rsid w:val="00514377"/>
    <w:rsid w:val="00514417"/>
    <w:rsid w:val="005147EB"/>
    <w:rsid w:val="005152A9"/>
    <w:rsid w:val="005160C9"/>
    <w:rsid w:val="00516A6E"/>
    <w:rsid w:val="00517AA0"/>
    <w:rsid w:val="0052362A"/>
    <w:rsid w:val="00523DE9"/>
    <w:rsid w:val="00525343"/>
    <w:rsid w:val="005267DB"/>
    <w:rsid w:val="00526D7A"/>
    <w:rsid w:val="00531684"/>
    <w:rsid w:val="00533ADB"/>
    <w:rsid w:val="00534B62"/>
    <w:rsid w:val="00536BC2"/>
    <w:rsid w:val="0054099E"/>
    <w:rsid w:val="005416A8"/>
    <w:rsid w:val="005425E1"/>
    <w:rsid w:val="0054260C"/>
    <w:rsid w:val="005427C5"/>
    <w:rsid w:val="00542ABF"/>
    <w:rsid w:val="00542CF6"/>
    <w:rsid w:val="0054483D"/>
    <w:rsid w:val="005465ED"/>
    <w:rsid w:val="00547E1E"/>
    <w:rsid w:val="0055182F"/>
    <w:rsid w:val="00552861"/>
    <w:rsid w:val="00552C35"/>
    <w:rsid w:val="00553341"/>
    <w:rsid w:val="00553C03"/>
    <w:rsid w:val="00555F2D"/>
    <w:rsid w:val="0055735B"/>
    <w:rsid w:val="0055782D"/>
    <w:rsid w:val="00557BF4"/>
    <w:rsid w:val="00557C1F"/>
    <w:rsid w:val="00563692"/>
    <w:rsid w:val="005646F6"/>
    <w:rsid w:val="00564F18"/>
    <w:rsid w:val="00567B55"/>
    <w:rsid w:val="00570061"/>
    <w:rsid w:val="00570B68"/>
    <w:rsid w:val="00570B70"/>
    <w:rsid w:val="0057124B"/>
    <w:rsid w:val="005714E0"/>
    <w:rsid w:val="00571679"/>
    <w:rsid w:val="00571900"/>
    <w:rsid w:val="0057198E"/>
    <w:rsid w:val="00572653"/>
    <w:rsid w:val="00572976"/>
    <w:rsid w:val="00572ABA"/>
    <w:rsid w:val="005732AC"/>
    <w:rsid w:val="00575DB8"/>
    <w:rsid w:val="00576A8D"/>
    <w:rsid w:val="00581D75"/>
    <w:rsid w:val="005844E7"/>
    <w:rsid w:val="00586132"/>
    <w:rsid w:val="00586393"/>
    <w:rsid w:val="0058748E"/>
    <w:rsid w:val="00587D49"/>
    <w:rsid w:val="005908B8"/>
    <w:rsid w:val="005940D8"/>
    <w:rsid w:val="00594679"/>
    <w:rsid w:val="0059512E"/>
    <w:rsid w:val="0059658A"/>
    <w:rsid w:val="00596923"/>
    <w:rsid w:val="00596F4D"/>
    <w:rsid w:val="005A0306"/>
    <w:rsid w:val="005A1371"/>
    <w:rsid w:val="005A3A4C"/>
    <w:rsid w:val="005A4EEA"/>
    <w:rsid w:val="005A5E33"/>
    <w:rsid w:val="005A6DD2"/>
    <w:rsid w:val="005A6E53"/>
    <w:rsid w:val="005B2AA5"/>
    <w:rsid w:val="005B4122"/>
    <w:rsid w:val="005B449E"/>
    <w:rsid w:val="005B5A06"/>
    <w:rsid w:val="005B5DC6"/>
    <w:rsid w:val="005B5E71"/>
    <w:rsid w:val="005B6A61"/>
    <w:rsid w:val="005B6B7F"/>
    <w:rsid w:val="005B7361"/>
    <w:rsid w:val="005C0068"/>
    <w:rsid w:val="005C12D4"/>
    <w:rsid w:val="005C18F8"/>
    <w:rsid w:val="005C1A6E"/>
    <w:rsid w:val="005C385D"/>
    <w:rsid w:val="005C3D0C"/>
    <w:rsid w:val="005C4160"/>
    <w:rsid w:val="005C4983"/>
    <w:rsid w:val="005C5A87"/>
    <w:rsid w:val="005C728A"/>
    <w:rsid w:val="005C7CB0"/>
    <w:rsid w:val="005D17E1"/>
    <w:rsid w:val="005D3B20"/>
    <w:rsid w:val="005D4F73"/>
    <w:rsid w:val="005D523F"/>
    <w:rsid w:val="005D67BF"/>
    <w:rsid w:val="005D7951"/>
    <w:rsid w:val="005D7D20"/>
    <w:rsid w:val="005E2135"/>
    <w:rsid w:val="005E33ED"/>
    <w:rsid w:val="005E4759"/>
    <w:rsid w:val="005E4BE3"/>
    <w:rsid w:val="005E4E7D"/>
    <w:rsid w:val="005E5195"/>
    <w:rsid w:val="005E52D3"/>
    <w:rsid w:val="005E5C68"/>
    <w:rsid w:val="005E65C0"/>
    <w:rsid w:val="005E65D9"/>
    <w:rsid w:val="005E7442"/>
    <w:rsid w:val="005F0390"/>
    <w:rsid w:val="005F15AE"/>
    <w:rsid w:val="005F2FEE"/>
    <w:rsid w:val="005F4262"/>
    <w:rsid w:val="005F53CF"/>
    <w:rsid w:val="005F585C"/>
    <w:rsid w:val="005F736D"/>
    <w:rsid w:val="00605343"/>
    <w:rsid w:val="006057AA"/>
    <w:rsid w:val="00605E16"/>
    <w:rsid w:val="00606175"/>
    <w:rsid w:val="006069FB"/>
    <w:rsid w:val="006072CD"/>
    <w:rsid w:val="00607521"/>
    <w:rsid w:val="00607BA6"/>
    <w:rsid w:val="00607D8A"/>
    <w:rsid w:val="00607EA8"/>
    <w:rsid w:val="0061193F"/>
    <w:rsid w:val="00612023"/>
    <w:rsid w:val="00612645"/>
    <w:rsid w:val="0061299E"/>
    <w:rsid w:val="00614190"/>
    <w:rsid w:val="006145DE"/>
    <w:rsid w:val="00614C00"/>
    <w:rsid w:val="00622A99"/>
    <w:rsid w:val="00622E67"/>
    <w:rsid w:val="00624F56"/>
    <w:rsid w:val="00625C2F"/>
    <w:rsid w:val="00626B57"/>
    <w:rsid w:val="00626EDC"/>
    <w:rsid w:val="00626F2A"/>
    <w:rsid w:val="006300B4"/>
    <w:rsid w:val="00630442"/>
    <w:rsid w:val="006308E2"/>
    <w:rsid w:val="00630D8B"/>
    <w:rsid w:val="00632591"/>
    <w:rsid w:val="006339F5"/>
    <w:rsid w:val="0063652D"/>
    <w:rsid w:val="00637341"/>
    <w:rsid w:val="00637C6B"/>
    <w:rsid w:val="006402CA"/>
    <w:rsid w:val="00641C7C"/>
    <w:rsid w:val="00641CC9"/>
    <w:rsid w:val="00641F6D"/>
    <w:rsid w:val="00643974"/>
    <w:rsid w:val="006456DF"/>
    <w:rsid w:val="006470EC"/>
    <w:rsid w:val="00650705"/>
    <w:rsid w:val="006522B5"/>
    <w:rsid w:val="006525D6"/>
    <w:rsid w:val="006542D6"/>
    <w:rsid w:val="00654FC7"/>
    <w:rsid w:val="0065598E"/>
    <w:rsid w:val="00655AF2"/>
    <w:rsid w:val="00655BC5"/>
    <w:rsid w:val="006560C7"/>
    <w:rsid w:val="006568B1"/>
    <w:rsid w:val="006568BE"/>
    <w:rsid w:val="0066025D"/>
    <w:rsid w:val="0066091A"/>
    <w:rsid w:val="00661857"/>
    <w:rsid w:val="00662B37"/>
    <w:rsid w:val="006645EE"/>
    <w:rsid w:val="00664BDA"/>
    <w:rsid w:val="00665D87"/>
    <w:rsid w:val="00666AB3"/>
    <w:rsid w:val="00666C56"/>
    <w:rsid w:val="00667463"/>
    <w:rsid w:val="006703AA"/>
    <w:rsid w:val="0067044F"/>
    <w:rsid w:val="006705AC"/>
    <w:rsid w:val="00671AC9"/>
    <w:rsid w:val="00672743"/>
    <w:rsid w:val="00672EB8"/>
    <w:rsid w:val="00673200"/>
    <w:rsid w:val="00674181"/>
    <w:rsid w:val="00675044"/>
    <w:rsid w:val="00676300"/>
    <w:rsid w:val="006765AC"/>
    <w:rsid w:val="006773EC"/>
    <w:rsid w:val="00677EB3"/>
    <w:rsid w:val="00680504"/>
    <w:rsid w:val="00681CD9"/>
    <w:rsid w:val="0068304B"/>
    <w:rsid w:val="00683493"/>
    <w:rsid w:val="00683A11"/>
    <w:rsid w:val="00683E30"/>
    <w:rsid w:val="00684F14"/>
    <w:rsid w:val="00684F45"/>
    <w:rsid w:val="00685FEF"/>
    <w:rsid w:val="006861D5"/>
    <w:rsid w:val="00687024"/>
    <w:rsid w:val="0069076F"/>
    <w:rsid w:val="00690E44"/>
    <w:rsid w:val="00691566"/>
    <w:rsid w:val="00691A0A"/>
    <w:rsid w:val="00691EA6"/>
    <w:rsid w:val="00692659"/>
    <w:rsid w:val="00692F54"/>
    <w:rsid w:val="006931AE"/>
    <w:rsid w:val="00693C58"/>
    <w:rsid w:val="00695E22"/>
    <w:rsid w:val="00696058"/>
    <w:rsid w:val="00696955"/>
    <w:rsid w:val="006A0B02"/>
    <w:rsid w:val="006A23DA"/>
    <w:rsid w:val="006A2C79"/>
    <w:rsid w:val="006A3836"/>
    <w:rsid w:val="006A4048"/>
    <w:rsid w:val="006A5E6E"/>
    <w:rsid w:val="006A5EC5"/>
    <w:rsid w:val="006A64F7"/>
    <w:rsid w:val="006B0A51"/>
    <w:rsid w:val="006B3A16"/>
    <w:rsid w:val="006B7093"/>
    <w:rsid w:val="006B71B0"/>
    <w:rsid w:val="006B7417"/>
    <w:rsid w:val="006C0E50"/>
    <w:rsid w:val="006C375E"/>
    <w:rsid w:val="006C394F"/>
    <w:rsid w:val="006C5915"/>
    <w:rsid w:val="006D181A"/>
    <w:rsid w:val="006D1BBF"/>
    <w:rsid w:val="006D3691"/>
    <w:rsid w:val="006E0BA3"/>
    <w:rsid w:val="006E159E"/>
    <w:rsid w:val="006E1AF8"/>
    <w:rsid w:val="006E25B5"/>
    <w:rsid w:val="006E2937"/>
    <w:rsid w:val="006E3D11"/>
    <w:rsid w:val="006E3DBB"/>
    <w:rsid w:val="006E5EF0"/>
    <w:rsid w:val="006F1EA4"/>
    <w:rsid w:val="006F340E"/>
    <w:rsid w:val="006F3563"/>
    <w:rsid w:val="006F3ACC"/>
    <w:rsid w:val="006F42B9"/>
    <w:rsid w:val="006F5187"/>
    <w:rsid w:val="006F563A"/>
    <w:rsid w:val="006F5713"/>
    <w:rsid w:val="006F6103"/>
    <w:rsid w:val="006F7683"/>
    <w:rsid w:val="006F7F32"/>
    <w:rsid w:val="007001C2"/>
    <w:rsid w:val="007026A1"/>
    <w:rsid w:val="007031E3"/>
    <w:rsid w:val="0070325C"/>
    <w:rsid w:val="007035C2"/>
    <w:rsid w:val="00704470"/>
    <w:rsid w:val="00704E00"/>
    <w:rsid w:val="00705B18"/>
    <w:rsid w:val="0071073C"/>
    <w:rsid w:val="00710C7D"/>
    <w:rsid w:val="007111F5"/>
    <w:rsid w:val="0071186C"/>
    <w:rsid w:val="007120A4"/>
    <w:rsid w:val="00713492"/>
    <w:rsid w:val="007137FF"/>
    <w:rsid w:val="00714024"/>
    <w:rsid w:val="00714F87"/>
    <w:rsid w:val="007159AA"/>
    <w:rsid w:val="007162E9"/>
    <w:rsid w:val="0071757A"/>
    <w:rsid w:val="007209E7"/>
    <w:rsid w:val="00720AED"/>
    <w:rsid w:val="00722F90"/>
    <w:rsid w:val="00724EB1"/>
    <w:rsid w:val="00725FC1"/>
    <w:rsid w:val="00726182"/>
    <w:rsid w:val="00726B15"/>
    <w:rsid w:val="00726BDD"/>
    <w:rsid w:val="00727635"/>
    <w:rsid w:val="00727CF7"/>
    <w:rsid w:val="00727E5A"/>
    <w:rsid w:val="00732329"/>
    <w:rsid w:val="007337CA"/>
    <w:rsid w:val="007339DC"/>
    <w:rsid w:val="0073455F"/>
    <w:rsid w:val="007348AD"/>
    <w:rsid w:val="00734CE4"/>
    <w:rsid w:val="00735123"/>
    <w:rsid w:val="007359A3"/>
    <w:rsid w:val="00737B67"/>
    <w:rsid w:val="00737C46"/>
    <w:rsid w:val="0074076D"/>
    <w:rsid w:val="0074120D"/>
    <w:rsid w:val="007413AB"/>
    <w:rsid w:val="00741598"/>
    <w:rsid w:val="00741837"/>
    <w:rsid w:val="0074279D"/>
    <w:rsid w:val="007453E6"/>
    <w:rsid w:val="00750EB9"/>
    <w:rsid w:val="00751143"/>
    <w:rsid w:val="00751430"/>
    <w:rsid w:val="00751488"/>
    <w:rsid w:val="0075259A"/>
    <w:rsid w:val="00756AAD"/>
    <w:rsid w:val="0076095A"/>
    <w:rsid w:val="00760B79"/>
    <w:rsid w:val="007614B1"/>
    <w:rsid w:val="0076283E"/>
    <w:rsid w:val="00764410"/>
    <w:rsid w:val="00765591"/>
    <w:rsid w:val="00765E95"/>
    <w:rsid w:val="00766C4C"/>
    <w:rsid w:val="00766CAD"/>
    <w:rsid w:val="0077309D"/>
    <w:rsid w:val="0077520C"/>
    <w:rsid w:val="00775F16"/>
    <w:rsid w:val="0077619D"/>
    <w:rsid w:val="0077743A"/>
    <w:rsid w:val="007774EE"/>
    <w:rsid w:val="00777CC3"/>
    <w:rsid w:val="007800ED"/>
    <w:rsid w:val="0078152E"/>
    <w:rsid w:val="00781822"/>
    <w:rsid w:val="00781A36"/>
    <w:rsid w:val="00782323"/>
    <w:rsid w:val="00783F21"/>
    <w:rsid w:val="00784D7C"/>
    <w:rsid w:val="0078675C"/>
    <w:rsid w:val="00787159"/>
    <w:rsid w:val="007901B7"/>
    <w:rsid w:val="0079043A"/>
    <w:rsid w:val="00791668"/>
    <w:rsid w:val="0079187C"/>
    <w:rsid w:val="00791AA1"/>
    <w:rsid w:val="0079214A"/>
    <w:rsid w:val="0079237C"/>
    <w:rsid w:val="00793AC0"/>
    <w:rsid w:val="0079425E"/>
    <w:rsid w:val="007942F7"/>
    <w:rsid w:val="00794EFD"/>
    <w:rsid w:val="00795765"/>
    <w:rsid w:val="00796652"/>
    <w:rsid w:val="00796BCF"/>
    <w:rsid w:val="007970A2"/>
    <w:rsid w:val="007979F8"/>
    <w:rsid w:val="007A0ABB"/>
    <w:rsid w:val="007A1007"/>
    <w:rsid w:val="007A1615"/>
    <w:rsid w:val="007A2253"/>
    <w:rsid w:val="007A2392"/>
    <w:rsid w:val="007A3793"/>
    <w:rsid w:val="007A4BC5"/>
    <w:rsid w:val="007A549F"/>
    <w:rsid w:val="007B0C77"/>
    <w:rsid w:val="007B209C"/>
    <w:rsid w:val="007B2210"/>
    <w:rsid w:val="007B5641"/>
    <w:rsid w:val="007B69B9"/>
    <w:rsid w:val="007B73EB"/>
    <w:rsid w:val="007B778E"/>
    <w:rsid w:val="007B7B6C"/>
    <w:rsid w:val="007C0FCE"/>
    <w:rsid w:val="007C191D"/>
    <w:rsid w:val="007C1BA2"/>
    <w:rsid w:val="007C2B48"/>
    <w:rsid w:val="007C389F"/>
    <w:rsid w:val="007C5636"/>
    <w:rsid w:val="007D02E1"/>
    <w:rsid w:val="007D0A74"/>
    <w:rsid w:val="007D20E9"/>
    <w:rsid w:val="007D3815"/>
    <w:rsid w:val="007D3B20"/>
    <w:rsid w:val="007D5906"/>
    <w:rsid w:val="007D76C3"/>
    <w:rsid w:val="007D7881"/>
    <w:rsid w:val="007D7E3A"/>
    <w:rsid w:val="007E0E10"/>
    <w:rsid w:val="007E1C4E"/>
    <w:rsid w:val="007E3268"/>
    <w:rsid w:val="007E33B6"/>
    <w:rsid w:val="007E4768"/>
    <w:rsid w:val="007E4ED6"/>
    <w:rsid w:val="007E5226"/>
    <w:rsid w:val="007E5A38"/>
    <w:rsid w:val="007E7364"/>
    <w:rsid w:val="007E7616"/>
    <w:rsid w:val="007E777B"/>
    <w:rsid w:val="007F17B4"/>
    <w:rsid w:val="007F2070"/>
    <w:rsid w:val="007F2A16"/>
    <w:rsid w:val="007F2D37"/>
    <w:rsid w:val="007F39C1"/>
    <w:rsid w:val="007F4F26"/>
    <w:rsid w:val="007F63C1"/>
    <w:rsid w:val="007F6641"/>
    <w:rsid w:val="007F7D11"/>
    <w:rsid w:val="0080163F"/>
    <w:rsid w:val="008016F1"/>
    <w:rsid w:val="00803E6B"/>
    <w:rsid w:val="008046C4"/>
    <w:rsid w:val="008053F5"/>
    <w:rsid w:val="00806C26"/>
    <w:rsid w:val="0080767B"/>
    <w:rsid w:val="00807AF7"/>
    <w:rsid w:val="00810198"/>
    <w:rsid w:val="00810CE6"/>
    <w:rsid w:val="008128ED"/>
    <w:rsid w:val="00812D8C"/>
    <w:rsid w:val="00813B5F"/>
    <w:rsid w:val="00814E28"/>
    <w:rsid w:val="00815DA8"/>
    <w:rsid w:val="00820985"/>
    <w:rsid w:val="00820C12"/>
    <w:rsid w:val="00821948"/>
    <w:rsid w:val="0082194D"/>
    <w:rsid w:val="008221F9"/>
    <w:rsid w:val="008224E5"/>
    <w:rsid w:val="008240E8"/>
    <w:rsid w:val="008240FF"/>
    <w:rsid w:val="0082674E"/>
    <w:rsid w:val="00826EF5"/>
    <w:rsid w:val="00827AD4"/>
    <w:rsid w:val="00827B30"/>
    <w:rsid w:val="00830175"/>
    <w:rsid w:val="00831693"/>
    <w:rsid w:val="008346BE"/>
    <w:rsid w:val="00836581"/>
    <w:rsid w:val="0083797E"/>
    <w:rsid w:val="00840104"/>
    <w:rsid w:val="00840C1F"/>
    <w:rsid w:val="00841184"/>
    <w:rsid w:val="008411C9"/>
    <w:rsid w:val="00841FC5"/>
    <w:rsid w:val="0084228A"/>
    <w:rsid w:val="008431E4"/>
    <w:rsid w:val="00844FDC"/>
    <w:rsid w:val="00845709"/>
    <w:rsid w:val="008469A4"/>
    <w:rsid w:val="0084775C"/>
    <w:rsid w:val="00847DC2"/>
    <w:rsid w:val="00850387"/>
    <w:rsid w:val="008525EF"/>
    <w:rsid w:val="00853D8D"/>
    <w:rsid w:val="008576BD"/>
    <w:rsid w:val="00860463"/>
    <w:rsid w:val="00860ADF"/>
    <w:rsid w:val="00861569"/>
    <w:rsid w:val="00861C99"/>
    <w:rsid w:val="00861F3C"/>
    <w:rsid w:val="008623BA"/>
    <w:rsid w:val="00862944"/>
    <w:rsid w:val="008631C1"/>
    <w:rsid w:val="00863BF0"/>
    <w:rsid w:val="00864922"/>
    <w:rsid w:val="008659A7"/>
    <w:rsid w:val="00865ABF"/>
    <w:rsid w:val="008664D8"/>
    <w:rsid w:val="008668F1"/>
    <w:rsid w:val="00867671"/>
    <w:rsid w:val="0086773C"/>
    <w:rsid w:val="00870B7B"/>
    <w:rsid w:val="00870CB0"/>
    <w:rsid w:val="008721DA"/>
    <w:rsid w:val="008733DA"/>
    <w:rsid w:val="00873D6B"/>
    <w:rsid w:val="008742A0"/>
    <w:rsid w:val="0088098C"/>
    <w:rsid w:val="00882964"/>
    <w:rsid w:val="008829C8"/>
    <w:rsid w:val="008832E4"/>
    <w:rsid w:val="00883E7E"/>
    <w:rsid w:val="0088406A"/>
    <w:rsid w:val="00884729"/>
    <w:rsid w:val="008850E4"/>
    <w:rsid w:val="00885429"/>
    <w:rsid w:val="00885C38"/>
    <w:rsid w:val="00885F19"/>
    <w:rsid w:val="008861B8"/>
    <w:rsid w:val="0088719D"/>
    <w:rsid w:val="00887FF3"/>
    <w:rsid w:val="00890A44"/>
    <w:rsid w:val="00891761"/>
    <w:rsid w:val="008920F9"/>
    <w:rsid w:val="0089240C"/>
    <w:rsid w:val="00892FED"/>
    <w:rsid w:val="008939AB"/>
    <w:rsid w:val="008941C2"/>
    <w:rsid w:val="00896088"/>
    <w:rsid w:val="008A0546"/>
    <w:rsid w:val="008A0772"/>
    <w:rsid w:val="008A12F5"/>
    <w:rsid w:val="008A1C29"/>
    <w:rsid w:val="008A2C76"/>
    <w:rsid w:val="008A56E3"/>
    <w:rsid w:val="008B1587"/>
    <w:rsid w:val="008B1B01"/>
    <w:rsid w:val="008B1C3A"/>
    <w:rsid w:val="008B3BCD"/>
    <w:rsid w:val="008B3DBE"/>
    <w:rsid w:val="008B45F1"/>
    <w:rsid w:val="008B5E5B"/>
    <w:rsid w:val="008B6418"/>
    <w:rsid w:val="008B6CEF"/>
    <w:rsid w:val="008B6DF8"/>
    <w:rsid w:val="008B73EB"/>
    <w:rsid w:val="008B7E0A"/>
    <w:rsid w:val="008C0CA0"/>
    <w:rsid w:val="008C0F18"/>
    <w:rsid w:val="008C106C"/>
    <w:rsid w:val="008C10F1"/>
    <w:rsid w:val="008C1926"/>
    <w:rsid w:val="008C1A05"/>
    <w:rsid w:val="008C1CFE"/>
    <w:rsid w:val="008C1E99"/>
    <w:rsid w:val="008C2963"/>
    <w:rsid w:val="008C3E46"/>
    <w:rsid w:val="008C48B7"/>
    <w:rsid w:val="008C5907"/>
    <w:rsid w:val="008C61C6"/>
    <w:rsid w:val="008C6F69"/>
    <w:rsid w:val="008C71EA"/>
    <w:rsid w:val="008C7985"/>
    <w:rsid w:val="008D03AB"/>
    <w:rsid w:val="008D05E3"/>
    <w:rsid w:val="008D1194"/>
    <w:rsid w:val="008D1DDE"/>
    <w:rsid w:val="008D2244"/>
    <w:rsid w:val="008D3386"/>
    <w:rsid w:val="008D3CCF"/>
    <w:rsid w:val="008D4ED1"/>
    <w:rsid w:val="008D68CF"/>
    <w:rsid w:val="008D6B73"/>
    <w:rsid w:val="008D725C"/>
    <w:rsid w:val="008D7521"/>
    <w:rsid w:val="008D77E0"/>
    <w:rsid w:val="008E003F"/>
    <w:rsid w:val="008E0085"/>
    <w:rsid w:val="008E0C15"/>
    <w:rsid w:val="008E1929"/>
    <w:rsid w:val="008E2104"/>
    <w:rsid w:val="008E23C2"/>
    <w:rsid w:val="008E2AA6"/>
    <w:rsid w:val="008E2DFE"/>
    <w:rsid w:val="008E311B"/>
    <w:rsid w:val="008E43E6"/>
    <w:rsid w:val="008E531B"/>
    <w:rsid w:val="008E76B5"/>
    <w:rsid w:val="008F0A8A"/>
    <w:rsid w:val="008F0B3E"/>
    <w:rsid w:val="008F18AC"/>
    <w:rsid w:val="008F1F0B"/>
    <w:rsid w:val="008F3556"/>
    <w:rsid w:val="008F3A0D"/>
    <w:rsid w:val="008F436E"/>
    <w:rsid w:val="008F46E7"/>
    <w:rsid w:val="008F6F0B"/>
    <w:rsid w:val="008F7F5B"/>
    <w:rsid w:val="00900805"/>
    <w:rsid w:val="00902126"/>
    <w:rsid w:val="00902162"/>
    <w:rsid w:val="00902DFE"/>
    <w:rsid w:val="00903998"/>
    <w:rsid w:val="0090639C"/>
    <w:rsid w:val="00906623"/>
    <w:rsid w:val="00907BA7"/>
    <w:rsid w:val="0091064E"/>
    <w:rsid w:val="00910C14"/>
    <w:rsid w:val="00911FC5"/>
    <w:rsid w:val="00917E84"/>
    <w:rsid w:val="00920F18"/>
    <w:rsid w:val="009213F0"/>
    <w:rsid w:val="00921B11"/>
    <w:rsid w:val="0092273C"/>
    <w:rsid w:val="00924479"/>
    <w:rsid w:val="00925A83"/>
    <w:rsid w:val="00926199"/>
    <w:rsid w:val="00927FF5"/>
    <w:rsid w:val="00931A10"/>
    <w:rsid w:val="00932AA7"/>
    <w:rsid w:val="009335F7"/>
    <w:rsid w:val="00937A07"/>
    <w:rsid w:val="00944075"/>
    <w:rsid w:val="009448F9"/>
    <w:rsid w:val="00944D52"/>
    <w:rsid w:val="00945CD5"/>
    <w:rsid w:val="00947967"/>
    <w:rsid w:val="009505E7"/>
    <w:rsid w:val="009512C3"/>
    <w:rsid w:val="00951C63"/>
    <w:rsid w:val="00953A46"/>
    <w:rsid w:val="00954B83"/>
    <w:rsid w:val="00954F77"/>
    <w:rsid w:val="00955201"/>
    <w:rsid w:val="00955BD1"/>
    <w:rsid w:val="00957176"/>
    <w:rsid w:val="00957BDF"/>
    <w:rsid w:val="009616BA"/>
    <w:rsid w:val="00962488"/>
    <w:rsid w:val="00965200"/>
    <w:rsid w:val="00965F90"/>
    <w:rsid w:val="009668B3"/>
    <w:rsid w:val="0096711F"/>
    <w:rsid w:val="009678BA"/>
    <w:rsid w:val="00971471"/>
    <w:rsid w:val="0097390C"/>
    <w:rsid w:val="00975937"/>
    <w:rsid w:val="00976CB7"/>
    <w:rsid w:val="00977A14"/>
    <w:rsid w:val="00977A27"/>
    <w:rsid w:val="009809F2"/>
    <w:rsid w:val="00980FB5"/>
    <w:rsid w:val="00982F29"/>
    <w:rsid w:val="009849C2"/>
    <w:rsid w:val="00984D24"/>
    <w:rsid w:val="009858EB"/>
    <w:rsid w:val="00986CA7"/>
    <w:rsid w:val="009910EC"/>
    <w:rsid w:val="00991EE8"/>
    <w:rsid w:val="00992292"/>
    <w:rsid w:val="00992B25"/>
    <w:rsid w:val="009939B4"/>
    <w:rsid w:val="00994E53"/>
    <w:rsid w:val="009965E2"/>
    <w:rsid w:val="009A0F5E"/>
    <w:rsid w:val="009A25ED"/>
    <w:rsid w:val="009A3D02"/>
    <w:rsid w:val="009A3F47"/>
    <w:rsid w:val="009A4345"/>
    <w:rsid w:val="009A5083"/>
    <w:rsid w:val="009A5486"/>
    <w:rsid w:val="009A5644"/>
    <w:rsid w:val="009A623A"/>
    <w:rsid w:val="009B0046"/>
    <w:rsid w:val="009B357A"/>
    <w:rsid w:val="009B3D7F"/>
    <w:rsid w:val="009B3E00"/>
    <w:rsid w:val="009B3E4B"/>
    <w:rsid w:val="009B4C75"/>
    <w:rsid w:val="009B7602"/>
    <w:rsid w:val="009B7F90"/>
    <w:rsid w:val="009C0550"/>
    <w:rsid w:val="009C1440"/>
    <w:rsid w:val="009C2107"/>
    <w:rsid w:val="009C2EF7"/>
    <w:rsid w:val="009C3A3A"/>
    <w:rsid w:val="009C521E"/>
    <w:rsid w:val="009C5793"/>
    <w:rsid w:val="009C5D9E"/>
    <w:rsid w:val="009D1F48"/>
    <w:rsid w:val="009D2C3E"/>
    <w:rsid w:val="009D2F6B"/>
    <w:rsid w:val="009D3DF6"/>
    <w:rsid w:val="009D54F3"/>
    <w:rsid w:val="009D5AD1"/>
    <w:rsid w:val="009D5EC4"/>
    <w:rsid w:val="009D7917"/>
    <w:rsid w:val="009D7D60"/>
    <w:rsid w:val="009E0625"/>
    <w:rsid w:val="009E18CC"/>
    <w:rsid w:val="009E1A33"/>
    <w:rsid w:val="009E3034"/>
    <w:rsid w:val="009E31A5"/>
    <w:rsid w:val="009E44EE"/>
    <w:rsid w:val="009E549F"/>
    <w:rsid w:val="009E712C"/>
    <w:rsid w:val="009F2053"/>
    <w:rsid w:val="009F28A8"/>
    <w:rsid w:val="009F473E"/>
    <w:rsid w:val="009F58D1"/>
    <w:rsid w:val="009F5AB1"/>
    <w:rsid w:val="009F5EDD"/>
    <w:rsid w:val="009F6619"/>
    <w:rsid w:val="009F682A"/>
    <w:rsid w:val="009F713A"/>
    <w:rsid w:val="00A022BE"/>
    <w:rsid w:val="00A03ACF"/>
    <w:rsid w:val="00A05EBA"/>
    <w:rsid w:val="00A05F20"/>
    <w:rsid w:val="00A07527"/>
    <w:rsid w:val="00A07603"/>
    <w:rsid w:val="00A07B4B"/>
    <w:rsid w:val="00A07E07"/>
    <w:rsid w:val="00A106B5"/>
    <w:rsid w:val="00A10E40"/>
    <w:rsid w:val="00A11947"/>
    <w:rsid w:val="00A120A1"/>
    <w:rsid w:val="00A1275C"/>
    <w:rsid w:val="00A12D73"/>
    <w:rsid w:val="00A12E53"/>
    <w:rsid w:val="00A143C2"/>
    <w:rsid w:val="00A1654D"/>
    <w:rsid w:val="00A16AF5"/>
    <w:rsid w:val="00A1711F"/>
    <w:rsid w:val="00A223BD"/>
    <w:rsid w:val="00A2309B"/>
    <w:rsid w:val="00A2338C"/>
    <w:rsid w:val="00A235E7"/>
    <w:rsid w:val="00A23642"/>
    <w:rsid w:val="00A23D26"/>
    <w:rsid w:val="00A247D7"/>
    <w:rsid w:val="00A24C95"/>
    <w:rsid w:val="00A2599A"/>
    <w:rsid w:val="00A26094"/>
    <w:rsid w:val="00A2695B"/>
    <w:rsid w:val="00A26AD5"/>
    <w:rsid w:val="00A27684"/>
    <w:rsid w:val="00A27C29"/>
    <w:rsid w:val="00A301BF"/>
    <w:rsid w:val="00A302B2"/>
    <w:rsid w:val="00A324FC"/>
    <w:rsid w:val="00A32C7F"/>
    <w:rsid w:val="00A331B4"/>
    <w:rsid w:val="00A3484E"/>
    <w:rsid w:val="00A35480"/>
    <w:rsid w:val="00A356D3"/>
    <w:rsid w:val="00A36A04"/>
    <w:rsid w:val="00A36ADA"/>
    <w:rsid w:val="00A40127"/>
    <w:rsid w:val="00A414BE"/>
    <w:rsid w:val="00A436D1"/>
    <w:rsid w:val="00A438D8"/>
    <w:rsid w:val="00A444C8"/>
    <w:rsid w:val="00A44C5E"/>
    <w:rsid w:val="00A458C4"/>
    <w:rsid w:val="00A473F5"/>
    <w:rsid w:val="00A517A5"/>
    <w:rsid w:val="00A51F9D"/>
    <w:rsid w:val="00A52641"/>
    <w:rsid w:val="00A534BC"/>
    <w:rsid w:val="00A54158"/>
    <w:rsid w:val="00A5416A"/>
    <w:rsid w:val="00A5763C"/>
    <w:rsid w:val="00A6158A"/>
    <w:rsid w:val="00A61887"/>
    <w:rsid w:val="00A61C03"/>
    <w:rsid w:val="00A639F4"/>
    <w:rsid w:val="00A64161"/>
    <w:rsid w:val="00A650F7"/>
    <w:rsid w:val="00A660D6"/>
    <w:rsid w:val="00A67085"/>
    <w:rsid w:val="00A70D18"/>
    <w:rsid w:val="00A710AA"/>
    <w:rsid w:val="00A71622"/>
    <w:rsid w:val="00A72973"/>
    <w:rsid w:val="00A757A4"/>
    <w:rsid w:val="00A77E69"/>
    <w:rsid w:val="00A80C17"/>
    <w:rsid w:val="00A8149D"/>
    <w:rsid w:val="00A81A32"/>
    <w:rsid w:val="00A835BD"/>
    <w:rsid w:val="00A8518E"/>
    <w:rsid w:val="00A916F9"/>
    <w:rsid w:val="00A92803"/>
    <w:rsid w:val="00A94CF4"/>
    <w:rsid w:val="00A9565E"/>
    <w:rsid w:val="00A95B8D"/>
    <w:rsid w:val="00A9723E"/>
    <w:rsid w:val="00A9767D"/>
    <w:rsid w:val="00A97B15"/>
    <w:rsid w:val="00A97E3F"/>
    <w:rsid w:val="00AA0D3E"/>
    <w:rsid w:val="00AA2D0C"/>
    <w:rsid w:val="00AA2FD0"/>
    <w:rsid w:val="00AA346E"/>
    <w:rsid w:val="00AA42D5"/>
    <w:rsid w:val="00AA45C6"/>
    <w:rsid w:val="00AA4A1D"/>
    <w:rsid w:val="00AA4AFB"/>
    <w:rsid w:val="00AA5369"/>
    <w:rsid w:val="00AA60B3"/>
    <w:rsid w:val="00AA754F"/>
    <w:rsid w:val="00AB03D3"/>
    <w:rsid w:val="00AB150E"/>
    <w:rsid w:val="00AB2FAB"/>
    <w:rsid w:val="00AB38EC"/>
    <w:rsid w:val="00AB3CED"/>
    <w:rsid w:val="00AB5C14"/>
    <w:rsid w:val="00AB682A"/>
    <w:rsid w:val="00AC1A7A"/>
    <w:rsid w:val="00AC1EE7"/>
    <w:rsid w:val="00AC3338"/>
    <w:rsid w:val="00AC333F"/>
    <w:rsid w:val="00AC4115"/>
    <w:rsid w:val="00AC411D"/>
    <w:rsid w:val="00AC585C"/>
    <w:rsid w:val="00AC587A"/>
    <w:rsid w:val="00AD09CC"/>
    <w:rsid w:val="00AD1028"/>
    <w:rsid w:val="00AD1925"/>
    <w:rsid w:val="00AD24F4"/>
    <w:rsid w:val="00AD31B9"/>
    <w:rsid w:val="00AD3F43"/>
    <w:rsid w:val="00AD5894"/>
    <w:rsid w:val="00AD6360"/>
    <w:rsid w:val="00AD65B2"/>
    <w:rsid w:val="00AD782F"/>
    <w:rsid w:val="00AE067D"/>
    <w:rsid w:val="00AE14DC"/>
    <w:rsid w:val="00AE2228"/>
    <w:rsid w:val="00AE2B1E"/>
    <w:rsid w:val="00AE4140"/>
    <w:rsid w:val="00AE4637"/>
    <w:rsid w:val="00AE4BA4"/>
    <w:rsid w:val="00AE5047"/>
    <w:rsid w:val="00AE51AC"/>
    <w:rsid w:val="00AE6005"/>
    <w:rsid w:val="00AE646A"/>
    <w:rsid w:val="00AE707F"/>
    <w:rsid w:val="00AF0B34"/>
    <w:rsid w:val="00AF1181"/>
    <w:rsid w:val="00AF2066"/>
    <w:rsid w:val="00AF2F79"/>
    <w:rsid w:val="00AF4653"/>
    <w:rsid w:val="00AF4F7E"/>
    <w:rsid w:val="00AF6D92"/>
    <w:rsid w:val="00AF7039"/>
    <w:rsid w:val="00AF7DB7"/>
    <w:rsid w:val="00B00769"/>
    <w:rsid w:val="00B008FA"/>
    <w:rsid w:val="00B00C8B"/>
    <w:rsid w:val="00B01346"/>
    <w:rsid w:val="00B03107"/>
    <w:rsid w:val="00B033B8"/>
    <w:rsid w:val="00B0470B"/>
    <w:rsid w:val="00B049E8"/>
    <w:rsid w:val="00B051CA"/>
    <w:rsid w:val="00B05C03"/>
    <w:rsid w:val="00B06D34"/>
    <w:rsid w:val="00B100EB"/>
    <w:rsid w:val="00B100F5"/>
    <w:rsid w:val="00B10BEF"/>
    <w:rsid w:val="00B10D02"/>
    <w:rsid w:val="00B1113F"/>
    <w:rsid w:val="00B119A1"/>
    <w:rsid w:val="00B12777"/>
    <w:rsid w:val="00B14C33"/>
    <w:rsid w:val="00B1791C"/>
    <w:rsid w:val="00B201E2"/>
    <w:rsid w:val="00B21488"/>
    <w:rsid w:val="00B2219D"/>
    <w:rsid w:val="00B224DA"/>
    <w:rsid w:val="00B229B6"/>
    <w:rsid w:val="00B247AE"/>
    <w:rsid w:val="00B24EE7"/>
    <w:rsid w:val="00B25840"/>
    <w:rsid w:val="00B26FFD"/>
    <w:rsid w:val="00B272BE"/>
    <w:rsid w:val="00B318A7"/>
    <w:rsid w:val="00B3250D"/>
    <w:rsid w:val="00B325D4"/>
    <w:rsid w:val="00B3269C"/>
    <w:rsid w:val="00B3396B"/>
    <w:rsid w:val="00B35336"/>
    <w:rsid w:val="00B35857"/>
    <w:rsid w:val="00B35E79"/>
    <w:rsid w:val="00B36233"/>
    <w:rsid w:val="00B378E5"/>
    <w:rsid w:val="00B41858"/>
    <w:rsid w:val="00B43588"/>
    <w:rsid w:val="00B43964"/>
    <w:rsid w:val="00B443E4"/>
    <w:rsid w:val="00B447F4"/>
    <w:rsid w:val="00B44AEA"/>
    <w:rsid w:val="00B44F26"/>
    <w:rsid w:val="00B47D1A"/>
    <w:rsid w:val="00B504BB"/>
    <w:rsid w:val="00B50C93"/>
    <w:rsid w:val="00B50D89"/>
    <w:rsid w:val="00B5134E"/>
    <w:rsid w:val="00B5484D"/>
    <w:rsid w:val="00B55FDA"/>
    <w:rsid w:val="00B5625A"/>
    <w:rsid w:val="00B563EA"/>
    <w:rsid w:val="00B56471"/>
    <w:rsid w:val="00B56CDF"/>
    <w:rsid w:val="00B60E51"/>
    <w:rsid w:val="00B61C9C"/>
    <w:rsid w:val="00B61DCB"/>
    <w:rsid w:val="00B62591"/>
    <w:rsid w:val="00B62839"/>
    <w:rsid w:val="00B62CB5"/>
    <w:rsid w:val="00B63A54"/>
    <w:rsid w:val="00B67BEC"/>
    <w:rsid w:val="00B67E4C"/>
    <w:rsid w:val="00B70930"/>
    <w:rsid w:val="00B73072"/>
    <w:rsid w:val="00B7653C"/>
    <w:rsid w:val="00B76845"/>
    <w:rsid w:val="00B7687A"/>
    <w:rsid w:val="00B77D18"/>
    <w:rsid w:val="00B8027E"/>
    <w:rsid w:val="00B80A70"/>
    <w:rsid w:val="00B82CD0"/>
    <w:rsid w:val="00B8313A"/>
    <w:rsid w:val="00B83E3A"/>
    <w:rsid w:val="00B84DB2"/>
    <w:rsid w:val="00B868A0"/>
    <w:rsid w:val="00B86CC1"/>
    <w:rsid w:val="00B903E7"/>
    <w:rsid w:val="00B90547"/>
    <w:rsid w:val="00B90A2E"/>
    <w:rsid w:val="00B93503"/>
    <w:rsid w:val="00B944EB"/>
    <w:rsid w:val="00B94B3B"/>
    <w:rsid w:val="00B94DE4"/>
    <w:rsid w:val="00B968F0"/>
    <w:rsid w:val="00BA2F9F"/>
    <w:rsid w:val="00BA31E8"/>
    <w:rsid w:val="00BA34C5"/>
    <w:rsid w:val="00BA3C9F"/>
    <w:rsid w:val="00BA55E0"/>
    <w:rsid w:val="00BA5ADE"/>
    <w:rsid w:val="00BA614D"/>
    <w:rsid w:val="00BA63DF"/>
    <w:rsid w:val="00BA6899"/>
    <w:rsid w:val="00BA6BD4"/>
    <w:rsid w:val="00BA6C7A"/>
    <w:rsid w:val="00BB17D1"/>
    <w:rsid w:val="00BB1875"/>
    <w:rsid w:val="00BB1CD3"/>
    <w:rsid w:val="00BB2660"/>
    <w:rsid w:val="00BB2BD8"/>
    <w:rsid w:val="00BB2D17"/>
    <w:rsid w:val="00BB3752"/>
    <w:rsid w:val="00BB39E5"/>
    <w:rsid w:val="00BB3D38"/>
    <w:rsid w:val="00BB45F6"/>
    <w:rsid w:val="00BB5703"/>
    <w:rsid w:val="00BB61AE"/>
    <w:rsid w:val="00BB6688"/>
    <w:rsid w:val="00BB7D61"/>
    <w:rsid w:val="00BC0A3A"/>
    <w:rsid w:val="00BC1055"/>
    <w:rsid w:val="00BC13D1"/>
    <w:rsid w:val="00BC26D4"/>
    <w:rsid w:val="00BC3E77"/>
    <w:rsid w:val="00BC4612"/>
    <w:rsid w:val="00BC6ABA"/>
    <w:rsid w:val="00BD390A"/>
    <w:rsid w:val="00BD43B4"/>
    <w:rsid w:val="00BD7177"/>
    <w:rsid w:val="00BD7900"/>
    <w:rsid w:val="00BE04E9"/>
    <w:rsid w:val="00BE0C80"/>
    <w:rsid w:val="00BE2326"/>
    <w:rsid w:val="00BE253A"/>
    <w:rsid w:val="00BE3C8B"/>
    <w:rsid w:val="00BE3ED5"/>
    <w:rsid w:val="00BE5917"/>
    <w:rsid w:val="00BE65DB"/>
    <w:rsid w:val="00BE7400"/>
    <w:rsid w:val="00BF0A50"/>
    <w:rsid w:val="00BF2A42"/>
    <w:rsid w:val="00BF2A7E"/>
    <w:rsid w:val="00BF3565"/>
    <w:rsid w:val="00BF3AE2"/>
    <w:rsid w:val="00BF5632"/>
    <w:rsid w:val="00BF7E3C"/>
    <w:rsid w:val="00C000CE"/>
    <w:rsid w:val="00C003CF"/>
    <w:rsid w:val="00C01988"/>
    <w:rsid w:val="00C03D8C"/>
    <w:rsid w:val="00C055EC"/>
    <w:rsid w:val="00C05CC8"/>
    <w:rsid w:val="00C10256"/>
    <w:rsid w:val="00C10DC9"/>
    <w:rsid w:val="00C1217A"/>
    <w:rsid w:val="00C12FB3"/>
    <w:rsid w:val="00C137F2"/>
    <w:rsid w:val="00C143EA"/>
    <w:rsid w:val="00C17341"/>
    <w:rsid w:val="00C17945"/>
    <w:rsid w:val="00C17996"/>
    <w:rsid w:val="00C17A11"/>
    <w:rsid w:val="00C209A2"/>
    <w:rsid w:val="00C20C4B"/>
    <w:rsid w:val="00C20DEA"/>
    <w:rsid w:val="00C22B73"/>
    <w:rsid w:val="00C24EEF"/>
    <w:rsid w:val="00C24F78"/>
    <w:rsid w:val="00C258E6"/>
    <w:rsid w:val="00C25CF6"/>
    <w:rsid w:val="00C26C36"/>
    <w:rsid w:val="00C26CF9"/>
    <w:rsid w:val="00C310BB"/>
    <w:rsid w:val="00C32365"/>
    <w:rsid w:val="00C32454"/>
    <w:rsid w:val="00C32768"/>
    <w:rsid w:val="00C33731"/>
    <w:rsid w:val="00C344B2"/>
    <w:rsid w:val="00C34B12"/>
    <w:rsid w:val="00C361D0"/>
    <w:rsid w:val="00C36CD2"/>
    <w:rsid w:val="00C400AF"/>
    <w:rsid w:val="00C40B9C"/>
    <w:rsid w:val="00C41EF2"/>
    <w:rsid w:val="00C431DF"/>
    <w:rsid w:val="00C4320A"/>
    <w:rsid w:val="00C4326A"/>
    <w:rsid w:val="00C446DC"/>
    <w:rsid w:val="00C456BD"/>
    <w:rsid w:val="00C460B4"/>
    <w:rsid w:val="00C46B9B"/>
    <w:rsid w:val="00C47FC9"/>
    <w:rsid w:val="00C523E6"/>
    <w:rsid w:val="00C530DC"/>
    <w:rsid w:val="00C5337A"/>
    <w:rsid w:val="00C5350D"/>
    <w:rsid w:val="00C556A8"/>
    <w:rsid w:val="00C55C3A"/>
    <w:rsid w:val="00C6123C"/>
    <w:rsid w:val="00C612EE"/>
    <w:rsid w:val="00C6311A"/>
    <w:rsid w:val="00C63376"/>
    <w:rsid w:val="00C6389E"/>
    <w:rsid w:val="00C6456B"/>
    <w:rsid w:val="00C64931"/>
    <w:rsid w:val="00C652C3"/>
    <w:rsid w:val="00C665D0"/>
    <w:rsid w:val="00C70047"/>
    <w:rsid w:val="00C7084D"/>
    <w:rsid w:val="00C709EB"/>
    <w:rsid w:val="00C715C7"/>
    <w:rsid w:val="00C71607"/>
    <w:rsid w:val="00C71F66"/>
    <w:rsid w:val="00C72A8F"/>
    <w:rsid w:val="00C7315E"/>
    <w:rsid w:val="00C73C0D"/>
    <w:rsid w:val="00C750D4"/>
    <w:rsid w:val="00C75895"/>
    <w:rsid w:val="00C81AF4"/>
    <w:rsid w:val="00C83465"/>
    <w:rsid w:val="00C83C9F"/>
    <w:rsid w:val="00C85678"/>
    <w:rsid w:val="00C87317"/>
    <w:rsid w:val="00C911EC"/>
    <w:rsid w:val="00C92941"/>
    <w:rsid w:val="00C92B11"/>
    <w:rsid w:val="00C93467"/>
    <w:rsid w:val="00C93DB4"/>
    <w:rsid w:val="00C93E88"/>
    <w:rsid w:val="00C94172"/>
    <w:rsid w:val="00C94840"/>
    <w:rsid w:val="00C94FBF"/>
    <w:rsid w:val="00C95097"/>
    <w:rsid w:val="00C95F62"/>
    <w:rsid w:val="00C9638F"/>
    <w:rsid w:val="00C9665B"/>
    <w:rsid w:val="00CA1A1E"/>
    <w:rsid w:val="00CA3D75"/>
    <w:rsid w:val="00CA4EE3"/>
    <w:rsid w:val="00CA59F4"/>
    <w:rsid w:val="00CA5A24"/>
    <w:rsid w:val="00CA61CA"/>
    <w:rsid w:val="00CB027F"/>
    <w:rsid w:val="00CB3828"/>
    <w:rsid w:val="00CB587F"/>
    <w:rsid w:val="00CB6BA8"/>
    <w:rsid w:val="00CB798D"/>
    <w:rsid w:val="00CC0EBB"/>
    <w:rsid w:val="00CC19E0"/>
    <w:rsid w:val="00CC2C32"/>
    <w:rsid w:val="00CC3D2E"/>
    <w:rsid w:val="00CC410A"/>
    <w:rsid w:val="00CC4E97"/>
    <w:rsid w:val="00CC6297"/>
    <w:rsid w:val="00CC7690"/>
    <w:rsid w:val="00CD1280"/>
    <w:rsid w:val="00CD15EA"/>
    <w:rsid w:val="00CD1986"/>
    <w:rsid w:val="00CD32FB"/>
    <w:rsid w:val="00CD47DC"/>
    <w:rsid w:val="00CD54BF"/>
    <w:rsid w:val="00CD7B0C"/>
    <w:rsid w:val="00CD7FF9"/>
    <w:rsid w:val="00CE08D8"/>
    <w:rsid w:val="00CE1CFC"/>
    <w:rsid w:val="00CE3832"/>
    <w:rsid w:val="00CE40FB"/>
    <w:rsid w:val="00CE4B3A"/>
    <w:rsid w:val="00CE4D5C"/>
    <w:rsid w:val="00CE5B41"/>
    <w:rsid w:val="00CE5B95"/>
    <w:rsid w:val="00CE6576"/>
    <w:rsid w:val="00CE6B83"/>
    <w:rsid w:val="00CE7F8D"/>
    <w:rsid w:val="00CF019B"/>
    <w:rsid w:val="00CF05A0"/>
    <w:rsid w:val="00CF05DA"/>
    <w:rsid w:val="00CF0E8F"/>
    <w:rsid w:val="00CF187D"/>
    <w:rsid w:val="00CF24CB"/>
    <w:rsid w:val="00CF2879"/>
    <w:rsid w:val="00CF3F42"/>
    <w:rsid w:val="00CF40B1"/>
    <w:rsid w:val="00CF58EB"/>
    <w:rsid w:val="00CF6FEC"/>
    <w:rsid w:val="00D007BD"/>
    <w:rsid w:val="00D0106E"/>
    <w:rsid w:val="00D0207F"/>
    <w:rsid w:val="00D049E7"/>
    <w:rsid w:val="00D06383"/>
    <w:rsid w:val="00D0645C"/>
    <w:rsid w:val="00D07307"/>
    <w:rsid w:val="00D11F18"/>
    <w:rsid w:val="00D159AE"/>
    <w:rsid w:val="00D16F16"/>
    <w:rsid w:val="00D20E85"/>
    <w:rsid w:val="00D21C30"/>
    <w:rsid w:val="00D21D60"/>
    <w:rsid w:val="00D22BA0"/>
    <w:rsid w:val="00D24500"/>
    <w:rsid w:val="00D24615"/>
    <w:rsid w:val="00D24623"/>
    <w:rsid w:val="00D2501E"/>
    <w:rsid w:val="00D255CE"/>
    <w:rsid w:val="00D27B21"/>
    <w:rsid w:val="00D308DB"/>
    <w:rsid w:val="00D30CA1"/>
    <w:rsid w:val="00D31916"/>
    <w:rsid w:val="00D320B2"/>
    <w:rsid w:val="00D350FD"/>
    <w:rsid w:val="00D359CE"/>
    <w:rsid w:val="00D37842"/>
    <w:rsid w:val="00D40954"/>
    <w:rsid w:val="00D40E9C"/>
    <w:rsid w:val="00D412BE"/>
    <w:rsid w:val="00D42684"/>
    <w:rsid w:val="00D42DC2"/>
    <w:rsid w:val="00D42DE8"/>
    <w:rsid w:val="00D4302B"/>
    <w:rsid w:val="00D46A40"/>
    <w:rsid w:val="00D47583"/>
    <w:rsid w:val="00D47C20"/>
    <w:rsid w:val="00D537E1"/>
    <w:rsid w:val="00D55A97"/>
    <w:rsid w:val="00D55BB2"/>
    <w:rsid w:val="00D57A02"/>
    <w:rsid w:val="00D57D77"/>
    <w:rsid w:val="00D57D92"/>
    <w:rsid w:val="00D6091A"/>
    <w:rsid w:val="00D61FCD"/>
    <w:rsid w:val="00D62EB3"/>
    <w:rsid w:val="00D65A3B"/>
    <w:rsid w:val="00D6605A"/>
    <w:rsid w:val="00D6695F"/>
    <w:rsid w:val="00D70CC6"/>
    <w:rsid w:val="00D72270"/>
    <w:rsid w:val="00D72409"/>
    <w:rsid w:val="00D73363"/>
    <w:rsid w:val="00D7442D"/>
    <w:rsid w:val="00D75644"/>
    <w:rsid w:val="00D75CE6"/>
    <w:rsid w:val="00D76033"/>
    <w:rsid w:val="00D77160"/>
    <w:rsid w:val="00D772D6"/>
    <w:rsid w:val="00D8065D"/>
    <w:rsid w:val="00D81426"/>
    <w:rsid w:val="00D81656"/>
    <w:rsid w:val="00D83D87"/>
    <w:rsid w:val="00D83F62"/>
    <w:rsid w:val="00D846FF"/>
    <w:rsid w:val="00D84A6D"/>
    <w:rsid w:val="00D8671B"/>
    <w:rsid w:val="00D86A30"/>
    <w:rsid w:val="00D87960"/>
    <w:rsid w:val="00D900D2"/>
    <w:rsid w:val="00D92527"/>
    <w:rsid w:val="00D94556"/>
    <w:rsid w:val="00D9576A"/>
    <w:rsid w:val="00D95D0B"/>
    <w:rsid w:val="00D97CB4"/>
    <w:rsid w:val="00D97DD4"/>
    <w:rsid w:val="00DA109B"/>
    <w:rsid w:val="00DA2A23"/>
    <w:rsid w:val="00DA5027"/>
    <w:rsid w:val="00DA5A8A"/>
    <w:rsid w:val="00DA5DE0"/>
    <w:rsid w:val="00DA6820"/>
    <w:rsid w:val="00DA7327"/>
    <w:rsid w:val="00DB1170"/>
    <w:rsid w:val="00DB1CEB"/>
    <w:rsid w:val="00DB1D54"/>
    <w:rsid w:val="00DB1F5C"/>
    <w:rsid w:val="00DB26CD"/>
    <w:rsid w:val="00DB33CF"/>
    <w:rsid w:val="00DB441C"/>
    <w:rsid w:val="00DB44AF"/>
    <w:rsid w:val="00DB5AF6"/>
    <w:rsid w:val="00DB5E99"/>
    <w:rsid w:val="00DB63C6"/>
    <w:rsid w:val="00DC03C5"/>
    <w:rsid w:val="00DC1F58"/>
    <w:rsid w:val="00DC1F83"/>
    <w:rsid w:val="00DC2562"/>
    <w:rsid w:val="00DC2626"/>
    <w:rsid w:val="00DC2CB9"/>
    <w:rsid w:val="00DC2CEC"/>
    <w:rsid w:val="00DC339B"/>
    <w:rsid w:val="00DC44D7"/>
    <w:rsid w:val="00DC5171"/>
    <w:rsid w:val="00DC594D"/>
    <w:rsid w:val="00DC5C80"/>
    <w:rsid w:val="00DC5D40"/>
    <w:rsid w:val="00DC603D"/>
    <w:rsid w:val="00DC6861"/>
    <w:rsid w:val="00DC69A7"/>
    <w:rsid w:val="00DC7416"/>
    <w:rsid w:val="00DD0477"/>
    <w:rsid w:val="00DD1092"/>
    <w:rsid w:val="00DD30E9"/>
    <w:rsid w:val="00DD4E01"/>
    <w:rsid w:val="00DD4F47"/>
    <w:rsid w:val="00DD5916"/>
    <w:rsid w:val="00DD6057"/>
    <w:rsid w:val="00DD643A"/>
    <w:rsid w:val="00DD6A7C"/>
    <w:rsid w:val="00DD6B32"/>
    <w:rsid w:val="00DD7FBB"/>
    <w:rsid w:val="00DE005E"/>
    <w:rsid w:val="00DE0841"/>
    <w:rsid w:val="00DE0844"/>
    <w:rsid w:val="00DE0B9F"/>
    <w:rsid w:val="00DE1AE3"/>
    <w:rsid w:val="00DE1E19"/>
    <w:rsid w:val="00DE225A"/>
    <w:rsid w:val="00DE2A9E"/>
    <w:rsid w:val="00DE367B"/>
    <w:rsid w:val="00DE4238"/>
    <w:rsid w:val="00DE64D8"/>
    <w:rsid w:val="00DE657F"/>
    <w:rsid w:val="00DF0611"/>
    <w:rsid w:val="00DF1218"/>
    <w:rsid w:val="00DF2020"/>
    <w:rsid w:val="00DF341E"/>
    <w:rsid w:val="00DF3CBF"/>
    <w:rsid w:val="00DF612E"/>
    <w:rsid w:val="00DF6462"/>
    <w:rsid w:val="00DF6873"/>
    <w:rsid w:val="00DF7991"/>
    <w:rsid w:val="00E014E7"/>
    <w:rsid w:val="00E018F5"/>
    <w:rsid w:val="00E02FA0"/>
    <w:rsid w:val="00E036DC"/>
    <w:rsid w:val="00E0721D"/>
    <w:rsid w:val="00E07FE6"/>
    <w:rsid w:val="00E1031C"/>
    <w:rsid w:val="00E10454"/>
    <w:rsid w:val="00E106AF"/>
    <w:rsid w:val="00E112E5"/>
    <w:rsid w:val="00E1168A"/>
    <w:rsid w:val="00E122D8"/>
    <w:rsid w:val="00E12CC8"/>
    <w:rsid w:val="00E14046"/>
    <w:rsid w:val="00E15352"/>
    <w:rsid w:val="00E163F6"/>
    <w:rsid w:val="00E16A4D"/>
    <w:rsid w:val="00E17168"/>
    <w:rsid w:val="00E171A4"/>
    <w:rsid w:val="00E20BE7"/>
    <w:rsid w:val="00E20C5E"/>
    <w:rsid w:val="00E21BCA"/>
    <w:rsid w:val="00E21CC7"/>
    <w:rsid w:val="00E246E7"/>
    <w:rsid w:val="00E24D9E"/>
    <w:rsid w:val="00E252D7"/>
    <w:rsid w:val="00E25849"/>
    <w:rsid w:val="00E25E2E"/>
    <w:rsid w:val="00E26123"/>
    <w:rsid w:val="00E26184"/>
    <w:rsid w:val="00E27B94"/>
    <w:rsid w:val="00E30F66"/>
    <w:rsid w:val="00E30FCD"/>
    <w:rsid w:val="00E316F2"/>
    <w:rsid w:val="00E3197E"/>
    <w:rsid w:val="00E32E94"/>
    <w:rsid w:val="00E342F8"/>
    <w:rsid w:val="00E351ED"/>
    <w:rsid w:val="00E3722C"/>
    <w:rsid w:val="00E379DD"/>
    <w:rsid w:val="00E404FE"/>
    <w:rsid w:val="00E4069E"/>
    <w:rsid w:val="00E41DD7"/>
    <w:rsid w:val="00E41E9A"/>
    <w:rsid w:val="00E42F9C"/>
    <w:rsid w:val="00E4346B"/>
    <w:rsid w:val="00E43BFC"/>
    <w:rsid w:val="00E4680F"/>
    <w:rsid w:val="00E52C2C"/>
    <w:rsid w:val="00E5359D"/>
    <w:rsid w:val="00E54DE3"/>
    <w:rsid w:val="00E55505"/>
    <w:rsid w:val="00E6034B"/>
    <w:rsid w:val="00E6228B"/>
    <w:rsid w:val="00E62808"/>
    <w:rsid w:val="00E628CB"/>
    <w:rsid w:val="00E62BFD"/>
    <w:rsid w:val="00E6398E"/>
    <w:rsid w:val="00E6549E"/>
    <w:rsid w:val="00E65905"/>
    <w:rsid w:val="00E65B6F"/>
    <w:rsid w:val="00E65EDE"/>
    <w:rsid w:val="00E70F81"/>
    <w:rsid w:val="00E744D9"/>
    <w:rsid w:val="00E75910"/>
    <w:rsid w:val="00E75C6A"/>
    <w:rsid w:val="00E76DD7"/>
    <w:rsid w:val="00E76E5C"/>
    <w:rsid w:val="00E77055"/>
    <w:rsid w:val="00E773B0"/>
    <w:rsid w:val="00E77460"/>
    <w:rsid w:val="00E77549"/>
    <w:rsid w:val="00E77F39"/>
    <w:rsid w:val="00E80E32"/>
    <w:rsid w:val="00E813D3"/>
    <w:rsid w:val="00E814AD"/>
    <w:rsid w:val="00E81DC2"/>
    <w:rsid w:val="00E823BD"/>
    <w:rsid w:val="00E83ABC"/>
    <w:rsid w:val="00E844F2"/>
    <w:rsid w:val="00E8490C"/>
    <w:rsid w:val="00E87145"/>
    <w:rsid w:val="00E87286"/>
    <w:rsid w:val="00E90099"/>
    <w:rsid w:val="00E90AD0"/>
    <w:rsid w:val="00E91A92"/>
    <w:rsid w:val="00E92FCB"/>
    <w:rsid w:val="00E94F26"/>
    <w:rsid w:val="00E95E2B"/>
    <w:rsid w:val="00E96C34"/>
    <w:rsid w:val="00E973FA"/>
    <w:rsid w:val="00E97CD4"/>
    <w:rsid w:val="00EA050F"/>
    <w:rsid w:val="00EA0DA3"/>
    <w:rsid w:val="00EA147F"/>
    <w:rsid w:val="00EA1851"/>
    <w:rsid w:val="00EA1C3D"/>
    <w:rsid w:val="00EA312C"/>
    <w:rsid w:val="00EA4A27"/>
    <w:rsid w:val="00EA4FA6"/>
    <w:rsid w:val="00EA77F5"/>
    <w:rsid w:val="00EB1A25"/>
    <w:rsid w:val="00EB297B"/>
    <w:rsid w:val="00EB75C2"/>
    <w:rsid w:val="00EB7ADB"/>
    <w:rsid w:val="00EC093A"/>
    <w:rsid w:val="00EC166E"/>
    <w:rsid w:val="00EC1B73"/>
    <w:rsid w:val="00EC4336"/>
    <w:rsid w:val="00EC472F"/>
    <w:rsid w:val="00EC4DEA"/>
    <w:rsid w:val="00EC690B"/>
    <w:rsid w:val="00EC7363"/>
    <w:rsid w:val="00ED035D"/>
    <w:rsid w:val="00ED03AB"/>
    <w:rsid w:val="00ED1570"/>
    <w:rsid w:val="00ED163B"/>
    <w:rsid w:val="00ED1963"/>
    <w:rsid w:val="00ED1CD4"/>
    <w:rsid w:val="00ED1D2B"/>
    <w:rsid w:val="00ED207E"/>
    <w:rsid w:val="00ED41E8"/>
    <w:rsid w:val="00ED4A32"/>
    <w:rsid w:val="00ED64B5"/>
    <w:rsid w:val="00EE0840"/>
    <w:rsid w:val="00EE1738"/>
    <w:rsid w:val="00EE24D0"/>
    <w:rsid w:val="00EE256C"/>
    <w:rsid w:val="00EE2EC0"/>
    <w:rsid w:val="00EE34AE"/>
    <w:rsid w:val="00EE71E3"/>
    <w:rsid w:val="00EE7CCA"/>
    <w:rsid w:val="00EF04FE"/>
    <w:rsid w:val="00EF12A1"/>
    <w:rsid w:val="00EF2B93"/>
    <w:rsid w:val="00EF2C0C"/>
    <w:rsid w:val="00EF30CD"/>
    <w:rsid w:val="00EF3B85"/>
    <w:rsid w:val="00EF3BC5"/>
    <w:rsid w:val="00EF41A6"/>
    <w:rsid w:val="00EF43CF"/>
    <w:rsid w:val="00EF4999"/>
    <w:rsid w:val="00EF585D"/>
    <w:rsid w:val="00EF5967"/>
    <w:rsid w:val="00EF6924"/>
    <w:rsid w:val="00EF6DB9"/>
    <w:rsid w:val="00EF7631"/>
    <w:rsid w:val="00EF783C"/>
    <w:rsid w:val="00F0484B"/>
    <w:rsid w:val="00F0521D"/>
    <w:rsid w:val="00F066C0"/>
    <w:rsid w:val="00F06949"/>
    <w:rsid w:val="00F06D1B"/>
    <w:rsid w:val="00F071A1"/>
    <w:rsid w:val="00F11679"/>
    <w:rsid w:val="00F11F86"/>
    <w:rsid w:val="00F139B8"/>
    <w:rsid w:val="00F14C86"/>
    <w:rsid w:val="00F15368"/>
    <w:rsid w:val="00F15B49"/>
    <w:rsid w:val="00F16A14"/>
    <w:rsid w:val="00F17291"/>
    <w:rsid w:val="00F17443"/>
    <w:rsid w:val="00F21D58"/>
    <w:rsid w:val="00F23DEA"/>
    <w:rsid w:val="00F2465D"/>
    <w:rsid w:val="00F25173"/>
    <w:rsid w:val="00F260BF"/>
    <w:rsid w:val="00F2709B"/>
    <w:rsid w:val="00F27140"/>
    <w:rsid w:val="00F273D3"/>
    <w:rsid w:val="00F2759C"/>
    <w:rsid w:val="00F278F9"/>
    <w:rsid w:val="00F310F6"/>
    <w:rsid w:val="00F31985"/>
    <w:rsid w:val="00F32D16"/>
    <w:rsid w:val="00F34896"/>
    <w:rsid w:val="00F349DF"/>
    <w:rsid w:val="00F362D7"/>
    <w:rsid w:val="00F363BD"/>
    <w:rsid w:val="00F36D8B"/>
    <w:rsid w:val="00F37D7B"/>
    <w:rsid w:val="00F42659"/>
    <w:rsid w:val="00F429DA"/>
    <w:rsid w:val="00F44A3F"/>
    <w:rsid w:val="00F45AC6"/>
    <w:rsid w:val="00F45B2E"/>
    <w:rsid w:val="00F4610F"/>
    <w:rsid w:val="00F462E5"/>
    <w:rsid w:val="00F46950"/>
    <w:rsid w:val="00F46F8C"/>
    <w:rsid w:val="00F47394"/>
    <w:rsid w:val="00F5202C"/>
    <w:rsid w:val="00F52A4B"/>
    <w:rsid w:val="00F5314C"/>
    <w:rsid w:val="00F53D7B"/>
    <w:rsid w:val="00F5572C"/>
    <w:rsid w:val="00F55CB9"/>
    <w:rsid w:val="00F567D7"/>
    <w:rsid w:val="00F5688C"/>
    <w:rsid w:val="00F56AB9"/>
    <w:rsid w:val="00F57662"/>
    <w:rsid w:val="00F577E6"/>
    <w:rsid w:val="00F60048"/>
    <w:rsid w:val="00F61B54"/>
    <w:rsid w:val="00F635DD"/>
    <w:rsid w:val="00F6437C"/>
    <w:rsid w:val="00F64CF5"/>
    <w:rsid w:val="00F6627B"/>
    <w:rsid w:val="00F70C31"/>
    <w:rsid w:val="00F7336E"/>
    <w:rsid w:val="00F734A5"/>
    <w:rsid w:val="00F734F2"/>
    <w:rsid w:val="00F736DD"/>
    <w:rsid w:val="00F73D8F"/>
    <w:rsid w:val="00F75052"/>
    <w:rsid w:val="00F75F9F"/>
    <w:rsid w:val="00F76366"/>
    <w:rsid w:val="00F763B6"/>
    <w:rsid w:val="00F76971"/>
    <w:rsid w:val="00F76B41"/>
    <w:rsid w:val="00F76B4C"/>
    <w:rsid w:val="00F804D3"/>
    <w:rsid w:val="00F8079A"/>
    <w:rsid w:val="00F816CB"/>
    <w:rsid w:val="00F81CD2"/>
    <w:rsid w:val="00F82641"/>
    <w:rsid w:val="00F8342B"/>
    <w:rsid w:val="00F83B4C"/>
    <w:rsid w:val="00F84640"/>
    <w:rsid w:val="00F85EFD"/>
    <w:rsid w:val="00F85F79"/>
    <w:rsid w:val="00F90AB5"/>
    <w:rsid w:val="00F90B3B"/>
    <w:rsid w:val="00F90CB2"/>
    <w:rsid w:val="00F90F18"/>
    <w:rsid w:val="00F918E9"/>
    <w:rsid w:val="00F918F3"/>
    <w:rsid w:val="00F92012"/>
    <w:rsid w:val="00F937E4"/>
    <w:rsid w:val="00F93F57"/>
    <w:rsid w:val="00F95EE7"/>
    <w:rsid w:val="00F96767"/>
    <w:rsid w:val="00F97492"/>
    <w:rsid w:val="00FA0586"/>
    <w:rsid w:val="00FA08D0"/>
    <w:rsid w:val="00FA295E"/>
    <w:rsid w:val="00FA39E6"/>
    <w:rsid w:val="00FA5DF8"/>
    <w:rsid w:val="00FA629F"/>
    <w:rsid w:val="00FA6A29"/>
    <w:rsid w:val="00FA7BC9"/>
    <w:rsid w:val="00FB04D7"/>
    <w:rsid w:val="00FB087A"/>
    <w:rsid w:val="00FB1E6F"/>
    <w:rsid w:val="00FB378E"/>
    <w:rsid w:val="00FB37F1"/>
    <w:rsid w:val="00FB38A6"/>
    <w:rsid w:val="00FB38F7"/>
    <w:rsid w:val="00FB3E10"/>
    <w:rsid w:val="00FB47C0"/>
    <w:rsid w:val="00FB501B"/>
    <w:rsid w:val="00FB6D8C"/>
    <w:rsid w:val="00FB7770"/>
    <w:rsid w:val="00FB7D5C"/>
    <w:rsid w:val="00FC1D44"/>
    <w:rsid w:val="00FC2C09"/>
    <w:rsid w:val="00FC3757"/>
    <w:rsid w:val="00FC3E9A"/>
    <w:rsid w:val="00FC4891"/>
    <w:rsid w:val="00FC67B4"/>
    <w:rsid w:val="00FC739D"/>
    <w:rsid w:val="00FD14B8"/>
    <w:rsid w:val="00FD29AC"/>
    <w:rsid w:val="00FD35A1"/>
    <w:rsid w:val="00FD3B91"/>
    <w:rsid w:val="00FD4380"/>
    <w:rsid w:val="00FD576B"/>
    <w:rsid w:val="00FD579E"/>
    <w:rsid w:val="00FD6845"/>
    <w:rsid w:val="00FE04ED"/>
    <w:rsid w:val="00FE1373"/>
    <w:rsid w:val="00FE151A"/>
    <w:rsid w:val="00FE1B72"/>
    <w:rsid w:val="00FE20F4"/>
    <w:rsid w:val="00FE3172"/>
    <w:rsid w:val="00FE39D8"/>
    <w:rsid w:val="00FE403D"/>
    <w:rsid w:val="00FE4516"/>
    <w:rsid w:val="00FE59EB"/>
    <w:rsid w:val="00FE64C8"/>
    <w:rsid w:val="00FF0180"/>
    <w:rsid w:val="00FF31A2"/>
    <w:rsid w:val="00FF379A"/>
    <w:rsid w:val="00FF6706"/>
    <w:rsid w:val="00FF67E7"/>
    <w:rsid w:val="00FF7661"/>
    <w:rsid w:val="00FF7F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46B30E-F625-4645-85B3-B8312D9A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F23DEA"/>
    <w:pPr>
      <w:numPr>
        <w:ilvl w:val="3"/>
        <w:numId w:val="6"/>
      </w:numPr>
      <w:spacing w:line="460" w:lineRule="exact"/>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c">
    <w:name w:val="純文字 字元"/>
    <w:link w:val="afb"/>
    <w:uiPriority w:val="99"/>
    <w:semiHidden/>
    <w:rsid w:val="004F472A"/>
    <w:rPr>
      <w:rFonts w:ascii="Calibri" w:eastAsia="標楷體" w:hAnsi="Courier New" w:cs="Courier New"/>
      <w:color w:val="244061"/>
      <w:sz w:val="28"/>
      <w:szCs w:val="24"/>
    </w:rPr>
  </w:style>
  <w:style w:type="paragraph" w:styleId="a">
    <w:name w:val="List Bullet"/>
    <w:basedOn w:val="a7"/>
    <w:uiPriority w:val="99"/>
    <w:unhideWhenUsed/>
    <w:rsid w:val="006F7683"/>
    <w:pPr>
      <w:numPr>
        <w:numId w:val="9"/>
      </w:numPr>
      <w:contextualSpacing/>
    </w:pPr>
  </w:style>
  <w:style w:type="paragraph" w:styleId="HTML">
    <w:name w:val="HTML Preformatted"/>
    <w:basedOn w:val="a7"/>
    <w:link w:val="HTML0"/>
    <w:uiPriority w:val="99"/>
    <w:unhideWhenUsed/>
    <w:rsid w:val="00E535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4"/>
      <w:szCs w:val="24"/>
    </w:rPr>
  </w:style>
  <w:style w:type="character" w:customStyle="1" w:styleId="HTML0">
    <w:name w:val="HTML 預設格式 字元"/>
    <w:link w:val="HTML"/>
    <w:uiPriority w:val="99"/>
    <w:rsid w:val="00E5359D"/>
    <w:rPr>
      <w:rFonts w:ascii="細明體" w:eastAsia="細明體" w:hAnsi="細明體" w:cs="細明體"/>
      <w:sz w:val="24"/>
      <w:szCs w:val="24"/>
    </w:rPr>
  </w:style>
  <w:style w:type="character" w:styleId="afd">
    <w:name w:val="annotation reference"/>
    <w:uiPriority w:val="99"/>
    <w:semiHidden/>
    <w:unhideWhenUsed/>
    <w:rsid w:val="001B58DF"/>
    <w:rPr>
      <w:sz w:val="18"/>
      <w:szCs w:val="18"/>
    </w:rPr>
  </w:style>
  <w:style w:type="paragraph" w:styleId="afe">
    <w:name w:val="annotation text"/>
    <w:basedOn w:val="a7"/>
    <w:link w:val="aff"/>
    <w:uiPriority w:val="99"/>
    <w:semiHidden/>
    <w:unhideWhenUsed/>
    <w:rsid w:val="001B58DF"/>
    <w:pPr>
      <w:jc w:val="left"/>
    </w:pPr>
  </w:style>
  <w:style w:type="character" w:customStyle="1" w:styleId="aff">
    <w:name w:val="註解文字 字元"/>
    <w:link w:val="afe"/>
    <w:uiPriority w:val="99"/>
    <w:semiHidden/>
    <w:rsid w:val="001B58DF"/>
    <w:rPr>
      <w:rFonts w:ascii="標楷體" w:eastAsia="標楷體"/>
      <w:kern w:val="2"/>
      <w:sz w:val="32"/>
    </w:rPr>
  </w:style>
  <w:style w:type="paragraph" w:styleId="aff0">
    <w:name w:val="annotation subject"/>
    <w:basedOn w:val="afe"/>
    <w:next w:val="afe"/>
    <w:link w:val="aff1"/>
    <w:uiPriority w:val="99"/>
    <w:semiHidden/>
    <w:unhideWhenUsed/>
    <w:rsid w:val="001B58DF"/>
    <w:rPr>
      <w:b/>
      <w:bCs/>
    </w:rPr>
  </w:style>
  <w:style w:type="character" w:customStyle="1" w:styleId="aff1">
    <w:name w:val="註解主旨 字元"/>
    <w:link w:val="aff0"/>
    <w:uiPriority w:val="99"/>
    <w:semiHidden/>
    <w:rsid w:val="001B58DF"/>
    <w:rPr>
      <w:rFonts w:ascii="標楷體" w:eastAsia="標楷體"/>
      <w:b/>
      <w:bCs/>
      <w:kern w:val="2"/>
      <w:sz w:val="32"/>
    </w:rPr>
  </w:style>
  <w:style w:type="paragraph" w:styleId="aff2">
    <w:name w:val="Revision"/>
    <w:hidden/>
    <w:uiPriority w:val="99"/>
    <w:semiHidden/>
    <w:rsid w:val="00137126"/>
    <w:rPr>
      <w:rFonts w:ascii="標楷體" w:eastAsia="標楷體"/>
      <w:kern w:val="2"/>
      <w:sz w:val="32"/>
    </w:rPr>
  </w:style>
  <w:style w:type="character" w:styleId="aff3">
    <w:name w:val="FollowedHyperlink"/>
    <w:uiPriority w:val="99"/>
    <w:semiHidden/>
    <w:unhideWhenUsed/>
    <w:rsid w:val="002E1213"/>
    <w:rPr>
      <w:color w:val="800080"/>
      <w:u w:val="single"/>
    </w:rPr>
  </w:style>
  <w:style w:type="paragraph" w:styleId="aff4">
    <w:name w:val="footnote text"/>
    <w:basedOn w:val="a7"/>
    <w:link w:val="aff5"/>
    <w:uiPriority w:val="99"/>
    <w:semiHidden/>
    <w:unhideWhenUsed/>
    <w:rsid w:val="002E1213"/>
    <w:pPr>
      <w:snapToGrid w:val="0"/>
      <w:jc w:val="left"/>
    </w:pPr>
    <w:rPr>
      <w:sz w:val="20"/>
    </w:rPr>
  </w:style>
  <w:style w:type="character" w:customStyle="1" w:styleId="aff5">
    <w:name w:val="註腳文字 字元"/>
    <w:link w:val="aff4"/>
    <w:uiPriority w:val="99"/>
    <w:semiHidden/>
    <w:rsid w:val="002E1213"/>
    <w:rPr>
      <w:rFonts w:ascii="標楷體" w:eastAsia="標楷體"/>
      <w:kern w:val="2"/>
    </w:rPr>
  </w:style>
  <w:style w:type="character" w:styleId="aff6">
    <w:name w:val="footnote reference"/>
    <w:uiPriority w:val="99"/>
    <w:semiHidden/>
    <w:unhideWhenUsed/>
    <w:rsid w:val="002E1213"/>
    <w:rPr>
      <w:vertAlign w:val="superscript"/>
    </w:rPr>
  </w:style>
  <w:style w:type="character" w:styleId="aff7">
    <w:name w:val="Emphasis"/>
    <w:uiPriority w:val="20"/>
    <w:qFormat/>
    <w:rsid w:val="008D725C"/>
    <w:rPr>
      <w:b w:val="0"/>
      <w:bCs w:val="0"/>
      <w:i w:val="0"/>
      <w:iCs w:val="0"/>
      <w:color w:val="DD4B39"/>
    </w:rPr>
  </w:style>
  <w:style w:type="character" w:customStyle="1" w:styleId="st1">
    <w:name w:val="st1"/>
    <w:basedOn w:val="a8"/>
    <w:rsid w:val="008D725C"/>
  </w:style>
  <w:style w:type="character" w:customStyle="1" w:styleId="60">
    <w:name w:val="標題 6 字元"/>
    <w:link w:val="6"/>
    <w:rsid w:val="00F1167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40036184">
      <w:bodyDiv w:val="1"/>
      <w:marLeft w:val="0"/>
      <w:marRight w:val="0"/>
      <w:marTop w:val="0"/>
      <w:marBottom w:val="0"/>
      <w:divBdr>
        <w:top w:val="none" w:sz="0" w:space="0" w:color="auto"/>
        <w:left w:val="none" w:sz="0" w:space="0" w:color="auto"/>
        <w:bottom w:val="none" w:sz="0" w:space="0" w:color="auto"/>
        <w:right w:val="none" w:sz="0" w:space="0" w:color="auto"/>
      </w:divBdr>
      <w:divsChild>
        <w:div w:id="1927030709">
          <w:marLeft w:val="0"/>
          <w:marRight w:val="0"/>
          <w:marTop w:val="0"/>
          <w:marBottom w:val="0"/>
          <w:divBdr>
            <w:top w:val="none" w:sz="0" w:space="0" w:color="auto"/>
            <w:left w:val="none" w:sz="0" w:space="0" w:color="auto"/>
            <w:bottom w:val="none" w:sz="0" w:space="0" w:color="auto"/>
            <w:right w:val="none" w:sz="0" w:space="0" w:color="auto"/>
          </w:divBdr>
          <w:divsChild>
            <w:div w:id="560677208">
              <w:marLeft w:val="0"/>
              <w:marRight w:val="0"/>
              <w:marTop w:val="100"/>
              <w:marBottom w:val="100"/>
              <w:divBdr>
                <w:top w:val="none" w:sz="0" w:space="0" w:color="auto"/>
                <w:left w:val="none" w:sz="0" w:space="0" w:color="auto"/>
                <w:bottom w:val="none" w:sz="0" w:space="0" w:color="auto"/>
                <w:right w:val="none" w:sz="0" w:space="0" w:color="auto"/>
              </w:divBdr>
              <w:divsChild>
                <w:div w:id="1219392217">
                  <w:marLeft w:val="0"/>
                  <w:marRight w:val="0"/>
                  <w:marTop w:val="45"/>
                  <w:marBottom w:val="120"/>
                  <w:divBdr>
                    <w:top w:val="none" w:sz="0" w:space="0" w:color="auto"/>
                    <w:left w:val="none" w:sz="0" w:space="0" w:color="auto"/>
                    <w:bottom w:val="none" w:sz="0" w:space="0" w:color="auto"/>
                    <w:right w:val="none" w:sz="0" w:space="0" w:color="auto"/>
                  </w:divBdr>
                  <w:divsChild>
                    <w:div w:id="1835947349">
                      <w:marLeft w:val="0"/>
                      <w:marRight w:val="0"/>
                      <w:marTop w:val="0"/>
                      <w:marBottom w:val="0"/>
                      <w:divBdr>
                        <w:top w:val="none" w:sz="0" w:space="0" w:color="auto"/>
                        <w:left w:val="none" w:sz="0" w:space="0" w:color="auto"/>
                        <w:bottom w:val="none" w:sz="0" w:space="0" w:color="auto"/>
                        <w:right w:val="none" w:sz="0" w:space="0" w:color="auto"/>
                      </w:divBdr>
                      <w:divsChild>
                        <w:div w:id="21616964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b.lawbank.com.tw/FLAW/FLAWDOC04.aspx?lsid=FL001351&amp;lno=203&amp;ldate=20100526" TargetMode="External"/><Relationship Id="rId18" Type="http://schemas.openxmlformats.org/officeDocument/2006/relationships/hyperlink" Target="http://fyjud.lawbank.com.tw/content4.aspx?p=ExKZIgGGiQD19KUxjSulmQfVSbAmTPSV3QhXF0yNDW4rIhAhjXiQiuRgO%2b8MPIV1v50Cjq%2bHw3SVtz%2fiYEuzvQ%3d%3d"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db.lawbank.com.tw/FLAW/FLAWDOC04.aspx?lsid=FL001351&amp;lno=205&amp;ldate=20100526" TargetMode="External"/><Relationship Id="rId17" Type="http://schemas.openxmlformats.org/officeDocument/2006/relationships/hyperlink" Target="http://fyjud.lawbank.com.tw/content4.aspx?p=ExKZIgGGiQD19KUxjSulmXGdL95yyGQgfvDo%2bOomSmRHiwVImRO8%2bBHqXn4LU2rf4e%2bt5Hr9g%2f0phj6Yg0o1eg%3d%3d" TargetMode="External"/><Relationship Id="rId2" Type="http://schemas.openxmlformats.org/officeDocument/2006/relationships/customXml" Target="../customXml/item1.xml"/><Relationship Id="rId16" Type="http://schemas.openxmlformats.org/officeDocument/2006/relationships/hyperlink" Target="http://db.lawbank.com.tw/FINT/FINTQRY02.aspx?jtype=A,C,B,D,E,F&amp;N0=53&amp;N1=%e5%8f%b0%e4%b8%8a&amp;N2=3161"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fyjud.lawbank.com.tw/content4.aspx?p=ExKZIgGGiQD19KUxjSulmS5OCK55nxpAk6mzJ%2fzRzGdKh6j62j48aTlIwnPz1CDBRJZHjF%2bQYh5XO6lbosBFjQ%3d%3d" TargetMode="External"/><Relationship Id="rId5" Type="http://schemas.openxmlformats.org/officeDocument/2006/relationships/settings" Target="settings.xml"/><Relationship Id="rId15" Type="http://schemas.openxmlformats.org/officeDocument/2006/relationships/hyperlink" Target="http://db.lawbank.com.tw/FLAW/FLAWDOC04.aspx?lsid=FL001351&amp;lno=207&amp;ldate=20100526" TargetMode="External"/><Relationship Id="rId10" Type="http://schemas.openxmlformats.org/officeDocument/2006/relationships/hyperlink" Target="http://fyjud.lawbank.com.tw/content4.aspx?p=ExKZIgGGiQD19KUxjSulmS5OCK55nxpAk6mzJ%2fzRzGdR0cUPLTOb%2fufS%2f2elv69ttN07BH9y5u%2bomwjrkfmeMA%3d%3d" TargetMode="External"/><Relationship Id="rId19" Type="http://schemas.openxmlformats.org/officeDocument/2006/relationships/hyperlink" Target="http://fyjud.lawbank.com.tw/content4.aspx?p=ExKZIgGGiQD19KUxjSulmQIV1SVZ%2fNupX%2bI%2fVO4GyORkbKKLl34bVj3LOgb7YXyP1LxdqV7DLFlWtSo%2btXsI9A%3d%3d" TargetMode="External"/><Relationship Id="rId4" Type="http://schemas.openxmlformats.org/officeDocument/2006/relationships/styles" Target="styles.xml"/><Relationship Id="rId9" Type="http://schemas.openxmlformats.org/officeDocument/2006/relationships/hyperlink" Target="http://db.lawbank.com.tw/FLAW/FLAWDOC04.aspx?lsid=FL001362&amp;lno=277&amp;ldate=20090708" TargetMode="External"/><Relationship Id="rId14" Type="http://schemas.openxmlformats.org/officeDocument/2006/relationships/hyperlink" Target="http://db.lawbank.com.tw/FLAW/FLAWDOC04.aspx?lsid=FL001351&amp;lno=207&amp;ldate=2010052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7BB5-3040-400B-A0AF-D59E53EF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43</Pages>
  <Words>14124</Words>
  <Characters>14548</Characters>
  <Application>Microsoft Office Word</Application>
  <DocSecurity>0</DocSecurity>
  <Lines>909</Lines>
  <Paragraphs>796</Paragraphs>
  <ScaleCrop>false</ScaleCrop>
  <Company>cy</Company>
  <LinksUpToDate>false</LinksUpToDate>
  <CharactersWithSpaces>27876</CharactersWithSpaces>
  <SharedDoc>false</SharedDoc>
  <HLinks>
    <vt:vector size="66" baseType="variant">
      <vt:variant>
        <vt:i4>262167</vt:i4>
      </vt:variant>
      <vt:variant>
        <vt:i4>38</vt:i4>
      </vt:variant>
      <vt:variant>
        <vt:i4>0</vt:i4>
      </vt:variant>
      <vt:variant>
        <vt:i4>5</vt:i4>
      </vt:variant>
      <vt:variant>
        <vt:lpwstr>http://fyjud.lawbank.com.tw/content4.aspx?p=ExKZIgGGiQD19KUxjSulmQIV1SVZ%2fNupX%2bI%2fVO4GyORkbKKLl34bVj3LOgb7YXyP1LxdqV7DLFlWtSo%2btXsI9A%3d%3d</vt:lpwstr>
      </vt:variant>
      <vt:variant>
        <vt:lpwstr/>
      </vt:variant>
      <vt:variant>
        <vt:i4>2818144</vt:i4>
      </vt:variant>
      <vt:variant>
        <vt:i4>35</vt:i4>
      </vt:variant>
      <vt:variant>
        <vt:i4>0</vt:i4>
      </vt:variant>
      <vt:variant>
        <vt:i4>5</vt:i4>
      </vt:variant>
      <vt:variant>
        <vt:lpwstr>http://fyjud.lawbank.com.tw/content4.aspx?p=ExKZIgGGiQD19KUxjSulmQfVSbAmTPSV3QhXF0yNDW4rIhAhjXiQiuRgO%2b8MPIV1v50Cjq%2bHw3SVtz%2fiYEuzvQ%3d%3d</vt:lpwstr>
      </vt:variant>
      <vt:variant>
        <vt:lpwstr/>
      </vt:variant>
      <vt:variant>
        <vt:i4>917584</vt:i4>
      </vt:variant>
      <vt:variant>
        <vt:i4>32</vt:i4>
      </vt:variant>
      <vt:variant>
        <vt:i4>0</vt:i4>
      </vt:variant>
      <vt:variant>
        <vt:i4>5</vt:i4>
      </vt:variant>
      <vt:variant>
        <vt:lpwstr>http://fyjud.lawbank.com.tw/content4.aspx?p=ExKZIgGGiQD19KUxjSulmXGdL95yyGQgfvDo%2bOomSmRHiwVImRO8%2bBHqXn4LU2rf4e%2bt5Hr9g%2f0phj6Yg0o1eg%3d%3d</vt:lpwstr>
      </vt:variant>
      <vt:variant>
        <vt:lpwstr/>
      </vt:variant>
      <vt:variant>
        <vt:i4>2818147</vt:i4>
      </vt:variant>
      <vt:variant>
        <vt:i4>21</vt:i4>
      </vt:variant>
      <vt:variant>
        <vt:i4>0</vt:i4>
      </vt:variant>
      <vt:variant>
        <vt:i4>5</vt:i4>
      </vt:variant>
      <vt:variant>
        <vt:lpwstr>http://db.lawbank.com.tw/FINT/FINTQRY02.aspx?jtype=A,C,B,D,E,F&amp;N0=53&amp;N1=%e5%8f%b0%e4%b8%8a&amp;N2=3161</vt:lpwstr>
      </vt:variant>
      <vt:variant>
        <vt:lpwstr/>
      </vt:variant>
      <vt:variant>
        <vt:i4>5505040</vt:i4>
      </vt:variant>
      <vt:variant>
        <vt:i4>18</vt:i4>
      </vt:variant>
      <vt:variant>
        <vt:i4>0</vt:i4>
      </vt:variant>
      <vt:variant>
        <vt:i4>5</vt:i4>
      </vt:variant>
      <vt:variant>
        <vt:lpwstr>http://db.lawbank.com.tw/FLAW/FLAWDOC04.aspx?lsid=FL001351&amp;lno=207&amp;ldate=20100526</vt:lpwstr>
      </vt:variant>
      <vt:variant>
        <vt:lpwstr/>
      </vt:variant>
      <vt:variant>
        <vt:i4>5505040</vt:i4>
      </vt:variant>
      <vt:variant>
        <vt:i4>15</vt:i4>
      </vt:variant>
      <vt:variant>
        <vt:i4>0</vt:i4>
      </vt:variant>
      <vt:variant>
        <vt:i4>5</vt:i4>
      </vt:variant>
      <vt:variant>
        <vt:lpwstr>http://db.lawbank.com.tw/FLAW/FLAWDOC04.aspx?lsid=FL001351&amp;lno=207&amp;ldate=20100526</vt:lpwstr>
      </vt:variant>
      <vt:variant>
        <vt:lpwstr/>
      </vt:variant>
      <vt:variant>
        <vt:i4>5242896</vt:i4>
      </vt:variant>
      <vt:variant>
        <vt:i4>12</vt:i4>
      </vt:variant>
      <vt:variant>
        <vt:i4>0</vt:i4>
      </vt:variant>
      <vt:variant>
        <vt:i4>5</vt:i4>
      </vt:variant>
      <vt:variant>
        <vt:lpwstr>http://db.lawbank.com.tw/FLAW/FLAWDOC04.aspx?lsid=FL001351&amp;lno=203&amp;ldate=20100526</vt:lpwstr>
      </vt:variant>
      <vt:variant>
        <vt:lpwstr/>
      </vt:variant>
      <vt:variant>
        <vt:i4>5636112</vt:i4>
      </vt:variant>
      <vt:variant>
        <vt:i4>9</vt:i4>
      </vt:variant>
      <vt:variant>
        <vt:i4>0</vt:i4>
      </vt:variant>
      <vt:variant>
        <vt:i4>5</vt:i4>
      </vt:variant>
      <vt:variant>
        <vt:lpwstr>http://db.lawbank.com.tw/FLAW/FLAWDOC04.aspx?lsid=FL001351&amp;lno=205&amp;ldate=20100526</vt:lpwstr>
      </vt:variant>
      <vt:variant>
        <vt:lpwstr/>
      </vt:variant>
      <vt:variant>
        <vt:i4>1966151</vt:i4>
      </vt:variant>
      <vt:variant>
        <vt:i4>6</vt:i4>
      </vt:variant>
      <vt:variant>
        <vt:i4>0</vt:i4>
      </vt:variant>
      <vt:variant>
        <vt:i4>5</vt:i4>
      </vt:variant>
      <vt:variant>
        <vt:lpwstr>http://fyjud.lawbank.com.tw/content4.aspx?p=ExKZIgGGiQD19KUxjSulmS5OCK55nxpAk6mzJ%2fzRzGdKh6j62j48aTlIwnPz1CDBRJZHjF%2bQYh5XO6lbosBFjQ%3d%3d</vt:lpwstr>
      </vt:variant>
      <vt:variant>
        <vt:lpwstr/>
      </vt:variant>
      <vt:variant>
        <vt:i4>4325402</vt:i4>
      </vt:variant>
      <vt:variant>
        <vt:i4>3</vt:i4>
      </vt:variant>
      <vt:variant>
        <vt:i4>0</vt:i4>
      </vt:variant>
      <vt:variant>
        <vt:i4>5</vt:i4>
      </vt:variant>
      <vt:variant>
        <vt:lpwstr>http://fyjud.lawbank.com.tw/content4.aspx?p=ExKZIgGGiQD19KUxjSulmS5OCK55nxpAk6mzJ%2fzRzGdR0cUPLTOb%2fufS%2f2elv69ttN07BH9y5u%2bomwjrkfmeMA%3d%3d</vt:lpwstr>
      </vt:variant>
      <vt:variant>
        <vt:lpwstr/>
      </vt:variant>
      <vt:variant>
        <vt:i4>5505055</vt:i4>
      </vt:variant>
      <vt:variant>
        <vt:i4>0</vt:i4>
      </vt:variant>
      <vt:variant>
        <vt:i4>0</vt:i4>
      </vt:variant>
      <vt:variant>
        <vt:i4>5</vt:i4>
      </vt:variant>
      <vt:variant>
        <vt:lpwstr>http://db.lawbank.com.tw/FLAW/FLAWDOC04.aspx?lsid=FL001362&amp;lno=277&amp;ldate=20090708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林秀珍</cp:lastModifiedBy>
  <cp:revision>3</cp:revision>
  <cp:lastPrinted>2018-07-06T08:43:00Z</cp:lastPrinted>
  <dcterms:created xsi:type="dcterms:W3CDTF">2019-04-12T07:31:00Z</dcterms:created>
  <dcterms:modified xsi:type="dcterms:W3CDTF">2019-04-12T07:32:00Z</dcterms:modified>
</cp:coreProperties>
</file>