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781" w:rsidRPr="00455781" w:rsidRDefault="00455781" w:rsidP="00455781">
      <w:pPr>
        <w:jc w:val="center"/>
        <w:rPr>
          <w:b/>
          <w:color w:val="000000"/>
          <w:sz w:val="40"/>
          <w:szCs w:val="40"/>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455781">
        <w:rPr>
          <w:rFonts w:hint="eastAsia"/>
          <w:b/>
          <w:color w:val="000000"/>
          <w:sz w:val="40"/>
          <w:szCs w:val="40"/>
        </w:rPr>
        <w:t>調 查 報 告</w:t>
      </w:r>
    </w:p>
    <w:p w:rsidR="00455781" w:rsidRDefault="00455781" w:rsidP="00455781">
      <w:pPr>
        <w:ind w:left="2271" w:hangingChars="667" w:hanging="2271"/>
        <w:rPr>
          <w:rFonts w:hAnsi="Arial"/>
          <w:b/>
          <w:bCs/>
          <w:color w:val="000000"/>
          <w:kern w:val="32"/>
          <w:szCs w:val="52"/>
        </w:rPr>
      </w:pPr>
      <w:r>
        <w:rPr>
          <w:rFonts w:hAnsi="Arial" w:hint="eastAsia"/>
          <w:b/>
          <w:bCs/>
          <w:color w:val="000000"/>
          <w:kern w:val="32"/>
          <w:szCs w:val="52"/>
        </w:rPr>
        <w:t>壹</w:t>
      </w:r>
      <w:r>
        <w:rPr>
          <w:rFonts w:hAnsi="標楷體" w:hint="eastAsia"/>
          <w:b/>
          <w:bCs/>
          <w:color w:val="000000"/>
          <w:kern w:val="32"/>
          <w:szCs w:val="52"/>
        </w:rPr>
        <w:t>、</w:t>
      </w:r>
      <w:r w:rsidRPr="005319DE">
        <w:rPr>
          <w:rFonts w:hAnsi="Arial" w:hint="eastAsia"/>
          <w:b/>
          <w:bCs/>
          <w:color w:val="000000"/>
          <w:kern w:val="32"/>
          <w:szCs w:val="52"/>
        </w:rPr>
        <w:t>案　　由：</w:t>
      </w:r>
      <w:r w:rsidRPr="00746A20">
        <w:rPr>
          <w:noProof/>
        </w:rPr>
        <w:t>據訴，臺南市政府教育局104年11月6日之「崇明國中國三學生自我傷害事件教育局專案小組調查報告」，涉調查程序未盡周全並有違公平客觀立場等情案。</w:t>
      </w:r>
    </w:p>
    <w:p w:rsidR="00E25849" w:rsidRPr="00746A20" w:rsidRDefault="00455781" w:rsidP="00455781">
      <w:r>
        <w:rPr>
          <w:rFonts w:hAnsi="Arial" w:hint="eastAsia"/>
          <w:b/>
          <w:bCs/>
          <w:color w:val="000000"/>
          <w:kern w:val="32"/>
          <w:szCs w:val="52"/>
        </w:rPr>
        <w:t>貳</w:t>
      </w:r>
      <w:r>
        <w:rPr>
          <w:rFonts w:hAnsi="標楷體" w:hint="eastAsia"/>
          <w:b/>
          <w:bCs/>
          <w:color w:val="000000"/>
          <w:kern w:val="32"/>
          <w:szCs w:val="52"/>
        </w:rPr>
        <w:t>、</w:t>
      </w:r>
      <w:r w:rsidRPr="00455781">
        <w:rPr>
          <w:rFonts w:hAnsi="標楷體" w:hint="eastAsia"/>
          <w:b/>
          <w:bCs/>
          <w:color w:val="000000"/>
          <w:kern w:val="32"/>
          <w:szCs w:val="52"/>
        </w:rPr>
        <w:t>調</w:t>
      </w:r>
      <w:r w:rsidR="00E25849" w:rsidRPr="00455781">
        <w:rPr>
          <w:rFonts w:hint="eastAsia"/>
          <w:b/>
        </w:rPr>
        <w:t>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795622" w:rsidRPr="00746A20" w:rsidRDefault="00795622" w:rsidP="003B6513">
      <w:pPr>
        <w:pStyle w:val="2"/>
        <w:numPr>
          <w:ilvl w:val="1"/>
          <w:numId w:val="14"/>
        </w:numPr>
        <w:rPr>
          <w:b/>
        </w:rPr>
      </w:pPr>
      <w:bookmarkStart w:id="24" w:name="_Toc524902730"/>
      <w:r w:rsidRPr="00746A20">
        <w:rPr>
          <w:rFonts w:hint="eastAsia"/>
          <w:b/>
        </w:rPr>
        <w:t>崇明國中</w:t>
      </w:r>
      <w:r w:rsidR="000759BC" w:rsidRPr="00746A20">
        <w:rPr>
          <w:rFonts w:hint="eastAsia"/>
          <w:b/>
        </w:rPr>
        <w:t>3</w:t>
      </w:r>
      <w:r w:rsidRPr="00746A20">
        <w:rPr>
          <w:rFonts w:hint="eastAsia"/>
          <w:b/>
        </w:rPr>
        <w:t>年級訂定班規，係由幾位同學討論後交導師康德音打字，未經班會通過即於</w:t>
      </w:r>
      <w:r w:rsidR="00832B9E" w:rsidRPr="00746A20">
        <w:rPr>
          <w:rFonts w:hint="eastAsia"/>
          <w:b/>
        </w:rPr>
        <w:t>104年10月7日</w:t>
      </w:r>
      <w:r w:rsidRPr="00746A20">
        <w:rPr>
          <w:rFonts w:hint="eastAsia"/>
          <w:b/>
        </w:rPr>
        <w:t>張貼公布欄實施。該班規訂有10種情形，包括上課或午休鐘響未在1分鐘內回座位、午餐鐘響10分鐘內未搬完餐桶、跟老師頂嘴、被老師點名太吵、導師不在不服班長領導等，不論是否有正當理由，均記違規1支，累計5支記警告1支，不僅不符該校學生獎懲實施要點關於態度輕浮或不佳、無正當理由經常遲到、不守秩序情節輕微均須經屢勸不聽才可以記警告之規定，且未規定記違規後應通知當事人，違反該校管教學生辦法注意事項所定之處罰正當法律程序，該校卻容許及協助執行該班規，即有不當。再者，該班</w:t>
      </w:r>
      <w:r w:rsidR="0057482F">
        <w:rPr>
          <w:rFonts w:hint="eastAsia"/>
          <w:b/>
        </w:rPr>
        <w:t>A</w:t>
      </w:r>
      <w:r w:rsidRPr="00746A20">
        <w:rPr>
          <w:rFonts w:hint="eastAsia"/>
          <w:b/>
        </w:rPr>
        <w:t>生於班規實施後7日內即被記違反班規5</w:t>
      </w:r>
      <w:r w:rsidR="00A80319" w:rsidRPr="00746A20">
        <w:rPr>
          <w:rFonts w:hint="eastAsia"/>
          <w:b/>
        </w:rPr>
        <w:t>支</w:t>
      </w:r>
      <w:r w:rsidRPr="00746A20">
        <w:rPr>
          <w:rFonts w:hint="eastAsia"/>
          <w:b/>
        </w:rPr>
        <w:t>，班長僅於累計4支時才告知違規，且於記第5支時未告知，康師於104年10月16日將其違規應記警告之獎懲單逕送學務處後，</w:t>
      </w:r>
      <w:r w:rsidR="0057482F">
        <w:rPr>
          <w:rFonts w:hint="eastAsia"/>
          <w:b/>
        </w:rPr>
        <w:t>A</w:t>
      </w:r>
      <w:r w:rsidRPr="00746A20">
        <w:rPr>
          <w:rFonts w:hint="eastAsia"/>
          <w:b/>
        </w:rPr>
        <w:t>生於當日向康師及班長詢問，卻未被告知記違規原因，康師未盡告知違規義務亦未給予陳述意見機會，草率將</w:t>
      </w:r>
      <w:r w:rsidR="0057482F">
        <w:rPr>
          <w:rFonts w:hint="eastAsia"/>
          <w:b/>
        </w:rPr>
        <w:t>A</w:t>
      </w:r>
      <w:r w:rsidRPr="00746A20">
        <w:rPr>
          <w:rFonts w:hint="eastAsia"/>
          <w:b/>
        </w:rPr>
        <w:t>生移送懲處，核有違失。</w:t>
      </w:r>
    </w:p>
    <w:p w:rsidR="00795622" w:rsidRPr="00746A20" w:rsidRDefault="00795622" w:rsidP="00795622">
      <w:pPr>
        <w:pStyle w:val="3"/>
      </w:pPr>
      <w:r w:rsidRPr="00746A20">
        <w:rPr>
          <w:rFonts w:hint="eastAsia"/>
        </w:rPr>
        <w:t>「臺南市立崇</w:t>
      </w:r>
      <w:r w:rsidR="00641D49" w:rsidRPr="00641D49">
        <w:rPr>
          <w:rFonts w:hint="eastAsia"/>
          <w:color w:val="FF0000"/>
        </w:rPr>
        <w:t>明</w:t>
      </w:r>
      <w:r w:rsidRPr="00746A20">
        <w:rPr>
          <w:rFonts w:hint="eastAsia"/>
        </w:rPr>
        <w:t>國中教師輔導與管教學生辦法</w:t>
      </w:r>
      <w:r w:rsidRPr="00746A20">
        <w:rPr>
          <w:rFonts w:hAnsi="標楷體" w:hint="eastAsia"/>
        </w:rPr>
        <w:t>」</w:t>
      </w:r>
      <w:r w:rsidRPr="00746A20">
        <w:rPr>
          <w:rFonts w:hint="eastAsia"/>
        </w:rPr>
        <w:t>第15條規定：「本校班規、班會或其他班級會議所為決議，與法令或校規抵觸者無效」。</w:t>
      </w:r>
      <w:r w:rsidRPr="00746A20">
        <w:rPr>
          <w:rFonts w:ascii="新細明體" w:eastAsia="新細明體" w:hAnsi="新細明體" w:hint="eastAsia"/>
        </w:rPr>
        <w:t>「</w:t>
      </w:r>
      <w:r w:rsidRPr="00746A20">
        <w:rPr>
          <w:rFonts w:hint="eastAsia"/>
        </w:rPr>
        <w:t>臺南市立崇明國民中學學生獎懲實施要點</w:t>
      </w:r>
      <w:r w:rsidRPr="00746A20">
        <w:rPr>
          <w:rFonts w:hAnsi="標楷體" w:hint="eastAsia"/>
        </w:rPr>
        <w:t>」</w:t>
      </w:r>
      <w:r w:rsidRPr="00746A20">
        <w:rPr>
          <w:rFonts w:hint="eastAsia"/>
        </w:rPr>
        <w:t>（104年3月2日校務會議修正通過）第6點規定：「有下列事蹟之一者記警</w:t>
      </w:r>
      <w:r w:rsidRPr="00746A20">
        <w:rPr>
          <w:rFonts w:hint="eastAsia"/>
        </w:rPr>
        <w:lastRenderedPageBreak/>
        <w:t>告：（一）態度不佳，經屢次勸導後仍不改正者。……(五）言行態度輕浮，隨便，經屢次糾正仍未改善者。……（九）無正當理由經常遲到，屢勸不聽者。……（十）不遵守公共秩序，上課安寧或破壞環境衛生情節輕微者。……（十七）輕度違規（服裝不整、亂丟垃圾、罵髒話……）屢勸不聽者。……（二十七）其他不良行為，合於記警告並查明屬實者。」</w:t>
      </w:r>
      <w:r w:rsidRPr="00746A20">
        <w:rPr>
          <w:rFonts w:ascii="新細明體" w:eastAsia="新細明體" w:hAnsi="新細明體" w:hint="eastAsia"/>
        </w:rPr>
        <w:t>「</w:t>
      </w:r>
      <w:r w:rsidRPr="00746A20">
        <w:rPr>
          <w:rFonts w:hint="eastAsia"/>
        </w:rPr>
        <w:t>學校訂定教師輔導與管教學生辦法注意事項</w:t>
      </w:r>
      <w:r w:rsidRPr="00746A20">
        <w:rPr>
          <w:rFonts w:hAnsi="標楷體" w:hint="eastAsia"/>
        </w:rPr>
        <w:t>」</w:t>
      </w:r>
      <w:r w:rsidRPr="00746A20">
        <w:rPr>
          <w:rFonts w:hint="eastAsia"/>
        </w:rPr>
        <w:t>第15條規定：「處罰之正當法律程序：學校或</w:t>
      </w:r>
      <w:r w:rsidRPr="00746A20">
        <w:rPr>
          <w:rFonts w:hint="eastAsia"/>
          <w:u w:val="single"/>
        </w:rPr>
        <w:t>教師處罰學生</w:t>
      </w:r>
      <w:r w:rsidRPr="00746A20">
        <w:rPr>
          <w:rFonts w:hint="eastAsia"/>
        </w:rPr>
        <w:t>，</w:t>
      </w:r>
      <w:r w:rsidRPr="00746A20">
        <w:rPr>
          <w:rFonts w:hint="eastAsia"/>
          <w:u w:val="single"/>
        </w:rPr>
        <w:t>應視情況適度給予學生陳述意見之機會</w:t>
      </w:r>
      <w:r w:rsidRPr="00746A20">
        <w:rPr>
          <w:rFonts w:hint="eastAsia"/>
        </w:rPr>
        <w:t>，以</w:t>
      </w:r>
      <w:r w:rsidRPr="00746A20">
        <w:rPr>
          <w:rFonts w:hint="eastAsia"/>
          <w:u w:val="single"/>
        </w:rPr>
        <w:t>了解其行為動機與目的</w:t>
      </w:r>
      <w:r w:rsidRPr="00746A20">
        <w:rPr>
          <w:rFonts w:hint="eastAsia"/>
        </w:rPr>
        <w:t>等重要情狀，並適當說明處罰所針對之違規行為、實施處罰之理由及處罰之手段。學生對於教師之處罰措施提出</w:t>
      </w:r>
      <w:r w:rsidRPr="00746A20">
        <w:rPr>
          <w:rFonts w:hint="eastAsia"/>
          <w:u w:val="single"/>
        </w:rPr>
        <w:t>異議</w:t>
      </w:r>
      <w:r w:rsidRPr="00746A20">
        <w:rPr>
          <w:rFonts w:hint="eastAsia"/>
        </w:rPr>
        <w:t>，</w:t>
      </w:r>
      <w:r w:rsidRPr="00746A20">
        <w:rPr>
          <w:rFonts w:hint="eastAsia"/>
          <w:u w:val="single"/>
        </w:rPr>
        <w:t>教師認為有理由者，得斟酌情形，調整所執行之處罰措施</w:t>
      </w:r>
      <w:r w:rsidRPr="00746A20">
        <w:rPr>
          <w:rFonts w:hint="eastAsia"/>
        </w:rPr>
        <w:t>，必要時得將學生移請學務處(訓導處)或輔導處(室)處置。教師應依學生或其監護權人之請求，說明處罰過程及理由。」</w:t>
      </w:r>
    </w:p>
    <w:p w:rsidR="00795622" w:rsidRPr="00746A20" w:rsidRDefault="00795622" w:rsidP="00795622">
      <w:pPr>
        <w:pStyle w:val="3"/>
      </w:pPr>
      <w:r w:rsidRPr="00746A20">
        <w:rPr>
          <w:rFonts w:hint="eastAsia"/>
        </w:rPr>
        <w:t>本案</w:t>
      </w:r>
      <w:r w:rsidR="0057482F">
        <w:rPr>
          <w:rFonts w:hint="eastAsia"/>
        </w:rPr>
        <w:t>A</w:t>
      </w:r>
      <w:r w:rsidRPr="00746A20">
        <w:rPr>
          <w:rFonts w:hint="eastAsia"/>
        </w:rPr>
        <w:t>生因不了解為何自己違反班規累計滿5</w:t>
      </w:r>
      <w:r w:rsidR="00A80319" w:rsidRPr="00746A20">
        <w:rPr>
          <w:rFonts w:hint="eastAsia"/>
        </w:rPr>
        <w:t>支</w:t>
      </w:r>
      <w:r w:rsidRPr="00746A20">
        <w:rPr>
          <w:rFonts w:hint="eastAsia"/>
        </w:rPr>
        <w:t>要被記警告，向導師反應，未獲具體答復，以致爆發衝突與憾事，經查</w:t>
      </w:r>
      <w:r w:rsidRPr="00746A20">
        <w:rPr>
          <w:rFonts w:ascii="新細明體" w:eastAsia="新細明體" w:hAnsi="新細明體" w:hint="eastAsia"/>
        </w:rPr>
        <w:t>：</w:t>
      </w:r>
    </w:p>
    <w:p w:rsidR="00795622" w:rsidRPr="00746A20" w:rsidRDefault="00795622" w:rsidP="00795622">
      <w:pPr>
        <w:pStyle w:val="3"/>
        <w:numPr>
          <w:ilvl w:val="3"/>
          <w:numId w:val="7"/>
        </w:numPr>
      </w:pPr>
      <w:r w:rsidRPr="00746A20">
        <w:rPr>
          <w:rFonts w:hint="eastAsia"/>
        </w:rPr>
        <w:t>崇明國中</w:t>
      </w:r>
      <w:r w:rsidR="00832B9E" w:rsidRPr="00746A20">
        <w:rPr>
          <w:rFonts w:hint="eastAsia"/>
        </w:rPr>
        <w:t>3</w:t>
      </w:r>
      <w:r w:rsidRPr="00746A20">
        <w:rPr>
          <w:rFonts w:hint="eastAsia"/>
        </w:rPr>
        <w:t>年級幾位同學討論班規內容後交導師康德音打字，未經班會通過即於</w:t>
      </w:r>
      <w:r w:rsidR="00832B9E" w:rsidRPr="00746A20">
        <w:rPr>
          <w:rFonts w:hint="eastAsia"/>
        </w:rPr>
        <w:t>104</w:t>
      </w:r>
      <w:r w:rsidRPr="00746A20">
        <w:rPr>
          <w:rFonts w:hint="eastAsia"/>
        </w:rPr>
        <w:t>年</w:t>
      </w:r>
      <w:r w:rsidR="00832B9E" w:rsidRPr="00746A20">
        <w:rPr>
          <w:rFonts w:hint="eastAsia"/>
        </w:rPr>
        <w:t>10</w:t>
      </w:r>
      <w:r w:rsidRPr="00746A20">
        <w:rPr>
          <w:rFonts w:hint="eastAsia"/>
        </w:rPr>
        <w:t>月</w:t>
      </w:r>
      <w:r w:rsidR="00832B9E" w:rsidRPr="00746A20">
        <w:rPr>
          <w:rFonts w:hint="eastAsia"/>
        </w:rPr>
        <w:t>7</w:t>
      </w:r>
      <w:r w:rsidRPr="00746A20">
        <w:rPr>
          <w:rFonts w:hint="eastAsia"/>
        </w:rPr>
        <w:t>日張貼公布欄實施：本院約詢時，該班導師康德音稱：班規是同學自發性定的，我不在場，不確定有經班會通過，我幫忙打字，於</w:t>
      </w:r>
      <w:r w:rsidR="00832B9E" w:rsidRPr="00746A20">
        <w:rPr>
          <w:rFonts w:hint="eastAsia"/>
        </w:rPr>
        <w:t>104</w:t>
      </w:r>
      <w:r w:rsidRPr="00746A20">
        <w:rPr>
          <w:rFonts w:hint="eastAsia"/>
        </w:rPr>
        <w:t>年</w:t>
      </w:r>
      <w:r w:rsidR="00832B9E" w:rsidRPr="00746A20">
        <w:rPr>
          <w:rFonts w:hint="eastAsia"/>
        </w:rPr>
        <w:t>10</w:t>
      </w:r>
      <w:r w:rsidRPr="00746A20">
        <w:rPr>
          <w:rFonts w:hint="eastAsia"/>
        </w:rPr>
        <w:t>月</w:t>
      </w:r>
      <w:r w:rsidR="00832B9E" w:rsidRPr="00746A20">
        <w:rPr>
          <w:rFonts w:hint="eastAsia"/>
        </w:rPr>
        <w:t>7</w:t>
      </w:r>
      <w:r w:rsidRPr="00746A20">
        <w:rPr>
          <w:rFonts w:hint="eastAsia"/>
        </w:rPr>
        <w:t>日貼在公佈欄上，同學都沒有異議，於</w:t>
      </w:r>
      <w:r w:rsidR="00832B9E" w:rsidRPr="00746A20">
        <w:rPr>
          <w:rFonts w:hint="eastAsia"/>
        </w:rPr>
        <w:t>104</w:t>
      </w:r>
      <w:r w:rsidRPr="00746A20">
        <w:rPr>
          <w:rFonts w:hint="eastAsia"/>
        </w:rPr>
        <w:t>年</w:t>
      </w:r>
      <w:r w:rsidR="00832B9E" w:rsidRPr="00746A20">
        <w:rPr>
          <w:rFonts w:hint="eastAsia"/>
        </w:rPr>
        <w:t>10</w:t>
      </w:r>
      <w:r w:rsidRPr="00746A20">
        <w:rPr>
          <w:rFonts w:hint="eastAsia"/>
        </w:rPr>
        <w:t>月</w:t>
      </w:r>
      <w:r w:rsidR="00832B9E" w:rsidRPr="00746A20">
        <w:rPr>
          <w:rFonts w:hint="eastAsia"/>
        </w:rPr>
        <w:t>7</w:t>
      </w:r>
      <w:r w:rsidRPr="00746A20">
        <w:rPr>
          <w:rFonts w:hint="eastAsia"/>
        </w:rPr>
        <w:t>日在LINE上面都給家長看等語。</w:t>
      </w:r>
      <w:r w:rsidR="0057482F">
        <w:rPr>
          <w:rFonts w:hint="eastAsia"/>
        </w:rPr>
        <w:t>A</w:t>
      </w:r>
      <w:r w:rsidRPr="00746A20">
        <w:rPr>
          <w:rFonts w:hint="eastAsia"/>
        </w:rPr>
        <w:t>生稱：班規是老師自已訂的，口頭上說過後就貼在黑板上，但不明顯，沒有很多人注意到，我不記得班規有經過大家討論出」等語。該班班長戊生於</w:t>
      </w:r>
      <w:r w:rsidR="00A6511E" w:rsidRPr="00746A20">
        <w:rPr>
          <w:rFonts w:hint="eastAsia"/>
        </w:rPr>
        <w:t>臺</w:t>
      </w:r>
      <w:r w:rsidRPr="00746A20">
        <w:rPr>
          <w:rFonts w:hint="eastAsia"/>
        </w:rPr>
        <w:t>南市教育</w:t>
      </w:r>
      <w:r w:rsidRPr="00746A20">
        <w:rPr>
          <w:rFonts w:hint="eastAsia"/>
        </w:rPr>
        <w:lastRenderedPageBreak/>
        <w:t>局專案小組訪談時稱：科任老師反應一開始上課時沒有乖乖回到位置上，有點躁動，所以我跟老師提說要不要訂班規，老師說好。我們後來有把班規張貼出來包括記點的原則等語。</w:t>
      </w:r>
    </w:p>
    <w:p w:rsidR="00795622" w:rsidRPr="00746A20" w:rsidRDefault="0057482F" w:rsidP="00795622">
      <w:pPr>
        <w:pStyle w:val="3"/>
        <w:numPr>
          <w:ilvl w:val="3"/>
          <w:numId w:val="7"/>
        </w:numPr>
      </w:pPr>
      <w:r>
        <w:rPr>
          <w:rFonts w:hint="eastAsia"/>
        </w:rPr>
        <w:t>該</w:t>
      </w:r>
      <w:r w:rsidR="00795622" w:rsidRPr="00746A20">
        <w:rPr>
          <w:rFonts w:hint="eastAsia"/>
        </w:rPr>
        <w:t>班班規內容違反學校規定：</w:t>
      </w:r>
      <w:r>
        <w:rPr>
          <w:rFonts w:hint="eastAsia"/>
        </w:rPr>
        <w:t>該</w:t>
      </w:r>
      <w:r w:rsidR="00795622" w:rsidRPr="00746A20">
        <w:rPr>
          <w:rFonts w:hint="eastAsia"/>
        </w:rPr>
        <w:t>班於</w:t>
      </w:r>
      <w:r w:rsidR="00832B9E" w:rsidRPr="00746A20">
        <w:rPr>
          <w:rFonts w:hint="eastAsia"/>
        </w:rPr>
        <w:t>104</w:t>
      </w:r>
      <w:r w:rsidR="00795622" w:rsidRPr="00746A20">
        <w:rPr>
          <w:rFonts w:hint="eastAsia"/>
        </w:rPr>
        <w:t>年</w:t>
      </w:r>
      <w:r w:rsidR="00832B9E" w:rsidRPr="00746A20">
        <w:rPr>
          <w:rFonts w:hint="eastAsia"/>
        </w:rPr>
        <w:t>10</w:t>
      </w:r>
      <w:r w:rsidR="00795622" w:rsidRPr="00746A20">
        <w:rPr>
          <w:rFonts w:hint="eastAsia"/>
        </w:rPr>
        <w:t>月</w:t>
      </w:r>
      <w:r w:rsidR="00832B9E" w:rsidRPr="00746A20">
        <w:rPr>
          <w:rFonts w:hint="eastAsia"/>
        </w:rPr>
        <w:t>7</w:t>
      </w:r>
      <w:r w:rsidR="00795622" w:rsidRPr="00746A20">
        <w:rPr>
          <w:rFonts w:hint="eastAsia"/>
        </w:rPr>
        <w:t>日訂定班規，規定：「有下列情形發生記違規1支，累積5支違規記警告1支：(1)上課鐘響未在1分鐘內回到座位安靜坐好。(2)午休鐘未在1分鐘內回到座位安靜趴下（外掃區、倒垃圾除外，其餘打掃工作未完成者須於5分鐘之內完成）。(3)在教室內、走廊上打球、丟紙球、紙飛機、奔跑、追逐。(4)上課中被任課老師點名（太吵、做與當下課程無關之事）。(5)午餐鐘響未在10分鐘之內搬完餐桶（由於學校整修廁所須繞遠路，可延長5分鐘）。(6)任意更換座位未經導師或任課老師同意。(7)對師長不敬（頂嘴、唱反調</w:t>
      </w:r>
      <w:r w:rsidR="00795622" w:rsidRPr="00746A20">
        <w:rPr>
          <w:rFonts w:hAnsi="標楷體" w:hint="eastAsia"/>
        </w:rPr>
        <w:t>……</w:t>
      </w:r>
      <w:r w:rsidR="00795622" w:rsidRPr="00746A20">
        <w:rPr>
          <w:rFonts w:hint="eastAsia"/>
        </w:rPr>
        <w:t>）。(8)午休時間擅自更換座位、任意走動、聊天）。(9)破壞公物。(10)導師不在不服班長領導。即日起嚴格執行愛的教育鐵的紀律」。經查，該班規訂有10種可以記違規之理由，其中不管有無正當理由皆需於上課或午休鐘響1分鐘內回到座位安靜坐好、午餐鐘響10分鐘內搬完餐桶，導師不在不論班長領導是否正確均須服從，否則均記違規，累計5</w:t>
      </w:r>
      <w:r w:rsidR="00A80319" w:rsidRPr="00746A20">
        <w:rPr>
          <w:rFonts w:hint="eastAsia"/>
        </w:rPr>
        <w:t>支</w:t>
      </w:r>
      <w:r w:rsidR="00795622" w:rsidRPr="00746A20">
        <w:rPr>
          <w:rFonts w:hint="eastAsia"/>
        </w:rPr>
        <w:t>記警告1</w:t>
      </w:r>
      <w:r w:rsidR="00A80319" w:rsidRPr="00746A20">
        <w:rPr>
          <w:rFonts w:hint="eastAsia"/>
        </w:rPr>
        <w:t>支</w:t>
      </w:r>
      <w:r w:rsidR="00795622" w:rsidRPr="00746A20">
        <w:rPr>
          <w:rFonts w:hint="eastAsia"/>
        </w:rPr>
        <w:t>，不僅不符上開學生獎懲實施要點第6點關於態度不佳、言行態度輕浮隨便、無正當理由經常遲到、不守秩序情節輕微均須經屢次勸導或糾正均不聽或不改善才可以記警告之規定，且未規定違反班規記點後應通知當事人，違反上開注意事項第15點所定之處罰正當法律程序。該校學務主任</w:t>
      </w:r>
      <w:r w:rsidR="00832B9E" w:rsidRPr="00746A20">
        <w:rPr>
          <w:rFonts w:hint="eastAsia"/>
        </w:rPr>
        <w:t>陳啟彬</w:t>
      </w:r>
      <w:r w:rsidR="00795622" w:rsidRPr="00746A20">
        <w:rPr>
          <w:rFonts w:hint="eastAsia"/>
        </w:rPr>
        <w:t>卻稱：我們是尊</w:t>
      </w:r>
      <w:r w:rsidR="00795622" w:rsidRPr="00746A20">
        <w:rPr>
          <w:rFonts w:hint="eastAsia"/>
        </w:rPr>
        <w:lastRenderedPageBreak/>
        <w:t>重導師在班級教導上的紀律，依該班班規是比較嚴格的，因為他們是特殊班（國樂班），所以自發性所訂的比較嚴格等語。</w:t>
      </w:r>
    </w:p>
    <w:p w:rsidR="00795622" w:rsidRPr="00746A20" w:rsidRDefault="0057482F" w:rsidP="00795622">
      <w:pPr>
        <w:pStyle w:val="3"/>
        <w:numPr>
          <w:ilvl w:val="3"/>
          <w:numId w:val="7"/>
        </w:numPr>
      </w:pPr>
      <w:r>
        <w:rPr>
          <w:rFonts w:hint="eastAsia"/>
        </w:rPr>
        <w:t>A</w:t>
      </w:r>
      <w:r w:rsidR="00795622" w:rsidRPr="00746A20">
        <w:rPr>
          <w:rFonts w:hint="eastAsia"/>
        </w:rPr>
        <w:t>生於104年10月7日康師將班規以LINE通知家長後，短短7日內即被記違反班規5</w:t>
      </w:r>
      <w:r w:rsidR="00CA5161" w:rsidRPr="00746A20">
        <w:rPr>
          <w:rFonts w:hint="eastAsia"/>
        </w:rPr>
        <w:t>支</w:t>
      </w:r>
      <w:r w:rsidR="00795622" w:rsidRPr="00746A20">
        <w:rPr>
          <w:rFonts w:hint="eastAsia"/>
        </w:rPr>
        <w:t>，班長僅於</w:t>
      </w:r>
      <w:r>
        <w:rPr>
          <w:rFonts w:hint="eastAsia"/>
        </w:rPr>
        <w:t>A</w:t>
      </w:r>
      <w:r w:rsidR="00795622" w:rsidRPr="00746A20">
        <w:rPr>
          <w:rFonts w:hint="eastAsia"/>
        </w:rPr>
        <w:t>生累計4</w:t>
      </w:r>
      <w:r w:rsidR="00CA5161" w:rsidRPr="00746A20">
        <w:rPr>
          <w:rFonts w:hint="eastAsia"/>
        </w:rPr>
        <w:t>支</w:t>
      </w:r>
      <w:r w:rsidR="00795622" w:rsidRPr="00746A20">
        <w:rPr>
          <w:rFonts w:hint="eastAsia"/>
        </w:rPr>
        <w:t>時才告知其違規，且於記第5</w:t>
      </w:r>
      <w:r w:rsidR="00CA5161" w:rsidRPr="00746A20">
        <w:rPr>
          <w:rFonts w:hint="eastAsia"/>
        </w:rPr>
        <w:t>支</w:t>
      </w:r>
      <w:r w:rsidR="00795622" w:rsidRPr="00746A20">
        <w:rPr>
          <w:rFonts w:hint="eastAsia"/>
        </w:rPr>
        <w:t>時未為告知，康師於104年10月16日上午將其違規5</w:t>
      </w:r>
      <w:r w:rsidR="00CA5161" w:rsidRPr="00746A20">
        <w:rPr>
          <w:rFonts w:hint="eastAsia"/>
        </w:rPr>
        <w:t>支</w:t>
      </w:r>
      <w:r w:rsidR="00795622" w:rsidRPr="00746A20">
        <w:rPr>
          <w:rFonts w:hint="eastAsia"/>
        </w:rPr>
        <w:t>應記警告之獎懲單逕送學務處後，</w:t>
      </w:r>
      <w:r>
        <w:rPr>
          <w:rFonts w:hint="eastAsia"/>
        </w:rPr>
        <w:t>A</w:t>
      </w:r>
      <w:r w:rsidR="00795622" w:rsidRPr="00746A20">
        <w:rPr>
          <w:rFonts w:hint="eastAsia"/>
        </w:rPr>
        <w:t>生於當日中午向康師、同學及班長詢問，卻均未能告知其被記違規原因，康師未盡告知違規義務，亦未給予陳述意見之機會，草率將</w:t>
      </w:r>
      <w:r>
        <w:rPr>
          <w:rFonts w:hint="eastAsia"/>
        </w:rPr>
        <w:t>A</w:t>
      </w:r>
      <w:r w:rsidR="00795622" w:rsidRPr="00746A20">
        <w:rPr>
          <w:rFonts w:hint="eastAsia"/>
        </w:rPr>
        <w:t>生移送懲處：</w:t>
      </w:r>
    </w:p>
    <w:p w:rsidR="00795622" w:rsidRPr="00746A20" w:rsidRDefault="00795622" w:rsidP="00A80319">
      <w:pPr>
        <w:pStyle w:val="5"/>
      </w:pPr>
      <w:r w:rsidRPr="00746A20">
        <w:rPr>
          <w:rFonts w:hint="eastAsia"/>
        </w:rPr>
        <w:t>依</w:t>
      </w:r>
      <w:r w:rsidR="00832B9E" w:rsidRPr="00746A20">
        <w:rPr>
          <w:rFonts w:hint="eastAsia"/>
        </w:rPr>
        <w:t>手機通訊截圖顯示</w:t>
      </w:r>
      <w:r w:rsidRPr="00746A20">
        <w:rPr>
          <w:rFonts w:hint="eastAsia"/>
        </w:rPr>
        <w:t>，該班規於104年10月7日由導師以LINE通知家長當天，</w:t>
      </w:r>
      <w:r w:rsidR="0057482F">
        <w:rPr>
          <w:rFonts w:hint="eastAsia"/>
        </w:rPr>
        <w:t>A</w:t>
      </w:r>
      <w:r w:rsidRPr="00746A20">
        <w:rPr>
          <w:rFonts w:hint="eastAsia"/>
        </w:rPr>
        <w:t>生即被記違反班規1支，至10月13日止短短7日內即被記違反班規5</w:t>
      </w:r>
      <w:r w:rsidR="00CA5161" w:rsidRPr="00746A20">
        <w:rPr>
          <w:rFonts w:hint="eastAsia"/>
        </w:rPr>
        <w:t>支</w:t>
      </w:r>
      <w:r w:rsidRPr="00746A20">
        <w:rPr>
          <w:rFonts w:hint="eastAsia"/>
        </w:rPr>
        <w:t>，詳如下表。</w:t>
      </w:r>
    </w:p>
    <w:tbl>
      <w:tblPr>
        <w:tblStyle w:val="af6"/>
        <w:tblW w:w="0" w:type="auto"/>
        <w:jc w:val="right"/>
        <w:tblLook w:val="04A0" w:firstRow="1" w:lastRow="0" w:firstColumn="1" w:lastColumn="0" w:noHBand="0" w:noVBand="1"/>
      </w:tblPr>
      <w:tblGrid>
        <w:gridCol w:w="534"/>
        <w:gridCol w:w="3998"/>
        <w:gridCol w:w="3286"/>
      </w:tblGrid>
      <w:tr w:rsidR="00746A20" w:rsidRPr="00746A20" w:rsidTr="000759BC">
        <w:trPr>
          <w:jc w:val="right"/>
        </w:trPr>
        <w:tc>
          <w:tcPr>
            <w:tcW w:w="534" w:type="dxa"/>
            <w:shd w:val="clear" w:color="auto" w:fill="DBE5F1" w:themeFill="accent1" w:themeFillTint="33"/>
          </w:tcPr>
          <w:p w:rsidR="00795622" w:rsidRPr="00746A20" w:rsidRDefault="00795622" w:rsidP="000759BC">
            <w:pPr>
              <w:pStyle w:val="4"/>
              <w:numPr>
                <w:ilvl w:val="0"/>
                <w:numId w:val="0"/>
              </w:numPr>
              <w:snapToGrid w:val="0"/>
              <w:spacing w:line="240" w:lineRule="atLeast"/>
              <w:rPr>
                <w:sz w:val="24"/>
                <w:szCs w:val="24"/>
              </w:rPr>
            </w:pPr>
            <w:r w:rsidRPr="00746A20">
              <w:rPr>
                <w:rFonts w:hint="eastAsia"/>
                <w:sz w:val="24"/>
                <w:szCs w:val="24"/>
              </w:rPr>
              <w:t>項次</w:t>
            </w:r>
          </w:p>
        </w:tc>
        <w:tc>
          <w:tcPr>
            <w:tcW w:w="3998" w:type="dxa"/>
            <w:shd w:val="clear" w:color="auto" w:fill="DBE5F1" w:themeFill="accent1" w:themeFillTint="33"/>
          </w:tcPr>
          <w:p w:rsidR="00795622" w:rsidRPr="00746A20" w:rsidRDefault="00795622" w:rsidP="000759BC">
            <w:pPr>
              <w:pStyle w:val="4"/>
              <w:numPr>
                <w:ilvl w:val="0"/>
                <w:numId w:val="0"/>
              </w:numPr>
              <w:snapToGrid w:val="0"/>
              <w:spacing w:line="240" w:lineRule="atLeast"/>
              <w:rPr>
                <w:sz w:val="24"/>
                <w:szCs w:val="24"/>
              </w:rPr>
            </w:pPr>
            <w:r w:rsidRPr="00746A20">
              <w:rPr>
                <w:rFonts w:hint="eastAsia"/>
                <w:sz w:val="24"/>
                <w:szCs w:val="24"/>
              </w:rPr>
              <w:t>違反之班規</w:t>
            </w:r>
          </w:p>
        </w:tc>
        <w:tc>
          <w:tcPr>
            <w:tcW w:w="3286" w:type="dxa"/>
            <w:shd w:val="clear" w:color="auto" w:fill="DBE5F1" w:themeFill="accent1" w:themeFillTint="33"/>
          </w:tcPr>
          <w:p w:rsidR="00795622" w:rsidRPr="00746A20" w:rsidRDefault="00795622" w:rsidP="000759BC">
            <w:pPr>
              <w:pStyle w:val="4"/>
              <w:numPr>
                <w:ilvl w:val="0"/>
                <w:numId w:val="0"/>
              </w:numPr>
              <w:snapToGrid w:val="0"/>
              <w:spacing w:line="240" w:lineRule="atLeast"/>
              <w:rPr>
                <w:sz w:val="24"/>
                <w:szCs w:val="24"/>
              </w:rPr>
            </w:pPr>
            <w:r w:rsidRPr="00746A20">
              <w:rPr>
                <w:rFonts w:hint="eastAsia"/>
                <w:sz w:val="24"/>
                <w:szCs w:val="24"/>
              </w:rPr>
              <w:t>日期及節次（時間）</w:t>
            </w:r>
          </w:p>
        </w:tc>
      </w:tr>
      <w:tr w:rsidR="00746A20" w:rsidRPr="00746A20" w:rsidTr="000759BC">
        <w:trPr>
          <w:jc w:val="right"/>
        </w:trPr>
        <w:tc>
          <w:tcPr>
            <w:tcW w:w="534" w:type="dxa"/>
          </w:tcPr>
          <w:p w:rsidR="00795622" w:rsidRPr="00746A20" w:rsidRDefault="00795622" w:rsidP="000759BC">
            <w:pPr>
              <w:pStyle w:val="4"/>
              <w:numPr>
                <w:ilvl w:val="0"/>
                <w:numId w:val="0"/>
              </w:numPr>
              <w:snapToGrid w:val="0"/>
              <w:spacing w:line="240" w:lineRule="atLeast"/>
              <w:rPr>
                <w:sz w:val="24"/>
                <w:szCs w:val="24"/>
              </w:rPr>
            </w:pPr>
            <w:r w:rsidRPr="00746A20">
              <w:rPr>
                <w:rFonts w:hint="eastAsia"/>
                <w:sz w:val="24"/>
                <w:szCs w:val="24"/>
              </w:rPr>
              <w:t>1</w:t>
            </w:r>
          </w:p>
        </w:tc>
        <w:tc>
          <w:tcPr>
            <w:tcW w:w="3998" w:type="dxa"/>
          </w:tcPr>
          <w:p w:rsidR="00795622" w:rsidRPr="00746A20" w:rsidRDefault="00795622" w:rsidP="000759BC">
            <w:pPr>
              <w:pStyle w:val="4"/>
              <w:numPr>
                <w:ilvl w:val="0"/>
                <w:numId w:val="0"/>
              </w:numPr>
              <w:snapToGrid w:val="0"/>
              <w:spacing w:line="240" w:lineRule="atLeast"/>
              <w:rPr>
                <w:sz w:val="24"/>
                <w:szCs w:val="24"/>
              </w:rPr>
            </w:pPr>
            <w:r w:rsidRPr="00746A20">
              <w:rPr>
                <w:rFonts w:hint="eastAsia"/>
                <w:sz w:val="24"/>
                <w:szCs w:val="24"/>
              </w:rPr>
              <w:t>未在1分鐘內回到座位安靜坐好。</w:t>
            </w:r>
          </w:p>
        </w:tc>
        <w:tc>
          <w:tcPr>
            <w:tcW w:w="3286" w:type="dxa"/>
          </w:tcPr>
          <w:p w:rsidR="00795622" w:rsidRPr="00746A20" w:rsidRDefault="00795622" w:rsidP="000759BC">
            <w:pPr>
              <w:pStyle w:val="4"/>
              <w:numPr>
                <w:ilvl w:val="0"/>
                <w:numId w:val="0"/>
              </w:numPr>
              <w:snapToGrid w:val="0"/>
              <w:spacing w:line="240" w:lineRule="atLeast"/>
              <w:rPr>
                <w:sz w:val="24"/>
                <w:szCs w:val="24"/>
              </w:rPr>
            </w:pPr>
            <w:r w:rsidRPr="00746A20">
              <w:rPr>
                <w:rFonts w:hint="eastAsia"/>
                <w:sz w:val="24"/>
                <w:szCs w:val="24"/>
              </w:rPr>
              <w:t>10/7（星期三）第7節課</w:t>
            </w:r>
          </w:p>
        </w:tc>
      </w:tr>
      <w:tr w:rsidR="00746A20" w:rsidRPr="00746A20" w:rsidTr="000759BC">
        <w:trPr>
          <w:jc w:val="right"/>
        </w:trPr>
        <w:tc>
          <w:tcPr>
            <w:tcW w:w="534" w:type="dxa"/>
          </w:tcPr>
          <w:p w:rsidR="00795622" w:rsidRPr="00746A20" w:rsidRDefault="00795622" w:rsidP="000759BC">
            <w:pPr>
              <w:pStyle w:val="4"/>
              <w:numPr>
                <w:ilvl w:val="0"/>
                <w:numId w:val="0"/>
              </w:numPr>
              <w:snapToGrid w:val="0"/>
              <w:spacing w:line="240" w:lineRule="atLeast"/>
              <w:rPr>
                <w:sz w:val="24"/>
                <w:szCs w:val="24"/>
              </w:rPr>
            </w:pPr>
            <w:r w:rsidRPr="00746A20">
              <w:rPr>
                <w:rFonts w:hint="eastAsia"/>
                <w:sz w:val="24"/>
                <w:szCs w:val="24"/>
              </w:rPr>
              <w:t>2</w:t>
            </w:r>
          </w:p>
        </w:tc>
        <w:tc>
          <w:tcPr>
            <w:tcW w:w="3998" w:type="dxa"/>
          </w:tcPr>
          <w:p w:rsidR="00795622" w:rsidRPr="00746A20" w:rsidRDefault="00795622" w:rsidP="000759BC">
            <w:pPr>
              <w:pStyle w:val="4"/>
              <w:numPr>
                <w:ilvl w:val="0"/>
                <w:numId w:val="0"/>
              </w:numPr>
              <w:snapToGrid w:val="0"/>
              <w:spacing w:line="240" w:lineRule="atLeast"/>
              <w:rPr>
                <w:sz w:val="24"/>
                <w:szCs w:val="24"/>
              </w:rPr>
            </w:pPr>
            <w:r w:rsidRPr="00746A20">
              <w:rPr>
                <w:rFonts w:hint="eastAsia"/>
                <w:sz w:val="24"/>
                <w:szCs w:val="24"/>
              </w:rPr>
              <w:t>未在1分鐘內回到座位安靜坐好。</w:t>
            </w:r>
          </w:p>
        </w:tc>
        <w:tc>
          <w:tcPr>
            <w:tcW w:w="3286" w:type="dxa"/>
          </w:tcPr>
          <w:p w:rsidR="00795622" w:rsidRPr="00746A20" w:rsidRDefault="00795622" w:rsidP="000759BC">
            <w:pPr>
              <w:pStyle w:val="4"/>
              <w:numPr>
                <w:ilvl w:val="0"/>
                <w:numId w:val="0"/>
              </w:numPr>
              <w:snapToGrid w:val="0"/>
              <w:spacing w:line="240" w:lineRule="atLeast"/>
              <w:rPr>
                <w:sz w:val="24"/>
                <w:szCs w:val="24"/>
              </w:rPr>
            </w:pPr>
            <w:r w:rsidRPr="00746A20">
              <w:rPr>
                <w:rFonts w:hint="eastAsia"/>
                <w:sz w:val="24"/>
                <w:szCs w:val="24"/>
              </w:rPr>
              <w:t>10/8（星期四）第1節課</w:t>
            </w:r>
          </w:p>
        </w:tc>
      </w:tr>
      <w:tr w:rsidR="00746A20" w:rsidRPr="00746A20" w:rsidTr="000759BC">
        <w:trPr>
          <w:jc w:val="right"/>
        </w:trPr>
        <w:tc>
          <w:tcPr>
            <w:tcW w:w="534" w:type="dxa"/>
          </w:tcPr>
          <w:p w:rsidR="00795622" w:rsidRPr="00746A20" w:rsidRDefault="00795622" w:rsidP="000759BC">
            <w:pPr>
              <w:pStyle w:val="4"/>
              <w:numPr>
                <w:ilvl w:val="0"/>
                <w:numId w:val="0"/>
              </w:numPr>
              <w:snapToGrid w:val="0"/>
              <w:spacing w:line="240" w:lineRule="atLeast"/>
              <w:rPr>
                <w:sz w:val="24"/>
                <w:szCs w:val="24"/>
              </w:rPr>
            </w:pPr>
            <w:r w:rsidRPr="00746A20">
              <w:rPr>
                <w:rFonts w:hint="eastAsia"/>
                <w:sz w:val="24"/>
                <w:szCs w:val="24"/>
              </w:rPr>
              <w:t>3</w:t>
            </w:r>
          </w:p>
        </w:tc>
        <w:tc>
          <w:tcPr>
            <w:tcW w:w="3998" w:type="dxa"/>
          </w:tcPr>
          <w:p w:rsidR="00795622" w:rsidRPr="00746A20" w:rsidRDefault="00795622" w:rsidP="000759BC">
            <w:pPr>
              <w:pStyle w:val="4"/>
              <w:numPr>
                <w:ilvl w:val="0"/>
                <w:numId w:val="0"/>
              </w:numPr>
              <w:snapToGrid w:val="0"/>
              <w:spacing w:line="240" w:lineRule="atLeast"/>
              <w:rPr>
                <w:sz w:val="24"/>
                <w:szCs w:val="24"/>
              </w:rPr>
            </w:pPr>
            <w:r w:rsidRPr="00746A20">
              <w:rPr>
                <w:rFonts w:hint="eastAsia"/>
                <w:sz w:val="24"/>
                <w:szCs w:val="24"/>
              </w:rPr>
              <w:t>未在1分鐘內回到座位安靜坐好。</w:t>
            </w:r>
          </w:p>
        </w:tc>
        <w:tc>
          <w:tcPr>
            <w:tcW w:w="3286" w:type="dxa"/>
          </w:tcPr>
          <w:p w:rsidR="00795622" w:rsidRPr="00746A20" w:rsidRDefault="00795622" w:rsidP="000759BC">
            <w:pPr>
              <w:pStyle w:val="4"/>
              <w:numPr>
                <w:ilvl w:val="0"/>
                <w:numId w:val="0"/>
              </w:numPr>
              <w:snapToGrid w:val="0"/>
              <w:spacing w:line="240" w:lineRule="atLeast"/>
              <w:rPr>
                <w:sz w:val="24"/>
                <w:szCs w:val="24"/>
              </w:rPr>
            </w:pPr>
            <w:r w:rsidRPr="00746A20">
              <w:rPr>
                <w:rFonts w:hint="eastAsia"/>
                <w:sz w:val="24"/>
                <w:szCs w:val="24"/>
              </w:rPr>
              <w:t>10/12（星期一）第3節課</w:t>
            </w:r>
          </w:p>
        </w:tc>
      </w:tr>
      <w:tr w:rsidR="00746A20" w:rsidRPr="00746A20" w:rsidTr="000759BC">
        <w:trPr>
          <w:jc w:val="right"/>
        </w:trPr>
        <w:tc>
          <w:tcPr>
            <w:tcW w:w="534" w:type="dxa"/>
          </w:tcPr>
          <w:p w:rsidR="00795622" w:rsidRPr="00746A20" w:rsidRDefault="00795622" w:rsidP="000759BC">
            <w:pPr>
              <w:pStyle w:val="4"/>
              <w:numPr>
                <w:ilvl w:val="0"/>
                <w:numId w:val="0"/>
              </w:numPr>
              <w:snapToGrid w:val="0"/>
              <w:spacing w:line="240" w:lineRule="atLeast"/>
              <w:rPr>
                <w:sz w:val="24"/>
                <w:szCs w:val="24"/>
              </w:rPr>
            </w:pPr>
            <w:r w:rsidRPr="00746A20">
              <w:rPr>
                <w:rFonts w:hint="eastAsia"/>
                <w:sz w:val="24"/>
                <w:szCs w:val="24"/>
              </w:rPr>
              <w:t>4</w:t>
            </w:r>
          </w:p>
        </w:tc>
        <w:tc>
          <w:tcPr>
            <w:tcW w:w="3998" w:type="dxa"/>
          </w:tcPr>
          <w:p w:rsidR="00795622" w:rsidRPr="00746A20" w:rsidRDefault="00795622" w:rsidP="000759BC">
            <w:pPr>
              <w:pStyle w:val="4"/>
              <w:numPr>
                <w:ilvl w:val="0"/>
                <w:numId w:val="0"/>
              </w:numPr>
              <w:snapToGrid w:val="0"/>
              <w:spacing w:line="240" w:lineRule="atLeast"/>
              <w:rPr>
                <w:sz w:val="24"/>
                <w:szCs w:val="24"/>
              </w:rPr>
            </w:pPr>
            <w:r w:rsidRPr="00746A20">
              <w:rPr>
                <w:rFonts w:hint="eastAsia"/>
                <w:sz w:val="24"/>
                <w:szCs w:val="24"/>
              </w:rPr>
              <w:t>上課中被任課老師點名（太吵、做與當下課程無關之事）。</w:t>
            </w:r>
          </w:p>
        </w:tc>
        <w:tc>
          <w:tcPr>
            <w:tcW w:w="3286" w:type="dxa"/>
          </w:tcPr>
          <w:p w:rsidR="00795622" w:rsidRPr="00746A20" w:rsidRDefault="00795622" w:rsidP="000759BC">
            <w:pPr>
              <w:pStyle w:val="4"/>
              <w:numPr>
                <w:ilvl w:val="0"/>
                <w:numId w:val="0"/>
              </w:numPr>
              <w:snapToGrid w:val="0"/>
              <w:spacing w:line="240" w:lineRule="atLeast"/>
              <w:rPr>
                <w:sz w:val="24"/>
                <w:szCs w:val="24"/>
              </w:rPr>
            </w:pPr>
            <w:r w:rsidRPr="00746A20">
              <w:rPr>
                <w:rFonts w:hint="eastAsia"/>
                <w:sz w:val="24"/>
                <w:szCs w:val="24"/>
              </w:rPr>
              <w:t>10/12（星期一）第4節課</w:t>
            </w:r>
          </w:p>
        </w:tc>
      </w:tr>
      <w:tr w:rsidR="00795622" w:rsidRPr="00746A20" w:rsidTr="000759BC">
        <w:trPr>
          <w:jc w:val="right"/>
        </w:trPr>
        <w:tc>
          <w:tcPr>
            <w:tcW w:w="534" w:type="dxa"/>
          </w:tcPr>
          <w:p w:rsidR="00795622" w:rsidRPr="00746A20" w:rsidRDefault="00795622" w:rsidP="000759BC">
            <w:pPr>
              <w:pStyle w:val="4"/>
              <w:numPr>
                <w:ilvl w:val="0"/>
                <w:numId w:val="0"/>
              </w:numPr>
              <w:snapToGrid w:val="0"/>
              <w:spacing w:line="240" w:lineRule="atLeast"/>
              <w:rPr>
                <w:sz w:val="24"/>
                <w:szCs w:val="24"/>
              </w:rPr>
            </w:pPr>
            <w:r w:rsidRPr="00746A20">
              <w:rPr>
                <w:rFonts w:hint="eastAsia"/>
                <w:sz w:val="24"/>
                <w:szCs w:val="24"/>
              </w:rPr>
              <w:t>5</w:t>
            </w:r>
          </w:p>
        </w:tc>
        <w:tc>
          <w:tcPr>
            <w:tcW w:w="3998" w:type="dxa"/>
          </w:tcPr>
          <w:p w:rsidR="00795622" w:rsidRPr="00746A20" w:rsidRDefault="00795622" w:rsidP="000759BC">
            <w:pPr>
              <w:pStyle w:val="4"/>
              <w:numPr>
                <w:ilvl w:val="0"/>
                <w:numId w:val="0"/>
              </w:numPr>
              <w:snapToGrid w:val="0"/>
              <w:spacing w:line="240" w:lineRule="atLeast"/>
              <w:rPr>
                <w:sz w:val="24"/>
                <w:szCs w:val="24"/>
              </w:rPr>
            </w:pPr>
            <w:r w:rsidRPr="00746A20">
              <w:rPr>
                <w:rFonts w:hint="eastAsia"/>
                <w:sz w:val="24"/>
                <w:szCs w:val="24"/>
              </w:rPr>
              <w:t>午休時間擅自更換座位、任意走動、聊天。</w:t>
            </w:r>
          </w:p>
        </w:tc>
        <w:tc>
          <w:tcPr>
            <w:tcW w:w="3286" w:type="dxa"/>
          </w:tcPr>
          <w:p w:rsidR="00795622" w:rsidRPr="00746A20" w:rsidRDefault="00795622" w:rsidP="000759BC">
            <w:pPr>
              <w:pStyle w:val="4"/>
              <w:numPr>
                <w:ilvl w:val="0"/>
                <w:numId w:val="0"/>
              </w:numPr>
              <w:snapToGrid w:val="0"/>
              <w:spacing w:line="240" w:lineRule="atLeast"/>
              <w:rPr>
                <w:sz w:val="24"/>
                <w:szCs w:val="24"/>
              </w:rPr>
            </w:pPr>
            <w:r w:rsidRPr="00746A20">
              <w:rPr>
                <w:rFonts w:hint="eastAsia"/>
                <w:sz w:val="24"/>
                <w:szCs w:val="24"/>
              </w:rPr>
              <w:t>10/13（星期二）午休時間</w:t>
            </w:r>
          </w:p>
        </w:tc>
      </w:tr>
    </w:tbl>
    <w:p w:rsidR="00795622" w:rsidRPr="00746A20" w:rsidRDefault="00795622" w:rsidP="00795622">
      <w:pPr>
        <w:pStyle w:val="3"/>
        <w:numPr>
          <w:ilvl w:val="0"/>
          <w:numId w:val="0"/>
        </w:numPr>
        <w:ind w:left="1191"/>
      </w:pPr>
    </w:p>
    <w:p w:rsidR="00795622" w:rsidRPr="00746A20" w:rsidRDefault="00795622" w:rsidP="00A80319">
      <w:pPr>
        <w:pStyle w:val="5"/>
      </w:pPr>
      <w:r w:rsidRPr="00746A20">
        <w:rPr>
          <w:rFonts w:hint="eastAsia"/>
        </w:rPr>
        <w:t>依</w:t>
      </w:r>
      <w:r w:rsidR="00832B9E" w:rsidRPr="00746A20">
        <w:rPr>
          <w:rFonts w:hint="eastAsia"/>
        </w:rPr>
        <w:t>監視錄影器（M41-CH11</w:t>
      </w:r>
      <w:r w:rsidR="00A80319" w:rsidRPr="00746A20">
        <w:rPr>
          <w:rStyle w:val="afc"/>
        </w:rPr>
        <w:footnoteReference w:id="1"/>
      </w:r>
      <w:r w:rsidR="00832B9E" w:rsidRPr="00746A20">
        <w:rPr>
          <w:rFonts w:hint="eastAsia"/>
        </w:rPr>
        <w:t>）畫面截圖顯示</w:t>
      </w:r>
      <w:r w:rsidRPr="00746A20">
        <w:rPr>
          <w:rFonts w:hint="eastAsia"/>
        </w:rPr>
        <w:t>，康師於104年10月16日8點37分將</w:t>
      </w:r>
      <w:r w:rsidR="0057482F">
        <w:rPr>
          <w:rFonts w:hint="eastAsia"/>
        </w:rPr>
        <w:t>A</w:t>
      </w:r>
      <w:r w:rsidRPr="00746A20">
        <w:rPr>
          <w:rFonts w:hint="eastAsia"/>
        </w:rPr>
        <w:t>生累計違反5</w:t>
      </w:r>
      <w:r w:rsidR="00CA5161" w:rsidRPr="00746A20">
        <w:rPr>
          <w:rFonts w:hint="eastAsia"/>
        </w:rPr>
        <w:t>支</w:t>
      </w:r>
      <w:r w:rsidRPr="00746A20">
        <w:rPr>
          <w:rFonts w:hint="eastAsia"/>
        </w:rPr>
        <w:t>班規予以記警告1</w:t>
      </w:r>
      <w:r w:rsidR="00CA5161" w:rsidRPr="00746A20">
        <w:rPr>
          <w:rFonts w:hint="eastAsia"/>
        </w:rPr>
        <w:t>支</w:t>
      </w:r>
      <w:r w:rsidRPr="00746A20">
        <w:rPr>
          <w:rFonts w:hint="eastAsia"/>
        </w:rPr>
        <w:t>處分之獎懲單，逕送往學務處處理。康師於教育部專案小組訪談時稱：10月16日早上早自修時，我請班長把記滿5</w:t>
      </w:r>
      <w:r w:rsidR="00CA5161" w:rsidRPr="00746A20">
        <w:rPr>
          <w:rFonts w:hint="eastAsia"/>
        </w:rPr>
        <w:t>支</w:t>
      </w:r>
      <w:r w:rsidRPr="00746A20">
        <w:rPr>
          <w:rFonts w:hint="eastAsia"/>
        </w:rPr>
        <w:t>必須記警告的違規紀錄給我看，班長告訴我是3號與</w:t>
      </w:r>
      <w:r w:rsidRPr="00746A20">
        <w:rPr>
          <w:rFonts w:hint="eastAsia"/>
        </w:rPr>
        <w:lastRenderedPageBreak/>
        <w:t>29號，我提醒班長要提醒被記的同學，班長說有等語。其本院約詢時稱：班規請班長、幹部執行，我有跟班長講，記了要跟同學講，同學隨時可以去看，我不知道他們累積3-4點才跟同學說等語。</w:t>
      </w:r>
    </w:p>
    <w:p w:rsidR="00795622" w:rsidRPr="00746A20" w:rsidRDefault="00795622" w:rsidP="00A80319">
      <w:pPr>
        <w:pStyle w:val="5"/>
      </w:pPr>
      <w:r w:rsidRPr="00746A20">
        <w:rPr>
          <w:rFonts w:hint="eastAsia"/>
        </w:rPr>
        <w:t>惟</w:t>
      </w:r>
      <w:r w:rsidR="0057482F">
        <w:rPr>
          <w:rFonts w:hint="eastAsia"/>
        </w:rPr>
        <w:t>A</w:t>
      </w:r>
      <w:r w:rsidRPr="00746A20">
        <w:rPr>
          <w:rFonts w:hint="eastAsia"/>
        </w:rPr>
        <w:t>生於本院約詢時稱：指派班長或副班長記違規，記完名單會給班主任，記警告應該是送到學校，送出時不會告知，完全不會知道自己被記。我連自已被記都是別人早上跟我說的，老師中午才會來班上，我問老師為何被記警告，老師要我去問同學，同學也不知道，去問班長時，就只知道班長把資料拿給老師，讓我覺得很委曲絕望，我會在意我自己的成績及原因等語。班長戊生於教育部專案小組訪談時亦稱：我沒有把被記點的情形公布出來，等到被記比較多缺點的時候，比如3、4點的時候我會跟該同學說。</w:t>
      </w:r>
      <w:r w:rsidR="0057482F">
        <w:rPr>
          <w:rFonts w:hint="eastAsia"/>
        </w:rPr>
        <w:t>A</w:t>
      </w:r>
      <w:r w:rsidRPr="00746A20">
        <w:rPr>
          <w:rFonts w:hint="eastAsia"/>
        </w:rPr>
        <w:t>生已經被記了4點時，我有通知她，10/16早上</w:t>
      </w:r>
      <w:r w:rsidR="0057482F">
        <w:rPr>
          <w:rFonts w:hint="eastAsia"/>
        </w:rPr>
        <w:t>A</w:t>
      </w:r>
      <w:r w:rsidRPr="00746A20">
        <w:rPr>
          <w:rFonts w:hint="eastAsia"/>
        </w:rPr>
        <w:t>生被記第5</w:t>
      </w:r>
      <w:r w:rsidR="00CA5161" w:rsidRPr="00746A20">
        <w:rPr>
          <w:rFonts w:hint="eastAsia"/>
        </w:rPr>
        <w:t>支</w:t>
      </w:r>
      <w:r w:rsidRPr="00746A20">
        <w:rPr>
          <w:rFonts w:hint="eastAsia"/>
        </w:rPr>
        <w:t>缺點，是因為之前有一天中午有時候起來走動，是別人跟我講的，我沒有跟她說被記的問題是什麼，後來老師在早自修時宣布記滿5點的事，滿5點時會由老師報學校記警告1支等語。</w:t>
      </w:r>
    </w:p>
    <w:p w:rsidR="00795622" w:rsidRPr="00746A20" w:rsidRDefault="00795622" w:rsidP="00795622">
      <w:pPr>
        <w:pStyle w:val="3"/>
      </w:pPr>
      <w:r w:rsidRPr="00746A20">
        <w:rPr>
          <w:rFonts w:hint="eastAsia"/>
        </w:rPr>
        <w:t>綜上，崇明國中</w:t>
      </w:r>
      <w:r w:rsidR="00832B9E" w:rsidRPr="00746A20">
        <w:rPr>
          <w:rFonts w:hint="eastAsia"/>
        </w:rPr>
        <w:t>3</w:t>
      </w:r>
      <w:r w:rsidRPr="00746A20">
        <w:rPr>
          <w:rFonts w:hint="eastAsia"/>
        </w:rPr>
        <w:t>年級訂定班規，係由幾位同學討論後交導師康德音打字，未經班會通過即於</w:t>
      </w:r>
      <w:r w:rsidR="00832B9E" w:rsidRPr="00746A20">
        <w:rPr>
          <w:rFonts w:hint="eastAsia"/>
        </w:rPr>
        <w:t>104</w:t>
      </w:r>
      <w:r w:rsidRPr="00746A20">
        <w:rPr>
          <w:rFonts w:hint="eastAsia"/>
        </w:rPr>
        <w:t>年</w:t>
      </w:r>
      <w:r w:rsidR="00832B9E" w:rsidRPr="00746A20">
        <w:rPr>
          <w:rFonts w:hint="eastAsia"/>
        </w:rPr>
        <w:t>10</w:t>
      </w:r>
      <w:r w:rsidRPr="00746A20">
        <w:rPr>
          <w:rFonts w:hint="eastAsia"/>
        </w:rPr>
        <w:t>月</w:t>
      </w:r>
      <w:r w:rsidR="00832B9E" w:rsidRPr="00746A20">
        <w:rPr>
          <w:rFonts w:hint="eastAsia"/>
        </w:rPr>
        <w:t>7</w:t>
      </w:r>
      <w:r w:rsidRPr="00746A20">
        <w:rPr>
          <w:rFonts w:hint="eastAsia"/>
        </w:rPr>
        <w:t>日張貼公布欄實施。該班規訂有10種情形，包括上課或午休鐘響未在1分鐘內回座位、午餐鐘響10分鐘內未搬完餐桶、跟老師頂嘴、被老師點名太吵、導師不在不服班長領導等，不論是否有正當理由，均記違規1支，累計5支記警告1支，不僅不符該校學生獎懲實施要點關於態度輕浮或不佳、無正</w:t>
      </w:r>
      <w:r w:rsidRPr="00746A20">
        <w:rPr>
          <w:rFonts w:hint="eastAsia"/>
        </w:rPr>
        <w:lastRenderedPageBreak/>
        <w:t>當理由經常遲到、不守秩序情節輕微均須經屢勸不聽才可以記警告之規定，且未規定記違規後應通知當事人，違反該校管教學生辦法注意事項所定之處罰正當法律程序，該校卻容許及協助執行該班規，即有不當。再者，該班</w:t>
      </w:r>
      <w:r w:rsidR="0057482F">
        <w:rPr>
          <w:rFonts w:hint="eastAsia"/>
        </w:rPr>
        <w:t>A</w:t>
      </w:r>
      <w:r w:rsidRPr="00746A20">
        <w:rPr>
          <w:rFonts w:hint="eastAsia"/>
        </w:rPr>
        <w:t>生於班規實施後7日內即被記違反班規5</w:t>
      </w:r>
      <w:r w:rsidR="00CA5161" w:rsidRPr="00746A20">
        <w:rPr>
          <w:rFonts w:hint="eastAsia"/>
        </w:rPr>
        <w:t>支</w:t>
      </w:r>
      <w:r w:rsidRPr="00746A20">
        <w:rPr>
          <w:rFonts w:hint="eastAsia"/>
        </w:rPr>
        <w:t>，班長僅於累計4支時才告知違規，且於記第5支時未告知，康師於104年10月16日將其違規應記警告之獎懲單逕送學務處後，</w:t>
      </w:r>
      <w:r w:rsidR="0057482F">
        <w:rPr>
          <w:rFonts w:hint="eastAsia"/>
        </w:rPr>
        <w:t>A</w:t>
      </w:r>
      <w:r w:rsidRPr="00746A20">
        <w:rPr>
          <w:rFonts w:hint="eastAsia"/>
        </w:rPr>
        <w:t>生於當日向康師及班長詢問，卻未被告知記違規原因，康師未盡告知違規義務亦未給予陳述意見機會，草率將</w:t>
      </w:r>
      <w:r w:rsidR="0057482F">
        <w:rPr>
          <w:rFonts w:hint="eastAsia"/>
        </w:rPr>
        <w:t>A</w:t>
      </w:r>
      <w:r w:rsidRPr="00746A20">
        <w:rPr>
          <w:rFonts w:hint="eastAsia"/>
        </w:rPr>
        <w:t>生移送懲處，核有違失。</w:t>
      </w:r>
    </w:p>
    <w:p w:rsidR="00795622" w:rsidRPr="00746A20" w:rsidRDefault="00795622" w:rsidP="00795622">
      <w:pPr>
        <w:pStyle w:val="3"/>
        <w:numPr>
          <w:ilvl w:val="1"/>
          <w:numId w:val="7"/>
        </w:numPr>
        <w:rPr>
          <w:b/>
        </w:rPr>
      </w:pPr>
      <w:r w:rsidRPr="00746A20">
        <w:rPr>
          <w:rFonts w:hint="eastAsia"/>
          <w:b/>
        </w:rPr>
        <w:t>104年10月16日崇明國</w:t>
      </w:r>
      <w:r w:rsidR="00A80319" w:rsidRPr="00746A20">
        <w:rPr>
          <w:rFonts w:hint="eastAsia"/>
          <w:b/>
        </w:rPr>
        <w:t>中</w:t>
      </w:r>
      <w:r w:rsidRPr="00746A20">
        <w:rPr>
          <w:rFonts w:hint="eastAsia"/>
          <w:b/>
        </w:rPr>
        <w:t>發生</w:t>
      </w:r>
      <w:r w:rsidR="0057482F">
        <w:rPr>
          <w:rFonts w:hint="eastAsia"/>
          <w:b/>
        </w:rPr>
        <w:t>A</w:t>
      </w:r>
      <w:r w:rsidRPr="00746A20">
        <w:rPr>
          <w:rFonts w:hint="eastAsia"/>
          <w:b/>
        </w:rPr>
        <w:t>生因被記違規5</w:t>
      </w:r>
      <w:r w:rsidR="00CA5161" w:rsidRPr="00746A20">
        <w:rPr>
          <w:rFonts w:hint="eastAsia"/>
          <w:b/>
        </w:rPr>
        <w:t>支</w:t>
      </w:r>
      <w:r w:rsidR="00C82902" w:rsidRPr="00746A20">
        <w:rPr>
          <w:rFonts w:hint="eastAsia"/>
          <w:b/>
        </w:rPr>
        <w:t>被導師康</w:t>
      </w:r>
      <w:r w:rsidRPr="00746A20">
        <w:rPr>
          <w:rFonts w:hint="eastAsia"/>
          <w:b/>
        </w:rPr>
        <w:t>德音移送記警告與負責午餐水果整理工作而與康師發生衝突，被</w:t>
      </w:r>
      <w:r w:rsidR="00A80319" w:rsidRPr="00746A20">
        <w:rPr>
          <w:rFonts w:hint="eastAsia"/>
          <w:b/>
        </w:rPr>
        <w:t>康</w:t>
      </w:r>
      <w:r w:rsidRPr="00746A20">
        <w:rPr>
          <w:rFonts w:hint="eastAsia"/>
          <w:b/>
        </w:rPr>
        <w:t>師帶至學務處。依教育部國教署104年1月函令，要求學生書面自省或撰寫事件經過紀錄表應預先告知家長，且應尊重學生意願，不應基於調查事實需要逕行要求學生配合撰寫。惟該校學務處主任陳啟彬未預先通知</w:t>
      </w:r>
      <w:r w:rsidR="0057482F">
        <w:rPr>
          <w:rFonts w:hint="eastAsia"/>
          <w:b/>
        </w:rPr>
        <w:t>A</w:t>
      </w:r>
      <w:r w:rsidRPr="00746A20">
        <w:rPr>
          <w:rFonts w:hint="eastAsia"/>
          <w:b/>
        </w:rPr>
        <w:t>生家長，亦未詢問</w:t>
      </w:r>
      <w:r w:rsidR="0057482F">
        <w:rPr>
          <w:rFonts w:hint="eastAsia"/>
          <w:b/>
        </w:rPr>
        <w:t>A</w:t>
      </w:r>
      <w:r w:rsidRPr="00746A20">
        <w:rPr>
          <w:rFonts w:hint="eastAsia"/>
          <w:b/>
        </w:rPr>
        <w:t>生意願，即逕行要求</w:t>
      </w:r>
      <w:r w:rsidR="0057482F">
        <w:rPr>
          <w:rFonts w:hint="eastAsia"/>
          <w:b/>
        </w:rPr>
        <w:t>A</w:t>
      </w:r>
      <w:r w:rsidRPr="00746A20">
        <w:rPr>
          <w:rFonts w:hint="eastAsia"/>
          <w:b/>
        </w:rPr>
        <w:t>生填寫「事實陳述書」，且該「事實陳述書」有「反省檢討」、「獎懲」等欄位，並非事實陳述之紀錄，含有依學生承認違失行為作為懲罰依據之意味，核有不當。生活教育組副組長許</w:t>
      </w:r>
      <w:r w:rsidR="00832B9E" w:rsidRPr="00746A20">
        <w:rPr>
          <w:rFonts w:hint="eastAsia"/>
          <w:b/>
        </w:rPr>
        <w:t>峻杰</w:t>
      </w:r>
      <w:r w:rsidRPr="00746A20">
        <w:rPr>
          <w:rFonts w:hint="eastAsia"/>
          <w:b/>
        </w:rPr>
        <w:t>負責協助</w:t>
      </w:r>
      <w:r w:rsidR="0057482F">
        <w:rPr>
          <w:rFonts w:hint="eastAsia"/>
          <w:b/>
        </w:rPr>
        <w:t>A</w:t>
      </w:r>
      <w:r w:rsidRPr="00746A20">
        <w:rPr>
          <w:rFonts w:hint="eastAsia"/>
          <w:b/>
        </w:rPr>
        <w:t>生書寫事實陳述書，卻未關心並安撫其情緒，且自</w:t>
      </w:r>
      <w:r w:rsidR="0057482F">
        <w:rPr>
          <w:rFonts w:hint="eastAsia"/>
          <w:b/>
        </w:rPr>
        <w:t>A</w:t>
      </w:r>
      <w:r w:rsidRPr="00746A20">
        <w:rPr>
          <w:rFonts w:hint="eastAsia"/>
          <w:b/>
        </w:rPr>
        <w:t>生寫完陳述書離開時起至其跳樓為止約有5分鐘時間，未查看其書寫內容，致未能發現其陳述書內容記載其想輕生字句：「</w:t>
      </w:r>
      <w:r w:rsidR="008D101D" w:rsidRPr="00746A20">
        <w:rPr>
          <w:rFonts w:hint="eastAsia"/>
          <w:b/>
        </w:rPr>
        <w:t>請拿給我媽媽看，我對不起我媽媽，她花這麼多錢在</w:t>
      </w:r>
      <w:r w:rsidR="00F96E46" w:rsidRPr="00746A20">
        <w:rPr>
          <w:rFonts w:hint="eastAsia"/>
          <w:b/>
        </w:rPr>
        <w:t>我身上，我是個壞女孩，請你用心栽培哥哥，我們下生再見</w:t>
      </w:r>
      <w:r w:rsidRPr="00746A20">
        <w:rPr>
          <w:rFonts w:hint="eastAsia"/>
          <w:b/>
        </w:rPr>
        <w:t>」，又於</w:t>
      </w:r>
      <w:r w:rsidR="0057482F">
        <w:rPr>
          <w:rFonts w:hint="eastAsia"/>
          <w:b/>
        </w:rPr>
        <w:t>A</w:t>
      </w:r>
      <w:r w:rsidRPr="00746A20">
        <w:rPr>
          <w:rFonts w:hint="eastAsia"/>
          <w:b/>
        </w:rPr>
        <w:t>生離去後疏未注意其去向。黃</w:t>
      </w:r>
      <w:r w:rsidR="00F96E46" w:rsidRPr="00746A20">
        <w:rPr>
          <w:rFonts w:hint="eastAsia"/>
          <w:b/>
        </w:rPr>
        <w:t>志偉</w:t>
      </w:r>
      <w:r w:rsidRPr="00746A20">
        <w:rPr>
          <w:rFonts w:hint="eastAsia"/>
          <w:b/>
        </w:rPr>
        <w:t>老師於</w:t>
      </w:r>
      <w:r w:rsidR="0057482F">
        <w:rPr>
          <w:rFonts w:hint="eastAsia"/>
          <w:b/>
        </w:rPr>
        <w:t>A</w:t>
      </w:r>
      <w:r w:rsidRPr="00746A20">
        <w:rPr>
          <w:rFonts w:hint="eastAsia"/>
          <w:b/>
        </w:rPr>
        <w:t>生跳樓前13秒目擊</w:t>
      </w:r>
      <w:r w:rsidR="0057482F">
        <w:rPr>
          <w:rFonts w:hint="eastAsia"/>
          <w:b/>
        </w:rPr>
        <w:t>A</w:t>
      </w:r>
      <w:r w:rsidRPr="00746A20">
        <w:rPr>
          <w:rFonts w:hint="eastAsia"/>
          <w:b/>
        </w:rPr>
        <w:t>生坐在5樓欄杆外花臺之危險區域，並未依規定，當場訓誡</w:t>
      </w:r>
      <w:r w:rsidR="0057482F">
        <w:rPr>
          <w:rFonts w:hint="eastAsia"/>
          <w:b/>
        </w:rPr>
        <w:t>A</w:t>
      </w:r>
      <w:r w:rsidRPr="00746A20">
        <w:rPr>
          <w:rFonts w:hint="eastAsia"/>
          <w:b/>
        </w:rPr>
        <w:lastRenderedPageBreak/>
        <w:t>生並勸告其回來或離開，竟與</w:t>
      </w:r>
      <w:r w:rsidR="0057482F">
        <w:rPr>
          <w:rFonts w:hint="eastAsia"/>
          <w:b/>
        </w:rPr>
        <w:t>A</w:t>
      </w:r>
      <w:r w:rsidRPr="00746A20">
        <w:rPr>
          <w:rFonts w:hint="eastAsia"/>
          <w:b/>
        </w:rPr>
        <w:t>生短暫停留交談後即逕自離開。該校處理本事件及</w:t>
      </w:r>
      <w:r w:rsidR="00307A3C">
        <w:rPr>
          <w:rFonts w:hint="eastAsia"/>
          <w:b/>
        </w:rPr>
        <w:t>目睹</w:t>
      </w:r>
      <w:r w:rsidR="0057482F">
        <w:rPr>
          <w:rFonts w:hint="eastAsia"/>
          <w:b/>
        </w:rPr>
        <w:t>A</w:t>
      </w:r>
      <w:r w:rsidR="00307A3C">
        <w:rPr>
          <w:rFonts w:hint="eastAsia"/>
          <w:b/>
        </w:rPr>
        <w:t>生坐在花台之教師，均未適時關懷及協助</w:t>
      </w:r>
      <w:r w:rsidR="0057482F">
        <w:rPr>
          <w:rFonts w:hint="eastAsia"/>
          <w:b/>
        </w:rPr>
        <w:t>A</w:t>
      </w:r>
      <w:r w:rsidR="00307A3C">
        <w:rPr>
          <w:rFonts w:hint="eastAsia"/>
          <w:b/>
        </w:rPr>
        <w:t>生，致</w:t>
      </w:r>
      <w:r w:rsidR="0057482F">
        <w:rPr>
          <w:rFonts w:hint="eastAsia"/>
          <w:b/>
        </w:rPr>
        <w:t>A</w:t>
      </w:r>
      <w:r w:rsidR="00307A3C">
        <w:rPr>
          <w:rFonts w:hint="eastAsia"/>
          <w:b/>
        </w:rPr>
        <w:t>生跳樓自殺而</w:t>
      </w:r>
      <w:r w:rsidRPr="00746A20">
        <w:rPr>
          <w:rFonts w:hint="eastAsia"/>
          <w:b/>
        </w:rPr>
        <w:t>身受重傷，核有明確違失。</w:t>
      </w:r>
    </w:p>
    <w:p w:rsidR="00795622" w:rsidRPr="00746A20" w:rsidRDefault="00795622" w:rsidP="00795622">
      <w:pPr>
        <w:pStyle w:val="3"/>
      </w:pPr>
      <w:r w:rsidRPr="00746A20">
        <w:rPr>
          <w:rFonts w:hint="eastAsia"/>
        </w:rPr>
        <w:t>有關「書面自省」於教學現場執行之妥適性與應注意事項，</w:t>
      </w:r>
      <w:r w:rsidRPr="00746A20">
        <w:t>國教署</w:t>
      </w:r>
      <w:r w:rsidRPr="00746A20">
        <w:rPr>
          <w:rFonts w:hint="eastAsia"/>
        </w:rPr>
        <w:t>104年1月30日臺教國署學字第1040010961號函知各地方政府教育局(處)及所屬學校稱：「三、教師基於輔導管教目的，要求學生進行書面自省時，相關執行程序務必嚴謹完備。例如：將學生狀況及安排書面自省一事預先告知家長；</w:t>
      </w:r>
      <w:r w:rsidRPr="00746A20">
        <w:rPr>
          <w:rFonts w:hAnsi="標楷體" w:hint="eastAsia"/>
        </w:rPr>
        <w:t>……</w:t>
      </w:r>
      <w:r w:rsidRPr="00746A20">
        <w:rPr>
          <w:rFonts w:hint="eastAsia"/>
        </w:rPr>
        <w:t>教師亦不應對學生書面自省內容預設立場，應尊重學生書寫意願及其書面自省內容等。四、學校負有調查學生犯錯或偏差行為事實經過之責任，不應基於調查事實之需要，逕予要求學生配合撰寫</w:t>
      </w:r>
      <w:r w:rsidRPr="00746A20">
        <w:rPr>
          <w:rFonts w:hAnsi="標楷體" w:hint="eastAsia"/>
        </w:rPr>
        <w:t>『</w:t>
      </w:r>
      <w:r w:rsidRPr="00746A20">
        <w:rPr>
          <w:rFonts w:hint="eastAsia"/>
        </w:rPr>
        <w:t>事件經過紀錄表</w:t>
      </w:r>
      <w:r w:rsidRPr="00746A20">
        <w:rPr>
          <w:rFonts w:hAnsi="標楷體" w:hint="eastAsia"/>
        </w:rPr>
        <w:t>』</w:t>
      </w:r>
      <w:r w:rsidRPr="00746A20">
        <w:rPr>
          <w:rFonts w:hint="eastAsia"/>
        </w:rPr>
        <w:t>等類此表件。惟學校基於釐清事件發生經過及學生犯錯事實之必要，而需請學生敘寫『事件經過紀錄表』等類此表件時，亦應尊重學生意願，不得以不正當之方式強迫學生為之，亦不得因學生拒絕而據此論斷其確有犯錯事實，更不應將</w:t>
      </w:r>
      <w:r w:rsidRPr="00746A20">
        <w:rPr>
          <w:rFonts w:hAnsi="標楷體" w:hint="eastAsia"/>
        </w:rPr>
        <w:t>『</w:t>
      </w:r>
      <w:r w:rsidRPr="00746A20">
        <w:rPr>
          <w:rFonts w:hint="eastAsia"/>
        </w:rPr>
        <w:t>事件經過紀錄表</w:t>
      </w:r>
      <w:r w:rsidRPr="00746A20">
        <w:rPr>
          <w:rFonts w:hAnsi="標楷體" w:hint="eastAsia"/>
        </w:rPr>
        <w:t>』</w:t>
      </w:r>
      <w:r w:rsidRPr="00746A20">
        <w:rPr>
          <w:rFonts w:hint="eastAsia"/>
        </w:rPr>
        <w:t>或輔導學生自我省思之</w:t>
      </w:r>
      <w:r w:rsidRPr="00746A20">
        <w:rPr>
          <w:rFonts w:hAnsi="標楷體" w:hint="eastAsia"/>
        </w:rPr>
        <w:t>『</w:t>
      </w:r>
      <w:r w:rsidRPr="00746A20">
        <w:rPr>
          <w:rFonts w:hint="eastAsia"/>
        </w:rPr>
        <w:t>書面自省內容</w:t>
      </w:r>
      <w:r w:rsidRPr="00746A20">
        <w:rPr>
          <w:rFonts w:hAnsi="標楷體" w:hint="eastAsia"/>
        </w:rPr>
        <w:t>』</w:t>
      </w:r>
      <w:r w:rsidRPr="00746A20">
        <w:rPr>
          <w:rFonts w:hint="eastAsia"/>
        </w:rPr>
        <w:t>，做為學校審議學生懲處事件之唯一依據。五、基於維護學生學習權、受教育權、身體自主權與人格發展權，教師應參照本注意事項之精神與意旨，本於教育理念，依據專業知能與素養，釐清學生行為事實發生經過，若需透過</w:t>
      </w:r>
      <w:r w:rsidRPr="00746A20">
        <w:rPr>
          <w:rFonts w:hAnsi="標楷體" w:hint="eastAsia"/>
        </w:rPr>
        <w:t>『</w:t>
      </w:r>
      <w:r w:rsidRPr="00746A20">
        <w:rPr>
          <w:rFonts w:hint="eastAsia"/>
        </w:rPr>
        <w:t>書面自省</w:t>
      </w:r>
      <w:r w:rsidRPr="00746A20">
        <w:rPr>
          <w:rFonts w:hAnsi="標楷體" w:hint="eastAsia"/>
        </w:rPr>
        <w:t>』</w:t>
      </w:r>
      <w:r w:rsidRPr="00746A20">
        <w:rPr>
          <w:rFonts w:hint="eastAsia"/>
        </w:rPr>
        <w:t>輔導學生，應以培養其自我覺察、自我省思及自制能力為原則」。</w:t>
      </w:r>
    </w:p>
    <w:p w:rsidR="00795622" w:rsidRPr="00746A20" w:rsidRDefault="00795622" w:rsidP="00795622">
      <w:pPr>
        <w:pStyle w:val="3"/>
      </w:pPr>
      <w:r w:rsidRPr="00746A20">
        <w:rPr>
          <w:rFonts w:hint="eastAsia"/>
        </w:rPr>
        <w:t>聯合國「兒童權利公約」（Convention on the Rights of the Child）第</w:t>
      </w:r>
      <w:r w:rsidRPr="00746A20">
        <w:t>1</w:t>
      </w:r>
      <w:r w:rsidRPr="00746A20">
        <w:rPr>
          <w:rFonts w:hint="eastAsia"/>
        </w:rPr>
        <w:t>條規定：「為本公約之目的，兒童係指未滿十八歲之人，但其所適用之法律規定未</w:t>
      </w:r>
      <w:r w:rsidRPr="00746A20">
        <w:rPr>
          <w:rFonts w:hint="eastAsia"/>
        </w:rPr>
        <w:lastRenderedPageBreak/>
        <w:t>滿十八歲為成年者，不在此限。」第</w:t>
      </w:r>
      <w:r w:rsidRPr="00746A20">
        <w:t>1</w:t>
      </w:r>
      <w:r w:rsidRPr="00746A20">
        <w:rPr>
          <w:rFonts w:hint="eastAsia"/>
        </w:rPr>
        <w:t>2條規定：「1.</w:t>
      </w:r>
      <w:r w:rsidRPr="00746A20">
        <w:t>締約國應確保有形成其自己意見能力之兒童有權就影響其本身之所有事物自由表示其意見，其所表示之意見應依其年齡及成熟度予以權衡。2.據此，應特別給予兒童在對自己有影響之司法及行政程序中，能夠依照國家法律之程序規定，以符合國家法律的訴訟規則的方式，直接或通過代表或適當機構陳述意見。</w:t>
      </w:r>
      <w:r w:rsidRPr="00746A20">
        <w:rPr>
          <w:rFonts w:hint="eastAsia"/>
        </w:rPr>
        <w:t>」我國兒童權利公約施行法(103年6月4日總統公布、同年11月20日起施行)第1條規定：「為實施聯合國1989年兒童權利公約，健全兒童及少年身心發展，落實保障及促進兒童及少年權利，特-制定本法。」第2條規定：「公約所揭示保障及促進兒童及少年權利之規定，具有國內法律之效力。」第9條規定：「各級政府機關應依公約規定之內容，就其所主管之法規及行政措施於本法施行後1年內提出優先檢視清單，有不符公約規定者，應於本法施行後3年內完成法規之增修或廢止及行政措施之改進，並應於本法施行後5年內，完成其餘法規之制（訂）定、修正或廢止及行政措施之改進。」</w:t>
      </w:r>
    </w:p>
    <w:p w:rsidR="00795622" w:rsidRPr="00746A20" w:rsidRDefault="0057482F" w:rsidP="00F96E46">
      <w:pPr>
        <w:pStyle w:val="3"/>
      </w:pPr>
      <w:r>
        <w:rPr>
          <w:rFonts w:hint="eastAsia"/>
        </w:rPr>
        <w:t>A</w:t>
      </w:r>
      <w:r w:rsidR="00795622" w:rsidRPr="00746A20">
        <w:rPr>
          <w:rFonts w:hint="eastAsia"/>
        </w:rPr>
        <w:t>生於104年10月16日與</w:t>
      </w:r>
      <w:r w:rsidR="00A80319" w:rsidRPr="00746A20">
        <w:rPr>
          <w:rFonts w:hint="eastAsia"/>
        </w:rPr>
        <w:t>康</w:t>
      </w:r>
      <w:r w:rsidR="00795622" w:rsidRPr="00746A20">
        <w:rPr>
          <w:rFonts w:hint="eastAsia"/>
        </w:rPr>
        <w:t>師發生衝</w:t>
      </w:r>
      <w:r w:rsidR="00A80319" w:rsidRPr="00746A20">
        <w:rPr>
          <w:rFonts w:hint="eastAsia"/>
        </w:rPr>
        <w:t>突</w:t>
      </w:r>
      <w:r w:rsidR="00795622" w:rsidRPr="00746A20">
        <w:rPr>
          <w:rFonts w:hint="eastAsia"/>
        </w:rPr>
        <w:t>，被</w:t>
      </w:r>
      <w:r w:rsidR="00A80319" w:rsidRPr="00746A20">
        <w:rPr>
          <w:rFonts w:hint="eastAsia"/>
        </w:rPr>
        <w:t>康</w:t>
      </w:r>
      <w:r w:rsidR="00795622" w:rsidRPr="00746A20">
        <w:rPr>
          <w:rFonts w:hint="eastAsia"/>
        </w:rPr>
        <w:t>師帶至學務處填寫事實陳述書後，至行政大樓5樓跳樓自殺：104年10月16日崇明國</w:t>
      </w:r>
      <w:r w:rsidR="00A80319" w:rsidRPr="00746A20">
        <w:rPr>
          <w:rFonts w:hint="eastAsia"/>
        </w:rPr>
        <w:t>中</w:t>
      </w:r>
      <w:r w:rsidR="00795622" w:rsidRPr="00746A20">
        <w:rPr>
          <w:rFonts w:hint="eastAsia"/>
        </w:rPr>
        <w:t>發生</w:t>
      </w:r>
      <w:r>
        <w:rPr>
          <w:rFonts w:hint="eastAsia"/>
        </w:rPr>
        <w:t>A</w:t>
      </w:r>
      <w:r w:rsidR="00795622" w:rsidRPr="00746A20">
        <w:rPr>
          <w:rFonts w:hint="eastAsia"/>
        </w:rPr>
        <w:t>生因被記違規5</w:t>
      </w:r>
      <w:r w:rsidR="00CA5161" w:rsidRPr="00746A20">
        <w:rPr>
          <w:rFonts w:hint="eastAsia"/>
        </w:rPr>
        <w:t>支</w:t>
      </w:r>
      <w:r w:rsidR="00795622" w:rsidRPr="00746A20">
        <w:rPr>
          <w:rFonts w:hint="eastAsia"/>
        </w:rPr>
        <w:t>被導師康德音移送記警告與負責午餐水果整理工作而與康師發生衝突，</w:t>
      </w:r>
      <w:r>
        <w:rPr>
          <w:rFonts w:hint="eastAsia"/>
        </w:rPr>
        <w:t>A</w:t>
      </w:r>
      <w:r w:rsidR="00795622" w:rsidRPr="00746A20">
        <w:rPr>
          <w:rFonts w:hint="eastAsia"/>
        </w:rPr>
        <w:t>生於學務處填寫事實陳述書後至行政大樓5樓跳樓自殺。此</w:t>
      </w:r>
      <w:r w:rsidR="00A80319" w:rsidRPr="00746A20">
        <w:rPr>
          <w:rFonts w:hint="eastAsia"/>
        </w:rPr>
        <w:t>事件</w:t>
      </w:r>
      <w:r w:rsidR="00795622" w:rsidRPr="00746A20">
        <w:rPr>
          <w:rFonts w:hint="eastAsia"/>
        </w:rPr>
        <w:t>經本院調閱崇明國中</w:t>
      </w:r>
      <w:r w:rsidR="00795622" w:rsidRPr="00746A20">
        <w:rPr>
          <w:rFonts w:hint="eastAsia"/>
          <w:szCs w:val="32"/>
        </w:rPr>
        <w:t>監視</w:t>
      </w:r>
      <w:r w:rsidR="00795622" w:rsidRPr="00746A20">
        <w:rPr>
          <w:rFonts w:hint="eastAsia"/>
        </w:rPr>
        <w:t>錄影</w:t>
      </w:r>
      <w:r w:rsidR="00795622" w:rsidRPr="00746A20">
        <w:rPr>
          <w:rFonts w:hint="eastAsia"/>
          <w:szCs w:val="32"/>
        </w:rPr>
        <w:t>器</w:t>
      </w:r>
      <w:r w:rsidR="00A80319" w:rsidRPr="00746A20">
        <w:rPr>
          <w:rFonts w:hint="eastAsia"/>
        </w:rPr>
        <w:t>錄影畫面，</w:t>
      </w:r>
      <w:r w:rsidR="00795622" w:rsidRPr="00746A20">
        <w:rPr>
          <w:rFonts w:hint="eastAsia"/>
        </w:rPr>
        <w:t>比對中央標準時間與監視錄影畫面之時間，以及參考調卷所得還原案發時</w:t>
      </w:r>
      <w:r w:rsidR="00A80319" w:rsidRPr="00746A20">
        <w:rPr>
          <w:rFonts w:hint="eastAsia"/>
        </w:rPr>
        <w:t>間</w:t>
      </w:r>
      <w:r w:rsidR="00795622" w:rsidRPr="00746A20">
        <w:rPr>
          <w:rFonts w:hint="eastAsia"/>
        </w:rPr>
        <w:t>點之重要時序，其發生情形如下：</w:t>
      </w:r>
      <w:r w:rsidR="00795622" w:rsidRPr="00746A20">
        <w:rPr>
          <w:rFonts w:hint="eastAsia"/>
          <w:szCs w:val="32"/>
        </w:rPr>
        <w:t>104年10月16日</w:t>
      </w:r>
      <w:r w:rsidR="00795622" w:rsidRPr="00746A20">
        <w:t>8</w:t>
      </w:r>
      <w:r w:rsidR="00795622" w:rsidRPr="00746A20">
        <w:rPr>
          <w:rFonts w:hint="eastAsia"/>
        </w:rPr>
        <w:t>點</w:t>
      </w:r>
      <w:r w:rsidR="00795622" w:rsidRPr="00746A20">
        <w:t>37</w:t>
      </w:r>
      <w:r w:rsidR="00795622" w:rsidRPr="00746A20">
        <w:rPr>
          <w:rFonts w:hint="eastAsia"/>
        </w:rPr>
        <w:t>分</w:t>
      </w:r>
      <w:r w:rsidR="00795622" w:rsidRPr="00746A20">
        <w:t>22</w:t>
      </w:r>
      <w:r w:rsidR="00795622" w:rsidRPr="00746A20">
        <w:rPr>
          <w:rFonts w:hint="eastAsia"/>
        </w:rPr>
        <w:t>秒（M41-CH11）康師進入學務</w:t>
      </w:r>
      <w:r w:rsidR="00795622" w:rsidRPr="00746A20">
        <w:rPr>
          <w:rFonts w:hint="eastAsia"/>
        </w:rPr>
        <w:lastRenderedPageBreak/>
        <w:t>處拿取獎懲單（</w:t>
      </w:r>
      <w:r w:rsidR="00795622" w:rsidRPr="00746A20">
        <w:rPr>
          <w:rFonts w:hAnsi="標楷體" w:hint="eastAsia"/>
          <w:szCs w:val="32"/>
        </w:rPr>
        <w:t>該班統計違反班規累積滿5</w:t>
      </w:r>
      <w:r w:rsidR="00CA5161" w:rsidRPr="00746A20">
        <w:rPr>
          <w:rFonts w:hint="eastAsia"/>
        </w:rPr>
        <w:t>支</w:t>
      </w:r>
      <w:r w:rsidR="00795622" w:rsidRPr="00746A20">
        <w:rPr>
          <w:rFonts w:hAnsi="標楷體" w:hint="eastAsia"/>
          <w:szCs w:val="32"/>
        </w:rPr>
        <w:t>者記1支警告</w:t>
      </w:r>
      <w:r w:rsidR="00795622" w:rsidRPr="00746A20">
        <w:rPr>
          <w:rFonts w:hint="eastAsia"/>
        </w:rPr>
        <w:t>）。</w:t>
      </w:r>
      <w:r w:rsidR="00795622" w:rsidRPr="00746A20">
        <w:t>9</w:t>
      </w:r>
      <w:r w:rsidR="00795622" w:rsidRPr="00746A20">
        <w:rPr>
          <w:rFonts w:hint="eastAsia"/>
        </w:rPr>
        <w:t>點</w:t>
      </w:r>
      <w:r w:rsidR="00795622" w:rsidRPr="00746A20">
        <w:t>15</w:t>
      </w:r>
      <w:r w:rsidR="00795622" w:rsidRPr="00746A20">
        <w:rPr>
          <w:rFonts w:hint="eastAsia"/>
        </w:rPr>
        <w:t>分</w:t>
      </w:r>
      <w:r w:rsidR="00795622" w:rsidRPr="00746A20">
        <w:t>43</w:t>
      </w:r>
      <w:r w:rsidR="00795622" w:rsidRPr="00746A20">
        <w:rPr>
          <w:rFonts w:hint="eastAsia"/>
        </w:rPr>
        <w:t xml:space="preserve">秒（M41-CH11）(第一節下課) </w:t>
      </w:r>
      <w:r>
        <w:rPr>
          <w:rFonts w:hint="eastAsia"/>
        </w:rPr>
        <w:t>A</w:t>
      </w:r>
      <w:r w:rsidR="00795622" w:rsidRPr="00746A20">
        <w:rPr>
          <w:rFonts w:hint="eastAsia"/>
        </w:rPr>
        <w:t>生進入學務處（依據校方說明係</w:t>
      </w:r>
      <w:r>
        <w:rPr>
          <w:rFonts w:hint="eastAsia"/>
        </w:rPr>
        <w:t>A</w:t>
      </w:r>
      <w:r w:rsidR="00795622" w:rsidRPr="00746A20">
        <w:rPr>
          <w:rFonts w:hint="eastAsia"/>
        </w:rPr>
        <w:t>生向生活教育組組長</w:t>
      </w:r>
      <w:r w:rsidR="00DB23A7" w:rsidRPr="00746A20">
        <w:rPr>
          <w:rFonts w:hint="eastAsia"/>
        </w:rPr>
        <w:t>簡添霖</w:t>
      </w:r>
      <w:r w:rsidR="00795622" w:rsidRPr="00746A20">
        <w:rPr>
          <w:rFonts w:hint="eastAsia"/>
        </w:rPr>
        <w:t>詢問有沒有人拾獲新臺幣(下同)1,000元，組長表示目前沒有，並請</w:t>
      </w:r>
      <w:r>
        <w:rPr>
          <w:rFonts w:hint="eastAsia"/>
        </w:rPr>
        <w:t>A</w:t>
      </w:r>
      <w:r w:rsidR="00795622" w:rsidRPr="00746A20">
        <w:rPr>
          <w:rFonts w:hint="eastAsia"/>
        </w:rPr>
        <w:t>生寫下班級座號姓名，待有人拾獲時廣播她來領取）。中午12點25分至12點35分之間</w:t>
      </w:r>
      <w:r>
        <w:rPr>
          <w:rFonts w:hint="eastAsia"/>
        </w:rPr>
        <w:t>A</w:t>
      </w:r>
      <w:r w:rsidR="00795622" w:rsidRPr="00746A20">
        <w:rPr>
          <w:rFonts w:hint="eastAsia"/>
        </w:rPr>
        <w:t>生與康師於班上發生言語與肢體衝突。12點39分28秒（M39-CH09）康師著粉色衣服與</w:t>
      </w:r>
      <w:r>
        <w:rPr>
          <w:rFonts w:hint="eastAsia"/>
        </w:rPr>
        <w:t>A</w:t>
      </w:r>
      <w:r w:rsidR="00795622" w:rsidRPr="00746A20">
        <w:rPr>
          <w:rFonts w:hint="eastAsia"/>
        </w:rPr>
        <w:t>生著學校外套由校長室旁樓梯走下，</w:t>
      </w:r>
      <w:r>
        <w:rPr>
          <w:rFonts w:hint="eastAsia"/>
        </w:rPr>
        <w:t>A</w:t>
      </w:r>
      <w:r w:rsidR="00795622" w:rsidRPr="00746A20">
        <w:rPr>
          <w:rFonts w:hint="eastAsia"/>
        </w:rPr>
        <w:t>生在康師後方跟隨，沒有互動。12點39分40秒（M41-CH11）康師與</w:t>
      </w:r>
      <w:r>
        <w:rPr>
          <w:rFonts w:hint="eastAsia"/>
        </w:rPr>
        <w:t>A</w:t>
      </w:r>
      <w:r w:rsidR="00795622" w:rsidRPr="00746A20">
        <w:rPr>
          <w:rFonts w:hint="eastAsia"/>
        </w:rPr>
        <w:t>生進入學務處，走向學務主任位置，康師進行陳述比手劃腳。12點40分48秒（M41-CH11、M41-CH12）學務主任陳啟彬請康師進入學務處晤談室了解經過，同時請副組長許俊杰拿事實陳述書給</w:t>
      </w:r>
      <w:r>
        <w:rPr>
          <w:rFonts w:hint="eastAsia"/>
        </w:rPr>
        <w:t>A</w:t>
      </w:r>
      <w:r w:rsidR="00795622" w:rsidRPr="00746A20">
        <w:rPr>
          <w:rFonts w:hint="eastAsia"/>
        </w:rPr>
        <w:t>生寫，待</w:t>
      </w:r>
      <w:r>
        <w:rPr>
          <w:rFonts w:hint="eastAsia"/>
        </w:rPr>
        <w:t>A</w:t>
      </w:r>
      <w:r w:rsidR="00795622" w:rsidRPr="00746A20">
        <w:rPr>
          <w:rFonts w:hint="eastAsia"/>
        </w:rPr>
        <w:t>生寫完陳述書後再詢問</w:t>
      </w:r>
      <w:r>
        <w:rPr>
          <w:rFonts w:hint="eastAsia"/>
        </w:rPr>
        <w:t>A</w:t>
      </w:r>
      <w:r w:rsidR="00795622" w:rsidRPr="00746A20">
        <w:rPr>
          <w:rFonts w:hint="eastAsia"/>
        </w:rPr>
        <w:t>生。12點41分21秒（M41-CH11）</w:t>
      </w:r>
      <w:r>
        <w:rPr>
          <w:rFonts w:hint="eastAsia"/>
        </w:rPr>
        <w:t>A</w:t>
      </w:r>
      <w:r w:rsidR="00795622" w:rsidRPr="00746A20">
        <w:rPr>
          <w:rFonts w:hint="eastAsia"/>
        </w:rPr>
        <w:t>生在學務處工作桌位置準備寫陳述書，同時間康師在晤談室由學務主任陪同並瞭解事情原由。12點41分45秒（M41-CH11）許師拿筆給</w:t>
      </w:r>
      <w:r>
        <w:rPr>
          <w:rFonts w:hint="eastAsia"/>
        </w:rPr>
        <w:t>A</w:t>
      </w:r>
      <w:r w:rsidR="00795622" w:rsidRPr="00746A20">
        <w:rPr>
          <w:rFonts w:hint="eastAsia"/>
        </w:rPr>
        <w:t>生寫陳述書，並有教導如何書寫的動作，</w:t>
      </w:r>
      <w:r>
        <w:rPr>
          <w:rFonts w:hint="eastAsia"/>
        </w:rPr>
        <w:t>A</w:t>
      </w:r>
      <w:r w:rsidR="00795622" w:rsidRPr="00746A20">
        <w:rPr>
          <w:rFonts w:hint="eastAsia"/>
        </w:rPr>
        <w:t>生開始書寫後許師回位置辦公。12點42分50秒（M41-CH11）許師第</w:t>
      </w:r>
      <w:r w:rsidR="00CA5161" w:rsidRPr="00746A20">
        <w:rPr>
          <w:rFonts w:hint="eastAsia"/>
        </w:rPr>
        <w:t>1</w:t>
      </w:r>
      <w:r w:rsidR="00795622" w:rsidRPr="00746A20">
        <w:rPr>
          <w:rFonts w:hint="eastAsia"/>
        </w:rPr>
        <w:t>次過去察看</w:t>
      </w:r>
      <w:r>
        <w:rPr>
          <w:rFonts w:hint="eastAsia"/>
        </w:rPr>
        <w:t>A</w:t>
      </w:r>
      <w:r w:rsidR="00795622" w:rsidRPr="00746A20">
        <w:rPr>
          <w:rFonts w:hint="eastAsia"/>
        </w:rPr>
        <w:t>生狀況。12點45分28秒 （M41-CH11）許師第</w:t>
      </w:r>
      <w:r w:rsidR="00CA5161" w:rsidRPr="00746A20">
        <w:rPr>
          <w:rFonts w:hint="eastAsia"/>
        </w:rPr>
        <w:t>2</w:t>
      </w:r>
      <w:r w:rsidR="00795622" w:rsidRPr="00746A20">
        <w:rPr>
          <w:rFonts w:hint="eastAsia"/>
        </w:rPr>
        <w:t>次過去察看</w:t>
      </w:r>
      <w:r>
        <w:rPr>
          <w:rFonts w:hint="eastAsia"/>
        </w:rPr>
        <w:t>A</w:t>
      </w:r>
      <w:r w:rsidR="00795622" w:rsidRPr="00746A20">
        <w:rPr>
          <w:rFonts w:hint="eastAsia"/>
        </w:rPr>
        <w:t>生狀況。12點50分2秒（M41-CH11）</w:t>
      </w:r>
      <w:r>
        <w:rPr>
          <w:rFonts w:hint="eastAsia"/>
        </w:rPr>
        <w:t>A</w:t>
      </w:r>
      <w:r w:rsidR="00795622" w:rsidRPr="00746A20">
        <w:rPr>
          <w:rFonts w:hint="eastAsia"/>
        </w:rPr>
        <w:t>生將陳述書翻面後，起身面向許師表示要上洗手間後離開。12點50分16秒（M39-CH11）</w:t>
      </w:r>
      <w:r>
        <w:rPr>
          <w:rFonts w:hint="eastAsia"/>
        </w:rPr>
        <w:t>A</w:t>
      </w:r>
      <w:r w:rsidR="00795622" w:rsidRPr="00746A20">
        <w:rPr>
          <w:rFonts w:hint="eastAsia"/>
        </w:rPr>
        <w:t>生走出學務處後，快跑向行政大樓南側樓梯，監視器畫面顯示</w:t>
      </w:r>
      <w:r>
        <w:rPr>
          <w:rFonts w:hint="eastAsia"/>
        </w:rPr>
        <w:t>A</w:t>
      </w:r>
      <w:r w:rsidR="00795622" w:rsidRPr="00746A20">
        <w:rPr>
          <w:rFonts w:hint="eastAsia"/>
        </w:rPr>
        <w:t>生並未進入女廁。12點51分49秒（M42-CH10）</w:t>
      </w:r>
      <w:r>
        <w:rPr>
          <w:rFonts w:hint="eastAsia"/>
        </w:rPr>
        <w:t>A</w:t>
      </w:r>
      <w:r w:rsidR="00795622" w:rsidRPr="00746A20">
        <w:rPr>
          <w:rFonts w:hint="eastAsia"/>
        </w:rPr>
        <w:t>生由學務處至5樓，經過115、116班級，</w:t>
      </w:r>
      <w:r>
        <w:rPr>
          <w:rFonts w:hint="eastAsia"/>
        </w:rPr>
        <w:t>A</w:t>
      </w:r>
      <w:r w:rsidR="00795622" w:rsidRPr="00746A20">
        <w:rPr>
          <w:rFonts w:hint="eastAsia"/>
        </w:rPr>
        <w:t>生身影出現在行政大樓5樓中央樓梯口。12點51分50秒（M07-CA14）</w:t>
      </w:r>
      <w:r>
        <w:rPr>
          <w:rFonts w:hint="eastAsia"/>
        </w:rPr>
        <w:t>A</w:t>
      </w:r>
      <w:r w:rsidR="00795622" w:rsidRPr="00746A20">
        <w:rPr>
          <w:rFonts w:hint="eastAsia"/>
        </w:rPr>
        <w:t>生出現在行政大樓5樓陽臺位置觀察花臺。12點52分28秒</w:t>
      </w:r>
      <w:r w:rsidR="00795622" w:rsidRPr="00746A20">
        <w:rPr>
          <w:rFonts w:hint="eastAsia"/>
        </w:rPr>
        <w:lastRenderedPageBreak/>
        <w:t>（M07-CA14）</w:t>
      </w:r>
      <w:r>
        <w:rPr>
          <w:rFonts w:hint="eastAsia"/>
        </w:rPr>
        <w:t>A</w:t>
      </w:r>
      <w:r w:rsidR="00795622" w:rsidRPr="00746A20">
        <w:rPr>
          <w:rFonts w:hint="eastAsia"/>
        </w:rPr>
        <w:t>生由欄杆爬上行政大樓5樓花臺，期間蔡姓老師經過，並無看見</w:t>
      </w:r>
      <w:r>
        <w:rPr>
          <w:rFonts w:hint="eastAsia"/>
        </w:rPr>
        <w:t>A</w:t>
      </w:r>
      <w:r w:rsidR="00795622" w:rsidRPr="00746A20">
        <w:rPr>
          <w:rFonts w:hint="eastAsia"/>
        </w:rPr>
        <w:t>生。12點54分5秒（M39-CH09）糾察隊隊長在行政大樓1樓(中央廣場)集合時發現疑似</w:t>
      </w:r>
      <w:r>
        <w:rPr>
          <w:rFonts w:hint="eastAsia"/>
        </w:rPr>
        <w:t>A</w:t>
      </w:r>
      <w:r w:rsidR="00795622" w:rsidRPr="00746A20">
        <w:rPr>
          <w:rFonts w:hint="eastAsia"/>
        </w:rPr>
        <w:t>生坐在行政大樓5樓花臺，立即跑向學務處通報生教組長。12點54分16秒（M07-CA14）黃師經過行政大樓5樓見</w:t>
      </w:r>
      <w:r>
        <w:rPr>
          <w:rFonts w:hint="eastAsia"/>
        </w:rPr>
        <w:t>A</w:t>
      </w:r>
      <w:r w:rsidR="00795622" w:rsidRPr="00746A20">
        <w:rPr>
          <w:rFonts w:hint="eastAsia"/>
        </w:rPr>
        <w:t>生坐在花臺，短暫停留交談後黃師離開。12點54分21秒（M39-CH09）生教組長收到有人坐在行政大樓五樓花臺的消息，立即跑至行政大樓1樓穿堂，糾察隊員王姓學生已衝到二樓欲阻止。</w:t>
      </w:r>
      <w:r w:rsidR="00795622" w:rsidRPr="00746A20">
        <w:t>12</w:t>
      </w:r>
      <w:r w:rsidR="00795622" w:rsidRPr="00746A20">
        <w:rPr>
          <w:rFonts w:hint="eastAsia"/>
        </w:rPr>
        <w:t>點</w:t>
      </w:r>
      <w:r w:rsidR="00795622" w:rsidRPr="00746A20">
        <w:t>54</w:t>
      </w:r>
      <w:r w:rsidR="00795622" w:rsidRPr="00746A20">
        <w:rPr>
          <w:rFonts w:hint="eastAsia"/>
        </w:rPr>
        <w:t>分</w:t>
      </w:r>
      <w:r w:rsidR="00795622" w:rsidRPr="00746A20">
        <w:t>29</w:t>
      </w:r>
      <w:r w:rsidR="00795622" w:rsidRPr="00746A20">
        <w:rPr>
          <w:rFonts w:hint="eastAsia"/>
        </w:rPr>
        <w:t>秒（M39-CH09）生教組長在1樓穿堂階梯轉身欲上樓查看時，突然聽見巨大聲響，回頭一看，發現</w:t>
      </w:r>
      <w:r>
        <w:rPr>
          <w:rFonts w:hint="eastAsia"/>
        </w:rPr>
        <w:t>A</w:t>
      </w:r>
      <w:r w:rsidR="00795622" w:rsidRPr="00746A20">
        <w:rPr>
          <w:rFonts w:hint="eastAsia"/>
        </w:rPr>
        <w:t>生已墜落地面。生教組長立即請糾察隊隊長打119叫救護車，並請糾察隊員通知校護，其他老師協助疏散現場人群。12點54分31秒（M41-CH11）許師聽見外面有巨大聲響，迅速起身出外察看。12點54分36秒（M41-CH11）糾察隊隊長進入學務處撥打電話叫救護車。12點57分33秒（M41-CH12）生教組長進入晤談室貼近學務主任告知有學生發生墜樓意外，學務主任立即從晤談室衝出至墜地現場，協調現場可用人力做緊急應變。12點59分39秒（M41-CH11）學務主任用學校電話撥第1通電話通知家長(未接通)。12點59分39秒（M41-CH12）康師獨自一人在學務處晤談室，接獲1通電話(</w:t>
      </w:r>
      <w:r>
        <w:rPr>
          <w:rFonts w:hint="eastAsia"/>
        </w:rPr>
        <w:t>A</w:t>
      </w:r>
      <w:r w:rsidR="00CA4501">
        <w:rPr>
          <w:rFonts w:hint="eastAsia"/>
        </w:rPr>
        <w:t>生之</w:t>
      </w:r>
      <w:r w:rsidR="00795622" w:rsidRPr="00746A20">
        <w:rPr>
          <w:rFonts w:hint="eastAsia"/>
        </w:rPr>
        <w:t>母打來)。12點59分54秒（M07-CA09）救護車抵達校園。13點1分（學務主任手機通聯記錄13:01）學務主任用手機撥第2通電話通知家長學生有狀況請家長來，</w:t>
      </w:r>
      <w:r>
        <w:rPr>
          <w:rFonts w:hint="eastAsia"/>
        </w:rPr>
        <w:t>A</w:t>
      </w:r>
      <w:r w:rsidR="00CA4501">
        <w:rPr>
          <w:rFonts w:hint="eastAsia"/>
        </w:rPr>
        <w:t>生之</w:t>
      </w:r>
      <w:r w:rsidR="00795622" w:rsidRPr="00746A20">
        <w:rPr>
          <w:rFonts w:hint="eastAsia"/>
        </w:rPr>
        <w:t>母表示準備出發，語氣平和(通話時間22秒)。13點2分（學務主任手機通聯記錄13:02）掛完前1通電話後學務主任覺得</w:t>
      </w:r>
      <w:r>
        <w:rPr>
          <w:rFonts w:hint="eastAsia"/>
        </w:rPr>
        <w:t>A</w:t>
      </w:r>
      <w:r w:rsidR="00CA4501">
        <w:rPr>
          <w:rFonts w:hint="eastAsia"/>
        </w:rPr>
        <w:t>生之</w:t>
      </w:r>
      <w:r w:rsidR="00795622" w:rsidRPr="00746A20">
        <w:rPr>
          <w:rFonts w:hint="eastAsia"/>
        </w:rPr>
        <w:t>母語氣過於平和似乎還不</w:t>
      </w:r>
      <w:r w:rsidR="00795622" w:rsidRPr="00746A20">
        <w:rPr>
          <w:rFonts w:hint="eastAsia"/>
        </w:rPr>
        <w:lastRenderedPageBreak/>
        <w:t>清楚狀況，於是用手機撥第3通電話告知</w:t>
      </w:r>
      <w:r w:rsidR="00CA4501">
        <w:rPr>
          <w:rFonts w:hint="eastAsia"/>
        </w:rPr>
        <w:t>A生之</w:t>
      </w:r>
      <w:r w:rsidR="00795622" w:rsidRPr="00746A20">
        <w:rPr>
          <w:rFonts w:hint="eastAsia"/>
        </w:rPr>
        <w:t>母，</w:t>
      </w:r>
      <w:r>
        <w:rPr>
          <w:rFonts w:hint="eastAsia"/>
        </w:rPr>
        <w:t>A</w:t>
      </w:r>
      <w:r w:rsidR="00795622" w:rsidRPr="00746A20">
        <w:rPr>
          <w:rFonts w:hint="eastAsia"/>
        </w:rPr>
        <w:t>生發生墜樓意外(通話時間28秒)。13點1分41秒（M41-CH11）生教組長進行網路緊急校安通報。13點3分6秒（M41-CH11）學務主任於學務處電話通報校安中心。13點7分47秒（M41-CH11）許師協助現場完後回辦公室察看陳述書內容。13點8分38秒（M07-CA09）救護車離開校園由衛生組長與謝姓老師上救護車陪同至國立成功大學醫學院附設醫院，生教組長隨後跟車至</w:t>
      </w:r>
      <w:r w:rsidR="00DB23A7" w:rsidRPr="00746A20">
        <w:rPr>
          <w:rFonts w:hint="eastAsia"/>
        </w:rPr>
        <w:t>該</w:t>
      </w:r>
      <w:r w:rsidR="00795622" w:rsidRPr="00746A20">
        <w:rPr>
          <w:rFonts w:hint="eastAsia"/>
        </w:rPr>
        <w:t>醫院，警方同時間抵達校園，學務主任配合警方開始進行刑事採證，與監視畫面留存備份。13點8分（M41-CH12）康師步出學務處晤談室，13點10分（M41-CH11）</w:t>
      </w:r>
      <w:r w:rsidR="00947B4B" w:rsidRPr="00746A20">
        <w:rPr>
          <w:rFonts w:hint="eastAsia"/>
        </w:rPr>
        <w:t>李蕎茵</w:t>
      </w:r>
      <w:r w:rsidR="00795622" w:rsidRPr="00746A20">
        <w:rPr>
          <w:rFonts w:hint="eastAsia"/>
        </w:rPr>
        <w:t>老師進入學務</w:t>
      </w:r>
      <w:r w:rsidR="00795622" w:rsidRPr="00D23544">
        <w:rPr>
          <w:rFonts w:hint="eastAsia"/>
        </w:rPr>
        <w:t>處告知康師有學生墜樓事件</w:t>
      </w:r>
      <w:r w:rsidR="00F96E46" w:rsidRPr="00746A20">
        <w:rPr>
          <w:rFonts w:hint="eastAsia"/>
        </w:rPr>
        <w:t>。</w:t>
      </w:r>
    </w:p>
    <w:p w:rsidR="00795622" w:rsidRPr="00746A20" w:rsidRDefault="00795622" w:rsidP="00795622">
      <w:pPr>
        <w:pStyle w:val="3"/>
      </w:pPr>
      <w:r w:rsidRPr="00746A20">
        <w:rPr>
          <w:rFonts w:hint="eastAsia"/>
        </w:rPr>
        <w:t>依教育部國教署104年1月函令，要求學生書面自省或撰寫事件經過紀錄表應預先告知家長，且應尊重學生意願，不應基於調查事實需要逕行要求學生配合撰寫。惟該校學務處主任陳啟彬未預先通知</w:t>
      </w:r>
      <w:r w:rsidR="0057482F">
        <w:rPr>
          <w:rFonts w:hint="eastAsia"/>
        </w:rPr>
        <w:t>A</w:t>
      </w:r>
      <w:r w:rsidRPr="00746A20">
        <w:rPr>
          <w:rFonts w:hint="eastAsia"/>
        </w:rPr>
        <w:t>生家長，亦未詢問</w:t>
      </w:r>
      <w:r w:rsidR="0057482F">
        <w:rPr>
          <w:rFonts w:hint="eastAsia"/>
        </w:rPr>
        <w:t>A</w:t>
      </w:r>
      <w:r w:rsidRPr="00746A20">
        <w:rPr>
          <w:rFonts w:hint="eastAsia"/>
        </w:rPr>
        <w:t>生意願，即逕行要求</w:t>
      </w:r>
      <w:r w:rsidR="0057482F">
        <w:rPr>
          <w:rFonts w:hint="eastAsia"/>
        </w:rPr>
        <w:t>A</w:t>
      </w:r>
      <w:r w:rsidRPr="00746A20">
        <w:rPr>
          <w:rFonts w:hint="eastAsia"/>
        </w:rPr>
        <w:t>生填寫「事實陳述書」，且該「事實陳述書」有「反省檢討」、「獎懲」等欄位，並非事實陳述之紀錄，含有依學生承認違失行為作為懲罰依據之意味，核有不當：</w:t>
      </w:r>
    </w:p>
    <w:p w:rsidR="00795622" w:rsidRPr="00746A20" w:rsidRDefault="00795622" w:rsidP="00795622">
      <w:pPr>
        <w:pStyle w:val="3"/>
        <w:numPr>
          <w:ilvl w:val="3"/>
          <w:numId w:val="7"/>
        </w:numPr>
      </w:pPr>
      <w:r w:rsidRPr="00746A20">
        <w:rPr>
          <w:rFonts w:hint="eastAsia"/>
        </w:rPr>
        <w:t>本院約詢時，該校學務主任</w:t>
      </w:r>
      <w:r w:rsidR="00601BEE" w:rsidRPr="00746A20">
        <w:rPr>
          <w:rFonts w:hint="eastAsia"/>
        </w:rPr>
        <w:t>陳啟彬</w:t>
      </w:r>
      <w:r w:rsidRPr="00746A20">
        <w:rPr>
          <w:rFonts w:hint="eastAsia"/>
        </w:rPr>
        <w:t>稱：學生發生事情時，會先瞭解狀況才通知家長，自述書也是瞭解事情的過程等語。臺南市政府</w:t>
      </w:r>
      <w:r w:rsidR="003A4205" w:rsidRPr="00746A20">
        <w:rPr>
          <w:rFonts w:hint="eastAsia"/>
        </w:rPr>
        <w:t>教育局</w:t>
      </w:r>
      <w:r w:rsidRPr="00746A20">
        <w:rPr>
          <w:rFonts w:hint="eastAsia"/>
        </w:rPr>
        <w:t>稱：</w:t>
      </w:r>
      <w:r w:rsidR="0057482F">
        <w:rPr>
          <w:rFonts w:hint="eastAsia"/>
        </w:rPr>
        <w:t>A</w:t>
      </w:r>
      <w:r w:rsidRPr="00746A20">
        <w:rPr>
          <w:rFonts w:hint="eastAsia"/>
        </w:rPr>
        <w:t>生對導師攻擊後由學務處處理過程，係按教育部96年6月22日學校訂定教師輔導與管教學生辦法注意事項第24點「教師依第22點所為之管教無效或學生明顯不服管教，教師得要求學務處或輔導室派員協助，將學生帶離現場，予以管教措施」規定辦理。同法第15點亦規定，處罰之正當法律</w:t>
      </w:r>
      <w:r w:rsidRPr="00746A20">
        <w:rPr>
          <w:rFonts w:hint="eastAsia"/>
        </w:rPr>
        <w:lastRenderedPageBreak/>
        <w:t>程序應視情況適度給予學生陳述意見之機會，以了解其行為動機與目的等重要情狀，其行政作業與學生輔導管教作為，合乎學校訂定教師輔導與管教學生辦法注意事項規定程序等語。</w:t>
      </w:r>
    </w:p>
    <w:p w:rsidR="00795622" w:rsidRPr="00746A20" w:rsidRDefault="00795622" w:rsidP="00795622">
      <w:pPr>
        <w:pStyle w:val="3"/>
        <w:numPr>
          <w:ilvl w:val="3"/>
          <w:numId w:val="7"/>
        </w:numPr>
      </w:pPr>
      <w:r w:rsidRPr="00746A20">
        <w:rPr>
          <w:rFonts w:hint="eastAsia"/>
        </w:rPr>
        <w:t>惟查，依據上開教育部國教署104年1月函令，要求學生書面自省應預先告知家長，不應基於調查事實需要逕行要求學生配合撰寫事件經過紀錄表，請學生撰寫事件經過紀錄表應尊重學生意願。再者，該</w:t>
      </w:r>
      <w:r w:rsidRPr="00746A20">
        <w:t>署</w:t>
      </w:r>
      <w:r w:rsidR="00601BEE" w:rsidRPr="00746A20">
        <w:rPr>
          <w:rFonts w:hint="eastAsia"/>
        </w:rPr>
        <w:t>組長</w:t>
      </w:r>
      <w:r w:rsidR="00947B4B" w:rsidRPr="00746A20">
        <w:rPr>
          <w:rFonts w:hint="eastAsia"/>
        </w:rPr>
        <w:t>林良慶</w:t>
      </w:r>
      <w:r w:rsidRPr="00746A20">
        <w:rPr>
          <w:rFonts w:hint="eastAsia"/>
        </w:rPr>
        <w:t>於本院約詢時稱：有關「自白書」、「事實陳述書」、「行為自述書」、「事件經過紀錄表」等類此表件，非屬教育法令明訂應使用之表件，各國民中小學並無一致之名稱，惟「自白書」或有強迫學生承認違失行為之意味，故現行學校多改用較為中性之名稱等語。</w:t>
      </w:r>
    </w:p>
    <w:p w:rsidR="00795622" w:rsidRPr="00746A20" w:rsidRDefault="00795622" w:rsidP="00795622">
      <w:pPr>
        <w:pStyle w:val="3"/>
        <w:numPr>
          <w:ilvl w:val="3"/>
          <w:numId w:val="7"/>
        </w:numPr>
      </w:pPr>
      <w:r w:rsidRPr="00746A20">
        <w:rPr>
          <w:rFonts w:hint="eastAsia"/>
        </w:rPr>
        <w:t>「臺南市立崇</w:t>
      </w:r>
      <w:r w:rsidR="00641D49" w:rsidRPr="00641D49">
        <w:rPr>
          <w:rFonts w:hint="eastAsia"/>
          <w:color w:val="FF0000"/>
        </w:rPr>
        <w:t>明</w:t>
      </w:r>
      <w:r w:rsidRPr="00746A20">
        <w:rPr>
          <w:rFonts w:hint="eastAsia"/>
        </w:rPr>
        <w:t>國中學學生事實陳述書」中有「反省檢討」、「獎懲」、「家長姓名、住址、電話」等欄位(如下表)，並非事實陳述之紀錄，含有依學生承認違失行為作為懲罰依據之意味，可能引起填寫人恐慌與不安。</w:t>
      </w:r>
    </w:p>
    <w:p w:rsidR="00795622" w:rsidRPr="00746A20" w:rsidRDefault="00795622" w:rsidP="00DB23A7">
      <w:pPr>
        <w:pStyle w:val="4"/>
        <w:numPr>
          <w:ilvl w:val="0"/>
          <w:numId w:val="0"/>
        </w:numPr>
        <w:snapToGrid w:val="0"/>
        <w:spacing w:line="240" w:lineRule="atLeast"/>
        <w:ind w:left="1191"/>
        <w:jc w:val="center"/>
      </w:pPr>
      <w:r w:rsidRPr="00746A20">
        <w:rPr>
          <w:noProof/>
        </w:rPr>
        <w:lastRenderedPageBreak/>
        <mc:AlternateContent>
          <mc:Choice Requires="wps">
            <w:drawing>
              <wp:anchor distT="0" distB="0" distL="114300" distR="114300" simplePos="0" relativeHeight="251661312" behindDoc="0" locked="0" layoutInCell="1" allowOverlap="1" wp14:anchorId="14A5385F" wp14:editId="21704571">
                <wp:simplePos x="0" y="0"/>
                <wp:positionH relativeFrom="column">
                  <wp:posOffset>695325</wp:posOffset>
                </wp:positionH>
                <wp:positionV relativeFrom="paragraph">
                  <wp:posOffset>5108311</wp:posOffset>
                </wp:positionV>
                <wp:extent cx="4309110" cy="638355"/>
                <wp:effectExtent l="0" t="0" r="15240" b="28575"/>
                <wp:wrapNone/>
                <wp:docPr id="4" name="橢圓 4"/>
                <wp:cNvGraphicFramePr/>
                <a:graphic xmlns:a="http://schemas.openxmlformats.org/drawingml/2006/main">
                  <a:graphicData uri="http://schemas.microsoft.com/office/word/2010/wordprocessingShape">
                    <wps:wsp>
                      <wps:cNvSpPr/>
                      <wps:spPr>
                        <a:xfrm>
                          <a:off x="0" y="0"/>
                          <a:ext cx="4309110" cy="638355"/>
                        </a:xfrm>
                        <a:prstGeom prst="ellipse">
                          <a:avLst/>
                        </a:prstGeom>
                        <a:noFill/>
                        <a:ln w="25400" cap="flat" cmpd="sng" algn="ctr">
                          <a:solidFill>
                            <a:srgbClr val="FF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BB06DA" id="橢圓 4" o:spid="_x0000_s1026" style="position:absolute;margin-left:54.75pt;margin-top:402.25pt;width:339.3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" filled="f" strokecolor="red" strokeweight="2pt">
                <v:stroke dashstyle="3 1"/>
              </v:oval>
            </w:pict>
          </mc:Fallback>
        </mc:AlternateContent>
      </w:r>
      <w:r w:rsidRPr="00746A20">
        <w:rPr>
          <w:noProof/>
        </w:rPr>
        <mc:AlternateContent>
          <mc:Choice Requires="wps">
            <w:drawing>
              <wp:anchor distT="0" distB="0" distL="114300" distR="114300" simplePos="0" relativeHeight="251660288" behindDoc="0" locked="0" layoutInCell="1" allowOverlap="1" wp14:anchorId="6B24CAFA" wp14:editId="7D8BCB3B">
                <wp:simplePos x="0" y="0"/>
                <wp:positionH relativeFrom="column">
                  <wp:posOffset>933186</wp:posOffset>
                </wp:positionH>
                <wp:positionV relativeFrom="paragraph">
                  <wp:posOffset>4066540</wp:posOffset>
                </wp:positionV>
                <wp:extent cx="732790" cy="732790"/>
                <wp:effectExtent l="0" t="0" r="10160" b="10160"/>
                <wp:wrapNone/>
                <wp:docPr id="3" name="橢圓 3"/>
                <wp:cNvGraphicFramePr/>
                <a:graphic xmlns:a="http://schemas.openxmlformats.org/drawingml/2006/main">
                  <a:graphicData uri="http://schemas.microsoft.com/office/word/2010/wordprocessingShape">
                    <wps:wsp>
                      <wps:cNvSpPr/>
                      <wps:spPr>
                        <a:xfrm>
                          <a:off x="0" y="0"/>
                          <a:ext cx="732790" cy="732790"/>
                        </a:xfrm>
                        <a:prstGeom prst="ellipse">
                          <a:avLst/>
                        </a:prstGeom>
                        <a:noFill/>
                        <a:ln w="25400" cap="flat" cmpd="sng" algn="ctr">
                          <a:solidFill>
                            <a:srgbClr val="FF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904095" id="橢圓 3" o:spid="_x0000_s1026" style="position:absolute;margin-left:73.5pt;margin-top:320.2pt;width:57.7pt;height:5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" filled="f" strokecolor="red" strokeweight="2pt">
                <v:stroke dashstyle="3 1"/>
              </v:oval>
            </w:pict>
          </mc:Fallback>
        </mc:AlternateContent>
      </w:r>
      <w:r w:rsidRPr="00746A20">
        <w:rPr>
          <w:noProof/>
        </w:rPr>
        <mc:AlternateContent>
          <mc:Choice Requires="wps">
            <w:drawing>
              <wp:anchor distT="0" distB="0" distL="114300" distR="114300" simplePos="0" relativeHeight="251659264" behindDoc="0" locked="0" layoutInCell="1" allowOverlap="1" wp14:anchorId="7700A4B8" wp14:editId="6EBC24A5">
                <wp:simplePos x="0" y="0"/>
                <wp:positionH relativeFrom="column">
                  <wp:posOffset>847090</wp:posOffset>
                </wp:positionH>
                <wp:positionV relativeFrom="paragraph">
                  <wp:posOffset>3154944</wp:posOffset>
                </wp:positionV>
                <wp:extent cx="863600" cy="905510"/>
                <wp:effectExtent l="0" t="0" r="12700" b="27940"/>
                <wp:wrapNone/>
                <wp:docPr id="2" name="橢圓 2"/>
                <wp:cNvGraphicFramePr/>
                <a:graphic xmlns:a="http://schemas.openxmlformats.org/drawingml/2006/main">
                  <a:graphicData uri="http://schemas.microsoft.com/office/word/2010/wordprocessingShape">
                    <wps:wsp>
                      <wps:cNvSpPr/>
                      <wps:spPr>
                        <a:xfrm>
                          <a:off x="0" y="0"/>
                          <a:ext cx="863600" cy="905510"/>
                        </a:xfrm>
                        <a:prstGeom prst="ellipse">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3771B0" id="橢圓 2" o:spid="_x0000_s1026" style="position:absolute;margin-left:66.7pt;margin-top:248.4pt;width:68pt;height:7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" filled="f" strokecolor="red" strokeweight="2pt">
                <v:stroke dashstyle="3 1"/>
              </v:oval>
            </w:pict>
          </mc:Fallback>
        </mc:AlternateContent>
      </w:r>
      <w:r w:rsidRPr="00746A20">
        <w:rPr>
          <w:noProof/>
          <w:bdr w:val="single" w:sz="4" w:space="0" w:color="auto"/>
        </w:rPr>
        <w:drawing>
          <wp:inline distT="0" distB="0" distL="0" distR="0" wp14:anchorId="42D6CD3F" wp14:editId="458CB4BD">
            <wp:extent cx="4516144" cy="6039574"/>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email">
                      <a:extLst>
                        <a:ext uri="{28A0092B-C50C-407E-A947-70E740481C1C}">
                          <a14:useLocalDpi xmlns:a14="http://schemas.microsoft.com/office/drawing/2010/main"/>
                        </a:ext>
                      </a:extLst>
                    </a:blip>
                    <a:srcRect l="37421" t="21523" r="36478" b="16422"/>
                    <a:stretch/>
                  </pic:blipFill>
                  <pic:spPr bwMode="auto">
                    <a:xfrm>
                      <a:off x="0" y="0"/>
                      <a:ext cx="4517427" cy="6041290"/>
                    </a:xfrm>
                    <a:prstGeom prst="rect">
                      <a:avLst/>
                    </a:prstGeom>
                    <a:ln>
                      <a:noFill/>
                    </a:ln>
                    <a:extLst>
                      <a:ext uri="{53640926-AAD7-44D8-BBD7-CCE9431645EC}">
                        <a14:shadowObscured xmlns:a14="http://schemas.microsoft.com/office/drawing/2010/main"/>
                      </a:ext>
                    </a:extLst>
                  </pic:spPr>
                </pic:pic>
              </a:graphicData>
            </a:graphic>
          </wp:inline>
        </w:drawing>
      </w:r>
    </w:p>
    <w:p w:rsidR="00795622" w:rsidRPr="00746A20" w:rsidRDefault="00795622" w:rsidP="00795622">
      <w:pPr>
        <w:pStyle w:val="3"/>
      </w:pPr>
      <w:r w:rsidRPr="00746A20">
        <w:rPr>
          <w:rFonts w:hint="eastAsia"/>
        </w:rPr>
        <w:t>生活教育組副組長許</w:t>
      </w:r>
      <w:r w:rsidR="00601BEE" w:rsidRPr="00746A20">
        <w:rPr>
          <w:rFonts w:hint="eastAsia"/>
        </w:rPr>
        <w:t>峻杰</w:t>
      </w:r>
      <w:r w:rsidRPr="00746A20">
        <w:rPr>
          <w:rFonts w:hint="eastAsia"/>
        </w:rPr>
        <w:t>負責協助</w:t>
      </w:r>
      <w:r w:rsidR="0057482F">
        <w:rPr>
          <w:rFonts w:hint="eastAsia"/>
        </w:rPr>
        <w:t>A</w:t>
      </w:r>
      <w:r w:rsidRPr="00746A20">
        <w:rPr>
          <w:rFonts w:hint="eastAsia"/>
        </w:rPr>
        <w:t>生書寫事實陳述書，卻未關心並安撫其情緒，且自</w:t>
      </w:r>
      <w:r w:rsidR="0057482F">
        <w:rPr>
          <w:rFonts w:hint="eastAsia"/>
        </w:rPr>
        <w:t>A</w:t>
      </w:r>
      <w:r w:rsidRPr="00746A20">
        <w:rPr>
          <w:rFonts w:hint="eastAsia"/>
        </w:rPr>
        <w:t>生寫完陳述書離開時起至其跳樓為止約有5分鐘時間，未查看其書寫內容，致未能發現其陳述書內容記載其想輕生字句：「</w:t>
      </w:r>
      <w:r w:rsidR="00601BEE" w:rsidRPr="00746A20">
        <w:rPr>
          <w:rFonts w:hint="eastAsia"/>
        </w:rPr>
        <w:t>請拿給我媽媽看，我對不起我媽媽，她花這麼多錢在我身上，我是個壞女孩，請你用心栽培哥哥，我們下生再見</w:t>
      </w:r>
      <w:r w:rsidRPr="00746A20">
        <w:rPr>
          <w:rFonts w:hint="eastAsia"/>
        </w:rPr>
        <w:t>」，又於</w:t>
      </w:r>
      <w:r w:rsidR="0057482F">
        <w:rPr>
          <w:rFonts w:hint="eastAsia"/>
        </w:rPr>
        <w:t>A</w:t>
      </w:r>
      <w:r w:rsidRPr="00746A20">
        <w:rPr>
          <w:rFonts w:hint="eastAsia"/>
        </w:rPr>
        <w:t>生離去後疏未注意其去向，誠有疏失：</w:t>
      </w:r>
    </w:p>
    <w:p w:rsidR="00795622" w:rsidRPr="00746A20" w:rsidRDefault="00795622" w:rsidP="00795622">
      <w:pPr>
        <w:pStyle w:val="3"/>
        <w:numPr>
          <w:ilvl w:val="3"/>
          <w:numId w:val="7"/>
        </w:numPr>
      </w:pPr>
      <w:r w:rsidRPr="00746A20">
        <w:rPr>
          <w:rFonts w:hint="eastAsia"/>
        </w:rPr>
        <w:t>該校監視器畫面顯示，康師於12時39分至40分帶</w:t>
      </w:r>
      <w:r w:rsidR="0057482F">
        <w:rPr>
          <w:rFonts w:hint="eastAsia"/>
        </w:rPr>
        <w:lastRenderedPageBreak/>
        <w:t>A</w:t>
      </w:r>
      <w:r w:rsidRPr="00746A20">
        <w:rPr>
          <w:rFonts w:hint="eastAsia"/>
        </w:rPr>
        <w:t>生前往學務處，副組長許</w:t>
      </w:r>
      <w:r w:rsidR="00601BEE" w:rsidRPr="00746A20">
        <w:rPr>
          <w:rFonts w:hint="eastAsia"/>
        </w:rPr>
        <w:t>峻杰</w:t>
      </w:r>
      <w:r w:rsidRPr="00746A20">
        <w:rPr>
          <w:rFonts w:hint="eastAsia"/>
        </w:rPr>
        <w:t>於12點41分45秒拿筆給</w:t>
      </w:r>
      <w:r w:rsidR="0057482F">
        <w:rPr>
          <w:rFonts w:hint="eastAsia"/>
        </w:rPr>
        <w:t>A</w:t>
      </w:r>
      <w:r w:rsidRPr="00746A20">
        <w:rPr>
          <w:rFonts w:hint="eastAsia"/>
        </w:rPr>
        <w:t>生寫事實陳述書，許師於42分50秒、45分28秒先後2次過去察看</w:t>
      </w:r>
      <w:r w:rsidR="0057482F">
        <w:rPr>
          <w:rFonts w:hint="eastAsia"/>
        </w:rPr>
        <w:t>A</w:t>
      </w:r>
      <w:r w:rsidRPr="00746A20">
        <w:rPr>
          <w:rFonts w:hint="eastAsia"/>
        </w:rPr>
        <w:t>生狀況，</w:t>
      </w:r>
      <w:r w:rsidR="0057482F">
        <w:rPr>
          <w:rFonts w:hint="eastAsia"/>
        </w:rPr>
        <w:t>A</w:t>
      </w:r>
      <w:r w:rsidRPr="00746A20">
        <w:rPr>
          <w:rFonts w:hint="eastAsia"/>
        </w:rPr>
        <w:t>生於50分2秒將陳述書翻面後向許師表示要上洗手間後離開，但並未進入女廁，係走出學務處後快跑向行政大樓南側樓梯，51分49秒至5樓，54分29秒跳樓墜地，12點54分31秒許師聽見外面有巨大聲響，迅速起身出外察看。</w:t>
      </w:r>
    </w:p>
    <w:p w:rsidR="00795622" w:rsidRPr="00746A20" w:rsidRDefault="00795622" w:rsidP="00795622">
      <w:pPr>
        <w:pStyle w:val="3"/>
        <w:numPr>
          <w:ilvl w:val="3"/>
          <w:numId w:val="7"/>
        </w:numPr>
      </w:pPr>
      <w:r w:rsidRPr="00746A20">
        <w:rPr>
          <w:rFonts w:hint="eastAsia"/>
        </w:rPr>
        <w:t>許師於專案小組訪談時陳稱：主任叫我處理，我看</w:t>
      </w:r>
      <w:r w:rsidR="0057482F">
        <w:rPr>
          <w:rFonts w:hint="eastAsia"/>
        </w:rPr>
        <w:t>A</w:t>
      </w:r>
      <w:r w:rsidRPr="00746A20">
        <w:rPr>
          <w:rFonts w:hint="eastAsia"/>
        </w:rPr>
        <w:t>生眼眶紅紅，認為她有哭過，請她先把過程寫出來，</w:t>
      </w:r>
      <w:r w:rsidR="0057482F">
        <w:rPr>
          <w:rFonts w:hint="eastAsia"/>
        </w:rPr>
        <w:t>A生</w:t>
      </w:r>
      <w:r w:rsidRPr="00746A20">
        <w:rPr>
          <w:rFonts w:hint="eastAsia"/>
        </w:rPr>
        <w:t>跟問我不會寫的字是否可以寫注音，我說可以。我起來看到她寫：「因為老師污辱我媽媽，我不高興，我用蘋果丟老師」，我請她寫清楚是怎麼開始的，就去忙我的。第3次(最後1次)對話，</w:t>
      </w:r>
      <w:r w:rsidR="0057482F">
        <w:rPr>
          <w:rFonts w:hint="eastAsia"/>
        </w:rPr>
        <w:t>A生</w:t>
      </w:r>
      <w:r w:rsidRPr="00746A20">
        <w:rPr>
          <w:rFonts w:hint="eastAsia"/>
        </w:rPr>
        <w:t>問能不能去上廁所，我說可以去。看到她自述書是蓋著的，想她可能還沒寫完，等她回來再跟她討論等語。</w:t>
      </w:r>
      <w:r w:rsidR="0057482F">
        <w:rPr>
          <w:rFonts w:hint="eastAsia"/>
        </w:rPr>
        <w:t>A生</w:t>
      </w:r>
      <w:r w:rsidRPr="00746A20">
        <w:rPr>
          <w:rFonts w:hint="eastAsia"/>
        </w:rPr>
        <w:t>則稱：我覺得很絕望，在哭，不知為何要去學務處。到學務處只安撫康師的情緒，生教組副組長讓我寫自白書，就沒管我，沒有人來問我或幫我，感受我的心情，我覺得很無助等語。</w:t>
      </w:r>
    </w:p>
    <w:p w:rsidR="00795622" w:rsidRPr="00746A20" w:rsidRDefault="00795622" w:rsidP="00795622">
      <w:pPr>
        <w:pStyle w:val="3"/>
        <w:numPr>
          <w:ilvl w:val="3"/>
          <w:numId w:val="7"/>
        </w:numPr>
      </w:pPr>
      <w:r w:rsidRPr="00746A20">
        <w:rPr>
          <w:rFonts w:hint="eastAsia"/>
        </w:rPr>
        <w:t>許師負責協助</w:t>
      </w:r>
      <w:r w:rsidR="0057482F">
        <w:rPr>
          <w:rFonts w:hint="eastAsia"/>
        </w:rPr>
        <w:t>A生</w:t>
      </w:r>
      <w:r w:rsidRPr="00746A20">
        <w:rPr>
          <w:rFonts w:hint="eastAsia"/>
        </w:rPr>
        <w:t>書寫事實陳述書，卻未關心並安撫其情緒，且自</w:t>
      </w:r>
      <w:r w:rsidR="0057482F">
        <w:rPr>
          <w:rFonts w:hint="eastAsia"/>
        </w:rPr>
        <w:t>A生</w:t>
      </w:r>
      <w:r w:rsidRPr="00746A20">
        <w:rPr>
          <w:rFonts w:hint="eastAsia"/>
        </w:rPr>
        <w:t>寫完陳述書離開時起至其跳樓為止約有5分鐘時間，均未查看其書寫內容，致未能發現其陳述書內容記載其想輕生之內容：「</w:t>
      </w:r>
      <w:r w:rsidR="00601BEE" w:rsidRPr="00746A20">
        <w:rPr>
          <w:rFonts w:hint="eastAsia"/>
        </w:rPr>
        <w:t>請拿給我媽媽看，我對不起我媽媽，她花這麼多錢在我身上，我是個壞女孩，請你用心栽培哥哥，我們下生再見</w:t>
      </w:r>
      <w:r w:rsidRPr="00746A20">
        <w:rPr>
          <w:rFonts w:hint="eastAsia"/>
        </w:rPr>
        <w:t>」，又疏於注意與防範</w:t>
      </w:r>
      <w:r w:rsidR="0057482F">
        <w:rPr>
          <w:rFonts w:hint="eastAsia"/>
        </w:rPr>
        <w:t>A生</w:t>
      </w:r>
      <w:r w:rsidRPr="00746A20">
        <w:rPr>
          <w:rFonts w:hint="eastAsia"/>
        </w:rPr>
        <w:t>去向，即有疏失。</w:t>
      </w:r>
    </w:p>
    <w:p w:rsidR="00795622" w:rsidRPr="00746A20" w:rsidRDefault="00795622" w:rsidP="00795622">
      <w:pPr>
        <w:pStyle w:val="3"/>
      </w:pPr>
      <w:r w:rsidRPr="00746A20">
        <w:rPr>
          <w:rFonts w:hint="eastAsia"/>
        </w:rPr>
        <w:t>黃</w:t>
      </w:r>
      <w:r w:rsidR="00601BEE" w:rsidRPr="00746A20">
        <w:rPr>
          <w:rFonts w:hint="eastAsia"/>
        </w:rPr>
        <w:t>志偉</w:t>
      </w:r>
      <w:r w:rsidRPr="00746A20">
        <w:rPr>
          <w:rFonts w:hint="eastAsia"/>
        </w:rPr>
        <w:t>老師於</w:t>
      </w:r>
      <w:r w:rsidR="0057482F">
        <w:rPr>
          <w:rFonts w:hint="eastAsia"/>
        </w:rPr>
        <w:t>A生</w:t>
      </w:r>
      <w:r w:rsidRPr="00746A20">
        <w:rPr>
          <w:rFonts w:hint="eastAsia"/>
        </w:rPr>
        <w:t>跳樓前13秒目擊</w:t>
      </w:r>
      <w:r w:rsidR="0057482F">
        <w:rPr>
          <w:rFonts w:hint="eastAsia"/>
        </w:rPr>
        <w:t>A生</w:t>
      </w:r>
      <w:r w:rsidRPr="00746A20">
        <w:rPr>
          <w:rFonts w:hint="eastAsia"/>
        </w:rPr>
        <w:t>坐在5樓欄杆</w:t>
      </w:r>
      <w:r w:rsidRPr="00746A20">
        <w:rPr>
          <w:rFonts w:hint="eastAsia"/>
        </w:rPr>
        <w:lastRenderedPageBreak/>
        <w:t>外花臺之危險區域，並未依規定，當場訓誡</w:t>
      </w:r>
      <w:r w:rsidR="0057482F">
        <w:rPr>
          <w:rFonts w:hint="eastAsia"/>
        </w:rPr>
        <w:t>A生</w:t>
      </w:r>
      <w:r w:rsidRPr="00746A20">
        <w:rPr>
          <w:rFonts w:hint="eastAsia"/>
        </w:rPr>
        <w:t>並勸告其回來或離開，竟與</w:t>
      </w:r>
      <w:r w:rsidR="0057482F">
        <w:rPr>
          <w:rFonts w:hint="eastAsia"/>
        </w:rPr>
        <w:t>A生</w:t>
      </w:r>
      <w:r w:rsidRPr="00746A20">
        <w:rPr>
          <w:rFonts w:hint="eastAsia"/>
        </w:rPr>
        <w:t>短暫停留交談後即逕自離開，亦有疏失：</w:t>
      </w:r>
    </w:p>
    <w:p w:rsidR="00795622" w:rsidRPr="00746A20" w:rsidRDefault="00795622" w:rsidP="00D1052B">
      <w:pPr>
        <w:pStyle w:val="4"/>
        <w:rPr>
          <w:bCs/>
        </w:rPr>
      </w:pPr>
      <w:r w:rsidRPr="00746A20">
        <w:rPr>
          <w:rFonts w:hint="eastAsia"/>
        </w:rPr>
        <w:t>崇明國中之「預防學生墜樓或至危險區域措施」、「發現學生至危險區域處理流程」規定</w:t>
      </w:r>
      <w:r w:rsidR="00F65828" w:rsidRPr="00746A20">
        <w:rPr>
          <w:rStyle w:val="afc"/>
        </w:rPr>
        <w:footnoteReference w:id="2"/>
      </w:r>
      <w:r w:rsidR="009967D0" w:rsidRPr="00746A20">
        <w:rPr>
          <w:rFonts w:hint="eastAsia"/>
        </w:rPr>
        <w:t>以及</w:t>
      </w:r>
      <w:r w:rsidR="00087232" w:rsidRPr="00746A20">
        <w:rPr>
          <w:rFonts w:hint="eastAsia"/>
          <w:bCs/>
        </w:rPr>
        <w:t>相關</w:t>
      </w:r>
      <w:r w:rsidR="009967D0" w:rsidRPr="00746A20">
        <w:rPr>
          <w:rFonts w:hint="eastAsia"/>
          <w:bCs/>
        </w:rPr>
        <w:t>公告</w:t>
      </w:r>
      <w:r w:rsidRPr="00746A20">
        <w:rPr>
          <w:rFonts w:hint="eastAsia"/>
        </w:rPr>
        <w:t>：「特別嚴重警告同學不可靠近頂樓，也不可至危險區域(校園偏僻角落與陽臺花臺)逗留閒晃。……1.目擊老師現場了解發現當場訓誡學生，並勸告學生回來或離開；2.事後告知導師或學務處加強防範、宣導；3.符合輔導管教辦法第22條教師之一般管教措施第2款以口頭糾正。」</w:t>
      </w:r>
    </w:p>
    <w:p w:rsidR="00795622" w:rsidRPr="00746A20" w:rsidRDefault="00795622" w:rsidP="00795622">
      <w:pPr>
        <w:pStyle w:val="3"/>
        <w:numPr>
          <w:ilvl w:val="3"/>
          <w:numId w:val="7"/>
        </w:numPr>
      </w:pPr>
      <w:r w:rsidRPr="00746A20">
        <w:rPr>
          <w:rFonts w:hint="eastAsia"/>
        </w:rPr>
        <w:t>上開學校監視器畫面顯示， 12點50分2秒</w:t>
      </w:r>
      <w:r w:rsidR="0057482F">
        <w:rPr>
          <w:rFonts w:hint="eastAsia"/>
        </w:rPr>
        <w:t>A生</w:t>
      </w:r>
      <w:r w:rsidRPr="00746A20">
        <w:rPr>
          <w:rFonts w:hint="eastAsia"/>
        </w:rPr>
        <w:t>將陳述書翻面後，起身面向許師</w:t>
      </w:r>
      <w:r w:rsidR="00DB23A7" w:rsidRPr="00746A20">
        <w:rPr>
          <w:rFonts w:hint="eastAsia"/>
        </w:rPr>
        <w:t>表示要上洗手間後離開</w:t>
      </w:r>
      <w:r w:rsidRPr="00746A20">
        <w:rPr>
          <w:rFonts w:hint="eastAsia"/>
        </w:rPr>
        <w:t>，12點50分16秒走出學務處，快跑向行政大樓南側樓梯，並未進入女廁。12點51分49秒</w:t>
      </w:r>
      <w:r w:rsidR="0057482F">
        <w:rPr>
          <w:rFonts w:hint="eastAsia"/>
        </w:rPr>
        <w:t>A生</w:t>
      </w:r>
      <w:r w:rsidRPr="00746A20">
        <w:rPr>
          <w:rFonts w:hint="eastAsia"/>
        </w:rPr>
        <w:t>由學務處至5樓， 12點51分50秒</w:t>
      </w:r>
      <w:r w:rsidR="0057482F">
        <w:rPr>
          <w:rFonts w:hint="eastAsia"/>
        </w:rPr>
        <w:t>A生</w:t>
      </w:r>
      <w:r w:rsidRPr="00746A20">
        <w:rPr>
          <w:rFonts w:hint="eastAsia"/>
        </w:rPr>
        <w:t>出現在行政大樓5樓陽臺位置觀察花臺，12點52分28秒</w:t>
      </w:r>
      <w:r w:rsidR="0057482F">
        <w:rPr>
          <w:rFonts w:hint="eastAsia"/>
        </w:rPr>
        <w:t>A生</w:t>
      </w:r>
      <w:r w:rsidRPr="00746A20">
        <w:rPr>
          <w:rFonts w:hint="eastAsia"/>
        </w:rPr>
        <w:t>由欄杆爬上行政大樓5樓花臺，期間蔡姓老師經過，並無看見</w:t>
      </w:r>
      <w:r w:rsidR="0057482F">
        <w:rPr>
          <w:rFonts w:hint="eastAsia"/>
        </w:rPr>
        <w:t>A生</w:t>
      </w:r>
      <w:r w:rsidRPr="00746A20">
        <w:rPr>
          <w:rFonts w:hint="eastAsia"/>
        </w:rPr>
        <w:t>。12點54分16秒黃</w:t>
      </w:r>
      <w:r w:rsidR="00A8786D" w:rsidRPr="00746A20">
        <w:rPr>
          <w:rFonts w:hint="eastAsia"/>
        </w:rPr>
        <w:t>志偉</w:t>
      </w:r>
      <w:r w:rsidRPr="00746A20">
        <w:rPr>
          <w:rFonts w:hint="eastAsia"/>
        </w:rPr>
        <w:t>老師經過行政大樓5樓見</w:t>
      </w:r>
      <w:r w:rsidR="0057482F">
        <w:rPr>
          <w:rFonts w:hint="eastAsia"/>
        </w:rPr>
        <w:t>A生</w:t>
      </w:r>
      <w:r w:rsidRPr="00746A20">
        <w:rPr>
          <w:rFonts w:hint="eastAsia"/>
        </w:rPr>
        <w:t>坐在花臺，短暫停留交談後即逕自離開，12時54分29秒</w:t>
      </w:r>
      <w:r w:rsidR="0057482F">
        <w:rPr>
          <w:rFonts w:hint="eastAsia"/>
        </w:rPr>
        <w:t>A生</w:t>
      </w:r>
      <w:r w:rsidRPr="00746A20">
        <w:rPr>
          <w:rFonts w:hint="eastAsia"/>
        </w:rPr>
        <w:t>跳樓墜地。</w:t>
      </w:r>
    </w:p>
    <w:p w:rsidR="00795622" w:rsidRPr="00746A20" w:rsidRDefault="00795622" w:rsidP="00795622">
      <w:pPr>
        <w:pStyle w:val="3"/>
        <w:numPr>
          <w:ilvl w:val="3"/>
          <w:numId w:val="7"/>
        </w:numPr>
      </w:pPr>
      <w:r w:rsidRPr="00746A20">
        <w:rPr>
          <w:rFonts w:hint="eastAsia"/>
        </w:rPr>
        <w:t>黃師於專案小組訪談紀錄中陳稱：「當時係要返回所負責的班級，看學生午休狀況，途中看見</w:t>
      </w:r>
      <w:r w:rsidR="0057482F">
        <w:rPr>
          <w:rFonts w:hint="eastAsia"/>
        </w:rPr>
        <w:t>A生</w:t>
      </w:r>
      <w:r w:rsidRPr="00746A20">
        <w:rPr>
          <w:rFonts w:hint="eastAsia"/>
        </w:rPr>
        <w:t>坐在花臺上，當下即前去詢問</w:t>
      </w:r>
      <w:r w:rsidR="0057482F">
        <w:rPr>
          <w:rFonts w:hint="eastAsia"/>
        </w:rPr>
        <w:t>A生</w:t>
      </w:r>
      <w:r w:rsidRPr="00746A20">
        <w:rPr>
          <w:rFonts w:hint="eastAsia"/>
        </w:rPr>
        <w:t>：</w:t>
      </w:r>
      <w:r w:rsidRPr="00746A20">
        <w:rPr>
          <w:rFonts w:hAnsi="標楷體" w:hint="eastAsia"/>
        </w:rPr>
        <w:t>『</w:t>
      </w:r>
      <w:r w:rsidRPr="00746A20">
        <w:rPr>
          <w:rFonts w:hint="eastAsia"/>
        </w:rPr>
        <w:t>為什麼在外面？</w:t>
      </w:r>
      <w:r w:rsidRPr="00746A20">
        <w:rPr>
          <w:rFonts w:hAnsi="標楷體" w:hint="eastAsia"/>
        </w:rPr>
        <w:t>』</w:t>
      </w:r>
      <w:r w:rsidR="0057482F">
        <w:rPr>
          <w:rFonts w:hint="eastAsia"/>
        </w:rPr>
        <w:t>A生</w:t>
      </w:r>
      <w:r w:rsidRPr="00746A20">
        <w:rPr>
          <w:rFonts w:hint="eastAsia"/>
        </w:rPr>
        <w:t>轉頭說：「我在撿東西。</w:t>
      </w:r>
      <w:r w:rsidRPr="00746A20">
        <w:rPr>
          <w:rFonts w:hAnsi="標楷體" w:hint="eastAsia"/>
        </w:rPr>
        <w:t>』</w:t>
      </w:r>
      <w:r w:rsidRPr="00746A20">
        <w:rPr>
          <w:rFonts w:hint="eastAsia"/>
        </w:rPr>
        <w:t>黃師說：</w:t>
      </w:r>
      <w:r w:rsidRPr="00746A20">
        <w:rPr>
          <w:rFonts w:hAnsi="標楷體" w:hint="eastAsia"/>
        </w:rPr>
        <w:t>『</w:t>
      </w:r>
      <w:r w:rsidRPr="00746A20">
        <w:rPr>
          <w:rFonts w:hint="eastAsia"/>
        </w:rPr>
        <w:t>外面很危險快點回來。</w:t>
      </w:r>
      <w:r w:rsidRPr="00746A20">
        <w:rPr>
          <w:rFonts w:hAnsi="標楷體" w:hint="eastAsia"/>
        </w:rPr>
        <w:t>』</w:t>
      </w:r>
      <w:r w:rsidR="0057482F">
        <w:rPr>
          <w:rFonts w:hint="eastAsia"/>
        </w:rPr>
        <w:t>A生</w:t>
      </w:r>
      <w:r w:rsidRPr="00746A20">
        <w:rPr>
          <w:rFonts w:hint="eastAsia"/>
        </w:rPr>
        <w:t>對黃師微笑著說：</w:t>
      </w:r>
      <w:r w:rsidRPr="00746A20">
        <w:rPr>
          <w:rFonts w:hAnsi="標楷體" w:hint="eastAsia"/>
        </w:rPr>
        <w:t>『</w:t>
      </w:r>
      <w:r w:rsidRPr="00746A20">
        <w:rPr>
          <w:rFonts w:hint="eastAsia"/>
        </w:rPr>
        <w:t>老師，我馬上回來。</w:t>
      </w:r>
      <w:r w:rsidRPr="00746A20">
        <w:rPr>
          <w:rFonts w:hAnsi="標楷體" w:hint="eastAsia"/>
        </w:rPr>
        <w:t>』</w:t>
      </w:r>
      <w:r w:rsidRPr="00746A20">
        <w:rPr>
          <w:rFonts w:hint="eastAsia"/>
        </w:rPr>
        <w:t>我不疑有他，繼續往班</w:t>
      </w:r>
      <w:r w:rsidRPr="00746A20">
        <w:rPr>
          <w:rFonts w:hint="eastAsia"/>
        </w:rPr>
        <w:lastRenderedPageBreak/>
        <w:t>上走，因為急著要回到自己班級」等語。</w:t>
      </w:r>
      <w:r w:rsidR="0057482F">
        <w:rPr>
          <w:rFonts w:hint="eastAsia"/>
        </w:rPr>
        <w:t>A生</w:t>
      </w:r>
      <w:r w:rsidRPr="00746A20">
        <w:rPr>
          <w:rFonts w:hint="eastAsia"/>
        </w:rPr>
        <w:t>於本院約詢時則稱：坐在花臺時，沒有人管，不記得有老師走過或跟我說話，沒有人拉我一把。我都沒有說話或解釋的機會。他們好像都在看笑話，我就是很絕望，沒有人肯對我說一句關心的話等語。</w:t>
      </w:r>
    </w:p>
    <w:p w:rsidR="00795622" w:rsidRPr="00746A20" w:rsidRDefault="00795622" w:rsidP="00795622">
      <w:pPr>
        <w:pStyle w:val="3"/>
        <w:numPr>
          <w:ilvl w:val="3"/>
          <w:numId w:val="7"/>
        </w:numPr>
      </w:pPr>
      <w:r w:rsidRPr="00746A20">
        <w:rPr>
          <w:rFonts w:hint="eastAsia"/>
        </w:rPr>
        <w:t>據上，黃師於</w:t>
      </w:r>
      <w:r w:rsidR="0057482F">
        <w:rPr>
          <w:rFonts w:hint="eastAsia"/>
        </w:rPr>
        <w:t>A生</w:t>
      </w:r>
      <w:r w:rsidRPr="00746A20">
        <w:rPr>
          <w:rFonts w:hint="eastAsia"/>
        </w:rPr>
        <w:t>跳樓前13秒目擊</w:t>
      </w:r>
      <w:r w:rsidR="0057482F">
        <w:rPr>
          <w:rFonts w:hint="eastAsia"/>
        </w:rPr>
        <w:t>A生</w:t>
      </w:r>
      <w:r w:rsidRPr="00746A20">
        <w:rPr>
          <w:rFonts w:hint="eastAsia"/>
        </w:rPr>
        <w:t>坐在5樓欄杆外花臺之危險區域，並未依上開崇明國中「預防學生墜樓或至危險區域措施」、「發現學生至危險區域處理流程」規定，當場訓誡學生並勸告學生回來或離開，竟與</w:t>
      </w:r>
      <w:r w:rsidR="0057482F">
        <w:rPr>
          <w:rFonts w:hint="eastAsia"/>
        </w:rPr>
        <w:t>A生</w:t>
      </w:r>
      <w:r w:rsidRPr="00746A20">
        <w:rPr>
          <w:rFonts w:hint="eastAsia"/>
        </w:rPr>
        <w:t>短暫停留交談後即逕自離開，亦有疏失。</w:t>
      </w:r>
    </w:p>
    <w:p w:rsidR="00795622" w:rsidRPr="00746A20" w:rsidRDefault="00795622" w:rsidP="00795622">
      <w:pPr>
        <w:pStyle w:val="3"/>
      </w:pPr>
      <w:r w:rsidRPr="00746A20">
        <w:rPr>
          <w:rFonts w:hint="eastAsia"/>
        </w:rPr>
        <w:t>綜上，104年10月16日崇明國</w:t>
      </w:r>
      <w:r w:rsidR="00DB23A7" w:rsidRPr="00746A20">
        <w:rPr>
          <w:rFonts w:hint="eastAsia"/>
        </w:rPr>
        <w:t>中</w:t>
      </w:r>
      <w:r w:rsidRPr="00746A20">
        <w:rPr>
          <w:rFonts w:hint="eastAsia"/>
        </w:rPr>
        <w:t>發生</w:t>
      </w:r>
      <w:r w:rsidR="0057482F">
        <w:rPr>
          <w:rFonts w:hint="eastAsia"/>
        </w:rPr>
        <w:t>A生</w:t>
      </w:r>
      <w:r w:rsidRPr="00746A20">
        <w:rPr>
          <w:rFonts w:hint="eastAsia"/>
        </w:rPr>
        <w:t>因被記違規5</w:t>
      </w:r>
      <w:r w:rsidR="00CA5161" w:rsidRPr="00746A20">
        <w:rPr>
          <w:rFonts w:hint="eastAsia"/>
        </w:rPr>
        <w:t>支</w:t>
      </w:r>
      <w:r w:rsidR="00D43189" w:rsidRPr="00746A20">
        <w:rPr>
          <w:rFonts w:hint="eastAsia"/>
        </w:rPr>
        <w:t>被導師</w:t>
      </w:r>
      <w:r w:rsidRPr="00746A20">
        <w:rPr>
          <w:rFonts w:hint="eastAsia"/>
        </w:rPr>
        <w:t>康德音移送記警告與負責午餐水果整理工作而與康師發生衝突，被</w:t>
      </w:r>
      <w:r w:rsidR="00A80319" w:rsidRPr="00746A20">
        <w:rPr>
          <w:rFonts w:hint="eastAsia"/>
        </w:rPr>
        <w:t>康</w:t>
      </w:r>
      <w:r w:rsidRPr="00746A20">
        <w:rPr>
          <w:rFonts w:hint="eastAsia"/>
        </w:rPr>
        <w:t>師帶至學務處。依教育部國教署104年1月函令，要求學生書面自省或撰寫事件經過紀錄表應預先告知家長，且應尊重學生意願，不應基於調查事實需要逕行要求學生配合撰寫。惟該校學務處主任陳啟彬未預先通知</w:t>
      </w:r>
      <w:r w:rsidR="0057482F">
        <w:rPr>
          <w:rFonts w:hint="eastAsia"/>
        </w:rPr>
        <w:t>A生</w:t>
      </w:r>
      <w:r w:rsidRPr="00746A20">
        <w:rPr>
          <w:rFonts w:hint="eastAsia"/>
        </w:rPr>
        <w:t>家長，亦未詢問</w:t>
      </w:r>
      <w:r w:rsidR="0057482F">
        <w:rPr>
          <w:rFonts w:hint="eastAsia"/>
        </w:rPr>
        <w:t>A生</w:t>
      </w:r>
      <w:r w:rsidRPr="00746A20">
        <w:rPr>
          <w:rFonts w:hint="eastAsia"/>
        </w:rPr>
        <w:t>意願，即逕行要求</w:t>
      </w:r>
      <w:r w:rsidR="0057482F">
        <w:rPr>
          <w:rFonts w:hint="eastAsia"/>
        </w:rPr>
        <w:t>A生</w:t>
      </w:r>
      <w:r w:rsidRPr="00746A20">
        <w:rPr>
          <w:rFonts w:hint="eastAsia"/>
        </w:rPr>
        <w:t>填寫「事實陳述書」，且該「事實陳述書」有「反省檢討」、「獎懲」等欄位，並非事實陳述之紀錄，含有依學生承認違失行為作為懲罰依據之意味，核有不當。生活教育組副組長許</w:t>
      </w:r>
      <w:r w:rsidR="00A8786D" w:rsidRPr="00746A20">
        <w:rPr>
          <w:rFonts w:hint="eastAsia"/>
        </w:rPr>
        <w:t>峻杰</w:t>
      </w:r>
      <w:r w:rsidRPr="00746A20">
        <w:rPr>
          <w:rFonts w:hint="eastAsia"/>
        </w:rPr>
        <w:t>負責協助</w:t>
      </w:r>
      <w:r w:rsidR="0057482F">
        <w:rPr>
          <w:rFonts w:hint="eastAsia"/>
        </w:rPr>
        <w:t>A生</w:t>
      </w:r>
      <w:r w:rsidRPr="00746A20">
        <w:rPr>
          <w:rFonts w:hint="eastAsia"/>
        </w:rPr>
        <w:t>書寫事實陳述書，卻未關心並安撫其情緒，且自</w:t>
      </w:r>
      <w:r w:rsidR="0057482F">
        <w:rPr>
          <w:rFonts w:hint="eastAsia"/>
        </w:rPr>
        <w:t>A生</w:t>
      </w:r>
      <w:r w:rsidRPr="00746A20">
        <w:rPr>
          <w:rFonts w:hint="eastAsia"/>
        </w:rPr>
        <w:t>寫完陳述書離開時起至其跳樓為止約有5分鐘時間，未查看其書寫內容，致未能發現其陳述書內容記載其想輕生字句：「</w:t>
      </w:r>
      <w:r w:rsidR="00A8786D" w:rsidRPr="00746A20">
        <w:rPr>
          <w:rFonts w:hint="eastAsia"/>
        </w:rPr>
        <w:t>請拿給我媽媽看，我對不起我媽媽，她花這麼多錢在我身上，我是個壞女孩，請你用心栽培哥哥，我們下生再見</w:t>
      </w:r>
      <w:r w:rsidRPr="00746A20">
        <w:rPr>
          <w:rFonts w:hint="eastAsia"/>
        </w:rPr>
        <w:t>」，又於</w:t>
      </w:r>
      <w:r w:rsidR="0057482F">
        <w:rPr>
          <w:rFonts w:hint="eastAsia"/>
        </w:rPr>
        <w:t>A生</w:t>
      </w:r>
      <w:r w:rsidRPr="00746A20">
        <w:rPr>
          <w:rFonts w:hint="eastAsia"/>
        </w:rPr>
        <w:t>離去後疏未注意其</w:t>
      </w:r>
      <w:r w:rsidRPr="00746A20">
        <w:rPr>
          <w:rFonts w:hint="eastAsia"/>
        </w:rPr>
        <w:lastRenderedPageBreak/>
        <w:t>去向。黃</w:t>
      </w:r>
      <w:r w:rsidR="00A8786D" w:rsidRPr="00746A20">
        <w:rPr>
          <w:rFonts w:hint="eastAsia"/>
        </w:rPr>
        <w:t>志偉</w:t>
      </w:r>
      <w:r w:rsidRPr="00746A20">
        <w:rPr>
          <w:rFonts w:hint="eastAsia"/>
        </w:rPr>
        <w:t>老師於</w:t>
      </w:r>
      <w:r w:rsidR="0057482F">
        <w:rPr>
          <w:rFonts w:hint="eastAsia"/>
        </w:rPr>
        <w:t>A生</w:t>
      </w:r>
      <w:r w:rsidRPr="00746A20">
        <w:rPr>
          <w:rFonts w:hint="eastAsia"/>
        </w:rPr>
        <w:t>跳樓前13秒目擊</w:t>
      </w:r>
      <w:r w:rsidR="0057482F">
        <w:rPr>
          <w:rFonts w:hint="eastAsia"/>
        </w:rPr>
        <w:t>A生</w:t>
      </w:r>
      <w:r w:rsidRPr="00746A20">
        <w:rPr>
          <w:rFonts w:hint="eastAsia"/>
        </w:rPr>
        <w:t>坐在5樓欄杆外花臺之危險區域，並未依規定，當場訓誡</w:t>
      </w:r>
      <w:r w:rsidR="0057482F">
        <w:rPr>
          <w:rFonts w:hint="eastAsia"/>
        </w:rPr>
        <w:t>A生</w:t>
      </w:r>
      <w:r w:rsidRPr="00746A20">
        <w:rPr>
          <w:rFonts w:hint="eastAsia"/>
        </w:rPr>
        <w:t>並勸告其回來或離開，竟與</w:t>
      </w:r>
      <w:r w:rsidR="0057482F">
        <w:rPr>
          <w:rFonts w:hint="eastAsia"/>
        </w:rPr>
        <w:t>A生</w:t>
      </w:r>
      <w:r w:rsidRPr="00746A20">
        <w:rPr>
          <w:rFonts w:hint="eastAsia"/>
        </w:rPr>
        <w:t>短暫停留交談後即逕自離開。該校處理本事件及目睹</w:t>
      </w:r>
      <w:r w:rsidR="0057482F">
        <w:rPr>
          <w:rFonts w:hint="eastAsia"/>
        </w:rPr>
        <w:t>A生</w:t>
      </w:r>
      <w:r w:rsidRPr="00746A20">
        <w:rPr>
          <w:rFonts w:hint="eastAsia"/>
        </w:rPr>
        <w:t>坐在花台之教師，均未適時關懷及協助</w:t>
      </w:r>
      <w:r w:rsidR="0057482F">
        <w:rPr>
          <w:rFonts w:hint="eastAsia"/>
        </w:rPr>
        <w:t>A生</w:t>
      </w:r>
      <w:r w:rsidRPr="00746A20">
        <w:rPr>
          <w:rFonts w:hint="eastAsia"/>
        </w:rPr>
        <w:t>，致</w:t>
      </w:r>
      <w:r w:rsidR="0057482F">
        <w:rPr>
          <w:rFonts w:hint="eastAsia"/>
        </w:rPr>
        <w:t>A生</w:t>
      </w:r>
      <w:r w:rsidRPr="00746A20">
        <w:rPr>
          <w:rFonts w:hint="eastAsia"/>
        </w:rPr>
        <w:t>跳樓自殺</w:t>
      </w:r>
      <w:r w:rsidR="00307A3C">
        <w:rPr>
          <w:rFonts w:hint="eastAsia"/>
        </w:rPr>
        <w:t>而</w:t>
      </w:r>
      <w:r w:rsidRPr="00746A20">
        <w:rPr>
          <w:rFonts w:hint="eastAsia"/>
        </w:rPr>
        <w:t>身受重傷，核有明確違失。</w:t>
      </w:r>
    </w:p>
    <w:p w:rsidR="00795622" w:rsidRPr="00746A20" w:rsidRDefault="00795622" w:rsidP="00795622">
      <w:pPr>
        <w:pStyle w:val="3"/>
        <w:numPr>
          <w:ilvl w:val="1"/>
          <w:numId w:val="7"/>
        </w:numPr>
        <w:rPr>
          <w:b/>
        </w:rPr>
      </w:pPr>
      <w:r w:rsidRPr="00746A20">
        <w:rPr>
          <w:rFonts w:hint="eastAsia"/>
          <w:b/>
        </w:rPr>
        <w:t>臺南市政府就本案進行調查並提出報告，然查該報告無訪談當事人</w:t>
      </w:r>
      <w:r w:rsidR="0057482F">
        <w:rPr>
          <w:rFonts w:hint="eastAsia"/>
          <w:b/>
        </w:rPr>
        <w:t>A生</w:t>
      </w:r>
      <w:r w:rsidRPr="00746A20">
        <w:rPr>
          <w:rFonts w:hint="eastAsia"/>
          <w:b/>
        </w:rPr>
        <w:t>，亦未針對該</w:t>
      </w:r>
      <w:r w:rsidR="00DB23A7" w:rsidRPr="00746A20">
        <w:rPr>
          <w:rFonts w:hint="eastAsia"/>
          <w:b/>
        </w:rPr>
        <w:t>校</w:t>
      </w:r>
      <w:r w:rsidRPr="00746A20">
        <w:rPr>
          <w:rFonts w:hint="eastAsia"/>
          <w:b/>
        </w:rPr>
        <w:t>處理程序是否有瑕疵、執行方式</w:t>
      </w:r>
      <w:r w:rsidR="00DB23A7" w:rsidRPr="00746A20">
        <w:rPr>
          <w:rFonts w:hint="eastAsia"/>
          <w:b/>
        </w:rPr>
        <w:t>是否</w:t>
      </w:r>
      <w:r w:rsidRPr="00746A20">
        <w:rPr>
          <w:rFonts w:hint="eastAsia"/>
          <w:b/>
        </w:rPr>
        <w:t>有當、自白書格式、相關老師是否疏於注意等問題進行檢討，僅一再強調難認學校有行政疏失，加上報告直指學生家庭結構與互動可能對其情緒與行為造成</w:t>
      </w:r>
      <w:r w:rsidRPr="00746A20">
        <w:rPr>
          <w:b/>
        </w:rPr>
        <w:t>影響</w:t>
      </w:r>
      <w:r w:rsidRPr="00746A20">
        <w:rPr>
          <w:rFonts w:hint="eastAsia"/>
          <w:b/>
        </w:rPr>
        <w:t>，更導致該生家長質疑該府偏袒學校及誤導社會大眾，斲傷政府公信力，</w:t>
      </w:r>
      <w:r w:rsidR="002E15FD">
        <w:rPr>
          <w:rFonts w:hint="eastAsia"/>
          <w:b/>
        </w:rPr>
        <w:t>核有違失</w:t>
      </w:r>
      <w:r w:rsidRPr="00746A20">
        <w:rPr>
          <w:rFonts w:hint="eastAsia"/>
          <w:b/>
        </w:rPr>
        <w:t>。</w:t>
      </w:r>
    </w:p>
    <w:p w:rsidR="00795622" w:rsidRPr="00746A20" w:rsidRDefault="00795622" w:rsidP="00795622">
      <w:pPr>
        <w:pStyle w:val="3"/>
      </w:pPr>
      <w:r w:rsidRPr="00746A20">
        <w:rPr>
          <w:rFonts w:hint="eastAsia"/>
        </w:rPr>
        <w:t>本案為瞭解事件始末，臺南市政府教育局於104年10月26日組成「崇明國中國三學生自我傷害事件教育局專案小組</w:t>
      </w:r>
      <w:r w:rsidRPr="00746A20">
        <w:rPr>
          <w:rFonts w:hAnsi="標楷體" w:hint="eastAsia"/>
        </w:rPr>
        <w:t>」</w:t>
      </w:r>
      <w:r w:rsidRPr="00746A20">
        <w:rPr>
          <w:rFonts w:hint="eastAsia"/>
        </w:rPr>
        <w:t>(下稱專案小組，成員包含具法律、心理諮商輔導背景之專家學者、政風、人事及校安業務人員)，並自同年10月27日訪談崇明國中相關行政人員、教師、目睹學生、</w:t>
      </w:r>
      <w:r w:rsidR="0057482F">
        <w:rPr>
          <w:rFonts w:hint="eastAsia"/>
        </w:rPr>
        <w:t>A生</w:t>
      </w:r>
      <w:r w:rsidRPr="00746A20">
        <w:rPr>
          <w:rFonts w:hint="eastAsia"/>
        </w:rPr>
        <w:t>同班同學與家長，以及查證監視錄影、調閱</w:t>
      </w:r>
      <w:r w:rsidR="0057482F">
        <w:rPr>
          <w:rFonts w:hint="eastAsia"/>
        </w:rPr>
        <w:t>A生</w:t>
      </w:r>
      <w:r w:rsidRPr="00746A20">
        <w:rPr>
          <w:rFonts w:hint="eastAsia"/>
        </w:rPr>
        <w:t>輔導、獎懲紀錄、該班學生獎懲規定及教師輔導管教學生辦法，並會勘5樓花臺墜樓地點，再於10月28日訪談</w:t>
      </w:r>
      <w:r w:rsidR="0057482F">
        <w:rPr>
          <w:rFonts w:hint="eastAsia"/>
        </w:rPr>
        <w:t>A生之母</w:t>
      </w:r>
      <w:r w:rsidRPr="00746A20">
        <w:rPr>
          <w:rFonts w:hint="eastAsia"/>
        </w:rPr>
        <w:t>，最後由專案小組於同年11月6日召開第4次會議確認調查報告，教育局於同年月10日就事件調查結果發布新聞稿，對外說明。</w:t>
      </w:r>
    </w:p>
    <w:p w:rsidR="00795622" w:rsidRPr="00746A20" w:rsidRDefault="00795622" w:rsidP="00795622">
      <w:pPr>
        <w:pStyle w:val="3"/>
      </w:pPr>
      <w:r w:rsidRPr="00746A20">
        <w:rPr>
          <w:rFonts w:hint="eastAsia"/>
        </w:rPr>
        <w:t>專案小組調查報告指出</w:t>
      </w:r>
      <w:r w:rsidRPr="00746A20">
        <w:rPr>
          <w:rFonts w:ascii="新細明體" w:eastAsia="新細明體" w:hAnsi="新細明體" w:hint="eastAsia"/>
        </w:rPr>
        <w:t>：</w:t>
      </w:r>
    </w:p>
    <w:p w:rsidR="00795622" w:rsidRPr="00746A20" w:rsidRDefault="00795622" w:rsidP="00795622">
      <w:pPr>
        <w:pStyle w:val="3"/>
        <w:numPr>
          <w:ilvl w:val="3"/>
          <w:numId w:val="7"/>
        </w:numPr>
      </w:pPr>
      <w:r w:rsidRPr="00746A20">
        <w:rPr>
          <w:rFonts w:hint="eastAsia"/>
        </w:rPr>
        <w:t>當日午餐時間</w:t>
      </w:r>
      <w:r w:rsidR="0057482F">
        <w:rPr>
          <w:rFonts w:hint="eastAsia"/>
        </w:rPr>
        <w:t>A生</w:t>
      </w:r>
      <w:r w:rsidRPr="00746A20">
        <w:rPr>
          <w:rFonts w:hint="eastAsia"/>
        </w:rPr>
        <w:t>出現情緒化表達，康師對</w:t>
      </w:r>
      <w:r w:rsidR="0057482F">
        <w:rPr>
          <w:rFonts w:hint="eastAsia"/>
        </w:rPr>
        <w:t>A生</w:t>
      </w:r>
      <w:r w:rsidRPr="00746A20">
        <w:rPr>
          <w:rFonts w:hint="eastAsia"/>
        </w:rPr>
        <w:t>詢問皆主動、耐心說明班規作法，且引導學生思考問題；同時，針對</w:t>
      </w:r>
      <w:r w:rsidR="0057482F">
        <w:rPr>
          <w:rFonts w:hint="eastAsia"/>
        </w:rPr>
        <w:t>A生</w:t>
      </w:r>
      <w:r w:rsidRPr="00746A20">
        <w:rPr>
          <w:rFonts w:hint="eastAsia"/>
        </w:rPr>
        <w:t>不願意負責回收水果工作，也當下指導</w:t>
      </w:r>
      <w:r w:rsidR="0057482F">
        <w:rPr>
          <w:rFonts w:hint="eastAsia"/>
        </w:rPr>
        <w:t>A生</w:t>
      </w:r>
      <w:r w:rsidRPr="00746A20">
        <w:rPr>
          <w:rFonts w:hint="eastAsia"/>
        </w:rPr>
        <w:t>要負責任完成工作，按「教師法」</w:t>
      </w:r>
      <w:r w:rsidRPr="00746A20">
        <w:rPr>
          <w:rFonts w:hint="eastAsia"/>
        </w:rPr>
        <w:lastRenderedPageBreak/>
        <w:t>第17條第1項第4款規定，教師有義務輔導或管教學生，導引其適性發展，並培養其健全人格。「臺南市立崇明國中教師輔導與管教學生辦法」第4條規定，教師輔導管教學生之目的在培養學生自尊尊人，自治自律處事態度；增進學生良好行為及習慣，維護教學秩序，確保班級教學及學校教育活動之正常進行」。再者，訪談同班同學及康師，</w:t>
      </w:r>
      <w:r w:rsidR="0057482F">
        <w:rPr>
          <w:rFonts w:hint="eastAsia"/>
        </w:rPr>
        <w:t>A生</w:t>
      </w:r>
      <w:r w:rsidRPr="00746A20">
        <w:rPr>
          <w:rFonts w:hint="eastAsia"/>
        </w:rPr>
        <w:t>所在意康師侮辱</w:t>
      </w:r>
      <w:r w:rsidR="0057482F">
        <w:rPr>
          <w:rFonts w:hint="eastAsia"/>
        </w:rPr>
        <w:t>A生之母</w:t>
      </w:r>
      <w:r w:rsidRPr="00746A20">
        <w:rPr>
          <w:rFonts w:hint="eastAsia"/>
        </w:rPr>
        <w:t>談話，從第三人觀感皆認為康師無侮辱</w:t>
      </w:r>
      <w:r w:rsidR="0057482F">
        <w:rPr>
          <w:rFonts w:hint="eastAsia"/>
        </w:rPr>
        <w:t>A生之母</w:t>
      </w:r>
      <w:r w:rsidRPr="00746A20">
        <w:rPr>
          <w:rFonts w:hint="eastAsia"/>
        </w:rPr>
        <w:t>之意，康師基於輔導管教之責，給予學生教導，希望學生遵守班規、紀律，並做好輪值工作，康師當下輔導</w:t>
      </w:r>
      <w:r w:rsidR="0057482F">
        <w:rPr>
          <w:rFonts w:hint="eastAsia"/>
        </w:rPr>
        <w:t>A生</w:t>
      </w:r>
      <w:r w:rsidRPr="00746A20">
        <w:rPr>
          <w:rFonts w:hint="eastAsia"/>
        </w:rPr>
        <w:t>行為，並無不當之處。</w:t>
      </w:r>
    </w:p>
    <w:p w:rsidR="00795622" w:rsidRPr="00746A20" w:rsidRDefault="0057482F" w:rsidP="00795622">
      <w:pPr>
        <w:pStyle w:val="3"/>
        <w:numPr>
          <w:ilvl w:val="3"/>
          <w:numId w:val="7"/>
        </w:numPr>
      </w:pPr>
      <w:r>
        <w:rPr>
          <w:rFonts w:hint="eastAsia"/>
        </w:rPr>
        <w:t>A生</w:t>
      </w:r>
      <w:r w:rsidR="00795622" w:rsidRPr="00746A20">
        <w:rPr>
          <w:rFonts w:hint="eastAsia"/>
        </w:rPr>
        <w:t>對康師攻擊後由學務處處理過程，按教育部96年6月22日學校訂定教師輔導與管教學生辦法注意事項第24點「教師依第22點所為之管教無效或學生明顯不服管教，教師得要求學務處或輔導室派員協助，將學生帶離現場，予以管教措施」、同法第15點規定略以，處罰之正當法律程序應視情況適度給予學生陳述意見之機會，以了解其行為動機與目的等重要情狀。另按「臺南市立崇明國中教師輔導與管教學生辦法」第8、9、18條均遵教育部規定訂定，事件發生後康師帶</w:t>
      </w:r>
      <w:r>
        <w:rPr>
          <w:rFonts w:hint="eastAsia"/>
        </w:rPr>
        <w:t>A生</w:t>
      </w:r>
      <w:r w:rsidR="00795622" w:rsidRPr="00746A20">
        <w:rPr>
          <w:rFonts w:hint="eastAsia"/>
        </w:rPr>
        <w:t>前往學務處，及學務處請</w:t>
      </w:r>
      <w:r>
        <w:rPr>
          <w:rFonts w:hint="eastAsia"/>
        </w:rPr>
        <w:t>A生</w:t>
      </w:r>
      <w:r w:rsidR="00795622" w:rsidRPr="00746A20">
        <w:rPr>
          <w:rFonts w:hint="eastAsia"/>
        </w:rPr>
        <w:t>填寫事實陳述書，在行政作業與學生輔導管教作為皆循前述法規意旨辦理，合乎規定程序。</w:t>
      </w:r>
    </w:p>
    <w:p w:rsidR="00795622" w:rsidRPr="00746A20" w:rsidRDefault="00795622" w:rsidP="00795622">
      <w:pPr>
        <w:pStyle w:val="3"/>
        <w:numPr>
          <w:ilvl w:val="3"/>
          <w:numId w:val="7"/>
        </w:numPr>
      </w:pPr>
      <w:r w:rsidRPr="00746A20">
        <w:rPr>
          <w:rFonts w:hint="eastAsia"/>
        </w:rPr>
        <w:t>黃師任教崇明國中期間曾看過有學生跑到欄杆外花臺撿拾垃圾，故認為</w:t>
      </w:r>
      <w:r w:rsidR="0057482F">
        <w:rPr>
          <w:rFonts w:hint="eastAsia"/>
        </w:rPr>
        <w:t>A生</w:t>
      </w:r>
      <w:r w:rsidRPr="00746A20">
        <w:rPr>
          <w:rFonts w:hint="eastAsia"/>
        </w:rPr>
        <w:t>應只是撿拾物品後便會回到走廊，且黃師偶然下遇見</w:t>
      </w:r>
      <w:r w:rsidR="0057482F">
        <w:rPr>
          <w:rFonts w:hint="eastAsia"/>
        </w:rPr>
        <w:t>A生</w:t>
      </w:r>
      <w:r w:rsidRPr="00746A20">
        <w:rPr>
          <w:rFonts w:hint="eastAsia"/>
        </w:rPr>
        <w:t>，不知</w:t>
      </w:r>
      <w:r w:rsidR="0057482F">
        <w:rPr>
          <w:rFonts w:hint="eastAsia"/>
        </w:rPr>
        <w:t>A生</w:t>
      </w:r>
      <w:r w:rsidRPr="00746A20">
        <w:rPr>
          <w:rFonts w:hint="eastAsia"/>
        </w:rPr>
        <w:t>當日發生之</w:t>
      </w:r>
      <w:r w:rsidR="003A4205" w:rsidRPr="00746A20">
        <w:rPr>
          <w:rFonts w:hint="eastAsia"/>
        </w:rPr>
        <w:t>種種</w:t>
      </w:r>
      <w:r w:rsidRPr="00746A20">
        <w:rPr>
          <w:rFonts w:hint="eastAsia"/>
        </w:rPr>
        <w:t>事情，依常理而言，也不知道</w:t>
      </w:r>
      <w:r w:rsidR="0057482F">
        <w:rPr>
          <w:rFonts w:hint="eastAsia"/>
        </w:rPr>
        <w:t>A生</w:t>
      </w:r>
      <w:r w:rsidRPr="00746A20">
        <w:rPr>
          <w:rFonts w:hint="eastAsia"/>
        </w:rPr>
        <w:t>有自傷的念頭。衡諸黃師係在非可預見下突遇</w:t>
      </w:r>
      <w:r w:rsidR="0057482F">
        <w:rPr>
          <w:rFonts w:hint="eastAsia"/>
        </w:rPr>
        <w:lastRenderedPageBreak/>
        <w:t>A生</w:t>
      </w:r>
      <w:r w:rsidRPr="00746A20">
        <w:rPr>
          <w:rFonts w:hint="eastAsia"/>
        </w:rPr>
        <w:t>處於風險狀態，依黃師自陳內容主觀上係認為</w:t>
      </w:r>
      <w:r w:rsidR="0057482F">
        <w:rPr>
          <w:rFonts w:hint="eastAsia"/>
        </w:rPr>
        <w:t>A生</w:t>
      </w:r>
      <w:r w:rsidRPr="00746A20">
        <w:rPr>
          <w:rFonts w:hint="eastAsia"/>
        </w:rPr>
        <w:t>只是撿拾物品後，便會返回走廊，並無具體急迫之危險，且無法意識到</w:t>
      </w:r>
      <w:r w:rsidR="0057482F">
        <w:rPr>
          <w:rFonts w:hint="eastAsia"/>
        </w:rPr>
        <w:t>A生</w:t>
      </w:r>
      <w:r w:rsidRPr="00746A20">
        <w:rPr>
          <w:rFonts w:hint="eastAsia"/>
        </w:rPr>
        <w:t>有自我傷害之念頭，故採取非強制性之勸導方式後便離開，尚難據此逕歸因黃師有未盡輔導管教之責。黃師非視而不見，有進行提醒與警示，但仍無法改變</w:t>
      </w:r>
      <w:r w:rsidR="0057482F">
        <w:rPr>
          <w:rFonts w:hint="eastAsia"/>
        </w:rPr>
        <w:t>A生</w:t>
      </w:r>
      <w:r w:rsidRPr="00746A20">
        <w:rPr>
          <w:rFonts w:hint="eastAsia"/>
        </w:rPr>
        <w:t>跳樓的意向，</w:t>
      </w:r>
      <w:r w:rsidR="0057482F">
        <w:rPr>
          <w:rFonts w:hint="eastAsia"/>
        </w:rPr>
        <w:t>A生</w:t>
      </w:r>
      <w:r w:rsidRPr="00746A20">
        <w:rPr>
          <w:rFonts w:hint="eastAsia"/>
        </w:rPr>
        <w:t>違反校規，又不聽從老師的建議，其本身亦有可歸責之餘地。</w:t>
      </w:r>
    </w:p>
    <w:p w:rsidR="00795622" w:rsidRPr="00746A20" w:rsidRDefault="00795622" w:rsidP="00795622">
      <w:pPr>
        <w:pStyle w:val="3"/>
      </w:pPr>
      <w:r w:rsidRPr="00746A20">
        <w:rPr>
          <w:rFonts w:hint="eastAsia"/>
        </w:rPr>
        <w:t>惟查，崇明國中處理本案之相關教師有上開疏失，教育局專案小組調查報告未訪談</w:t>
      </w:r>
      <w:r w:rsidR="0057482F">
        <w:rPr>
          <w:rFonts w:hint="eastAsia"/>
        </w:rPr>
        <w:t>A生</w:t>
      </w:r>
      <w:r w:rsidRPr="00746A20">
        <w:rPr>
          <w:rFonts w:hint="eastAsia"/>
        </w:rPr>
        <w:t>，亦未詳查事證，對班規訂定程序、規範內容及執行方式之妥適性隻字未提，對於輔導人員何以未能發現</w:t>
      </w:r>
      <w:r w:rsidR="0057482F">
        <w:rPr>
          <w:rFonts w:hint="eastAsia"/>
        </w:rPr>
        <w:t>A生</w:t>
      </w:r>
      <w:r w:rsidRPr="00746A20">
        <w:rPr>
          <w:rFonts w:hint="eastAsia"/>
        </w:rPr>
        <w:t>情緒不穩、輔導管教措施何以未能發揮應有功能、教師發現學生身處危險區域何以未能有效處置，亦未針對該</w:t>
      </w:r>
      <w:r w:rsidR="00DB23A7" w:rsidRPr="00746A20">
        <w:rPr>
          <w:rFonts w:hint="eastAsia"/>
        </w:rPr>
        <w:t>校</w:t>
      </w:r>
      <w:r w:rsidRPr="00746A20">
        <w:rPr>
          <w:rFonts w:hint="eastAsia"/>
        </w:rPr>
        <w:t>處理程序是否有瑕疵、執行方式</w:t>
      </w:r>
      <w:r w:rsidR="00DB23A7" w:rsidRPr="00746A20">
        <w:rPr>
          <w:rFonts w:hint="eastAsia"/>
        </w:rPr>
        <w:t>是否</w:t>
      </w:r>
      <w:r w:rsidRPr="00746A20">
        <w:rPr>
          <w:rFonts w:hint="eastAsia"/>
        </w:rPr>
        <w:t>有當、相關老師是否疏於注意等問題進行檢討，即草率認定相關人員均無疏失，即非正當。</w:t>
      </w:r>
    </w:p>
    <w:p w:rsidR="00795622" w:rsidRPr="00746A20" w:rsidRDefault="00795622" w:rsidP="00795622">
      <w:pPr>
        <w:pStyle w:val="3"/>
        <w:numPr>
          <w:ilvl w:val="1"/>
          <w:numId w:val="7"/>
        </w:numPr>
        <w:rPr>
          <w:b/>
        </w:rPr>
      </w:pPr>
      <w:r w:rsidRPr="00746A20">
        <w:rPr>
          <w:rFonts w:hint="eastAsia"/>
          <w:b/>
        </w:rPr>
        <w:t>根據臺南市政府學校意外事件統計及「校園安全及災害事件分析報告」顯示，該府所轄學校近5年管教衝突事件(受傷、死亡、性別分析)均有上升趨勢，究其原因為何，該府允應重視、釐清，並予積極檢討及改進。</w:t>
      </w:r>
    </w:p>
    <w:p w:rsidR="00795622" w:rsidRPr="00746A20" w:rsidRDefault="00DB23A7" w:rsidP="00795622">
      <w:pPr>
        <w:pStyle w:val="3"/>
      </w:pPr>
      <w:r w:rsidRPr="00746A20">
        <w:rPr>
          <w:rFonts w:hint="eastAsia"/>
        </w:rPr>
        <w:t>依</w:t>
      </w:r>
      <w:r w:rsidR="00795622" w:rsidRPr="00746A20">
        <w:rPr>
          <w:rFonts w:hint="eastAsia"/>
        </w:rPr>
        <w:t>臺南市政府教育局統計，該府轄屬學校101至105年度意外、自殺(傷)件數與人數，情形如下表：</w:t>
      </w:r>
    </w:p>
    <w:tbl>
      <w:tblPr>
        <w:tblW w:w="8902" w:type="dxa"/>
        <w:tblInd w:w="198" w:type="dxa"/>
        <w:tblCellMar>
          <w:left w:w="28" w:type="dxa"/>
          <w:right w:w="28" w:type="dxa"/>
        </w:tblCellMar>
        <w:tblLook w:val="04A0" w:firstRow="1" w:lastRow="0" w:firstColumn="1" w:lastColumn="0" w:noHBand="0" w:noVBand="1"/>
      </w:tblPr>
      <w:tblGrid>
        <w:gridCol w:w="973"/>
        <w:gridCol w:w="890"/>
        <w:gridCol w:w="890"/>
        <w:gridCol w:w="873"/>
        <w:gridCol w:w="873"/>
        <w:gridCol w:w="1143"/>
        <w:gridCol w:w="1332"/>
        <w:gridCol w:w="900"/>
        <w:gridCol w:w="1028"/>
      </w:tblGrid>
      <w:tr w:rsidR="00746A20" w:rsidRPr="00746A20" w:rsidTr="000759BC">
        <w:trPr>
          <w:trHeight w:val="509"/>
        </w:trPr>
        <w:tc>
          <w:tcPr>
            <w:tcW w:w="973"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年度</w:t>
            </w:r>
          </w:p>
        </w:tc>
        <w:tc>
          <w:tcPr>
            <w:tcW w:w="1780" w:type="dxa"/>
            <w:gridSpan w:val="2"/>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意外事件</w:t>
            </w:r>
          </w:p>
        </w:tc>
        <w:tc>
          <w:tcPr>
            <w:tcW w:w="2889" w:type="dxa"/>
            <w:gridSpan w:val="3"/>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墜樓事件(非自殺)</w:t>
            </w:r>
          </w:p>
        </w:tc>
        <w:tc>
          <w:tcPr>
            <w:tcW w:w="3260" w:type="dxa"/>
            <w:gridSpan w:val="3"/>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學生自殺、自傷</w:t>
            </w:r>
          </w:p>
        </w:tc>
      </w:tr>
      <w:tr w:rsidR="00746A20" w:rsidRPr="00746A20" w:rsidTr="000759BC">
        <w:trPr>
          <w:trHeight w:val="792"/>
        </w:trPr>
        <w:tc>
          <w:tcPr>
            <w:tcW w:w="973"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rsidR="00795622" w:rsidRPr="00746A20" w:rsidRDefault="00795622" w:rsidP="000759BC">
            <w:pPr>
              <w:widowControl/>
              <w:snapToGrid w:val="0"/>
              <w:spacing w:line="240" w:lineRule="atLeast"/>
              <w:rPr>
                <w:rFonts w:hAnsi="標楷體" w:cs="新細明體"/>
                <w:kern w:val="0"/>
                <w:sz w:val="24"/>
                <w:szCs w:val="24"/>
              </w:rPr>
            </w:pPr>
          </w:p>
        </w:tc>
        <w:tc>
          <w:tcPr>
            <w:tcW w:w="890" w:type="dxa"/>
            <w:tcBorders>
              <w:top w:val="nil"/>
              <w:left w:val="nil"/>
              <w:bottom w:val="single" w:sz="4" w:space="0" w:color="auto"/>
              <w:right w:val="single" w:sz="4" w:space="0" w:color="auto"/>
            </w:tcBorders>
            <w:shd w:val="clear" w:color="auto" w:fill="DBE5F1" w:themeFill="accent1" w:themeFillTint="33"/>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件數</w:t>
            </w:r>
          </w:p>
        </w:tc>
        <w:tc>
          <w:tcPr>
            <w:tcW w:w="890" w:type="dxa"/>
            <w:tcBorders>
              <w:top w:val="nil"/>
              <w:left w:val="nil"/>
              <w:bottom w:val="single" w:sz="4" w:space="0" w:color="auto"/>
              <w:right w:val="single" w:sz="4" w:space="0" w:color="auto"/>
            </w:tcBorders>
            <w:shd w:val="clear" w:color="auto" w:fill="DBE5F1" w:themeFill="accent1" w:themeFillTint="33"/>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人數</w:t>
            </w:r>
          </w:p>
        </w:tc>
        <w:tc>
          <w:tcPr>
            <w:tcW w:w="873" w:type="dxa"/>
            <w:tcBorders>
              <w:top w:val="nil"/>
              <w:left w:val="nil"/>
              <w:bottom w:val="single" w:sz="4" w:space="0" w:color="auto"/>
              <w:right w:val="single" w:sz="4" w:space="0" w:color="auto"/>
            </w:tcBorders>
            <w:shd w:val="clear" w:color="auto" w:fill="DBE5F1" w:themeFill="accent1" w:themeFillTint="33"/>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件數</w:t>
            </w:r>
          </w:p>
        </w:tc>
        <w:tc>
          <w:tcPr>
            <w:tcW w:w="873" w:type="dxa"/>
            <w:tcBorders>
              <w:top w:val="nil"/>
              <w:left w:val="nil"/>
              <w:bottom w:val="single" w:sz="4" w:space="0" w:color="auto"/>
              <w:right w:val="single" w:sz="4" w:space="0" w:color="auto"/>
            </w:tcBorders>
            <w:shd w:val="clear" w:color="auto" w:fill="DBE5F1" w:themeFill="accent1" w:themeFillTint="33"/>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人數</w:t>
            </w:r>
          </w:p>
        </w:tc>
        <w:tc>
          <w:tcPr>
            <w:tcW w:w="1143" w:type="dxa"/>
            <w:tcBorders>
              <w:top w:val="nil"/>
              <w:left w:val="nil"/>
              <w:bottom w:val="single" w:sz="4" w:space="0" w:color="auto"/>
              <w:right w:val="single" w:sz="4" w:space="0" w:color="auto"/>
            </w:tcBorders>
            <w:shd w:val="clear" w:color="auto" w:fill="DBE5F1" w:themeFill="accent1" w:themeFillTint="33"/>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件數佔比率(%)</w:t>
            </w:r>
          </w:p>
        </w:tc>
        <w:tc>
          <w:tcPr>
            <w:tcW w:w="1332" w:type="dxa"/>
            <w:tcBorders>
              <w:top w:val="nil"/>
              <w:left w:val="nil"/>
              <w:bottom w:val="single" w:sz="4" w:space="0" w:color="auto"/>
              <w:right w:val="single" w:sz="4" w:space="0" w:color="auto"/>
            </w:tcBorders>
            <w:shd w:val="clear" w:color="auto" w:fill="DBE5F1" w:themeFill="accent1" w:themeFillTint="33"/>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件數</w:t>
            </w:r>
          </w:p>
        </w:tc>
        <w:tc>
          <w:tcPr>
            <w:tcW w:w="900" w:type="dxa"/>
            <w:tcBorders>
              <w:top w:val="nil"/>
              <w:left w:val="nil"/>
              <w:bottom w:val="single" w:sz="4" w:space="0" w:color="auto"/>
              <w:right w:val="single" w:sz="4" w:space="0" w:color="auto"/>
            </w:tcBorders>
            <w:shd w:val="clear" w:color="auto" w:fill="DBE5F1" w:themeFill="accent1" w:themeFillTint="33"/>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人數</w:t>
            </w:r>
          </w:p>
        </w:tc>
        <w:tc>
          <w:tcPr>
            <w:tcW w:w="1028" w:type="dxa"/>
            <w:tcBorders>
              <w:top w:val="nil"/>
              <w:left w:val="nil"/>
              <w:bottom w:val="single" w:sz="4" w:space="0" w:color="auto"/>
              <w:right w:val="single" w:sz="4" w:space="0" w:color="auto"/>
            </w:tcBorders>
            <w:shd w:val="clear" w:color="auto" w:fill="DBE5F1" w:themeFill="accent1" w:themeFillTint="33"/>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件數佔比率(%)</w:t>
            </w:r>
          </w:p>
        </w:tc>
      </w:tr>
      <w:tr w:rsidR="00746A20" w:rsidRPr="00746A20" w:rsidTr="000759BC">
        <w:trPr>
          <w:trHeight w:val="396"/>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101年</w:t>
            </w:r>
          </w:p>
        </w:tc>
        <w:tc>
          <w:tcPr>
            <w:tcW w:w="890"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159</w:t>
            </w:r>
          </w:p>
        </w:tc>
        <w:tc>
          <w:tcPr>
            <w:tcW w:w="890"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400</w:t>
            </w:r>
          </w:p>
        </w:tc>
        <w:tc>
          <w:tcPr>
            <w:tcW w:w="873"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0</w:t>
            </w:r>
          </w:p>
        </w:tc>
        <w:tc>
          <w:tcPr>
            <w:tcW w:w="873"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0</w:t>
            </w:r>
          </w:p>
        </w:tc>
        <w:tc>
          <w:tcPr>
            <w:tcW w:w="1143"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0</w:t>
            </w:r>
          </w:p>
        </w:tc>
        <w:tc>
          <w:tcPr>
            <w:tcW w:w="1332"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12</w:t>
            </w:r>
          </w:p>
        </w:tc>
        <w:tc>
          <w:tcPr>
            <w:tcW w:w="900"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12</w:t>
            </w:r>
          </w:p>
        </w:tc>
        <w:tc>
          <w:tcPr>
            <w:tcW w:w="1028"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7.55</w:t>
            </w:r>
          </w:p>
        </w:tc>
      </w:tr>
      <w:tr w:rsidR="00746A20" w:rsidRPr="00746A20" w:rsidTr="000759BC">
        <w:trPr>
          <w:trHeight w:val="396"/>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102年</w:t>
            </w:r>
          </w:p>
        </w:tc>
        <w:tc>
          <w:tcPr>
            <w:tcW w:w="890"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270</w:t>
            </w:r>
          </w:p>
        </w:tc>
        <w:tc>
          <w:tcPr>
            <w:tcW w:w="890"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414</w:t>
            </w:r>
          </w:p>
        </w:tc>
        <w:tc>
          <w:tcPr>
            <w:tcW w:w="873"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1</w:t>
            </w:r>
          </w:p>
        </w:tc>
        <w:tc>
          <w:tcPr>
            <w:tcW w:w="873"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1</w:t>
            </w:r>
          </w:p>
        </w:tc>
        <w:tc>
          <w:tcPr>
            <w:tcW w:w="1143"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0.37</w:t>
            </w:r>
          </w:p>
        </w:tc>
        <w:tc>
          <w:tcPr>
            <w:tcW w:w="1332"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9</w:t>
            </w:r>
          </w:p>
        </w:tc>
        <w:tc>
          <w:tcPr>
            <w:tcW w:w="900"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9</w:t>
            </w:r>
          </w:p>
        </w:tc>
        <w:tc>
          <w:tcPr>
            <w:tcW w:w="1028"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3.33</w:t>
            </w:r>
          </w:p>
        </w:tc>
      </w:tr>
      <w:tr w:rsidR="00746A20" w:rsidRPr="00746A20" w:rsidTr="000759BC">
        <w:trPr>
          <w:trHeight w:val="396"/>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103年</w:t>
            </w:r>
          </w:p>
        </w:tc>
        <w:tc>
          <w:tcPr>
            <w:tcW w:w="890"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388</w:t>
            </w:r>
          </w:p>
        </w:tc>
        <w:tc>
          <w:tcPr>
            <w:tcW w:w="890"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508</w:t>
            </w:r>
          </w:p>
        </w:tc>
        <w:tc>
          <w:tcPr>
            <w:tcW w:w="873"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1</w:t>
            </w:r>
          </w:p>
        </w:tc>
        <w:tc>
          <w:tcPr>
            <w:tcW w:w="873"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1</w:t>
            </w:r>
          </w:p>
        </w:tc>
        <w:tc>
          <w:tcPr>
            <w:tcW w:w="1143"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0.26</w:t>
            </w:r>
          </w:p>
        </w:tc>
        <w:tc>
          <w:tcPr>
            <w:tcW w:w="1332"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36</w:t>
            </w:r>
          </w:p>
        </w:tc>
        <w:tc>
          <w:tcPr>
            <w:tcW w:w="900"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42</w:t>
            </w:r>
          </w:p>
        </w:tc>
        <w:tc>
          <w:tcPr>
            <w:tcW w:w="1028"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9.28</w:t>
            </w:r>
          </w:p>
        </w:tc>
      </w:tr>
      <w:tr w:rsidR="00746A20" w:rsidRPr="00746A20" w:rsidTr="000759BC">
        <w:trPr>
          <w:trHeight w:val="396"/>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lastRenderedPageBreak/>
              <w:t>104年</w:t>
            </w:r>
          </w:p>
        </w:tc>
        <w:tc>
          <w:tcPr>
            <w:tcW w:w="890"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336</w:t>
            </w:r>
          </w:p>
        </w:tc>
        <w:tc>
          <w:tcPr>
            <w:tcW w:w="890"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453</w:t>
            </w:r>
          </w:p>
        </w:tc>
        <w:tc>
          <w:tcPr>
            <w:tcW w:w="873"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2</w:t>
            </w:r>
          </w:p>
        </w:tc>
        <w:tc>
          <w:tcPr>
            <w:tcW w:w="873"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2</w:t>
            </w:r>
          </w:p>
        </w:tc>
        <w:tc>
          <w:tcPr>
            <w:tcW w:w="1143"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0.60</w:t>
            </w:r>
          </w:p>
        </w:tc>
        <w:tc>
          <w:tcPr>
            <w:tcW w:w="1332"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35</w:t>
            </w:r>
          </w:p>
        </w:tc>
        <w:tc>
          <w:tcPr>
            <w:tcW w:w="900"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35</w:t>
            </w:r>
          </w:p>
        </w:tc>
        <w:tc>
          <w:tcPr>
            <w:tcW w:w="1028"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10.42</w:t>
            </w:r>
          </w:p>
        </w:tc>
      </w:tr>
      <w:tr w:rsidR="00746A20" w:rsidRPr="00746A20" w:rsidTr="000759BC">
        <w:trPr>
          <w:trHeight w:val="396"/>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105年</w:t>
            </w:r>
          </w:p>
        </w:tc>
        <w:tc>
          <w:tcPr>
            <w:tcW w:w="890"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425</w:t>
            </w:r>
          </w:p>
        </w:tc>
        <w:tc>
          <w:tcPr>
            <w:tcW w:w="890"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549</w:t>
            </w:r>
          </w:p>
        </w:tc>
        <w:tc>
          <w:tcPr>
            <w:tcW w:w="873"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3</w:t>
            </w:r>
          </w:p>
        </w:tc>
        <w:tc>
          <w:tcPr>
            <w:tcW w:w="873"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3</w:t>
            </w:r>
          </w:p>
        </w:tc>
        <w:tc>
          <w:tcPr>
            <w:tcW w:w="1143"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0.71</w:t>
            </w:r>
          </w:p>
        </w:tc>
        <w:tc>
          <w:tcPr>
            <w:tcW w:w="1332"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37</w:t>
            </w:r>
          </w:p>
        </w:tc>
        <w:tc>
          <w:tcPr>
            <w:tcW w:w="900"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38</w:t>
            </w:r>
          </w:p>
        </w:tc>
        <w:tc>
          <w:tcPr>
            <w:tcW w:w="1028"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新細明體"/>
                <w:kern w:val="0"/>
                <w:sz w:val="24"/>
                <w:szCs w:val="24"/>
              </w:rPr>
            </w:pPr>
            <w:r w:rsidRPr="00746A20">
              <w:rPr>
                <w:rFonts w:hAnsi="標楷體" w:cs="新細明體" w:hint="eastAsia"/>
                <w:kern w:val="0"/>
                <w:sz w:val="24"/>
                <w:szCs w:val="24"/>
              </w:rPr>
              <w:t>8.71</w:t>
            </w:r>
          </w:p>
        </w:tc>
      </w:tr>
    </w:tbl>
    <w:p w:rsidR="00795622" w:rsidRPr="00746A20" w:rsidRDefault="00DB23A7" w:rsidP="00795622">
      <w:pPr>
        <w:pStyle w:val="3"/>
      </w:pPr>
      <w:r w:rsidRPr="00746A20">
        <w:rPr>
          <w:rFonts w:hint="eastAsia"/>
        </w:rPr>
        <w:t>依臺</w:t>
      </w:r>
      <w:r w:rsidR="00795622" w:rsidRPr="00746A20">
        <w:rPr>
          <w:rFonts w:hint="eastAsia"/>
        </w:rPr>
        <w:t>南市政府教育局統計，該府轄屬學校101至105年度師生管教衝突事件，情形如下表：</w:t>
      </w:r>
    </w:p>
    <w:tbl>
      <w:tblPr>
        <w:tblW w:w="8917" w:type="dxa"/>
        <w:tblInd w:w="420" w:type="dxa"/>
        <w:tblCellMar>
          <w:left w:w="28" w:type="dxa"/>
          <w:right w:w="28" w:type="dxa"/>
        </w:tblCellMar>
        <w:tblLook w:val="04A0" w:firstRow="1" w:lastRow="0" w:firstColumn="1" w:lastColumn="0" w:noHBand="0" w:noVBand="1"/>
      </w:tblPr>
      <w:tblGrid>
        <w:gridCol w:w="938"/>
        <w:gridCol w:w="880"/>
        <w:gridCol w:w="1190"/>
        <w:gridCol w:w="1190"/>
        <w:gridCol w:w="1020"/>
        <w:gridCol w:w="1020"/>
        <w:gridCol w:w="1020"/>
        <w:gridCol w:w="1659"/>
      </w:tblGrid>
      <w:tr w:rsidR="00746A20" w:rsidRPr="00746A20" w:rsidTr="000759BC">
        <w:trPr>
          <w:trHeight w:val="396"/>
        </w:trPr>
        <w:tc>
          <w:tcPr>
            <w:tcW w:w="938"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noWrap/>
            <w:vAlign w:val="center"/>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年度</w:t>
            </w:r>
          </w:p>
        </w:tc>
        <w:tc>
          <w:tcPr>
            <w:tcW w:w="880"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noWrap/>
            <w:vAlign w:val="center"/>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件數</w:t>
            </w:r>
          </w:p>
        </w:tc>
        <w:tc>
          <w:tcPr>
            <w:tcW w:w="1190"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noWrap/>
            <w:vAlign w:val="center"/>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死亡人數</w:t>
            </w:r>
          </w:p>
        </w:tc>
        <w:tc>
          <w:tcPr>
            <w:tcW w:w="1190"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noWrap/>
            <w:vAlign w:val="center"/>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受傷人數</w:t>
            </w:r>
          </w:p>
        </w:tc>
        <w:tc>
          <w:tcPr>
            <w:tcW w:w="2040" w:type="dxa"/>
            <w:gridSpan w:val="2"/>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教師人數(性別)</w:t>
            </w:r>
          </w:p>
        </w:tc>
        <w:tc>
          <w:tcPr>
            <w:tcW w:w="2679" w:type="dxa"/>
            <w:gridSpan w:val="2"/>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學生人數(性別)</w:t>
            </w:r>
          </w:p>
        </w:tc>
      </w:tr>
      <w:tr w:rsidR="00746A20" w:rsidRPr="00746A20" w:rsidTr="000759BC">
        <w:trPr>
          <w:trHeight w:val="396"/>
        </w:trPr>
        <w:tc>
          <w:tcPr>
            <w:tcW w:w="938"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rsidR="00795622" w:rsidRPr="00746A20" w:rsidRDefault="00795622" w:rsidP="000759BC">
            <w:pPr>
              <w:widowControl/>
              <w:snapToGrid w:val="0"/>
              <w:spacing w:line="240" w:lineRule="atLeast"/>
              <w:rPr>
                <w:rFonts w:hAnsi="標楷體" w:cs="Arial"/>
                <w:kern w:val="0"/>
                <w:sz w:val="24"/>
                <w:szCs w:val="24"/>
              </w:rPr>
            </w:pPr>
          </w:p>
        </w:tc>
        <w:tc>
          <w:tcPr>
            <w:tcW w:w="880"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rsidR="00795622" w:rsidRPr="00746A20" w:rsidRDefault="00795622" w:rsidP="000759BC">
            <w:pPr>
              <w:widowControl/>
              <w:snapToGrid w:val="0"/>
              <w:spacing w:line="240" w:lineRule="atLeast"/>
              <w:rPr>
                <w:rFonts w:hAnsi="標楷體" w:cs="Arial"/>
                <w:kern w:val="0"/>
                <w:sz w:val="24"/>
                <w:szCs w:val="24"/>
              </w:rPr>
            </w:pPr>
          </w:p>
        </w:tc>
        <w:tc>
          <w:tcPr>
            <w:tcW w:w="1190"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rsidR="00795622" w:rsidRPr="00746A20" w:rsidRDefault="00795622" w:rsidP="000759BC">
            <w:pPr>
              <w:widowControl/>
              <w:snapToGrid w:val="0"/>
              <w:spacing w:line="240" w:lineRule="atLeast"/>
              <w:rPr>
                <w:rFonts w:hAnsi="標楷體" w:cs="Arial"/>
                <w:kern w:val="0"/>
                <w:sz w:val="24"/>
                <w:szCs w:val="24"/>
              </w:rPr>
            </w:pPr>
          </w:p>
        </w:tc>
        <w:tc>
          <w:tcPr>
            <w:tcW w:w="1190"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rsidR="00795622" w:rsidRPr="00746A20" w:rsidRDefault="00795622" w:rsidP="000759BC">
            <w:pPr>
              <w:widowControl/>
              <w:snapToGrid w:val="0"/>
              <w:spacing w:line="240" w:lineRule="atLeast"/>
              <w:rPr>
                <w:rFonts w:hAnsi="標楷體" w:cs="Arial"/>
                <w:kern w:val="0"/>
                <w:sz w:val="24"/>
                <w:szCs w:val="24"/>
              </w:rPr>
            </w:pPr>
          </w:p>
        </w:tc>
        <w:tc>
          <w:tcPr>
            <w:tcW w:w="1020" w:type="dxa"/>
            <w:tcBorders>
              <w:top w:val="nil"/>
              <w:left w:val="nil"/>
              <w:bottom w:val="single" w:sz="4" w:space="0" w:color="auto"/>
              <w:right w:val="single" w:sz="4" w:space="0" w:color="auto"/>
            </w:tcBorders>
            <w:shd w:val="clear" w:color="auto" w:fill="DBE5F1" w:themeFill="accent1" w:themeFillTint="33"/>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男</w:t>
            </w:r>
          </w:p>
        </w:tc>
        <w:tc>
          <w:tcPr>
            <w:tcW w:w="1020" w:type="dxa"/>
            <w:tcBorders>
              <w:top w:val="nil"/>
              <w:left w:val="nil"/>
              <w:bottom w:val="single" w:sz="4" w:space="0" w:color="auto"/>
              <w:right w:val="single" w:sz="4" w:space="0" w:color="auto"/>
            </w:tcBorders>
            <w:shd w:val="clear" w:color="auto" w:fill="DBE5F1" w:themeFill="accent1" w:themeFillTint="33"/>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女</w:t>
            </w:r>
          </w:p>
        </w:tc>
        <w:tc>
          <w:tcPr>
            <w:tcW w:w="1020" w:type="dxa"/>
            <w:tcBorders>
              <w:top w:val="nil"/>
              <w:left w:val="nil"/>
              <w:bottom w:val="single" w:sz="4" w:space="0" w:color="auto"/>
              <w:right w:val="single" w:sz="4" w:space="0" w:color="auto"/>
            </w:tcBorders>
            <w:shd w:val="clear" w:color="auto" w:fill="DBE5F1" w:themeFill="accent1" w:themeFillTint="33"/>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男</w:t>
            </w:r>
          </w:p>
        </w:tc>
        <w:tc>
          <w:tcPr>
            <w:tcW w:w="1659" w:type="dxa"/>
            <w:tcBorders>
              <w:top w:val="nil"/>
              <w:left w:val="nil"/>
              <w:bottom w:val="single" w:sz="4" w:space="0" w:color="auto"/>
              <w:right w:val="single" w:sz="4" w:space="0" w:color="auto"/>
            </w:tcBorders>
            <w:shd w:val="clear" w:color="auto" w:fill="DBE5F1" w:themeFill="accent1" w:themeFillTint="33"/>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女</w:t>
            </w:r>
          </w:p>
        </w:tc>
      </w:tr>
      <w:tr w:rsidR="00746A20" w:rsidRPr="00746A20" w:rsidTr="000759BC">
        <w:trPr>
          <w:trHeight w:val="396"/>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101</w:t>
            </w:r>
          </w:p>
        </w:tc>
        <w:tc>
          <w:tcPr>
            <w:tcW w:w="880"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6</w:t>
            </w:r>
          </w:p>
        </w:tc>
        <w:tc>
          <w:tcPr>
            <w:tcW w:w="1190"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0</w:t>
            </w:r>
          </w:p>
        </w:tc>
        <w:tc>
          <w:tcPr>
            <w:tcW w:w="1190"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5</w:t>
            </w:r>
          </w:p>
        </w:tc>
        <w:tc>
          <w:tcPr>
            <w:tcW w:w="1020"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3</w:t>
            </w:r>
          </w:p>
        </w:tc>
        <w:tc>
          <w:tcPr>
            <w:tcW w:w="1020"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3</w:t>
            </w:r>
          </w:p>
        </w:tc>
        <w:tc>
          <w:tcPr>
            <w:tcW w:w="1020"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7</w:t>
            </w:r>
          </w:p>
        </w:tc>
        <w:tc>
          <w:tcPr>
            <w:tcW w:w="1659"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1</w:t>
            </w:r>
          </w:p>
        </w:tc>
      </w:tr>
      <w:tr w:rsidR="00746A20" w:rsidRPr="00746A20" w:rsidTr="000759BC">
        <w:trPr>
          <w:trHeight w:val="396"/>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102</w:t>
            </w:r>
          </w:p>
        </w:tc>
        <w:tc>
          <w:tcPr>
            <w:tcW w:w="880"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15</w:t>
            </w:r>
          </w:p>
        </w:tc>
        <w:tc>
          <w:tcPr>
            <w:tcW w:w="1190"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0</w:t>
            </w:r>
          </w:p>
        </w:tc>
        <w:tc>
          <w:tcPr>
            <w:tcW w:w="1190"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6</w:t>
            </w:r>
          </w:p>
        </w:tc>
        <w:tc>
          <w:tcPr>
            <w:tcW w:w="1020"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1</w:t>
            </w:r>
          </w:p>
        </w:tc>
        <w:tc>
          <w:tcPr>
            <w:tcW w:w="1020"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5</w:t>
            </w:r>
          </w:p>
        </w:tc>
        <w:tc>
          <w:tcPr>
            <w:tcW w:w="1020"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11</w:t>
            </w:r>
          </w:p>
        </w:tc>
        <w:tc>
          <w:tcPr>
            <w:tcW w:w="1659"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3</w:t>
            </w:r>
          </w:p>
        </w:tc>
      </w:tr>
      <w:tr w:rsidR="00746A20" w:rsidRPr="00746A20" w:rsidTr="000759BC">
        <w:trPr>
          <w:trHeight w:val="396"/>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103</w:t>
            </w:r>
          </w:p>
        </w:tc>
        <w:tc>
          <w:tcPr>
            <w:tcW w:w="880"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11</w:t>
            </w:r>
          </w:p>
        </w:tc>
        <w:tc>
          <w:tcPr>
            <w:tcW w:w="1190"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0</w:t>
            </w:r>
          </w:p>
        </w:tc>
        <w:tc>
          <w:tcPr>
            <w:tcW w:w="1190"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5</w:t>
            </w:r>
          </w:p>
        </w:tc>
        <w:tc>
          <w:tcPr>
            <w:tcW w:w="1020"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6</w:t>
            </w:r>
          </w:p>
        </w:tc>
        <w:tc>
          <w:tcPr>
            <w:tcW w:w="1020"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4</w:t>
            </w:r>
          </w:p>
        </w:tc>
        <w:tc>
          <w:tcPr>
            <w:tcW w:w="1020"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11</w:t>
            </w:r>
          </w:p>
        </w:tc>
        <w:tc>
          <w:tcPr>
            <w:tcW w:w="1659"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1</w:t>
            </w:r>
          </w:p>
        </w:tc>
      </w:tr>
      <w:tr w:rsidR="00746A20" w:rsidRPr="00746A20" w:rsidTr="000759BC">
        <w:trPr>
          <w:trHeight w:val="396"/>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104</w:t>
            </w:r>
          </w:p>
        </w:tc>
        <w:tc>
          <w:tcPr>
            <w:tcW w:w="880"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14</w:t>
            </w:r>
          </w:p>
        </w:tc>
        <w:tc>
          <w:tcPr>
            <w:tcW w:w="1190"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0</w:t>
            </w:r>
          </w:p>
        </w:tc>
        <w:tc>
          <w:tcPr>
            <w:tcW w:w="1190"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3</w:t>
            </w:r>
          </w:p>
        </w:tc>
        <w:tc>
          <w:tcPr>
            <w:tcW w:w="1020"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3</w:t>
            </w:r>
          </w:p>
        </w:tc>
        <w:tc>
          <w:tcPr>
            <w:tcW w:w="1020"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10</w:t>
            </w:r>
          </w:p>
        </w:tc>
        <w:tc>
          <w:tcPr>
            <w:tcW w:w="1020"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11</w:t>
            </w:r>
          </w:p>
        </w:tc>
        <w:tc>
          <w:tcPr>
            <w:tcW w:w="1659"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6</w:t>
            </w:r>
          </w:p>
        </w:tc>
      </w:tr>
      <w:tr w:rsidR="00746A20" w:rsidRPr="00746A20" w:rsidTr="000759BC">
        <w:trPr>
          <w:trHeight w:val="396"/>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105</w:t>
            </w:r>
          </w:p>
        </w:tc>
        <w:tc>
          <w:tcPr>
            <w:tcW w:w="880"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17</w:t>
            </w:r>
          </w:p>
        </w:tc>
        <w:tc>
          <w:tcPr>
            <w:tcW w:w="1190"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0</w:t>
            </w:r>
          </w:p>
        </w:tc>
        <w:tc>
          <w:tcPr>
            <w:tcW w:w="1190"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8</w:t>
            </w:r>
          </w:p>
        </w:tc>
        <w:tc>
          <w:tcPr>
            <w:tcW w:w="1020"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5</w:t>
            </w:r>
          </w:p>
        </w:tc>
        <w:tc>
          <w:tcPr>
            <w:tcW w:w="1020"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9</w:t>
            </w:r>
          </w:p>
        </w:tc>
        <w:tc>
          <w:tcPr>
            <w:tcW w:w="1020"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13</w:t>
            </w:r>
          </w:p>
        </w:tc>
        <w:tc>
          <w:tcPr>
            <w:tcW w:w="1659"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4</w:t>
            </w:r>
          </w:p>
        </w:tc>
      </w:tr>
      <w:tr w:rsidR="00746A20" w:rsidRPr="00746A20" w:rsidTr="000759BC">
        <w:trPr>
          <w:trHeight w:val="396"/>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right"/>
              <w:rPr>
                <w:rFonts w:hAnsi="標楷體" w:cs="Arial"/>
                <w:kern w:val="0"/>
                <w:sz w:val="24"/>
                <w:szCs w:val="24"/>
              </w:rPr>
            </w:pPr>
            <w:r w:rsidRPr="00746A20">
              <w:rPr>
                <w:rFonts w:hAnsi="標楷體" w:cs="Arial" w:hint="eastAsia"/>
                <w:kern w:val="0"/>
                <w:sz w:val="24"/>
                <w:szCs w:val="24"/>
              </w:rPr>
              <w:t>合計</w:t>
            </w:r>
          </w:p>
        </w:tc>
        <w:tc>
          <w:tcPr>
            <w:tcW w:w="880"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63</w:t>
            </w:r>
          </w:p>
        </w:tc>
        <w:tc>
          <w:tcPr>
            <w:tcW w:w="1190"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0</w:t>
            </w:r>
          </w:p>
        </w:tc>
        <w:tc>
          <w:tcPr>
            <w:tcW w:w="1190"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27</w:t>
            </w:r>
          </w:p>
        </w:tc>
        <w:tc>
          <w:tcPr>
            <w:tcW w:w="1020"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18</w:t>
            </w:r>
          </w:p>
        </w:tc>
        <w:tc>
          <w:tcPr>
            <w:tcW w:w="1020"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31</w:t>
            </w:r>
          </w:p>
        </w:tc>
        <w:tc>
          <w:tcPr>
            <w:tcW w:w="1020"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53</w:t>
            </w:r>
          </w:p>
        </w:tc>
        <w:tc>
          <w:tcPr>
            <w:tcW w:w="1659" w:type="dxa"/>
            <w:tcBorders>
              <w:top w:val="nil"/>
              <w:left w:val="nil"/>
              <w:bottom w:val="single" w:sz="4" w:space="0" w:color="auto"/>
              <w:right w:val="single" w:sz="4" w:space="0" w:color="auto"/>
            </w:tcBorders>
            <w:shd w:val="clear" w:color="auto" w:fill="auto"/>
            <w:noWrap/>
            <w:vAlign w:val="center"/>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15</w:t>
            </w:r>
          </w:p>
        </w:tc>
      </w:tr>
      <w:tr w:rsidR="00746A20" w:rsidRPr="00746A20" w:rsidTr="000759BC">
        <w:trPr>
          <w:trHeight w:val="396"/>
        </w:trPr>
        <w:tc>
          <w:tcPr>
            <w:tcW w:w="419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right"/>
              <w:rPr>
                <w:rFonts w:hAnsi="標楷體" w:cs="Arial"/>
                <w:kern w:val="0"/>
                <w:sz w:val="24"/>
                <w:szCs w:val="24"/>
              </w:rPr>
            </w:pPr>
            <w:r w:rsidRPr="00746A20">
              <w:rPr>
                <w:rFonts w:hAnsi="標楷體" w:cs="Arial" w:hint="eastAsia"/>
                <w:kern w:val="0"/>
                <w:sz w:val="24"/>
                <w:szCs w:val="24"/>
              </w:rPr>
              <w:t>比率(%)</w:t>
            </w:r>
          </w:p>
        </w:tc>
        <w:tc>
          <w:tcPr>
            <w:tcW w:w="1020"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36.73%</w:t>
            </w:r>
          </w:p>
        </w:tc>
        <w:tc>
          <w:tcPr>
            <w:tcW w:w="1020"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63.27%</w:t>
            </w:r>
          </w:p>
        </w:tc>
        <w:tc>
          <w:tcPr>
            <w:tcW w:w="1020"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77.94%</w:t>
            </w:r>
          </w:p>
        </w:tc>
        <w:tc>
          <w:tcPr>
            <w:tcW w:w="1659" w:type="dxa"/>
            <w:tcBorders>
              <w:top w:val="nil"/>
              <w:left w:val="nil"/>
              <w:bottom w:val="single" w:sz="4" w:space="0" w:color="auto"/>
              <w:right w:val="single" w:sz="4" w:space="0" w:color="auto"/>
            </w:tcBorders>
            <w:shd w:val="clear" w:color="auto" w:fill="auto"/>
            <w:noWrap/>
            <w:vAlign w:val="bottom"/>
            <w:hideMark/>
          </w:tcPr>
          <w:p w:rsidR="00795622" w:rsidRPr="00746A20" w:rsidRDefault="00795622" w:rsidP="000759BC">
            <w:pPr>
              <w:widowControl/>
              <w:snapToGrid w:val="0"/>
              <w:spacing w:line="240" w:lineRule="atLeast"/>
              <w:jc w:val="center"/>
              <w:rPr>
                <w:rFonts w:hAnsi="標楷體" w:cs="Arial"/>
                <w:kern w:val="0"/>
                <w:sz w:val="24"/>
                <w:szCs w:val="24"/>
              </w:rPr>
            </w:pPr>
            <w:r w:rsidRPr="00746A20">
              <w:rPr>
                <w:rFonts w:hAnsi="標楷體" w:cs="Arial" w:hint="eastAsia"/>
                <w:kern w:val="0"/>
                <w:sz w:val="24"/>
                <w:szCs w:val="24"/>
              </w:rPr>
              <w:t>22.06%</w:t>
            </w:r>
          </w:p>
        </w:tc>
      </w:tr>
    </w:tbl>
    <w:p w:rsidR="00795622" w:rsidRPr="00746A20" w:rsidRDefault="00795622" w:rsidP="00795622">
      <w:pPr>
        <w:pStyle w:val="3"/>
      </w:pPr>
      <w:r w:rsidRPr="00746A20">
        <w:rPr>
          <w:rFonts w:hint="eastAsia"/>
        </w:rPr>
        <w:t>綜上，臺南市政府所轄學校101至105年度意外事件統計，以及該府近5年「校園安全及災害事件分析報告」中，有關管教衝突(受傷、死亡、性別分析)事件與人數，均有上升趨勢，該府理應重視檢討改進，以</w:t>
      </w:r>
      <w:r w:rsidRPr="00746A20">
        <w:t>維護校園安全</w:t>
      </w:r>
      <w:r w:rsidRPr="00746A20">
        <w:rPr>
          <w:rFonts w:hint="eastAsia"/>
        </w:rPr>
        <w:t>，還給師生安心教學及學習的友善空間。</w:t>
      </w:r>
    </w:p>
    <w:p w:rsidR="0083216E" w:rsidRPr="00746A20" w:rsidRDefault="0083216E" w:rsidP="00795622">
      <w:pPr>
        <w:pStyle w:val="3"/>
        <w:numPr>
          <w:ilvl w:val="0"/>
          <w:numId w:val="0"/>
        </w:numPr>
        <w:ind w:left="1361"/>
      </w:pPr>
    </w:p>
    <w:p w:rsidR="00E25849" w:rsidRPr="00455781" w:rsidRDefault="0083216E" w:rsidP="00455781">
      <w:pPr>
        <w:pStyle w:val="1"/>
        <w:numPr>
          <w:ilvl w:val="0"/>
          <w:numId w:val="0"/>
        </w:numPr>
        <w:ind w:left="284"/>
        <w:rPr>
          <w:b/>
        </w:rPr>
      </w:pPr>
      <w:bookmarkStart w:id="25" w:name="_Toc524895648"/>
      <w:bookmarkStart w:id="26" w:name="_Toc524896194"/>
      <w:bookmarkStart w:id="27" w:name="_Toc524896224"/>
      <w:bookmarkStart w:id="28" w:name="_Toc524902734"/>
      <w:bookmarkStart w:id="29" w:name="_Toc525066148"/>
      <w:bookmarkStart w:id="30" w:name="_Toc525070839"/>
      <w:bookmarkStart w:id="31" w:name="_Toc525938379"/>
      <w:bookmarkStart w:id="32" w:name="_Toc525939227"/>
      <w:bookmarkStart w:id="33" w:name="_Toc525939732"/>
      <w:bookmarkStart w:id="34" w:name="_Toc529218272"/>
      <w:bookmarkEnd w:id="24"/>
      <w:r w:rsidRPr="00746A20">
        <w:br w:type="page"/>
      </w:r>
      <w:bookmarkStart w:id="35" w:name="_Toc529222689"/>
      <w:bookmarkStart w:id="36" w:name="_Toc529223111"/>
      <w:bookmarkStart w:id="37" w:name="_Toc529223862"/>
      <w:bookmarkStart w:id="38" w:name="_Toc529228265"/>
      <w:bookmarkStart w:id="39" w:name="_Toc2400395"/>
      <w:bookmarkStart w:id="40" w:name="_Toc4316189"/>
      <w:bookmarkStart w:id="41" w:name="_Toc4473330"/>
      <w:bookmarkStart w:id="42" w:name="_Toc69556897"/>
      <w:bookmarkStart w:id="43" w:name="_Toc69556946"/>
      <w:bookmarkStart w:id="44" w:name="_Toc69609820"/>
      <w:bookmarkStart w:id="45" w:name="_Toc70241816"/>
      <w:bookmarkStart w:id="46" w:name="_Toc70242205"/>
      <w:bookmarkStart w:id="47" w:name="_Toc421794875"/>
      <w:bookmarkStart w:id="48" w:name="_Toc422834160"/>
      <w:r w:rsidR="00455781" w:rsidRPr="00455781">
        <w:rPr>
          <w:rFonts w:hint="eastAsia"/>
          <w:b/>
        </w:rPr>
        <w:lastRenderedPageBreak/>
        <w:t>參</w:t>
      </w:r>
      <w:r w:rsidR="00455781" w:rsidRPr="00455781">
        <w:rPr>
          <w:rFonts w:hAnsi="標楷體" w:hint="eastAsia"/>
          <w:b/>
        </w:rPr>
        <w:t>、</w:t>
      </w:r>
      <w:r w:rsidRPr="00455781">
        <w:rPr>
          <w:rFonts w:hint="eastAsia"/>
          <w:b/>
        </w:rPr>
        <w:t>處理辦法：</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FB7770" w:rsidRPr="00746A20" w:rsidRDefault="00FB7770" w:rsidP="003B6513">
      <w:pPr>
        <w:pStyle w:val="2"/>
        <w:numPr>
          <w:ilvl w:val="1"/>
          <w:numId w:val="15"/>
        </w:numPr>
      </w:pPr>
      <w:bookmarkStart w:id="49" w:name="_Toc524895649"/>
      <w:bookmarkStart w:id="50" w:name="_Toc524896195"/>
      <w:bookmarkStart w:id="51" w:name="_Toc524896225"/>
      <w:bookmarkStart w:id="52" w:name="_Toc70241820"/>
      <w:bookmarkStart w:id="53" w:name="_Toc70242209"/>
      <w:bookmarkStart w:id="54" w:name="_Toc421794876"/>
      <w:bookmarkStart w:id="55" w:name="_Toc421795442"/>
      <w:bookmarkStart w:id="56" w:name="_Toc421796023"/>
      <w:bookmarkStart w:id="57" w:name="_Toc422728958"/>
      <w:bookmarkStart w:id="58" w:name="_Toc422834161"/>
      <w:bookmarkStart w:id="59" w:name="_Toc2400396"/>
      <w:bookmarkStart w:id="60" w:name="_Toc4316190"/>
      <w:bookmarkStart w:id="61" w:name="_Toc4473331"/>
      <w:bookmarkStart w:id="62" w:name="_Toc69556898"/>
      <w:bookmarkStart w:id="63" w:name="_Toc69556947"/>
      <w:bookmarkStart w:id="64" w:name="_Toc69609821"/>
      <w:bookmarkStart w:id="65" w:name="_Toc70241817"/>
      <w:bookmarkStart w:id="66" w:name="_Toc70242206"/>
      <w:bookmarkStart w:id="67" w:name="_Toc524902735"/>
      <w:bookmarkStart w:id="68" w:name="_Toc525066149"/>
      <w:bookmarkStart w:id="69" w:name="_Toc525070840"/>
      <w:bookmarkStart w:id="70" w:name="_Toc525938380"/>
      <w:bookmarkStart w:id="71" w:name="_Toc525939228"/>
      <w:bookmarkStart w:id="72" w:name="_Toc525939733"/>
      <w:bookmarkStart w:id="73" w:name="_Toc529218273"/>
      <w:bookmarkStart w:id="74" w:name="_Toc529222690"/>
      <w:bookmarkStart w:id="75" w:name="_Toc529223112"/>
      <w:bookmarkStart w:id="76" w:name="_Toc529223863"/>
      <w:bookmarkStart w:id="77" w:name="_Toc529228266"/>
      <w:bookmarkEnd w:id="49"/>
      <w:bookmarkEnd w:id="50"/>
      <w:bookmarkEnd w:id="51"/>
      <w:r w:rsidRPr="00746A20">
        <w:rPr>
          <w:rFonts w:hint="eastAsia"/>
        </w:rPr>
        <w:t>調查意見</w:t>
      </w:r>
      <w:r w:rsidR="00795622" w:rsidRPr="00746A20">
        <w:rPr>
          <w:rFonts w:hint="eastAsia"/>
        </w:rPr>
        <w:t>一至二</w:t>
      </w:r>
      <w:r w:rsidRPr="00746A20">
        <w:rPr>
          <w:rFonts w:hint="eastAsia"/>
        </w:rPr>
        <w:t>，提案糾正</w:t>
      </w:r>
      <w:r w:rsidR="00EB4B01" w:rsidRPr="00746A20">
        <w:rPr>
          <w:rFonts w:hint="eastAsia"/>
        </w:rPr>
        <w:t>臺南市立崇明國民中學</w:t>
      </w:r>
      <w:r w:rsidRPr="00746A20">
        <w:rPr>
          <w:rFonts w:hAnsi="標楷體" w:hint="eastAsia"/>
        </w:rPr>
        <w:t>。</w:t>
      </w:r>
      <w:bookmarkEnd w:id="52"/>
      <w:bookmarkEnd w:id="53"/>
      <w:bookmarkEnd w:id="54"/>
      <w:bookmarkEnd w:id="55"/>
      <w:bookmarkEnd w:id="56"/>
      <w:bookmarkEnd w:id="57"/>
      <w:bookmarkEnd w:id="58"/>
    </w:p>
    <w:p w:rsidR="00E25849" w:rsidRPr="00746A20" w:rsidRDefault="00B80C25">
      <w:pPr>
        <w:pStyle w:val="2"/>
      </w:pPr>
      <w:bookmarkStart w:id="78" w:name="_Toc421794877"/>
      <w:bookmarkStart w:id="79" w:name="_Toc421795443"/>
      <w:bookmarkStart w:id="80" w:name="_Toc421796024"/>
      <w:bookmarkStart w:id="81" w:name="_Toc422728959"/>
      <w:bookmarkStart w:id="82" w:name="_Toc422834162"/>
      <w:r w:rsidRPr="00746A20">
        <w:rPr>
          <w:rFonts w:hint="eastAsia"/>
        </w:rPr>
        <w:t>調查意見</w:t>
      </w:r>
      <w:r w:rsidR="00795622" w:rsidRPr="00746A20">
        <w:rPr>
          <w:rFonts w:hint="eastAsia"/>
        </w:rPr>
        <w:t>三，提案糾正臺南市政府教育局</w:t>
      </w:r>
      <w:r w:rsidR="00E25849" w:rsidRPr="00746A20">
        <w:rPr>
          <w:rFonts w:hint="eastAsia"/>
        </w:rPr>
        <w:t>。</w:t>
      </w:r>
      <w:bookmarkEnd w:id="59"/>
      <w:bookmarkEnd w:id="60"/>
      <w:bookmarkEnd w:id="61"/>
      <w:bookmarkEnd w:id="62"/>
      <w:bookmarkEnd w:id="63"/>
      <w:bookmarkEnd w:id="64"/>
      <w:bookmarkEnd w:id="65"/>
      <w:bookmarkEnd w:id="66"/>
      <w:bookmarkEnd w:id="78"/>
      <w:bookmarkEnd w:id="79"/>
      <w:bookmarkEnd w:id="80"/>
      <w:bookmarkEnd w:id="81"/>
      <w:bookmarkEnd w:id="82"/>
    </w:p>
    <w:p w:rsidR="00B979F8" w:rsidRPr="00746A20" w:rsidRDefault="00B979F8">
      <w:pPr>
        <w:pStyle w:val="2"/>
      </w:pPr>
      <w:r w:rsidRPr="00746A20">
        <w:rPr>
          <w:rFonts w:hint="eastAsia"/>
        </w:rPr>
        <w:t>調查意見</w:t>
      </w:r>
      <w:r w:rsidR="00795622" w:rsidRPr="00746A20">
        <w:rPr>
          <w:rFonts w:hint="eastAsia"/>
        </w:rPr>
        <w:t>四，函請臺南市政府確實檢討改進見復</w:t>
      </w:r>
      <w:r w:rsidRPr="00746A20">
        <w:rPr>
          <w:rFonts w:hint="eastAsia"/>
        </w:rPr>
        <w:t>。</w:t>
      </w:r>
    </w:p>
    <w:p w:rsidR="00795622" w:rsidRDefault="00795622">
      <w:pPr>
        <w:pStyle w:val="2"/>
      </w:pPr>
      <w:r w:rsidRPr="00746A20">
        <w:rPr>
          <w:rFonts w:hint="eastAsia"/>
        </w:rPr>
        <w:t>調查意見一至</w:t>
      </w:r>
      <w:r w:rsidR="00DB23A7" w:rsidRPr="00746A20">
        <w:rPr>
          <w:rFonts w:hint="eastAsia"/>
        </w:rPr>
        <w:t>四</w:t>
      </w:r>
      <w:r w:rsidRPr="00746A20">
        <w:rPr>
          <w:rFonts w:hint="eastAsia"/>
        </w:rPr>
        <w:t>，函復本案陳訴人。</w:t>
      </w:r>
      <w:bookmarkEnd w:id="67"/>
      <w:bookmarkEnd w:id="68"/>
      <w:bookmarkEnd w:id="69"/>
      <w:bookmarkEnd w:id="70"/>
      <w:bookmarkEnd w:id="71"/>
      <w:bookmarkEnd w:id="72"/>
      <w:bookmarkEnd w:id="73"/>
      <w:bookmarkEnd w:id="74"/>
      <w:bookmarkEnd w:id="75"/>
      <w:bookmarkEnd w:id="76"/>
      <w:bookmarkEnd w:id="77"/>
    </w:p>
    <w:p w:rsidR="00787D4F" w:rsidRDefault="00787D4F" w:rsidP="00787D4F">
      <w:pPr>
        <w:pStyle w:val="2"/>
        <w:numPr>
          <w:ilvl w:val="0"/>
          <w:numId w:val="0"/>
        </w:numPr>
        <w:ind w:left="1021"/>
      </w:pPr>
    </w:p>
    <w:p w:rsidR="00787D4F" w:rsidRDefault="00787D4F" w:rsidP="00787D4F">
      <w:pPr>
        <w:pStyle w:val="2"/>
        <w:numPr>
          <w:ilvl w:val="0"/>
          <w:numId w:val="0"/>
        </w:numPr>
        <w:ind w:left="1021"/>
      </w:pPr>
    </w:p>
    <w:p w:rsidR="00787D4F" w:rsidRDefault="00787D4F" w:rsidP="00787D4F">
      <w:pPr>
        <w:pStyle w:val="2"/>
        <w:numPr>
          <w:ilvl w:val="0"/>
          <w:numId w:val="0"/>
        </w:numPr>
        <w:ind w:left="1021"/>
      </w:pPr>
    </w:p>
    <w:p w:rsidR="00787D4F" w:rsidRPr="00787D4F" w:rsidRDefault="00787D4F" w:rsidP="00787D4F">
      <w:pPr>
        <w:pStyle w:val="2"/>
        <w:numPr>
          <w:ilvl w:val="0"/>
          <w:numId w:val="0"/>
        </w:numPr>
        <w:ind w:left="4536"/>
        <w:rPr>
          <w:rFonts w:hint="eastAsia"/>
          <w:sz w:val="40"/>
          <w:szCs w:val="40"/>
        </w:rPr>
      </w:pPr>
      <w:bookmarkStart w:id="83" w:name="_GoBack"/>
      <w:bookmarkEnd w:id="83"/>
      <w:r w:rsidRPr="00787D4F">
        <w:rPr>
          <w:rFonts w:hint="eastAsia"/>
          <w:sz w:val="40"/>
          <w:szCs w:val="40"/>
        </w:rPr>
        <w:t>調查委員</w:t>
      </w:r>
      <w:r w:rsidRPr="00787D4F">
        <w:rPr>
          <w:rFonts w:hAnsi="標楷體" w:hint="eastAsia"/>
          <w:sz w:val="40"/>
          <w:szCs w:val="40"/>
        </w:rPr>
        <w:t>：</w:t>
      </w:r>
      <w:r w:rsidRPr="00787D4F">
        <w:rPr>
          <w:rFonts w:hint="eastAsia"/>
          <w:sz w:val="40"/>
          <w:szCs w:val="40"/>
        </w:rPr>
        <w:t>高鳳仙</w:t>
      </w:r>
    </w:p>
    <w:sectPr w:rsidR="00787D4F" w:rsidRPr="00787D4F"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617" w:rsidRDefault="00EE3617">
      <w:r>
        <w:separator/>
      </w:r>
    </w:p>
  </w:endnote>
  <w:endnote w:type="continuationSeparator" w:id="0">
    <w:p w:rsidR="00EE3617" w:rsidRDefault="00EE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A3C" w:rsidRDefault="00307A3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87D4F">
      <w:rPr>
        <w:rStyle w:val="ac"/>
        <w:noProof/>
        <w:sz w:val="24"/>
      </w:rPr>
      <w:t>1</w:t>
    </w:r>
    <w:r>
      <w:rPr>
        <w:rStyle w:val="ac"/>
        <w:sz w:val="24"/>
      </w:rPr>
      <w:fldChar w:fldCharType="end"/>
    </w:r>
  </w:p>
  <w:p w:rsidR="00307A3C" w:rsidRDefault="00307A3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617" w:rsidRDefault="00EE3617">
      <w:r>
        <w:separator/>
      </w:r>
    </w:p>
  </w:footnote>
  <w:footnote w:type="continuationSeparator" w:id="0">
    <w:p w:rsidR="00EE3617" w:rsidRDefault="00EE3617">
      <w:r>
        <w:continuationSeparator/>
      </w:r>
    </w:p>
  </w:footnote>
  <w:footnote w:id="1">
    <w:p w:rsidR="00307A3C" w:rsidRPr="00746A20" w:rsidRDefault="00307A3C" w:rsidP="0057482F">
      <w:pPr>
        <w:pStyle w:val="afa"/>
        <w:ind w:left="196" w:hangingChars="89" w:hanging="196"/>
      </w:pPr>
      <w:r w:rsidRPr="00746A20">
        <w:rPr>
          <w:rStyle w:val="afc"/>
        </w:rPr>
        <w:footnoteRef/>
      </w:r>
      <w:r w:rsidRPr="00746A20">
        <w:rPr>
          <w:rFonts w:hAnsi="標楷體" w:cs="新細明體" w:hint="eastAsia"/>
          <w:color w:val="000000"/>
          <w:kern w:val="0"/>
          <w:szCs w:val="24"/>
        </w:rPr>
        <w:t xml:space="preserve"> 為監視器代號，下同。</w:t>
      </w:r>
    </w:p>
  </w:footnote>
  <w:footnote w:id="2">
    <w:p w:rsidR="00307A3C" w:rsidRPr="00746A20" w:rsidRDefault="00307A3C" w:rsidP="0057482F">
      <w:pPr>
        <w:pStyle w:val="afa"/>
        <w:ind w:left="196" w:hangingChars="89" w:hanging="196"/>
      </w:pPr>
      <w:r w:rsidRPr="00746A20">
        <w:rPr>
          <w:rStyle w:val="afc"/>
        </w:rPr>
        <w:footnoteRef/>
      </w:r>
      <w:r w:rsidRPr="00362025">
        <w:t xml:space="preserve"> </w:t>
      </w:r>
      <w:r w:rsidRPr="00362025">
        <w:rPr>
          <w:rFonts w:hint="eastAsia"/>
        </w:rPr>
        <w:t>經107年6月27日電洽臺南市政府教育局書記鄭淨君查證，上開規定公布日期已不可考。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42FCF"/>
    <w:multiLevelType w:val="hybridMultilevel"/>
    <w:tmpl w:val="A3D6EDBC"/>
    <w:lvl w:ilvl="0" w:tplc="CB4A91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07B04F2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2"/>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8FE4F29"/>
    <w:multiLevelType w:val="hybridMultilevel"/>
    <w:tmpl w:val="2082A5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3A90B80"/>
    <w:multiLevelType w:val="hybridMultilevel"/>
    <w:tmpl w:val="08700526"/>
    <w:lvl w:ilvl="0" w:tplc="81D65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0474BA0"/>
    <w:multiLevelType w:val="hybridMultilevel"/>
    <w:tmpl w:val="621078DA"/>
    <w:lvl w:ilvl="0" w:tplc="0409000F">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1"/>
  </w:num>
  <w:num w:numId="3">
    <w:abstractNumId w:val="3"/>
    <w:lvlOverride w:ilvl="0">
      <w:startOverride w:val="1"/>
    </w:lvlOverride>
  </w:num>
  <w:num w:numId="4">
    <w:abstractNumId w:val="8"/>
  </w:num>
  <w:num w:numId="5">
    <w:abstractNumId w:val="6"/>
  </w:num>
  <w:num w:numId="6">
    <w:abstractNumId w:val="9"/>
  </w:num>
  <w:num w:numId="7">
    <w:abstractNumId w:val="2"/>
  </w:num>
  <w:num w:numId="8">
    <w:abstractNumId w:val="10"/>
  </w:num>
  <w:num w:numId="9">
    <w:abstractNumId w:val="7"/>
  </w:num>
  <w:num w:numId="10">
    <w:abstractNumId w:val="11"/>
  </w:num>
  <w:num w:numId="11">
    <w:abstractNumId w:val="4"/>
  </w:num>
  <w:num w:numId="12">
    <w:abstractNumId w:val="5"/>
  </w:num>
  <w:num w:numId="13">
    <w:abstractNumId w:val="0"/>
  </w:num>
  <w:num w:numId="1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
  </w:num>
  <w:num w:numId="2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3D7"/>
    <w:rsid w:val="00006961"/>
    <w:rsid w:val="00010B75"/>
    <w:rsid w:val="000112BF"/>
    <w:rsid w:val="00012233"/>
    <w:rsid w:val="0001223F"/>
    <w:rsid w:val="00014C52"/>
    <w:rsid w:val="00016CB3"/>
    <w:rsid w:val="00017318"/>
    <w:rsid w:val="00023D5F"/>
    <w:rsid w:val="000246F7"/>
    <w:rsid w:val="00027035"/>
    <w:rsid w:val="0003114D"/>
    <w:rsid w:val="000344FC"/>
    <w:rsid w:val="00036D76"/>
    <w:rsid w:val="000416DE"/>
    <w:rsid w:val="0004225A"/>
    <w:rsid w:val="00046E13"/>
    <w:rsid w:val="00047DB2"/>
    <w:rsid w:val="00056298"/>
    <w:rsid w:val="00057F32"/>
    <w:rsid w:val="00057FB0"/>
    <w:rsid w:val="00062A25"/>
    <w:rsid w:val="000670EF"/>
    <w:rsid w:val="0007072A"/>
    <w:rsid w:val="00073CB5"/>
    <w:rsid w:val="0007425C"/>
    <w:rsid w:val="00075702"/>
    <w:rsid w:val="000759BC"/>
    <w:rsid w:val="0007717E"/>
    <w:rsid w:val="00077553"/>
    <w:rsid w:val="0008010D"/>
    <w:rsid w:val="00081697"/>
    <w:rsid w:val="0008445C"/>
    <w:rsid w:val="000851A2"/>
    <w:rsid w:val="00087232"/>
    <w:rsid w:val="000874CF"/>
    <w:rsid w:val="0009352E"/>
    <w:rsid w:val="00096B96"/>
    <w:rsid w:val="000A2F3F"/>
    <w:rsid w:val="000A7625"/>
    <w:rsid w:val="000B0B4A"/>
    <w:rsid w:val="000B279A"/>
    <w:rsid w:val="000B2C0D"/>
    <w:rsid w:val="000B4B5B"/>
    <w:rsid w:val="000B4EB6"/>
    <w:rsid w:val="000B61D2"/>
    <w:rsid w:val="000B6312"/>
    <w:rsid w:val="000B70A7"/>
    <w:rsid w:val="000B73DD"/>
    <w:rsid w:val="000C1834"/>
    <w:rsid w:val="000C495F"/>
    <w:rsid w:val="000D0FA1"/>
    <w:rsid w:val="000E46AA"/>
    <w:rsid w:val="000E6431"/>
    <w:rsid w:val="000F21A5"/>
    <w:rsid w:val="000F28ED"/>
    <w:rsid w:val="000F48C6"/>
    <w:rsid w:val="00102B9F"/>
    <w:rsid w:val="00112637"/>
    <w:rsid w:val="00112ABC"/>
    <w:rsid w:val="001163F5"/>
    <w:rsid w:val="0011751D"/>
    <w:rsid w:val="0012001E"/>
    <w:rsid w:val="00125616"/>
    <w:rsid w:val="00126A55"/>
    <w:rsid w:val="00133F08"/>
    <w:rsid w:val="001345E6"/>
    <w:rsid w:val="00136B59"/>
    <w:rsid w:val="001378B0"/>
    <w:rsid w:val="00142E00"/>
    <w:rsid w:val="00143E85"/>
    <w:rsid w:val="00146E61"/>
    <w:rsid w:val="001509BF"/>
    <w:rsid w:val="00152793"/>
    <w:rsid w:val="00152E3D"/>
    <w:rsid w:val="00153B7E"/>
    <w:rsid w:val="001545A9"/>
    <w:rsid w:val="00157EB5"/>
    <w:rsid w:val="001637C7"/>
    <w:rsid w:val="001638B7"/>
    <w:rsid w:val="0016480E"/>
    <w:rsid w:val="00174297"/>
    <w:rsid w:val="00174947"/>
    <w:rsid w:val="00177804"/>
    <w:rsid w:val="00180E06"/>
    <w:rsid w:val="001817B3"/>
    <w:rsid w:val="00183014"/>
    <w:rsid w:val="00192209"/>
    <w:rsid w:val="001959C2"/>
    <w:rsid w:val="001A486D"/>
    <w:rsid w:val="001A51E3"/>
    <w:rsid w:val="001A7968"/>
    <w:rsid w:val="001B2E98"/>
    <w:rsid w:val="001B3483"/>
    <w:rsid w:val="001B3C1E"/>
    <w:rsid w:val="001B4494"/>
    <w:rsid w:val="001C0D8B"/>
    <w:rsid w:val="001C0DA8"/>
    <w:rsid w:val="001C15EB"/>
    <w:rsid w:val="001C3D1F"/>
    <w:rsid w:val="001C569C"/>
    <w:rsid w:val="001D0A90"/>
    <w:rsid w:val="001D3266"/>
    <w:rsid w:val="001D4AD7"/>
    <w:rsid w:val="001D550D"/>
    <w:rsid w:val="001E0D8A"/>
    <w:rsid w:val="001E1422"/>
    <w:rsid w:val="001E20E9"/>
    <w:rsid w:val="001E51F3"/>
    <w:rsid w:val="001E67BA"/>
    <w:rsid w:val="001E74C2"/>
    <w:rsid w:val="001E7AA0"/>
    <w:rsid w:val="001F4F82"/>
    <w:rsid w:val="001F51CA"/>
    <w:rsid w:val="001F5A48"/>
    <w:rsid w:val="001F6260"/>
    <w:rsid w:val="00200007"/>
    <w:rsid w:val="002030A5"/>
    <w:rsid w:val="00203131"/>
    <w:rsid w:val="0020319D"/>
    <w:rsid w:val="00212E88"/>
    <w:rsid w:val="00212EF3"/>
    <w:rsid w:val="00212F22"/>
    <w:rsid w:val="00213C9C"/>
    <w:rsid w:val="0022009E"/>
    <w:rsid w:val="00223241"/>
    <w:rsid w:val="0022425C"/>
    <w:rsid w:val="002246DE"/>
    <w:rsid w:val="002272DE"/>
    <w:rsid w:val="0023402D"/>
    <w:rsid w:val="0023651F"/>
    <w:rsid w:val="0024125D"/>
    <w:rsid w:val="00252BC4"/>
    <w:rsid w:val="00254014"/>
    <w:rsid w:val="00254B39"/>
    <w:rsid w:val="00263350"/>
    <w:rsid w:val="00264015"/>
    <w:rsid w:val="0026504D"/>
    <w:rsid w:val="00270409"/>
    <w:rsid w:val="00270F30"/>
    <w:rsid w:val="00273A2F"/>
    <w:rsid w:val="00280986"/>
    <w:rsid w:val="00281ECE"/>
    <w:rsid w:val="0028229E"/>
    <w:rsid w:val="002831C7"/>
    <w:rsid w:val="002839E3"/>
    <w:rsid w:val="00283FD2"/>
    <w:rsid w:val="002840C6"/>
    <w:rsid w:val="00284F84"/>
    <w:rsid w:val="00286560"/>
    <w:rsid w:val="00287D6D"/>
    <w:rsid w:val="002948D9"/>
    <w:rsid w:val="00295174"/>
    <w:rsid w:val="00295629"/>
    <w:rsid w:val="00296172"/>
    <w:rsid w:val="00296B92"/>
    <w:rsid w:val="00296F65"/>
    <w:rsid w:val="002A0036"/>
    <w:rsid w:val="002A06C3"/>
    <w:rsid w:val="002A2C22"/>
    <w:rsid w:val="002A7605"/>
    <w:rsid w:val="002B02EB"/>
    <w:rsid w:val="002C0602"/>
    <w:rsid w:val="002C16B5"/>
    <w:rsid w:val="002D209E"/>
    <w:rsid w:val="002D4E6E"/>
    <w:rsid w:val="002D5C16"/>
    <w:rsid w:val="002E15FD"/>
    <w:rsid w:val="002F2476"/>
    <w:rsid w:val="002F3DFF"/>
    <w:rsid w:val="002F51A1"/>
    <w:rsid w:val="002F5E05"/>
    <w:rsid w:val="00302A23"/>
    <w:rsid w:val="003073E6"/>
    <w:rsid w:val="00307A3C"/>
    <w:rsid w:val="00307A76"/>
    <w:rsid w:val="003123FB"/>
    <w:rsid w:val="00312E92"/>
    <w:rsid w:val="00315A16"/>
    <w:rsid w:val="00317053"/>
    <w:rsid w:val="003208C8"/>
    <w:rsid w:val="0032109C"/>
    <w:rsid w:val="00322B45"/>
    <w:rsid w:val="00323809"/>
    <w:rsid w:val="00323D41"/>
    <w:rsid w:val="00325414"/>
    <w:rsid w:val="00325873"/>
    <w:rsid w:val="00326501"/>
    <w:rsid w:val="00326A7D"/>
    <w:rsid w:val="0032744D"/>
    <w:rsid w:val="003302F1"/>
    <w:rsid w:val="00340835"/>
    <w:rsid w:val="00343351"/>
    <w:rsid w:val="0034470E"/>
    <w:rsid w:val="00345E37"/>
    <w:rsid w:val="0034700A"/>
    <w:rsid w:val="00347EA6"/>
    <w:rsid w:val="00352DB0"/>
    <w:rsid w:val="00361063"/>
    <w:rsid w:val="00361321"/>
    <w:rsid w:val="00362025"/>
    <w:rsid w:val="0036447C"/>
    <w:rsid w:val="00370747"/>
    <w:rsid w:val="0037094A"/>
    <w:rsid w:val="00371ED3"/>
    <w:rsid w:val="00372FFC"/>
    <w:rsid w:val="003738CC"/>
    <w:rsid w:val="003745DC"/>
    <w:rsid w:val="0037728A"/>
    <w:rsid w:val="0038067C"/>
    <w:rsid w:val="00380B7D"/>
    <w:rsid w:val="00381A99"/>
    <w:rsid w:val="0038244F"/>
    <w:rsid w:val="003829C2"/>
    <w:rsid w:val="003830B2"/>
    <w:rsid w:val="00384724"/>
    <w:rsid w:val="003916DF"/>
    <w:rsid w:val="003919B7"/>
    <w:rsid w:val="00391D57"/>
    <w:rsid w:val="00392292"/>
    <w:rsid w:val="00393291"/>
    <w:rsid w:val="003939E0"/>
    <w:rsid w:val="00394F45"/>
    <w:rsid w:val="003A117B"/>
    <w:rsid w:val="003A2535"/>
    <w:rsid w:val="003A4205"/>
    <w:rsid w:val="003A5927"/>
    <w:rsid w:val="003B1017"/>
    <w:rsid w:val="003B3C07"/>
    <w:rsid w:val="003B6081"/>
    <w:rsid w:val="003B6513"/>
    <w:rsid w:val="003B6775"/>
    <w:rsid w:val="003C369F"/>
    <w:rsid w:val="003C5B3E"/>
    <w:rsid w:val="003C5FE2"/>
    <w:rsid w:val="003D05FB"/>
    <w:rsid w:val="003D1B16"/>
    <w:rsid w:val="003D3537"/>
    <w:rsid w:val="003D39EB"/>
    <w:rsid w:val="003D45BF"/>
    <w:rsid w:val="003D508A"/>
    <w:rsid w:val="003D537F"/>
    <w:rsid w:val="003D63E4"/>
    <w:rsid w:val="003D6A50"/>
    <w:rsid w:val="003D7B75"/>
    <w:rsid w:val="003E0208"/>
    <w:rsid w:val="003E3891"/>
    <w:rsid w:val="003E4B57"/>
    <w:rsid w:val="003E5AF6"/>
    <w:rsid w:val="003F27E1"/>
    <w:rsid w:val="003F437A"/>
    <w:rsid w:val="003F4964"/>
    <w:rsid w:val="003F5C2B"/>
    <w:rsid w:val="003F6DCA"/>
    <w:rsid w:val="004007EE"/>
    <w:rsid w:val="00402240"/>
    <w:rsid w:val="004023E9"/>
    <w:rsid w:val="0040454A"/>
    <w:rsid w:val="00407766"/>
    <w:rsid w:val="00413F83"/>
    <w:rsid w:val="0041490C"/>
    <w:rsid w:val="00414C04"/>
    <w:rsid w:val="00415059"/>
    <w:rsid w:val="00415B28"/>
    <w:rsid w:val="00416191"/>
    <w:rsid w:val="00416721"/>
    <w:rsid w:val="00420134"/>
    <w:rsid w:val="00421EF0"/>
    <w:rsid w:val="004224FA"/>
    <w:rsid w:val="00422CBE"/>
    <w:rsid w:val="00423D07"/>
    <w:rsid w:val="00427936"/>
    <w:rsid w:val="004331EA"/>
    <w:rsid w:val="0043742D"/>
    <w:rsid w:val="0044008E"/>
    <w:rsid w:val="0044346F"/>
    <w:rsid w:val="00455781"/>
    <w:rsid w:val="00464105"/>
    <w:rsid w:val="0046520A"/>
    <w:rsid w:val="00465A93"/>
    <w:rsid w:val="004672AB"/>
    <w:rsid w:val="004714FE"/>
    <w:rsid w:val="00473443"/>
    <w:rsid w:val="004750E3"/>
    <w:rsid w:val="00477BAA"/>
    <w:rsid w:val="00495053"/>
    <w:rsid w:val="004A071A"/>
    <w:rsid w:val="004A1F59"/>
    <w:rsid w:val="004A29BE"/>
    <w:rsid w:val="004A3225"/>
    <w:rsid w:val="004A33EE"/>
    <w:rsid w:val="004A3AA8"/>
    <w:rsid w:val="004B13C7"/>
    <w:rsid w:val="004B778F"/>
    <w:rsid w:val="004C0609"/>
    <w:rsid w:val="004C1B2E"/>
    <w:rsid w:val="004C3C00"/>
    <w:rsid w:val="004C4D58"/>
    <w:rsid w:val="004C7222"/>
    <w:rsid w:val="004D141F"/>
    <w:rsid w:val="004D2742"/>
    <w:rsid w:val="004D5187"/>
    <w:rsid w:val="004D6310"/>
    <w:rsid w:val="004E0062"/>
    <w:rsid w:val="004E05A1"/>
    <w:rsid w:val="004E13CA"/>
    <w:rsid w:val="004E392C"/>
    <w:rsid w:val="004F00E6"/>
    <w:rsid w:val="004F5E57"/>
    <w:rsid w:val="004F66FC"/>
    <w:rsid w:val="004F6710"/>
    <w:rsid w:val="00500C3E"/>
    <w:rsid w:val="0050226B"/>
    <w:rsid w:val="00502849"/>
    <w:rsid w:val="00504334"/>
    <w:rsid w:val="005045DC"/>
    <w:rsid w:val="0050498D"/>
    <w:rsid w:val="00506464"/>
    <w:rsid w:val="005104D7"/>
    <w:rsid w:val="00510B9E"/>
    <w:rsid w:val="005128A2"/>
    <w:rsid w:val="0051577C"/>
    <w:rsid w:val="005205C5"/>
    <w:rsid w:val="0052493E"/>
    <w:rsid w:val="00525A30"/>
    <w:rsid w:val="00532C14"/>
    <w:rsid w:val="00535E84"/>
    <w:rsid w:val="00536BC2"/>
    <w:rsid w:val="005404D3"/>
    <w:rsid w:val="005425E1"/>
    <w:rsid w:val="005427C5"/>
    <w:rsid w:val="00542CF6"/>
    <w:rsid w:val="00543141"/>
    <w:rsid w:val="00550831"/>
    <w:rsid w:val="00552012"/>
    <w:rsid w:val="00553C03"/>
    <w:rsid w:val="0055472B"/>
    <w:rsid w:val="00556980"/>
    <w:rsid w:val="00563692"/>
    <w:rsid w:val="0057059B"/>
    <w:rsid w:val="00571679"/>
    <w:rsid w:val="00572FF9"/>
    <w:rsid w:val="0057482F"/>
    <w:rsid w:val="005774B0"/>
    <w:rsid w:val="00583EC3"/>
    <w:rsid w:val="005844E7"/>
    <w:rsid w:val="00585368"/>
    <w:rsid w:val="005908B8"/>
    <w:rsid w:val="0059512E"/>
    <w:rsid w:val="005A271B"/>
    <w:rsid w:val="005A6DD2"/>
    <w:rsid w:val="005B3768"/>
    <w:rsid w:val="005B549F"/>
    <w:rsid w:val="005C385D"/>
    <w:rsid w:val="005D34AB"/>
    <w:rsid w:val="005D3B20"/>
    <w:rsid w:val="005E4759"/>
    <w:rsid w:val="005E5C68"/>
    <w:rsid w:val="005E65C0"/>
    <w:rsid w:val="005F0390"/>
    <w:rsid w:val="005F08FB"/>
    <w:rsid w:val="005F0A9F"/>
    <w:rsid w:val="005F15C3"/>
    <w:rsid w:val="005F3135"/>
    <w:rsid w:val="005F41B9"/>
    <w:rsid w:val="00601BEE"/>
    <w:rsid w:val="006072CD"/>
    <w:rsid w:val="00612023"/>
    <w:rsid w:val="00613512"/>
    <w:rsid w:val="00614190"/>
    <w:rsid w:val="00622A99"/>
    <w:rsid w:val="00622E67"/>
    <w:rsid w:val="00626EDC"/>
    <w:rsid w:val="00634024"/>
    <w:rsid w:val="006349F8"/>
    <w:rsid w:val="00635927"/>
    <w:rsid w:val="00641D49"/>
    <w:rsid w:val="006470EC"/>
    <w:rsid w:val="006542D6"/>
    <w:rsid w:val="006543DA"/>
    <w:rsid w:val="0065598E"/>
    <w:rsid w:val="00655AF2"/>
    <w:rsid w:val="00655BC5"/>
    <w:rsid w:val="006568BE"/>
    <w:rsid w:val="0066025D"/>
    <w:rsid w:val="0066091A"/>
    <w:rsid w:val="006678F9"/>
    <w:rsid w:val="00670E83"/>
    <w:rsid w:val="006773EC"/>
    <w:rsid w:val="00680504"/>
    <w:rsid w:val="00681CD9"/>
    <w:rsid w:val="00683E30"/>
    <w:rsid w:val="00686523"/>
    <w:rsid w:val="00687024"/>
    <w:rsid w:val="00695E22"/>
    <w:rsid w:val="006A1F8E"/>
    <w:rsid w:val="006B7093"/>
    <w:rsid w:val="006B7417"/>
    <w:rsid w:val="006D14EB"/>
    <w:rsid w:val="006D2AE1"/>
    <w:rsid w:val="006D3691"/>
    <w:rsid w:val="006D7C64"/>
    <w:rsid w:val="006E0AA2"/>
    <w:rsid w:val="006E32AC"/>
    <w:rsid w:val="006E5EF0"/>
    <w:rsid w:val="006E7332"/>
    <w:rsid w:val="006E74CB"/>
    <w:rsid w:val="006E7A07"/>
    <w:rsid w:val="006F100C"/>
    <w:rsid w:val="006F3563"/>
    <w:rsid w:val="006F42B9"/>
    <w:rsid w:val="006F467C"/>
    <w:rsid w:val="006F6103"/>
    <w:rsid w:val="00704E00"/>
    <w:rsid w:val="00710DA6"/>
    <w:rsid w:val="00711566"/>
    <w:rsid w:val="007209E7"/>
    <w:rsid w:val="00721DA8"/>
    <w:rsid w:val="0072201F"/>
    <w:rsid w:val="00723512"/>
    <w:rsid w:val="007255A1"/>
    <w:rsid w:val="00726182"/>
    <w:rsid w:val="00727635"/>
    <w:rsid w:val="00732329"/>
    <w:rsid w:val="007337CA"/>
    <w:rsid w:val="00734CE4"/>
    <w:rsid w:val="00735123"/>
    <w:rsid w:val="00740F96"/>
    <w:rsid w:val="00741150"/>
    <w:rsid w:val="00741837"/>
    <w:rsid w:val="0074197C"/>
    <w:rsid w:val="007419AB"/>
    <w:rsid w:val="007453E6"/>
    <w:rsid w:val="00746A20"/>
    <w:rsid w:val="007566CB"/>
    <w:rsid w:val="007629BB"/>
    <w:rsid w:val="00763FDA"/>
    <w:rsid w:val="007719C8"/>
    <w:rsid w:val="007720FF"/>
    <w:rsid w:val="0077309D"/>
    <w:rsid w:val="007774EE"/>
    <w:rsid w:val="007801A9"/>
    <w:rsid w:val="00781822"/>
    <w:rsid w:val="00783F21"/>
    <w:rsid w:val="00787159"/>
    <w:rsid w:val="00787D4F"/>
    <w:rsid w:val="0079043A"/>
    <w:rsid w:val="00791668"/>
    <w:rsid w:val="00791AA1"/>
    <w:rsid w:val="00794354"/>
    <w:rsid w:val="00795622"/>
    <w:rsid w:val="00797BFD"/>
    <w:rsid w:val="007A34E7"/>
    <w:rsid w:val="007A3793"/>
    <w:rsid w:val="007A4D45"/>
    <w:rsid w:val="007B75F9"/>
    <w:rsid w:val="007C1264"/>
    <w:rsid w:val="007C1BA2"/>
    <w:rsid w:val="007C2B48"/>
    <w:rsid w:val="007D063C"/>
    <w:rsid w:val="007D20E9"/>
    <w:rsid w:val="007D7881"/>
    <w:rsid w:val="007D7E3A"/>
    <w:rsid w:val="007E0E10"/>
    <w:rsid w:val="007E17C5"/>
    <w:rsid w:val="007E4768"/>
    <w:rsid w:val="007E6A67"/>
    <w:rsid w:val="007E7765"/>
    <w:rsid w:val="007E777B"/>
    <w:rsid w:val="007F2070"/>
    <w:rsid w:val="007F5B3B"/>
    <w:rsid w:val="008053F5"/>
    <w:rsid w:val="00807AF7"/>
    <w:rsid w:val="00810198"/>
    <w:rsid w:val="00815DA8"/>
    <w:rsid w:val="00820068"/>
    <w:rsid w:val="00820284"/>
    <w:rsid w:val="0082194D"/>
    <w:rsid w:val="008221F9"/>
    <w:rsid w:val="008235AF"/>
    <w:rsid w:val="00826EF5"/>
    <w:rsid w:val="00831693"/>
    <w:rsid w:val="0083216E"/>
    <w:rsid w:val="00832B9E"/>
    <w:rsid w:val="0083784E"/>
    <w:rsid w:val="00840104"/>
    <w:rsid w:val="00840C1F"/>
    <w:rsid w:val="00841FC5"/>
    <w:rsid w:val="00845709"/>
    <w:rsid w:val="00846919"/>
    <w:rsid w:val="00855306"/>
    <w:rsid w:val="0085605B"/>
    <w:rsid w:val="008576BD"/>
    <w:rsid w:val="00860463"/>
    <w:rsid w:val="0086209A"/>
    <w:rsid w:val="008654C5"/>
    <w:rsid w:val="00870F62"/>
    <w:rsid w:val="0087150C"/>
    <w:rsid w:val="008723DE"/>
    <w:rsid w:val="008728D1"/>
    <w:rsid w:val="008733DA"/>
    <w:rsid w:val="00874764"/>
    <w:rsid w:val="008850E4"/>
    <w:rsid w:val="00886DDB"/>
    <w:rsid w:val="00886F88"/>
    <w:rsid w:val="008939AB"/>
    <w:rsid w:val="008957C0"/>
    <w:rsid w:val="008A02A8"/>
    <w:rsid w:val="008A12F5"/>
    <w:rsid w:val="008A2090"/>
    <w:rsid w:val="008A6D12"/>
    <w:rsid w:val="008B1587"/>
    <w:rsid w:val="008B1B01"/>
    <w:rsid w:val="008B3B36"/>
    <w:rsid w:val="008B3BCD"/>
    <w:rsid w:val="008B4FF0"/>
    <w:rsid w:val="008B6DF8"/>
    <w:rsid w:val="008B7848"/>
    <w:rsid w:val="008C106C"/>
    <w:rsid w:val="008C10F1"/>
    <w:rsid w:val="008C1926"/>
    <w:rsid w:val="008C1E99"/>
    <w:rsid w:val="008C59ED"/>
    <w:rsid w:val="008D101D"/>
    <w:rsid w:val="008E0085"/>
    <w:rsid w:val="008E0305"/>
    <w:rsid w:val="008E2470"/>
    <w:rsid w:val="008E2AA6"/>
    <w:rsid w:val="008E2D03"/>
    <w:rsid w:val="008E311B"/>
    <w:rsid w:val="008E5C35"/>
    <w:rsid w:val="008E61CF"/>
    <w:rsid w:val="008F1CC3"/>
    <w:rsid w:val="008F2E0A"/>
    <w:rsid w:val="008F43C8"/>
    <w:rsid w:val="008F46E7"/>
    <w:rsid w:val="008F56F1"/>
    <w:rsid w:val="008F58D0"/>
    <w:rsid w:val="008F6F0B"/>
    <w:rsid w:val="00902789"/>
    <w:rsid w:val="00903134"/>
    <w:rsid w:val="00907214"/>
    <w:rsid w:val="00907BA7"/>
    <w:rsid w:val="0091064E"/>
    <w:rsid w:val="00911FC5"/>
    <w:rsid w:val="009143A3"/>
    <w:rsid w:val="00917736"/>
    <w:rsid w:val="00924D8A"/>
    <w:rsid w:val="009307BA"/>
    <w:rsid w:val="00931A10"/>
    <w:rsid w:val="00931A8E"/>
    <w:rsid w:val="0094206D"/>
    <w:rsid w:val="009432BB"/>
    <w:rsid w:val="009448A2"/>
    <w:rsid w:val="00947967"/>
    <w:rsid w:val="00947B4B"/>
    <w:rsid w:val="00952541"/>
    <w:rsid w:val="00953810"/>
    <w:rsid w:val="00955201"/>
    <w:rsid w:val="009559F7"/>
    <w:rsid w:val="0095687E"/>
    <w:rsid w:val="00960116"/>
    <w:rsid w:val="00965200"/>
    <w:rsid w:val="009668B3"/>
    <w:rsid w:val="00971471"/>
    <w:rsid w:val="00982464"/>
    <w:rsid w:val="00983727"/>
    <w:rsid w:val="009849C2"/>
    <w:rsid w:val="00984D24"/>
    <w:rsid w:val="009858EB"/>
    <w:rsid w:val="00990F1D"/>
    <w:rsid w:val="00992B7E"/>
    <w:rsid w:val="009967D0"/>
    <w:rsid w:val="009A3763"/>
    <w:rsid w:val="009A3F47"/>
    <w:rsid w:val="009A42A6"/>
    <w:rsid w:val="009B0046"/>
    <w:rsid w:val="009B3DF6"/>
    <w:rsid w:val="009C0B50"/>
    <w:rsid w:val="009C1440"/>
    <w:rsid w:val="009C2107"/>
    <w:rsid w:val="009C5D9E"/>
    <w:rsid w:val="009D2C3E"/>
    <w:rsid w:val="009E0512"/>
    <w:rsid w:val="009E0625"/>
    <w:rsid w:val="009E1F77"/>
    <w:rsid w:val="009E2262"/>
    <w:rsid w:val="009E3034"/>
    <w:rsid w:val="009E549F"/>
    <w:rsid w:val="009E6CCE"/>
    <w:rsid w:val="009F0DD0"/>
    <w:rsid w:val="009F1BDE"/>
    <w:rsid w:val="009F28A8"/>
    <w:rsid w:val="009F473E"/>
    <w:rsid w:val="009F6720"/>
    <w:rsid w:val="009F682A"/>
    <w:rsid w:val="00A022BE"/>
    <w:rsid w:val="00A03C31"/>
    <w:rsid w:val="00A07B4B"/>
    <w:rsid w:val="00A14563"/>
    <w:rsid w:val="00A15209"/>
    <w:rsid w:val="00A1725F"/>
    <w:rsid w:val="00A24C95"/>
    <w:rsid w:val="00A24F03"/>
    <w:rsid w:val="00A250C8"/>
    <w:rsid w:val="00A2599A"/>
    <w:rsid w:val="00A259BD"/>
    <w:rsid w:val="00A26094"/>
    <w:rsid w:val="00A301BF"/>
    <w:rsid w:val="00A302B2"/>
    <w:rsid w:val="00A331B4"/>
    <w:rsid w:val="00A33A75"/>
    <w:rsid w:val="00A3484E"/>
    <w:rsid w:val="00A356D3"/>
    <w:rsid w:val="00A36ADA"/>
    <w:rsid w:val="00A42B9F"/>
    <w:rsid w:val="00A438D8"/>
    <w:rsid w:val="00A473F5"/>
    <w:rsid w:val="00A51F9D"/>
    <w:rsid w:val="00A5416A"/>
    <w:rsid w:val="00A6179C"/>
    <w:rsid w:val="00A639F4"/>
    <w:rsid w:val="00A64229"/>
    <w:rsid w:val="00A6511E"/>
    <w:rsid w:val="00A658FA"/>
    <w:rsid w:val="00A67CDA"/>
    <w:rsid w:val="00A70D19"/>
    <w:rsid w:val="00A80319"/>
    <w:rsid w:val="00A81A32"/>
    <w:rsid w:val="00A835BD"/>
    <w:rsid w:val="00A842D0"/>
    <w:rsid w:val="00A8786D"/>
    <w:rsid w:val="00A87FAD"/>
    <w:rsid w:val="00A94846"/>
    <w:rsid w:val="00A97B15"/>
    <w:rsid w:val="00A97BD6"/>
    <w:rsid w:val="00AA42D5"/>
    <w:rsid w:val="00AA7349"/>
    <w:rsid w:val="00AB2FAB"/>
    <w:rsid w:val="00AB3540"/>
    <w:rsid w:val="00AB5C14"/>
    <w:rsid w:val="00AC1EE7"/>
    <w:rsid w:val="00AC333F"/>
    <w:rsid w:val="00AC3A79"/>
    <w:rsid w:val="00AC3D62"/>
    <w:rsid w:val="00AC585C"/>
    <w:rsid w:val="00AD1925"/>
    <w:rsid w:val="00AD2CB4"/>
    <w:rsid w:val="00AD3844"/>
    <w:rsid w:val="00AD723B"/>
    <w:rsid w:val="00AE067D"/>
    <w:rsid w:val="00AE18EF"/>
    <w:rsid w:val="00AE286E"/>
    <w:rsid w:val="00AE3D1B"/>
    <w:rsid w:val="00AF1181"/>
    <w:rsid w:val="00AF2F79"/>
    <w:rsid w:val="00AF4653"/>
    <w:rsid w:val="00AF7DB7"/>
    <w:rsid w:val="00AF7F54"/>
    <w:rsid w:val="00B00BA2"/>
    <w:rsid w:val="00B01036"/>
    <w:rsid w:val="00B10D02"/>
    <w:rsid w:val="00B1133F"/>
    <w:rsid w:val="00B158BD"/>
    <w:rsid w:val="00B17979"/>
    <w:rsid w:val="00B201E2"/>
    <w:rsid w:val="00B249AA"/>
    <w:rsid w:val="00B32D9A"/>
    <w:rsid w:val="00B33CB3"/>
    <w:rsid w:val="00B443E4"/>
    <w:rsid w:val="00B4735E"/>
    <w:rsid w:val="00B50099"/>
    <w:rsid w:val="00B5484D"/>
    <w:rsid w:val="00B55C05"/>
    <w:rsid w:val="00B55FB8"/>
    <w:rsid w:val="00B563EA"/>
    <w:rsid w:val="00B56CDF"/>
    <w:rsid w:val="00B60E51"/>
    <w:rsid w:val="00B63A54"/>
    <w:rsid w:val="00B77D18"/>
    <w:rsid w:val="00B80C25"/>
    <w:rsid w:val="00B8313A"/>
    <w:rsid w:val="00B83361"/>
    <w:rsid w:val="00B85E40"/>
    <w:rsid w:val="00B9270E"/>
    <w:rsid w:val="00B93503"/>
    <w:rsid w:val="00B953CB"/>
    <w:rsid w:val="00B979F8"/>
    <w:rsid w:val="00BA31E8"/>
    <w:rsid w:val="00BA3B66"/>
    <w:rsid w:val="00BA55E0"/>
    <w:rsid w:val="00BA6BD4"/>
    <w:rsid w:val="00BA6C7A"/>
    <w:rsid w:val="00BA6C99"/>
    <w:rsid w:val="00BB07BA"/>
    <w:rsid w:val="00BB17D1"/>
    <w:rsid w:val="00BB212C"/>
    <w:rsid w:val="00BB3752"/>
    <w:rsid w:val="00BB40FD"/>
    <w:rsid w:val="00BB6688"/>
    <w:rsid w:val="00BB73F4"/>
    <w:rsid w:val="00BB7CBA"/>
    <w:rsid w:val="00BC26D4"/>
    <w:rsid w:val="00BC3362"/>
    <w:rsid w:val="00BC533B"/>
    <w:rsid w:val="00BC5517"/>
    <w:rsid w:val="00BC5CF1"/>
    <w:rsid w:val="00BC7E88"/>
    <w:rsid w:val="00BE0C80"/>
    <w:rsid w:val="00BE4619"/>
    <w:rsid w:val="00BE52F0"/>
    <w:rsid w:val="00BE68AC"/>
    <w:rsid w:val="00BF2A42"/>
    <w:rsid w:val="00BF69C3"/>
    <w:rsid w:val="00C0065D"/>
    <w:rsid w:val="00C03D8C"/>
    <w:rsid w:val="00C055EC"/>
    <w:rsid w:val="00C070EB"/>
    <w:rsid w:val="00C10DC9"/>
    <w:rsid w:val="00C127F1"/>
    <w:rsid w:val="00C12FB3"/>
    <w:rsid w:val="00C17341"/>
    <w:rsid w:val="00C2470F"/>
    <w:rsid w:val="00C24EEF"/>
    <w:rsid w:val="00C25920"/>
    <w:rsid w:val="00C25CF6"/>
    <w:rsid w:val="00C26C36"/>
    <w:rsid w:val="00C32768"/>
    <w:rsid w:val="00C37A0B"/>
    <w:rsid w:val="00C431DF"/>
    <w:rsid w:val="00C44A1B"/>
    <w:rsid w:val="00C456BD"/>
    <w:rsid w:val="00C50489"/>
    <w:rsid w:val="00C530DC"/>
    <w:rsid w:val="00C5350D"/>
    <w:rsid w:val="00C54D4F"/>
    <w:rsid w:val="00C6123C"/>
    <w:rsid w:val="00C61C9C"/>
    <w:rsid w:val="00C6311A"/>
    <w:rsid w:val="00C7084D"/>
    <w:rsid w:val="00C7315E"/>
    <w:rsid w:val="00C75895"/>
    <w:rsid w:val="00C82902"/>
    <w:rsid w:val="00C83C9F"/>
    <w:rsid w:val="00C94840"/>
    <w:rsid w:val="00CA045D"/>
    <w:rsid w:val="00CA4501"/>
    <w:rsid w:val="00CA4EE3"/>
    <w:rsid w:val="00CA5161"/>
    <w:rsid w:val="00CA7B06"/>
    <w:rsid w:val="00CB027F"/>
    <w:rsid w:val="00CC0EBB"/>
    <w:rsid w:val="00CC27A7"/>
    <w:rsid w:val="00CC6297"/>
    <w:rsid w:val="00CC7690"/>
    <w:rsid w:val="00CD1986"/>
    <w:rsid w:val="00CD2F61"/>
    <w:rsid w:val="00CD3ECA"/>
    <w:rsid w:val="00CD54BF"/>
    <w:rsid w:val="00CE16CF"/>
    <w:rsid w:val="00CE4D5C"/>
    <w:rsid w:val="00CF05DA"/>
    <w:rsid w:val="00CF27BC"/>
    <w:rsid w:val="00CF428A"/>
    <w:rsid w:val="00CF58EB"/>
    <w:rsid w:val="00CF6FEC"/>
    <w:rsid w:val="00D009E2"/>
    <w:rsid w:val="00D0106E"/>
    <w:rsid w:val="00D02014"/>
    <w:rsid w:val="00D06383"/>
    <w:rsid w:val="00D06A36"/>
    <w:rsid w:val="00D1052B"/>
    <w:rsid w:val="00D110A2"/>
    <w:rsid w:val="00D14E31"/>
    <w:rsid w:val="00D20E85"/>
    <w:rsid w:val="00D23544"/>
    <w:rsid w:val="00D24615"/>
    <w:rsid w:val="00D3249A"/>
    <w:rsid w:val="00D32878"/>
    <w:rsid w:val="00D33D71"/>
    <w:rsid w:val="00D348E5"/>
    <w:rsid w:val="00D359DF"/>
    <w:rsid w:val="00D37842"/>
    <w:rsid w:val="00D41F14"/>
    <w:rsid w:val="00D42948"/>
    <w:rsid w:val="00D42DC2"/>
    <w:rsid w:val="00D43189"/>
    <w:rsid w:val="00D438AF"/>
    <w:rsid w:val="00D43CF5"/>
    <w:rsid w:val="00D45386"/>
    <w:rsid w:val="00D537E1"/>
    <w:rsid w:val="00D55BB2"/>
    <w:rsid w:val="00D60361"/>
    <w:rsid w:val="00D6091A"/>
    <w:rsid w:val="00D65621"/>
    <w:rsid w:val="00D6605A"/>
    <w:rsid w:val="00D6695F"/>
    <w:rsid w:val="00D7151A"/>
    <w:rsid w:val="00D72816"/>
    <w:rsid w:val="00D750E2"/>
    <w:rsid w:val="00D75644"/>
    <w:rsid w:val="00D81656"/>
    <w:rsid w:val="00D83D87"/>
    <w:rsid w:val="00D84A6D"/>
    <w:rsid w:val="00D86A30"/>
    <w:rsid w:val="00D90B87"/>
    <w:rsid w:val="00D97CB4"/>
    <w:rsid w:val="00D97DD4"/>
    <w:rsid w:val="00DA5A8A"/>
    <w:rsid w:val="00DB1170"/>
    <w:rsid w:val="00DB23A7"/>
    <w:rsid w:val="00DB26CD"/>
    <w:rsid w:val="00DB441C"/>
    <w:rsid w:val="00DB44AF"/>
    <w:rsid w:val="00DB4FBD"/>
    <w:rsid w:val="00DC1F58"/>
    <w:rsid w:val="00DC339B"/>
    <w:rsid w:val="00DC5D40"/>
    <w:rsid w:val="00DC69A7"/>
    <w:rsid w:val="00DD0B78"/>
    <w:rsid w:val="00DD30E9"/>
    <w:rsid w:val="00DD4F47"/>
    <w:rsid w:val="00DD7345"/>
    <w:rsid w:val="00DD7FBB"/>
    <w:rsid w:val="00DE0B9F"/>
    <w:rsid w:val="00DE113F"/>
    <w:rsid w:val="00DE2A9E"/>
    <w:rsid w:val="00DE4238"/>
    <w:rsid w:val="00DE657F"/>
    <w:rsid w:val="00DF11F0"/>
    <w:rsid w:val="00DF1218"/>
    <w:rsid w:val="00DF6462"/>
    <w:rsid w:val="00E02FA0"/>
    <w:rsid w:val="00E036DC"/>
    <w:rsid w:val="00E10454"/>
    <w:rsid w:val="00E112E5"/>
    <w:rsid w:val="00E122D8"/>
    <w:rsid w:val="00E12CC8"/>
    <w:rsid w:val="00E15352"/>
    <w:rsid w:val="00E21CC7"/>
    <w:rsid w:val="00E249E9"/>
    <w:rsid w:val="00E24D9E"/>
    <w:rsid w:val="00E25849"/>
    <w:rsid w:val="00E25F63"/>
    <w:rsid w:val="00E26666"/>
    <w:rsid w:val="00E30B49"/>
    <w:rsid w:val="00E31326"/>
    <w:rsid w:val="00E3197E"/>
    <w:rsid w:val="00E32AE3"/>
    <w:rsid w:val="00E33075"/>
    <w:rsid w:val="00E342F8"/>
    <w:rsid w:val="00E351ED"/>
    <w:rsid w:val="00E4037B"/>
    <w:rsid w:val="00E45546"/>
    <w:rsid w:val="00E479D8"/>
    <w:rsid w:val="00E52474"/>
    <w:rsid w:val="00E6034B"/>
    <w:rsid w:val="00E62A87"/>
    <w:rsid w:val="00E6549E"/>
    <w:rsid w:val="00E65EDE"/>
    <w:rsid w:val="00E661ED"/>
    <w:rsid w:val="00E66D23"/>
    <w:rsid w:val="00E70F81"/>
    <w:rsid w:val="00E7124A"/>
    <w:rsid w:val="00E77055"/>
    <w:rsid w:val="00E77460"/>
    <w:rsid w:val="00E83ABC"/>
    <w:rsid w:val="00E844F2"/>
    <w:rsid w:val="00E85480"/>
    <w:rsid w:val="00E90AD0"/>
    <w:rsid w:val="00E92FCB"/>
    <w:rsid w:val="00EA147F"/>
    <w:rsid w:val="00EA4A27"/>
    <w:rsid w:val="00EA4FA6"/>
    <w:rsid w:val="00EB053D"/>
    <w:rsid w:val="00EB1A25"/>
    <w:rsid w:val="00EB4B01"/>
    <w:rsid w:val="00EB755A"/>
    <w:rsid w:val="00EC7363"/>
    <w:rsid w:val="00ED03AB"/>
    <w:rsid w:val="00ED1963"/>
    <w:rsid w:val="00ED1CD4"/>
    <w:rsid w:val="00ED1D2B"/>
    <w:rsid w:val="00ED3561"/>
    <w:rsid w:val="00ED64B5"/>
    <w:rsid w:val="00EE3617"/>
    <w:rsid w:val="00EE57E5"/>
    <w:rsid w:val="00EE7CCA"/>
    <w:rsid w:val="00EF0EBB"/>
    <w:rsid w:val="00EF7E3D"/>
    <w:rsid w:val="00F11201"/>
    <w:rsid w:val="00F13BE8"/>
    <w:rsid w:val="00F154B9"/>
    <w:rsid w:val="00F15ADE"/>
    <w:rsid w:val="00F16A14"/>
    <w:rsid w:val="00F2369F"/>
    <w:rsid w:val="00F25DA4"/>
    <w:rsid w:val="00F26B39"/>
    <w:rsid w:val="00F362D7"/>
    <w:rsid w:val="00F36482"/>
    <w:rsid w:val="00F37D7B"/>
    <w:rsid w:val="00F4030E"/>
    <w:rsid w:val="00F43BDF"/>
    <w:rsid w:val="00F503A6"/>
    <w:rsid w:val="00F523CB"/>
    <w:rsid w:val="00F5314C"/>
    <w:rsid w:val="00F5688C"/>
    <w:rsid w:val="00F60048"/>
    <w:rsid w:val="00F635DD"/>
    <w:rsid w:val="00F63919"/>
    <w:rsid w:val="00F654CD"/>
    <w:rsid w:val="00F65828"/>
    <w:rsid w:val="00F6627B"/>
    <w:rsid w:val="00F67F3B"/>
    <w:rsid w:val="00F71DF2"/>
    <w:rsid w:val="00F7336E"/>
    <w:rsid w:val="00F734F2"/>
    <w:rsid w:val="00F73BEB"/>
    <w:rsid w:val="00F75052"/>
    <w:rsid w:val="00F804D3"/>
    <w:rsid w:val="00F80D17"/>
    <w:rsid w:val="00F816CB"/>
    <w:rsid w:val="00F81CD2"/>
    <w:rsid w:val="00F82641"/>
    <w:rsid w:val="00F85D38"/>
    <w:rsid w:val="00F90263"/>
    <w:rsid w:val="00F90F18"/>
    <w:rsid w:val="00F937E4"/>
    <w:rsid w:val="00F95EE7"/>
    <w:rsid w:val="00F96E46"/>
    <w:rsid w:val="00FA1249"/>
    <w:rsid w:val="00FA18B9"/>
    <w:rsid w:val="00FA304A"/>
    <w:rsid w:val="00FA39E6"/>
    <w:rsid w:val="00FA6FCA"/>
    <w:rsid w:val="00FA7BC9"/>
    <w:rsid w:val="00FB2D75"/>
    <w:rsid w:val="00FB378E"/>
    <w:rsid w:val="00FB37F1"/>
    <w:rsid w:val="00FB47C0"/>
    <w:rsid w:val="00FB501B"/>
    <w:rsid w:val="00FB5123"/>
    <w:rsid w:val="00FB5F40"/>
    <w:rsid w:val="00FB7770"/>
    <w:rsid w:val="00FC472D"/>
    <w:rsid w:val="00FD3B91"/>
    <w:rsid w:val="00FD576B"/>
    <w:rsid w:val="00FD579E"/>
    <w:rsid w:val="00FD6845"/>
    <w:rsid w:val="00FE0764"/>
    <w:rsid w:val="00FE393A"/>
    <w:rsid w:val="00FE4516"/>
    <w:rsid w:val="00FE4EEA"/>
    <w:rsid w:val="00FE64C8"/>
    <w:rsid w:val="00FF42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600B3A-2A8C-4637-B391-367DAC11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HTML">
    <w:name w:val="HTML Preformatted"/>
    <w:basedOn w:val="a6"/>
    <w:link w:val="HTML0"/>
    <w:uiPriority w:val="99"/>
    <w:unhideWhenUsed/>
    <w:rsid w:val="00D715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D7151A"/>
    <w:rPr>
      <w:rFonts w:ascii="細明體" w:eastAsia="細明體" w:hAnsi="細明體" w:cs="細明體"/>
      <w:sz w:val="24"/>
      <w:szCs w:val="24"/>
    </w:rPr>
  </w:style>
  <w:style w:type="paragraph" w:styleId="afa">
    <w:name w:val="footnote text"/>
    <w:basedOn w:val="a6"/>
    <w:link w:val="afb"/>
    <w:uiPriority w:val="99"/>
    <w:unhideWhenUsed/>
    <w:rsid w:val="00415B28"/>
    <w:pPr>
      <w:snapToGrid w:val="0"/>
      <w:jc w:val="left"/>
    </w:pPr>
    <w:rPr>
      <w:sz w:val="20"/>
    </w:rPr>
  </w:style>
  <w:style w:type="character" w:customStyle="1" w:styleId="afb">
    <w:name w:val="註腳文字 字元"/>
    <w:basedOn w:val="a7"/>
    <w:link w:val="afa"/>
    <w:uiPriority w:val="99"/>
    <w:rsid w:val="00415B28"/>
    <w:rPr>
      <w:rFonts w:ascii="標楷體" w:eastAsia="標楷體"/>
      <w:kern w:val="2"/>
    </w:rPr>
  </w:style>
  <w:style w:type="character" w:styleId="afc">
    <w:name w:val="footnote reference"/>
    <w:basedOn w:val="a7"/>
    <w:uiPriority w:val="99"/>
    <w:unhideWhenUsed/>
    <w:rsid w:val="00415B28"/>
    <w:rPr>
      <w:vertAlign w:val="superscript"/>
    </w:rPr>
  </w:style>
  <w:style w:type="paragraph" w:styleId="afd">
    <w:name w:val="Body Text"/>
    <w:basedOn w:val="a6"/>
    <w:link w:val="afe"/>
    <w:uiPriority w:val="99"/>
    <w:semiHidden/>
    <w:unhideWhenUsed/>
    <w:rsid w:val="0051577C"/>
    <w:pPr>
      <w:spacing w:after="120"/>
    </w:pPr>
  </w:style>
  <w:style w:type="character" w:customStyle="1" w:styleId="afe">
    <w:name w:val="本文 字元"/>
    <w:basedOn w:val="a7"/>
    <w:link w:val="afd"/>
    <w:uiPriority w:val="99"/>
    <w:semiHidden/>
    <w:rsid w:val="0051577C"/>
    <w:rPr>
      <w:rFonts w:ascii="標楷體" w:eastAsia="標楷體"/>
      <w:kern w:val="2"/>
      <w:sz w:val="32"/>
    </w:rPr>
  </w:style>
  <w:style w:type="character" w:customStyle="1" w:styleId="20">
    <w:name w:val="標題 2 字元"/>
    <w:basedOn w:val="a7"/>
    <w:link w:val="2"/>
    <w:rsid w:val="00795622"/>
    <w:rPr>
      <w:rFonts w:ascii="標楷體" w:eastAsia="標楷體" w:hAnsi="Arial"/>
      <w:bCs/>
      <w:kern w:val="32"/>
      <w:sz w:val="32"/>
      <w:szCs w:val="48"/>
    </w:rPr>
  </w:style>
  <w:style w:type="character" w:customStyle="1" w:styleId="30">
    <w:name w:val="標題 3 字元"/>
    <w:basedOn w:val="a7"/>
    <w:link w:val="3"/>
    <w:rsid w:val="00795622"/>
    <w:rPr>
      <w:rFonts w:ascii="標楷體" w:eastAsia="標楷體" w:hAnsi="Arial"/>
      <w:bCs/>
      <w:kern w:val="32"/>
      <w:sz w:val="32"/>
      <w:szCs w:val="36"/>
    </w:rPr>
  </w:style>
  <w:style w:type="character" w:customStyle="1" w:styleId="60">
    <w:name w:val="標題 6 字元"/>
    <w:basedOn w:val="a7"/>
    <w:link w:val="6"/>
    <w:rsid w:val="00795622"/>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DBE9-08D6-4808-890A-5ECB9D9DF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21</Pages>
  <Words>1838</Words>
  <Characters>10477</Characters>
  <Application>Microsoft Office Word</Application>
  <DocSecurity>0</DocSecurity>
  <Lines>87</Lines>
  <Paragraphs>24</Paragraphs>
  <ScaleCrop>false</ScaleCrop>
  <Company>cy</Company>
  <LinksUpToDate>false</LinksUpToDate>
  <CharactersWithSpaces>12291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李榮泰</dc:creator>
  <cp:lastModifiedBy>江明潔</cp:lastModifiedBy>
  <cp:revision>2</cp:revision>
  <cp:lastPrinted>2018-06-29T09:20:00Z</cp:lastPrinted>
  <dcterms:created xsi:type="dcterms:W3CDTF">2019-04-08T06:51:00Z</dcterms:created>
  <dcterms:modified xsi:type="dcterms:W3CDTF">2019-04-08T06:51:00Z</dcterms:modified>
</cp:coreProperties>
</file>