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660260" w:rsidRDefault="00664D06" w:rsidP="00D1668B">
      <w:pPr>
        <w:pStyle w:val="af4"/>
        <w:overflowPunct/>
        <w:autoSpaceDE w:val="0"/>
        <w:rPr>
          <w:rFonts w:ascii="Times New Roman"/>
          <w:color w:val="000000" w:themeColor="text1"/>
        </w:rPr>
      </w:pPr>
      <w:r w:rsidRPr="00660260">
        <w:rPr>
          <w:rFonts w:ascii="Times New Roman"/>
          <w:color w:val="000000" w:themeColor="text1"/>
        </w:rPr>
        <w:t>調查</w:t>
      </w:r>
      <w:r w:rsidR="00D75644" w:rsidRPr="00660260">
        <w:rPr>
          <w:rFonts w:ascii="Times New Roman"/>
          <w:color w:val="000000" w:themeColor="text1"/>
        </w:rPr>
        <w:t>報告</w:t>
      </w:r>
    </w:p>
    <w:p w:rsidR="00E25849" w:rsidRPr="005A2295" w:rsidRDefault="00E25849" w:rsidP="00840CB1">
      <w:pPr>
        <w:pStyle w:val="1"/>
        <w:kinsoku w:val="0"/>
        <w:overflowPunct/>
        <w:ind w:left="2366" w:hanging="2366"/>
        <w:rPr>
          <w:rFonts w:ascii="Times New Roman" w:hAnsi="Times New Roman"/>
          <w:color w:val="000000" w:themeColor="text1"/>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A2295">
        <w:rPr>
          <w:rFonts w:ascii="Times New Roman" w:hAnsi="Times New Roman"/>
          <w:color w:val="000000" w:themeColor="text1"/>
        </w:rPr>
        <w:t>案　　由：</w:t>
      </w:r>
      <w:bookmarkEnd w:id="0"/>
      <w:bookmarkEnd w:id="1"/>
      <w:bookmarkEnd w:id="2"/>
      <w:bookmarkEnd w:id="3"/>
      <w:bookmarkEnd w:id="4"/>
      <w:bookmarkEnd w:id="5"/>
      <w:bookmarkEnd w:id="6"/>
      <w:bookmarkEnd w:id="7"/>
      <w:bookmarkEnd w:id="8"/>
      <w:bookmarkEnd w:id="9"/>
      <w:r w:rsidR="00B07552" w:rsidRPr="005A2295">
        <w:rPr>
          <w:rFonts w:ascii="Times New Roman" w:hAnsi="Times New Roman"/>
          <w:color w:val="000000" w:themeColor="text1"/>
          <w:szCs w:val="32"/>
        </w:rPr>
        <w:t>有關經濟部所屬事業被占</w:t>
      </w:r>
      <w:r w:rsidR="00B07552" w:rsidRPr="005A2295">
        <w:rPr>
          <w:rFonts w:ascii="Times New Roman" w:hAnsi="Times New Roman"/>
          <w:color w:val="000000" w:themeColor="text1"/>
          <w:szCs w:val="32"/>
        </w:rPr>
        <w:t>(</w:t>
      </w:r>
      <w:r w:rsidR="00B07552" w:rsidRPr="005A2295">
        <w:rPr>
          <w:rFonts w:ascii="Times New Roman" w:hAnsi="Times New Roman"/>
          <w:color w:val="000000" w:themeColor="text1"/>
          <w:szCs w:val="32"/>
        </w:rPr>
        <w:t>借</w:t>
      </w:r>
      <w:r w:rsidR="00B07552" w:rsidRPr="005A2295">
        <w:rPr>
          <w:rFonts w:ascii="Times New Roman" w:hAnsi="Times New Roman"/>
          <w:color w:val="000000" w:themeColor="text1"/>
          <w:szCs w:val="32"/>
        </w:rPr>
        <w:t>)</w:t>
      </w:r>
      <w:r w:rsidR="00B07552" w:rsidRPr="005A2295">
        <w:rPr>
          <w:rFonts w:ascii="Times New Roman" w:hAnsi="Times New Roman"/>
          <w:color w:val="000000" w:themeColor="text1"/>
          <w:szCs w:val="32"/>
        </w:rPr>
        <w:t>用與閒置房地待清理及活化面積仍巨，亟待持續檢討改善等情案</w:t>
      </w:r>
      <w:r w:rsidR="0076716E" w:rsidRPr="005A2295">
        <w:rPr>
          <w:rFonts w:ascii="Times New Roman" w:hAnsi="Times New Roman"/>
          <w:color w:val="000000" w:themeColor="text1"/>
          <w:szCs w:val="32"/>
        </w:rPr>
        <w: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4D2C90" w:rsidRPr="005A2295" w:rsidRDefault="004D2C90" w:rsidP="004D2C90">
      <w:pPr>
        <w:pStyle w:val="1"/>
        <w:kinsoku w:val="0"/>
        <w:overflowPunct/>
        <w:ind w:left="2380" w:hanging="2380"/>
        <w:rPr>
          <w:rFonts w:ascii="Times New Roman" w:hAnsi="Times New Roman"/>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5A2295">
        <w:rPr>
          <w:rFonts w:ascii="Times New Roman" w:hAnsi="Times New Roman"/>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D2C90" w:rsidRPr="005A2295" w:rsidRDefault="00A07526" w:rsidP="004D2C90">
      <w:pPr>
        <w:pStyle w:val="11"/>
        <w:kinsoku w:val="0"/>
        <w:overflowPunct/>
        <w:ind w:left="680" w:firstLine="680"/>
        <w:rPr>
          <w:rFonts w:ascii="Times New Roman"/>
          <w:color w:val="000000" w:themeColor="text1"/>
        </w:rPr>
      </w:pPr>
      <w:bookmarkStart w:id="49" w:name="_Toc524902730"/>
      <w:r w:rsidRPr="005A2295">
        <w:rPr>
          <w:rFonts w:ascii="Times New Roman"/>
          <w:color w:val="000000" w:themeColor="text1"/>
          <w:szCs w:val="32"/>
        </w:rPr>
        <w:t>有關經濟部所屬事業被占</w:t>
      </w:r>
      <w:r w:rsidRPr="005A2295">
        <w:rPr>
          <w:rFonts w:ascii="Times New Roman"/>
          <w:color w:val="000000" w:themeColor="text1"/>
          <w:szCs w:val="32"/>
        </w:rPr>
        <w:t>(</w:t>
      </w:r>
      <w:r w:rsidRPr="005A2295">
        <w:rPr>
          <w:rFonts w:ascii="Times New Roman"/>
          <w:color w:val="000000" w:themeColor="text1"/>
          <w:szCs w:val="32"/>
        </w:rPr>
        <w:t>借</w:t>
      </w:r>
      <w:r w:rsidRPr="005A2295">
        <w:rPr>
          <w:rFonts w:ascii="Times New Roman"/>
          <w:color w:val="000000" w:themeColor="text1"/>
          <w:szCs w:val="32"/>
        </w:rPr>
        <w:t>)</w:t>
      </w:r>
      <w:r w:rsidRPr="005A2295">
        <w:rPr>
          <w:rFonts w:ascii="Times New Roman"/>
          <w:color w:val="000000" w:themeColor="text1"/>
          <w:szCs w:val="32"/>
        </w:rPr>
        <w:t>用與閒置房地待清理及活化面積仍巨，亟待持續檢討改善等情案，</w:t>
      </w:r>
      <w:r w:rsidRPr="005A2295">
        <w:rPr>
          <w:rFonts w:ascii="Times New Roman"/>
          <w:color w:val="000000" w:themeColor="text1"/>
        </w:rPr>
        <w:t>經本院於</w:t>
      </w:r>
      <w:r w:rsidRPr="005A2295">
        <w:rPr>
          <w:rFonts w:ascii="Times New Roman"/>
          <w:bCs/>
          <w:color w:val="000000" w:themeColor="text1"/>
        </w:rPr>
        <w:t>民國（下同）</w:t>
      </w:r>
      <w:r w:rsidRPr="005A2295">
        <w:rPr>
          <w:rFonts w:ascii="Times New Roman"/>
          <w:bCs/>
          <w:color w:val="000000" w:themeColor="text1"/>
        </w:rPr>
        <w:t>106</w:t>
      </w:r>
      <w:r w:rsidRPr="005A2295">
        <w:rPr>
          <w:rFonts w:ascii="Times New Roman"/>
          <w:bCs/>
          <w:color w:val="000000" w:themeColor="text1"/>
        </w:rPr>
        <w:t>年</w:t>
      </w:r>
      <w:r w:rsidRPr="005A2295">
        <w:rPr>
          <w:rFonts w:ascii="Times New Roman"/>
          <w:bCs/>
          <w:color w:val="000000" w:themeColor="text1"/>
        </w:rPr>
        <w:t>11</w:t>
      </w:r>
      <w:r w:rsidRPr="005A2295">
        <w:rPr>
          <w:rFonts w:ascii="Times New Roman"/>
          <w:bCs/>
          <w:color w:val="000000" w:themeColor="text1"/>
        </w:rPr>
        <w:t>月</w:t>
      </w:r>
      <w:r w:rsidRPr="005A2295">
        <w:rPr>
          <w:rFonts w:ascii="Times New Roman"/>
          <w:bCs/>
          <w:color w:val="000000" w:themeColor="text1"/>
        </w:rPr>
        <w:t>7</w:t>
      </w:r>
      <w:r w:rsidRPr="005A2295">
        <w:rPr>
          <w:rFonts w:ascii="Times New Roman"/>
          <w:bCs/>
          <w:color w:val="000000" w:themeColor="text1"/>
        </w:rPr>
        <w:t>日邀同審計部業管廳長</w:t>
      </w:r>
      <w:r w:rsidRPr="005A2295">
        <w:rPr>
          <w:rFonts w:ascii="Times New Roman"/>
          <w:color w:val="000000" w:themeColor="text1"/>
          <w:kern w:val="0"/>
          <w:szCs w:val="32"/>
        </w:rPr>
        <w:t>林榮國</w:t>
      </w:r>
      <w:r w:rsidRPr="005A2295">
        <w:rPr>
          <w:rFonts w:ascii="Times New Roman"/>
          <w:bCs/>
          <w:color w:val="000000" w:themeColor="text1"/>
        </w:rPr>
        <w:t>率所屬來院簡報，並</w:t>
      </w:r>
      <w:r w:rsidRPr="005A2295">
        <w:rPr>
          <w:rFonts w:ascii="Times New Roman"/>
          <w:color w:val="000000" w:themeColor="text1"/>
        </w:rPr>
        <w:t>函請</w:t>
      </w:r>
      <w:r w:rsidRPr="005A2295">
        <w:rPr>
          <w:rFonts w:ascii="Times New Roman"/>
          <w:bCs/>
          <w:color w:val="000000" w:themeColor="text1"/>
        </w:rPr>
        <w:t>經濟部、行政院</w:t>
      </w:r>
      <w:r w:rsidRPr="005A2295">
        <w:rPr>
          <w:rFonts w:ascii="Times New Roman"/>
          <w:color w:val="000000" w:themeColor="text1"/>
        </w:rPr>
        <w:t>說明。</w:t>
      </w:r>
      <w:r w:rsidRPr="005A2295">
        <w:rPr>
          <w:rFonts w:ascii="Times New Roman"/>
          <w:bCs/>
          <w:color w:val="000000" w:themeColor="text1"/>
        </w:rPr>
        <w:t>另於</w:t>
      </w:r>
      <w:r w:rsidRPr="005A2295">
        <w:rPr>
          <w:rFonts w:ascii="Times New Roman"/>
          <w:bCs/>
          <w:color w:val="000000" w:themeColor="text1"/>
        </w:rPr>
        <w:t>107</w:t>
      </w:r>
      <w:r w:rsidRPr="005A2295">
        <w:rPr>
          <w:rFonts w:ascii="Times New Roman"/>
          <w:bCs/>
          <w:color w:val="000000" w:themeColor="text1"/>
        </w:rPr>
        <w:t>年</w:t>
      </w:r>
      <w:r w:rsidRPr="005A2295">
        <w:rPr>
          <w:rFonts w:ascii="Times New Roman"/>
          <w:bCs/>
          <w:color w:val="000000" w:themeColor="text1"/>
        </w:rPr>
        <w:t>3</w:t>
      </w:r>
      <w:r w:rsidRPr="005A2295">
        <w:rPr>
          <w:rFonts w:ascii="Times New Roman"/>
          <w:bCs/>
          <w:color w:val="000000" w:themeColor="text1"/>
        </w:rPr>
        <w:t>月</w:t>
      </w:r>
      <w:r w:rsidRPr="005A2295">
        <w:rPr>
          <w:rFonts w:ascii="Times New Roman"/>
          <w:bCs/>
          <w:color w:val="000000" w:themeColor="text1"/>
        </w:rPr>
        <w:t>15</w:t>
      </w:r>
      <w:r w:rsidRPr="005A2295">
        <w:rPr>
          <w:rFonts w:ascii="Times New Roman"/>
          <w:bCs/>
          <w:color w:val="000000" w:themeColor="text1"/>
        </w:rPr>
        <w:t>、</w:t>
      </w:r>
      <w:r w:rsidRPr="005A2295">
        <w:rPr>
          <w:rFonts w:ascii="Times New Roman"/>
          <w:bCs/>
          <w:color w:val="000000" w:themeColor="text1"/>
        </w:rPr>
        <w:t>16</w:t>
      </w:r>
      <w:r w:rsidRPr="005A2295">
        <w:rPr>
          <w:rFonts w:ascii="Times New Roman"/>
          <w:bCs/>
          <w:color w:val="000000" w:themeColor="text1"/>
        </w:rPr>
        <w:t>日邀同經濟部及所屬事業派員，</w:t>
      </w:r>
      <w:r w:rsidRPr="005A2295">
        <w:rPr>
          <w:rFonts w:ascii="Times New Roman"/>
          <w:color w:val="000000" w:themeColor="text1"/>
        </w:rPr>
        <w:t>赴</w:t>
      </w:r>
      <w:r w:rsidRPr="005A2295">
        <w:rPr>
          <w:rFonts w:ascii="Times New Roman"/>
          <w:bCs/>
          <w:color w:val="000000" w:themeColor="text1"/>
        </w:rPr>
        <w:t>坐落高雄市之該</w:t>
      </w:r>
      <w:r w:rsidRPr="005A2295">
        <w:rPr>
          <w:rFonts w:ascii="Times New Roman"/>
          <w:color w:val="000000" w:themeColor="text1"/>
          <w:szCs w:val="32"/>
        </w:rPr>
        <w:t>部所屬事業被占</w:t>
      </w:r>
      <w:r w:rsidRPr="005A2295">
        <w:rPr>
          <w:rFonts w:ascii="Times New Roman"/>
          <w:color w:val="000000" w:themeColor="text1"/>
          <w:szCs w:val="32"/>
        </w:rPr>
        <w:t>(</w:t>
      </w:r>
      <w:r w:rsidRPr="005A2295">
        <w:rPr>
          <w:rFonts w:ascii="Times New Roman"/>
          <w:color w:val="000000" w:themeColor="text1"/>
          <w:szCs w:val="32"/>
        </w:rPr>
        <w:t>借</w:t>
      </w:r>
      <w:r w:rsidRPr="005A2295">
        <w:rPr>
          <w:rFonts w:ascii="Times New Roman"/>
          <w:color w:val="000000" w:themeColor="text1"/>
          <w:szCs w:val="32"/>
        </w:rPr>
        <w:t>)</w:t>
      </w:r>
      <w:r w:rsidRPr="005A2295">
        <w:rPr>
          <w:rFonts w:ascii="Times New Roman"/>
          <w:color w:val="000000" w:themeColor="text1"/>
          <w:szCs w:val="32"/>
        </w:rPr>
        <w:t>用、低度利用與閒置房地</w:t>
      </w:r>
      <w:r w:rsidRPr="005A2295">
        <w:rPr>
          <w:rFonts w:ascii="Times New Roman"/>
          <w:bCs/>
          <w:color w:val="000000" w:themeColor="text1"/>
        </w:rPr>
        <w:t>現場會同履勘，並於同年月</w:t>
      </w:r>
      <w:r w:rsidRPr="005A2295">
        <w:rPr>
          <w:rFonts w:ascii="Times New Roman"/>
          <w:bCs/>
          <w:color w:val="000000" w:themeColor="text1"/>
        </w:rPr>
        <w:t>16</w:t>
      </w:r>
      <w:r w:rsidRPr="005A2295">
        <w:rPr>
          <w:rFonts w:ascii="Times New Roman"/>
          <w:bCs/>
          <w:color w:val="000000" w:themeColor="text1"/>
        </w:rPr>
        <w:t>日</w:t>
      </w:r>
      <w:r w:rsidRPr="005A2295">
        <w:rPr>
          <w:rFonts w:ascii="Times New Roman"/>
          <w:color w:val="000000" w:themeColor="text1"/>
          <w:szCs w:val="32"/>
        </w:rPr>
        <w:t>約詢經濟部國營事業委員會</w:t>
      </w:r>
      <w:r w:rsidRPr="005A2295">
        <w:rPr>
          <w:rFonts w:ascii="Times New Roman"/>
          <w:color w:val="000000" w:themeColor="text1"/>
          <w:kern w:val="0"/>
          <w:szCs w:val="32"/>
          <w:lang w:val="zh-TW"/>
        </w:rPr>
        <w:t>(</w:t>
      </w:r>
      <w:r w:rsidRPr="005A2295">
        <w:rPr>
          <w:rFonts w:ascii="Times New Roman"/>
          <w:color w:val="000000" w:themeColor="text1"/>
          <w:kern w:val="0"/>
          <w:szCs w:val="32"/>
          <w:lang w:val="zh-TW"/>
        </w:rPr>
        <w:t>下稱國營會</w:t>
      </w:r>
      <w:r w:rsidRPr="005A2295">
        <w:rPr>
          <w:rFonts w:ascii="Times New Roman"/>
          <w:color w:val="000000" w:themeColor="text1"/>
          <w:kern w:val="0"/>
          <w:szCs w:val="32"/>
          <w:lang w:val="zh-TW"/>
        </w:rPr>
        <w:t>)</w:t>
      </w:r>
      <w:r w:rsidRPr="005A2295">
        <w:rPr>
          <w:rFonts w:ascii="Times New Roman"/>
          <w:color w:val="000000" w:themeColor="text1"/>
          <w:szCs w:val="32"/>
        </w:rPr>
        <w:t>副主任委員吳豐盛、台灣電力股份有限公司</w:t>
      </w:r>
      <w:r w:rsidRPr="005A2295">
        <w:rPr>
          <w:rFonts w:ascii="Times New Roman"/>
          <w:color w:val="000000" w:themeColor="text1"/>
          <w:szCs w:val="32"/>
        </w:rPr>
        <w:t>(</w:t>
      </w:r>
      <w:r w:rsidRPr="005A2295">
        <w:rPr>
          <w:rFonts w:ascii="Times New Roman"/>
          <w:color w:val="000000" w:themeColor="text1"/>
          <w:szCs w:val="32"/>
        </w:rPr>
        <w:t>下稱台電公司</w:t>
      </w:r>
      <w:r w:rsidRPr="005A2295">
        <w:rPr>
          <w:rFonts w:ascii="Times New Roman"/>
          <w:color w:val="000000" w:themeColor="text1"/>
          <w:szCs w:val="32"/>
        </w:rPr>
        <w:t>)</w:t>
      </w:r>
      <w:r w:rsidRPr="005A2295">
        <w:rPr>
          <w:rFonts w:ascii="Times New Roman"/>
          <w:color w:val="000000" w:themeColor="text1"/>
          <w:szCs w:val="32"/>
        </w:rPr>
        <w:t>副總經理林宏遠、台灣中油股份有限公司</w:t>
      </w:r>
      <w:r w:rsidRPr="005A2295">
        <w:rPr>
          <w:rFonts w:ascii="Times New Roman"/>
          <w:color w:val="000000" w:themeColor="text1"/>
          <w:szCs w:val="32"/>
        </w:rPr>
        <w:t>(</w:t>
      </w:r>
      <w:r w:rsidRPr="005A2295">
        <w:rPr>
          <w:rFonts w:ascii="Times New Roman"/>
          <w:color w:val="000000" w:themeColor="text1"/>
          <w:szCs w:val="32"/>
        </w:rPr>
        <w:t>下稱中油公司</w:t>
      </w:r>
      <w:r w:rsidRPr="005A2295">
        <w:rPr>
          <w:rFonts w:ascii="Times New Roman"/>
          <w:color w:val="000000" w:themeColor="text1"/>
          <w:szCs w:val="32"/>
        </w:rPr>
        <w:t>)</w:t>
      </w:r>
      <w:r w:rsidRPr="005A2295">
        <w:rPr>
          <w:rFonts w:ascii="Times New Roman"/>
          <w:color w:val="000000" w:themeColor="text1"/>
          <w:szCs w:val="32"/>
        </w:rPr>
        <w:t>副總經理方振仁、台灣糖業股份有限公司</w:t>
      </w:r>
      <w:r w:rsidRPr="005A2295">
        <w:rPr>
          <w:rFonts w:ascii="Times New Roman"/>
          <w:color w:val="000000" w:themeColor="text1"/>
          <w:szCs w:val="32"/>
        </w:rPr>
        <w:t>(</w:t>
      </w:r>
      <w:r w:rsidRPr="005A2295">
        <w:rPr>
          <w:rFonts w:ascii="Times New Roman"/>
          <w:color w:val="000000" w:themeColor="text1"/>
          <w:szCs w:val="32"/>
        </w:rPr>
        <w:t>下稱台糖公司</w:t>
      </w:r>
      <w:r w:rsidRPr="005A2295">
        <w:rPr>
          <w:rFonts w:ascii="Times New Roman"/>
          <w:color w:val="000000" w:themeColor="text1"/>
          <w:szCs w:val="32"/>
        </w:rPr>
        <w:t>)</w:t>
      </w:r>
      <w:r w:rsidRPr="005A2295">
        <w:rPr>
          <w:rFonts w:ascii="Times New Roman"/>
          <w:color w:val="000000" w:themeColor="text1"/>
          <w:szCs w:val="32"/>
        </w:rPr>
        <w:t>副總經理陳秀姬、台灣自來水</w:t>
      </w:r>
      <w:r w:rsidR="005A71C4" w:rsidRPr="000A4648">
        <w:rPr>
          <w:rFonts w:ascii="Times New Roman" w:hint="eastAsia"/>
          <w:szCs w:val="32"/>
        </w:rPr>
        <w:t>股份有限公司</w:t>
      </w:r>
      <w:r w:rsidRPr="005A2295">
        <w:rPr>
          <w:rFonts w:ascii="Times New Roman"/>
          <w:color w:val="000000" w:themeColor="text1"/>
          <w:szCs w:val="32"/>
        </w:rPr>
        <w:t>(</w:t>
      </w:r>
      <w:r w:rsidRPr="005A2295">
        <w:rPr>
          <w:rFonts w:ascii="Times New Roman"/>
          <w:color w:val="000000" w:themeColor="text1"/>
          <w:szCs w:val="32"/>
        </w:rPr>
        <w:t>下稱台水公司</w:t>
      </w:r>
      <w:r w:rsidRPr="005A2295">
        <w:rPr>
          <w:rFonts w:ascii="Times New Roman"/>
          <w:color w:val="000000" w:themeColor="text1"/>
          <w:szCs w:val="32"/>
        </w:rPr>
        <w:t>)</w:t>
      </w:r>
      <w:r w:rsidRPr="005A2295">
        <w:rPr>
          <w:rFonts w:ascii="Times New Roman"/>
          <w:color w:val="000000" w:themeColor="text1"/>
          <w:szCs w:val="32"/>
        </w:rPr>
        <w:t>副總經理吳振榮等</w:t>
      </w:r>
      <w:r w:rsidR="00D46195" w:rsidRPr="005A2295">
        <w:rPr>
          <w:rFonts w:ascii="Times New Roman"/>
          <w:bCs/>
          <w:color w:val="000000" w:themeColor="text1"/>
        </w:rPr>
        <w:t>，</w:t>
      </w:r>
      <w:r w:rsidR="004D2C90" w:rsidRPr="005A2295">
        <w:rPr>
          <w:rFonts w:ascii="Times New Roman"/>
          <w:color w:val="000000" w:themeColor="text1"/>
        </w:rPr>
        <w:t>已調查完竣，調查意見如下：</w:t>
      </w:r>
    </w:p>
    <w:p w:rsidR="004D2C90" w:rsidRPr="00AC41C8" w:rsidRDefault="00EF3273" w:rsidP="004D2C90">
      <w:pPr>
        <w:pStyle w:val="2"/>
        <w:kinsoku w:val="0"/>
        <w:overflowPunct/>
        <w:ind w:left="1020" w:hanging="680"/>
        <w:rPr>
          <w:rFonts w:ascii="Times New Roman" w:hAnsi="Times New Roman"/>
          <w:b/>
        </w:rPr>
      </w:pPr>
      <w:r w:rsidRPr="005A2295">
        <w:rPr>
          <w:rFonts w:ascii="Times New Roman" w:hAnsi="Times New Roman"/>
          <w:b/>
          <w:color w:val="000000" w:themeColor="text1"/>
          <w:szCs w:val="32"/>
        </w:rPr>
        <w:t>經濟</w:t>
      </w:r>
      <w:r w:rsidRPr="00AC41C8">
        <w:rPr>
          <w:rFonts w:ascii="Times New Roman" w:hAnsi="Times New Roman"/>
          <w:b/>
          <w:szCs w:val="32"/>
        </w:rPr>
        <w:t>部所屬</w:t>
      </w:r>
      <w:r w:rsidR="000802C0" w:rsidRPr="00AC41C8">
        <w:rPr>
          <w:rFonts w:ascii="Times New Roman" w:hAnsi="Times New Roman"/>
          <w:b/>
          <w:szCs w:val="32"/>
        </w:rPr>
        <w:t>國營</w:t>
      </w:r>
      <w:r w:rsidRPr="00AC41C8">
        <w:rPr>
          <w:rFonts w:ascii="Times New Roman" w:hAnsi="Times New Roman"/>
          <w:b/>
          <w:szCs w:val="32"/>
        </w:rPr>
        <w:t>事業</w:t>
      </w:r>
      <w:r w:rsidR="00382758" w:rsidRPr="00AC41C8">
        <w:rPr>
          <w:rFonts w:ascii="Times New Roman" w:hAnsi="Times New Roman"/>
          <w:b/>
        </w:rPr>
        <w:t>閒置、低度利用</w:t>
      </w:r>
      <w:r w:rsidR="00382758" w:rsidRPr="00AC41C8">
        <w:rPr>
          <w:rFonts w:ascii="Times New Roman" w:hAnsi="Times New Roman"/>
          <w:b/>
          <w:szCs w:val="28"/>
        </w:rPr>
        <w:t>、</w:t>
      </w:r>
      <w:r w:rsidR="00382758" w:rsidRPr="00AC41C8">
        <w:rPr>
          <w:rFonts w:ascii="Times New Roman" w:hAnsi="Times New Roman"/>
          <w:b/>
          <w:szCs w:val="32"/>
        </w:rPr>
        <w:t>被占用、被逾期借用</w:t>
      </w:r>
      <w:r w:rsidR="00382758" w:rsidRPr="00AC41C8">
        <w:rPr>
          <w:rFonts w:ascii="Times New Roman" w:hAnsi="Times New Roman"/>
          <w:b/>
        </w:rPr>
        <w:t>之土地及建物為數仍巨</w:t>
      </w:r>
      <w:r w:rsidRPr="00AC41C8">
        <w:rPr>
          <w:rFonts w:ascii="Times New Roman" w:hAnsi="Times New Roman"/>
          <w:b/>
        </w:rPr>
        <w:t>，</w:t>
      </w:r>
      <w:r w:rsidR="00213D8E" w:rsidRPr="00AC41C8">
        <w:rPr>
          <w:rFonts w:ascii="Times New Roman" w:hAnsi="Times New Roman"/>
          <w:b/>
          <w:szCs w:val="28"/>
        </w:rPr>
        <w:t>閒置、低度利用、</w:t>
      </w:r>
      <w:r w:rsidR="00213D8E" w:rsidRPr="00AC41C8">
        <w:rPr>
          <w:rFonts w:ascii="Times New Roman" w:hAnsi="Times New Roman"/>
          <w:b/>
          <w:szCs w:val="32"/>
        </w:rPr>
        <w:t>被占用、被逾期借用土地合計</w:t>
      </w:r>
      <w:r w:rsidR="00213D8E" w:rsidRPr="00AC41C8">
        <w:rPr>
          <w:rFonts w:ascii="Times New Roman" w:hAnsi="Times New Roman"/>
          <w:b/>
          <w:szCs w:val="32"/>
        </w:rPr>
        <w:t>1</w:t>
      </w:r>
      <w:r w:rsidR="00213D8E" w:rsidRPr="00AC41C8">
        <w:rPr>
          <w:rFonts w:ascii="Times New Roman" w:hAnsi="Times New Roman"/>
          <w:b/>
          <w:szCs w:val="32"/>
        </w:rPr>
        <w:t>萬</w:t>
      </w:r>
      <w:r w:rsidR="00213D8E" w:rsidRPr="00AC41C8">
        <w:rPr>
          <w:rFonts w:ascii="Times New Roman" w:hAnsi="Times New Roman"/>
          <w:b/>
          <w:szCs w:val="32"/>
        </w:rPr>
        <w:t>7,054</w:t>
      </w:r>
      <w:r w:rsidR="00213D8E" w:rsidRPr="00AC41C8">
        <w:rPr>
          <w:rFonts w:ascii="Times New Roman" w:hAnsi="Times New Roman"/>
          <w:b/>
          <w:szCs w:val="32"/>
        </w:rPr>
        <w:t>筆，面積</w:t>
      </w:r>
      <w:r w:rsidR="00213D8E" w:rsidRPr="00AC41C8">
        <w:rPr>
          <w:rFonts w:ascii="Times New Roman" w:hAnsi="Times New Roman"/>
          <w:b/>
          <w:szCs w:val="32"/>
        </w:rPr>
        <w:t>2,759.71</w:t>
      </w:r>
      <w:r w:rsidR="00213D8E" w:rsidRPr="00AC41C8">
        <w:rPr>
          <w:rFonts w:ascii="Times New Roman" w:hAnsi="Times New Roman"/>
          <w:b/>
          <w:szCs w:val="32"/>
        </w:rPr>
        <w:t>公頃，公告現值</w:t>
      </w:r>
      <w:r w:rsidR="009801C2" w:rsidRPr="00AC41C8">
        <w:rPr>
          <w:rFonts w:ascii="Times New Roman" w:hAnsi="Times New Roman"/>
          <w:b/>
          <w:szCs w:val="28"/>
        </w:rPr>
        <w:t>新臺幣</w:t>
      </w:r>
      <w:r w:rsidR="009801C2" w:rsidRPr="00AC41C8">
        <w:rPr>
          <w:rFonts w:ascii="Times New Roman" w:hAnsi="Times New Roman"/>
          <w:b/>
          <w:szCs w:val="28"/>
        </w:rPr>
        <w:t>(</w:t>
      </w:r>
      <w:r w:rsidR="009801C2" w:rsidRPr="00AC41C8">
        <w:rPr>
          <w:rFonts w:ascii="Times New Roman" w:hAnsi="Times New Roman"/>
          <w:b/>
          <w:szCs w:val="28"/>
        </w:rPr>
        <w:t>下同</w:t>
      </w:r>
      <w:r w:rsidR="009801C2" w:rsidRPr="00AC41C8">
        <w:rPr>
          <w:rFonts w:ascii="Times New Roman" w:hAnsi="Times New Roman"/>
          <w:b/>
          <w:szCs w:val="28"/>
        </w:rPr>
        <w:t>)</w:t>
      </w:r>
      <w:r w:rsidR="00213D8E" w:rsidRPr="00AC41C8">
        <w:rPr>
          <w:rFonts w:ascii="Times New Roman" w:hAnsi="Times New Roman"/>
          <w:b/>
          <w:szCs w:val="32"/>
        </w:rPr>
        <w:t>1,765</w:t>
      </w:r>
      <w:r w:rsidR="00213D8E" w:rsidRPr="00AC41C8">
        <w:rPr>
          <w:rFonts w:ascii="Times New Roman" w:hAnsi="Times New Roman"/>
          <w:b/>
          <w:szCs w:val="32"/>
        </w:rPr>
        <w:t>億</w:t>
      </w:r>
      <w:r w:rsidR="00213D8E" w:rsidRPr="00AC41C8">
        <w:rPr>
          <w:rFonts w:ascii="Times New Roman" w:hAnsi="Times New Roman"/>
          <w:b/>
          <w:szCs w:val="32"/>
        </w:rPr>
        <w:t>9,435</w:t>
      </w:r>
      <w:r w:rsidR="00213D8E" w:rsidRPr="00AC41C8">
        <w:rPr>
          <w:rFonts w:ascii="Times New Roman" w:hAnsi="Times New Roman"/>
          <w:b/>
          <w:szCs w:val="32"/>
        </w:rPr>
        <w:t>萬元；</w:t>
      </w:r>
      <w:r w:rsidR="00213D8E" w:rsidRPr="00AC41C8">
        <w:rPr>
          <w:rFonts w:ascii="Times New Roman" w:hAnsi="Times New Roman"/>
          <w:b/>
          <w:szCs w:val="28"/>
        </w:rPr>
        <w:t>閒置、</w:t>
      </w:r>
      <w:r w:rsidR="00213D8E" w:rsidRPr="00AC41C8">
        <w:rPr>
          <w:rFonts w:ascii="Times New Roman" w:hAnsi="Times New Roman"/>
          <w:b/>
          <w:szCs w:val="32"/>
        </w:rPr>
        <w:t>被占用、被逾期借用建物合計</w:t>
      </w:r>
      <w:r w:rsidR="00213D8E" w:rsidRPr="00AC41C8">
        <w:rPr>
          <w:rFonts w:ascii="Times New Roman" w:hAnsi="Times New Roman"/>
          <w:b/>
          <w:szCs w:val="32"/>
        </w:rPr>
        <w:t>124</w:t>
      </w:r>
      <w:r w:rsidR="00213D8E" w:rsidRPr="00AC41C8">
        <w:rPr>
          <w:rFonts w:ascii="Times New Roman" w:hAnsi="Times New Roman"/>
          <w:b/>
          <w:szCs w:val="32"/>
        </w:rPr>
        <w:t>戶，面積</w:t>
      </w:r>
      <w:r w:rsidR="00213D8E" w:rsidRPr="00AC41C8">
        <w:rPr>
          <w:rFonts w:ascii="Times New Roman" w:hAnsi="Times New Roman"/>
          <w:b/>
          <w:szCs w:val="32"/>
        </w:rPr>
        <w:t>6</w:t>
      </w:r>
      <w:r w:rsidR="00213D8E" w:rsidRPr="00AC41C8">
        <w:rPr>
          <w:rFonts w:ascii="Times New Roman" w:hAnsi="Times New Roman"/>
          <w:b/>
          <w:szCs w:val="32"/>
        </w:rPr>
        <w:t>萬</w:t>
      </w:r>
      <w:r w:rsidR="00213D8E" w:rsidRPr="00AC41C8">
        <w:rPr>
          <w:rFonts w:ascii="Times New Roman" w:hAnsi="Times New Roman"/>
          <w:b/>
          <w:szCs w:val="32"/>
        </w:rPr>
        <w:t>6,474.21</w:t>
      </w:r>
      <w:r w:rsidR="00213D8E" w:rsidRPr="00AC41C8">
        <w:rPr>
          <w:rFonts w:ascii="Times New Roman" w:hAnsi="Times New Roman"/>
          <w:b/>
          <w:szCs w:val="32"/>
        </w:rPr>
        <w:t>平方公尺，</w:t>
      </w:r>
      <w:r w:rsidR="00213D8E" w:rsidRPr="00AC41C8">
        <w:rPr>
          <w:rFonts w:ascii="Times New Roman" w:hAnsi="Times New Roman"/>
          <w:b/>
        </w:rPr>
        <w:t>房屋帳面價值</w:t>
      </w:r>
      <w:r w:rsidR="00213D8E" w:rsidRPr="00AC41C8">
        <w:rPr>
          <w:rFonts w:ascii="Times New Roman" w:hAnsi="Times New Roman"/>
          <w:b/>
          <w:szCs w:val="32"/>
        </w:rPr>
        <w:t>25</w:t>
      </w:r>
      <w:r w:rsidR="00213D8E" w:rsidRPr="00AC41C8">
        <w:rPr>
          <w:rFonts w:ascii="Times New Roman" w:hAnsi="Times New Roman"/>
          <w:b/>
          <w:szCs w:val="32"/>
        </w:rPr>
        <w:t>億</w:t>
      </w:r>
      <w:r w:rsidR="00213D8E" w:rsidRPr="00AC41C8">
        <w:rPr>
          <w:rFonts w:ascii="Times New Roman" w:hAnsi="Times New Roman"/>
          <w:b/>
          <w:szCs w:val="32"/>
        </w:rPr>
        <w:t>8,072</w:t>
      </w:r>
      <w:r w:rsidR="00213D8E" w:rsidRPr="00AC41C8">
        <w:rPr>
          <w:rFonts w:ascii="Times New Roman" w:hAnsi="Times New Roman"/>
          <w:b/>
          <w:szCs w:val="32"/>
        </w:rPr>
        <w:t>萬元，</w:t>
      </w:r>
      <w:r w:rsidRPr="00AC41C8">
        <w:rPr>
          <w:rFonts w:ascii="Times New Roman" w:hAnsi="Times New Roman"/>
          <w:b/>
        </w:rPr>
        <w:t>影響各該國營事業及國家財產權</w:t>
      </w:r>
      <w:r w:rsidR="00CA3A3C" w:rsidRPr="00AC41C8">
        <w:rPr>
          <w:rFonts w:ascii="Times New Roman" w:hAnsi="Times New Roman"/>
          <w:b/>
        </w:rPr>
        <w:t>益</w:t>
      </w:r>
      <w:r w:rsidRPr="00AC41C8">
        <w:rPr>
          <w:rFonts w:ascii="Times New Roman" w:hAnsi="Times New Roman"/>
          <w:b/>
        </w:rPr>
        <w:t>甚大，</w:t>
      </w:r>
      <w:r w:rsidR="000802C0" w:rsidRPr="00AC41C8">
        <w:rPr>
          <w:rFonts w:ascii="Times New Roman" w:hAnsi="Times New Roman"/>
          <w:b/>
        </w:rPr>
        <w:t>亟</w:t>
      </w:r>
      <w:r w:rsidR="000802C0" w:rsidRPr="00AC41C8">
        <w:rPr>
          <w:rFonts w:ascii="Times New Roman" w:hAnsi="Times New Roman"/>
          <w:b/>
          <w:szCs w:val="32"/>
        </w:rPr>
        <w:t>待持續檢討改善，故</w:t>
      </w:r>
      <w:r w:rsidRPr="00AC41C8">
        <w:rPr>
          <w:rFonts w:ascii="Times New Roman" w:hAnsi="Times New Roman"/>
          <w:b/>
          <w:szCs w:val="32"/>
        </w:rPr>
        <w:t>經濟部</w:t>
      </w:r>
      <w:r w:rsidR="00311246" w:rsidRPr="00AC41C8">
        <w:rPr>
          <w:rFonts w:ascii="Times New Roman" w:hAnsi="Times New Roman"/>
          <w:b/>
          <w:szCs w:val="32"/>
        </w:rPr>
        <w:t>及所屬</w:t>
      </w:r>
      <w:r w:rsidR="00311246" w:rsidRPr="00AC41C8">
        <w:rPr>
          <w:rFonts w:ascii="Times New Roman" w:hAnsi="Times New Roman"/>
          <w:b/>
        </w:rPr>
        <w:t>國營事業允應加強善盡監督及促進有效管理使用</w:t>
      </w:r>
      <w:r w:rsidRPr="00AC41C8">
        <w:rPr>
          <w:rFonts w:ascii="Times New Roman" w:hAnsi="Times New Roman"/>
          <w:b/>
        </w:rPr>
        <w:t>之責</w:t>
      </w:r>
      <w:r w:rsidR="00043F12" w:rsidRPr="00AC41C8">
        <w:rPr>
          <w:rFonts w:ascii="Times New Roman" w:hAnsi="Times New Roman"/>
          <w:b/>
        </w:rPr>
        <w:t>；再者，</w:t>
      </w:r>
      <w:r w:rsidR="00382758" w:rsidRPr="00AC41C8">
        <w:rPr>
          <w:rFonts w:ascii="Times New Roman" w:hAnsi="Times New Roman"/>
          <w:b/>
          <w:szCs w:val="32"/>
        </w:rPr>
        <w:t>處理被占用、被逾期借用</w:t>
      </w:r>
      <w:r w:rsidR="00382758" w:rsidRPr="00AC41C8">
        <w:rPr>
          <w:rFonts w:ascii="Times New Roman" w:hAnsi="Times New Roman"/>
          <w:b/>
        </w:rPr>
        <w:t>之房地</w:t>
      </w:r>
      <w:r w:rsidR="008B7EBE" w:rsidRPr="00AC41C8">
        <w:rPr>
          <w:rFonts w:ascii="Times New Roman" w:hAnsi="Times New Roman" w:hint="eastAsia"/>
          <w:b/>
        </w:rPr>
        <w:t>時</w:t>
      </w:r>
      <w:r w:rsidR="00382758" w:rsidRPr="00AC41C8">
        <w:rPr>
          <w:rFonts w:ascii="Times New Roman" w:hAnsi="Times New Roman"/>
          <w:b/>
        </w:rPr>
        <w:t>，允應</w:t>
      </w:r>
      <w:r w:rsidR="00382758" w:rsidRPr="00AC41C8">
        <w:rPr>
          <w:rFonts w:ascii="Times New Roman" w:hAnsi="Times New Roman"/>
          <w:b/>
          <w:szCs w:val="32"/>
        </w:rPr>
        <w:t>遵從國際人權法相關規定，</w:t>
      </w:r>
      <w:r w:rsidR="008B7EBE" w:rsidRPr="00AC41C8">
        <w:rPr>
          <w:rFonts w:ascii="Times New Roman" w:hAnsi="Times New Roman" w:hint="eastAsia"/>
          <w:b/>
          <w:szCs w:val="32"/>
        </w:rPr>
        <w:t>注意扶持經濟弱勢者在</w:t>
      </w:r>
      <w:r w:rsidR="008B7EBE" w:rsidRPr="00AC41C8">
        <w:rPr>
          <w:rFonts w:ascii="Times New Roman" w:hAnsi="Times New Roman"/>
          <w:b/>
          <w:szCs w:val="32"/>
        </w:rPr>
        <w:t>居住權</w:t>
      </w:r>
      <w:r w:rsidR="008B7EBE" w:rsidRPr="00AC41C8">
        <w:rPr>
          <w:rFonts w:ascii="Times New Roman" w:hAnsi="Times New Roman" w:hint="eastAsia"/>
          <w:b/>
          <w:szCs w:val="32"/>
        </w:rPr>
        <w:t>的</w:t>
      </w:r>
      <w:r w:rsidR="00382758" w:rsidRPr="00AC41C8">
        <w:rPr>
          <w:rFonts w:ascii="Times New Roman" w:hAnsi="Times New Roman"/>
          <w:b/>
          <w:szCs w:val="32"/>
        </w:rPr>
        <w:t>保障</w:t>
      </w:r>
      <w:r w:rsidRPr="00AC41C8">
        <w:rPr>
          <w:rFonts w:ascii="Times New Roman" w:hAnsi="Times New Roman"/>
          <w:b/>
        </w:rPr>
        <w:t>。</w:t>
      </w:r>
    </w:p>
    <w:p w:rsidR="004D2C90" w:rsidRPr="00AC41C8" w:rsidRDefault="00005EEB" w:rsidP="004D2C90">
      <w:pPr>
        <w:pStyle w:val="3"/>
        <w:widowControl/>
        <w:kinsoku w:val="0"/>
        <w:overflowPunct/>
        <w:ind w:left="1360" w:hanging="680"/>
        <w:rPr>
          <w:rFonts w:ascii="Times New Roman" w:hAnsi="Times New Roman"/>
        </w:rPr>
      </w:pPr>
      <w:r w:rsidRPr="00AC41C8">
        <w:rPr>
          <w:rFonts w:ascii="Times New Roman" w:hAnsi="Times New Roman"/>
        </w:rPr>
        <w:lastRenderedPageBreak/>
        <w:t>國有財產法</w:t>
      </w:r>
      <w:r w:rsidRPr="00AC41C8">
        <w:rPr>
          <w:rFonts w:ascii="Times New Roman" w:hAnsi="Times New Roman"/>
          <w:szCs w:val="28"/>
        </w:rPr>
        <w:t>(</w:t>
      </w:r>
      <w:r w:rsidRPr="00AC41C8">
        <w:rPr>
          <w:rFonts w:ascii="Times New Roman" w:hAnsi="Times New Roman"/>
          <w:szCs w:val="28"/>
        </w:rPr>
        <w:t>以下簡稱國產法</w:t>
      </w:r>
      <w:r w:rsidRPr="00AC41C8">
        <w:rPr>
          <w:rFonts w:ascii="Times New Roman" w:hAnsi="Times New Roman"/>
          <w:szCs w:val="28"/>
        </w:rPr>
        <w:t>)</w:t>
      </w:r>
      <w:r w:rsidRPr="00AC41C8">
        <w:rPr>
          <w:rFonts w:ascii="Times New Roman" w:hAnsi="Times New Roman"/>
          <w:szCs w:val="28"/>
        </w:rPr>
        <w:t>第</w:t>
      </w:r>
      <w:r w:rsidRPr="00AC41C8">
        <w:rPr>
          <w:rFonts w:ascii="Times New Roman" w:hAnsi="Times New Roman"/>
          <w:szCs w:val="28"/>
        </w:rPr>
        <w:t>1</w:t>
      </w:r>
      <w:r w:rsidRPr="00AC41C8">
        <w:rPr>
          <w:rFonts w:ascii="Times New Roman" w:hAnsi="Times New Roman"/>
          <w:szCs w:val="28"/>
        </w:rPr>
        <w:t>條規定：「國有財產之取得、保管、使用、收益及處分，依本法之規定；本法未規定者，適用其他法律。」復依</w:t>
      </w:r>
      <w:r w:rsidR="00FE0E0D" w:rsidRPr="00AC41C8">
        <w:rPr>
          <w:rFonts w:ascii="Times New Roman" w:hAnsi="Times New Roman"/>
          <w:szCs w:val="28"/>
        </w:rPr>
        <w:t>同</w:t>
      </w:r>
      <w:r w:rsidRPr="00AC41C8">
        <w:rPr>
          <w:rFonts w:ascii="Times New Roman" w:hAnsi="Times New Roman"/>
          <w:szCs w:val="28"/>
        </w:rPr>
        <w:t>法第</w:t>
      </w:r>
      <w:r w:rsidRPr="00AC41C8">
        <w:rPr>
          <w:rFonts w:ascii="Times New Roman" w:hAnsi="Times New Roman"/>
          <w:szCs w:val="28"/>
        </w:rPr>
        <w:t>4</w:t>
      </w:r>
      <w:r w:rsidRPr="00AC41C8">
        <w:rPr>
          <w:rFonts w:ascii="Times New Roman" w:hAnsi="Times New Roman"/>
          <w:szCs w:val="28"/>
        </w:rPr>
        <w:t>條第</w:t>
      </w:r>
      <w:r w:rsidRPr="00AC41C8">
        <w:rPr>
          <w:rFonts w:ascii="Times New Roman" w:hAnsi="Times New Roman"/>
          <w:szCs w:val="28"/>
        </w:rPr>
        <w:t>1</w:t>
      </w:r>
      <w:r w:rsidRPr="00AC41C8">
        <w:rPr>
          <w:rFonts w:ascii="Times New Roman" w:hAnsi="Times New Roman"/>
          <w:szCs w:val="28"/>
        </w:rPr>
        <w:t>項、第</w:t>
      </w:r>
      <w:r w:rsidRPr="00AC41C8">
        <w:rPr>
          <w:rFonts w:ascii="Times New Roman" w:hAnsi="Times New Roman"/>
          <w:szCs w:val="28"/>
        </w:rPr>
        <w:t>2</w:t>
      </w:r>
      <w:r w:rsidRPr="00AC41C8">
        <w:rPr>
          <w:rFonts w:ascii="Times New Roman" w:hAnsi="Times New Roman"/>
          <w:szCs w:val="28"/>
        </w:rPr>
        <w:t>項規定</w:t>
      </w:r>
      <w:r w:rsidRPr="00AC41C8">
        <w:rPr>
          <w:rFonts w:ascii="Times New Roman" w:hAnsi="Times New Roman"/>
          <w:szCs w:val="32"/>
        </w:rPr>
        <w:t>：「</w:t>
      </w:r>
      <w:r w:rsidRPr="00AC41C8">
        <w:rPr>
          <w:rFonts w:ascii="Times New Roman" w:hAnsi="Times New Roman"/>
          <w:kern w:val="0"/>
          <w:szCs w:val="32"/>
          <w:shd w:val="clear" w:color="auto" w:fill="FFFFFF"/>
        </w:rPr>
        <w:t>國有財產區分為公用財產與非公用財產兩類。</w:t>
      </w:r>
      <w:r w:rsidR="00D46195" w:rsidRPr="00AC41C8">
        <w:rPr>
          <w:rFonts w:ascii="Times New Roman" w:hAnsi="Times New Roman"/>
          <w:kern w:val="0"/>
          <w:szCs w:val="32"/>
          <w:shd w:val="clear" w:color="auto" w:fill="FFFFFF"/>
        </w:rPr>
        <w:t>」、「</w:t>
      </w:r>
      <w:r w:rsidRPr="00AC41C8">
        <w:rPr>
          <w:rFonts w:ascii="Times New Roman" w:hAnsi="Times New Roman"/>
          <w:kern w:val="0"/>
          <w:szCs w:val="32"/>
          <w:shd w:val="clear" w:color="auto" w:fill="FFFFFF"/>
        </w:rPr>
        <w:t>左列各種財產稱為公用財產：</w:t>
      </w:r>
      <w:r w:rsidRPr="00AC41C8">
        <w:rPr>
          <w:rFonts w:ascii="Times New Roman" w:hAnsi="Times New Roman"/>
          <w:kern w:val="0"/>
          <w:szCs w:val="32"/>
        </w:rPr>
        <w:t>一、公務用財產：各機關、部隊、學校、辦公、作業及宿舍使用之國有財產均屬之。</w:t>
      </w:r>
      <w:r w:rsidRPr="00AC41C8">
        <w:rPr>
          <w:rFonts w:ascii="Times New Roman" w:hAnsi="Times New Roman"/>
          <w:kern w:val="0"/>
          <w:szCs w:val="32"/>
          <w:shd w:val="clear" w:color="auto" w:fill="FFFFFF"/>
        </w:rPr>
        <w:t>二、公共用財產：國家直接供公共使用之國有財產均屬之。</w:t>
      </w:r>
      <w:r w:rsidRPr="00AC41C8">
        <w:rPr>
          <w:rFonts w:ascii="Times New Roman" w:hAnsi="Times New Roman"/>
          <w:kern w:val="0"/>
          <w:szCs w:val="32"/>
        </w:rPr>
        <w:t>三、事業用財產：國營事業機關使用之財產均屬之。但國營事業為公司組織者，僅指其股份而言。</w:t>
      </w:r>
      <w:r w:rsidRPr="00536326">
        <w:rPr>
          <w:rFonts w:ascii="Times New Roman" w:hAnsi="Times New Roman"/>
          <w:kern w:val="0"/>
          <w:szCs w:val="32"/>
        </w:rPr>
        <w:t>」經濟部所屬國營事業，現有台糖公司、中油公司、</w:t>
      </w:r>
      <w:r w:rsidR="00D46195" w:rsidRPr="00536326">
        <w:rPr>
          <w:rFonts w:ascii="Times New Roman" w:hAnsi="Times New Roman"/>
          <w:kern w:val="0"/>
          <w:szCs w:val="32"/>
        </w:rPr>
        <w:t>台電公司</w:t>
      </w:r>
      <w:r w:rsidRPr="00536326">
        <w:rPr>
          <w:rFonts w:ascii="Times New Roman" w:hAnsi="Times New Roman"/>
          <w:kern w:val="0"/>
          <w:szCs w:val="32"/>
        </w:rPr>
        <w:t>、台水公司等</w:t>
      </w:r>
      <w:r w:rsidRPr="00536326">
        <w:rPr>
          <w:rFonts w:ascii="Times New Roman" w:hAnsi="Times New Roman"/>
          <w:kern w:val="0"/>
          <w:szCs w:val="32"/>
        </w:rPr>
        <w:t>4</w:t>
      </w:r>
      <w:r w:rsidRPr="00536326">
        <w:rPr>
          <w:rFonts w:ascii="Times New Roman" w:hAnsi="Times New Roman"/>
          <w:kern w:val="0"/>
          <w:szCs w:val="32"/>
        </w:rPr>
        <w:t>家事業，均屬公司組織，依照國產法第</w:t>
      </w:r>
      <w:r w:rsidRPr="00536326">
        <w:rPr>
          <w:rFonts w:ascii="Times New Roman" w:hAnsi="Times New Roman"/>
          <w:kern w:val="0"/>
          <w:szCs w:val="32"/>
        </w:rPr>
        <w:t>4</w:t>
      </w:r>
      <w:r w:rsidRPr="00536326">
        <w:rPr>
          <w:rFonts w:ascii="Times New Roman" w:hAnsi="Times New Roman"/>
          <w:kern w:val="0"/>
          <w:szCs w:val="32"/>
        </w:rPr>
        <w:t>條規定，政府持有之</w:t>
      </w:r>
      <w:r w:rsidRPr="00AC41C8">
        <w:rPr>
          <w:rFonts w:ascii="Times New Roman" w:hAnsi="Times New Roman"/>
          <w:szCs w:val="32"/>
        </w:rPr>
        <w:t>股權為國有財產，至於土地所有權登記為公司組織之國營事業者，其產權性質與一般民營事業相同，屬於公司所有，具私有財產權之性質。</w:t>
      </w:r>
    </w:p>
    <w:p w:rsidR="007B6066" w:rsidRPr="00AC41C8" w:rsidRDefault="006E5CF6" w:rsidP="004D2C90">
      <w:pPr>
        <w:pStyle w:val="3"/>
        <w:widowControl/>
        <w:kinsoku w:val="0"/>
        <w:overflowPunct/>
        <w:ind w:left="1360" w:hanging="680"/>
        <w:rPr>
          <w:rFonts w:ascii="Times New Roman" w:hAnsi="Times New Roman"/>
        </w:rPr>
      </w:pPr>
      <w:r w:rsidRPr="00AC41C8">
        <w:rPr>
          <w:rFonts w:ascii="Times New Roman" w:hAnsi="Times New Roman"/>
          <w:szCs w:val="32"/>
        </w:rPr>
        <w:t>截至</w:t>
      </w:r>
      <w:r w:rsidRPr="00AC41C8">
        <w:rPr>
          <w:rFonts w:ascii="Times New Roman" w:hAnsi="Times New Roman"/>
          <w:szCs w:val="32"/>
        </w:rPr>
        <w:t>106</w:t>
      </w:r>
      <w:r w:rsidRPr="00AC41C8">
        <w:rPr>
          <w:rFonts w:ascii="Times New Roman" w:hAnsi="Times New Roman"/>
          <w:szCs w:val="32"/>
        </w:rPr>
        <w:t>年底，經濟部所屬事業管有土地計</w:t>
      </w:r>
      <w:r w:rsidRPr="00AC41C8">
        <w:rPr>
          <w:rFonts w:ascii="Times New Roman" w:hAnsi="Times New Roman"/>
          <w:szCs w:val="32"/>
        </w:rPr>
        <w:t>13</w:t>
      </w:r>
      <w:r w:rsidRPr="00AC41C8">
        <w:rPr>
          <w:rFonts w:ascii="Times New Roman" w:hAnsi="Times New Roman"/>
          <w:szCs w:val="32"/>
        </w:rPr>
        <w:t>萬</w:t>
      </w:r>
      <w:r w:rsidRPr="00AC41C8">
        <w:rPr>
          <w:rFonts w:ascii="Times New Roman" w:hAnsi="Times New Roman"/>
          <w:szCs w:val="32"/>
        </w:rPr>
        <w:t>2,976</w:t>
      </w:r>
      <w:r w:rsidRPr="00AC41C8">
        <w:rPr>
          <w:rFonts w:ascii="Times New Roman" w:hAnsi="Times New Roman"/>
          <w:szCs w:val="32"/>
        </w:rPr>
        <w:t>筆，面積</w:t>
      </w:r>
      <w:r w:rsidRPr="00AC41C8">
        <w:rPr>
          <w:rFonts w:ascii="Times New Roman" w:hAnsi="Times New Roman"/>
          <w:szCs w:val="32"/>
        </w:rPr>
        <w:t>5</w:t>
      </w:r>
      <w:r w:rsidRPr="00AC41C8">
        <w:rPr>
          <w:rFonts w:ascii="Times New Roman" w:hAnsi="Times New Roman"/>
          <w:szCs w:val="32"/>
        </w:rPr>
        <w:t>萬</w:t>
      </w:r>
      <w:r w:rsidRPr="00AC41C8">
        <w:rPr>
          <w:rFonts w:ascii="Times New Roman" w:hAnsi="Times New Roman"/>
          <w:szCs w:val="32"/>
        </w:rPr>
        <w:t>9,840.63</w:t>
      </w:r>
      <w:r w:rsidRPr="00AC41C8">
        <w:rPr>
          <w:rFonts w:ascii="Times New Roman" w:hAnsi="Times New Roman"/>
          <w:szCs w:val="32"/>
        </w:rPr>
        <w:t>公頃，公告現值</w:t>
      </w:r>
      <w:r w:rsidRPr="00AC41C8">
        <w:rPr>
          <w:rFonts w:ascii="Times New Roman" w:hAnsi="Times New Roman"/>
          <w:szCs w:val="32"/>
        </w:rPr>
        <w:t>2</w:t>
      </w:r>
      <w:r w:rsidRPr="00AC41C8">
        <w:rPr>
          <w:rFonts w:ascii="Times New Roman" w:hAnsi="Times New Roman"/>
          <w:szCs w:val="32"/>
        </w:rPr>
        <w:t>兆</w:t>
      </w:r>
      <w:r w:rsidRPr="00AC41C8">
        <w:rPr>
          <w:rFonts w:ascii="Times New Roman" w:hAnsi="Times New Roman"/>
          <w:szCs w:val="32"/>
        </w:rPr>
        <w:t>1,148</w:t>
      </w:r>
      <w:r w:rsidRPr="00AC41C8">
        <w:rPr>
          <w:rFonts w:ascii="Times New Roman" w:hAnsi="Times New Roman"/>
          <w:szCs w:val="32"/>
        </w:rPr>
        <w:t>億</w:t>
      </w:r>
      <w:r w:rsidRPr="00AC41C8">
        <w:rPr>
          <w:rFonts w:ascii="Times New Roman" w:hAnsi="Times New Roman"/>
          <w:szCs w:val="32"/>
        </w:rPr>
        <w:t>49</w:t>
      </w:r>
      <w:r w:rsidRPr="00AC41C8">
        <w:rPr>
          <w:rFonts w:ascii="Times New Roman" w:hAnsi="Times New Roman"/>
          <w:szCs w:val="32"/>
        </w:rPr>
        <w:t>萬元</w:t>
      </w:r>
      <w:r w:rsidR="00B1783F" w:rsidRPr="00AC41C8">
        <w:rPr>
          <w:rFonts w:ascii="Times New Roman" w:hAnsi="Times New Roman"/>
          <w:szCs w:val="32"/>
        </w:rPr>
        <w:t>；</w:t>
      </w:r>
      <w:r w:rsidRPr="00AC41C8">
        <w:rPr>
          <w:rFonts w:ascii="Times New Roman" w:hAnsi="Times New Roman"/>
          <w:szCs w:val="32"/>
        </w:rPr>
        <w:t>經管建物計</w:t>
      </w:r>
      <w:r w:rsidRPr="00AC41C8">
        <w:rPr>
          <w:rFonts w:ascii="Times New Roman" w:hAnsi="Times New Roman"/>
          <w:szCs w:val="32"/>
        </w:rPr>
        <w:t>1</w:t>
      </w:r>
      <w:r w:rsidRPr="00AC41C8">
        <w:rPr>
          <w:rFonts w:ascii="Times New Roman" w:hAnsi="Times New Roman"/>
          <w:szCs w:val="32"/>
        </w:rPr>
        <w:t>萬</w:t>
      </w:r>
      <w:r w:rsidRPr="00AC41C8">
        <w:rPr>
          <w:rFonts w:ascii="Times New Roman" w:hAnsi="Times New Roman"/>
          <w:szCs w:val="32"/>
        </w:rPr>
        <w:t>5,157</w:t>
      </w:r>
      <w:r w:rsidRPr="00AC41C8">
        <w:rPr>
          <w:rFonts w:ascii="Times New Roman" w:hAnsi="Times New Roman"/>
          <w:szCs w:val="32"/>
        </w:rPr>
        <w:t>戶，面積</w:t>
      </w:r>
      <w:r w:rsidRPr="00AC41C8">
        <w:rPr>
          <w:rFonts w:ascii="Times New Roman" w:hAnsi="Times New Roman"/>
          <w:szCs w:val="32"/>
        </w:rPr>
        <w:t>1,091</w:t>
      </w:r>
      <w:r w:rsidRPr="00AC41C8">
        <w:rPr>
          <w:rFonts w:ascii="Times New Roman" w:hAnsi="Times New Roman"/>
          <w:szCs w:val="32"/>
        </w:rPr>
        <w:t>萬</w:t>
      </w:r>
      <w:r w:rsidRPr="00AC41C8">
        <w:rPr>
          <w:rFonts w:ascii="Times New Roman" w:hAnsi="Times New Roman"/>
          <w:szCs w:val="32"/>
        </w:rPr>
        <w:t>3,952.80</w:t>
      </w:r>
      <w:r w:rsidRPr="00AC41C8">
        <w:rPr>
          <w:rFonts w:ascii="Times New Roman" w:hAnsi="Times New Roman"/>
          <w:szCs w:val="32"/>
        </w:rPr>
        <w:t>平方公尺，房屋帳面價值</w:t>
      </w:r>
      <w:r w:rsidRPr="00AC41C8">
        <w:rPr>
          <w:rFonts w:ascii="Times New Roman" w:hAnsi="Times New Roman"/>
          <w:szCs w:val="32"/>
        </w:rPr>
        <w:t>1,366</w:t>
      </w:r>
      <w:r w:rsidRPr="00AC41C8">
        <w:rPr>
          <w:rFonts w:ascii="Times New Roman" w:hAnsi="Times New Roman"/>
          <w:szCs w:val="32"/>
        </w:rPr>
        <w:t>億</w:t>
      </w:r>
      <w:r w:rsidRPr="00AC41C8">
        <w:rPr>
          <w:rFonts w:ascii="Times New Roman" w:hAnsi="Times New Roman"/>
          <w:szCs w:val="32"/>
        </w:rPr>
        <w:t>49</w:t>
      </w:r>
      <w:r w:rsidRPr="00AC41C8">
        <w:rPr>
          <w:rFonts w:ascii="Times New Roman" w:hAnsi="Times New Roman"/>
          <w:szCs w:val="32"/>
        </w:rPr>
        <w:t>萬元。</w:t>
      </w:r>
      <w:r w:rsidR="0006684B" w:rsidRPr="00AC41C8">
        <w:rPr>
          <w:rFonts w:ascii="Times New Roman" w:hAnsi="Times New Roman"/>
          <w:szCs w:val="32"/>
        </w:rPr>
        <w:t>截至</w:t>
      </w:r>
      <w:r w:rsidR="0006684B" w:rsidRPr="00AC41C8">
        <w:rPr>
          <w:rFonts w:ascii="Times New Roman" w:hAnsi="Times New Roman"/>
          <w:szCs w:val="32"/>
        </w:rPr>
        <w:t>106</w:t>
      </w:r>
      <w:r w:rsidR="0006684B" w:rsidRPr="00AC41C8">
        <w:rPr>
          <w:rFonts w:ascii="Times New Roman" w:hAnsi="Times New Roman"/>
          <w:szCs w:val="32"/>
        </w:rPr>
        <w:t>年底，</w:t>
      </w:r>
      <w:r w:rsidRPr="00AC41C8">
        <w:rPr>
          <w:rFonts w:ascii="Times New Roman" w:hAnsi="Times New Roman"/>
          <w:szCs w:val="32"/>
        </w:rPr>
        <w:t>上開</w:t>
      </w:r>
      <w:r w:rsidRPr="00AC41C8">
        <w:rPr>
          <w:rFonts w:ascii="Times New Roman" w:hAnsi="Times New Roman"/>
          <w:szCs w:val="32"/>
        </w:rPr>
        <w:t>4</w:t>
      </w:r>
      <w:r w:rsidRPr="00AC41C8">
        <w:rPr>
          <w:rFonts w:ascii="Times New Roman" w:hAnsi="Times New Roman"/>
          <w:szCs w:val="32"/>
        </w:rPr>
        <w:t>家</w:t>
      </w:r>
      <w:r w:rsidR="0006684B" w:rsidRPr="00AC41C8">
        <w:rPr>
          <w:rFonts w:ascii="Times New Roman" w:hAnsi="Times New Roman"/>
          <w:szCs w:val="32"/>
        </w:rPr>
        <w:t>事業管有之房地數量如下</w:t>
      </w:r>
      <w:r w:rsidR="007B6066" w:rsidRPr="00AC41C8">
        <w:rPr>
          <w:rFonts w:ascii="Times New Roman" w:hAnsi="Times New Roman"/>
          <w:szCs w:val="32"/>
        </w:rPr>
        <w:t>(</w:t>
      </w:r>
      <w:r w:rsidR="007B6066" w:rsidRPr="00AC41C8">
        <w:rPr>
          <w:rFonts w:ascii="Times New Roman" w:hAnsi="Times New Roman"/>
          <w:szCs w:val="32"/>
        </w:rPr>
        <w:t>詳參附表</w:t>
      </w:r>
      <w:r w:rsidR="007B6066" w:rsidRPr="00AC41C8">
        <w:rPr>
          <w:rFonts w:ascii="Times New Roman" w:hAnsi="Times New Roman"/>
          <w:szCs w:val="32"/>
        </w:rPr>
        <w:t>1)</w:t>
      </w:r>
      <w:r w:rsidR="0006684B" w:rsidRPr="00AC41C8">
        <w:rPr>
          <w:rFonts w:ascii="Times New Roman" w:hAnsi="Times New Roman"/>
          <w:szCs w:val="32"/>
        </w:rPr>
        <w:t>：</w:t>
      </w:r>
    </w:p>
    <w:p w:rsidR="007B6066" w:rsidRPr="00AC41C8" w:rsidRDefault="0006684B" w:rsidP="002131DD">
      <w:pPr>
        <w:pStyle w:val="4"/>
        <w:kinsoku w:val="0"/>
        <w:overflowPunct/>
        <w:ind w:left="1701"/>
        <w:rPr>
          <w:rFonts w:ascii="Times New Roman" w:hAnsi="Times New Roman"/>
        </w:rPr>
      </w:pPr>
      <w:r w:rsidRPr="00AC41C8">
        <w:rPr>
          <w:rFonts w:ascii="Times New Roman" w:hAnsi="Times New Roman"/>
          <w:szCs w:val="32"/>
        </w:rPr>
        <w:t>台糖公司</w:t>
      </w:r>
      <w:r w:rsidR="008A37D6" w:rsidRPr="00AC41C8">
        <w:rPr>
          <w:rFonts w:ascii="Times New Roman" w:hAnsi="Times New Roman"/>
          <w:szCs w:val="32"/>
        </w:rPr>
        <w:t>：</w:t>
      </w:r>
      <w:r w:rsidRPr="00AC41C8">
        <w:rPr>
          <w:rFonts w:ascii="Times New Roman" w:hAnsi="Times New Roman"/>
        </w:rPr>
        <w:t>經管土地</w:t>
      </w:r>
      <w:r w:rsidR="00DE659F" w:rsidRPr="00AC41C8">
        <w:rPr>
          <w:rFonts w:ascii="Times New Roman" w:hAnsi="Times New Roman"/>
          <w:szCs w:val="28"/>
        </w:rPr>
        <w:t>計</w:t>
      </w:r>
      <w:r w:rsidR="00DE659F" w:rsidRPr="00AC41C8">
        <w:rPr>
          <w:rFonts w:ascii="Times New Roman" w:hAnsi="Times New Roman"/>
          <w:szCs w:val="28"/>
        </w:rPr>
        <w:t>8</w:t>
      </w:r>
      <w:r w:rsidR="00DE659F" w:rsidRPr="00AC41C8">
        <w:rPr>
          <w:rFonts w:ascii="Times New Roman" w:hAnsi="Times New Roman"/>
          <w:szCs w:val="28"/>
        </w:rPr>
        <w:t>萬</w:t>
      </w:r>
      <w:r w:rsidR="00DE659F" w:rsidRPr="00AC41C8">
        <w:rPr>
          <w:rFonts w:ascii="Times New Roman" w:hAnsi="Times New Roman"/>
          <w:szCs w:val="28"/>
        </w:rPr>
        <w:t>9,610</w:t>
      </w:r>
      <w:r w:rsidR="00DE659F" w:rsidRPr="00AC41C8">
        <w:rPr>
          <w:rFonts w:ascii="Times New Roman" w:hAnsi="Times New Roman"/>
          <w:szCs w:val="28"/>
        </w:rPr>
        <w:t>筆，面積</w:t>
      </w:r>
      <w:r w:rsidR="00DE659F" w:rsidRPr="00AC41C8">
        <w:rPr>
          <w:rFonts w:ascii="Times New Roman" w:hAnsi="Times New Roman"/>
          <w:szCs w:val="28"/>
        </w:rPr>
        <w:t>5</w:t>
      </w:r>
      <w:r w:rsidR="00DE659F" w:rsidRPr="00AC41C8">
        <w:rPr>
          <w:rFonts w:ascii="Times New Roman" w:hAnsi="Times New Roman"/>
          <w:szCs w:val="28"/>
        </w:rPr>
        <w:t>萬</w:t>
      </w:r>
      <w:r w:rsidR="00DE659F" w:rsidRPr="00AC41C8">
        <w:rPr>
          <w:rFonts w:ascii="Times New Roman" w:hAnsi="Times New Roman"/>
          <w:szCs w:val="28"/>
        </w:rPr>
        <w:t>12.53</w:t>
      </w:r>
      <w:r w:rsidR="00DE659F" w:rsidRPr="00AC41C8">
        <w:rPr>
          <w:rFonts w:ascii="Times New Roman" w:hAnsi="Times New Roman"/>
          <w:szCs w:val="28"/>
        </w:rPr>
        <w:t>公頃</w:t>
      </w:r>
      <w:r w:rsidR="00DE659F" w:rsidRPr="00AC41C8">
        <w:rPr>
          <w:rFonts w:ascii="Times New Roman" w:hAnsi="Times New Roman"/>
          <w:szCs w:val="28"/>
        </w:rPr>
        <w:t>(</w:t>
      </w:r>
      <w:r w:rsidR="00DE659F" w:rsidRPr="00AC41C8">
        <w:rPr>
          <w:rFonts w:ascii="Times New Roman" w:hAnsi="Times New Roman"/>
          <w:szCs w:val="32"/>
        </w:rPr>
        <w:t>較</w:t>
      </w:r>
      <w:r w:rsidR="00DE659F" w:rsidRPr="00AC41C8">
        <w:rPr>
          <w:rFonts w:ascii="Times New Roman" w:hAnsi="Times New Roman"/>
          <w:szCs w:val="32"/>
        </w:rPr>
        <w:t>101</w:t>
      </w:r>
      <w:r w:rsidR="00DE659F" w:rsidRPr="00AC41C8">
        <w:rPr>
          <w:rFonts w:ascii="Times New Roman" w:hAnsi="Times New Roman"/>
          <w:szCs w:val="32"/>
        </w:rPr>
        <w:t>年底</w:t>
      </w:r>
      <w:r w:rsidR="00DE659F" w:rsidRPr="00AC41C8">
        <w:rPr>
          <w:rFonts w:ascii="Times New Roman" w:hAnsi="Times New Roman"/>
          <w:szCs w:val="32"/>
        </w:rPr>
        <w:t>5</w:t>
      </w:r>
      <w:r w:rsidR="00DE659F" w:rsidRPr="00AC41C8">
        <w:rPr>
          <w:rFonts w:ascii="Times New Roman" w:hAnsi="Times New Roman"/>
          <w:szCs w:val="32"/>
        </w:rPr>
        <w:t>萬</w:t>
      </w:r>
      <w:r w:rsidR="00DE659F" w:rsidRPr="00AC41C8">
        <w:rPr>
          <w:rFonts w:ascii="Times New Roman" w:hAnsi="Times New Roman"/>
          <w:szCs w:val="32"/>
        </w:rPr>
        <w:t>619.63</w:t>
      </w:r>
      <w:r w:rsidR="00DE659F" w:rsidRPr="00AC41C8">
        <w:rPr>
          <w:rFonts w:ascii="Times New Roman" w:hAnsi="Times New Roman"/>
          <w:szCs w:val="32"/>
        </w:rPr>
        <w:t>公頃減少</w:t>
      </w:r>
      <w:r w:rsidR="00DE659F" w:rsidRPr="00AC41C8">
        <w:rPr>
          <w:rFonts w:ascii="Times New Roman" w:hAnsi="Times New Roman"/>
          <w:szCs w:val="32"/>
        </w:rPr>
        <w:t>607.10</w:t>
      </w:r>
      <w:r w:rsidR="00DE659F" w:rsidRPr="00AC41C8">
        <w:rPr>
          <w:rFonts w:ascii="Times New Roman" w:hAnsi="Times New Roman"/>
          <w:szCs w:val="32"/>
        </w:rPr>
        <w:t>公頃</w:t>
      </w:r>
      <w:r w:rsidR="00DE659F" w:rsidRPr="00AC41C8">
        <w:rPr>
          <w:rFonts w:ascii="Times New Roman" w:hAnsi="Times New Roman"/>
          <w:szCs w:val="28"/>
        </w:rPr>
        <w:t>)</w:t>
      </w:r>
      <w:r w:rsidR="00DE659F" w:rsidRPr="00AC41C8">
        <w:rPr>
          <w:rFonts w:ascii="Times New Roman" w:hAnsi="Times New Roman"/>
          <w:szCs w:val="28"/>
        </w:rPr>
        <w:t>，公告現值</w:t>
      </w:r>
      <w:r w:rsidR="00DE659F" w:rsidRPr="00AC41C8">
        <w:rPr>
          <w:rFonts w:ascii="Times New Roman" w:hAnsi="Times New Roman"/>
          <w:szCs w:val="28"/>
        </w:rPr>
        <w:t>1</w:t>
      </w:r>
      <w:r w:rsidR="00DE659F" w:rsidRPr="00AC41C8">
        <w:rPr>
          <w:rFonts w:ascii="Times New Roman" w:hAnsi="Times New Roman"/>
          <w:szCs w:val="28"/>
        </w:rPr>
        <w:t>兆</w:t>
      </w:r>
      <w:r w:rsidR="00DE659F" w:rsidRPr="00AC41C8">
        <w:rPr>
          <w:rFonts w:ascii="Times New Roman" w:hAnsi="Times New Roman"/>
          <w:szCs w:val="28"/>
        </w:rPr>
        <w:t>873</w:t>
      </w:r>
      <w:r w:rsidR="00DE659F" w:rsidRPr="00AC41C8">
        <w:rPr>
          <w:rFonts w:ascii="Times New Roman" w:hAnsi="Times New Roman"/>
          <w:szCs w:val="28"/>
        </w:rPr>
        <w:t>億</w:t>
      </w:r>
      <w:r w:rsidR="00DE659F" w:rsidRPr="00AC41C8">
        <w:rPr>
          <w:rFonts w:ascii="Times New Roman" w:hAnsi="Times New Roman"/>
          <w:szCs w:val="28"/>
        </w:rPr>
        <w:t>4,021</w:t>
      </w:r>
      <w:r w:rsidR="00DE659F" w:rsidRPr="00AC41C8">
        <w:rPr>
          <w:rFonts w:ascii="Times New Roman" w:hAnsi="Times New Roman"/>
          <w:szCs w:val="28"/>
        </w:rPr>
        <w:t>萬元；經管建物計</w:t>
      </w:r>
      <w:r w:rsidR="00DE659F" w:rsidRPr="00AC41C8">
        <w:rPr>
          <w:rFonts w:ascii="Times New Roman" w:hAnsi="Times New Roman"/>
          <w:szCs w:val="28"/>
        </w:rPr>
        <w:t>2,664</w:t>
      </w:r>
      <w:r w:rsidR="00DE659F" w:rsidRPr="00AC41C8">
        <w:rPr>
          <w:rFonts w:ascii="Times New Roman" w:hAnsi="Times New Roman"/>
          <w:szCs w:val="28"/>
        </w:rPr>
        <w:t>戶，面積</w:t>
      </w:r>
      <w:r w:rsidR="00DE659F" w:rsidRPr="00AC41C8">
        <w:rPr>
          <w:rFonts w:ascii="Times New Roman" w:hAnsi="Times New Roman"/>
          <w:szCs w:val="28"/>
        </w:rPr>
        <w:t>172</w:t>
      </w:r>
      <w:r w:rsidR="00DE659F" w:rsidRPr="00AC41C8">
        <w:rPr>
          <w:rFonts w:ascii="Times New Roman" w:hAnsi="Times New Roman"/>
          <w:szCs w:val="28"/>
        </w:rPr>
        <w:t>萬</w:t>
      </w:r>
      <w:r w:rsidR="00DE659F" w:rsidRPr="00AC41C8">
        <w:rPr>
          <w:rFonts w:ascii="Times New Roman" w:hAnsi="Times New Roman"/>
          <w:szCs w:val="28"/>
        </w:rPr>
        <w:t>695.45</w:t>
      </w:r>
      <w:r w:rsidR="00DE659F" w:rsidRPr="00AC41C8">
        <w:rPr>
          <w:rFonts w:ascii="Times New Roman" w:hAnsi="Times New Roman"/>
          <w:szCs w:val="28"/>
        </w:rPr>
        <w:t>平方公尺</w:t>
      </w:r>
      <w:r w:rsidR="00DE659F" w:rsidRPr="00AC41C8">
        <w:rPr>
          <w:rFonts w:ascii="Times New Roman" w:hAnsi="Times New Roman"/>
          <w:szCs w:val="28"/>
        </w:rPr>
        <w:t>(</w:t>
      </w:r>
      <w:r w:rsidR="00DE659F" w:rsidRPr="00AC41C8">
        <w:rPr>
          <w:rFonts w:ascii="Times New Roman" w:hAnsi="Times New Roman"/>
          <w:szCs w:val="32"/>
        </w:rPr>
        <w:t>較</w:t>
      </w:r>
      <w:r w:rsidR="00DE659F" w:rsidRPr="00AC41C8">
        <w:rPr>
          <w:rFonts w:ascii="Times New Roman" w:hAnsi="Times New Roman"/>
          <w:szCs w:val="32"/>
        </w:rPr>
        <w:t>101</w:t>
      </w:r>
      <w:r w:rsidR="00DE659F" w:rsidRPr="00AC41C8">
        <w:rPr>
          <w:rFonts w:ascii="Times New Roman" w:hAnsi="Times New Roman"/>
          <w:szCs w:val="32"/>
        </w:rPr>
        <w:t>年底</w:t>
      </w:r>
      <w:r w:rsidR="00DE659F" w:rsidRPr="00AC41C8">
        <w:rPr>
          <w:rFonts w:ascii="Times New Roman" w:hAnsi="Times New Roman"/>
          <w:szCs w:val="32"/>
        </w:rPr>
        <w:t>174</w:t>
      </w:r>
      <w:r w:rsidR="00DE659F" w:rsidRPr="00AC41C8">
        <w:rPr>
          <w:rFonts w:ascii="Times New Roman" w:hAnsi="Times New Roman"/>
          <w:szCs w:val="32"/>
        </w:rPr>
        <w:t>萬</w:t>
      </w:r>
      <w:r w:rsidR="00DE659F" w:rsidRPr="00AC41C8">
        <w:rPr>
          <w:rFonts w:ascii="Times New Roman" w:hAnsi="Times New Roman"/>
          <w:szCs w:val="32"/>
        </w:rPr>
        <w:t>3,235.61</w:t>
      </w:r>
      <w:r w:rsidR="00DE659F" w:rsidRPr="00AC41C8">
        <w:rPr>
          <w:rFonts w:ascii="Times New Roman" w:hAnsi="Times New Roman"/>
          <w:szCs w:val="32"/>
        </w:rPr>
        <w:t>平方公尺減少</w:t>
      </w:r>
      <w:r w:rsidR="00DE659F" w:rsidRPr="00AC41C8">
        <w:rPr>
          <w:rFonts w:ascii="Times New Roman" w:hAnsi="Times New Roman"/>
          <w:szCs w:val="32"/>
        </w:rPr>
        <w:t>2</w:t>
      </w:r>
      <w:r w:rsidR="00DE659F" w:rsidRPr="00AC41C8">
        <w:rPr>
          <w:rFonts w:ascii="Times New Roman" w:hAnsi="Times New Roman"/>
          <w:szCs w:val="32"/>
        </w:rPr>
        <w:t>萬</w:t>
      </w:r>
      <w:r w:rsidR="00DE659F" w:rsidRPr="00AC41C8">
        <w:rPr>
          <w:rFonts w:ascii="Times New Roman" w:hAnsi="Times New Roman"/>
          <w:szCs w:val="32"/>
        </w:rPr>
        <w:t>2,540.16</w:t>
      </w:r>
      <w:r w:rsidR="00DE659F" w:rsidRPr="00AC41C8">
        <w:rPr>
          <w:rFonts w:ascii="Times New Roman" w:hAnsi="Times New Roman"/>
          <w:szCs w:val="32"/>
        </w:rPr>
        <w:t>平方公尺</w:t>
      </w:r>
      <w:r w:rsidR="00DE659F" w:rsidRPr="00AC41C8">
        <w:rPr>
          <w:rFonts w:ascii="Times New Roman" w:hAnsi="Times New Roman"/>
          <w:szCs w:val="28"/>
        </w:rPr>
        <w:t>)</w:t>
      </w:r>
      <w:r w:rsidR="00DE659F" w:rsidRPr="00AC41C8">
        <w:rPr>
          <w:rFonts w:ascii="Times New Roman" w:hAnsi="Times New Roman"/>
          <w:szCs w:val="28"/>
        </w:rPr>
        <w:t>，房屋帳面價值</w:t>
      </w:r>
      <w:r w:rsidR="00DE659F" w:rsidRPr="00AC41C8">
        <w:rPr>
          <w:rFonts w:ascii="Times New Roman" w:hAnsi="Times New Roman"/>
          <w:szCs w:val="28"/>
        </w:rPr>
        <w:t>95</w:t>
      </w:r>
      <w:r w:rsidR="00DE659F" w:rsidRPr="00AC41C8">
        <w:rPr>
          <w:rFonts w:ascii="Times New Roman" w:hAnsi="Times New Roman"/>
          <w:szCs w:val="28"/>
        </w:rPr>
        <w:t>億</w:t>
      </w:r>
      <w:r w:rsidR="00DE659F" w:rsidRPr="00AC41C8">
        <w:rPr>
          <w:rFonts w:ascii="Times New Roman" w:hAnsi="Times New Roman"/>
          <w:szCs w:val="28"/>
        </w:rPr>
        <w:t>5,240</w:t>
      </w:r>
      <w:r w:rsidR="00DE659F" w:rsidRPr="00AC41C8">
        <w:rPr>
          <w:rFonts w:ascii="Times New Roman" w:hAnsi="Times New Roman"/>
          <w:szCs w:val="28"/>
        </w:rPr>
        <w:t>萬元。</w:t>
      </w:r>
    </w:p>
    <w:p w:rsidR="007B6066" w:rsidRPr="00AC41C8" w:rsidRDefault="0006684B" w:rsidP="002131DD">
      <w:pPr>
        <w:pStyle w:val="4"/>
        <w:kinsoku w:val="0"/>
        <w:overflowPunct/>
        <w:ind w:left="1701"/>
        <w:rPr>
          <w:rFonts w:ascii="Times New Roman" w:hAnsi="Times New Roman"/>
        </w:rPr>
      </w:pPr>
      <w:r w:rsidRPr="00AC41C8">
        <w:rPr>
          <w:rFonts w:ascii="Times New Roman" w:hAnsi="Times New Roman"/>
          <w:szCs w:val="32"/>
        </w:rPr>
        <w:t>中油公司</w:t>
      </w:r>
      <w:r w:rsidR="008A37D6" w:rsidRPr="00AC41C8">
        <w:rPr>
          <w:rFonts w:ascii="Times New Roman" w:hAnsi="Times New Roman"/>
          <w:szCs w:val="32"/>
        </w:rPr>
        <w:t>：</w:t>
      </w:r>
      <w:r w:rsidRPr="00AC41C8">
        <w:rPr>
          <w:rFonts w:ascii="Times New Roman" w:hAnsi="Times New Roman"/>
        </w:rPr>
        <w:t>經管土地</w:t>
      </w:r>
      <w:r w:rsidR="00DE659F" w:rsidRPr="00AC41C8">
        <w:rPr>
          <w:rFonts w:ascii="Times New Roman" w:hAnsi="Times New Roman"/>
          <w:szCs w:val="28"/>
        </w:rPr>
        <w:t>計</w:t>
      </w:r>
      <w:r w:rsidR="00DE659F" w:rsidRPr="00AC41C8">
        <w:rPr>
          <w:rFonts w:ascii="Times New Roman" w:hAnsi="Times New Roman"/>
          <w:szCs w:val="28"/>
        </w:rPr>
        <w:t>7,296</w:t>
      </w:r>
      <w:r w:rsidR="00DE659F" w:rsidRPr="00AC41C8">
        <w:rPr>
          <w:rFonts w:ascii="Times New Roman" w:hAnsi="Times New Roman"/>
          <w:szCs w:val="28"/>
        </w:rPr>
        <w:t>筆，面積</w:t>
      </w:r>
      <w:r w:rsidR="00DE659F" w:rsidRPr="00AC41C8">
        <w:rPr>
          <w:rFonts w:ascii="Times New Roman" w:hAnsi="Times New Roman"/>
          <w:szCs w:val="28"/>
        </w:rPr>
        <w:t>2,911.36</w:t>
      </w:r>
      <w:r w:rsidR="00DE659F" w:rsidRPr="00AC41C8">
        <w:rPr>
          <w:rFonts w:ascii="Times New Roman" w:hAnsi="Times New Roman"/>
          <w:szCs w:val="28"/>
        </w:rPr>
        <w:t>公頃</w:t>
      </w:r>
      <w:r w:rsidR="00DE659F" w:rsidRPr="00AC41C8">
        <w:rPr>
          <w:rFonts w:ascii="Times New Roman" w:hAnsi="Times New Roman"/>
          <w:szCs w:val="28"/>
        </w:rPr>
        <w:t>(</w:t>
      </w:r>
      <w:r w:rsidR="00DE659F" w:rsidRPr="00AC41C8">
        <w:rPr>
          <w:rFonts w:ascii="Times New Roman" w:hAnsi="Times New Roman"/>
          <w:szCs w:val="32"/>
        </w:rPr>
        <w:t>較</w:t>
      </w:r>
      <w:r w:rsidR="00DE659F" w:rsidRPr="00AC41C8">
        <w:rPr>
          <w:rFonts w:ascii="Times New Roman" w:hAnsi="Times New Roman"/>
          <w:szCs w:val="32"/>
        </w:rPr>
        <w:t>101</w:t>
      </w:r>
      <w:r w:rsidR="00DE659F" w:rsidRPr="00AC41C8">
        <w:rPr>
          <w:rFonts w:ascii="Times New Roman" w:hAnsi="Times New Roman"/>
          <w:szCs w:val="32"/>
        </w:rPr>
        <w:t>年底</w:t>
      </w:r>
      <w:r w:rsidR="00DE659F" w:rsidRPr="00AC41C8">
        <w:rPr>
          <w:rFonts w:ascii="Times New Roman" w:hAnsi="Times New Roman"/>
          <w:szCs w:val="32"/>
        </w:rPr>
        <w:t>2,869.31</w:t>
      </w:r>
      <w:r w:rsidR="00DE659F" w:rsidRPr="00AC41C8">
        <w:rPr>
          <w:rFonts w:ascii="Times New Roman" w:hAnsi="Times New Roman"/>
          <w:szCs w:val="32"/>
        </w:rPr>
        <w:t>公頃增加</w:t>
      </w:r>
      <w:r w:rsidR="00DE659F" w:rsidRPr="00AC41C8">
        <w:rPr>
          <w:rFonts w:ascii="Times New Roman" w:hAnsi="Times New Roman"/>
          <w:szCs w:val="32"/>
        </w:rPr>
        <w:t>42.05</w:t>
      </w:r>
      <w:r w:rsidR="00DE659F" w:rsidRPr="00AC41C8">
        <w:rPr>
          <w:rFonts w:ascii="Times New Roman" w:hAnsi="Times New Roman"/>
          <w:szCs w:val="32"/>
        </w:rPr>
        <w:t>公頃</w:t>
      </w:r>
      <w:r w:rsidR="00DE659F" w:rsidRPr="00AC41C8">
        <w:rPr>
          <w:rFonts w:ascii="Times New Roman" w:hAnsi="Times New Roman"/>
          <w:szCs w:val="28"/>
        </w:rPr>
        <w:t>)</w:t>
      </w:r>
      <w:r w:rsidR="00DE659F" w:rsidRPr="00AC41C8">
        <w:rPr>
          <w:rFonts w:ascii="Times New Roman" w:hAnsi="Times New Roman"/>
          <w:szCs w:val="28"/>
        </w:rPr>
        <w:t>，公告</w:t>
      </w:r>
      <w:r w:rsidR="00DE659F" w:rsidRPr="00AC41C8">
        <w:rPr>
          <w:rFonts w:ascii="Times New Roman" w:hAnsi="Times New Roman"/>
          <w:szCs w:val="28"/>
        </w:rPr>
        <w:lastRenderedPageBreak/>
        <w:t>現值</w:t>
      </w:r>
      <w:r w:rsidR="00DE659F" w:rsidRPr="00AC41C8">
        <w:rPr>
          <w:rFonts w:ascii="Times New Roman" w:hAnsi="Times New Roman"/>
          <w:szCs w:val="28"/>
        </w:rPr>
        <w:t>4,959</w:t>
      </w:r>
      <w:r w:rsidR="00DE659F" w:rsidRPr="00AC41C8">
        <w:rPr>
          <w:rFonts w:ascii="Times New Roman" w:hAnsi="Times New Roman"/>
          <w:szCs w:val="28"/>
        </w:rPr>
        <w:t>億</w:t>
      </w:r>
      <w:r w:rsidR="00DE659F" w:rsidRPr="00AC41C8">
        <w:rPr>
          <w:rFonts w:ascii="Times New Roman" w:hAnsi="Times New Roman"/>
          <w:szCs w:val="28"/>
        </w:rPr>
        <w:t>3,716</w:t>
      </w:r>
      <w:r w:rsidR="00DE659F" w:rsidRPr="00AC41C8">
        <w:rPr>
          <w:rFonts w:ascii="Times New Roman" w:hAnsi="Times New Roman"/>
          <w:szCs w:val="28"/>
        </w:rPr>
        <w:t>萬元</w:t>
      </w:r>
      <w:r w:rsidR="00DE659F" w:rsidRPr="00AC41C8">
        <w:rPr>
          <w:rFonts w:ascii="Times New Roman" w:hAnsi="Times New Roman"/>
          <w:szCs w:val="28"/>
        </w:rPr>
        <w:t>;</w:t>
      </w:r>
      <w:r w:rsidR="00DE659F" w:rsidRPr="00AC41C8">
        <w:rPr>
          <w:rFonts w:ascii="Times New Roman" w:hAnsi="Times New Roman"/>
          <w:szCs w:val="28"/>
        </w:rPr>
        <w:t>經管建物計</w:t>
      </w:r>
      <w:r w:rsidR="00DE659F" w:rsidRPr="00AC41C8">
        <w:rPr>
          <w:rFonts w:ascii="Times New Roman" w:hAnsi="Times New Roman"/>
          <w:szCs w:val="28"/>
        </w:rPr>
        <w:t>3,454</w:t>
      </w:r>
      <w:r w:rsidR="00DE659F" w:rsidRPr="00AC41C8">
        <w:rPr>
          <w:rFonts w:ascii="Times New Roman" w:hAnsi="Times New Roman"/>
          <w:szCs w:val="28"/>
        </w:rPr>
        <w:t>戶，面積</w:t>
      </w:r>
      <w:r w:rsidR="00DE659F" w:rsidRPr="00AC41C8">
        <w:rPr>
          <w:rFonts w:ascii="Times New Roman" w:hAnsi="Times New Roman"/>
          <w:szCs w:val="28"/>
        </w:rPr>
        <w:t>205</w:t>
      </w:r>
      <w:r w:rsidR="00164597" w:rsidRPr="00AC41C8">
        <w:rPr>
          <w:rFonts w:ascii="Times New Roman" w:hAnsi="Times New Roman"/>
          <w:szCs w:val="28"/>
        </w:rPr>
        <w:t>萬</w:t>
      </w:r>
      <w:r w:rsidR="00DE659F" w:rsidRPr="00AC41C8">
        <w:rPr>
          <w:rFonts w:ascii="Times New Roman" w:hAnsi="Times New Roman"/>
          <w:szCs w:val="28"/>
        </w:rPr>
        <w:t>5,509.64</w:t>
      </w:r>
      <w:r w:rsidR="00DE659F" w:rsidRPr="00AC41C8">
        <w:rPr>
          <w:rFonts w:ascii="Times New Roman" w:hAnsi="Times New Roman"/>
          <w:szCs w:val="28"/>
        </w:rPr>
        <w:t>平方公尺</w:t>
      </w:r>
      <w:r w:rsidR="00DE659F" w:rsidRPr="00AC41C8">
        <w:rPr>
          <w:rFonts w:ascii="Times New Roman" w:hAnsi="Times New Roman"/>
          <w:szCs w:val="28"/>
        </w:rPr>
        <w:t>(</w:t>
      </w:r>
      <w:r w:rsidR="00DE659F" w:rsidRPr="00AC41C8">
        <w:rPr>
          <w:rFonts w:ascii="Times New Roman" w:hAnsi="Times New Roman"/>
          <w:szCs w:val="32"/>
        </w:rPr>
        <w:t>較</w:t>
      </w:r>
      <w:r w:rsidR="00DE659F" w:rsidRPr="00AC41C8">
        <w:rPr>
          <w:rFonts w:ascii="Times New Roman" w:hAnsi="Times New Roman"/>
          <w:szCs w:val="32"/>
        </w:rPr>
        <w:t>101</w:t>
      </w:r>
      <w:r w:rsidR="00DE659F" w:rsidRPr="00AC41C8">
        <w:rPr>
          <w:rFonts w:ascii="Times New Roman" w:hAnsi="Times New Roman"/>
          <w:szCs w:val="32"/>
        </w:rPr>
        <w:t>年底</w:t>
      </w:r>
      <w:r w:rsidR="00DE659F" w:rsidRPr="00AC41C8">
        <w:rPr>
          <w:rFonts w:ascii="Times New Roman" w:hAnsi="Times New Roman"/>
          <w:szCs w:val="32"/>
        </w:rPr>
        <w:t>164</w:t>
      </w:r>
      <w:r w:rsidR="00164597" w:rsidRPr="00AC41C8">
        <w:rPr>
          <w:rFonts w:ascii="Times New Roman" w:hAnsi="Times New Roman"/>
          <w:szCs w:val="32"/>
        </w:rPr>
        <w:t>萬</w:t>
      </w:r>
      <w:r w:rsidR="00DE659F" w:rsidRPr="00AC41C8">
        <w:rPr>
          <w:rFonts w:ascii="Times New Roman" w:hAnsi="Times New Roman"/>
          <w:szCs w:val="32"/>
        </w:rPr>
        <w:t>8,824.90</w:t>
      </w:r>
      <w:r w:rsidR="00DE659F" w:rsidRPr="00AC41C8">
        <w:rPr>
          <w:rFonts w:ascii="Times New Roman" w:hAnsi="Times New Roman"/>
          <w:szCs w:val="32"/>
        </w:rPr>
        <w:t>平方公尺增加</w:t>
      </w:r>
      <w:r w:rsidR="00DE659F" w:rsidRPr="00AC41C8">
        <w:rPr>
          <w:rFonts w:ascii="Times New Roman" w:hAnsi="Times New Roman"/>
          <w:szCs w:val="32"/>
        </w:rPr>
        <w:t>40</w:t>
      </w:r>
      <w:r w:rsidR="00052CE7" w:rsidRPr="00AC41C8">
        <w:rPr>
          <w:rFonts w:ascii="Times New Roman" w:hAnsi="Times New Roman"/>
          <w:szCs w:val="32"/>
        </w:rPr>
        <w:t>萬</w:t>
      </w:r>
      <w:r w:rsidR="00DE659F" w:rsidRPr="00AC41C8">
        <w:rPr>
          <w:rFonts w:ascii="Times New Roman" w:hAnsi="Times New Roman"/>
          <w:szCs w:val="32"/>
        </w:rPr>
        <w:t>6,684.74</w:t>
      </w:r>
      <w:r w:rsidR="00DE659F" w:rsidRPr="00AC41C8">
        <w:rPr>
          <w:rFonts w:ascii="Times New Roman" w:hAnsi="Times New Roman"/>
          <w:szCs w:val="32"/>
        </w:rPr>
        <w:t>平方公尺</w:t>
      </w:r>
      <w:r w:rsidR="00DE659F" w:rsidRPr="00AC41C8">
        <w:rPr>
          <w:rFonts w:ascii="Times New Roman" w:hAnsi="Times New Roman"/>
          <w:szCs w:val="28"/>
        </w:rPr>
        <w:t>)</w:t>
      </w:r>
      <w:r w:rsidR="00DE659F" w:rsidRPr="00AC41C8">
        <w:rPr>
          <w:rFonts w:ascii="Times New Roman" w:hAnsi="Times New Roman"/>
          <w:szCs w:val="28"/>
        </w:rPr>
        <w:t>，房屋帳面價值</w:t>
      </w:r>
      <w:r w:rsidR="00DE659F" w:rsidRPr="00AC41C8">
        <w:rPr>
          <w:rFonts w:ascii="Times New Roman" w:hAnsi="Times New Roman"/>
          <w:szCs w:val="28"/>
        </w:rPr>
        <w:t>129</w:t>
      </w:r>
      <w:r w:rsidR="004931EA" w:rsidRPr="00AC41C8">
        <w:rPr>
          <w:rFonts w:ascii="Times New Roman" w:hAnsi="Times New Roman"/>
          <w:szCs w:val="28"/>
        </w:rPr>
        <w:t>億</w:t>
      </w:r>
      <w:r w:rsidR="00DE659F" w:rsidRPr="00AC41C8">
        <w:rPr>
          <w:rFonts w:ascii="Times New Roman" w:hAnsi="Times New Roman"/>
          <w:szCs w:val="28"/>
        </w:rPr>
        <w:t>2,636</w:t>
      </w:r>
      <w:r w:rsidR="00DE659F" w:rsidRPr="00AC41C8">
        <w:rPr>
          <w:rFonts w:ascii="Times New Roman" w:hAnsi="Times New Roman"/>
          <w:szCs w:val="28"/>
        </w:rPr>
        <w:t>萬元。</w:t>
      </w:r>
    </w:p>
    <w:p w:rsidR="007B6066" w:rsidRPr="00AC41C8" w:rsidRDefault="0006684B" w:rsidP="002131DD">
      <w:pPr>
        <w:pStyle w:val="4"/>
        <w:kinsoku w:val="0"/>
        <w:overflowPunct/>
        <w:ind w:left="1701"/>
        <w:rPr>
          <w:rFonts w:ascii="Times New Roman" w:hAnsi="Times New Roman"/>
        </w:rPr>
      </w:pPr>
      <w:r w:rsidRPr="00AC41C8">
        <w:rPr>
          <w:rFonts w:ascii="Times New Roman" w:hAnsi="Times New Roman"/>
          <w:szCs w:val="32"/>
        </w:rPr>
        <w:t>台電公司</w:t>
      </w:r>
      <w:r w:rsidR="008A37D6" w:rsidRPr="00AC41C8">
        <w:rPr>
          <w:rFonts w:ascii="Times New Roman" w:hAnsi="Times New Roman"/>
          <w:szCs w:val="32"/>
        </w:rPr>
        <w:t>：</w:t>
      </w:r>
      <w:r w:rsidRPr="00AC41C8">
        <w:rPr>
          <w:rFonts w:ascii="Times New Roman" w:hAnsi="Times New Roman"/>
        </w:rPr>
        <w:t>經管土地</w:t>
      </w:r>
      <w:r w:rsidR="00DE659F" w:rsidRPr="00AC41C8">
        <w:rPr>
          <w:rFonts w:ascii="Times New Roman" w:hAnsi="Times New Roman"/>
        </w:rPr>
        <w:t>計</w:t>
      </w:r>
      <w:r w:rsidR="00DE659F" w:rsidRPr="00AC41C8">
        <w:rPr>
          <w:rFonts w:ascii="Times New Roman" w:hAnsi="Times New Roman"/>
        </w:rPr>
        <w:t>2</w:t>
      </w:r>
      <w:r w:rsidR="00DE659F" w:rsidRPr="00AC41C8">
        <w:rPr>
          <w:rFonts w:ascii="Times New Roman" w:hAnsi="Times New Roman"/>
        </w:rPr>
        <w:t>萬</w:t>
      </w:r>
      <w:r w:rsidR="00DE659F" w:rsidRPr="00AC41C8">
        <w:rPr>
          <w:rFonts w:ascii="Times New Roman" w:hAnsi="Times New Roman"/>
        </w:rPr>
        <w:t>3,306</w:t>
      </w:r>
      <w:r w:rsidR="00DE659F" w:rsidRPr="00AC41C8">
        <w:rPr>
          <w:rFonts w:ascii="Times New Roman" w:hAnsi="Times New Roman"/>
        </w:rPr>
        <w:t>筆，面積</w:t>
      </w:r>
      <w:r w:rsidR="00DE659F" w:rsidRPr="00AC41C8">
        <w:rPr>
          <w:rFonts w:ascii="Times New Roman" w:hAnsi="Times New Roman"/>
        </w:rPr>
        <w:t>4,204.73</w:t>
      </w:r>
      <w:r w:rsidR="00DE659F" w:rsidRPr="00AC41C8">
        <w:rPr>
          <w:rFonts w:ascii="Times New Roman" w:hAnsi="Times New Roman"/>
        </w:rPr>
        <w:t>公頃</w:t>
      </w:r>
      <w:r w:rsidR="00DE659F" w:rsidRPr="00AC41C8">
        <w:rPr>
          <w:rFonts w:ascii="Times New Roman" w:hAnsi="Times New Roman"/>
        </w:rPr>
        <w:t>(</w:t>
      </w:r>
      <w:r w:rsidR="00DE659F" w:rsidRPr="00AC41C8">
        <w:rPr>
          <w:rFonts w:ascii="Times New Roman" w:hAnsi="Times New Roman"/>
          <w:szCs w:val="32"/>
        </w:rPr>
        <w:t>較</w:t>
      </w:r>
      <w:r w:rsidR="00DE659F" w:rsidRPr="00AC41C8">
        <w:rPr>
          <w:rFonts w:ascii="Times New Roman" w:hAnsi="Times New Roman"/>
          <w:szCs w:val="32"/>
        </w:rPr>
        <w:t>101</w:t>
      </w:r>
      <w:r w:rsidR="00DE659F" w:rsidRPr="00AC41C8">
        <w:rPr>
          <w:rFonts w:ascii="Times New Roman" w:hAnsi="Times New Roman"/>
          <w:szCs w:val="32"/>
        </w:rPr>
        <w:t>年底</w:t>
      </w:r>
      <w:r w:rsidR="00DE659F" w:rsidRPr="00AC41C8">
        <w:rPr>
          <w:rFonts w:ascii="Times New Roman" w:hAnsi="Times New Roman"/>
          <w:szCs w:val="32"/>
        </w:rPr>
        <w:t>4,191.70</w:t>
      </w:r>
      <w:r w:rsidR="00DE659F" w:rsidRPr="00AC41C8">
        <w:rPr>
          <w:rFonts w:ascii="Times New Roman" w:hAnsi="Times New Roman"/>
          <w:szCs w:val="32"/>
        </w:rPr>
        <w:t>公頃增加</w:t>
      </w:r>
      <w:r w:rsidR="00DE659F" w:rsidRPr="00AC41C8">
        <w:rPr>
          <w:rFonts w:ascii="Times New Roman" w:hAnsi="Times New Roman"/>
          <w:szCs w:val="32"/>
        </w:rPr>
        <w:t>13.03</w:t>
      </w:r>
      <w:r w:rsidR="00DE659F" w:rsidRPr="00AC41C8">
        <w:rPr>
          <w:rFonts w:ascii="Times New Roman" w:hAnsi="Times New Roman"/>
          <w:szCs w:val="32"/>
        </w:rPr>
        <w:t>公頃</w:t>
      </w:r>
      <w:r w:rsidR="00DE659F" w:rsidRPr="00AC41C8">
        <w:rPr>
          <w:rFonts w:ascii="Times New Roman" w:hAnsi="Times New Roman"/>
        </w:rPr>
        <w:t>)</w:t>
      </w:r>
      <w:r w:rsidR="00DE659F" w:rsidRPr="00AC41C8">
        <w:rPr>
          <w:rFonts w:ascii="Times New Roman" w:hAnsi="Times New Roman"/>
        </w:rPr>
        <w:t>，公告現值</w:t>
      </w:r>
      <w:r w:rsidR="00DE659F" w:rsidRPr="00AC41C8">
        <w:rPr>
          <w:rFonts w:ascii="Times New Roman" w:hAnsi="Times New Roman"/>
        </w:rPr>
        <w:t>4,287</w:t>
      </w:r>
      <w:r w:rsidR="00DE659F" w:rsidRPr="00AC41C8">
        <w:rPr>
          <w:rFonts w:ascii="Times New Roman" w:hAnsi="Times New Roman"/>
        </w:rPr>
        <w:t>億</w:t>
      </w:r>
      <w:r w:rsidR="00DE659F" w:rsidRPr="00AC41C8">
        <w:rPr>
          <w:rFonts w:ascii="Times New Roman" w:hAnsi="Times New Roman"/>
        </w:rPr>
        <w:t>9,703</w:t>
      </w:r>
      <w:r w:rsidR="00DE659F" w:rsidRPr="00AC41C8">
        <w:rPr>
          <w:rFonts w:ascii="Times New Roman" w:hAnsi="Times New Roman"/>
        </w:rPr>
        <w:t>萬元</w:t>
      </w:r>
      <w:r w:rsidR="00DE659F" w:rsidRPr="00AC41C8">
        <w:rPr>
          <w:rFonts w:ascii="Times New Roman" w:hAnsi="Times New Roman"/>
        </w:rPr>
        <w:t>;</w:t>
      </w:r>
      <w:r w:rsidR="00DE659F" w:rsidRPr="00AC41C8">
        <w:rPr>
          <w:rFonts w:ascii="Times New Roman" w:hAnsi="Times New Roman"/>
        </w:rPr>
        <w:t>經管建物計</w:t>
      </w:r>
      <w:r w:rsidR="00DE659F" w:rsidRPr="00AC41C8">
        <w:rPr>
          <w:rFonts w:ascii="Times New Roman" w:hAnsi="Times New Roman"/>
        </w:rPr>
        <w:t>7,350</w:t>
      </w:r>
      <w:r w:rsidR="00DE659F" w:rsidRPr="00AC41C8">
        <w:rPr>
          <w:rFonts w:ascii="Times New Roman" w:hAnsi="Times New Roman"/>
        </w:rPr>
        <w:t>戶，面積</w:t>
      </w:r>
      <w:r w:rsidR="00DE659F" w:rsidRPr="00AC41C8">
        <w:rPr>
          <w:rFonts w:ascii="Times New Roman" w:hAnsi="Times New Roman"/>
        </w:rPr>
        <w:t>643</w:t>
      </w:r>
      <w:r w:rsidR="00DE659F" w:rsidRPr="00AC41C8">
        <w:rPr>
          <w:rFonts w:ascii="Times New Roman" w:hAnsi="Times New Roman"/>
        </w:rPr>
        <w:t>萬</w:t>
      </w:r>
      <w:r w:rsidR="00DE659F" w:rsidRPr="00AC41C8">
        <w:rPr>
          <w:rFonts w:ascii="Times New Roman" w:hAnsi="Times New Roman"/>
        </w:rPr>
        <w:t>2,696.71</w:t>
      </w:r>
      <w:r w:rsidR="00DE659F" w:rsidRPr="00AC41C8">
        <w:rPr>
          <w:rFonts w:ascii="Times New Roman" w:hAnsi="Times New Roman"/>
        </w:rPr>
        <w:t>平方公尺</w:t>
      </w:r>
      <w:r w:rsidR="00DE659F" w:rsidRPr="00AC41C8">
        <w:rPr>
          <w:rFonts w:ascii="Times New Roman" w:hAnsi="Times New Roman"/>
        </w:rPr>
        <w:t>(</w:t>
      </w:r>
      <w:r w:rsidR="00DE659F" w:rsidRPr="00AC41C8">
        <w:rPr>
          <w:rFonts w:ascii="Times New Roman" w:hAnsi="Times New Roman"/>
          <w:szCs w:val="32"/>
        </w:rPr>
        <w:t>較</w:t>
      </w:r>
      <w:r w:rsidR="00DE659F" w:rsidRPr="00AC41C8">
        <w:rPr>
          <w:rFonts w:ascii="Times New Roman" w:hAnsi="Times New Roman"/>
          <w:szCs w:val="32"/>
        </w:rPr>
        <w:t>101</w:t>
      </w:r>
      <w:r w:rsidR="00DE659F" w:rsidRPr="00AC41C8">
        <w:rPr>
          <w:rFonts w:ascii="Times New Roman" w:hAnsi="Times New Roman"/>
          <w:szCs w:val="32"/>
        </w:rPr>
        <w:t>年底</w:t>
      </w:r>
      <w:r w:rsidR="00DE659F" w:rsidRPr="00AC41C8">
        <w:rPr>
          <w:rFonts w:ascii="Times New Roman" w:hAnsi="Times New Roman"/>
          <w:szCs w:val="32"/>
        </w:rPr>
        <w:t>600</w:t>
      </w:r>
      <w:r w:rsidR="00DE659F" w:rsidRPr="00AC41C8">
        <w:rPr>
          <w:rFonts w:ascii="Times New Roman" w:hAnsi="Times New Roman"/>
          <w:szCs w:val="32"/>
        </w:rPr>
        <w:t>萬</w:t>
      </w:r>
      <w:r w:rsidR="00DE659F" w:rsidRPr="00AC41C8">
        <w:rPr>
          <w:rFonts w:ascii="Times New Roman" w:hAnsi="Times New Roman"/>
          <w:szCs w:val="32"/>
        </w:rPr>
        <w:t>6,209.97</w:t>
      </w:r>
      <w:r w:rsidR="00DE659F" w:rsidRPr="00AC41C8">
        <w:rPr>
          <w:rFonts w:ascii="Times New Roman" w:hAnsi="Times New Roman"/>
          <w:szCs w:val="32"/>
        </w:rPr>
        <w:t>平方公尺增加</w:t>
      </w:r>
      <w:r w:rsidR="00DE659F" w:rsidRPr="00AC41C8">
        <w:rPr>
          <w:rFonts w:ascii="Times New Roman" w:hAnsi="Times New Roman"/>
          <w:szCs w:val="32"/>
        </w:rPr>
        <w:t>42</w:t>
      </w:r>
      <w:r w:rsidR="00DE659F" w:rsidRPr="00AC41C8">
        <w:rPr>
          <w:rFonts w:ascii="Times New Roman" w:hAnsi="Times New Roman"/>
          <w:szCs w:val="32"/>
        </w:rPr>
        <w:t>萬</w:t>
      </w:r>
      <w:r w:rsidR="00DE659F" w:rsidRPr="00AC41C8">
        <w:rPr>
          <w:rFonts w:ascii="Times New Roman" w:hAnsi="Times New Roman"/>
          <w:szCs w:val="32"/>
        </w:rPr>
        <w:t>6,486.74</w:t>
      </w:r>
      <w:r w:rsidR="00DE659F" w:rsidRPr="00AC41C8">
        <w:rPr>
          <w:rFonts w:ascii="Times New Roman" w:hAnsi="Times New Roman"/>
          <w:szCs w:val="32"/>
        </w:rPr>
        <w:t>平方公尺</w:t>
      </w:r>
      <w:r w:rsidR="00DE659F" w:rsidRPr="00AC41C8">
        <w:rPr>
          <w:rFonts w:ascii="Times New Roman" w:hAnsi="Times New Roman"/>
        </w:rPr>
        <w:t>)</w:t>
      </w:r>
      <w:r w:rsidR="00DE659F" w:rsidRPr="00AC41C8">
        <w:rPr>
          <w:rFonts w:ascii="Times New Roman" w:hAnsi="Times New Roman"/>
        </w:rPr>
        <w:t>，房屋帳面價值</w:t>
      </w:r>
      <w:r w:rsidR="00DE659F" w:rsidRPr="00AC41C8">
        <w:rPr>
          <w:rFonts w:ascii="Times New Roman" w:hAnsi="Times New Roman"/>
        </w:rPr>
        <w:t>1,092</w:t>
      </w:r>
      <w:r w:rsidR="00DE659F" w:rsidRPr="00AC41C8">
        <w:rPr>
          <w:rFonts w:ascii="Times New Roman" w:hAnsi="Times New Roman"/>
        </w:rPr>
        <w:t>億</w:t>
      </w:r>
      <w:r w:rsidR="00DE659F" w:rsidRPr="00AC41C8">
        <w:rPr>
          <w:rFonts w:ascii="Times New Roman" w:hAnsi="Times New Roman"/>
        </w:rPr>
        <w:t>8,184</w:t>
      </w:r>
      <w:r w:rsidR="00DE659F" w:rsidRPr="00AC41C8">
        <w:rPr>
          <w:rFonts w:ascii="Times New Roman" w:hAnsi="Times New Roman"/>
        </w:rPr>
        <w:t>萬元。</w:t>
      </w:r>
    </w:p>
    <w:p w:rsidR="00C5301C" w:rsidRPr="00AC41C8" w:rsidRDefault="0006684B" w:rsidP="002131DD">
      <w:pPr>
        <w:pStyle w:val="4"/>
        <w:kinsoku w:val="0"/>
        <w:overflowPunct/>
        <w:ind w:left="1701"/>
        <w:rPr>
          <w:rFonts w:ascii="Times New Roman" w:hAnsi="Times New Roman"/>
        </w:rPr>
      </w:pPr>
      <w:r w:rsidRPr="00AC41C8">
        <w:rPr>
          <w:rFonts w:ascii="Times New Roman" w:hAnsi="Times New Roman"/>
          <w:szCs w:val="32"/>
        </w:rPr>
        <w:t>台水公司</w:t>
      </w:r>
      <w:r w:rsidR="008A37D6" w:rsidRPr="00AC41C8">
        <w:rPr>
          <w:rFonts w:ascii="Times New Roman" w:hAnsi="Times New Roman"/>
          <w:szCs w:val="32"/>
        </w:rPr>
        <w:t>：</w:t>
      </w:r>
      <w:r w:rsidRPr="00AC41C8">
        <w:rPr>
          <w:rFonts w:ascii="Times New Roman" w:hAnsi="Times New Roman"/>
          <w:szCs w:val="32"/>
        </w:rPr>
        <w:t>經管土地</w:t>
      </w:r>
      <w:r w:rsidR="00DE659F" w:rsidRPr="00AC41C8">
        <w:rPr>
          <w:rFonts w:ascii="Times New Roman" w:hAnsi="Times New Roman"/>
          <w:szCs w:val="32"/>
        </w:rPr>
        <w:t>計</w:t>
      </w:r>
      <w:r w:rsidR="00DE659F" w:rsidRPr="00AC41C8">
        <w:rPr>
          <w:rFonts w:ascii="Times New Roman" w:hAnsi="Times New Roman"/>
          <w:szCs w:val="32"/>
        </w:rPr>
        <w:t>1</w:t>
      </w:r>
      <w:r w:rsidR="004931EA" w:rsidRPr="00AC41C8">
        <w:rPr>
          <w:rFonts w:ascii="Times New Roman" w:hAnsi="Times New Roman"/>
          <w:szCs w:val="32"/>
        </w:rPr>
        <w:t>萬</w:t>
      </w:r>
      <w:r w:rsidR="00DE659F" w:rsidRPr="00AC41C8">
        <w:rPr>
          <w:rFonts w:ascii="Times New Roman" w:hAnsi="Times New Roman"/>
          <w:szCs w:val="32"/>
        </w:rPr>
        <w:t>2,764</w:t>
      </w:r>
      <w:r w:rsidR="00DE659F" w:rsidRPr="00AC41C8">
        <w:rPr>
          <w:rFonts w:ascii="Times New Roman" w:hAnsi="Times New Roman"/>
          <w:szCs w:val="32"/>
        </w:rPr>
        <w:t>筆，面積</w:t>
      </w:r>
      <w:r w:rsidR="00DE659F" w:rsidRPr="00AC41C8">
        <w:rPr>
          <w:rFonts w:ascii="Times New Roman" w:hAnsi="Times New Roman"/>
          <w:szCs w:val="32"/>
        </w:rPr>
        <w:t>2,712.01</w:t>
      </w:r>
      <w:r w:rsidR="00DE659F" w:rsidRPr="00AC41C8">
        <w:rPr>
          <w:rFonts w:ascii="Times New Roman" w:hAnsi="Times New Roman"/>
          <w:szCs w:val="32"/>
        </w:rPr>
        <w:t>公頃</w:t>
      </w:r>
      <w:r w:rsidR="00DE659F" w:rsidRPr="00AC41C8">
        <w:rPr>
          <w:rFonts w:ascii="Times New Roman" w:hAnsi="Times New Roman"/>
          <w:szCs w:val="32"/>
        </w:rPr>
        <w:t>(</w:t>
      </w:r>
      <w:r w:rsidR="00DE659F" w:rsidRPr="00AC41C8">
        <w:rPr>
          <w:rFonts w:ascii="Times New Roman" w:hAnsi="Times New Roman"/>
          <w:szCs w:val="32"/>
        </w:rPr>
        <w:t>較</w:t>
      </w:r>
      <w:r w:rsidR="00DE659F" w:rsidRPr="00AC41C8">
        <w:rPr>
          <w:rFonts w:ascii="Times New Roman" w:hAnsi="Times New Roman"/>
          <w:szCs w:val="32"/>
        </w:rPr>
        <w:t>101</w:t>
      </w:r>
      <w:r w:rsidR="00DE659F" w:rsidRPr="00AC41C8">
        <w:rPr>
          <w:rFonts w:ascii="Times New Roman" w:hAnsi="Times New Roman"/>
          <w:szCs w:val="32"/>
        </w:rPr>
        <w:t>年底</w:t>
      </w:r>
      <w:r w:rsidR="00DE659F" w:rsidRPr="00AC41C8">
        <w:rPr>
          <w:rFonts w:ascii="Times New Roman" w:hAnsi="Times New Roman"/>
          <w:szCs w:val="32"/>
        </w:rPr>
        <w:t>2,639.83</w:t>
      </w:r>
      <w:r w:rsidR="00DE659F" w:rsidRPr="00AC41C8">
        <w:rPr>
          <w:rFonts w:ascii="Times New Roman" w:hAnsi="Times New Roman"/>
          <w:szCs w:val="32"/>
        </w:rPr>
        <w:t>公頃增加</w:t>
      </w:r>
      <w:r w:rsidR="00DE659F" w:rsidRPr="00AC41C8">
        <w:rPr>
          <w:rFonts w:ascii="Times New Roman" w:hAnsi="Times New Roman"/>
          <w:szCs w:val="32"/>
        </w:rPr>
        <w:t>72.18</w:t>
      </w:r>
      <w:r w:rsidR="00DE659F" w:rsidRPr="00AC41C8">
        <w:rPr>
          <w:rFonts w:ascii="Times New Roman" w:hAnsi="Times New Roman"/>
          <w:szCs w:val="32"/>
        </w:rPr>
        <w:t>公頃</w:t>
      </w:r>
      <w:r w:rsidR="00DE659F" w:rsidRPr="00AC41C8">
        <w:rPr>
          <w:rFonts w:ascii="Times New Roman" w:hAnsi="Times New Roman"/>
          <w:szCs w:val="32"/>
        </w:rPr>
        <w:t>)</w:t>
      </w:r>
      <w:r w:rsidR="00DE659F" w:rsidRPr="00AC41C8">
        <w:rPr>
          <w:rFonts w:ascii="Times New Roman" w:hAnsi="Times New Roman"/>
          <w:szCs w:val="32"/>
        </w:rPr>
        <w:t>，公告現值</w:t>
      </w:r>
      <w:r w:rsidR="00DE659F" w:rsidRPr="00AC41C8">
        <w:rPr>
          <w:rFonts w:ascii="Times New Roman" w:hAnsi="Times New Roman"/>
          <w:szCs w:val="32"/>
        </w:rPr>
        <w:t>1,027</w:t>
      </w:r>
      <w:r w:rsidR="00DE659F" w:rsidRPr="00AC41C8">
        <w:rPr>
          <w:rFonts w:ascii="Times New Roman" w:hAnsi="Times New Roman"/>
          <w:szCs w:val="32"/>
        </w:rPr>
        <w:t>億</w:t>
      </w:r>
      <w:r w:rsidR="00DE659F" w:rsidRPr="00AC41C8">
        <w:rPr>
          <w:rFonts w:ascii="Times New Roman" w:hAnsi="Times New Roman"/>
          <w:szCs w:val="32"/>
        </w:rPr>
        <w:t>2,609</w:t>
      </w:r>
      <w:r w:rsidR="00DE659F" w:rsidRPr="00AC41C8">
        <w:rPr>
          <w:rFonts w:ascii="Times New Roman" w:hAnsi="Times New Roman"/>
          <w:szCs w:val="32"/>
        </w:rPr>
        <w:t>萬元</w:t>
      </w:r>
      <w:r w:rsidR="00DE659F" w:rsidRPr="00AC41C8">
        <w:rPr>
          <w:rFonts w:ascii="Times New Roman" w:hAnsi="Times New Roman"/>
          <w:szCs w:val="32"/>
        </w:rPr>
        <w:t>;</w:t>
      </w:r>
      <w:r w:rsidR="00DE659F" w:rsidRPr="00AC41C8">
        <w:rPr>
          <w:rFonts w:ascii="Times New Roman" w:hAnsi="Times New Roman"/>
          <w:szCs w:val="32"/>
        </w:rPr>
        <w:t>經管建物計</w:t>
      </w:r>
      <w:r w:rsidR="00DE659F" w:rsidRPr="00AC41C8">
        <w:rPr>
          <w:rFonts w:ascii="Times New Roman" w:hAnsi="Times New Roman"/>
          <w:szCs w:val="32"/>
        </w:rPr>
        <w:t>1,689</w:t>
      </w:r>
      <w:r w:rsidR="00DE659F" w:rsidRPr="00AC41C8">
        <w:rPr>
          <w:rFonts w:ascii="Times New Roman" w:hAnsi="Times New Roman"/>
          <w:szCs w:val="32"/>
        </w:rPr>
        <w:t>戶，面積</w:t>
      </w:r>
      <w:r w:rsidR="00DE659F" w:rsidRPr="00AC41C8">
        <w:rPr>
          <w:rFonts w:ascii="Times New Roman" w:hAnsi="Times New Roman"/>
          <w:szCs w:val="32"/>
        </w:rPr>
        <w:t>70</w:t>
      </w:r>
      <w:r w:rsidR="00DE659F" w:rsidRPr="00AC41C8">
        <w:rPr>
          <w:rFonts w:ascii="Times New Roman" w:hAnsi="Times New Roman"/>
          <w:szCs w:val="32"/>
        </w:rPr>
        <w:t>萬</w:t>
      </w:r>
      <w:r w:rsidR="00DE659F" w:rsidRPr="00AC41C8">
        <w:rPr>
          <w:rFonts w:ascii="Times New Roman" w:hAnsi="Times New Roman"/>
          <w:szCs w:val="32"/>
        </w:rPr>
        <w:t>5,051.00</w:t>
      </w:r>
      <w:r w:rsidR="00DE659F" w:rsidRPr="00AC41C8">
        <w:rPr>
          <w:rFonts w:ascii="Times New Roman" w:hAnsi="Times New Roman"/>
          <w:szCs w:val="32"/>
        </w:rPr>
        <w:t>平方公尺</w:t>
      </w:r>
      <w:r w:rsidR="00DE659F" w:rsidRPr="00AC41C8">
        <w:rPr>
          <w:rFonts w:ascii="Times New Roman" w:hAnsi="Times New Roman"/>
          <w:szCs w:val="32"/>
        </w:rPr>
        <w:t>(</w:t>
      </w:r>
      <w:r w:rsidR="00DE659F" w:rsidRPr="00AC41C8">
        <w:rPr>
          <w:rFonts w:ascii="Times New Roman" w:hAnsi="Times New Roman"/>
          <w:szCs w:val="32"/>
        </w:rPr>
        <w:t>較</w:t>
      </w:r>
      <w:r w:rsidR="00DE659F" w:rsidRPr="00AC41C8">
        <w:rPr>
          <w:rFonts w:ascii="Times New Roman" w:hAnsi="Times New Roman"/>
          <w:szCs w:val="32"/>
        </w:rPr>
        <w:t>101</w:t>
      </w:r>
      <w:r w:rsidR="00DE659F" w:rsidRPr="00AC41C8">
        <w:rPr>
          <w:rFonts w:ascii="Times New Roman" w:hAnsi="Times New Roman"/>
          <w:szCs w:val="32"/>
        </w:rPr>
        <w:t>年底</w:t>
      </w:r>
      <w:r w:rsidR="00DE659F" w:rsidRPr="00AC41C8">
        <w:rPr>
          <w:rFonts w:ascii="Times New Roman" w:hAnsi="Times New Roman"/>
          <w:szCs w:val="32"/>
        </w:rPr>
        <w:t>68</w:t>
      </w:r>
      <w:r w:rsidR="00DE659F" w:rsidRPr="00AC41C8">
        <w:rPr>
          <w:rFonts w:ascii="Times New Roman" w:hAnsi="Times New Roman"/>
          <w:szCs w:val="32"/>
        </w:rPr>
        <w:t>萬</w:t>
      </w:r>
      <w:r w:rsidR="00DE659F" w:rsidRPr="00AC41C8">
        <w:rPr>
          <w:rFonts w:ascii="Times New Roman" w:hAnsi="Times New Roman"/>
          <w:szCs w:val="32"/>
        </w:rPr>
        <w:t>2,146.00</w:t>
      </w:r>
      <w:r w:rsidR="00DE659F" w:rsidRPr="00AC41C8">
        <w:rPr>
          <w:rFonts w:ascii="Times New Roman" w:hAnsi="Times New Roman"/>
          <w:szCs w:val="32"/>
        </w:rPr>
        <w:t>平方公尺增加</w:t>
      </w:r>
      <w:r w:rsidR="00DE659F" w:rsidRPr="00AC41C8">
        <w:rPr>
          <w:rFonts w:ascii="Times New Roman" w:hAnsi="Times New Roman"/>
          <w:szCs w:val="32"/>
        </w:rPr>
        <w:t>2</w:t>
      </w:r>
      <w:r w:rsidR="00DE659F" w:rsidRPr="00AC41C8">
        <w:rPr>
          <w:rFonts w:ascii="Times New Roman" w:hAnsi="Times New Roman"/>
          <w:szCs w:val="32"/>
        </w:rPr>
        <w:t>萬</w:t>
      </w:r>
      <w:r w:rsidR="00DE659F" w:rsidRPr="00AC41C8">
        <w:rPr>
          <w:rFonts w:ascii="Times New Roman" w:hAnsi="Times New Roman"/>
          <w:szCs w:val="32"/>
        </w:rPr>
        <w:t>2,905.00</w:t>
      </w:r>
      <w:r w:rsidR="00DE659F" w:rsidRPr="00AC41C8">
        <w:rPr>
          <w:rFonts w:ascii="Times New Roman" w:hAnsi="Times New Roman"/>
          <w:szCs w:val="32"/>
        </w:rPr>
        <w:t>平方公尺</w:t>
      </w:r>
      <w:r w:rsidR="00DE659F" w:rsidRPr="00AC41C8">
        <w:rPr>
          <w:rFonts w:ascii="Times New Roman" w:hAnsi="Times New Roman"/>
          <w:szCs w:val="32"/>
        </w:rPr>
        <w:t>)</w:t>
      </w:r>
      <w:r w:rsidR="00DE659F" w:rsidRPr="00AC41C8">
        <w:rPr>
          <w:rFonts w:ascii="Times New Roman" w:hAnsi="Times New Roman"/>
          <w:szCs w:val="32"/>
        </w:rPr>
        <w:t>，房屋帳面價值</w:t>
      </w:r>
      <w:r w:rsidR="00DE659F" w:rsidRPr="00AC41C8">
        <w:rPr>
          <w:rFonts w:ascii="Times New Roman" w:hAnsi="Times New Roman"/>
          <w:szCs w:val="32"/>
        </w:rPr>
        <w:t>48</w:t>
      </w:r>
      <w:r w:rsidR="00DE659F" w:rsidRPr="00AC41C8">
        <w:rPr>
          <w:rFonts w:ascii="Times New Roman" w:hAnsi="Times New Roman"/>
          <w:szCs w:val="32"/>
        </w:rPr>
        <w:t>億</w:t>
      </w:r>
      <w:r w:rsidR="00DE659F" w:rsidRPr="00AC41C8">
        <w:rPr>
          <w:rFonts w:ascii="Times New Roman" w:hAnsi="Times New Roman"/>
          <w:szCs w:val="32"/>
        </w:rPr>
        <w:t>3,989</w:t>
      </w:r>
      <w:r w:rsidR="00DE659F" w:rsidRPr="00AC41C8">
        <w:rPr>
          <w:rFonts w:ascii="Times New Roman" w:hAnsi="Times New Roman"/>
          <w:szCs w:val="32"/>
        </w:rPr>
        <w:t>萬元。</w:t>
      </w:r>
    </w:p>
    <w:p w:rsidR="0006684B" w:rsidRPr="00AC41C8" w:rsidRDefault="00BC569E" w:rsidP="004D2C90">
      <w:pPr>
        <w:pStyle w:val="3"/>
        <w:widowControl/>
        <w:kinsoku w:val="0"/>
        <w:overflowPunct/>
        <w:ind w:left="1360" w:hanging="680"/>
        <w:rPr>
          <w:rFonts w:ascii="Times New Roman" w:hAnsi="Times New Roman"/>
        </w:rPr>
      </w:pPr>
      <w:r w:rsidRPr="00AC41C8">
        <w:rPr>
          <w:rFonts w:ascii="Times New Roman" w:hAnsi="Times New Roman"/>
          <w:szCs w:val="32"/>
        </w:rPr>
        <w:t>截至</w:t>
      </w:r>
      <w:r w:rsidRPr="00AC41C8">
        <w:rPr>
          <w:rFonts w:ascii="Times New Roman" w:hAnsi="Times New Roman"/>
          <w:szCs w:val="32"/>
        </w:rPr>
        <w:t>106</w:t>
      </w:r>
      <w:r w:rsidRPr="00AC41C8">
        <w:rPr>
          <w:rFonts w:ascii="Times New Roman" w:hAnsi="Times New Roman"/>
          <w:szCs w:val="32"/>
        </w:rPr>
        <w:t>年底，</w:t>
      </w:r>
      <w:r w:rsidR="005203CC" w:rsidRPr="00AC41C8">
        <w:rPr>
          <w:rFonts w:ascii="Times New Roman" w:hAnsi="Times New Roman"/>
          <w:szCs w:val="32"/>
        </w:rPr>
        <w:t>經濟部所屬事業閒置土地計</w:t>
      </w:r>
      <w:r w:rsidR="005203CC" w:rsidRPr="00AC41C8">
        <w:rPr>
          <w:rFonts w:ascii="Times New Roman" w:hAnsi="Times New Roman"/>
          <w:szCs w:val="32"/>
        </w:rPr>
        <w:t>1</w:t>
      </w:r>
      <w:r w:rsidR="005203CC" w:rsidRPr="00AC41C8">
        <w:rPr>
          <w:rFonts w:ascii="Times New Roman" w:hAnsi="Times New Roman"/>
          <w:szCs w:val="32"/>
        </w:rPr>
        <w:t>萬</w:t>
      </w:r>
      <w:r w:rsidR="005203CC" w:rsidRPr="00AC41C8">
        <w:rPr>
          <w:rFonts w:ascii="Times New Roman" w:hAnsi="Times New Roman"/>
          <w:szCs w:val="32"/>
        </w:rPr>
        <w:t>6,955</w:t>
      </w:r>
      <w:r w:rsidR="005203CC" w:rsidRPr="00AC41C8">
        <w:rPr>
          <w:rFonts w:ascii="Times New Roman" w:hAnsi="Times New Roman"/>
          <w:szCs w:val="32"/>
        </w:rPr>
        <w:t>筆，面積</w:t>
      </w:r>
      <w:r w:rsidR="005203CC" w:rsidRPr="00AC41C8">
        <w:rPr>
          <w:rFonts w:ascii="Times New Roman" w:hAnsi="Times New Roman"/>
          <w:szCs w:val="32"/>
        </w:rPr>
        <w:t>2,738.81</w:t>
      </w:r>
      <w:r w:rsidR="005203CC" w:rsidRPr="00AC41C8">
        <w:rPr>
          <w:rFonts w:ascii="Times New Roman" w:hAnsi="Times New Roman"/>
          <w:szCs w:val="32"/>
        </w:rPr>
        <w:t>公頃，公告現值</w:t>
      </w:r>
      <w:r w:rsidR="005203CC" w:rsidRPr="00AC41C8">
        <w:rPr>
          <w:rFonts w:ascii="Times New Roman" w:hAnsi="Times New Roman"/>
          <w:szCs w:val="32"/>
        </w:rPr>
        <w:t>1,669</w:t>
      </w:r>
      <w:r w:rsidR="005203CC" w:rsidRPr="00AC41C8">
        <w:rPr>
          <w:rFonts w:ascii="Times New Roman" w:hAnsi="Times New Roman"/>
          <w:szCs w:val="32"/>
        </w:rPr>
        <w:t>億</w:t>
      </w:r>
      <w:r w:rsidR="005203CC" w:rsidRPr="00AC41C8">
        <w:rPr>
          <w:rFonts w:ascii="Times New Roman" w:hAnsi="Times New Roman"/>
          <w:szCs w:val="32"/>
        </w:rPr>
        <w:t>5,089</w:t>
      </w:r>
      <w:r w:rsidR="005203CC" w:rsidRPr="00AC41C8">
        <w:rPr>
          <w:rFonts w:ascii="Times New Roman" w:hAnsi="Times New Roman"/>
          <w:szCs w:val="32"/>
        </w:rPr>
        <w:t>萬元；低度利用土地計</w:t>
      </w:r>
      <w:r w:rsidR="005203CC" w:rsidRPr="00AC41C8">
        <w:rPr>
          <w:rFonts w:ascii="Times New Roman" w:hAnsi="Times New Roman"/>
          <w:szCs w:val="32"/>
        </w:rPr>
        <w:t>56</w:t>
      </w:r>
      <w:r w:rsidR="005203CC" w:rsidRPr="00AC41C8">
        <w:rPr>
          <w:rFonts w:ascii="Times New Roman" w:hAnsi="Times New Roman"/>
          <w:szCs w:val="32"/>
        </w:rPr>
        <w:t>筆，面積</w:t>
      </w:r>
      <w:r w:rsidR="005203CC" w:rsidRPr="00AC41C8">
        <w:rPr>
          <w:rFonts w:ascii="Times New Roman" w:hAnsi="Times New Roman"/>
          <w:szCs w:val="32"/>
        </w:rPr>
        <w:t>18.09</w:t>
      </w:r>
      <w:r w:rsidR="005203CC" w:rsidRPr="00AC41C8">
        <w:rPr>
          <w:rFonts w:ascii="Times New Roman" w:hAnsi="Times New Roman"/>
          <w:szCs w:val="32"/>
        </w:rPr>
        <w:t>公頃，公告現值</w:t>
      </w:r>
      <w:r w:rsidR="005203CC" w:rsidRPr="00AC41C8">
        <w:rPr>
          <w:rFonts w:ascii="Times New Roman" w:hAnsi="Times New Roman"/>
          <w:szCs w:val="32"/>
        </w:rPr>
        <w:t>87</w:t>
      </w:r>
      <w:r w:rsidR="005203CC" w:rsidRPr="00AC41C8">
        <w:rPr>
          <w:rFonts w:ascii="Times New Roman" w:hAnsi="Times New Roman"/>
          <w:szCs w:val="32"/>
        </w:rPr>
        <w:t>億</w:t>
      </w:r>
      <w:r w:rsidR="005203CC" w:rsidRPr="00AC41C8">
        <w:rPr>
          <w:rFonts w:ascii="Times New Roman" w:hAnsi="Times New Roman"/>
          <w:szCs w:val="32"/>
        </w:rPr>
        <w:t>3141</w:t>
      </w:r>
      <w:r w:rsidR="005203CC" w:rsidRPr="00AC41C8">
        <w:rPr>
          <w:rFonts w:ascii="Times New Roman" w:hAnsi="Times New Roman"/>
          <w:szCs w:val="32"/>
        </w:rPr>
        <w:t>萬元；</w:t>
      </w:r>
      <w:r w:rsidR="001D212D" w:rsidRPr="00AC41C8">
        <w:rPr>
          <w:rFonts w:ascii="Times New Roman" w:hAnsi="Times New Roman"/>
          <w:szCs w:val="32"/>
        </w:rPr>
        <w:t>被占用土地計</w:t>
      </w:r>
      <w:r w:rsidR="001D212D" w:rsidRPr="00AC41C8">
        <w:rPr>
          <w:rFonts w:ascii="Times New Roman" w:hAnsi="Times New Roman"/>
          <w:szCs w:val="32"/>
        </w:rPr>
        <w:t>8</w:t>
      </w:r>
      <w:r w:rsidR="001D212D" w:rsidRPr="00AC41C8">
        <w:rPr>
          <w:rFonts w:ascii="Times New Roman" w:hAnsi="Times New Roman"/>
          <w:szCs w:val="32"/>
        </w:rPr>
        <w:t>筆，面積</w:t>
      </w:r>
      <w:r w:rsidR="001D212D" w:rsidRPr="00AC41C8">
        <w:rPr>
          <w:rFonts w:ascii="Times New Roman" w:hAnsi="Times New Roman"/>
          <w:szCs w:val="32"/>
        </w:rPr>
        <w:t>0.19</w:t>
      </w:r>
      <w:r w:rsidR="001D212D" w:rsidRPr="00AC41C8">
        <w:rPr>
          <w:rFonts w:ascii="Times New Roman" w:hAnsi="Times New Roman"/>
          <w:szCs w:val="32"/>
        </w:rPr>
        <w:t>公頃，公告現值</w:t>
      </w:r>
      <w:r w:rsidR="001D212D" w:rsidRPr="00AC41C8">
        <w:rPr>
          <w:rFonts w:ascii="Times New Roman" w:hAnsi="Times New Roman"/>
          <w:szCs w:val="32"/>
        </w:rPr>
        <w:t>2,900</w:t>
      </w:r>
      <w:r w:rsidR="001D212D" w:rsidRPr="00AC41C8">
        <w:rPr>
          <w:rFonts w:ascii="Times New Roman" w:hAnsi="Times New Roman"/>
          <w:szCs w:val="32"/>
        </w:rPr>
        <w:t>萬元；被逾期借用土地計</w:t>
      </w:r>
      <w:r w:rsidR="001D212D" w:rsidRPr="00AC41C8">
        <w:rPr>
          <w:rFonts w:ascii="Times New Roman" w:hAnsi="Times New Roman"/>
          <w:szCs w:val="32"/>
        </w:rPr>
        <w:t>35</w:t>
      </w:r>
      <w:r w:rsidR="001D212D" w:rsidRPr="00AC41C8">
        <w:rPr>
          <w:rFonts w:ascii="Times New Roman" w:hAnsi="Times New Roman"/>
          <w:szCs w:val="32"/>
        </w:rPr>
        <w:t>筆，面積</w:t>
      </w:r>
      <w:r w:rsidR="001D212D" w:rsidRPr="00AC41C8">
        <w:rPr>
          <w:rFonts w:ascii="Times New Roman" w:hAnsi="Times New Roman"/>
          <w:szCs w:val="32"/>
        </w:rPr>
        <w:t>2.62</w:t>
      </w:r>
      <w:r w:rsidR="001D212D" w:rsidRPr="00AC41C8">
        <w:rPr>
          <w:rFonts w:ascii="Times New Roman" w:hAnsi="Times New Roman"/>
          <w:szCs w:val="32"/>
        </w:rPr>
        <w:t>公頃，公告現值</w:t>
      </w:r>
      <w:r w:rsidR="001D212D" w:rsidRPr="00AC41C8">
        <w:rPr>
          <w:rFonts w:ascii="Times New Roman" w:hAnsi="Times New Roman"/>
          <w:szCs w:val="32"/>
        </w:rPr>
        <w:t>8</w:t>
      </w:r>
      <w:r w:rsidR="001D212D" w:rsidRPr="00AC41C8">
        <w:rPr>
          <w:rFonts w:ascii="Times New Roman" w:hAnsi="Times New Roman"/>
          <w:szCs w:val="32"/>
        </w:rPr>
        <w:t>億</w:t>
      </w:r>
      <w:r w:rsidR="001D212D" w:rsidRPr="00AC41C8">
        <w:rPr>
          <w:rFonts w:ascii="Times New Roman" w:hAnsi="Times New Roman"/>
          <w:szCs w:val="32"/>
        </w:rPr>
        <w:t>8,305</w:t>
      </w:r>
      <w:r w:rsidR="001D212D" w:rsidRPr="00AC41C8">
        <w:rPr>
          <w:rFonts w:ascii="Times New Roman" w:hAnsi="Times New Roman"/>
          <w:szCs w:val="32"/>
        </w:rPr>
        <w:t>萬元；</w:t>
      </w:r>
      <w:r w:rsidR="005203CC" w:rsidRPr="00AC41C8">
        <w:rPr>
          <w:rFonts w:ascii="Times New Roman" w:hAnsi="Times New Roman"/>
          <w:szCs w:val="32"/>
        </w:rPr>
        <w:t>閒置建物計</w:t>
      </w:r>
      <w:r w:rsidR="005203CC" w:rsidRPr="00AC41C8">
        <w:rPr>
          <w:rFonts w:ascii="Times New Roman" w:hAnsi="Times New Roman"/>
          <w:szCs w:val="32"/>
        </w:rPr>
        <w:t>33</w:t>
      </w:r>
      <w:r w:rsidR="005203CC" w:rsidRPr="00AC41C8">
        <w:rPr>
          <w:rFonts w:ascii="Times New Roman" w:hAnsi="Times New Roman"/>
          <w:szCs w:val="32"/>
        </w:rPr>
        <w:t>戶，面積</w:t>
      </w:r>
      <w:r w:rsidR="005203CC" w:rsidRPr="00AC41C8">
        <w:rPr>
          <w:rFonts w:ascii="Times New Roman" w:hAnsi="Times New Roman"/>
          <w:szCs w:val="32"/>
        </w:rPr>
        <w:t>6</w:t>
      </w:r>
      <w:r w:rsidR="005203CC" w:rsidRPr="00AC41C8">
        <w:rPr>
          <w:rFonts w:ascii="Times New Roman" w:hAnsi="Times New Roman"/>
          <w:szCs w:val="32"/>
        </w:rPr>
        <w:t>萬</w:t>
      </w:r>
      <w:r w:rsidR="005203CC" w:rsidRPr="00AC41C8">
        <w:rPr>
          <w:rFonts w:ascii="Times New Roman" w:hAnsi="Times New Roman"/>
          <w:szCs w:val="32"/>
        </w:rPr>
        <w:t>368.17</w:t>
      </w:r>
      <w:r w:rsidR="005203CC" w:rsidRPr="00AC41C8">
        <w:rPr>
          <w:rFonts w:ascii="Times New Roman" w:hAnsi="Times New Roman"/>
          <w:szCs w:val="32"/>
        </w:rPr>
        <w:t>平方公尺，房屋帳面價值</w:t>
      </w:r>
      <w:r w:rsidR="005203CC" w:rsidRPr="00AC41C8">
        <w:rPr>
          <w:rFonts w:ascii="Times New Roman" w:hAnsi="Times New Roman"/>
          <w:szCs w:val="32"/>
        </w:rPr>
        <w:t>867</w:t>
      </w:r>
      <w:r w:rsidR="005203CC" w:rsidRPr="00AC41C8">
        <w:rPr>
          <w:rFonts w:ascii="Times New Roman" w:hAnsi="Times New Roman"/>
          <w:szCs w:val="32"/>
        </w:rPr>
        <w:t>萬元</w:t>
      </w:r>
      <w:r w:rsidR="001D212D" w:rsidRPr="00AC41C8">
        <w:rPr>
          <w:rFonts w:ascii="Times New Roman" w:hAnsi="Times New Roman"/>
          <w:szCs w:val="32"/>
        </w:rPr>
        <w:t>；被占用建物計</w:t>
      </w:r>
      <w:r w:rsidR="001D212D" w:rsidRPr="00AC41C8">
        <w:rPr>
          <w:rFonts w:ascii="Times New Roman" w:hAnsi="Times New Roman"/>
          <w:szCs w:val="32"/>
        </w:rPr>
        <w:t>23</w:t>
      </w:r>
      <w:r w:rsidR="001D212D" w:rsidRPr="00AC41C8">
        <w:rPr>
          <w:rFonts w:ascii="Times New Roman" w:hAnsi="Times New Roman"/>
          <w:szCs w:val="32"/>
        </w:rPr>
        <w:t>戶，面積</w:t>
      </w:r>
      <w:r w:rsidR="001D212D" w:rsidRPr="00AC41C8">
        <w:rPr>
          <w:rFonts w:ascii="Times New Roman" w:hAnsi="Times New Roman"/>
          <w:szCs w:val="32"/>
        </w:rPr>
        <w:t>1,473</w:t>
      </w:r>
      <w:r w:rsidR="001D212D" w:rsidRPr="00AC41C8">
        <w:rPr>
          <w:rFonts w:ascii="Times New Roman" w:hAnsi="Times New Roman"/>
          <w:szCs w:val="32"/>
        </w:rPr>
        <w:t>平方公尺，</w:t>
      </w:r>
      <w:r w:rsidR="007C6F05" w:rsidRPr="00AC41C8">
        <w:rPr>
          <w:rFonts w:ascii="Times New Roman" w:hAnsi="Times New Roman"/>
        </w:rPr>
        <w:t>房屋帳面價值</w:t>
      </w:r>
      <w:r w:rsidR="007C6F05" w:rsidRPr="00AC41C8">
        <w:rPr>
          <w:rFonts w:ascii="Times New Roman" w:hAnsi="Times New Roman"/>
          <w:szCs w:val="32"/>
        </w:rPr>
        <w:t>25</w:t>
      </w:r>
      <w:r w:rsidR="007C6F05" w:rsidRPr="00AC41C8">
        <w:rPr>
          <w:rFonts w:ascii="Times New Roman" w:hAnsi="Times New Roman"/>
          <w:szCs w:val="32"/>
        </w:rPr>
        <w:t>億</w:t>
      </w:r>
      <w:r w:rsidR="007C6F05" w:rsidRPr="00AC41C8">
        <w:rPr>
          <w:rFonts w:ascii="Times New Roman" w:hAnsi="Times New Roman"/>
          <w:szCs w:val="32"/>
        </w:rPr>
        <w:t>8,072</w:t>
      </w:r>
      <w:r w:rsidR="007C6F05" w:rsidRPr="00AC41C8">
        <w:rPr>
          <w:rFonts w:ascii="Times New Roman" w:hAnsi="Times New Roman"/>
          <w:szCs w:val="32"/>
        </w:rPr>
        <w:t>萬元</w:t>
      </w:r>
      <w:r w:rsidR="001D212D" w:rsidRPr="00AC41C8">
        <w:rPr>
          <w:rFonts w:ascii="Times New Roman" w:hAnsi="Times New Roman"/>
          <w:szCs w:val="32"/>
        </w:rPr>
        <w:t>；被逾期借用建物計</w:t>
      </w:r>
      <w:r w:rsidR="001D212D" w:rsidRPr="00AC41C8">
        <w:rPr>
          <w:rFonts w:ascii="Times New Roman" w:hAnsi="Times New Roman"/>
          <w:szCs w:val="32"/>
        </w:rPr>
        <w:t>68</w:t>
      </w:r>
      <w:r w:rsidR="001D212D" w:rsidRPr="00AC41C8">
        <w:rPr>
          <w:rFonts w:ascii="Times New Roman" w:hAnsi="Times New Roman"/>
          <w:szCs w:val="32"/>
        </w:rPr>
        <w:t>戶，面積</w:t>
      </w:r>
      <w:r w:rsidR="001D212D" w:rsidRPr="00AC41C8">
        <w:rPr>
          <w:rFonts w:ascii="Times New Roman" w:hAnsi="Times New Roman"/>
          <w:szCs w:val="32"/>
        </w:rPr>
        <w:t>4,633.04</w:t>
      </w:r>
      <w:r w:rsidR="001D212D" w:rsidRPr="00AC41C8">
        <w:rPr>
          <w:rFonts w:ascii="Times New Roman" w:hAnsi="Times New Roman"/>
          <w:szCs w:val="32"/>
        </w:rPr>
        <w:t>平方公尺，房屋帳面價值</w:t>
      </w:r>
      <w:r w:rsidR="001D212D" w:rsidRPr="00AC41C8">
        <w:rPr>
          <w:rFonts w:ascii="Times New Roman" w:hAnsi="Times New Roman"/>
          <w:szCs w:val="32"/>
        </w:rPr>
        <w:t>54</w:t>
      </w:r>
      <w:r w:rsidR="001D212D" w:rsidRPr="00AC41C8">
        <w:rPr>
          <w:rFonts w:ascii="Times New Roman" w:hAnsi="Times New Roman"/>
          <w:szCs w:val="32"/>
        </w:rPr>
        <w:t>萬元。</w:t>
      </w:r>
      <w:r w:rsidR="005203CC" w:rsidRPr="00AC41C8">
        <w:rPr>
          <w:rFonts w:ascii="Times New Roman" w:hAnsi="Times New Roman"/>
          <w:szCs w:val="32"/>
        </w:rPr>
        <w:t>截至</w:t>
      </w:r>
      <w:r w:rsidR="005203CC" w:rsidRPr="00AC41C8">
        <w:rPr>
          <w:rFonts w:ascii="Times New Roman" w:hAnsi="Times New Roman"/>
          <w:szCs w:val="32"/>
        </w:rPr>
        <w:t>106</w:t>
      </w:r>
      <w:r w:rsidR="005203CC" w:rsidRPr="00AC41C8">
        <w:rPr>
          <w:rFonts w:ascii="Times New Roman" w:hAnsi="Times New Roman"/>
          <w:szCs w:val="32"/>
        </w:rPr>
        <w:t>年底，上開</w:t>
      </w:r>
      <w:r w:rsidR="005203CC" w:rsidRPr="00AC41C8">
        <w:rPr>
          <w:rFonts w:ascii="Times New Roman" w:hAnsi="Times New Roman"/>
          <w:szCs w:val="32"/>
        </w:rPr>
        <w:t>4</w:t>
      </w:r>
      <w:r w:rsidR="005203CC" w:rsidRPr="00AC41C8">
        <w:rPr>
          <w:rFonts w:ascii="Times New Roman" w:hAnsi="Times New Roman"/>
          <w:szCs w:val="32"/>
        </w:rPr>
        <w:t>家事業管有之</w:t>
      </w:r>
      <w:r w:rsidRPr="00AC41C8">
        <w:rPr>
          <w:rFonts w:ascii="Times New Roman" w:hAnsi="Times New Roman"/>
          <w:szCs w:val="32"/>
        </w:rPr>
        <w:t>房地</w:t>
      </w:r>
      <w:r w:rsidRPr="00AC41C8">
        <w:rPr>
          <w:rFonts w:ascii="Times New Roman" w:hAnsi="Times New Roman"/>
          <w:szCs w:val="28"/>
        </w:rPr>
        <w:t>閒置、低度利用</w:t>
      </w:r>
      <w:r w:rsidR="00364F2C" w:rsidRPr="00AC41C8">
        <w:rPr>
          <w:rFonts w:ascii="Times New Roman" w:hAnsi="Times New Roman"/>
          <w:szCs w:val="28"/>
        </w:rPr>
        <w:t>、</w:t>
      </w:r>
      <w:r w:rsidR="00364F2C" w:rsidRPr="00AC41C8">
        <w:rPr>
          <w:rFonts w:ascii="Times New Roman" w:hAnsi="Times New Roman"/>
          <w:szCs w:val="32"/>
        </w:rPr>
        <w:t>被占用、被逾期借用</w:t>
      </w:r>
      <w:r w:rsidRPr="00AC41C8">
        <w:rPr>
          <w:rFonts w:ascii="Times New Roman" w:hAnsi="Times New Roman"/>
          <w:szCs w:val="28"/>
        </w:rPr>
        <w:t>情形如下（詳參附表</w:t>
      </w:r>
      <w:r w:rsidRPr="00AC41C8">
        <w:rPr>
          <w:rFonts w:ascii="Times New Roman" w:hAnsi="Times New Roman"/>
          <w:szCs w:val="28"/>
        </w:rPr>
        <w:t>2</w:t>
      </w:r>
      <w:r w:rsidRPr="00AC41C8">
        <w:rPr>
          <w:rFonts w:ascii="Times New Roman" w:hAnsi="Times New Roman"/>
          <w:szCs w:val="28"/>
        </w:rPr>
        <w:t>、</w:t>
      </w:r>
      <w:r w:rsidRPr="00AC41C8">
        <w:rPr>
          <w:rFonts w:ascii="Times New Roman" w:hAnsi="Times New Roman"/>
          <w:szCs w:val="28"/>
        </w:rPr>
        <w:t>3</w:t>
      </w:r>
      <w:r w:rsidRPr="00AC41C8">
        <w:rPr>
          <w:rFonts w:ascii="Times New Roman" w:hAnsi="Times New Roman"/>
          <w:szCs w:val="28"/>
        </w:rPr>
        <w:t>）：</w:t>
      </w:r>
    </w:p>
    <w:p w:rsidR="00BC569E" w:rsidRPr="00AC41C8" w:rsidRDefault="00BC569E" w:rsidP="002131DD">
      <w:pPr>
        <w:pStyle w:val="4"/>
        <w:kinsoku w:val="0"/>
        <w:overflowPunct/>
        <w:ind w:left="1701"/>
        <w:rPr>
          <w:rFonts w:ascii="Times New Roman" w:hAnsi="Times New Roman"/>
        </w:rPr>
      </w:pPr>
      <w:r w:rsidRPr="00AC41C8">
        <w:rPr>
          <w:rFonts w:ascii="Times New Roman" w:hAnsi="Times New Roman"/>
          <w:szCs w:val="32"/>
        </w:rPr>
        <w:t>台糖公司</w:t>
      </w:r>
      <w:r w:rsidR="008A37D6" w:rsidRPr="00AC41C8">
        <w:rPr>
          <w:rFonts w:ascii="Times New Roman" w:hAnsi="Times New Roman"/>
          <w:szCs w:val="32"/>
        </w:rPr>
        <w:t>：</w:t>
      </w:r>
      <w:r w:rsidRPr="00AC41C8">
        <w:rPr>
          <w:rFonts w:ascii="Times New Roman" w:hAnsi="Times New Roman"/>
          <w:szCs w:val="32"/>
        </w:rPr>
        <w:t>閒置土地計</w:t>
      </w:r>
      <w:r w:rsidRPr="00AC41C8">
        <w:rPr>
          <w:rFonts w:ascii="Times New Roman" w:hAnsi="Times New Roman"/>
          <w:szCs w:val="32"/>
        </w:rPr>
        <w:t>1</w:t>
      </w:r>
      <w:r w:rsidRPr="00AC41C8">
        <w:rPr>
          <w:rFonts w:ascii="Times New Roman" w:hAnsi="Times New Roman"/>
          <w:szCs w:val="32"/>
        </w:rPr>
        <w:t>萬</w:t>
      </w:r>
      <w:r w:rsidRPr="00AC41C8">
        <w:rPr>
          <w:rFonts w:ascii="Times New Roman" w:hAnsi="Times New Roman"/>
          <w:szCs w:val="32"/>
        </w:rPr>
        <w:t>6,723</w:t>
      </w:r>
      <w:r w:rsidRPr="00AC41C8">
        <w:rPr>
          <w:rFonts w:ascii="Times New Roman" w:hAnsi="Times New Roman"/>
          <w:szCs w:val="32"/>
        </w:rPr>
        <w:t>筆，面積</w:t>
      </w:r>
      <w:r w:rsidRPr="00AC41C8">
        <w:rPr>
          <w:rFonts w:ascii="Times New Roman" w:hAnsi="Times New Roman"/>
          <w:szCs w:val="32"/>
        </w:rPr>
        <w:t>2,605.55</w:t>
      </w:r>
      <w:r w:rsidRPr="00AC41C8">
        <w:rPr>
          <w:rFonts w:ascii="Times New Roman" w:hAnsi="Times New Roman"/>
          <w:szCs w:val="32"/>
        </w:rPr>
        <w:lastRenderedPageBreak/>
        <w:t>公頃，公告現值</w:t>
      </w:r>
      <w:r w:rsidRPr="00AC41C8">
        <w:rPr>
          <w:rFonts w:ascii="Times New Roman" w:hAnsi="Times New Roman"/>
          <w:szCs w:val="32"/>
        </w:rPr>
        <w:t>1,567</w:t>
      </w:r>
      <w:r w:rsidRPr="00AC41C8">
        <w:rPr>
          <w:rFonts w:ascii="Times New Roman" w:hAnsi="Times New Roman"/>
          <w:szCs w:val="32"/>
        </w:rPr>
        <w:t>億</w:t>
      </w:r>
      <w:r w:rsidRPr="00AC41C8">
        <w:rPr>
          <w:rFonts w:ascii="Times New Roman" w:hAnsi="Times New Roman"/>
          <w:szCs w:val="32"/>
        </w:rPr>
        <w:t>6,767</w:t>
      </w:r>
      <w:r w:rsidRPr="00AC41C8">
        <w:rPr>
          <w:rFonts w:ascii="Times New Roman" w:hAnsi="Times New Roman"/>
          <w:szCs w:val="32"/>
        </w:rPr>
        <w:t>萬元；低度利用土地計</w:t>
      </w:r>
      <w:r w:rsidRPr="00AC41C8">
        <w:rPr>
          <w:rFonts w:ascii="Times New Roman" w:hAnsi="Times New Roman"/>
          <w:szCs w:val="32"/>
        </w:rPr>
        <w:t>9</w:t>
      </w:r>
      <w:r w:rsidRPr="00AC41C8">
        <w:rPr>
          <w:rFonts w:ascii="Times New Roman" w:hAnsi="Times New Roman"/>
          <w:szCs w:val="32"/>
        </w:rPr>
        <w:t>筆，面積</w:t>
      </w:r>
      <w:r w:rsidRPr="00AC41C8">
        <w:rPr>
          <w:rFonts w:ascii="Times New Roman" w:hAnsi="Times New Roman"/>
          <w:szCs w:val="32"/>
        </w:rPr>
        <w:t>0.63</w:t>
      </w:r>
      <w:r w:rsidRPr="00AC41C8">
        <w:rPr>
          <w:rFonts w:ascii="Times New Roman" w:hAnsi="Times New Roman"/>
          <w:szCs w:val="32"/>
        </w:rPr>
        <w:t>公頃，公告現值</w:t>
      </w:r>
      <w:r w:rsidRPr="00AC41C8">
        <w:rPr>
          <w:rFonts w:ascii="Times New Roman" w:hAnsi="Times New Roman"/>
          <w:szCs w:val="32"/>
        </w:rPr>
        <w:t>2</w:t>
      </w:r>
      <w:r w:rsidRPr="00AC41C8">
        <w:rPr>
          <w:rFonts w:ascii="Times New Roman" w:hAnsi="Times New Roman"/>
          <w:szCs w:val="32"/>
        </w:rPr>
        <w:t>億</w:t>
      </w:r>
      <w:r w:rsidRPr="00AC41C8">
        <w:rPr>
          <w:rFonts w:ascii="Times New Roman" w:hAnsi="Times New Roman"/>
          <w:szCs w:val="32"/>
        </w:rPr>
        <w:t>8,396</w:t>
      </w:r>
      <w:r w:rsidRPr="00AC41C8">
        <w:rPr>
          <w:rFonts w:ascii="Times New Roman" w:hAnsi="Times New Roman"/>
          <w:szCs w:val="32"/>
        </w:rPr>
        <w:t>萬元；</w:t>
      </w:r>
      <w:r w:rsidR="00426D95" w:rsidRPr="00AC41C8">
        <w:rPr>
          <w:rFonts w:ascii="Times New Roman" w:hAnsi="Times New Roman"/>
          <w:szCs w:val="32"/>
        </w:rPr>
        <w:t>被占用土地計</w:t>
      </w:r>
      <w:r w:rsidR="00426D95" w:rsidRPr="00AC41C8">
        <w:rPr>
          <w:rFonts w:ascii="Times New Roman" w:hAnsi="Times New Roman"/>
          <w:szCs w:val="32"/>
        </w:rPr>
        <w:t>5</w:t>
      </w:r>
      <w:r w:rsidR="00426D95" w:rsidRPr="00AC41C8">
        <w:rPr>
          <w:rFonts w:ascii="Times New Roman" w:hAnsi="Times New Roman"/>
          <w:szCs w:val="32"/>
        </w:rPr>
        <w:t>筆，面積</w:t>
      </w:r>
      <w:r w:rsidR="00426D95" w:rsidRPr="00AC41C8">
        <w:rPr>
          <w:rFonts w:ascii="Times New Roman" w:hAnsi="Times New Roman"/>
          <w:szCs w:val="32"/>
        </w:rPr>
        <w:t>0.07</w:t>
      </w:r>
      <w:r w:rsidR="00426D95" w:rsidRPr="00AC41C8">
        <w:rPr>
          <w:rFonts w:ascii="Times New Roman" w:hAnsi="Times New Roman"/>
          <w:szCs w:val="32"/>
        </w:rPr>
        <w:t>公頃，公告現值</w:t>
      </w:r>
      <w:r w:rsidR="00426D95" w:rsidRPr="00AC41C8">
        <w:rPr>
          <w:rFonts w:ascii="Times New Roman" w:hAnsi="Times New Roman"/>
          <w:szCs w:val="32"/>
        </w:rPr>
        <w:t>176</w:t>
      </w:r>
      <w:r w:rsidR="00426D95" w:rsidRPr="00AC41C8">
        <w:rPr>
          <w:rFonts w:ascii="Times New Roman" w:hAnsi="Times New Roman"/>
          <w:szCs w:val="32"/>
        </w:rPr>
        <w:t>萬元；被逾期借用土地計</w:t>
      </w:r>
      <w:r w:rsidR="00426D95" w:rsidRPr="00AC41C8">
        <w:rPr>
          <w:rFonts w:ascii="Times New Roman" w:hAnsi="Times New Roman"/>
          <w:szCs w:val="32"/>
        </w:rPr>
        <w:t>1</w:t>
      </w:r>
      <w:r w:rsidR="00426D95" w:rsidRPr="00AC41C8">
        <w:rPr>
          <w:rFonts w:ascii="Times New Roman" w:hAnsi="Times New Roman"/>
          <w:szCs w:val="32"/>
        </w:rPr>
        <w:t>筆，面積</w:t>
      </w:r>
      <w:r w:rsidR="00426D95" w:rsidRPr="00AC41C8">
        <w:rPr>
          <w:rFonts w:ascii="Times New Roman" w:hAnsi="Times New Roman"/>
          <w:szCs w:val="32"/>
        </w:rPr>
        <w:t>0.53</w:t>
      </w:r>
      <w:r w:rsidR="00426D95" w:rsidRPr="00AC41C8">
        <w:rPr>
          <w:rFonts w:ascii="Times New Roman" w:hAnsi="Times New Roman"/>
          <w:szCs w:val="32"/>
        </w:rPr>
        <w:t>公頃，公告現值</w:t>
      </w:r>
      <w:r w:rsidR="00426D95" w:rsidRPr="00AC41C8">
        <w:rPr>
          <w:rFonts w:ascii="Times New Roman" w:hAnsi="Times New Roman"/>
          <w:szCs w:val="32"/>
        </w:rPr>
        <w:t>1</w:t>
      </w:r>
      <w:r w:rsidR="00426D95" w:rsidRPr="00AC41C8">
        <w:rPr>
          <w:rFonts w:ascii="Times New Roman" w:hAnsi="Times New Roman"/>
          <w:szCs w:val="32"/>
        </w:rPr>
        <w:t>億</w:t>
      </w:r>
      <w:r w:rsidR="00426D95" w:rsidRPr="00AC41C8">
        <w:rPr>
          <w:rFonts w:ascii="Times New Roman" w:hAnsi="Times New Roman"/>
          <w:szCs w:val="32"/>
        </w:rPr>
        <w:t>4,857</w:t>
      </w:r>
      <w:r w:rsidR="00426D95" w:rsidRPr="00AC41C8">
        <w:rPr>
          <w:rFonts w:ascii="Times New Roman" w:hAnsi="Times New Roman"/>
          <w:szCs w:val="32"/>
        </w:rPr>
        <w:t>萬元；</w:t>
      </w:r>
      <w:r w:rsidRPr="00AC41C8">
        <w:rPr>
          <w:rFonts w:ascii="Times New Roman" w:hAnsi="Times New Roman"/>
          <w:szCs w:val="32"/>
        </w:rPr>
        <w:t>閒置建物計</w:t>
      </w:r>
      <w:r w:rsidRPr="00AC41C8">
        <w:rPr>
          <w:rFonts w:ascii="Times New Roman" w:hAnsi="Times New Roman"/>
          <w:szCs w:val="32"/>
        </w:rPr>
        <w:t>33</w:t>
      </w:r>
      <w:r w:rsidRPr="00AC41C8">
        <w:rPr>
          <w:rFonts w:ascii="Times New Roman" w:hAnsi="Times New Roman"/>
          <w:szCs w:val="32"/>
        </w:rPr>
        <w:t>戶，面積</w:t>
      </w:r>
      <w:r w:rsidRPr="00AC41C8">
        <w:rPr>
          <w:rFonts w:ascii="Times New Roman" w:hAnsi="Times New Roman"/>
          <w:szCs w:val="32"/>
        </w:rPr>
        <w:t>6</w:t>
      </w:r>
      <w:r w:rsidRPr="00AC41C8">
        <w:rPr>
          <w:rFonts w:ascii="Times New Roman" w:hAnsi="Times New Roman"/>
          <w:szCs w:val="32"/>
        </w:rPr>
        <w:t>萬</w:t>
      </w:r>
      <w:r w:rsidRPr="00AC41C8">
        <w:rPr>
          <w:rFonts w:ascii="Times New Roman" w:hAnsi="Times New Roman"/>
          <w:szCs w:val="32"/>
        </w:rPr>
        <w:t>368.17</w:t>
      </w:r>
      <w:r w:rsidRPr="00AC41C8">
        <w:rPr>
          <w:rFonts w:ascii="Times New Roman" w:hAnsi="Times New Roman"/>
          <w:szCs w:val="32"/>
        </w:rPr>
        <w:t>平方公尺，房屋帳面價值</w:t>
      </w:r>
      <w:r w:rsidRPr="00AC41C8">
        <w:rPr>
          <w:rFonts w:ascii="Times New Roman" w:hAnsi="Times New Roman"/>
          <w:szCs w:val="32"/>
        </w:rPr>
        <w:t>867</w:t>
      </w:r>
      <w:r w:rsidRPr="00AC41C8">
        <w:rPr>
          <w:rFonts w:ascii="Times New Roman" w:hAnsi="Times New Roman"/>
          <w:szCs w:val="32"/>
        </w:rPr>
        <w:t>萬元。</w:t>
      </w:r>
      <w:r w:rsidR="005D07E9" w:rsidRPr="00AC41C8">
        <w:rPr>
          <w:rFonts w:ascii="Times New Roman" w:hAnsi="Times New Roman"/>
          <w:szCs w:val="32"/>
        </w:rPr>
        <w:t>無低度利用、被占用及被逾期借用建物。</w:t>
      </w:r>
    </w:p>
    <w:p w:rsidR="00BC569E" w:rsidRPr="00AC41C8" w:rsidRDefault="00BC569E" w:rsidP="002131DD">
      <w:pPr>
        <w:pStyle w:val="4"/>
        <w:kinsoku w:val="0"/>
        <w:overflowPunct/>
        <w:ind w:left="1701"/>
        <w:rPr>
          <w:rFonts w:ascii="Times New Roman" w:hAnsi="Times New Roman"/>
        </w:rPr>
      </w:pPr>
      <w:r w:rsidRPr="00AC41C8">
        <w:rPr>
          <w:rFonts w:ascii="Times New Roman" w:hAnsi="Times New Roman"/>
          <w:szCs w:val="32"/>
        </w:rPr>
        <w:t>中油公司</w:t>
      </w:r>
      <w:r w:rsidR="008A37D6" w:rsidRPr="00AC41C8">
        <w:rPr>
          <w:rFonts w:ascii="Times New Roman" w:hAnsi="Times New Roman"/>
          <w:szCs w:val="32"/>
        </w:rPr>
        <w:t>：</w:t>
      </w:r>
      <w:r w:rsidRPr="00AC41C8">
        <w:rPr>
          <w:rFonts w:ascii="Times New Roman" w:hAnsi="Times New Roman"/>
          <w:szCs w:val="32"/>
        </w:rPr>
        <w:t>閒置土地計</w:t>
      </w:r>
      <w:r w:rsidRPr="00AC41C8">
        <w:rPr>
          <w:rFonts w:ascii="Times New Roman" w:hAnsi="Times New Roman"/>
          <w:szCs w:val="32"/>
        </w:rPr>
        <w:t>87</w:t>
      </w:r>
      <w:r w:rsidRPr="00AC41C8">
        <w:rPr>
          <w:rFonts w:ascii="Times New Roman" w:hAnsi="Times New Roman"/>
          <w:szCs w:val="32"/>
        </w:rPr>
        <w:t>筆，面積</w:t>
      </w:r>
      <w:r w:rsidRPr="00AC41C8">
        <w:rPr>
          <w:rFonts w:ascii="Times New Roman" w:hAnsi="Times New Roman"/>
          <w:szCs w:val="32"/>
        </w:rPr>
        <w:t>10.89</w:t>
      </w:r>
      <w:r w:rsidRPr="00AC41C8">
        <w:rPr>
          <w:rFonts w:ascii="Times New Roman" w:hAnsi="Times New Roman"/>
          <w:szCs w:val="32"/>
        </w:rPr>
        <w:t>公頃，公告現值</w:t>
      </w:r>
      <w:r w:rsidRPr="00AC41C8">
        <w:rPr>
          <w:rFonts w:ascii="Times New Roman" w:hAnsi="Times New Roman"/>
          <w:szCs w:val="32"/>
        </w:rPr>
        <w:t>13</w:t>
      </w:r>
      <w:r w:rsidRPr="00AC41C8">
        <w:rPr>
          <w:rFonts w:ascii="Times New Roman" w:hAnsi="Times New Roman"/>
          <w:szCs w:val="32"/>
        </w:rPr>
        <w:t>億</w:t>
      </w:r>
      <w:r w:rsidRPr="00AC41C8">
        <w:rPr>
          <w:rFonts w:ascii="Times New Roman" w:hAnsi="Times New Roman"/>
          <w:szCs w:val="32"/>
        </w:rPr>
        <w:t>2,380</w:t>
      </w:r>
      <w:r w:rsidRPr="00AC41C8">
        <w:rPr>
          <w:rFonts w:ascii="Times New Roman" w:hAnsi="Times New Roman"/>
          <w:szCs w:val="32"/>
        </w:rPr>
        <w:t>萬元；低度利用土地計</w:t>
      </w:r>
      <w:r w:rsidRPr="00AC41C8">
        <w:rPr>
          <w:rFonts w:ascii="Times New Roman" w:hAnsi="Times New Roman"/>
          <w:szCs w:val="32"/>
        </w:rPr>
        <w:t>27</w:t>
      </w:r>
      <w:r w:rsidRPr="00AC41C8">
        <w:rPr>
          <w:rFonts w:ascii="Times New Roman" w:hAnsi="Times New Roman"/>
          <w:szCs w:val="32"/>
        </w:rPr>
        <w:t>筆，面積</w:t>
      </w:r>
      <w:r w:rsidRPr="00AC41C8">
        <w:rPr>
          <w:rFonts w:ascii="Times New Roman" w:hAnsi="Times New Roman"/>
          <w:szCs w:val="32"/>
        </w:rPr>
        <w:t>15.16</w:t>
      </w:r>
      <w:r w:rsidRPr="00AC41C8">
        <w:rPr>
          <w:rFonts w:ascii="Times New Roman" w:hAnsi="Times New Roman"/>
          <w:szCs w:val="32"/>
        </w:rPr>
        <w:t>公頃，公告現值</w:t>
      </w:r>
      <w:r w:rsidRPr="00AC41C8">
        <w:rPr>
          <w:rFonts w:ascii="Times New Roman" w:hAnsi="Times New Roman"/>
          <w:szCs w:val="32"/>
        </w:rPr>
        <w:t>74</w:t>
      </w:r>
      <w:r w:rsidRPr="00AC41C8">
        <w:rPr>
          <w:rFonts w:ascii="Times New Roman" w:hAnsi="Times New Roman"/>
          <w:szCs w:val="32"/>
        </w:rPr>
        <w:t>億</w:t>
      </w:r>
      <w:r w:rsidRPr="00AC41C8">
        <w:rPr>
          <w:rFonts w:ascii="Times New Roman" w:hAnsi="Times New Roman"/>
          <w:szCs w:val="32"/>
        </w:rPr>
        <w:t>4,868</w:t>
      </w:r>
      <w:r w:rsidRPr="00AC41C8">
        <w:rPr>
          <w:rFonts w:ascii="Times New Roman" w:hAnsi="Times New Roman"/>
          <w:szCs w:val="32"/>
        </w:rPr>
        <w:t>萬元</w:t>
      </w:r>
      <w:r w:rsidR="00426D95" w:rsidRPr="00AC41C8">
        <w:rPr>
          <w:rFonts w:ascii="Times New Roman" w:hAnsi="Times New Roman"/>
          <w:szCs w:val="32"/>
        </w:rPr>
        <w:t>；被逾期借用土地計</w:t>
      </w:r>
      <w:r w:rsidR="00426D95" w:rsidRPr="00AC41C8">
        <w:rPr>
          <w:rFonts w:ascii="Times New Roman" w:hAnsi="Times New Roman"/>
          <w:szCs w:val="32"/>
        </w:rPr>
        <w:t>34</w:t>
      </w:r>
      <w:r w:rsidR="00426D95" w:rsidRPr="00AC41C8">
        <w:rPr>
          <w:rFonts w:ascii="Times New Roman" w:hAnsi="Times New Roman"/>
          <w:szCs w:val="32"/>
        </w:rPr>
        <w:t>筆，面積</w:t>
      </w:r>
      <w:r w:rsidR="00426D95" w:rsidRPr="00AC41C8">
        <w:rPr>
          <w:rFonts w:ascii="Times New Roman" w:hAnsi="Times New Roman"/>
          <w:szCs w:val="32"/>
        </w:rPr>
        <w:t>2.09</w:t>
      </w:r>
      <w:r w:rsidR="00426D95" w:rsidRPr="00AC41C8">
        <w:rPr>
          <w:rFonts w:ascii="Times New Roman" w:hAnsi="Times New Roman"/>
          <w:szCs w:val="32"/>
        </w:rPr>
        <w:t>公頃，公告現值</w:t>
      </w:r>
      <w:r w:rsidR="00426D95" w:rsidRPr="00AC41C8">
        <w:rPr>
          <w:rFonts w:ascii="Times New Roman" w:hAnsi="Times New Roman"/>
          <w:szCs w:val="32"/>
        </w:rPr>
        <w:t>7</w:t>
      </w:r>
      <w:r w:rsidR="00426D95" w:rsidRPr="00AC41C8">
        <w:rPr>
          <w:rFonts w:ascii="Times New Roman" w:hAnsi="Times New Roman"/>
          <w:szCs w:val="32"/>
        </w:rPr>
        <w:t>億</w:t>
      </w:r>
      <w:r w:rsidR="00426D95" w:rsidRPr="00AC41C8">
        <w:rPr>
          <w:rFonts w:ascii="Times New Roman" w:hAnsi="Times New Roman"/>
          <w:szCs w:val="32"/>
        </w:rPr>
        <w:t>3,448</w:t>
      </w:r>
      <w:r w:rsidR="00426D95" w:rsidRPr="00AC41C8">
        <w:rPr>
          <w:rFonts w:ascii="Times New Roman" w:hAnsi="Times New Roman"/>
          <w:szCs w:val="32"/>
        </w:rPr>
        <w:t>萬元；被逾期借用建物計</w:t>
      </w:r>
      <w:r w:rsidR="00426D95" w:rsidRPr="00AC41C8">
        <w:rPr>
          <w:rFonts w:ascii="Times New Roman" w:hAnsi="Times New Roman"/>
          <w:szCs w:val="32"/>
        </w:rPr>
        <w:t>68</w:t>
      </w:r>
      <w:r w:rsidR="00426D95" w:rsidRPr="00AC41C8">
        <w:rPr>
          <w:rFonts w:ascii="Times New Roman" w:hAnsi="Times New Roman"/>
          <w:szCs w:val="32"/>
        </w:rPr>
        <w:t>戶，面積</w:t>
      </w:r>
      <w:r w:rsidR="00426D95" w:rsidRPr="00AC41C8">
        <w:rPr>
          <w:rFonts w:ascii="Times New Roman" w:hAnsi="Times New Roman"/>
          <w:szCs w:val="32"/>
        </w:rPr>
        <w:t>4,633.04</w:t>
      </w:r>
      <w:r w:rsidR="00426D95" w:rsidRPr="00AC41C8">
        <w:rPr>
          <w:rFonts w:ascii="Times New Roman" w:hAnsi="Times New Roman"/>
          <w:szCs w:val="32"/>
        </w:rPr>
        <w:t>平方公尺，房屋帳面價值</w:t>
      </w:r>
      <w:r w:rsidR="00426D95" w:rsidRPr="00AC41C8">
        <w:rPr>
          <w:rFonts w:ascii="Times New Roman" w:hAnsi="Times New Roman"/>
          <w:szCs w:val="32"/>
        </w:rPr>
        <w:t>54</w:t>
      </w:r>
      <w:r w:rsidR="00426D95" w:rsidRPr="00AC41C8">
        <w:rPr>
          <w:rFonts w:ascii="Times New Roman" w:hAnsi="Times New Roman"/>
          <w:szCs w:val="32"/>
        </w:rPr>
        <w:t>萬元。</w:t>
      </w:r>
      <w:r w:rsidR="005D07E9" w:rsidRPr="00AC41C8">
        <w:rPr>
          <w:rFonts w:ascii="Times New Roman" w:hAnsi="Times New Roman"/>
          <w:szCs w:val="32"/>
        </w:rPr>
        <w:t>無閒置、低度利用、被占用建物。</w:t>
      </w:r>
    </w:p>
    <w:p w:rsidR="00BC569E" w:rsidRPr="00AC41C8" w:rsidRDefault="00BC569E" w:rsidP="002131DD">
      <w:pPr>
        <w:pStyle w:val="4"/>
        <w:kinsoku w:val="0"/>
        <w:overflowPunct/>
        <w:ind w:left="1701"/>
        <w:rPr>
          <w:rFonts w:ascii="Times New Roman" w:hAnsi="Times New Roman"/>
        </w:rPr>
      </w:pPr>
      <w:r w:rsidRPr="00AC41C8">
        <w:rPr>
          <w:rFonts w:ascii="Times New Roman" w:hAnsi="Times New Roman"/>
          <w:szCs w:val="32"/>
        </w:rPr>
        <w:t>台電公司</w:t>
      </w:r>
      <w:r w:rsidR="008A37D6" w:rsidRPr="00AC41C8">
        <w:rPr>
          <w:rFonts w:ascii="Times New Roman" w:hAnsi="Times New Roman"/>
          <w:szCs w:val="32"/>
        </w:rPr>
        <w:t>：</w:t>
      </w:r>
      <w:r w:rsidRPr="00AC41C8">
        <w:rPr>
          <w:rFonts w:ascii="Times New Roman" w:hAnsi="Times New Roman"/>
          <w:szCs w:val="32"/>
        </w:rPr>
        <w:t>閒置土地計</w:t>
      </w:r>
      <w:r w:rsidRPr="00AC41C8">
        <w:rPr>
          <w:rFonts w:ascii="Times New Roman" w:hAnsi="Times New Roman"/>
          <w:szCs w:val="32"/>
        </w:rPr>
        <w:t>132</w:t>
      </w:r>
      <w:r w:rsidRPr="00AC41C8">
        <w:rPr>
          <w:rFonts w:ascii="Times New Roman" w:hAnsi="Times New Roman"/>
          <w:szCs w:val="32"/>
        </w:rPr>
        <w:t>筆，面積</w:t>
      </w:r>
      <w:r w:rsidRPr="00AC41C8">
        <w:rPr>
          <w:rFonts w:ascii="Times New Roman" w:hAnsi="Times New Roman"/>
          <w:szCs w:val="32"/>
        </w:rPr>
        <w:t>122.03</w:t>
      </w:r>
      <w:r w:rsidRPr="00AC41C8">
        <w:rPr>
          <w:rFonts w:ascii="Times New Roman" w:hAnsi="Times New Roman"/>
          <w:szCs w:val="32"/>
        </w:rPr>
        <w:t>公頃，公告現值</w:t>
      </w:r>
      <w:r w:rsidRPr="00AC41C8">
        <w:rPr>
          <w:rFonts w:ascii="Times New Roman" w:hAnsi="Times New Roman"/>
          <w:szCs w:val="32"/>
        </w:rPr>
        <w:t>88</w:t>
      </w:r>
      <w:r w:rsidRPr="00AC41C8">
        <w:rPr>
          <w:rFonts w:ascii="Times New Roman" w:hAnsi="Times New Roman"/>
          <w:szCs w:val="32"/>
        </w:rPr>
        <w:t>億</w:t>
      </w:r>
      <w:r w:rsidRPr="00AC41C8">
        <w:rPr>
          <w:rFonts w:ascii="Times New Roman" w:hAnsi="Times New Roman"/>
          <w:szCs w:val="32"/>
        </w:rPr>
        <w:t>3,915</w:t>
      </w:r>
      <w:r w:rsidRPr="00AC41C8">
        <w:rPr>
          <w:rFonts w:ascii="Times New Roman" w:hAnsi="Times New Roman"/>
          <w:szCs w:val="32"/>
        </w:rPr>
        <w:t>萬元；低度利用土地計</w:t>
      </w:r>
      <w:r w:rsidRPr="00AC41C8">
        <w:rPr>
          <w:rFonts w:ascii="Times New Roman" w:hAnsi="Times New Roman"/>
          <w:szCs w:val="32"/>
        </w:rPr>
        <w:t>3</w:t>
      </w:r>
      <w:r w:rsidRPr="00AC41C8">
        <w:rPr>
          <w:rFonts w:ascii="Times New Roman" w:hAnsi="Times New Roman"/>
          <w:szCs w:val="32"/>
        </w:rPr>
        <w:t>筆，面積</w:t>
      </w:r>
      <w:r w:rsidRPr="00AC41C8">
        <w:rPr>
          <w:rFonts w:ascii="Times New Roman" w:hAnsi="Times New Roman"/>
          <w:szCs w:val="32"/>
        </w:rPr>
        <w:t>0.11</w:t>
      </w:r>
      <w:r w:rsidRPr="00AC41C8">
        <w:rPr>
          <w:rFonts w:ascii="Times New Roman" w:hAnsi="Times New Roman"/>
          <w:szCs w:val="32"/>
        </w:rPr>
        <w:t>公頃，公告現值</w:t>
      </w:r>
      <w:r w:rsidRPr="00AC41C8">
        <w:rPr>
          <w:rFonts w:ascii="Times New Roman" w:hAnsi="Times New Roman"/>
          <w:szCs w:val="32"/>
        </w:rPr>
        <w:t>3</w:t>
      </w:r>
      <w:r w:rsidRPr="00AC41C8">
        <w:rPr>
          <w:rFonts w:ascii="Times New Roman" w:hAnsi="Times New Roman"/>
          <w:szCs w:val="32"/>
        </w:rPr>
        <w:t>億</w:t>
      </w:r>
      <w:r w:rsidRPr="00AC41C8">
        <w:rPr>
          <w:rFonts w:ascii="Times New Roman" w:hAnsi="Times New Roman"/>
          <w:szCs w:val="32"/>
        </w:rPr>
        <w:t>8,336</w:t>
      </w:r>
      <w:r w:rsidRPr="00AC41C8">
        <w:rPr>
          <w:rFonts w:ascii="Times New Roman" w:hAnsi="Times New Roman"/>
          <w:szCs w:val="32"/>
        </w:rPr>
        <w:t>萬元</w:t>
      </w:r>
      <w:r w:rsidR="006B18DE" w:rsidRPr="00AC41C8">
        <w:rPr>
          <w:rFonts w:ascii="Times New Roman" w:hAnsi="Times New Roman"/>
          <w:szCs w:val="32"/>
        </w:rPr>
        <w:t>；被占用土地計</w:t>
      </w:r>
      <w:r w:rsidR="006B18DE" w:rsidRPr="00AC41C8">
        <w:rPr>
          <w:rFonts w:ascii="Times New Roman" w:hAnsi="Times New Roman"/>
          <w:szCs w:val="32"/>
        </w:rPr>
        <w:t>3</w:t>
      </w:r>
      <w:r w:rsidR="006B18DE" w:rsidRPr="00AC41C8">
        <w:rPr>
          <w:rFonts w:ascii="Times New Roman" w:hAnsi="Times New Roman"/>
          <w:szCs w:val="32"/>
        </w:rPr>
        <w:t>筆，面積</w:t>
      </w:r>
      <w:r w:rsidR="006B18DE" w:rsidRPr="00AC41C8">
        <w:rPr>
          <w:rFonts w:ascii="Times New Roman" w:hAnsi="Times New Roman"/>
          <w:szCs w:val="32"/>
        </w:rPr>
        <w:t>0.12</w:t>
      </w:r>
      <w:r w:rsidR="006B18DE" w:rsidRPr="00AC41C8">
        <w:rPr>
          <w:rFonts w:ascii="Times New Roman" w:hAnsi="Times New Roman"/>
          <w:szCs w:val="32"/>
        </w:rPr>
        <w:t>公頃，公告現值</w:t>
      </w:r>
      <w:r w:rsidR="006B18DE" w:rsidRPr="00AC41C8">
        <w:rPr>
          <w:rFonts w:ascii="Times New Roman" w:hAnsi="Times New Roman"/>
          <w:szCs w:val="32"/>
        </w:rPr>
        <w:t>2,724</w:t>
      </w:r>
      <w:r w:rsidR="006B18DE" w:rsidRPr="00AC41C8">
        <w:rPr>
          <w:rFonts w:ascii="Times New Roman" w:hAnsi="Times New Roman"/>
          <w:szCs w:val="32"/>
        </w:rPr>
        <w:t>萬元。</w:t>
      </w:r>
      <w:r w:rsidR="000E7034" w:rsidRPr="00AC41C8">
        <w:rPr>
          <w:rFonts w:ascii="Times New Roman" w:hAnsi="Times New Roman"/>
          <w:szCs w:val="32"/>
        </w:rPr>
        <w:t>無被逾期借用土地及閒置、低度利用、被占用、被逾期借用建物。</w:t>
      </w:r>
    </w:p>
    <w:p w:rsidR="001320D1" w:rsidRPr="00AC41C8" w:rsidRDefault="00BC569E" w:rsidP="002131DD">
      <w:pPr>
        <w:pStyle w:val="4"/>
        <w:kinsoku w:val="0"/>
        <w:overflowPunct/>
        <w:ind w:left="1701"/>
        <w:rPr>
          <w:rFonts w:ascii="Times New Roman" w:hAnsi="Times New Roman"/>
        </w:rPr>
      </w:pPr>
      <w:r w:rsidRPr="00AC41C8">
        <w:rPr>
          <w:rFonts w:ascii="Times New Roman" w:hAnsi="Times New Roman"/>
          <w:szCs w:val="32"/>
        </w:rPr>
        <w:t>台水公司</w:t>
      </w:r>
      <w:r w:rsidR="008A37D6" w:rsidRPr="00AC41C8">
        <w:rPr>
          <w:rFonts w:ascii="Times New Roman" w:hAnsi="Times New Roman"/>
          <w:szCs w:val="32"/>
        </w:rPr>
        <w:t>：</w:t>
      </w:r>
      <w:r w:rsidRPr="00AC41C8">
        <w:rPr>
          <w:rFonts w:ascii="Times New Roman" w:hAnsi="Times New Roman"/>
          <w:szCs w:val="32"/>
        </w:rPr>
        <w:t>閒置土地計</w:t>
      </w:r>
      <w:r w:rsidRPr="00AC41C8">
        <w:rPr>
          <w:rFonts w:ascii="Times New Roman" w:hAnsi="Times New Roman"/>
          <w:szCs w:val="32"/>
        </w:rPr>
        <w:t>13</w:t>
      </w:r>
      <w:r w:rsidRPr="00AC41C8">
        <w:rPr>
          <w:rFonts w:ascii="Times New Roman" w:hAnsi="Times New Roman"/>
          <w:szCs w:val="32"/>
        </w:rPr>
        <w:t>筆，面積</w:t>
      </w:r>
      <w:r w:rsidRPr="00AC41C8">
        <w:rPr>
          <w:rFonts w:ascii="Times New Roman" w:hAnsi="Times New Roman"/>
          <w:szCs w:val="32"/>
        </w:rPr>
        <w:t>0.34</w:t>
      </w:r>
      <w:r w:rsidRPr="00AC41C8">
        <w:rPr>
          <w:rFonts w:ascii="Times New Roman" w:hAnsi="Times New Roman"/>
          <w:szCs w:val="32"/>
        </w:rPr>
        <w:t>公頃，公告現值</w:t>
      </w:r>
      <w:r w:rsidRPr="00AC41C8">
        <w:rPr>
          <w:rFonts w:ascii="Times New Roman" w:hAnsi="Times New Roman"/>
          <w:szCs w:val="32"/>
        </w:rPr>
        <w:t>2,027</w:t>
      </w:r>
      <w:r w:rsidRPr="00AC41C8">
        <w:rPr>
          <w:rFonts w:ascii="Times New Roman" w:hAnsi="Times New Roman"/>
          <w:szCs w:val="32"/>
        </w:rPr>
        <w:t>萬元；低度利用土地計</w:t>
      </w:r>
      <w:r w:rsidRPr="00AC41C8">
        <w:rPr>
          <w:rFonts w:ascii="Times New Roman" w:hAnsi="Times New Roman"/>
          <w:szCs w:val="32"/>
        </w:rPr>
        <w:t>17</w:t>
      </w:r>
      <w:r w:rsidRPr="00AC41C8">
        <w:rPr>
          <w:rFonts w:ascii="Times New Roman" w:hAnsi="Times New Roman"/>
          <w:szCs w:val="32"/>
        </w:rPr>
        <w:t>筆，面積</w:t>
      </w:r>
      <w:r w:rsidRPr="00AC41C8">
        <w:rPr>
          <w:rFonts w:ascii="Times New Roman" w:hAnsi="Times New Roman"/>
          <w:szCs w:val="32"/>
        </w:rPr>
        <w:t>2.19</w:t>
      </w:r>
      <w:r w:rsidRPr="00AC41C8">
        <w:rPr>
          <w:rFonts w:ascii="Times New Roman" w:hAnsi="Times New Roman"/>
          <w:szCs w:val="32"/>
        </w:rPr>
        <w:t>公頃，公告現值</w:t>
      </w:r>
      <w:r w:rsidRPr="00AC41C8">
        <w:rPr>
          <w:rFonts w:ascii="Times New Roman" w:hAnsi="Times New Roman"/>
          <w:szCs w:val="32"/>
        </w:rPr>
        <w:t>6</w:t>
      </w:r>
      <w:r w:rsidRPr="00AC41C8">
        <w:rPr>
          <w:rFonts w:ascii="Times New Roman" w:hAnsi="Times New Roman"/>
          <w:szCs w:val="32"/>
        </w:rPr>
        <w:t>億</w:t>
      </w:r>
      <w:r w:rsidRPr="00AC41C8">
        <w:rPr>
          <w:rFonts w:ascii="Times New Roman" w:hAnsi="Times New Roman"/>
          <w:szCs w:val="32"/>
        </w:rPr>
        <w:t>1,541</w:t>
      </w:r>
      <w:r w:rsidRPr="00AC41C8">
        <w:rPr>
          <w:rFonts w:ascii="Times New Roman" w:hAnsi="Times New Roman"/>
          <w:szCs w:val="32"/>
        </w:rPr>
        <w:t>萬元</w:t>
      </w:r>
      <w:r w:rsidR="006B18DE" w:rsidRPr="00AC41C8">
        <w:rPr>
          <w:rFonts w:ascii="Times New Roman" w:hAnsi="Times New Roman"/>
          <w:szCs w:val="32"/>
        </w:rPr>
        <w:t>；被占用建物計</w:t>
      </w:r>
      <w:r w:rsidR="006B18DE" w:rsidRPr="00AC41C8">
        <w:rPr>
          <w:rFonts w:ascii="Times New Roman" w:hAnsi="Times New Roman"/>
          <w:szCs w:val="32"/>
        </w:rPr>
        <w:t>23</w:t>
      </w:r>
      <w:r w:rsidR="006B18DE" w:rsidRPr="00AC41C8">
        <w:rPr>
          <w:rFonts w:ascii="Times New Roman" w:hAnsi="Times New Roman"/>
          <w:szCs w:val="32"/>
        </w:rPr>
        <w:t>戶，面積</w:t>
      </w:r>
      <w:r w:rsidR="006B18DE" w:rsidRPr="00AC41C8">
        <w:rPr>
          <w:rFonts w:ascii="Times New Roman" w:hAnsi="Times New Roman"/>
          <w:szCs w:val="32"/>
        </w:rPr>
        <w:t>1,473</w:t>
      </w:r>
      <w:r w:rsidR="006B18DE" w:rsidRPr="00AC41C8">
        <w:rPr>
          <w:rFonts w:ascii="Times New Roman" w:hAnsi="Times New Roman"/>
          <w:szCs w:val="32"/>
        </w:rPr>
        <w:t>平方公尺，</w:t>
      </w:r>
      <w:r w:rsidR="007C6F05" w:rsidRPr="00AC41C8">
        <w:rPr>
          <w:rFonts w:ascii="Times New Roman" w:hAnsi="Times New Roman"/>
        </w:rPr>
        <w:t>房屋帳面價值</w:t>
      </w:r>
      <w:r w:rsidR="007C6F05" w:rsidRPr="00AC41C8">
        <w:rPr>
          <w:rFonts w:ascii="Times New Roman" w:hAnsi="Times New Roman"/>
          <w:szCs w:val="32"/>
        </w:rPr>
        <w:t>25</w:t>
      </w:r>
      <w:r w:rsidR="007C6F05" w:rsidRPr="00AC41C8">
        <w:rPr>
          <w:rFonts w:ascii="Times New Roman" w:hAnsi="Times New Roman"/>
          <w:szCs w:val="32"/>
        </w:rPr>
        <w:t>億</w:t>
      </w:r>
      <w:r w:rsidR="007C6F05" w:rsidRPr="00AC41C8">
        <w:rPr>
          <w:rFonts w:ascii="Times New Roman" w:hAnsi="Times New Roman"/>
          <w:szCs w:val="32"/>
        </w:rPr>
        <w:t>8,072</w:t>
      </w:r>
      <w:r w:rsidR="007C6F05" w:rsidRPr="00AC41C8">
        <w:rPr>
          <w:rFonts w:ascii="Times New Roman" w:hAnsi="Times New Roman"/>
          <w:szCs w:val="32"/>
        </w:rPr>
        <w:t>萬元</w:t>
      </w:r>
      <w:r w:rsidR="006B18DE" w:rsidRPr="00AC41C8">
        <w:rPr>
          <w:rFonts w:ascii="Times New Roman" w:hAnsi="Times New Roman"/>
          <w:szCs w:val="32"/>
        </w:rPr>
        <w:t>。</w:t>
      </w:r>
      <w:r w:rsidR="000E7034" w:rsidRPr="00AC41C8">
        <w:rPr>
          <w:rFonts w:ascii="Times New Roman" w:hAnsi="Times New Roman"/>
          <w:szCs w:val="32"/>
        </w:rPr>
        <w:t>無被逾期借用土地及閒置、低度利用、被逾期借用建物。</w:t>
      </w:r>
    </w:p>
    <w:p w:rsidR="007D1BC1" w:rsidRPr="00AC41C8" w:rsidRDefault="006D6987" w:rsidP="000D1036">
      <w:pPr>
        <w:pStyle w:val="3"/>
        <w:widowControl/>
        <w:kinsoku w:val="0"/>
        <w:overflowPunct/>
        <w:ind w:left="1360" w:hanging="680"/>
        <w:rPr>
          <w:rFonts w:ascii="Times New Roman" w:hAnsi="Times New Roman"/>
        </w:rPr>
      </w:pPr>
      <w:r w:rsidRPr="00AC41C8">
        <w:rPr>
          <w:rFonts w:ascii="Times New Roman" w:hAnsi="Times New Roman"/>
          <w:szCs w:val="32"/>
        </w:rPr>
        <w:t>根據上述</w:t>
      </w:r>
      <w:r w:rsidR="00F8397A" w:rsidRPr="00AC41C8">
        <w:rPr>
          <w:rFonts w:ascii="Times New Roman" w:hAnsi="Times New Roman"/>
          <w:szCs w:val="32"/>
        </w:rPr>
        <w:t>，截至</w:t>
      </w:r>
      <w:r w:rsidR="00F8397A" w:rsidRPr="00AC41C8">
        <w:rPr>
          <w:rFonts w:ascii="Times New Roman" w:hAnsi="Times New Roman"/>
          <w:szCs w:val="32"/>
        </w:rPr>
        <w:t>106</w:t>
      </w:r>
      <w:r w:rsidR="00F8397A" w:rsidRPr="00AC41C8">
        <w:rPr>
          <w:rFonts w:ascii="Times New Roman" w:hAnsi="Times New Roman"/>
          <w:szCs w:val="32"/>
        </w:rPr>
        <w:t>年底，經濟部所屬事業管有土地計</w:t>
      </w:r>
      <w:r w:rsidR="00F8397A" w:rsidRPr="00AC41C8">
        <w:rPr>
          <w:rFonts w:ascii="Times New Roman" w:hAnsi="Times New Roman"/>
          <w:szCs w:val="32"/>
        </w:rPr>
        <w:t>13</w:t>
      </w:r>
      <w:r w:rsidR="00F8397A" w:rsidRPr="00AC41C8">
        <w:rPr>
          <w:rFonts w:ascii="Times New Roman" w:hAnsi="Times New Roman"/>
          <w:szCs w:val="32"/>
        </w:rPr>
        <w:t>萬</w:t>
      </w:r>
      <w:r w:rsidR="00F8397A" w:rsidRPr="00AC41C8">
        <w:rPr>
          <w:rFonts w:ascii="Times New Roman" w:hAnsi="Times New Roman"/>
          <w:szCs w:val="32"/>
        </w:rPr>
        <w:t>2,976</w:t>
      </w:r>
      <w:r w:rsidR="00F8397A" w:rsidRPr="00AC41C8">
        <w:rPr>
          <w:rFonts w:ascii="Times New Roman" w:hAnsi="Times New Roman"/>
          <w:szCs w:val="32"/>
        </w:rPr>
        <w:t>筆，面積</w:t>
      </w:r>
      <w:r w:rsidR="00F8397A" w:rsidRPr="00AC41C8">
        <w:rPr>
          <w:rFonts w:ascii="Times New Roman" w:hAnsi="Times New Roman"/>
          <w:szCs w:val="32"/>
        </w:rPr>
        <w:t>5</w:t>
      </w:r>
      <w:r w:rsidR="00F8397A" w:rsidRPr="00AC41C8">
        <w:rPr>
          <w:rFonts w:ascii="Times New Roman" w:hAnsi="Times New Roman"/>
          <w:szCs w:val="32"/>
        </w:rPr>
        <w:t>萬</w:t>
      </w:r>
      <w:r w:rsidR="00F8397A" w:rsidRPr="00AC41C8">
        <w:rPr>
          <w:rFonts w:ascii="Times New Roman" w:hAnsi="Times New Roman"/>
          <w:szCs w:val="32"/>
        </w:rPr>
        <w:t>9,840.63</w:t>
      </w:r>
      <w:r w:rsidR="00F8397A" w:rsidRPr="00AC41C8">
        <w:rPr>
          <w:rFonts w:ascii="Times New Roman" w:hAnsi="Times New Roman"/>
          <w:szCs w:val="32"/>
        </w:rPr>
        <w:t>公頃，公告現值</w:t>
      </w:r>
      <w:r w:rsidR="00F8397A" w:rsidRPr="00AC41C8">
        <w:rPr>
          <w:rFonts w:ascii="Times New Roman" w:hAnsi="Times New Roman"/>
          <w:szCs w:val="32"/>
        </w:rPr>
        <w:t>2</w:t>
      </w:r>
      <w:r w:rsidR="00F8397A" w:rsidRPr="00AC41C8">
        <w:rPr>
          <w:rFonts w:ascii="Times New Roman" w:hAnsi="Times New Roman"/>
          <w:szCs w:val="32"/>
        </w:rPr>
        <w:t>兆</w:t>
      </w:r>
      <w:r w:rsidR="00F8397A" w:rsidRPr="00AC41C8">
        <w:rPr>
          <w:rFonts w:ascii="Times New Roman" w:hAnsi="Times New Roman"/>
          <w:szCs w:val="32"/>
        </w:rPr>
        <w:t>1,148</w:t>
      </w:r>
      <w:r w:rsidR="00F8397A" w:rsidRPr="00AC41C8">
        <w:rPr>
          <w:rFonts w:ascii="Times New Roman" w:hAnsi="Times New Roman"/>
          <w:szCs w:val="32"/>
        </w:rPr>
        <w:t>億</w:t>
      </w:r>
      <w:r w:rsidR="00F8397A" w:rsidRPr="00AC41C8">
        <w:rPr>
          <w:rFonts w:ascii="Times New Roman" w:hAnsi="Times New Roman"/>
          <w:szCs w:val="32"/>
        </w:rPr>
        <w:t>49</w:t>
      </w:r>
      <w:r w:rsidR="00F8397A" w:rsidRPr="00AC41C8">
        <w:rPr>
          <w:rFonts w:ascii="Times New Roman" w:hAnsi="Times New Roman"/>
          <w:szCs w:val="32"/>
        </w:rPr>
        <w:t>萬元</w:t>
      </w:r>
      <w:r w:rsidR="00B1783F" w:rsidRPr="00AC41C8">
        <w:rPr>
          <w:rFonts w:ascii="Times New Roman" w:hAnsi="Times New Roman"/>
          <w:szCs w:val="32"/>
        </w:rPr>
        <w:t>；經管建物計</w:t>
      </w:r>
      <w:r w:rsidR="00B1783F" w:rsidRPr="00AC41C8">
        <w:rPr>
          <w:rFonts w:ascii="Times New Roman" w:hAnsi="Times New Roman"/>
          <w:szCs w:val="32"/>
        </w:rPr>
        <w:t>1</w:t>
      </w:r>
      <w:r w:rsidR="00B1783F" w:rsidRPr="00AC41C8">
        <w:rPr>
          <w:rFonts w:ascii="Times New Roman" w:hAnsi="Times New Roman"/>
          <w:szCs w:val="32"/>
        </w:rPr>
        <w:t>萬</w:t>
      </w:r>
      <w:r w:rsidR="00B1783F" w:rsidRPr="00AC41C8">
        <w:rPr>
          <w:rFonts w:ascii="Times New Roman" w:hAnsi="Times New Roman"/>
          <w:szCs w:val="32"/>
        </w:rPr>
        <w:t>5,157</w:t>
      </w:r>
      <w:r w:rsidR="00B1783F" w:rsidRPr="00AC41C8">
        <w:rPr>
          <w:rFonts w:ascii="Times New Roman" w:hAnsi="Times New Roman"/>
          <w:szCs w:val="32"/>
        </w:rPr>
        <w:t>戶，面積</w:t>
      </w:r>
      <w:r w:rsidR="00B1783F" w:rsidRPr="00AC41C8">
        <w:rPr>
          <w:rFonts w:ascii="Times New Roman" w:hAnsi="Times New Roman"/>
          <w:szCs w:val="32"/>
        </w:rPr>
        <w:t>1,091</w:t>
      </w:r>
      <w:r w:rsidR="00B1783F" w:rsidRPr="00AC41C8">
        <w:rPr>
          <w:rFonts w:ascii="Times New Roman" w:hAnsi="Times New Roman"/>
          <w:szCs w:val="32"/>
        </w:rPr>
        <w:t>萬</w:t>
      </w:r>
      <w:r w:rsidR="00B1783F" w:rsidRPr="00AC41C8">
        <w:rPr>
          <w:rFonts w:ascii="Times New Roman" w:hAnsi="Times New Roman"/>
          <w:szCs w:val="32"/>
        </w:rPr>
        <w:t>3,952.80</w:t>
      </w:r>
      <w:r w:rsidR="00B1783F" w:rsidRPr="00AC41C8">
        <w:rPr>
          <w:rFonts w:ascii="Times New Roman" w:hAnsi="Times New Roman"/>
          <w:szCs w:val="32"/>
        </w:rPr>
        <w:t>平方公尺，房屋帳面價值</w:t>
      </w:r>
      <w:r w:rsidR="00B1783F" w:rsidRPr="00AC41C8">
        <w:rPr>
          <w:rFonts w:ascii="Times New Roman" w:hAnsi="Times New Roman"/>
          <w:szCs w:val="32"/>
        </w:rPr>
        <w:t>1,366</w:t>
      </w:r>
      <w:r w:rsidR="00B1783F" w:rsidRPr="00AC41C8">
        <w:rPr>
          <w:rFonts w:ascii="Times New Roman" w:hAnsi="Times New Roman"/>
          <w:szCs w:val="32"/>
        </w:rPr>
        <w:t>億</w:t>
      </w:r>
      <w:r w:rsidR="00B1783F" w:rsidRPr="00AC41C8">
        <w:rPr>
          <w:rFonts w:ascii="Times New Roman" w:hAnsi="Times New Roman"/>
          <w:szCs w:val="32"/>
        </w:rPr>
        <w:t>49</w:t>
      </w:r>
      <w:r w:rsidR="00B1783F" w:rsidRPr="00AC41C8">
        <w:rPr>
          <w:rFonts w:ascii="Times New Roman" w:hAnsi="Times New Roman"/>
          <w:szCs w:val="32"/>
        </w:rPr>
        <w:lastRenderedPageBreak/>
        <w:t>萬元。</w:t>
      </w:r>
      <w:r w:rsidR="00A15877" w:rsidRPr="00AC41C8">
        <w:rPr>
          <w:rFonts w:ascii="Times New Roman" w:hAnsi="Times New Roman"/>
          <w:szCs w:val="32"/>
        </w:rPr>
        <w:t>惟其中</w:t>
      </w:r>
      <w:r w:rsidR="00111AA8" w:rsidRPr="00AC41C8">
        <w:rPr>
          <w:rFonts w:ascii="Times New Roman" w:hAnsi="Times New Roman"/>
          <w:szCs w:val="28"/>
        </w:rPr>
        <w:t>閒置、低度利用、</w:t>
      </w:r>
      <w:r w:rsidR="00111AA8" w:rsidRPr="00AC41C8">
        <w:rPr>
          <w:rFonts w:ascii="Times New Roman" w:hAnsi="Times New Roman"/>
          <w:szCs w:val="32"/>
        </w:rPr>
        <w:t>被占用、被逾期借用</w:t>
      </w:r>
      <w:r w:rsidR="00A15877" w:rsidRPr="00AC41C8">
        <w:rPr>
          <w:rFonts w:ascii="Times New Roman" w:hAnsi="Times New Roman"/>
          <w:szCs w:val="32"/>
        </w:rPr>
        <w:t>土地</w:t>
      </w:r>
      <w:r w:rsidR="006D6364" w:rsidRPr="00AC41C8">
        <w:rPr>
          <w:rFonts w:ascii="Times New Roman" w:hAnsi="Times New Roman"/>
          <w:szCs w:val="32"/>
        </w:rPr>
        <w:t>合</w:t>
      </w:r>
      <w:r w:rsidR="00A15877" w:rsidRPr="00AC41C8">
        <w:rPr>
          <w:rFonts w:ascii="Times New Roman" w:hAnsi="Times New Roman"/>
          <w:szCs w:val="32"/>
        </w:rPr>
        <w:t>計</w:t>
      </w:r>
      <w:r w:rsidR="00A15877" w:rsidRPr="00AC41C8">
        <w:rPr>
          <w:rFonts w:ascii="Times New Roman" w:hAnsi="Times New Roman"/>
          <w:szCs w:val="32"/>
        </w:rPr>
        <w:t>1</w:t>
      </w:r>
      <w:r w:rsidR="00A15877" w:rsidRPr="00AC41C8">
        <w:rPr>
          <w:rFonts w:ascii="Times New Roman" w:hAnsi="Times New Roman"/>
          <w:szCs w:val="32"/>
        </w:rPr>
        <w:t>萬</w:t>
      </w:r>
      <w:r w:rsidR="00D75965" w:rsidRPr="00AC41C8">
        <w:rPr>
          <w:rFonts w:ascii="Times New Roman" w:hAnsi="Times New Roman"/>
          <w:szCs w:val="32"/>
        </w:rPr>
        <w:t>7</w:t>
      </w:r>
      <w:r w:rsidR="00A15877" w:rsidRPr="00AC41C8">
        <w:rPr>
          <w:rFonts w:ascii="Times New Roman" w:hAnsi="Times New Roman"/>
          <w:szCs w:val="32"/>
        </w:rPr>
        <w:t>,</w:t>
      </w:r>
      <w:r w:rsidR="00D75965" w:rsidRPr="00AC41C8">
        <w:rPr>
          <w:rFonts w:ascii="Times New Roman" w:hAnsi="Times New Roman"/>
          <w:szCs w:val="32"/>
        </w:rPr>
        <w:t>054</w:t>
      </w:r>
      <w:r w:rsidR="00A15877" w:rsidRPr="00AC41C8">
        <w:rPr>
          <w:rFonts w:ascii="Times New Roman" w:hAnsi="Times New Roman"/>
          <w:szCs w:val="32"/>
        </w:rPr>
        <w:t>筆，面積</w:t>
      </w:r>
      <w:r w:rsidR="00A15877" w:rsidRPr="00AC41C8">
        <w:rPr>
          <w:rFonts w:ascii="Times New Roman" w:hAnsi="Times New Roman"/>
          <w:szCs w:val="32"/>
        </w:rPr>
        <w:t>2,7</w:t>
      </w:r>
      <w:r w:rsidR="00D75965" w:rsidRPr="00AC41C8">
        <w:rPr>
          <w:rFonts w:ascii="Times New Roman" w:hAnsi="Times New Roman"/>
          <w:szCs w:val="32"/>
        </w:rPr>
        <w:t>59.71</w:t>
      </w:r>
      <w:r w:rsidR="00A15877" w:rsidRPr="00AC41C8">
        <w:rPr>
          <w:rFonts w:ascii="Times New Roman" w:hAnsi="Times New Roman"/>
          <w:szCs w:val="32"/>
        </w:rPr>
        <w:t>公頃，公告現值</w:t>
      </w:r>
      <w:r w:rsidR="00A15877" w:rsidRPr="00AC41C8">
        <w:rPr>
          <w:rFonts w:ascii="Times New Roman" w:hAnsi="Times New Roman"/>
          <w:szCs w:val="32"/>
        </w:rPr>
        <w:t>1,</w:t>
      </w:r>
      <w:r w:rsidR="00D75965" w:rsidRPr="00AC41C8">
        <w:rPr>
          <w:rFonts w:ascii="Times New Roman" w:hAnsi="Times New Roman"/>
          <w:szCs w:val="32"/>
        </w:rPr>
        <w:t>765</w:t>
      </w:r>
      <w:r w:rsidR="00A15877" w:rsidRPr="00AC41C8">
        <w:rPr>
          <w:rFonts w:ascii="Times New Roman" w:hAnsi="Times New Roman"/>
          <w:szCs w:val="32"/>
        </w:rPr>
        <w:t>億</w:t>
      </w:r>
      <w:r w:rsidR="00D75965" w:rsidRPr="00AC41C8">
        <w:rPr>
          <w:rFonts w:ascii="Times New Roman" w:hAnsi="Times New Roman"/>
          <w:szCs w:val="32"/>
        </w:rPr>
        <w:t>9</w:t>
      </w:r>
      <w:r w:rsidR="00A15877" w:rsidRPr="00AC41C8">
        <w:rPr>
          <w:rFonts w:ascii="Times New Roman" w:hAnsi="Times New Roman"/>
          <w:szCs w:val="32"/>
        </w:rPr>
        <w:t>,</w:t>
      </w:r>
      <w:r w:rsidR="00D75965" w:rsidRPr="00AC41C8">
        <w:rPr>
          <w:rFonts w:ascii="Times New Roman" w:hAnsi="Times New Roman"/>
          <w:szCs w:val="32"/>
        </w:rPr>
        <w:t>435</w:t>
      </w:r>
      <w:r w:rsidR="00A15877" w:rsidRPr="00AC41C8">
        <w:rPr>
          <w:rFonts w:ascii="Times New Roman" w:hAnsi="Times New Roman"/>
          <w:szCs w:val="32"/>
        </w:rPr>
        <w:t>萬元</w:t>
      </w:r>
      <w:r w:rsidR="0020696C" w:rsidRPr="00AC41C8">
        <w:rPr>
          <w:rFonts w:ascii="Times New Roman" w:hAnsi="Times New Roman"/>
          <w:szCs w:val="32"/>
        </w:rPr>
        <w:t>，占經濟部所屬事業管有土地總筆數之</w:t>
      </w:r>
      <w:r w:rsidR="005C5E1A" w:rsidRPr="00AC41C8">
        <w:rPr>
          <w:rFonts w:ascii="Times New Roman" w:hAnsi="Times New Roman"/>
          <w:szCs w:val="32"/>
        </w:rPr>
        <w:t>12.</w:t>
      </w:r>
      <w:r w:rsidR="00696B7F" w:rsidRPr="00AC41C8">
        <w:rPr>
          <w:rFonts w:ascii="Times New Roman" w:hAnsi="Times New Roman"/>
          <w:szCs w:val="32"/>
        </w:rPr>
        <w:t>82</w:t>
      </w:r>
      <w:r w:rsidR="005C5E1A" w:rsidRPr="00AC41C8">
        <w:rPr>
          <w:rFonts w:ascii="Times New Roman" w:hAnsi="Times New Roman"/>
          <w:szCs w:val="32"/>
        </w:rPr>
        <w:t>％，</w:t>
      </w:r>
      <w:r w:rsidR="0020696C" w:rsidRPr="00AC41C8">
        <w:rPr>
          <w:rFonts w:ascii="Times New Roman" w:hAnsi="Times New Roman"/>
          <w:szCs w:val="32"/>
        </w:rPr>
        <w:t>總面積之</w:t>
      </w:r>
      <w:r w:rsidR="005C5E1A" w:rsidRPr="00AC41C8">
        <w:rPr>
          <w:rFonts w:ascii="Times New Roman" w:hAnsi="Times New Roman"/>
          <w:szCs w:val="32"/>
        </w:rPr>
        <w:t>4.61</w:t>
      </w:r>
      <w:r w:rsidR="005C5E1A" w:rsidRPr="00AC41C8">
        <w:rPr>
          <w:rFonts w:ascii="Times New Roman" w:hAnsi="Times New Roman"/>
          <w:szCs w:val="32"/>
        </w:rPr>
        <w:t>％，</w:t>
      </w:r>
      <w:r w:rsidR="0020696C" w:rsidRPr="00AC41C8">
        <w:rPr>
          <w:rFonts w:ascii="Times New Roman" w:hAnsi="Times New Roman"/>
          <w:szCs w:val="32"/>
        </w:rPr>
        <w:t>公告現值總值之</w:t>
      </w:r>
      <w:r w:rsidR="005C5E1A" w:rsidRPr="00AC41C8">
        <w:rPr>
          <w:rFonts w:ascii="Times New Roman" w:hAnsi="Times New Roman"/>
          <w:szCs w:val="32"/>
        </w:rPr>
        <w:t>8.3</w:t>
      </w:r>
      <w:r w:rsidR="00696B7F" w:rsidRPr="00AC41C8">
        <w:rPr>
          <w:rFonts w:ascii="Times New Roman" w:hAnsi="Times New Roman"/>
          <w:szCs w:val="32"/>
        </w:rPr>
        <w:t>5</w:t>
      </w:r>
      <w:r w:rsidR="005C5E1A" w:rsidRPr="00AC41C8">
        <w:rPr>
          <w:rFonts w:ascii="Times New Roman" w:hAnsi="Times New Roman"/>
          <w:szCs w:val="32"/>
        </w:rPr>
        <w:t>％</w:t>
      </w:r>
      <w:r w:rsidR="0020696C" w:rsidRPr="00AC41C8">
        <w:rPr>
          <w:rFonts w:ascii="Times New Roman" w:hAnsi="Times New Roman"/>
          <w:szCs w:val="32"/>
        </w:rPr>
        <w:t>。</w:t>
      </w:r>
      <w:r w:rsidR="00F067D9" w:rsidRPr="00AC41C8">
        <w:rPr>
          <w:rFonts w:ascii="Times New Roman" w:hAnsi="Times New Roman"/>
          <w:szCs w:val="32"/>
        </w:rPr>
        <w:t>而</w:t>
      </w:r>
      <w:r w:rsidR="00111AA8" w:rsidRPr="00AC41C8">
        <w:rPr>
          <w:rFonts w:ascii="Times New Roman" w:hAnsi="Times New Roman"/>
          <w:szCs w:val="28"/>
        </w:rPr>
        <w:t>閒置、</w:t>
      </w:r>
      <w:r w:rsidR="00111AA8" w:rsidRPr="00AC41C8">
        <w:rPr>
          <w:rFonts w:ascii="Times New Roman" w:hAnsi="Times New Roman"/>
          <w:szCs w:val="32"/>
        </w:rPr>
        <w:t>被占用、被逾期借用</w:t>
      </w:r>
      <w:r w:rsidR="0020696C" w:rsidRPr="00AC41C8">
        <w:rPr>
          <w:rFonts w:ascii="Times New Roman" w:hAnsi="Times New Roman"/>
          <w:szCs w:val="32"/>
        </w:rPr>
        <w:t>建物</w:t>
      </w:r>
      <w:r w:rsidR="006D6364" w:rsidRPr="00AC41C8">
        <w:rPr>
          <w:rFonts w:ascii="Times New Roman" w:hAnsi="Times New Roman"/>
          <w:szCs w:val="32"/>
        </w:rPr>
        <w:t>合</w:t>
      </w:r>
      <w:r w:rsidR="0020696C" w:rsidRPr="00AC41C8">
        <w:rPr>
          <w:rFonts w:ascii="Times New Roman" w:hAnsi="Times New Roman"/>
          <w:szCs w:val="32"/>
        </w:rPr>
        <w:t>計</w:t>
      </w:r>
      <w:r w:rsidR="00EE4033" w:rsidRPr="00AC41C8">
        <w:rPr>
          <w:rFonts w:ascii="Times New Roman" w:hAnsi="Times New Roman"/>
          <w:szCs w:val="32"/>
        </w:rPr>
        <w:t>124</w:t>
      </w:r>
      <w:r w:rsidR="0020696C" w:rsidRPr="00AC41C8">
        <w:rPr>
          <w:rFonts w:ascii="Times New Roman" w:hAnsi="Times New Roman"/>
          <w:szCs w:val="32"/>
        </w:rPr>
        <w:t>戶，面積</w:t>
      </w:r>
      <w:r w:rsidR="0020696C" w:rsidRPr="00AC41C8">
        <w:rPr>
          <w:rFonts w:ascii="Times New Roman" w:hAnsi="Times New Roman"/>
          <w:szCs w:val="32"/>
        </w:rPr>
        <w:t>6</w:t>
      </w:r>
      <w:r w:rsidR="0020696C" w:rsidRPr="00AC41C8">
        <w:rPr>
          <w:rFonts w:ascii="Times New Roman" w:hAnsi="Times New Roman"/>
          <w:szCs w:val="32"/>
        </w:rPr>
        <w:t>萬</w:t>
      </w:r>
      <w:r w:rsidR="00EE4033" w:rsidRPr="00AC41C8">
        <w:rPr>
          <w:rFonts w:ascii="Times New Roman" w:hAnsi="Times New Roman"/>
          <w:szCs w:val="32"/>
        </w:rPr>
        <w:t>6</w:t>
      </w:r>
      <w:r w:rsidR="004E2740" w:rsidRPr="00AC41C8">
        <w:rPr>
          <w:rFonts w:ascii="Times New Roman" w:hAnsi="Times New Roman"/>
          <w:szCs w:val="32"/>
        </w:rPr>
        <w:t>,</w:t>
      </w:r>
      <w:r w:rsidR="00EE4033" w:rsidRPr="00AC41C8">
        <w:rPr>
          <w:rFonts w:ascii="Times New Roman" w:hAnsi="Times New Roman"/>
          <w:szCs w:val="32"/>
        </w:rPr>
        <w:t>474.21</w:t>
      </w:r>
      <w:r w:rsidR="0020696C" w:rsidRPr="00AC41C8">
        <w:rPr>
          <w:rFonts w:ascii="Times New Roman" w:hAnsi="Times New Roman"/>
          <w:szCs w:val="32"/>
        </w:rPr>
        <w:t>平方公尺，</w:t>
      </w:r>
      <w:r w:rsidR="007C6F05" w:rsidRPr="00AC41C8">
        <w:rPr>
          <w:rFonts w:ascii="Times New Roman" w:hAnsi="Times New Roman"/>
        </w:rPr>
        <w:t>房屋帳面價值</w:t>
      </w:r>
      <w:r w:rsidR="007C6F05" w:rsidRPr="00AC41C8">
        <w:rPr>
          <w:rFonts w:ascii="Times New Roman" w:hAnsi="Times New Roman"/>
          <w:szCs w:val="32"/>
        </w:rPr>
        <w:t>25</w:t>
      </w:r>
      <w:r w:rsidR="007C6F05" w:rsidRPr="00AC41C8">
        <w:rPr>
          <w:rFonts w:ascii="Times New Roman" w:hAnsi="Times New Roman"/>
          <w:szCs w:val="32"/>
        </w:rPr>
        <w:t>億</w:t>
      </w:r>
      <w:r w:rsidR="007C6F05" w:rsidRPr="00AC41C8">
        <w:rPr>
          <w:rFonts w:ascii="Times New Roman" w:hAnsi="Times New Roman"/>
          <w:szCs w:val="32"/>
        </w:rPr>
        <w:t>8,072</w:t>
      </w:r>
      <w:r w:rsidR="007C6F05" w:rsidRPr="00AC41C8">
        <w:rPr>
          <w:rFonts w:ascii="Times New Roman" w:hAnsi="Times New Roman"/>
          <w:szCs w:val="32"/>
        </w:rPr>
        <w:t>萬元</w:t>
      </w:r>
      <w:r w:rsidR="0020696C" w:rsidRPr="00AC41C8">
        <w:rPr>
          <w:rFonts w:ascii="Times New Roman" w:hAnsi="Times New Roman"/>
          <w:szCs w:val="32"/>
        </w:rPr>
        <w:t>，占經濟部所屬事業管有建物總戶數之</w:t>
      </w:r>
      <w:r w:rsidR="00F067D9" w:rsidRPr="00AC41C8">
        <w:rPr>
          <w:rFonts w:ascii="Times New Roman" w:hAnsi="Times New Roman"/>
          <w:szCs w:val="32"/>
        </w:rPr>
        <w:t>0.</w:t>
      </w:r>
      <w:r w:rsidR="00A27B85" w:rsidRPr="00AC41C8">
        <w:rPr>
          <w:rFonts w:ascii="Times New Roman" w:hAnsi="Times New Roman"/>
          <w:szCs w:val="32"/>
        </w:rPr>
        <w:t>8</w:t>
      </w:r>
      <w:r w:rsidR="00F067D9" w:rsidRPr="00AC41C8">
        <w:rPr>
          <w:rFonts w:ascii="Times New Roman" w:hAnsi="Times New Roman"/>
          <w:szCs w:val="32"/>
        </w:rPr>
        <w:t>2</w:t>
      </w:r>
      <w:r w:rsidR="0020696C" w:rsidRPr="00AC41C8">
        <w:rPr>
          <w:rFonts w:ascii="Times New Roman" w:hAnsi="Times New Roman"/>
          <w:szCs w:val="32"/>
        </w:rPr>
        <w:t>％，總面積之</w:t>
      </w:r>
      <w:r w:rsidR="0069713B" w:rsidRPr="00AC41C8">
        <w:rPr>
          <w:rFonts w:ascii="Times New Roman" w:hAnsi="Times New Roman"/>
          <w:szCs w:val="32"/>
        </w:rPr>
        <w:t>0.</w:t>
      </w:r>
      <w:r w:rsidR="00A27B85" w:rsidRPr="00AC41C8">
        <w:rPr>
          <w:rFonts w:ascii="Times New Roman" w:hAnsi="Times New Roman"/>
          <w:szCs w:val="32"/>
        </w:rPr>
        <w:t>61</w:t>
      </w:r>
      <w:r w:rsidR="0020696C" w:rsidRPr="00AC41C8">
        <w:rPr>
          <w:rFonts w:ascii="Times New Roman" w:hAnsi="Times New Roman"/>
          <w:szCs w:val="32"/>
        </w:rPr>
        <w:t>％，房屋帳面價值總值之</w:t>
      </w:r>
      <w:r w:rsidR="007C6F05" w:rsidRPr="00AC41C8">
        <w:rPr>
          <w:rFonts w:ascii="Times New Roman" w:hAnsi="Times New Roman"/>
          <w:szCs w:val="32"/>
        </w:rPr>
        <w:t>1.90</w:t>
      </w:r>
      <w:r w:rsidR="0020696C" w:rsidRPr="00AC41C8">
        <w:rPr>
          <w:rFonts w:ascii="Times New Roman" w:hAnsi="Times New Roman"/>
          <w:szCs w:val="32"/>
        </w:rPr>
        <w:t>％。</w:t>
      </w:r>
    </w:p>
    <w:p w:rsidR="004D2C90" w:rsidRPr="00AC41C8" w:rsidRDefault="006D6987" w:rsidP="000D1036">
      <w:pPr>
        <w:pStyle w:val="3"/>
        <w:widowControl/>
        <w:kinsoku w:val="0"/>
        <w:overflowPunct/>
        <w:ind w:left="1360" w:hanging="680"/>
        <w:rPr>
          <w:rFonts w:ascii="Times New Roman" w:hAnsi="Times New Roman"/>
        </w:rPr>
      </w:pPr>
      <w:r w:rsidRPr="00AC41C8">
        <w:rPr>
          <w:rFonts w:ascii="Times New Roman" w:hAnsi="Times New Roman"/>
          <w:szCs w:val="32"/>
        </w:rPr>
        <w:t>綜上，</w:t>
      </w:r>
      <w:r w:rsidR="00331AEB" w:rsidRPr="00AC41C8">
        <w:rPr>
          <w:rFonts w:ascii="Times New Roman" w:hAnsi="Times New Roman"/>
          <w:szCs w:val="32"/>
        </w:rPr>
        <w:t>經濟部所屬國營事業</w:t>
      </w:r>
      <w:r w:rsidR="00331AEB" w:rsidRPr="00AC41C8">
        <w:rPr>
          <w:rFonts w:ascii="Times New Roman" w:hAnsi="Times New Roman"/>
        </w:rPr>
        <w:t>閒置</w:t>
      </w:r>
      <w:r w:rsidR="00111AA8" w:rsidRPr="00AC41C8">
        <w:rPr>
          <w:rFonts w:ascii="Times New Roman" w:hAnsi="Times New Roman"/>
        </w:rPr>
        <w:t>、</w:t>
      </w:r>
      <w:r w:rsidR="00331AEB" w:rsidRPr="00AC41C8">
        <w:rPr>
          <w:rFonts w:ascii="Times New Roman" w:hAnsi="Times New Roman"/>
        </w:rPr>
        <w:t>低度利用</w:t>
      </w:r>
      <w:r w:rsidR="00111AA8" w:rsidRPr="00AC41C8">
        <w:rPr>
          <w:rFonts w:ascii="Times New Roman" w:hAnsi="Times New Roman"/>
          <w:szCs w:val="28"/>
        </w:rPr>
        <w:t>、</w:t>
      </w:r>
      <w:r w:rsidR="00111AA8" w:rsidRPr="00AC41C8">
        <w:rPr>
          <w:rFonts w:ascii="Times New Roman" w:hAnsi="Times New Roman"/>
          <w:szCs w:val="32"/>
        </w:rPr>
        <w:t>被占用、被逾期借用</w:t>
      </w:r>
      <w:r w:rsidR="00331AEB" w:rsidRPr="00AC41C8">
        <w:rPr>
          <w:rFonts w:ascii="Times New Roman" w:hAnsi="Times New Roman"/>
        </w:rPr>
        <w:t>之土地及建物為數仍巨，</w:t>
      </w:r>
      <w:r w:rsidR="00043F12" w:rsidRPr="00AC41C8">
        <w:rPr>
          <w:rFonts w:ascii="Times New Roman" w:hAnsi="Times New Roman"/>
          <w:szCs w:val="28"/>
        </w:rPr>
        <w:t>閒置、低度利用、</w:t>
      </w:r>
      <w:r w:rsidR="00043F12" w:rsidRPr="00AC41C8">
        <w:rPr>
          <w:rFonts w:ascii="Times New Roman" w:hAnsi="Times New Roman"/>
          <w:szCs w:val="32"/>
        </w:rPr>
        <w:t>被占用、被逾期借用土地合計</w:t>
      </w:r>
      <w:r w:rsidR="00043F12" w:rsidRPr="00AC41C8">
        <w:rPr>
          <w:rFonts w:ascii="Times New Roman" w:hAnsi="Times New Roman"/>
          <w:szCs w:val="32"/>
        </w:rPr>
        <w:t>1</w:t>
      </w:r>
      <w:r w:rsidR="00043F12" w:rsidRPr="00AC41C8">
        <w:rPr>
          <w:rFonts w:ascii="Times New Roman" w:hAnsi="Times New Roman"/>
          <w:szCs w:val="32"/>
        </w:rPr>
        <w:t>萬</w:t>
      </w:r>
      <w:r w:rsidR="00043F12" w:rsidRPr="00AC41C8">
        <w:rPr>
          <w:rFonts w:ascii="Times New Roman" w:hAnsi="Times New Roman"/>
          <w:szCs w:val="32"/>
        </w:rPr>
        <w:t>7,054</w:t>
      </w:r>
      <w:r w:rsidR="00043F12" w:rsidRPr="00AC41C8">
        <w:rPr>
          <w:rFonts w:ascii="Times New Roman" w:hAnsi="Times New Roman"/>
          <w:szCs w:val="32"/>
        </w:rPr>
        <w:t>筆，面積</w:t>
      </w:r>
      <w:r w:rsidR="00043F12" w:rsidRPr="00AC41C8">
        <w:rPr>
          <w:rFonts w:ascii="Times New Roman" w:hAnsi="Times New Roman"/>
          <w:szCs w:val="32"/>
        </w:rPr>
        <w:t>2,759.71</w:t>
      </w:r>
      <w:r w:rsidR="00043F12" w:rsidRPr="00AC41C8">
        <w:rPr>
          <w:rFonts w:ascii="Times New Roman" w:hAnsi="Times New Roman"/>
          <w:szCs w:val="32"/>
        </w:rPr>
        <w:t>公頃，公告現值</w:t>
      </w:r>
      <w:r w:rsidR="00043F12" w:rsidRPr="00AC41C8">
        <w:rPr>
          <w:rFonts w:ascii="Times New Roman" w:hAnsi="Times New Roman"/>
          <w:szCs w:val="32"/>
        </w:rPr>
        <w:t>1,765</w:t>
      </w:r>
      <w:r w:rsidR="00043F12" w:rsidRPr="00AC41C8">
        <w:rPr>
          <w:rFonts w:ascii="Times New Roman" w:hAnsi="Times New Roman"/>
          <w:szCs w:val="32"/>
        </w:rPr>
        <w:t>億</w:t>
      </w:r>
      <w:r w:rsidR="00043F12" w:rsidRPr="00AC41C8">
        <w:rPr>
          <w:rFonts w:ascii="Times New Roman" w:hAnsi="Times New Roman"/>
          <w:szCs w:val="32"/>
        </w:rPr>
        <w:t>9,435</w:t>
      </w:r>
      <w:r w:rsidR="00043F12" w:rsidRPr="00AC41C8">
        <w:rPr>
          <w:rFonts w:ascii="Times New Roman" w:hAnsi="Times New Roman"/>
          <w:szCs w:val="32"/>
        </w:rPr>
        <w:t>萬元；</w:t>
      </w:r>
      <w:r w:rsidR="00043F12" w:rsidRPr="00AC41C8">
        <w:rPr>
          <w:rFonts w:ascii="Times New Roman" w:hAnsi="Times New Roman"/>
          <w:szCs w:val="28"/>
        </w:rPr>
        <w:t>閒置、</w:t>
      </w:r>
      <w:r w:rsidR="00043F12" w:rsidRPr="00AC41C8">
        <w:rPr>
          <w:rFonts w:ascii="Times New Roman" w:hAnsi="Times New Roman"/>
          <w:szCs w:val="32"/>
        </w:rPr>
        <w:t>被占用、被逾期借用建物合計</w:t>
      </w:r>
      <w:r w:rsidR="00043F12" w:rsidRPr="00AC41C8">
        <w:rPr>
          <w:rFonts w:ascii="Times New Roman" w:hAnsi="Times New Roman"/>
          <w:szCs w:val="32"/>
        </w:rPr>
        <w:t>124</w:t>
      </w:r>
      <w:r w:rsidR="00043F12" w:rsidRPr="00AC41C8">
        <w:rPr>
          <w:rFonts w:ascii="Times New Roman" w:hAnsi="Times New Roman"/>
          <w:szCs w:val="32"/>
        </w:rPr>
        <w:t>戶，面積</w:t>
      </w:r>
      <w:r w:rsidR="00043F12" w:rsidRPr="00AC41C8">
        <w:rPr>
          <w:rFonts w:ascii="Times New Roman" w:hAnsi="Times New Roman"/>
          <w:szCs w:val="32"/>
        </w:rPr>
        <w:t>6</w:t>
      </w:r>
      <w:r w:rsidR="00043F12" w:rsidRPr="00AC41C8">
        <w:rPr>
          <w:rFonts w:ascii="Times New Roman" w:hAnsi="Times New Roman"/>
          <w:szCs w:val="32"/>
        </w:rPr>
        <w:t>萬</w:t>
      </w:r>
      <w:r w:rsidR="00043F12" w:rsidRPr="00AC41C8">
        <w:rPr>
          <w:rFonts w:ascii="Times New Roman" w:hAnsi="Times New Roman"/>
          <w:szCs w:val="32"/>
        </w:rPr>
        <w:t>6,474.21</w:t>
      </w:r>
      <w:r w:rsidR="00043F12" w:rsidRPr="00AC41C8">
        <w:rPr>
          <w:rFonts w:ascii="Times New Roman" w:hAnsi="Times New Roman"/>
          <w:szCs w:val="32"/>
        </w:rPr>
        <w:t>平方公尺，</w:t>
      </w:r>
      <w:r w:rsidR="00043F12" w:rsidRPr="00AC41C8">
        <w:rPr>
          <w:rFonts w:ascii="Times New Roman" w:hAnsi="Times New Roman"/>
        </w:rPr>
        <w:t>房屋帳面價值</w:t>
      </w:r>
      <w:r w:rsidR="00043F12" w:rsidRPr="00AC41C8">
        <w:rPr>
          <w:rFonts w:ascii="Times New Roman" w:hAnsi="Times New Roman"/>
          <w:szCs w:val="32"/>
        </w:rPr>
        <w:t>25</w:t>
      </w:r>
      <w:r w:rsidR="00043F12" w:rsidRPr="00AC41C8">
        <w:rPr>
          <w:rFonts w:ascii="Times New Roman" w:hAnsi="Times New Roman"/>
          <w:szCs w:val="32"/>
        </w:rPr>
        <w:t>億</w:t>
      </w:r>
      <w:r w:rsidR="00043F12" w:rsidRPr="00AC41C8">
        <w:rPr>
          <w:rFonts w:ascii="Times New Roman" w:hAnsi="Times New Roman"/>
          <w:szCs w:val="32"/>
        </w:rPr>
        <w:t>8,072</w:t>
      </w:r>
      <w:r w:rsidR="00043F12" w:rsidRPr="00AC41C8">
        <w:rPr>
          <w:rFonts w:ascii="Times New Roman" w:hAnsi="Times New Roman"/>
          <w:szCs w:val="32"/>
        </w:rPr>
        <w:t>萬元，</w:t>
      </w:r>
      <w:r w:rsidR="00331AEB" w:rsidRPr="00AC41C8">
        <w:rPr>
          <w:rFonts w:ascii="Times New Roman" w:hAnsi="Times New Roman"/>
        </w:rPr>
        <w:t>影響各該國營事業及國家財產權益甚大，亟</w:t>
      </w:r>
      <w:r w:rsidR="00331AEB" w:rsidRPr="00AC41C8">
        <w:rPr>
          <w:rFonts w:ascii="Times New Roman" w:hAnsi="Times New Roman"/>
          <w:szCs w:val="32"/>
        </w:rPr>
        <w:t>待持續檢討改善，故經濟部</w:t>
      </w:r>
      <w:r w:rsidR="00331AEB" w:rsidRPr="00AC41C8">
        <w:rPr>
          <w:rFonts w:ascii="Times New Roman" w:hAnsi="Times New Roman"/>
        </w:rPr>
        <w:t>及</w:t>
      </w:r>
      <w:r w:rsidR="00331AEB" w:rsidRPr="00AC41C8">
        <w:rPr>
          <w:rFonts w:ascii="Times New Roman" w:hAnsi="Times New Roman"/>
          <w:szCs w:val="32"/>
        </w:rPr>
        <w:t>所屬</w:t>
      </w:r>
      <w:r w:rsidR="00331AEB" w:rsidRPr="00AC41C8">
        <w:rPr>
          <w:rFonts w:ascii="Times New Roman" w:hAnsi="Times New Roman"/>
        </w:rPr>
        <w:t>國營事業允應</w:t>
      </w:r>
      <w:r w:rsidR="00311246" w:rsidRPr="00AC41C8">
        <w:rPr>
          <w:rFonts w:ascii="Times New Roman" w:hAnsi="Times New Roman"/>
        </w:rPr>
        <w:t>加強善盡監督及促進有效管理使用之責，透過多元方式活化運用，以創造更大收益</w:t>
      </w:r>
      <w:r w:rsidR="00331AEB" w:rsidRPr="00AC41C8">
        <w:rPr>
          <w:rFonts w:ascii="Times New Roman" w:hAnsi="Times New Roman"/>
        </w:rPr>
        <w:t>。</w:t>
      </w:r>
      <w:r w:rsidR="00DD58EC" w:rsidRPr="00AC41C8">
        <w:rPr>
          <w:rFonts w:ascii="Times New Roman" w:hAnsi="Times New Roman"/>
        </w:rPr>
        <w:t>又，</w:t>
      </w:r>
      <w:r w:rsidR="00F6217E" w:rsidRPr="00AC41C8">
        <w:rPr>
          <w:rFonts w:ascii="Times New Roman" w:hAnsi="Times New Roman"/>
          <w:szCs w:val="32"/>
        </w:rPr>
        <w:t>為</w:t>
      </w:r>
      <w:r w:rsidR="00DD58EC" w:rsidRPr="00AC41C8">
        <w:rPr>
          <w:rFonts w:ascii="Times New Roman" w:hAnsi="Times New Roman"/>
          <w:szCs w:val="32"/>
        </w:rPr>
        <w:t>兼顧占用</w:t>
      </w:r>
      <w:r w:rsidR="00907601" w:rsidRPr="00AC41C8">
        <w:rPr>
          <w:rFonts w:ascii="Times New Roman" w:hAnsi="Times New Roman"/>
          <w:szCs w:val="32"/>
        </w:rPr>
        <w:t>、逾期借用</w:t>
      </w:r>
      <w:r w:rsidR="00DD58EC" w:rsidRPr="00AC41C8">
        <w:rPr>
          <w:rFonts w:ascii="Times New Roman" w:hAnsi="Times New Roman"/>
          <w:szCs w:val="32"/>
        </w:rPr>
        <w:t>排除及弱勢扶助，處理被占用、被逾期借用</w:t>
      </w:r>
      <w:r w:rsidR="00DD58EC" w:rsidRPr="00AC41C8">
        <w:rPr>
          <w:rFonts w:ascii="Times New Roman" w:hAnsi="Times New Roman"/>
        </w:rPr>
        <w:t>之房地</w:t>
      </w:r>
      <w:r w:rsidR="008B7EBE" w:rsidRPr="00AC41C8">
        <w:rPr>
          <w:rFonts w:ascii="Times New Roman" w:hAnsi="Times New Roman" w:hint="eastAsia"/>
        </w:rPr>
        <w:t>時</w:t>
      </w:r>
      <w:r w:rsidR="00DD58EC" w:rsidRPr="00AC41C8">
        <w:rPr>
          <w:rFonts w:ascii="Times New Roman" w:hAnsi="Times New Roman"/>
        </w:rPr>
        <w:t>，允應</w:t>
      </w:r>
      <w:r w:rsidR="00F6217E" w:rsidRPr="00AC41C8">
        <w:rPr>
          <w:rFonts w:ascii="Times New Roman" w:hAnsi="Times New Roman"/>
          <w:szCs w:val="32"/>
        </w:rPr>
        <w:t>遵從國際人權法相關規定，</w:t>
      </w:r>
      <w:r w:rsidR="008B7EBE" w:rsidRPr="00AC41C8">
        <w:rPr>
          <w:rFonts w:ascii="Times New Roman" w:hint="eastAsia"/>
          <w:szCs w:val="32"/>
        </w:rPr>
        <w:t>注意扶持經濟弱勢者在居住權的保障</w:t>
      </w:r>
      <w:r w:rsidR="00553CAE" w:rsidRPr="00AC41C8">
        <w:rPr>
          <w:rFonts w:ascii="Times New Roman" w:hint="eastAsia"/>
          <w:szCs w:val="32"/>
        </w:rPr>
        <w:t>，</w:t>
      </w:r>
      <w:r w:rsidR="00F6217E" w:rsidRPr="00AC41C8">
        <w:rPr>
          <w:rFonts w:ascii="Times New Roman" w:hAnsi="Times New Roman"/>
          <w:szCs w:val="32"/>
        </w:rPr>
        <w:t>符合合理和適當比例的一般原則，如經查證發現確有</w:t>
      </w:r>
      <w:r w:rsidR="00DD58EC" w:rsidRPr="00AC41C8">
        <w:rPr>
          <w:rFonts w:ascii="Times New Roman" w:hAnsi="Times New Roman"/>
          <w:szCs w:val="32"/>
        </w:rPr>
        <w:t>屬</w:t>
      </w:r>
      <w:bookmarkStart w:id="50" w:name="OLE_LINK1"/>
      <w:r w:rsidR="00DD58EC" w:rsidRPr="00AC41C8">
        <w:rPr>
          <w:rFonts w:ascii="Times New Roman" w:hAnsi="Times New Roman"/>
          <w:szCs w:val="32"/>
        </w:rPr>
        <w:t>社會救助法規範低收入或中低收入戶、特殊境遇家庭扶助條例規範之特殊境遇家庭成員、依身心障礙者權益保障法領有生活補助費者、依老人福利法領有中低收入老人生活津貼者</w:t>
      </w:r>
      <w:bookmarkEnd w:id="50"/>
      <w:r w:rsidR="00F6217E" w:rsidRPr="00AC41C8">
        <w:rPr>
          <w:rFonts w:ascii="Times New Roman" w:hAnsi="Times New Roman"/>
          <w:szCs w:val="32"/>
        </w:rPr>
        <w:t>，</w:t>
      </w:r>
      <w:r w:rsidR="007D1BC1" w:rsidRPr="00AC41C8">
        <w:rPr>
          <w:rFonts w:ascii="Times New Roman" w:hAnsi="Times New Roman"/>
          <w:szCs w:val="32"/>
        </w:rPr>
        <w:t>允宜</w:t>
      </w:r>
      <w:r w:rsidR="002B2EFB" w:rsidRPr="00AC41C8">
        <w:rPr>
          <w:rFonts w:ascii="Times New Roman" w:hAnsi="Times New Roman"/>
          <w:szCs w:val="32"/>
        </w:rPr>
        <w:t>協助依法向目的事業主管機關申請相關補助、補貼或津貼</w:t>
      </w:r>
      <w:r w:rsidR="003E3EB1" w:rsidRPr="00AC41C8">
        <w:rPr>
          <w:rFonts w:ascii="Times New Roman" w:hAnsi="Times New Roman"/>
          <w:szCs w:val="32"/>
        </w:rPr>
        <w:t>，以及</w:t>
      </w:r>
      <w:r w:rsidR="002B2EFB" w:rsidRPr="00AC41C8">
        <w:rPr>
          <w:rFonts w:ascii="Times New Roman" w:hAnsi="Times New Roman"/>
          <w:szCs w:val="32"/>
        </w:rPr>
        <w:t>申請公共租賃住宅、社會住宅等</w:t>
      </w:r>
      <w:r w:rsidR="00F6217E" w:rsidRPr="00AC41C8">
        <w:rPr>
          <w:rFonts w:ascii="Times New Roman" w:hAnsi="Times New Roman"/>
          <w:szCs w:val="32"/>
        </w:rPr>
        <w:t>，以求</w:t>
      </w:r>
      <w:r w:rsidR="007D1BC1" w:rsidRPr="00AC41C8">
        <w:rPr>
          <w:rFonts w:ascii="Times New Roman" w:hAnsi="Times New Roman"/>
          <w:szCs w:val="32"/>
        </w:rPr>
        <w:t>周延</w:t>
      </w:r>
      <w:r w:rsidR="002B2EFB" w:rsidRPr="00AC41C8">
        <w:rPr>
          <w:rFonts w:ascii="Times New Roman" w:hAnsi="Times New Roman"/>
          <w:szCs w:val="32"/>
        </w:rPr>
        <w:t>。</w:t>
      </w:r>
    </w:p>
    <w:p w:rsidR="002131DD" w:rsidRPr="00AC41C8" w:rsidRDefault="00254125" w:rsidP="0045760E">
      <w:pPr>
        <w:pStyle w:val="2"/>
        <w:kinsoku w:val="0"/>
        <w:overflowPunct/>
        <w:ind w:left="1020" w:hanging="680"/>
        <w:rPr>
          <w:rFonts w:ascii="Times New Roman" w:hAnsi="Times New Roman"/>
          <w:b/>
        </w:rPr>
      </w:pPr>
      <w:r w:rsidRPr="00AC41C8">
        <w:rPr>
          <w:rFonts w:ascii="Times New Roman" w:hAnsi="Times New Roman"/>
          <w:b/>
          <w:szCs w:val="32"/>
        </w:rPr>
        <w:t>自</w:t>
      </w:r>
      <w:r w:rsidRPr="00AC41C8">
        <w:rPr>
          <w:rFonts w:ascii="Times New Roman" w:hAnsi="Times New Roman"/>
          <w:b/>
          <w:szCs w:val="32"/>
        </w:rPr>
        <w:t>101</w:t>
      </w:r>
      <w:r w:rsidRPr="00AC41C8">
        <w:rPr>
          <w:rFonts w:ascii="Times New Roman" w:hAnsi="Times New Roman"/>
          <w:b/>
          <w:szCs w:val="32"/>
        </w:rPr>
        <w:t>年至</w:t>
      </w:r>
      <w:r w:rsidRPr="00AC41C8">
        <w:rPr>
          <w:rFonts w:ascii="Times New Roman" w:hAnsi="Times New Roman"/>
          <w:b/>
          <w:szCs w:val="32"/>
        </w:rPr>
        <w:t>106</w:t>
      </w:r>
      <w:r w:rsidRPr="00AC41C8">
        <w:rPr>
          <w:rFonts w:ascii="Times New Roman" w:hAnsi="Times New Roman"/>
          <w:b/>
          <w:szCs w:val="32"/>
        </w:rPr>
        <w:t>年底，經濟部所屬事業閒置、低度利用</w:t>
      </w:r>
      <w:r w:rsidRPr="00AC41C8">
        <w:rPr>
          <w:rFonts w:ascii="Times New Roman" w:hAnsi="Times New Roman"/>
          <w:b/>
          <w:szCs w:val="32"/>
        </w:rPr>
        <w:lastRenderedPageBreak/>
        <w:t>、被占用及被逾期借用房地之相關稅費及維護費合計</w:t>
      </w:r>
      <w:r w:rsidRPr="00AC41C8">
        <w:rPr>
          <w:rFonts w:ascii="Times New Roman" w:hAnsi="Times New Roman"/>
          <w:b/>
          <w:szCs w:val="32"/>
        </w:rPr>
        <w:t>69</w:t>
      </w:r>
      <w:r w:rsidRPr="00AC41C8">
        <w:rPr>
          <w:rFonts w:ascii="Times New Roman" w:hAnsi="Times New Roman"/>
          <w:b/>
          <w:szCs w:val="32"/>
        </w:rPr>
        <w:t>億</w:t>
      </w:r>
      <w:r w:rsidRPr="00AC41C8">
        <w:rPr>
          <w:rFonts w:ascii="Times New Roman" w:hAnsi="Times New Roman"/>
          <w:b/>
          <w:szCs w:val="32"/>
        </w:rPr>
        <w:t>3,900</w:t>
      </w:r>
      <w:r w:rsidRPr="00AC41C8">
        <w:rPr>
          <w:rFonts w:ascii="Times New Roman" w:hAnsi="Times New Roman"/>
          <w:b/>
          <w:szCs w:val="32"/>
        </w:rPr>
        <w:t>萬元，而同期間，</w:t>
      </w:r>
      <w:r w:rsidRPr="00AC41C8">
        <w:rPr>
          <w:rFonts w:ascii="Times New Roman" w:hAnsi="Times New Roman"/>
          <w:b/>
          <w:kern w:val="0"/>
        </w:rPr>
        <w:t>已活化及收回面積合計</w:t>
      </w:r>
      <w:r w:rsidRPr="00AC41C8">
        <w:rPr>
          <w:rFonts w:ascii="Times New Roman" w:hAnsi="Times New Roman"/>
          <w:b/>
          <w:kern w:val="0"/>
        </w:rPr>
        <w:t>1,221.6610</w:t>
      </w:r>
      <w:r w:rsidRPr="00AC41C8">
        <w:rPr>
          <w:rFonts w:ascii="Times New Roman" w:hAnsi="Times New Roman"/>
          <w:b/>
          <w:kern w:val="0"/>
        </w:rPr>
        <w:t>公頃，</w:t>
      </w:r>
      <w:r w:rsidRPr="00AC41C8">
        <w:rPr>
          <w:rFonts w:ascii="Times New Roman" w:hAnsi="Times New Roman"/>
          <w:b/>
          <w:szCs w:val="32"/>
        </w:rPr>
        <w:t>實際活化效益</w:t>
      </w:r>
      <w:r w:rsidRPr="00AC41C8">
        <w:rPr>
          <w:rFonts w:ascii="Times New Roman" w:hAnsi="Times New Roman"/>
          <w:b/>
          <w:kern w:val="0"/>
        </w:rPr>
        <w:t>合計</w:t>
      </w:r>
      <w:r w:rsidRPr="00AC41C8">
        <w:rPr>
          <w:rFonts w:ascii="Times New Roman" w:hAnsi="Times New Roman"/>
          <w:b/>
          <w:szCs w:val="32"/>
        </w:rPr>
        <w:t>313</w:t>
      </w:r>
      <w:r w:rsidRPr="00AC41C8">
        <w:rPr>
          <w:rFonts w:ascii="Times New Roman" w:hAnsi="Times New Roman"/>
          <w:b/>
          <w:szCs w:val="32"/>
        </w:rPr>
        <w:t>億</w:t>
      </w:r>
      <w:r w:rsidRPr="00AC41C8">
        <w:rPr>
          <w:rFonts w:ascii="Times New Roman" w:hAnsi="Times New Roman"/>
          <w:b/>
          <w:szCs w:val="32"/>
        </w:rPr>
        <w:t>1,108.3</w:t>
      </w:r>
      <w:r w:rsidRPr="00AC41C8">
        <w:rPr>
          <w:rFonts w:ascii="Times New Roman" w:hAnsi="Times New Roman"/>
          <w:b/>
          <w:szCs w:val="32"/>
        </w:rPr>
        <w:t>萬元</w:t>
      </w:r>
      <w:r w:rsidRPr="00AC41C8">
        <w:rPr>
          <w:rFonts w:ascii="Times New Roman" w:hAnsi="Times New Roman"/>
          <w:b/>
          <w:kern w:val="0"/>
        </w:rPr>
        <w:t>，顯示</w:t>
      </w:r>
      <w:r w:rsidRPr="00AC41C8">
        <w:rPr>
          <w:rFonts w:ascii="Times New Roman" w:hAnsi="Times New Roman"/>
          <w:b/>
        </w:rPr>
        <w:t>促進</w:t>
      </w:r>
      <w:r w:rsidRPr="00AC41C8">
        <w:rPr>
          <w:rFonts w:ascii="Times New Roman" w:hAnsi="Times New Roman"/>
          <w:b/>
          <w:szCs w:val="32"/>
        </w:rPr>
        <w:t>閒置、低度利用、被占用及被逾期借用房地</w:t>
      </w:r>
      <w:r w:rsidR="00C846B9" w:rsidRPr="00AC41C8">
        <w:rPr>
          <w:rFonts w:ascii="Times New Roman" w:hAnsi="Times New Roman" w:hint="eastAsia"/>
          <w:b/>
          <w:szCs w:val="32"/>
        </w:rPr>
        <w:t>施以</w:t>
      </w:r>
      <w:r w:rsidRPr="00AC41C8">
        <w:rPr>
          <w:rFonts w:ascii="Times New Roman" w:hAnsi="Times New Roman"/>
          <w:b/>
        </w:rPr>
        <w:t>有效管理使用，透過多元方式積極活化運用</w:t>
      </w:r>
      <w:r w:rsidRPr="00AC41C8">
        <w:rPr>
          <w:rFonts w:ascii="Times New Roman" w:hAnsi="Times New Roman"/>
          <w:b/>
          <w:szCs w:val="32"/>
        </w:rPr>
        <w:t>，可</w:t>
      </w:r>
      <w:r w:rsidRPr="00AC41C8">
        <w:rPr>
          <w:rFonts w:ascii="Times New Roman" w:hAnsi="Times New Roman"/>
          <w:b/>
          <w:kern w:val="0"/>
        </w:rPr>
        <w:t>創造鉅額的收益，彌補</w:t>
      </w:r>
      <w:r w:rsidRPr="00AC41C8">
        <w:rPr>
          <w:rFonts w:ascii="Times New Roman" w:hAnsi="Times New Roman"/>
          <w:b/>
          <w:szCs w:val="32"/>
        </w:rPr>
        <w:t>相關稅費及維護費用負擔</w:t>
      </w:r>
      <w:r w:rsidRPr="00AC41C8">
        <w:rPr>
          <w:rFonts w:ascii="Times New Roman" w:hAnsi="Times New Roman"/>
          <w:b/>
          <w:kern w:val="0"/>
        </w:rPr>
        <w:t>。故</w:t>
      </w:r>
      <w:r w:rsidRPr="00AC41C8">
        <w:rPr>
          <w:rFonts w:ascii="Times New Roman" w:hAnsi="Times New Roman"/>
          <w:b/>
          <w:szCs w:val="32"/>
        </w:rPr>
        <w:t>經濟部所屬事業允應</w:t>
      </w:r>
      <w:r w:rsidR="00C846B9" w:rsidRPr="00AC41C8">
        <w:rPr>
          <w:rFonts w:ascii="Times New Roman" w:hAnsi="Times New Roman" w:hint="eastAsia"/>
          <w:b/>
          <w:szCs w:val="32"/>
        </w:rPr>
        <w:t>持</w:t>
      </w:r>
      <w:r w:rsidRPr="00AC41C8">
        <w:rPr>
          <w:rFonts w:ascii="Times New Roman" w:hAnsi="Times New Roman"/>
          <w:b/>
          <w:szCs w:val="32"/>
        </w:rPr>
        <w:t>續加速</w:t>
      </w:r>
      <w:r w:rsidRPr="00AC41C8">
        <w:rPr>
          <w:rFonts w:ascii="Times New Roman" w:hAnsi="Times New Roman"/>
          <w:b/>
        </w:rPr>
        <w:t>活化利用該等房地，減少管理成本，創造更多效益</w:t>
      </w:r>
      <w:r w:rsidRPr="00AC41C8">
        <w:rPr>
          <w:rFonts w:ascii="Times New Roman" w:hAnsi="Times New Roman"/>
          <w:b/>
          <w:szCs w:val="32"/>
        </w:rPr>
        <w:t>，</w:t>
      </w:r>
      <w:r w:rsidRPr="00AC41C8">
        <w:rPr>
          <w:rFonts w:ascii="Times New Roman" w:hAnsi="Times New Roman"/>
          <w:b/>
          <w:kern w:val="0"/>
        </w:rPr>
        <w:t>經濟部並應積極</w:t>
      </w:r>
      <w:r w:rsidRPr="00AC41C8">
        <w:rPr>
          <w:rFonts w:ascii="Times New Roman" w:hAnsi="Times New Roman"/>
          <w:b/>
        </w:rPr>
        <w:t>督促</w:t>
      </w:r>
      <w:r w:rsidRPr="00AC41C8">
        <w:rPr>
          <w:rFonts w:ascii="Times New Roman" w:hAnsi="Times New Roman"/>
          <w:b/>
          <w:szCs w:val="32"/>
        </w:rPr>
        <w:t>所屬事業</w:t>
      </w:r>
      <w:r w:rsidRPr="00AC41C8">
        <w:rPr>
          <w:rFonts w:ascii="Times New Roman" w:hAnsi="Times New Roman"/>
          <w:b/>
          <w:szCs w:val="28"/>
        </w:rPr>
        <w:t>提升</w:t>
      </w:r>
      <w:r w:rsidRPr="00AC41C8">
        <w:rPr>
          <w:rFonts w:ascii="Times New Roman" w:hAnsi="Times New Roman"/>
          <w:b/>
        </w:rPr>
        <w:t>管有房地的活化運用。</w:t>
      </w:r>
    </w:p>
    <w:p w:rsidR="00015BD9" w:rsidRPr="00AC41C8" w:rsidRDefault="002131DD" w:rsidP="002131DD">
      <w:pPr>
        <w:pStyle w:val="3"/>
        <w:widowControl/>
        <w:kinsoku w:val="0"/>
        <w:overflowPunct/>
        <w:ind w:left="1360" w:hanging="680"/>
        <w:rPr>
          <w:rFonts w:ascii="Times New Roman" w:hAnsi="Times New Roman"/>
        </w:rPr>
      </w:pPr>
      <w:r w:rsidRPr="00AC41C8">
        <w:rPr>
          <w:rFonts w:ascii="Times New Roman" w:hAnsi="Times New Roman"/>
          <w:szCs w:val="32"/>
        </w:rPr>
        <w:t>自</w:t>
      </w:r>
      <w:r w:rsidRPr="00AC41C8">
        <w:rPr>
          <w:rFonts w:ascii="Times New Roman" w:hAnsi="Times New Roman"/>
          <w:szCs w:val="32"/>
        </w:rPr>
        <w:t>101</w:t>
      </w:r>
      <w:r w:rsidRPr="00AC41C8">
        <w:rPr>
          <w:rFonts w:ascii="Times New Roman" w:hAnsi="Times New Roman"/>
          <w:szCs w:val="32"/>
        </w:rPr>
        <w:t>年至</w:t>
      </w:r>
      <w:r w:rsidRPr="00AC41C8">
        <w:rPr>
          <w:rFonts w:ascii="Times New Roman" w:hAnsi="Times New Roman"/>
          <w:szCs w:val="32"/>
        </w:rPr>
        <w:t>106</w:t>
      </w:r>
      <w:r w:rsidRPr="00AC41C8">
        <w:rPr>
          <w:rFonts w:ascii="Times New Roman" w:hAnsi="Times New Roman"/>
          <w:szCs w:val="32"/>
        </w:rPr>
        <w:t>年底，經濟部所屬事業閒置、低度利用、被占用及被逾期借用房地活化利用情形如下：</w:t>
      </w:r>
    </w:p>
    <w:p w:rsidR="00692D7C" w:rsidRPr="00AC41C8" w:rsidRDefault="001D5B3E" w:rsidP="002131DD">
      <w:pPr>
        <w:pStyle w:val="4"/>
        <w:kinsoku w:val="0"/>
        <w:overflowPunct/>
        <w:ind w:left="1701"/>
        <w:rPr>
          <w:rFonts w:ascii="Times New Roman" w:hAnsi="Times New Roman"/>
          <w:szCs w:val="48"/>
        </w:rPr>
      </w:pPr>
      <w:r w:rsidRPr="00AC41C8">
        <w:rPr>
          <w:rFonts w:ascii="Times New Roman" w:hAnsi="Times New Roman"/>
          <w:szCs w:val="32"/>
        </w:rPr>
        <w:t>台糖公司</w:t>
      </w:r>
      <w:r w:rsidR="00C06A74" w:rsidRPr="00AC41C8">
        <w:rPr>
          <w:rFonts w:ascii="Times New Roman" w:hAnsi="Times New Roman"/>
          <w:szCs w:val="32"/>
        </w:rPr>
        <w:t>：</w:t>
      </w:r>
      <w:r w:rsidR="00E40F51" w:rsidRPr="00AC41C8">
        <w:rPr>
          <w:rFonts w:ascii="Times New Roman" w:hAnsi="Times New Roman"/>
          <w:szCs w:val="32"/>
        </w:rPr>
        <w:t>自</w:t>
      </w:r>
      <w:r w:rsidR="00E40F51" w:rsidRPr="00AC41C8">
        <w:rPr>
          <w:rFonts w:ascii="Times New Roman" w:hAnsi="Times New Roman"/>
          <w:szCs w:val="32"/>
        </w:rPr>
        <w:t>101</w:t>
      </w:r>
      <w:r w:rsidR="00E40F51" w:rsidRPr="00AC41C8">
        <w:rPr>
          <w:rFonts w:ascii="Times New Roman" w:hAnsi="Times New Roman"/>
          <w:szCs w:val="32"/>
        </w:rPr>
        <w:t>年至</w:t>
      </w:r>
      <w:r w:rsidR="00E40F51" w:rsidRPr="00AC41C8">
        <w:rPr>
          <w:rFonts w:ascii="Times New Roman" w:hAnsi="Times New Roman"/>
          <w:szCs w:val="32"/>
        </w:rPr>
        <w:t>106</w:t>
      </w:r>
      <w:r w:rsidR="00E40F51" w:rsidRPr="00AC41C8">
        <w:rPr>
          <w:rFonts w:ascii="Times New Roman" w:hAnsi="Times New Roman"/>
          <w:szCs w:val="32"/>
        </w:rPr>
        <w:t>年底，閒置土地已活化</w:t>
      </w:r>
      <w:r w:rsidR="00E40F51" w:rsidRPr="00AC41C8">
        <w:rPr>
          <w:rFonts w:ascii="Times New Roman" w:hAnsi="Times New Roman"/>
          <w:szCs w:val="32"/>
        </w:rPr>
        <w:t>1,097.84</w:t>
      </w:r>
      <w:r w:rsidR="00E40F51" w:rsidRPr="00AC41C8">
        <w:rPr>
          <w:rFonts w:ascii="Times New Roman" w:hAnsi="Times New Roman"/>
          <w:szCs w:val="32"/>
        </w:rPr>
        <w:t>公頃，尚餘</w:t>
      </w:r>
      <w:r w:rsidR="00E40F51" w:rsidRPr="00AC41C8">
        <w:rPr>
          <w:rFonts w:ascii="Times New Roman" w:hAnsi="Times New Roman"/>
          <w:szCs w:val="32"/>
        </w:rPr>
        <w:t>16,723</w:t>
      </w:r>
      <w:r w:rsidR="00E40F51" w:rsidRPr="00AC41C8">
        <w:rPr>
          <w:rFonts w:ascii="Times New Roman" w:hAnsi="Times New Roman"/>
          <w:szCs w:val="32"/>
        </w:rPr>
        <w:t>筆、</w:t>
      </w:r>
      <w:r w:rsidR="00E40F51" w:rsidRPr="00AC41C8">
        <w:rPr>
          <w:rFonts w:ascii="Times New Roman" w:hAnsi="Times New Roman"/>
          <w:szCs w:val="32"/>
        </w:rPr>
        <w:t>2,605.55</w:t>
      </w:r>
      <w:r w:rsidR="00E40F51" w:rsidRPr="00AC41C8">
        <w:rPr>
          <w:rFonts w:ascii="Times New Roman" w:hAnsi="Times New Roman"/>
          <w:szCs w:val="32"/>
        </w:rPr>
        <w:t>公頃；低度利用土地已活化</w:t>
      </w:r>
      <w:r w:rsidR="00E40F51" w:rsidRPr="00AC41C8">
        <w:rPr>
          <w:rFonts w:ascii="Times New Roman" w:hAnsi="Times New Roman"/>
          <w:szCs w:val="32"/>
        </w:rPr>
        <w:t>7.87</w:t>
      </w:r>
      <w:r w:rsidR="00E40F51" w:rsidRPr="00AC41C8">
        <w:rPr>
          <w:rFonts w:ascii="Times New Roman" w:hAnsi="Times New Roman"/>
          <w:szCs w:val="32"/>
        </w:rPr>
        <w:t>公頃，尚餘</w:t>
      </w:r>
      <w:r w:rsidR="00E40F51" w:rsidRPr="00AC41C8">
        <w:rPr>
          <w:rFonts w:ascii="Times New Roman" w:hAnsi="Times New Roman"/>
          <w:szCs w:val="32"/>
        </w:rPr>
        <w:t>9</w:t>
      </w:r>
      <w:r w:rsidR="00E40F51" w:rsidRPr="00AC41C8">
        <w:rPr>
          <w:rFonts w:ascii="Times New Roman" w:hAnsi="Times New Roman"/>
          <w:szCs w:val="32"/>
        </w:rPr>
        <w:t>筆、</w:t>
      </w:r>
      <w:r w:rsidR="00E40F51" w:rsidRPr="00AC41C8">
        <w:rPr>
          <w:rFonts w:ascii="Times New Roman" w:hAnsi="Times New Roman"/>
          <w:szCs w:val="32"/>
        </w:rPr>
        <w:t>0.63</w:t>
      </w:r>
      <w:r w:rsidR="00E40F51" w:rsidRPr="00AC41C8">
        <w:rPr>
          <w:rFonts w:ascii="Times New Roman" w:hAnsi="Times New Roman"/>
          <w:szCs w:val="32"/>
        </w:rPr>
        <w:t>公頃；被占用土地已收回</w:t>
      </w:r>
      <w:r w:rsidR="00E40F51" w:rsidRPr="00AC41C8">
        <w:rPr>
          <w:rFonts w:ascii="Times New Roman" w:hAnsi="Times New Roman"/>
          <w:szCs w:val="32"/>
        </w:rPr>
        <w:t>24.58</w:t>
      </w:r>
      <w:r w:rsidR="00E40F51" w:rsidRPr="00AC41C8">
        <w:rPr>
          <w:rFonts w:ascii="Times New Roman" w:hAnsi="Times New Roman"/>
          <w:szCs w:val="32"/>
        </w:rPr>
        <w:t>公頃，尚餘</w:t>
      </w:r>
      <w:r w:rsidR="00E40F51" w:rsidRPr="00AC41C8">
        <w:rPr>
          <w:rFonts w:ascii="Times New Roman" w:hAnsi="Times New Roman"/>
          <w:szCs w:val="32"/>
        </w:rPr>
        <w:t>5</w:t>
      </w:r>
      <w:r w:rsidR="00E40F51" w:rsidRPr="00AC41C8">
        <w:rPr>
          <w:rFonts w:ascii="Times New Roman" w:hAnsi="Times New Roman"/>
          <w:szCs w:val="32"/>
        </w:rPr>
        <w:t>筆、</w:t>
      </w:r>
      <w:r w:rsidR="00E40F51" w:rsidRPr="00AC41C8">
        <w:rPr>
          <w:rFonts w:ascii="Times New Roman" w:hAnsi="Times New Roman"/>
          <w:szCs w:val="32"/>
        </w:rPr>
        <w:t>0.07</w:t>
      </w:r>
      <w:r w:rsidR="00E40F51" w:rsidRPr="00AC41C8">
        <w:rPr>
          <w:rFonts w:ascii="Times New Roman" w:hAnsi="Times New Roman"/>
          <w:szCs w:val="32"/>
        </w:rPr>
        <w:t>公頃；被逾期借用土地已收回</w:t>
      </w:r>
      <w:r w:rsidR="00E40F51" w:rsidRPr="00AC41C8">
        <w:rPr>
          <w:rFonts w:ascii="Times New Roman" w:hAnsi="Times New Roman"/>
          <w:szCs w:val="32"/>
        </w:rPr>
        <w:t>5.4</w:t>
      </w:r>
      <w:r w:rsidR="00E40F51" w:rsidRPr="00AC41C8">
        <w:rPr>
          <w:rFonts w:ascii="Times New Roman" w:hAnsi="Times New Roman"/>
          <w:szCs w:val="32"/>
        </w:rPr>
        <w:t>公頃，尚餘</w:t>
      </w:r>
      <w:r w:rsidR="00E40F51" w:rsidRPr="00AC41C8">
        <w:rPr>
          <w:rFonts w:ascii="Times New Roman" w:hAnsi="Times New Roman"/>
          <w:szCs w:val="32"/>
        </w:rPr>
        <w:t>1</w:t>
      </w:r>
      <w:r w:rsidR="00E40F51" w:rsidRPr="00AC41C8">
        <w:rPr>
          <w:rFonts w:ascii="Times New Roman" w:hAnsi="Times New Roman"/>
          <w:szCs w:val="32"/>
        </w:rPr>
        <w:t>筆、</w:t>
      </w:r>
      <w:r w:rsidR="00E40F51" w:rsidRPr="00AC41C8">
        <w:rPr>
          <w:rFonts w:ascii="Times New Roman" w:hAnsi="Times New Roman"/>
          <w:szCs w:val="32"/>
        </w:rPr>
        <w:t>0.53</w:t>
      </w:r>
      <w:r w:rsidR="00E40F51" w:rsidRPr="00AC41C8">
        <w:rPr>
          <w:rFonts w:ascii="Times New Roman" w:hAnsi="Times New Roman"/>
          <w:szCs w:val="32"/>
        </w:rPr>
        <w:t>公頃；閒置建物已活化</w:t>
      </w:r>
      <w:r w:rsidR="00E40F51" w:rsidRPr="00AC41C8">
        <w:rPr>
          <w:rFonts w:ascii="Times New Roman" w:hAnsi="Times New Roman"/>
          <w:szCs w:val="32"/>
        </w:rPr>
        <w:t>2</w:t>
      </w:r>
      <w:r w:rsidR="00E40F51" w:rsidRPr="00AC41C8">
        <w:rPr>
          <w:rFonts w:ascii="Times New Roman" w:hAnsi="Times New Roman"/>
          <w:szCs w:val="32"/>
        </w:rPr>
        <w:t>萬</w:t>
      </w:r>
      <w:r w:rsidR="00E40F51" w:rsidRPr="00AC41C8">
        <w:rPr>
          <w:rFonts w:ascii="Times New Roman" w:hAnsi="Times New Roman"/>
          <w:szCs w:val="32"/>
        </w:rPr>
        <w:t>39.23</w:t>
      </w:r>
      <w:r w:rsidR="00E40F51" w:rsidRPr="00AC41C8">
        <w:rPr>
          <w:rFonts w:ascii="Times New Roman" w:hAnsi="Times New Roman"/>
          <w:szCs w:val="32"/>
        </w:rPr>
        <w:t>平方公尺，尚餘</w:t>
      </w:r>
      <w:r w:rsidR="00E40F51" w:rsidRPr="00AC41C8">
        <w:rPr>
          <w:rFonts w:ascii="Times New Roman" w:hAnsi="Times New Roman"/>
          <w:szCs w:val="32"/>
        </w:rPr>
        <w:t>33</w:t>
      </w:r>
      <w:r w:rsidR="00E40F51" w:rsidRPr="00AC41C8">
        <w:rPr>
          <w:rFonts w:ascii="Times New Roman" w:hAnsi="Times New Roman"/>
          <w:szCs w:val="32"/>
        </w:rPr>
        <w:t>戶、</w:t>
      </w:r>
      <w:r w:rsidR="00E40F51" w:rsidRPr="00AC41C8">
        <w:rPr>
          <w:rFonts w:ascii="Times New Roman" w:hAnsi="Times New Roman"/>
          <w:szCs w:val="32"/>
        </w:rPr>
        <w:t>6</w:t>
      </w:r>
      <w:r w:rsidR="00E40F51" w:rsidRPr="00AC41C8">
        <w:rPr>
          <w:rFonts w:ascii="Times New Roman" w:hAnsi="Times New Roman"/>
          <w:szCs w:val="32"/>
        </w:rPr>
        <w:t>萬</w:t>
      </w:r>
      <w:r w:rsidR="00E40F51" w:rsidRPr="00AC41C8">
        <w:rPr>
          <w:rFonts w:ascii="Times New Roman" w:hAnsi="Times New Roman"/>
          <w:szCs w:val="32"/>
        </w:rPr>
        <w:t>368.17</w:t>
      </w:r>
      <w:r w:rsidR="00E40F51" w:rsidRPr="00AC41C8">
        <w:rPr>
          <w:rFonts w:ascii="Times New Roman" w:hAnsi="Times New Roman"/>
          <w:szCs w:val="32"/>
        </w:rPr>
        <w:t>平方公尺。被占用、被逾期借用土地收回後轉列閒置或低度利用土地辦理活化，故收回時無活化效益。</w:t>
      </w:r>
      <w:r w:rsidR="00E4605D" w:rsidRPr="00AC41C8">
        <w:rPr>
          <w:rFonts w:ascii="Times New Roman" w:hAnsi="Times New Roman" w:hint="eastAsia"/>
          <w:szCs w:val="32"/>
        </w:rPr>
        <w:t>自</w:t>
      </w:r>
      <w:r w:rsidR="00E40F51" w:rsidRPr="00AC41C8">
        <w:rPr>
          <w:rFonts w:ascii="Times New Roman" w:hAnsi="Times New Roman"/>
          <w:szCs w:val="32"/>
        </w:rPr>
        <w:t>101</w:t>
      </w:r>
      <w:r w:rsidR="00E40F51" w:rsidRPr="00AC41C8">
        <w:rPr>
          <w:rFonts w:ascii="Times New Roman" w:hAnsi="Times New Roman"/>
          <w:szCs w:val="32"/>
        </w:rPr>
        <w:t>年至</w:t>
      </w:r>
      <w:r w:rsidR="00E40F51" w:rsidRPr="00AC41C8">
        <w:rPr>
          <w:rFonts w:ascii="Times New Roman" w:hAnsi="Times New Roman"/>
          <w:szCs w:val="32"/>
        </w:rPr>
        <w:t>106</w:t>
      </w:r>
      <w:r w:rsidR="00E40F51" w:rsidRPr="00AC41C8">
        <w:rPr>
          <w:rFonts w:ascii="Times New Roman" w:hAnsi="Times New Roman"/>
          <w:szCs w:val="32"/>
        </w:rPr>
        <w:t>年底閒置、低度利用、被占用及被逾期借用房地已活化及收回面積合計</w:t>
      </w:r>
      <w:r w:rsidR="00E40F51" w:rsidRPr="00AC41C8">
        <w:rPr>
          <w:rFonts w:ascii="Times New Roman" w:hAnsi="Times New Roman"/>
          <w:szCs w:val="32"/>
        </w:rPr>
        <w:t>1,137.6939</w:t>
      </w:r>
      <w:r w:rsidR="00E40F51" w:rsidRPr="00AC41C8">
        <w:rPr>
          <w:rFonts w:ascii="Times New Roman" w:hAnsi="Times New Roman"/>
          <w:szCs w:val="32"/>
        </w:rPr>
        <w:t>公頃，實際活化效益合計</w:t>
      </w:r>
      <w:r w:rsidR="00E40F51" w:rsidRPr="00AC41C8">
        <w:rPr>
          <w:rFonts w:ascii="Times New Roman" w:hAnsi="Times New Roman"/>
          <w:szCs w:val="32"/>
        </w:rPr>
        <w:t>237</w:t>
      </w:r>
      <w:r w:rsidR="00E40F51" w:rsidRPr="00AC41C8">
        <w:rPr>
          <w:rFonts w:ascii="Times New Roman" w:hAnsi="Times New Roman"/>
          <w:szCs w:val="32"/>
        </w:rPr>
        <w:t>億</w:t>
      </w:r>
      <w:r w:rsidR="00E40F51" w:rsidRPr="00AC41C8">
        <w:rPr>
          <w:rFonts w:ascii="Times New Roman" w:hAnsi="Times New Roman"/>
          <w:szCs w:val="32"/>
        </w:rPr>
        <w:t>6,435</w:t>
      </w:r>
      <w:r w:rsidR="00E40F51" w:rsidRPr="00AC41C8">
        <w:rPr>
          <w:rFonts w:ascii="Times New Roman" w:hAnsi="Times New Roman"/>
          <w:szCs w:val="32"/>
        </w:rPr>
        <w:t>萬元。</w:t>
      </w:r>
    </w:p>
    <w:p w:rsidR="00467271" w:rsidRPr="00AC41C8" w:rsidRDefault="00692D7C" w:rsidP="002131DD">
      <w:pPr>
        <w:pStyle w:val="4"/>
        <w:kinsoku w:val="0"/>
        <w:overflowPunct/>
        <w:ind w:left="1701"/>
        <w:rPr>
          <w:rFonts w:ascii="Times New Roman" w:hAnsi="Times New Roman"/>
          <w:szCs w:val="48"/>
        </w:rPr>
      </w:pPr>
      <w:r w:rsidRPr="00AC41C8">
        <w:rPr>
          <w:rFonts w:ascii="Times New Roman" w:hAnsi="Times New Roman"/>
          <w:szCs w:val="32"/>
        </w:rPr>
        <w:t>中油公司</w:t>
      </w:r>
      <w:r w:rsidR="00C06A74" w:rsidRPr="00AC41C8">
        <w:rPr>
          <w:rFonts w:ascii="Times New Roman" w:hAnsi="Times New Roman"/>
          <w:szCs w:val="32"/>
        </w:rPr>
        <w:t>：</w:t>
      </w:r>
      <w:r w:rsidR="00663CA7" w:rsidRPr="00AC41C8">
        <w:rPr>
          <w:rFonts w:ascii="Times New Roman" w:hAnsi="Times New Roman"/>
          <w:szCs w:val="32"/>
        </w:rPr>
        <w:t>自</w:t>
      </w:r>
      <w:r w:rsidR="00663CA7" w:rsidRPr="00AC41C8">
        <w:rPr>
          <w:rFonts w:ascii="Times New Roman" w:hAnsi="Times New Roman"/>
          <w:szCs w:val="32"/>
        </w:rPr>
        <w:t>101</w:t>
      </w:r>
      <w:r w:rsidR="00663CA7" w:rsidRPr="00AC41C8">
        <w:rPr>
          <w:rFonts w:ascii="Times New Roman" w:hAnsi="Times New Roman"/>
          <w:szCs w:val="32"/>
        </w:rPr>
        <w:t>年至</w:t>
      </w:r>
      <w:r w:rsidR="00663CA7" w:rsidRPr="00AC41C8">
        <w:rPr>
          <w:rFonts w:ascii="Times New Roman" w:hAnsi="Times New Roman"/>
          <w:szCs w:val="32"/>
        </w:rPr>
        <w:t>106</w:t>
      </w:r>
      <w:r w:rsidR="00663CA7" w:rsidRPr="00AC41C8">
        <w:rPr>
          <w:rFonts w:ascii="Times New Roman" w:hAnsi="Times New Roman"/>
          <w:szCs w:val="32"/>
        </w:rPr>
        <w:t>年底，閒置土地已活化</w:t>
      </w:r>
      <w:r w:rsidR="00663CA7" w:rsidRPr="00AC41C8">
        <w:rPr>
          <w:rFonts w:ascii="Times New Roman" w:hAnsi="Times New Roman"/>
          <w:szCs w:val="32"/>
        </w:rPr>
        <w:t>5.4</w:t>
      </w:r>
      <w:r w:rsidR="00663CA7" w:rsidRPr="00AC41C8">
        <w:rPr>
          <w:rFonts w:ascii="Times New Roman" w:hAnsi="Times New Roman"/>
          <w:szCs w:val="32"/>
        </w:rPr>
        <w:t>公頃，尚餘</w:t>
      </w:r>
      <w:r w:rsidR="00663CA7" w:rsidRPr="00AC41C8">
        <w:rPr>
          <w:rFonts w:ascii="Times New Roman" w:hAnsi="Times New Roman"/>
          <w:szCs w:val="32"/>
        </w:rPr>
        <w:t>87</w:t>
      </w:r>
      <w:r w:rsidR="00663CA7" w:rsidRPr="00AC41C8">
        <w:rPr>
          <w:rFonts w:ascii="Times New Roman" w:hAnsi="Times New Roman"/>
          <w:szCs w:val="32"/>
        </w:rPr>
        <w:t>筆、</w:t>
      </w:r>
      <w:r w:rsidR="00663CA7" w:rsidRPr="00AC41C8">
        <w:rPr>
          <w:rFonts w:ascii="Times New Roman" w:hAnsi="Times New Roman"/>
          <w:szCs w:val="32"/>
        </w:rPr>
        <w:t>10.89</w:t>
      </w:r>
      <w:r w:rsidR="00663CA7" w:rsidRPr="00AC41C8">
        <w:rPr>
          <w:rFonts w:ascii="Times New Roman" w:hAnsi="Times New Roman"/>
          <w:szCs w:val="32"/>
        </w:rPr>
        <w:t>公頃；低度利用土地已活化</w:t>
      </w:r>
      <w:r w:rsidR="00663CA7" w:rsidRPr="00AC41C8">
        <w:rPr>
          <w:rFonts w:ascii="Times New Roman" w:hAnsi="Times New Roman"/>
          <w:szCs w:val="32"/>
        </w:rPr>
        <w:t>10.62</w:t>
      </w:r>
      <w:r w:rsidR="00663CA7" w:rsidRPr="00AC41C8">
        <w:rPr>
          <w:rFonts w:ascii="Times New Roman" w:hAnsi="Times New Roman"/>
          <w:szCs w:val="32"/>
        </w:rPr>
        <w:t>公頃，尚餘</w:t>
      </w:r>
      <w:r w:rsidR="00663CA7" w:rsidRPr="00AC41C8">
        <w:rPr>
          <w:rFonts w:ascii="Times New Roman" w:hAnsi="Times New Roman"/>
          <w:szCs w:val="32"/>
        </w:rPr>
        <w:t>27</w:t>
      </w:r>
      <w:r w:rsidR="00663CA7" w:rsidRPr="00AC41C8">
        <w:rPr>
          <w:rFonts w:ascii="Times New Roman" w:hAnsi="Times New Roman"/>
          <w:szCs w:val="32"/>
        </w:rPr>
        <w:t>筆、</w:t>
      </w:r>
      <w:r w:rsidR="00663CA7" w:rsidRPr="00AC41C8">
        <w:rPr>
          <w:rFonts w:ascii="Times New Roman" w:hAnsi="Times New Roman"/>
          <w:szCs w:val="32"/>
        </w:rPr>
        <w:t>15.16</w:t>
      </w:r>
      <w:r w:rsidR="00663CA7" w:rsidRPr="00AC41C8">
        <w:rPr>
          <w:rFonts w:ascii="Times New Roman" w:hAnsi="Times New Roman"/>
          <w:szCs w:val="32"/>
        </w:rPr>
        <w:t>公頃；被占用土地已收回</w:t>
      </w:r>
      <w:r w:rsidR="00663CA7" w:rsidRPr="00AC41C8">
        <w:rPr>
          <w:rFonts w:ascii="Times New Roman" w:hAnsi="Times New Roman"/>
          <w:szCs w:val="32"/>
        </w:rPr>
        <w:t>0.67</w:t>
      </w:r>
      <w:r w:rsidR="00663CA7" w:rsidRPr="00AC41C8">
        <w:rPr>
          <w:rFonts w:ascii="Times New Roman" w:hAnsi="Times New Roman"/>
          <w:szCs w:val="32"/>
        </w:rPr>
        <w:t>公頃，全數處理完竣；被逾期借用土地已收回</w:t>
      </w:r>
      <w:r w:rsidR="00663CA7" w:rsidRPr="00AC41C8">
        <w:rPr>
          <w:rFonts w:ascii="Times New Roman" w:hAnsi="Times New Roman"/>
          <w:szCs w:val="32"/>
        </w:rPr>
        <w:t>13.22</w:t>
      </w:r>
      <w:r w:rsidR="00663CA7" w:rsidRPr="00AC41C8">
        <w:rPr>
          <w:rFonts w:ascii="Times New Roman" w:hAnsi="Times New Roman"/>
          <w:szCs w:val="32"/>
        </w:rPr>
        <w:t>公頃，尚餘</w:t>
      </w:r>
      <w:r w:rsidR="00663CA7" w:rsidRPr="00AC41C8">
        <w:rPr>
          <w:rFonts w:ascii="Times New Roman" w:hAnsi="Times New Roman"/>
          <w:szCs w:val="32"/>
        </w:rPr>
        <w:t>34</w:t>
      </w:r>
      <w:r w:rsidR="00663CA7" w:rsidRPr="00AC41C8">
        <w:rPr>
          <w:rFonts w:ascii="Times New Roman" w:hAnsi="Times New Roman"/>
          <w:szCs w:val="32"/>
        </w:rPr>
        <w:t>筆、</w:t>
      </w:r>
      <w:r w:rsidR="00663CA7" w:rsidRPr="00AC41C8">
        <w:rPr>
          <w:rFonts w:ascii="Times New Roman" w:hAnsi="Times New Roman"/>
          <w:szCs w:val="32"/>
        </w:rPr>
        <w:t>2.09</w:t>
      </w:r>
      <w:r w:rsidR="00663CA7" w:rsidRPr="00AC41C8">
        <w:rPr>
          <w:rFonts w:ascii="Times New Roman" w:hAnsi="Times New Roman"/>
          <w:szCs w:val="32"/>
        </w:rPr>
        <w:t>公頃；閒置建物已活化</w:t>
      </w:r>
      <w:r w:rsidR="00663CA7" w:rsidRPr="00AC41C8">
        <w:rPr>
          <w:rFonts w:ascii="Times New Roman" w:hAnsi="Times New Roman"/>
          <w:szCs w:val="32"/>
        </w:rPr>
        <w:t>485.94</w:t>
      </w:r>
      <w:r w:rsidR="00663CA7" w:rsidRPr="00AC41C8">
        <w:rPr>
          <w:rFonts w:ascii="Times New Roman" w:hAnsi="Times New Roman"/>
          <w:szCs w:val="32"/>
        </w:rPr>
        <w:t>平方公尺，全數處理完竣；被逾期借用建物已收回</w:t>
      </w:r>
      <w:r w:rsidR="00663CA7" w:rsidRPr="00AC41C8">
        <w:rPr>
          <w:rFonts w:ascii="Times New Roman" w:hAnsi="Times New Roman"/>
          <w:szCs w:val="32"/>
        </w:rPr>
        <w:t>33,123.49</w:t>
      </w:r>
      <w:r w:rsidR="00663CA7" w:rsidRPr="00AC41C8">
        <w:rPr>
          <w:rFonts w:ascii="Times New Roman" w:hAnsi="Times New Roman"/>
          <w:szCs w:val="32"/>
        </w:rPr>
        <w:t>平方公尺，</w:t>
      </w:r>
      <w:r w:rsidR="00663CA7" w:rsidRPr="00AC41C8">
        <w:rPr>
          <w:rFonts w:ascii="Times New Roman" w:hAnsi="Times New Roman"/>
          <w:szCs w:val="32"/>
        </w:rPr>
        <w:lastRenderedPageBreak/>
        <w:t>尚餘</w:t>
      </w:r>
      <w:r w:rsidR="00663CA7" w:rsidRPr="00AC41C8">
        <w:rPr>
          <w:rFonts w:ascii="Times New Roman" w:hAnsi="Times New Roman"/>
          <w:szCs w:val="32"/>
        </w:rPr>
        <w:t>68</w:t>
      </w:r>
      <w:r w:rsidR="00663CA7" w:rsidRPr="00AC41C8">
        <w:rPr>
          <w:rFonts w:ascii="Times New Roman" w:hAnsi="Times New Roman"/>
          <w:szCs w:val="32"/>
        </w:rPr>
        <w:t>戶、</w:t>
      </w:r>
      <w:r w:rsidR="00663CA7" w:rsidRPr="00AC41C8">
        <w:rPr>
          <w:rFonts w:ascii="Times New Roman" w:hAnsi="Times New Roman"/>
          <w:szCs w:val="32"/>
        </w:rPr>
        <w:t>4,633.04</w:t>
      </w:r>
      <w:r w:rsidR="00663CA7" w:rsidRPr="00AC41C8">
        <w:rPr>
          <w:rFonts w:ascii="Times New Roman" w:hAnsi="Times New Roman"/>
          <w:szCs w:val="32"/>
        </w:rPr>
        <w:t>平方公尺。</w:t>
      </w:r>
      <w:r w:rsidR="00D46195" w:rsidRPr="00AC41C8">
        <w:rPr>
          <w:rFonts w:ascii="Times New Roman" w:hAnsi="Times New Roman"/>
          <w:szCs w:val="32"/>
        </w:rPr>
        <w:t>自</w:t>
      </w:r>
      <w:r w:rsidR="00663CA7" w:rsidRPr="00AC41C8">
        <w:rPr>
          <w:rFonts w:ascii="Times New Roman" w:hAnsi="Times New Roman"/>
          <w:szCs w:val="32"/>
        </w:rPr>
        <w:t>101</w:t>
      </w:r>
      <w:r w:rsidR="00663CA7" w:rsidRPr="00AC41C8">
        <w:rPr>
          <w:rFonts w:ascii="Times New Roman" w:hAnsi="Times New Roman"/>
          <w:szCs w:val="32"/>
        </w:rPr>
        <w:t>年至</w:t>
      </w:r>
      <w:r w:rsidR="00663CA7" w:rsidRPr="00AC41C8">
        <w:rPr>
          <w:rFonts w:ascii="Times New Roman" w:hAnsi="Times New Roman"/>
          <w:szCs w:val="32"/>
        </w:rPr>
        <w:t>106</w:t>
      </w:r>
      <w:r w:rsidR="00663CA7" w:rsidRPr="00AC41C8">
        <w:rPr>
          <w:rFonts w:ascii="Times New Roman" w:hAnsi="Times New Roman"/>
          <w:szCs w:val="32"/>
        </w:rPr>
        <w:t>年底閒置、低度利用、被占用及被逾期借用房地已活化及收回面積合計</w:t>
      </w:r>
      <w:r w:rsidR="00663CA7" w:rsidRPr="00AC41C8">
        <w:rPr>
          <w:rFonts w:ascii="Times New Roman" w:hAnsi="Times New Roman"/>
          <w:szCs w:val="32"/>
        </w:rPr>
        <w:t>33.2709</w:t>
      </w:r>
      <w:r w:rsidR="00663CA7" w:rsidRPr="00AC41C8">
        <w:rPr>
          <w:rFonts w:ascii="Times New Roman" w:hAnsi="Times New Roman"/>
          <w:szCs w:val="32"/>
        </w:rPr>
        <w:t>公頃，實際活化效益合計</w:t>
      </w:r>
      <w:r w:rsidR="00663CA7" w:rsidRPr="00AC41C8">
        <w:rPr>
          <w:rFonts w:ascii="Times New Roman" w:hAnsi="Times New Roman"/>
          <w:szCs w:val="32"/>
        </w:rPr>
        <w:t>36</w:t>
      </w:r>
      <w:r w:rsidR="00663CA7" w:rsidRPr="00AC41C8">
        <w:rPr>
          <w:rFonts w:ascii="Times New Roman" w:hAnsi="Times New Roman"/>
          <w:szCs w:val="32"/>
        </w:rPr>
        <w:t>億</w:t>
      </w:r>
      <w:r w:rsidR="00663CA7" w:rsidRPr="00AC41C8">
        <w:rPr>
          <w:rFonts w:ascii="Times New Roman" w:hAnsi="Times New Roman"/>
          <w:szCs w:val="32"/>
        </w:rPr>
        <w:t>3,042.3</w:t>
      </w:r>
      <w:r w:rsidR="00663CA7" w:rsidRPr="00AC41C8">
        <w:rPr>
          <w:rFonts w:ascii="Times New Roman" w:hAnsi="Times New Roman"/>
          <w:szCs w:val="32"/>
        </w:rPr>
        <w:t>萬元。</w:t>
      </w:r>
    </w:p>
    <w:p w:rsidR="005461B8" w:rsidRPr="00AC41C8" w:rsidRDefault="00467271" w:rsidP="002131DD">
      <w:pPr>
        <w:pStyle w:val="4"/>
        <w:kinsoku w:val="0"/>
        <w:overflowPunct/>
        <w:ind w:left="1701"/>
        <w:rPr>
          <w:rFonts w:ascii="Times New Roman" w:hAnsi="Times New Roman"/>
          <w:szCs w:val="48"/>
        </w:rPr>
      </w:pPr>
      <w:r w:rsidRPr="00AC41C8">
        <w:rPr>
          <w:rFonts w:ascii="Times New Roman" w:hAnsi="Times New Roman"/>
          <w:szCs w:val="32"/>
        </w:rPr>
        <w:t>台電公司</w:t>
      </w:r>
      <w:r w:rsidR="00C06A74" w:rsidRPr="00AC41C8">
        <w:rPr>
          <w:rFonts w:ascii="Times New Roman" w:hAnsi="Times New Roman"/>
          <w:szCs w:val="32"/>
        </w:rPr>
        <w:t>：</w:t>
      </w:r>
      <w:r w:rsidR="00663CA7" w:rsidRPr="00AC41C8">
        <w:rPr>
          <w:rFonts w:ascii="Times New Roman" w:hAnsi="Times New Roman"/>
          <w:szCs w:val="32"/>
        </w:rPr>
        <w:t>自</w:t>
      </w:r>
      <w:r w:rsidR="00663CA7" w:rsidRPr="00AC41C8">
        <w:rPr>
          <w:rFonts w:ascii="Times New Roman" w:hAnsi="Times New Roman"/>
          <w:szCs w:val="32"/>
        </w:rPr>
        <w:t>101</w:t>
      </w:r>
      <w:r w:rsidR="00663CA7" w:rsidRPr="00AC41C8">
        <w:rPr>
          <w:rFonts w:ascii="Times New Roman" w:hAnsi="Times New Roman"/>
          <w:szCs w:val="32"/>
        </w:rPr>
        <w:t>年至</w:t>
      </w:r>
      <w:r w:rsidR="00663CA7" w:rsidRPr="00AC41C8">
        <w:rPr>
          <w:rFonts w:ascii="Times New Roman" w:hAnsi="Times New Roman"/>
          <w:szCs w:val="32"/>
        </w:rPr>
        <w:t>106</w:t>
      </w:r>
      <w:r w:rsidR="00663CA7" w:rsidRPr="00AC41C8">
        <w:rPr>
          <w:rFonts w:ascii="Times New Roman" w:hAnsi="Times New Roman"/>
          <w:szCs w:val="32"/>
        </w:rPr>
        <w:t>年底，閒置土地已活化</w:t>
      </w:r>
      <w:r w:rsidR="00663CA7" w:rsidRPr="00AC41C8">
        <w:rPr>
          <w:rFonts w:ascii="Times New Roman" w:hAnsi="Times New Roman"/>
          <w:szCs w:val="32"/>
        </w:rPr>
        <w:t>7.24</w:t>
      </w:r>
      <w:r w:rsidR="00663CA7" w:rsidRPr="00AC41C8">
        <w:rPr>
          <w:rFonts w:ascii="Times New Roman" w:hAnsi="Times New Roman"/>
          <w:szCs w:val="32"/>
        </w:rPr>
        <w:t>公頃，尚餘</w:t>
      </w:r>
      <w:r w:rsidR="00663CA7" w:rsidRPr="00AC41C8">
        <w:rPr>
          <w:rFonts w:ascii="Times New Roman" w:hAnsi="Times New Roman"/>
          <w:szCs w:val="32"/>
        </w:rPr>
        <w:t>132</w:t>
      </w:r>
      <w:r w:rsidR="00663CA7" w:rsidRPr="00AC41C8">
        <w:rPr>
          <w:rFonts w:ascii="Times New Roman" w:hAnsi="Times New Roman"/>
          <w:szCs w:val="32"/>
        </w:rPr>
        <w:t>筆、</w:t>
      </w:r>
      <w:r w:rsidR="00663CA7" w:rsidRPr="00AC41C8">
        <w:rPr>
          <w:rFonts w:ascii="Times New Roman" w:hAnsi="Times New Roman"/>
          <w:szCs w:val="32"/>
        </w:rPr>
        <w:t>122.03</w:t>
      </w:r>
      <w:r w:rsidR="00663CA7" w:rsidRPr="00AC41C8">
        <w:rPr>
          <w:rFonts w:ascii="Times New Roman" w:hAnsi="Times New Roman"/>
          <w:szCs w:val="32"/>
        </w:rPr>
        <w:t>公頃；低度利用土地已活化</w:t>
      </w:r>
      <w:r w:rsidR="00663CA7" w:rsidRPr="00AC41C8">
        <w:rPr>
          <w:rFonts w:ascii="Times New Roman" w:hAnsi="Times New Roman"/>
          <w:szCs w:val="32"/>
        </w:rPr>
        <w:t>1.11</w:t>
      </w:r>
      <w:r w:rsidR="00663CA7" w:rsidRPr="00AC41C8">
        <w:rPr>
          <w:rFonts w:ascii="Times New Roman" w:hAnsi="Times New Roman"/>
          <w:szCs w:val="32"/>
        </w:rPr>
        <w:t>公頃，尚餘</w:t>
      </w:r>
      <w:r w:rsidR="00663CA7" w:rsidRPr="00AC41C8">
        <w:rPr>
          <w:rFonts w:ascii="Times New Roman" w:hAnsi="Times New Roman"/>
          <w:szCs w:val="32"/>
        </w:rPr>
        <w:t>3</w:t>
      </w:r>
      <w:r w:rsidR="00663CA7" w:rsidRPr="00AC41C8">
        <w:rPr>
          <w:rFonts w:ascii="Times New Roman" w:hAnsi="Times New Roman"/>
          <w:szCs w:val="32"/>
        </w:rPr>
        <w:t>筆、</w:t>
      </w:r>
      <w:r w:rsidR="00663CA7" w:rsidRPr="00AC41C8">
        <w:rPr>
          <w:rFonts w:ascii="Times New Roman" w:hAnsi="Times New Roman"/>
          <w:szCs w:val="32"/>
        </w:rPr>
        <w:t>0.11</w:t>
      </w:r>
      <w:r w:rsidR="00663CA7" w:rsidRPr="00AC41C8">
        <w:rPr>
          <w:rFonts w:ascii="Times New Roman" w:hAnsi="Times New Roman"/>
          <w:szCs w:val="32"/>
        </w:rPr>
        <w:t>公頃；被占用土地已收回</w:t>
      </w:r>
      <w:r w:rsidR="00663CA7" w:rsidRPr="00AC41C8">
        <w:rPr>
          <w:rFonts w:ascii="Times New Roman" w:hAnsi="Times New Roman"/>
          <w:szCs w:val="32"/>
        </w:rPr>
        <w:t>0.4376</w:t>
      </w:r>
      <w:r w:rsidR="00663CA7" w:rsidRPr="00AC41C8">
        <w:rPr>
          <w:rFonts w:ascii="Times New Roman" w:hAnsi="Times New Roman"/>
          <w:szCs w:val="32"/>
        </w:rPr>
        <w:t>公頃，尚餘</w:t>
      </w:r>
      <w:r w:rsidR="00663CA7" w:rsidRPr="00AC41C8">
        <w:rPr>
          <w:rFonts w:ascii="Times New Roman" w:hAnsi="Times New Roman"/>
          <w:szCs w:val="32"/>
        </w:rPr>
        <w:t>3</w:t>
      </w:r>
      <w:r w:rsidR="00663CA7" w:rsidRPr="00AC41C8">
        <w:rPr>
          <w:rFonts w:ascii="Times New Roman" w:hAnsi="Times New Roman"/>
          <w:szCs w:val="32"/>
        </w:rPr>
        <w:t>筆、</w:t>
      </w:r>
      <w:r w:rsidR="00663CA7" w:rsidRPr="00AC41C8">
        <w:rPr>
          <w:rFonts w:ascii="Times New Roman" w:hAnsi="Times New Roman"/>
          <w:szCs w:val="32"/>
        </w:rPr>
        <w:t>0.12</w:t>
      </w:r>
      <w:r w:rsidR="00663CA7" w:rsidRPr="00AC41C8">
        <w:rPr>
          <w:rFonts w:ascii="Times New Roman" w:hAnsi="Times New Roman"/>
          <w:szCs w:val="32"/>
        </w:rPr>
        <w:t>公頃，被占用土地收回後轉列閒置或低度利用土地辦理活化，故收回時無活化效益；閒置建物</w:t>
      </w:r>
      <w:r w:rsidR="00663CA7" w:rsidRPr="00AC41C8">
        <w:rPr>
          <w:rFonts w:ascii="Times New Roman" w:hAnsi="Times New Roman"/>
          <w:szCs w:val="32"/>
        </w:rPr>
        <w:t>104</w:t>
      </w:r>
      <w:r w:rsidR="00663CA7" w:rsidRPr="00AC41C8">
        <w:rPr>
          <w:rFonts w:ascii="Times New Roman" w:hAnsi="Times New Roman"/>
          <w:szCs w:val="32"/>
        </w:rPr>
        <w:t>年已活化</w:t>
      </w:r>
      <w:r w:rsidR="00663CA7" w:rsidRPr="00AC41C8">
        <w:rPr>
          <w:rFonts w:ascii="Times New Roman" w:hAnsi="Times New Roman"/>
          <w:szCs w:val="32"/>
        </w:rPr>
        <w:t>58.88</w:t>
      </w:r>
      <w:r w:rsidR="00663CA7" w:rsidRPr="00AC41C8">
        <w:rPr>
          <w:rFonts w:ascii="Times New Roman" w:hAnsi="Times New Roman"/>
          <w:szCs w:val="32"/>
        </w:rPr>
        <w:t>平方公尺，全數處理完竣。</w:t>
      </w:r>
      <w:r w:rsidR="00E4605D" w:rsidRPr="00AC41C8">
        <w:rPr>
          <w:rFonts w:ascii="Times New Roman" w:hAnsi="Times New Roman" w:hint="eastAsia"/>
          <w:szCs w:val="32"/>
        </w:rPr>
        <w:t>自</w:t>
      </w:r>
      <w:r w:rsidR="00663CA7" w:rsidRPr="00AC41C8">
        <w:rPr>
          <w:rFonts w:ascii="Times New Roman" w:hAnsi="Times New Roman"/>
          <w:szCs w:val="32"/>
        </w:rPr>
        <w:t>101</w:t>
      </w:r>
      <w:r w:rsidR="00663CA7" w:rsidRPr="00AC41C8">
        <w:rPr>
          <w:rFonts w:ascii="Times New Roman" w:hAnsi="Times New Roman"/>
          <w:szCs w:val="32"/>
        </w:rPr>
        <w:t>年至</w:t>
      </w:r>
      <w:r w:rsidR="00663CA7" w:rsidRPr="00AC41C8">
        <w:rPr>
          <w:rFonts w:ascii="Times New Roman" w:hAnsi="Times New Roman"/>
          <w:szCs w:val="32"/>
        </w:rPr>
        <w:t>106</w:t>
      </w:r>
      <w:r w:rsidR="00663CA7" w:rsidRPr="00AC41C8">
        <w:rPr>
          <w:rFonts w:ascii="Times New Roman" w:hAnsi="Times New Roman"/>
          <w:szCs w:val="32"/>
        </w:rPr>
        <w:t>年底閒置、低度利用、被占用房地已活化及收回面積合計</w:t>
      </w:r>
      <w:r w:rsidR="00663CA7" w:rsidRPr="00AC41C8">
        <w:rPr>
          <w:rFonts w:ascii="Times New Roman" w:hAnsi="Times New Roman"/>
          <w:szCs w:val="32"/>
        </w:rPr>
        <w:t>8.7935</w:t>
      </w:r>
      <w:r w:rsidR="00663CA7" w:rsidRPr="00AC41C8">
        <w:rPr>
          <w:rFonts w:ascii="Times New Roman" w:hAnsi="Times New Roman"/>
          <w:szCs w:val="32"/>
        </w:rPr>
        <w:t>公頃，實際活化效益合計</w:t>
      </w:r>
      <w:r w:rsidR="00663CA7" w:rsidRPr="00AC41C8">
        <w:rPr>
          <w:rFonts w:ascii="Times New Roman" w:hAnsi="Times New Roman"/>
          <w:szCs w:val="32"/>
        </w:rPr>
        <w:t>35</w:t>
      </w:r>
      <w:r w:rsidR="00663CA7" w:rsidRPr="00AC41C8">
        <w:rPr>
          <w:rFonts w:ascii="Times New Roman" w:hAnsi="Times New Roman"/>
          <w:szCs w:val="32"/>
        </w:rPr>
        <w:t>億</w:t>
      </w:r>
      <w:r w:rsidR="00663CA7" w:rsidRPr="00AC41C8">
        <w:rPr>
          <w:rFonts w:ascii="Times New Roman" w:hAnsi="Times New Roman"/>
          <w:szCs w:val="32"/>
        </w:rPr>
        <w:t>9,688</w:t>
      </w:r>
      <w:r w:rsidR="00663CA7" w:rsidRPr="00AC41C8">
        <w:rPr>
          <w:rFonts w:ascii="Times New Roman" w:hAnsi="Times New Roman"/>
          <w:szCs w:val="32"/>
        </w:rPr>
        <w:t>萬元。</w:t>
      </w:r>
    </w:p>
    <w:p w:rsidR="001D5B3E" w:rsidRPr="00AC41C8" w:rsidRDefault="005461B8" w:rsidP="002131DD">
      <w:pPr>
        <w:pStyle w:val="4"/>
        <w:kinsoku w:val="0"/>
        <w:overflowPunct/>
        <w:ind w:left="1701"/>
        <w:rPr>
          <w:rFonts w:ascii="Times New Roman" w:hAnsi="Times New Roman"/>
        </w:rPr>
      </w:pPr>
      <w:r w:rsidRPr="00AC41C8">
        <w:rPr>
          <w:rFonts w:ascii="Times New Roman" w:hAnsi="Times New Roman"/>
          <w:szCs w:val="32"/>
        </w:rPr>
        <w:t>台水公司</w:t>
      </w:r>
      <w:r w:rsidR="00C06A74" w:rsidRPr="00AC41C8">
        <w:rPr>
          <w:rFonts w:ascii="Times New Roman" w:hAnsi="Times New Roman"/>
          <w:szCs w:val="32"/>
        </w:rPr>
        <w:t>：</w:t>
      </w:r>
      <w:r w:rsidR="00663CA7" w:rsidRPr="00AC41C8">
        <w:rPr>
          <w:rFonts w:ascii="Times New Roman" w:hAnsi="Times New Roman"/>
          <w:szCs w:val="32"/>
        </w:rPr>
        <w:t>自</w:t>
      </w:r>
      <w:r w:rsidR="00663CA7" w:rsidRPr="00AC41C8">
        <w:rPr>
          <w:rFonts w:ascii="Times New Roman" w:hAnsi="Times New Roman"/>
          <w:szCs w:val="32"/>
        </w:rPr>
        <w:t>101</w:t>
      </w:r>
      <w:r w:rsidR="00663CA7" w:rsidRPr="00AC41C8">
        <w:rPr>
          <w:rFonts w:ascii="Times New Roman" w:hAnsi="Times New Roman"/>
          <w:szCs w:val="32"/>
        </w:rPr>
        <w:t>年至</w:t>
      </w:r>
      <w:r w:rsidR="00663CA7" w:rsidRPr="00AC41C8">
        <w:rPr>
          <w:rFonts w:ascii="Times New Roman" w:hAnsi="Times New Roman"/>
          <w:szCs w:val="32"/>
        </w:rPr>
        <w:t>106</w:t>
      </w:r>
      <w:r w:rsidR="00663CA7" w:rsidRPr="00AC41C8">
        <w:rPr>
          <w:rFonts w:ascii="Times New Roman" w:hAnsi="Times New Roman"/>
          <w:szCs w:val="32"/>
        </w:rPr>
        <w:t>年底，閒置土地已活化</w:t>
      </w:r>
      <w:r w:rsidR="00663CA7" w:rsidRPr="00AC41C8">
        <w:rPr>
          <w:rFonts w:ascii="Times New Roman" w:hAnsi="Times New Roman"/>
          <w:szCs w:val="32"/>
        </w:rPr>
        <w:t>1.74</w:t>
      </w:r>
      <w:r w:rsidR="00663CA7" w:rsidRPr="00AC41C8">
        <w:rPr>
          <w:rFonts w:ascii="Times New Roman" w:hAnsi="Times New Roman"/>
          <w:szCs w:val="32"/>
        </w:rPr>
        <w:t>公頃，尚餘</w:t>
      </w:r>
      <w:r w:rsidR="00663CA7" w:rsidRPr="00AC41C8">
        <w:rPr>
          <w:rFonts w:ascii="Times New Roman" w:hAnsi="Times New Roman"/>
          <w:szCs w:val="32"/>
        </w:rPr>
        <w:t>13</w:t>
      </w:r>
      <w:r w:rsidR="00663CA7" w:rsidRPr="00AC41C8">
        <w:rPr>
          <w:rFonts w:ascii="Times New Roman" w:hAnsi="Times New Roman"/>
          <w:szCs w:val="32"/>
        </w:rPr>
        <w:t>筆、</w:t>
      </w:r>
      <w:r w:rsidR="00663CA7" w:rsidRPr="00AC41C8">
        <w:rPr>
          <w:rFonts w:ascii="Times New Roman" w:hAnsi="Times New Roman"/>
          <w:szCs w:val="32"/>
        </w:rPr>
        <w:t>0.34</w:t>
      </w:r>
      <w:r w:rsidR="00663CA7" w:rsidRPr="00AC41C8">
        <w:rPr>
          <w:rFonts w:ascii="Times New Roman" w:hAnsi="Times New Roman"/>
          <w:szCs w:val="32"/>
        </w:rPr>
        <w:t>公頃；低度利用土地已活化</w:t>
      </w:r>
      <w:r w:rsidR="00663CA7" w:rsidRPr="00AC41C8">
        <w:rPr>
          <w:rFonts w:ascii="Times New Roman" w:hAnsi="Times New Roman"/>
          <w:szCs w:val="32"/>
        </w:rPr>
        <w:t>39.54</w:t>
      </w:r>
      <w:r w:rsidR="00663CA7" w:rsidRPr="00AC41C8">
        <w:rPr>
          <w:rFonts w:ascii="Times New Roman" w:hAnsi="Times New Roman"/>
          <w:szCs w:val="32"/>
        </w:rPr>
        <w:t>公頃，尚餘</w:t>
      </w:r>
      <w:r w:rsidR="00663CA7" w:rsidRPr="00AC41C8">
        <w:rPr>
          <w:rFonts w:ascii="Times New Roman" w:hAnsi="Times New Roman"/>
          <w:szCs w:val="32"/>
        </w:rPr>
        <w:t>23</w:t>
      </w:r>
      <w:r w:rsidR="00663CA7" w:rsidRPr="00AC41C8">
        <w:rPr>
          <w:rFonts w:ascii="Times New Roman" w:hAnsi="Times New Roman"/>
          <w:szCs w:val="32"/>
        </w:rPr>
        <w:t>筆、</w:t>
      </w:r>
      <w:r w:rsidR="00663CA7" w:rsidRPr="00AC41C8">
        <w:rPr>
          <w:rFonts w:ascii="Times New Roman" w:hAnsi="Times New Roman"/>
          <w:szCs w:val="32"/>
        </w:rPr>
        <w:t>2.39</w:t>
      </w:r>
      <w:r w:rsidR="00663CA7" w:rsidRPr="00AC41C8">
        <w:rPr>
          <w:rFonts w:ascii="Times New Roman" w:hAnsi="Times New Roman"/>
          <w:szCs w:val="32"/>
        </w:rPr>
        <w:t>公頃；被占用土地已收回</w:t>
      </w:r>
      <w:r w:rsidR="00663CA7" w:rsidRPr="00AC41C8">
        <w:rPr>
          <w:rFonts w:ascii="Times New Roman" w:hAnsi="Times New Roman"/>
          <w:szCs w:val="32"/>
        </w:rPr>
        <w:t>0.61</w:t>
      </w:r>
      <w:r w:rsidR="00663CA7" w:rsidRPr="00AC41C8">
        <w:rPr>
          <w:rFonts w:ascii="Times New Roman" w:hAnsi="Times New Roman"/>
          <w:szCs w:val="32"/>
        </w:rPr>
        <w:t>公頃，全數處理完竣，被占用土地收回後轉列閒置或低度利用土地辦理活化，故收回時無活化效益；被占用建物已收回</w:t>
      </w:r>
      <w:r w:rsidR="00663CA7" w:rsidRPr="00AC41C8">
        <w:rPr>
          <w:rFonts w:ascii="Times New Roman" w:hAnsi="Times New Roman"/>
          <w:szCs w:val="32"/>
        </w:rPr>
        <w:t>127.00</w:t>
      </w:r>
      <w:r w:rsidR="00663CA7" w:rsidRPr="00AC41C8">
        <w:rPr>
          <w:rFonts w:ascii="Times New Roman" w:hAnsi="Times New Roman"/>
          <w:szCs w:val="32"/>
        </w:rPr>
        <w:t>平方公尺，尚餘</w:t>
      </w:r>
      <w:r w:rsidR="00663CA7" w:rsidRPr="00AC41C8">
        <w:rPr>
          <w:rFonts w:ascii="Times New Roman" w:hAnsi="Times New Roman"/>
          <w:szCs w:val="32"/>
        </w:rPr>
        <w:t>23</w:t>
      </w:r>
      <w:r w:rsidR="00663CA7" w:rsidRPr="00AC41C8">
        <w:rPr>
          <w:rFonts w:ascii="Times New Roman" w:hAnsi="Times New Roman"/>
          <w:szCs w:val="32"/>
        </w:rPr>
        <w:t>戶、</w:t>
      </w:r>
      <w:r w:rsidR="00663CA7" w:rsidRPr="00AC41C8">
        <w:rPr>
          <w:rFonts w:ascii="Times New Roman" w:hAnsi="Times New Roman"/>
          <w:szCs w:val="32"/>
        </w:rPr>
        <w:t>1,473.00</w:t>
      </w:r>
      <w:r w:rsidR="00663CA7" w:rsidRPr="00AC41C8">
        <w:rPr>
          <w:rFonts w:ascii="Times New Roman" w:hAnsi="Times New Roman"/>
          <w:szCs w:val="32"/>
        </w:rPr>
        <w:t>平方公尺，被占用建物多屬老舊逾耐用年限不堪使用，收回後轉列低度利用土地推動活化，故收回時無活化效益。</w:t>
      </w:r>
      <w:r w:rsidR="00D46195" w:rsidRPr="00AC41C8">
        <w:rPr>
          <w:rFonts w:ascii="Times New Roman" w:hAnsi="Times New Roman"/>
          <w:szCs w:val="32"/>
        </w:rPr>
        <w:t>自</w:t>
      </w:r>
      <w:r w:rsidR="00663CA7" w:rsidRPr="00AC41C8">
        <w:rPr>
          <w:rFonts w:ascii="Times New Roman" w:hAnsi="Times New Roman"/>
          <w:szCs w:val="32"/>
        </w:rPr>
        <w:t>101</w:t>
      </w:r>
      <w:r w:rsidR="00663CA7" w:rsidRPr="00AC41C8">
        <w:rPr>
          <w:rFonts w:ascii="Times New Roman" w:hAnsi="Times New Roman"/>
          <w:szCs w:val="32"/>
        </w:rPr>
        <w:t>年至</w:t>
      </w:r>
      <w:r w:rsidR="00663CA7" w:rsidRPr="00AC41C8">
        <w:rPr>
          <w:rFonts w:ascii="Times New Roman" w:hAnsi="Times New Roman"/>
          <w:szCs w:val="32"/>
        </w:rPr>
        <w:t>106</w:t>
      </w:r>
      <w:r w:rsidR="00663CA7" w:rsidRPr="00AC41C8">
        <w:rPr>
          <w:rFonts w:ascii="Times New Roman" w:hAnsi="Times New Roman"/>
          <w:szCs w:val="32"/>
        </w:rPr>
        <w:t>年底閒置、低度利用、被占用房地已活化及收回面積合計</w:t>
      </w:r>
      <w:r w:rsidR="00663CA7" w:rsidRPr="00AC41C8">
        <w:rPr>
          <w:rFonts w:ascii="Times New Roman" w:hAnsi="Times New Roman"/>
          <w:szCs w:val="32"/>
        </w:rPr>
        <w:t>41.9027</w:t>
      </w:r>
      <w:r w:rsidR="00663CA7" w:rsidRPr="00AC41C8">
        <w:rPr>
          <w:rFonts w:ascii="Times New Roman" w:hAnsi="Times New Roman"/>
          <w:szCs w:val="32"/>
        </w:rPr>
        <w:t>公頃，實際活化效益合計</w:t>
      </w:r>
      <w:r w:rsidR="00663CA7" w:rsidRPr="00AC41C8">
        <w:rPr>
          <w:rFonts w:ascii="Times New Roman" w:hAnsi="Times New Roman"/>
          <w:szCs w:val="32"/>
        </w:rPr>
        <w:t>3</w:t>
      </w:r>
      <w:r w:rsidR="00663CA7" w:rsidRPr="00AC41C8">
        <w:rPr>
          <w:rFonts w:ascii="Times New Roman" w:hAnsi="Times New Roman"/>
          <w:szCs w:val="32"/>
        </w:rPr>
        <w:t>億</w:t>
      </w:r>
      <w:r w:rsidR="00663CA7" w:rsidRPr="00AC41C8">
        <w:rPr>
          <w:rFonts w:ascii="Times New Roman" w:hAnsi="Times New Roman"/>
          <w:szCs w:val="32"/>
        </w:rPr>
        <w:t>1,943</w:t>
      </w:r>
      <w:r w:rsidR="00663CA7" w:rsidRPr="00AC41C8">
        <w:rPr>
          <w:rFonts w:ascii="Times New Roman" w:hAnsi="Times New Roman"/>
          <w:szCs w:val="32"/>
        </w:rPr>
        <w:t>萬元。</w:t>
      </w:r>
    </w:p>
    <w:p w:rsidR="00A50E22" w:rsidRPr="00AC41C8" w:rsidRDefault="00A50E22" w:rsidP="002131DD">
      <w:pPr>
        <w:pStyle w:val="4"/>
        <w:kinsoku w:val="0"/>
        <w:overflowPunct/>
        <w:ind w:left="1701"/>
        <w:rPr>
          <w:rFonts w:ascii="Times New Roman" w:hAnsi="Times New Roman"/>
        </w:rPr>
      </w:pPr>
      <w:r w:rsidRPr="00AC41C8">
        <w:rPr>
          <w:rFonts w:ascii="Times New Roman" w:hAnsi="Times New Roman"/>
          <w:szCs w:val="32"/>
        </w:rPr>
        <w:t>綜上，自</w:t>
      </w:r>
      <w:r w:rsidRPr="00AC41C8">
        <w:rPr>
          <w:rFonts w:ascii="Times New Roman" w:hAnsi="Times New Roman"/>
          <w:szCs w:val="32"/>
        </w:rPr>
        <w:t>101</w:t>
      </w:r>
      <w:r w:rsidRPr="00AC41C8">
        <w:rPr>
          <w:rFonts w:ascii="Times New Roman" w:hAnsi="Times New Roman"/>
          <w:szCs w:val="32"/>
        </w:rPr>
        <w:t>年至</w:t>
      </w:r>
      <w:r w:rsidRPr="00AC41C8">
        <w:rPr>
          <w:rFonts w:ascii="Times New Roman" w:hAnsi="Times New Roman"/>
          <w:szCs w:val="32"/>
        </w:rPr>
        <w:t>106</w:t>
      </w:r>
      <w:r w:rsidRPr="00AC41C8">
        <w:rPr>
          <w:rFonts w:ascii="Times New Roman" w:hAnsi="Times New Roman"/>
          <w:szCs w:val="32"/>
        </w:rPr>
        <w:t>年底，</w:t>
      </w:r>
      <w:r w:rsidR="00045D7B" w:rsidRPr="00AC41C8">
        <w:rPr>
          <w:rFonts w:ascii="Times New Roman" w:hAnsi="Times New Roman"/>
          <w:szCs w:val="32"/>
        </w:rPr>
        <w:t>經濟部所屬事業</w:t>
      </w:r>
      <w:r w:rsidR="00AB1C1C" w:rsidRPr="00AC41C8">
        <w:rPr>
          <w:rFonts w:ascii="Times New Roman" w:hAnsi="Times New Roman"/>
          <w:kern w:val="0"/>
        </w:rPr>
        <w:t>閒置、低度利用、被占用</w:t>
      </w:r>
      <w:r w:rsidR="000D0E31" w:rsidRPr="00AC41C8">
        <w:rPr>
          <w:rFonts w:ascii="Times New Roman" w:hAnsi="Times New Roman"/>
          <w:szCs w:val="32"/>
        </w:rPr>
        <w:t>及被逾期借用</w:t>
      </w:r>
      <w:r w:rsidR="00AB1C1C" w:rsidRPr="00AC41C8">
        <w:rPr>
          <w:rFonts w:ascii="Times New Roman" w:hAnsi="Times New Roman"/>
          <w:kern w:val="0"/>
        </w:rPr>
        <w:t>房地已活化及收回面積合計</w:t>
      </w:r>
      <w:r w:rsidR="00EB70ED" w:rsidRPr="00AC41C8">
        <w:rPr>
          <w:rFonts w:ascii="Times New Roman" w:hAnsi="Times New Roman"/>
          <w:kern w:val="0"/>
        </w:rPr>
        <w:t>1</w:t>
      </w:r>
      <w:r w:rsidR="00F37730" w:rsidRPr="00AC41C8">
        <w:rPr>
          <w:rFonts w:ascii="Times New Roman" w:hAnsi="Times New Roman"/>
          <w:kern w:val="0"/>
        </w:rPr>
        <w:t>,</w:t>
      </w:r>
      <w:r w:rsidR="00EB70ED" w:rsidRPr="00AC41C8">
        <w:rPr>
          <w:rFonts w:ascii="Times New Roman" w:hAnsi="Times New Roman"/>
          <w:kern w:val="0"/>
        </w:rPr>
        <w:t>221.6610</w:t>
      </w:r>
      <w:r w:rsidR="00AB1C1C" w:rsidRPr="00AC41C8">
        <w:rPr>
          <w:rFonts w:ascii="Times New Roman" w:hAnsi="Times New Roman"/>
          <w:kern w:val="0"/>
        </w:rPr>
        <w:t>公頃，</w:t>
      </w:r>
      <w:r w:rsidR="00663CA7" w:rsidRPr="00AC41C8">
        <w:rPr>
          <w:rFonts w:ascii="Times New Roman" w:hAnsi="Times New Roman"/>
          <w:szCs w:val="32"/>
        </w:rPr>
        <w:t>實際活化效益合計</w:t>
      </w:r>
      <w:r w:rsidR="00663CA7" w:rsidRPr="00AC41C8">
        <w:rPr>
          <w:rFonts w:ascii="Times New Roman" w:hAnsi="Times New Roman"/>
          <w:szCs w:val="32"/>
        </w:rPr>
        <w:t>313</w:t>
      </w:r>
      <w:r w:rsidR="00663CA7" w:rsidRPr="00AC41C8">
        <w:rPr>
          <w:rFonts w:ascii="Times New Roman" w:hAnsi="Times New Roman"/>
          <w:szCs w:val="32"/>
        </w:rPr>
        <w:t>億</w:t>
      </w:r>
      <w:r w:rsidR="00663CA7" w:rsidRPr="00AC41C8">
        <w:rPr>
          <w:rFonts w:ascii="Times New Roman" w:hAnsi="Times New Roman"/>
          <w:szCs w:val="32"/>
        </w:rPr>
        <w:t>1,108.3</w:t>
      </w:r>
      <w:r w:rsidR="00663CA7" w:rsidRPr="00AC41C8">
        <w:rPr>
          <w:rFonts w:ascii="Times New Roman" w:hAnsi="Times New Roman"/>
          <w:szCs w:val="32"/>
        </w:rPr>
        <w:t>萬元。</w:t>
      </w:r>
    </w:p>
    <w:p w:rsidR="00F6217E" w:rsidRPr="00AC41C8" w:rsidRDefault="00F6217E" w:rsidP="002131DD">
      <w:pPr>
        <w:pStyle w:val="3"/>
        <w:kinsoku w:val="0"/>
        <w:overflowPunct/>
        <w:ind w:left="1360" w:hanging="680"/>
        <w:rPr>
          <w:rFonts w:ascii="Times New Roman" w:hAnsi="Times New Roman"/>
          <w:szCs w:val="32"/>
        </w:rPr>
      </w:pPr>
      <w:r w:rsidRPr="00AC41C8">
        <w:rPr>
          <w:rFonts w:ascii="Times New Roman" w:hAnsi="Times New Roman"/>
          <w:szCs w:val="32"/>
        </w:rPr>
        <w:lastRenderedPageBreak/>
        <w:t>自</w:t>
      </w:r>
      <w:r w:rsidRPr="00AC41C8">
        <w:rPr>
          <w:rFonts w:ascii="Times New Roman" w:hAnsi="Times New Roman"/>
          <w:szCs w:val="32"/>
        </w:rPr>
        <w:t>101</w:t>
      </w:r>
      <w:r w:rsidRPr="00AC41C8">
        <w:rPr>
          <w:rFonts w:ascii="Times New Roman" w:hAnsi="Times New Roman"/>
          <w:szCs w:val="32"/>
        </w:rPr>
        <w:t>年至</w:t>
      </w:r>
      <w:r w:rsidRPr="00AC41C8">
        <w:rPr>
          <w:rFonts w:ascii="Times New Roman" w:hAnsi="Times New Roman"/>
          <w:szCs w:val="32"/>
        </w:rPr>
        <w:t>106</w:t>
      </w:r>
      <w:r w:rsidRPr="00AC41C8">
        <w:rPr>
          <w:rFonts w:ascii="Times New Roman" w:hAnsi="Times New Roman"/>
          <w:szCs w:val="32"/>
        </w:rPr>
        <w:t>年底，經濟部所屬事業閒置、低度利用、被占用及被逾期借用房地之相關稅費及維護費負擔情形</w:t>
      </w:r>
      <w:r w:rsidR="002131DD" w:rsidRPr="00AC41C8">
        <w:rPr>
          <w:rFonts w:ascii="Times New Roman" w:hAnsi="Times New Roman"/>
          <w:szCs w:val="32"/>
        </w:rPr>
        <w:t>如下：</w:t>
      </w:r>
    </w:p>
    <w:p w:rsidR="00F6217E" w:rsidRPr="00AC41C8" w:rsidRDefault="00F6217E" w:rsidP="002131DD">
      <w:pPr>
        <w:pStyle w:val="4"/>
        <w:kinsoku w:val="0"/>
        <w:overflowPunct/>
        <w:ind w:left="1701"/>
        <w:rPr>
          <w:rFonts w:ascii="Times New Roman" w:hAnsi="Times New Roman"/>
          <w:b/>
          <w:szCs w:val="32"/>
        </w:rPr>
      </w:pPr>
      <w:r w:rsidRPr="00AC41C8">
        <w:rPr>
          <w:rFonts w:ascii="Times New Roman" w:hAnsi="Times New Roman"/>
          <w:szCs w:val="32"/>
        </w:rPr>
        <w:t>台糖公司：自</w:t>
      </w:r>
      <w:r w:rsidRPr="00AC41C8">
        <w:rPr>
          <w:rFonts w:ascii="Times New Roman" w:hAnsi="Times New Roman"/>
          <w:szCs w:val="32"/>
        </w:rPr>
        <w:t>101</w:t>
      </w:r>
      <w:r w:rsidRPr="00AC41C8">
        <w:rPr>
          <w:rFonts w:ascii="Times New Roman" w:hAnsi="Times New Roman"/>
          <w:szCs w:val="32"/>
        </w:rPr>
        <w:t>年至</w:t>
      </w:r>
      <w:r w:rsidRPr="00AC41C8">
        <w:rPr>
          <w:rFonts w:ascii="Times New Roman" w:hAnsi="Times New Roman"/>
          <w:szCs w:val="32"/>
        </w:rPr>
        <w:t>106</w:t>
      </w:r>
      <w:r w:rsidRPr="00AC41C8">
        <w:rPr>
          <w:rFonts w:ascii="Times New Roman" w:hAnsi="Times New Roman"/>
          <w:szCs w:val="32"/>
        </w:rPr>
        <w:t>年底，閒置土地相關稅費</w:t>
      </w:r>
      <w:r w:rsidRPr="00AC41C8">
        <w:rPr>
          <w:rFonts w:ascii="Times New Roman" w:hAnsi="Times New Roman"/>
          <w:w w:val="90"/>
          <w:szCs w:val="32"/>
        </w:rPr>
        <w:t>53</w:t>
      </w:r>
      <w:r w:rsidRPr="00AC41C8">
        <w:rPr>
          <w:rFonts w:ascii="Times New Roman" w:hAnsi="Times New Roman"/>
          <w:szCs w:val="32"/>
        </w:rPr>
        <w:t>億</w:t>
      </w:r>
      <w:r w:rsidRPr="00AC41C8">
        <w:rPr>
          <w:rFonts w:ascii="Times New Roman" w:hAnsi="Times New Roman"/>
          <w:w w:val="90"/>
          <w:szCs w:val="32"/>
        </w:rPr>
        <w:t>8,795</w:t>
      </w:r>
      <w:r w:rsidRPr="00AC41C8">
        <w:rPr>
          <w:rFonts w:ascii="Times New Roman" w:hAnsi="Times New Roman"/>
          <w:szCs w:val="32"/>
        </w:rPr>
        <w:t>萬元、維護費</w:t>
      </w:r>
      <w:r w:rsidRPr="00AC41C8">
        <w:rPr>
          <w:rFonts w:ascii="Times New Roman" w:hAnsi="Times New Roman"/>
          <w:szCs w:val="32"/>
        </w:rPr>
        <w:t>4</w:t>
      </w:r>
      <w:r w:rsidRPr="00AC41C8">
        <w:rPr>
          <w:rFonts w:ascii="Times New Roman" w:hAnsi="Times New Roman"/>
          <w:szCs w:val="32"/>
        </w:rPr>
        <w:t>億</w:t>
      </w:r>
      <w:r w:rsidRPr="00AC41C8">
        <w:rPr>
          <w:rFonts w:ascii="Times New Roman" w:hAnsi="Times New Roman"/>
          <w:szCs w:val="32"/>
        </w:rPr>
        <w:t>1,200</w:t>
      </w:r>
      <w:r w:rsidRPr="00AC41C8">
        <w:rPr>
          <w:rFonts w:ascii="Times New Roman" w:hAnsi="Times New Roman"/>
          <w:szCs w:val="32"/>
        </w:rPr>
        <w:t>萬元，低度利用</w:t>
      </w:r>
      <w:r w:rsidRPr="00AC41C8">
        <w:rPr>
          <w:rFonts w:ascii="Times New Roman" w:hAnsi="Times New Roman"/>
          <w:kern w:val="0"/>
          <w:szCs w:val="32"/>
        </w:rPr>
        <w:t>土地</w:t>
      </w:r>
      <w:r w:rsidRPr="00AC41C8">
        <w:rPr>
          <w:rFonts w:ascii="Times New Roman" w:hAnsi="Times New Roman"/>
          <w:szCs w:val="32"/>
        </w:rPr>
        <w:t>相關稅費</w:t>
      </w:r>
      <w:r w:rsidRPr="00AC41C8">
        <w:rPr>
          <w:rFonts w:ascii="Times New Roman" w:hAnsi="Times New Roman"/>
          <w:szCs w:val="32"/>
        </w:rPr>
        <w:t>2,682</w:t>
      </w:r>
      <w:r w:rsidRPr="00AC41C8">
        <w:rPr>
          <w:rFonts w:ascii="Times New Roman" w:hAnsi="Times New Roman"/>
          <w:szCs w:val="32"/>
        </w:rPr>
        <w:t>萬元、維護費</w:t>
      </w:r>
      <w:r w:rsidRPr="00AC41C8">
        <w:rPr>
          <w:rFonts w:ascii="Times New Roman" w:hAnsi="Times New Roman"/>
          <w:szCs w:val="32"/>
        </w:rPr>
        <w:t>96</w:t>
      </w:r>
      <w:r w:rsidRPr="00AC41C8">
        <w:rPr>
          <w:rFonts w:ascii="Times New Roman" w:hAnsi="Times New Roman"/>
          <w:szCs w:val="32"/>
        </w:rPr>
        <w:t>萬元，被占用土地相關稅費</w:t>
      </w:r>
      <w:r w:rsidRPr="00AC41C8">
        <w:rPr>
          <w:rFonts w:ascii="Times New Roman" w:hAnsi="Times New Roman"/>
          <w:szCs w:val="32"/>
        </w:rPr>
        <w:t>74</w:t>
      </w:r>
      <w:r w:rsidRPr="00AC41C8">
        <w:rPr>
          <w:rFonts w:ascii="Times New Roman" w:hAnsi="Times New Roman"/>
          <w:szCs w:val="32"/>
        </w:rPr>
        <w:t>萬元、維護費</w:t>
      </w:r>
      <w:r w:rsidRPr="00AC41C8">
        <w:rPr>
          <w:rFonts w:ascii="Times New Roman" w:hAnsi="Times New Roman"/>
          <w:szCs w:val="32"/>
        </w:rPr>
        <w:t>0</w:t>
      </w:r>
      <w:r w:rsidRPr="00AC41C8">
        <w:rPr>
          <w:rFonts w:ascii="Times New Roman" w:hAnsi="Times New Roman"/>
          <w:szCs w:val="32"/>
        </w:rPr>
        <w:t>萬元，被逾期借用土地相關稅費</w:t>
      </w:r>
      <w:r w:rsidRPr="00AC41C8">
        <w:rPr>
          <w:rFonts w:ascii="Times New Roman" w:hAnsi="Times New Roman"/>
          <w:szCs w:val="32"/>
        </w:rPr>
        <w:t>0</w:t>
      </w:r>
      <w:r w:rsidRPr="00AC41C8">
        <w:rPr>
          <w:rFonts w:ascii="Times New Roman" w:hAnsi="Times New Roman"/>
          <w:szCs w:val="32"/>
        </w:rPr>
        <w:t>萬元、維護費</w:t>
      </w:r>
      <w:r w:rsidRPr="00AC41C8">
        <w:rPr>
          <w:rFonts w:ascii="Times New Roman" w:hAnsi="Times New Roman"/>
          <w:szCs w:val="32"/>
        </w:rPr>
        <w:t>0</w:t>
      </w:r>
      <w:r w:rsidRPr="00AC41C8">
        <w:rPr>
          <w:rFonts w:ascii="Times New Roman" w:hAnsi="Times New Roman"/>
          <w:szCs w:val="32"/>
        </w:rPr>
        <w:t>萬元；閒置建物相關稅費</w:t>
      </w:r>
      <w:r w:rsidRPr="00AC41C8">
        <w:rPr>
          <w:rFonts w:ascii="Times New Roman" w:hAnsi="Times New Roman"/>
          <w:szCs w:val="32"/>
        </w:rPr>
        <w:t>818</w:t>
      </w:r>
      <w:r w:rsidRPr="00AC41C8">
        <w:rPr>
          <w:rFonts w:ascii="Times New Roman" w:hAnsi="Times New Roman"/>
          <w:szCs w:val="32"/>
        </w:rPr>
        <w:t>萬元、維護費</w:t>
      </w:r>
      <w:r w:rsidRPr="00AC41C8">
        <w:rPr>
          <w:rFonts w:ascii="Times New Roman" w:hAnsi="Times New Roman"/>
          <w:szCs w:val="32"/>
        </w:rPr>
        <w:t>0</w:t>
      </w:r>
      <w:r w:rsidRPr="00AC41C8">
        <w:rPr>
          <w:rFonts w:ascii="Times New Roman" w:hAnsi="Times New Roman"/>
          <w:szCs w:val="32"/>
        </w:rPr>
        <w:t>萬元，低度利用建物相關稅費</w:t>
      </w:r>
      <w:r w:rsidRPr="00AC41C8">
        <w:rPr>
          <w:rFonts w:ascii="Times New Roman" w:hAnsi="Times New Roman"/>
          <w:szCs w:val="32"/>
        </w:rPr>
        <w:t>0</w:t>
      </w:r>
      <w:r w:rsidRPr="00AC41C8">
        <w:rPr>
          <w:rFonts w:ascii="Times New Roman" w:hAnsi="Times New Roman"/>
          <w:szCs w:val="32"/>
        </w:rPr>
        <w:t>萬元、維護費</w:t>
      </w:r>
      <w:r w:rsidRPr="00AC41C8">
        <w:rPr>
          <w:rFonts w:ascii="Times New Roman" w:hAnsi="Times New Roman"/>
          <w:szCs w:val="32"/>
        </w:rPr>
        <w:t>0</w:t>
      </w:r>
      <w:r w:rsidRPr="00AC41C8">
        <w:rPr>
          <w:rFonts w:ascii="Times New Roman" w:hAnsi="Times New Roman"/>
          <w:szCs w:val="32"/>
        </w:rPr>
        <w:t>萬元，被占用建物相關稅費</w:t>
      </w:r>
      <w:r w:rsidRPr="00AC41C8">
        <w:rPr>
          <w:rFonts w:ascii="Times New Roman" w:hAnsi="Times New Roman"/>
          <w:szCs w:val="32"/>
        </w:rPr>
        <w:t>0</w:t>
      </w:r>
      <w:r w:rsidRPr="00AC41C8">
        <w:rPr>
          <w:rFonts w:ascii="Times New Roman" w:hAnsi="Times New Roman"/>
          <w:szCs w:val="32"/>
        </w:rPr>
        <w:t>萬元、維護費</w:t>
      </w:r>
      <w:r w:rsidRPr="00AC41C8">
        <w:rPr>
          <w:rFonts w:ascii="Times New Roman" w:hAnsi="Times New Roman"/>
          <w:szCs w:val="32"/>
        </w:rPr>
        <w:t>0</w:t>
      </w:r>
      <w:r w:rsidRPr="00AC41C8">
        <w:rPr>
          <w:rFonts w:ascii="Times New Roman" w:hAnsi="Times New Roman"/>
          <w:szCs w:val="32"/>
        </w:rPr>
        <w:t>萬元，被逾期借用建物相關稅費</w:t>
      </w:r>
      <w:r w:rsidRPr="00AC41C8">
        <w:rPr>
          <w:rFonts w:ascii="Times New Roman" w:hAnsi="Times New Roman"/>
          <w:szCs w:val="32"/>
        </w:rPr>
        <w:t>0</w:t>
      </w:r>
      <w:r w:rsidRPr="00AC41C8">
        <w:rPr>
          <w:rFonts w:ascii="Times New Roman" w:hAnsi="Times New Roman"/>
          <w:szCs w:val="32"/>
        </w:rPr>
        <w:t>萬元、維護費</w:t>
      </w:r>
      <w:r w:rsidRPr="00AC41C8">
        <w:rPr>
          <w:rFonts w:ascii="Times New Roman" w:hAnsi="Times New Roman"/>
          <w:szCs w:val="32"/>
        </w:rPr>
        <w:t>0</w:t>
      </w:r>
      <w:r w:rsidRPr="00AC41C8">
        <w:rPr>
          <w:rFonts w:ascii="Times New Roman" w:hAnsi="Times New Roman"/>
          <w:szCs w:val="32"/>
        </w:rPr>
        <w:t>萬元</w:t>
      </w:r>
      <w:r w:rsidR="00694F5C" w:rsidRPr="00AC41C8">
        <w:rPr>
          <w:rFonts w:ascii="Times New Roman" w:hAnsi="Times New Roman"/>
          <w:szCs w:val="32"/>
        </w:rPr>
        <w:t>；</w:t>
      </w:r>
      <w:r w:rsidRPr="00AC41C8">
        <w:rPr>
          <w:rFonts w:ascii="Times New Roman" w:hAnsi="Times New Roman"/>
          <w:szCs w:val="32"/>
        </w:rPr>
        <w:t>以上合計</w:t>
      </w:r>
      <w:r w:rsidRPr="00AC41C8">
        <w:rPr>
          <w:rFonts w:ascii="Times New Roman" w:hAnsi="Times New Roman"/>
          <w:szCs w:val="32"/>
        </w:rPr>
        <w:t>58</w:t>
      </w:r>
      <w:r w:rsidRPr="00AC41C8">
        <w:rPr>
          <w:rFonts w:ascii="Times New Roman" w:hAnsi="Times New Roman"/>
          <w:szCs w:val="32"/>
        </w:rPr>
        <w:t>億</w:t>
      </w:r>
      <w:r w:rsidRPr="00AC41C8">
        <w:rPr>
          <w:rFonts w:ascii="Times New Roman" w:hAnsi="Times New Roman"/>
          <w:szCs w:val="32"/>
        </w:rPr>
        <w:t>3</w:t>
      </w:r>
      <w:r w:rsidRPr="00AC41C8">
        <w:rPr>
          <w:rFonts w:ascii="Times New Roman" w:hAnsi="Times New Roman"/>
          <w:w w:val="90"/>
          <w:szCs w:val="32"/>
        </w:rPr>
        <w:t>,</w:t>
      </w:r>
      <w:r w:rsidRPr="00AC41C8">
        <w:rPr>
          <w:rFonts w:ascii="Times New Roman" w:hAnsi="Times New Roman"/>
          <w:szCs w:val="32"/>
        </w:rPr>
        <w:t>665</w:t>
      </w:r>
      <w:r w:rsidRPr="00AC41C8">
        <w:rPr>
          <w:rFonts w:ascii="Times New Roman" w:hAnsi="Times New Roman"/>
          <w:szCs w:val="32"/>
        </w:rPr>
        <w:t>萬元。（詳參附表</w:t>
      </w:r>
      <w:r w:rsidRPr="00AC41C8">
        <w:rPr>
          <w:rFonts w:ascii="Times New Roman" w:hAnsi="Times New Roman"/>
          <w:szCs w:val="32"/>
        </w:rPr>
        <w:t>2</w:t>
      </w:r>
      <w:r w:rsidRPr="00AC41C8">
        <w:rPr>
          <w:rFonts w:ascii="Times New Roman" w:hAnsi="Times New Roman"/>
          <w:szCs w:val="32"/>
        </w:rPr>
        <w:t>、</w:t>
      </w:r>
      <w:r w:rsidRPr="00AC41C8">
        <w:rPr>
          <w:rFonts w:ascii="Times New Roman" w:hAnsi="Times New Roman"/>
          <w:szCs w:val="32"/>
        </w:rPr>
        <w:t>3</w:t>
      </w:r>
      <w:r w:rsidRPr="00AC41C8">
        <w:rPr>
          <w:rFonts w:ascii="Times New Roman" w:hAnsi="Times New Roman"/>
          <w:szCs w:val="32"/>
        </w:rPr>
        <w:t>）</w:t>
      </w:r>
    </w:p>
    <w:p w:rsidR="00F6217E" w:rsidRPr="00AC41C8" w:rsidRDefault="00F6217E" w:rsidP="002131DD">
      <w:pPr>
        <w:pStyle w:val="4"/>
        <w:kinsoku w:val="0"/>
        <w:overflowPunct/>
        <w:ind w:left="1701"/>
        <w:rPr>
          <w:rFonts w:ascii="Times New Roman" w:hAnsi="Times New Roman"/>
          <w:b/>
          <w:szCs w:val="32"/>
        </w:rPr>
      </w:pPr>
      <w:r w:rsidRPr="00AC41C8">
        <w:rPr>
          <w:rFonts w:ascii="Times New Roman" w:hAnsi="Times New Roman"/>
          <w:szCs w:val="32"/>
        </w:rPr>
        <w:t>中油公司：自</w:t>
      </w:r>
      <w:r w:rsidRPr="00AC41C8">
        <w:rPr>
          <w:rFonts w:ascii="Times New Roman" w:hAnsi="Times New Roman"/>
          <w:szCs w:val="32"/>
        </w:rPr>
        <w:t>101</w:t>
      </w:r>
      <w:r w:rsidRPr="00AC41C8">
        <w:rPr>
          <w:rFonts w:ascii="Times New Roman" w:hAnsi="Times New Roman"/>
          <w:szCs w:val="32"/>
        </w:rPr>
        <w:t>年至</w:t>
      </w:r>
      <w:r w:rsidRPr="00AC41C8">
        <w:rPr>
          <w:rFonts w:ascii="Times New Roman" w:hAnsi="Times New Roman"/>
          <w:szCs w:val="32"/>
        </w:rPr>
        <w:t>106</w:t>
      </w:r>
      <w:r w:rsidRPr="00AC41C8">
        <w:rPr>
          <w:rFonts w:ascii="Times New Roman" w:hAnsi="Times New Roman"/>
          <w:szCs w:val="32"/>
        </w:rPr>
        <w:t>年底，閒置土地相關稅費</w:t>
      </w:r>
      <w:r w:rsidRPr="00AC41C8">
        <w:rPr>
          <w:rFonts w:ascii="Times New Roman" w:hAnsi="Times New Roman"/>
          <w:szCs w:val="32"/>
        </w:rPr>
        <w:t>9,731</w:t>
      </w:r>
      <w:r w:rsidRPr="00AC41C8">
        <w:rPr>
          <w:rFonts w:ascii="Times New Roman" w:hAnsi="Times New Roman"/>
          <w:szCs w:val="32"/>
        </w:rPr>
        <w:t>萬元、維護費</w:t>
      </w:r>
      <w:r w:rsidRPr="00AC41C8">
        <w:rPr>
          <w:rFonts w:ascii="Times New Roman" w:hAnsi="Times New Roman"/>
          <w:szCs w:val="32"/>
        </w:rPr>
        <w:t>252</w:t>
      </w:r>
      <w:r w:rsidRPr="00AC41C8">
        <w:rPr>
          <w:rFonts w:ascii="Times New Roman" w:hAnsi="Times New Roman"/>
          <w:szCs w:val="32"/>
        </w:rPr>
        <w:t>萬元，低度利用</w:t>
      </w:r>
      <w:r w:rsidRPr="00AC41C8">
        <w:rPr>
          <w:rFonts w:ascii="Times New Roman" w:hAnsi="Times New Roman"/>
          <w:kern w:val="0"/>
          <w:szCs w:val="32"/>
        </w:rPr>
        <w:t>土地</w:t>
      </w:r>
      <w:r w:rsidRPr="00AC41C8">
        <w:rPr>
          <w:rFonts w:ascii="Times New Roman" w:hAnsi="Times New Roman"/>
          <w:szCs w:val="32"/>
        </w:rPr>
        <w:t>相關稅費</w:t>
      </w:r>
      <w:r w:rsidRPr="00AC41C8">
        <w:rPr>
          <w:rFonts w:ascii="Times New Roman" w:hAnsi="Times New Roman"/>
          <w:szCs w:val="32"/>
        </w:rPr>
        <w:t>3</w:t>
      </w:r>
      <w:r w:rsidRPr="00AC41C8">
        <w:rPr>
          <w:rFonts w:ascii="Times New Roman" w:hAnsi="Times New Roman"/>
          <w:szCs w:val="32"/>
        </w:rPr>
        <w:t>億</w:t>
      </w:r>
      <w:r w:rsidRPr="00AC41C8">
        <w:rPr>
          <w:rFonts w:ascii="Times New Roman" w:hAnsi="Times New Roman"/>
          <w:szCs w:val="32"/>
        </w:rPr>
        <w:t>5,170</w:t>
      </w:r>
      <w:r w:rsidRPr="00AC41C8">
        <w:rPr>
          <w:rFonts w:ascii="Times New Roman" w:hAnsi="Times New Roman"/>
          <w:szCs w:val="32"/>
        </w:rPr>
        <w:t>萬元、維護費</w:t>
      </w:r>
      <w:r w:rsidRPr="00AC41C8">
        <w:rPr>
          <w:rFonts w:ascii="Times New Roman" w:hAnsi="Times New Roman"/>
          <w:szCs w:val="32"/>
        </w:rPr>
        <w:t>195</w:t>
      </w:r>
      <w:r w:rsidRPr="00AC41C8">
        <w:rPr>
          <w:rFonts w:ascii="Times New Roman" w:hAnsi="Times New Roman"/>
          <w:szCs w:val="32"/>
        </w:rPr>
        <w:t>萬元，被占用土地相關稅費</w:t>
      </w:r>
      <w:r w:rsidRPr="00AC41C8">
        <w:rPr>
          <w:rFonts w:ascii="Times New Roman" w:hAnsi="Times New Roman"/>
          <w:szCs w:val="32"/>
        </w:rPr>
        <w:t>296</w:t>
      </w:r>
      <w:r w:rsidRPr="00AC41C8">
        <w:rPr>
          <w:rFonts w:ascii="Times New Roman" w:hAnsi="Times New Roman"/>
          <w:szCs w:val="32"/>
        </w:rPr>
        <w:t>萬元、維護費</w:t>
      </w:r>
      <w:r w:rsidRPr="00AC41C8">
        <w:rPr>
          <w:rFonts w:ascii="Times New Roman" w:hAnsi="Times New Roman"/>
          <w:szCs w:val="32"/>
        </w:rPr>
        <w:t>0</w:t>
      </w:r>
      <w:r w:rsidRPr="00AC41C8">
        <w:rPr>
          <w:rFonts w:ascii="Times New Roman" w:hAnsi="Times New Roman"/>
          <w:szCs w:val="32"/>
        </w:rPr>
        <w:t>萬元，被逾期借用土地相關稅費</w:t>
      </w:r>
      <w:r w:rsidRPr="00AC41C8">
        <w:rPr>
          <w:rFonts w:ascii="Times New Roman" w:hAnsi="Times New Roman"/>
          <w:szCs w:val="32"/>
        </w:rPr>
        <w:t>2</w:t>
      </w:r>
      <w:r w:rsidRPr="00AC41C8">
        <w:rPr>
          <w:rFonts w:ascii="Times New Roman" w:hAnsi="Times New Roman"/>
          <w:szCs w:val="32"/>
        </w:rPr>
        <w:t>億</w:t>
      </w:r>
      <w:r w:rsidRPr="00AC41C8">
        <w:rPr>
          <w:rFonts w:ascii="Times New Roman" w:hAnsi="Times New Roman"/>
          <w:szCs w:val="32"/>
        </w:rPr>
        <w:t>526</w:t>
      </w:r>
      <w:r w:rsidRPr="00AC41C8">
        <w:rPr>
          <w:rFonts w:ascii="Times New Roman" w:hAnsi="Times New Roman"/>
          <w:szCs w:val="32"/>
        </w:rPr>
        <w:t>萬元、維護費</w:t>
      </w:r>
      <w:r w:rsidRPr="00AC41C8">
        <w:rPr>
          <w:rFonts w:ascii="Times New Roman" w:hAnsi="Times New Roman"/>
          <w:szCs w:val="32"/>
        </w:rPr>
        <w:t>0</w:t>
      </w:r>
      <w:r w:rsidRPr="00AC41C8">
        <w:rPr>
          <w:rFonts w:ascii="Times New Roman" w:hAnsi="Times New Roman"/>
          <w:szCs w:val="32"/>
        </w:rPr>
        <w:t>萬元；閒置建物相關稅費</w:t>
      </w:r>
      <w:r w:rsidRPr="00AC41C8">
        <w:rPr>
          <w:rFonts w:ascii="Times New Roman" w:hAnsi="Times New Roman"/>
          <w:szCs w:val="32"/>
        </w:rPr>
        <w:t>5</w:t>
      </w:r>
      <w:r w:rsidRPr="00AC41C8">
        <w:rPr>
          <w:rFonts w:ascii="Times New Roman" w:hAnsi="Times New Roman"/>
          <w:szCs w:val="32"/>
        </w:rPr>
        <w:t>萬元、維護費</w:t>
      </w:r>
      <w:r w:rsidRPr="00AC41C8">
        <w:rPr>
          <w:rFonts w:ascii="Times New Roman" w:hAnsi="Times New Roman"/>
          <w:szCs w:val="32"/>
        </w:rPr>
        <w:t>390</w:t>
      </w:r>
      <w:r w:rsidRPr="00AC41C8">
        <w:rPr>
          <w:rFonts w:ascii="Times New Roman" w:hAnsi="Times New Roman"/>
          <w:szCs w:val="32"/>
        </w:rPr>
        <w:t>萬元，低度利用建物相關稅費</w:t>
      </w:r>
      <w:r w:rsidRPr="00AC41C8">
        <w:rPr>
          <w:rFonts w:ascii="Times New Roman" w:hAnsi="Times New Roman"/>
          <w:szCs w:val="32"/>
        </w:rPr>
        <w:t>0</w:t>
      </w:r>
      <w:r w:rsidRPr="00AC41C8">
        <w:rPr>
          <w:rFonts w:ascii="Times New Roman" w:hAnsi="Times New Roman"/>
          <w:szCs w:val="32"/>
        </w:rPr>
        <w:t>萬元、維護費</w:t>
      </w:r>
      <w:r w:rsidRPr="00AC41C8">
        <w:rPr>
          <w:rFonts w:ascii="Times New Roman" w:hAnsi="Times New Roman"/>
          <w:szCs w:val="32"/>
        </w:rPr>
        <w:t>0</w:t>
      </w:r>
      <w:r w:rsidRPr="00AC41C8">
        <w:rPr>
          <w:rFonts w:ascii="Times New Roman" w:hAnsi="Times New Roman"/>
          <w:szCs w:val="32"/>
        </w:rPr>
        <w:t>萬元，被占用建物相關稅費</w:t>
      </w:r>
      <w:r w:rsidRPr="00AC41C8">
        <w:rPr>
          <w:rFonts w:ascii="Times New Roman" w:hAnsi="Times New Roman"/>
          <w:szCs w:val="32"/>
        </w:rPr>
        <w:t>0</w:t>
      </w:r>
      <w:r w:rsidRPr="00AC41C8">
        <w:rPr>
          <w:rFonts w:ascii="Times New Roman" w:hAnsi="Times New Roman"/>
          <w:szCs w:val="32"/>
        </w:rPr>
        <w:t>萬元、維護費</w:t>
      </w:r>
      <w:r w:rsidRPr="00AC41C8">
        <w:rPr>
          <w:rFonts w:ascii="Times New Roman" w:hAnsi="Times New Roman"/>
          <w:szCs w:val="32"/>
        </w:rPr>
        <w:t>0</w:t>
      </w:r>
      <w:r w:rsidRPr="00AC41C8">
        <w:rPr>
          <w:rFonts w:ascii="Times New Roman" w:hAnsi="Times New Roman"/>
          <w:szCs w:val="32"/>
        </w:rPr>
        <w:t>萬元，被逾期借用建物相關稅費</w:t>
      </w:r>
      <w:r w:rsidRPr="00AC41C8">
        <w:rPr>
          <w:rFonts w:ascii="Times New Roman" w:hAnsi="Times New Roman"/>
          <w:szCs w:val="32"/>
        </w:rPr>
        <w:t>109</w:t>
      </w:r>
      <w:r w:rsidRPr="00AC41C8">
        <w:rPr>
          <w:rFonts w:ascii="Times New Roman" w:hAnsi="Times New Roman"/>
          <w:szCs w:val="32"/>
        </w:rPr>
        <w:t>萬元、維護費</w:t>
      </w:r>
      <w:r w:rsidRPr="00AC41C8">
        <w:rPr>
          <w:rFonts w:ascii="Times New Roman" w:hAnsi="Times New Roman"/>
          <w:szCs w:val="32"/>
        </w:rPr>
        <w:t>0</w:t>
      </w:r>
      <w:r w:rsidRPr="00AC41C8">
        <w:rPr>
          <w:rFonts w:ascii="Times New Roman" w:hAnsi="Times New Roman"/>
          <w:szCs w:val="32"/>
        </w:rPr>
        <w:t>萬元</w:t>
      </w:r>
      <w:r w:rsidR="00694F5C" w:rsidRPr="00AC41C8">
        <w:rPr>
          <w:rFonts w:ascii="Times New Roman" w:hAnsi="Times New Roman"/>
          <w:szCs w:val="32"/>
        </w:rPr>
        <w:t>；</w:t>
      </w:r>
      <w:r w:rsidRPr="00AC41C8">
        <w:rPr>
          <w:rFonts w:ascii="Times New Roman" w:hAnsi="Times New Roman"/>
          <w:szCs w:val="32"/>
        </w:rPr>
        <w:t>以上合計</w:t>
      </w:r>
      <w:r w:rsidRPr="00AC41C8">
        <w:rPr>
          <w:rFonts w:ascii="Times New Roman" w:hAnsi="Times New Roman"/>
          <w:szCs w:val="32"/>
        </w:rPr>
        <w:t>6</w:t>
      </w:r>
      <w:r w:rsidRPr="00AC41C8">
        <w:rPr>
          <w:rFonts w:ascii="Times New Roman" w:hAnsi="Times New Roman"/>
          <w:szCs w:val="32"/>
        </w:rPr>
        <w:t>億</w:t>
      </w:r>
      <w:r w:rsidRPr="00AC41C8">
        <w:rPr>
          <w:rFonts w:ascii="Times New Roman" w:hAnsi="Times New Roman"/>
          <w:szCs w:val="32"/>
        </w:rPr>
        <w:t>6</w:t>
      </w:r>
      <w:r w:rsidRPr="00AC41C8">
        <w:rPr>
          <w:rFonts w:ascii="Times New Roman" w:hAnsi="Times New Roman"/>
          <w:w w:val="90"/>
          <w:szCs w:val="32"/>
        </w:rPr>
        <w:t>,</w:t>
      </w:r>
      <w:r w:rsidRPr="00AC41C8">
        <w:rPr>
          <w:rFonts w:ascii="Times New Roman" w:hAnsi="Times New Roman"/>
          <w:szCs w:val="32"/>
        </w:rPr>
        <w:t>674</w:t>
      </w:r>
      <w:r w:rsidRPr="00AC41C8">
        <w:rPr>
          <w:rFonts w:ascii="Times New Roman" w:hAnsi="Times New Roman"/>
          <w:szCs w:val="32"/>
        </w:rPr>
        <w:t>萬元。（詳參附表</w:t>
      </w:r>
      <w:r w:rsidRPr="00AC41C8">
        <w:rPr>
          <w:rFonts w:ascii="Times New Roman" w:hAnsi="Times New Roman"/>
          <w:szCs w:val="32"/>
        </w:rPr>
        <w:t>2</w:t>
      </w:r>
      <w:r w:rsidRPr="00AC41C8">
        <w:rPr>
          <w:rFonts w:ascii="Times New Roman" w:hAnsi="Times New Roman"/>
          <w:szCs w:val="32"/>
        </w:rPr>
        <w:t>、</w:t>
      </w:r>
      <w:r w:rsidRPr="00AC41C8">
        <w:rPr>
          <w:rFonts w:ascii="Times New Roman" w:hAnsi="Times New Roman"/>
          <w:szCs w:val="32"/>
        </w:rPr>
        <w:t>3</w:t>
      </w:r>
      <w:r w:rsidRPr="00AC41C8">
        <w:rPr>
          <w:rFonts w:ascii="Times New Roman" w:hAnsi="Times New Roman"/>
          <w:szCs w:val="32"/>
        </w:rPr>
        <w:t>）</w:t>
      </w:r>
    </w:p>
    <w:p w:rsidR="00F6217E" w:rsidRPr="00AC41C8" w:rsidRDefault="00F6217E" w:rsidP="002131DD">
      <w:pPr>
        <w:pStyle w:val="4"/>
        <w:kinsoku w:val="0"/>
        <w:overflowPunct/>
        <w:ind w:left="1701"/>
        <w:rPr>
          <w:rFonts w:ascii="Times New Roman" w:hAnsi="Times New Roman"/>
          <w:b/>
          <w:szCs w:val="32"/>
        </w:rPr>
      </w:pPr>
      <w:r w:rsidRPr="00AC41C8">
        <w:rPr>
          <w:rFonts w:ascii="Times New Roman" w:hAnsi="Times New Roman"/>
          <w:kern w:val="0"/>
          <w:szCs w:val="32"/>
        </w:rPr>
        <w:t>台電公司：</w:t>
      </w:r>
      <w:r w:rsidRPr="00AC41C8">
        <w:rPr>
          <w:rFonts w:ascii="Times New Roman" w:hAnsi="Times New Roman"/>
          <w:szCs w:val="32"/>
        </w:rPr>
        <w:t>自</w:t>
      </w:r>
      <w:r w:rsidRPr="00AC41C8">
        <w:rPr>
          <w:rFonts w:ascii="Times New Roman" w:hAnsi="Times New Roman"/>
          <w:szCs w:val="32"/>
        </w:rPr>
        <w:t>101</w:t>
      </w:r>
      <w:r w:rsidRPr="00AC41C8">
        <w:rPr>
          <w:rFonts w:ascii="Times New Roman" w:hAnsi="Times New Roman"/>
          <w:szCs w:val="32"/>
        </w:rPr>
        <w:t>年至</w:t>
      </w:r>
      <w:r w:rsidRPr="00AC41C8">
        <w:rPr>
          <w:rFonts w:ascii="Times New Roman" w:hAnsi="Times New Roman"/>
          <w:szCs w:val="32"/>
        </w:rPr>
        <w:t>106</w:t>
      </w:r>
      <w:r w:rsidRPr="00AC41C8">
        <w:rPr>
          <w:rFonts w:ascii="Times New Roman" w:hAnsi="Times New Roman"/>
          <w:szCs w:val="32"/>
        </w:rPr>
        <w:t>年底，閒置土地相關稅費</w:t>
      </w:r>
      <w:r w:rsidRPr="00AC41C8">
        <w:rPr>
          <w:rFonts w:ascii="Times New Roman" w:hAnsi="Times New Roman"/>
          <w:szCs w:val="32"/>
        </w:rPr>
        <w:t>3</w:t>
      </w:r>
      <w:r w:rsidRPr="00AC41C8">
        <w:rPr>
          <w:rFonts w:ascii="Times New Roman" w:hAnsi="Times New Roman"/>
          <w:szCs w:val="32"/>
        </w:rPr>
        <w:t>億</w:t>
      </w:r>
      <w:r w:rsidRPr="00AC41C8">
        <w:rPr>
          <w:rFonts w:ascii="Times New Roman" w:hAnsi="Times New Roman"/>
          <w:szCs w:val="32"/>
        </w:rPr>
        <w:t>4,679</w:t>
      </w:r>
      <w:r w:rsidRPr="00AC41C8">
        <w:rPr>
          <w:rFonts w:ascii="Times New Roman" w:hAnsi="Times New Roman"/>
          <w:szCs w:val="32"/>
        </w:rPr>
        <w:t>萬元、維護費</w:t>
      </w:r>
      <w:r w:rsidRPr="00AC41C8">
        <w:rPr>
          <w:rFonts w:ascii="Times New Roman" w:hAnsi="Times New Roman"/>
          <w:szCs w:val="32"/>
        </w:rPr>
        <w:t>0</w:t>
      </w:r>
      <w:r w:rsidRPr="00AC41C8">
        <w:rPr>
          <w:rFonts w:ascii="Times New Roman" w:hAnsi="Times New Roman"/>
          <w:szCs w:val="32"/>
        </w:rPr>
        <w:t>萬元，低度利用</w:t>
      </w:r>
      <w:r w:rsidRPr="00AC41C8">
        <w:rPr>
          <w:rFonts w:ascii="Times New Roman" w:hAnsi="Times New Roman"/>
          <w:kern w:val="0"/>
          <w:szCs w:val="32"/>
        </w:rPr>
        <w:t>土地</w:t>
      </w:r>
      <w:r w:rsidRPr="00AC41C8">
        <w:rPr>
          <w:rFonts w:ascii="Times New Roman" w:hAnsi="Times New Roman"/>
          <w:szCs w:val="32"/>
        </w:rPr>
        <w:t>相關稅費</w:t>
      </w:r>
      <w:r w:rsidRPr="00AC41C8">
        <w:rPr>
          <w:rFonts w:ascii="Times New Roman" w:hAnsi="Times New Roman"/>
          <w:szCs w:val="32"/>
        </w:rPr>
        <w:t>1,384</w:t>
      </w:r>
      <w:r w:rsidRPr="00AC41C8">
        <w:rPr>
          <w:rFonts w:ascii="Times New Roman" w:hAnsi="Times New Roman"/>
          <w:szCs w:val="32"/>
        </w:rPr>
        <w:t>萬元、維護費</w:t>
      </w:r>
      <w:r w:rsidRPr="00AC41C8">
        <w:rPr>
          <w:rFonts w:ascii="Times New Roman" w:hAnsi="Times New Roman"/>
          <w:szCs w:val="32"/>
        </w:rPr>
        <w:t>0</w:t>
      </w:r>
      <w:r w:rsidRPr="00AC41C8">
        <w:rPr>
          <w:rFonts w:ascii="Times New Roman" w:hAnsi="Times New Roman"/>
          <w:szCs w:val="32"/>
        </w:rPr>
        <w:t>萬元，被占用土地相關稅費</w:t>
      </w:r>
      <w:r w:rsidRPr="00AC41C8">
        <w:rPr>
          <w:rFonts w:ascii="Times New Roman" w:hAnsi="Times New Roman"/>
          <w:szCs w:val="32"/>
        </w:rPr>
        <w:t>304</w:t>
      </w:r>
      <w:r w:rsidRPr="00AC41C8">
        <w:rPr>
          <w:rFonts w:ascii="Times New Roman" w:hAnsi="Times New Roman"/>
          <w:szCs w:val="32"/>
        </w:rPr>
        <w:t>萬元、維護費</w:t>
      </w:r>
      <w:r w:rsidRPr="00AC41C8">
        <w:rPr>
          <w:rFonts w:ascii="Times New Roman" w:hAnsi="Times New Roman"/>
          <w:szCs w:val="32"/>
        </w:rPr>
        <w:t>0</w:t>
      </w:r>
      <w:r w:rsidRPr="00AC41C8">
        <w:rPr>
          <w:rFonts w:ascii="Times New Roman" w:hAnsi="Times New Roman"/>
          <w:szCs w:val="32"/>
        </w:rPr>
        <w:t>萬元，被逾期借用土地相關稅費</w:t>
      </w:r>
      <w:r w:rsidRPr="00AC41C8">
        <w:rPr>
          <w:rFonts w:ascii="Times New Roman" w:hAnsi="Times New Roman"/>
          <w:szCs w:val="32"/>
        </w:rPr>
        <w:t>0</w:t>
      </w:r>
      <w:r w:rsidRPr="00AC41C8">
        <w:rPr>
          <w:rFonts w:ascii="Times New Roman" w:hAnsi="Times New Roman"/>
          <w:szCs w:val="32"/>
        </w:rPr>
        <w:t>萬元、維護費</w:t>
      </w:r>
      <w:r w:rsidRPr="00AC41C8">
        <w:rPr>
          <w:rFonts w:ascii="Times New Roman" w:hAnsi="Times New Roman"/>
          <w:szCs w:val="32"/>
        </w:rPr>
        <w:t>0</w:t>
      </w:r>
      <w:r w:rsidRPr="00AC41C8">
        <w:rPr>
          <w:rFonts w:ascii="Times New Roman" w:hAnsi="Times New Roman"/>
          <w:szCs w:val="32"/>
        </w:rPr>
        <w:t>萬元；閒置建物相關稅費</w:t>
      </w:r>
      <w:r w:rsidRPr="00AC41C8">
        <w:rPr>
          <w:rFonts w:ascii="Times New Roman" w:hAnsi="Times New Roman"/>
          <w:szCs w:val="32"/>
        </w:rPr>
        <w:t>0</w:t>
      </w:r>
      <w:r w:rsidRPr="00AC41C8">
        <w:rPr>
          <w:rFonts w:ascii="Times New Roman" w:hAnsi="Times New Roman"/>
          <w:szCs w:val="32"/>
        </w:rPr>
        <w:t>萬元、維護費</w:t>
      </w:r>
      <w:r w:rsidRPr="00AC41C8">
        <w:rPr>
          <w:rFonts w:ascii="Times New Roman" w:hAnsi="Times New Roman"/>
          <w:szCs w:val="32"/>
        </w:rPr>
        <w:t>0</w:t>
      </w:r>
      <w:r w:rsidRPr="00AC41C8">
        <w:rPr>
          <w:rFonts w:ascii="Times New Roman" w:hAnsi="Times New Roman"/>
          <w:szCs w:val="32"/>
        </w:rPr>
        <w:t>萬元，低度利用建物相關稅費</w:t>
      </w:r>
      <w:r w:rsidRPr="00AC41C8">
        <w:rPr>
          <w:rFonts w:ascii="Times New Roman" w:hAnsi="Times New Roman"/>
          <w:szCs w:val="32"/>
        </w:rPr>
        <w:t>0</w:t>
      </w:r>
      <w:r w:rsidRPr="00AC41C8">
        <w:rPr>
          <w:rFonts w:ascii="Times New Roman" w:hAnsi="Times New Roman"/>
          <w:szCs w:val="32"/>
        </w:rPr>
        <w:t>萬元、維護費</w:t>
      </w:r>
      <w:r w:rsidRPr="00AC41C8">
        <w:rPr>
          <w:rFonts w:ascii="Times New Roman" w:hAnsi="Times New Roman"/>
          <w:szCs w:val="32"/>
        </w:rPr>
        <w:t>0</w:t>
      </w:r>
      <w:r w:rsidRPr="00AC41C8">
        <w:rPr>
          <w:rFonts w:ascii="Times New Roman" w:hAnsi="Times New Roman"/>
          <w:szCs w:val="32"/>
        </w:rPr>
        <w:t>萬元，被占用建物相關稅費</w:t>
      </w:r>
      <w:r w:rsidRPr="00AC41C8">
        <w:rPr>
          <w:rFonts w:ascii="Times New Roman" w:hAnsi="Times New Roman"/>
          <w:szCs w:val="32"/>
        </w:rPr>
        <w:t>0</w:t>
      </w:r>
      <w:r w:rsidRPr="00AC41C8">
        <w:rPr>
          <w:rFonts w:ascii="Times New Roman" w:hAnsi="Times New Roman"/>
          <w:szCs w:val="32"/>
        </w:rPr>
        <w:t>萬</w:t>
      </w:r>
      <w:r w:rsidRPr="00AC41C8">
        <w:rPr>
          <w:rFonts w:ascii="Times New Roman" w:hAnsi="Times New Roman"/>
          <w:szCs w:val="32"/>
        </w:rPr>
        <w:lastRenderedPageBreak/>
        <w:t>元、維護費</w:t>
      </w:r>
      <w:r w:rsidRPr="00AC41C8">
        <w:rPr>
          <w:rFonts w:ascii="Times New Roman" w:hAnsi="Times New Roman"/>
          <w:szCs w:val="32"/>
        </w:rPr>
        <w:t>0</w:t>
      </w:r>
      <w:r w:rsidRPr="00AC41C8">
        <w:rPr>
          <w:rFonts w:ascii="Times New Roman" w:hAnsi="Times New Roman"/>
          <w:szCs w:val="32"/>
        </w:rPr>
        <w:t>萬元，被逾期借用建物相關稅費</w:t>
      </w:r>
      <w:r w:rsidRPr="00AC41C8">
        <w:rPr>
          <w:rFonts w:ascii="Times New Roman" w:hAnsi="Times New Roman"/>
          <w:szCs w:val="32"/>
        </w:rPr>
        <w:t>0</w:t>
      </w:r>
      <w:r w:rsidRPr="00AC41C8">
        <w:rPr>
          <w:rFonts w:ascii="Times New Roman" w:hAnsi="Times New Roman"/>
          <w:szCs w:val="32"/>
        </w:rPr>
        <w:t>萬元、維護費</w:t>
      </w:r>
      <w:r w:rsidRPr="00AC41C8">
        <w:rPr>
          <w:rFonts w:ascii="Times New Roman" w:hAnsi="Times New Roman"/>
          <w:szCs w:val="32"/>
        </w:rPr>
        <w:t>0</w:t>
      </w:r>
      <w:r w:rsidRPr="00AC41C8">
        <w:rPr>
          <w:rFonts w:ascii="Times New Roman" w:hAnsi="Times New Roman"/>
          <w:szCs w:val="32"/>
        </w:rPr>
        <w:t>萬元</w:t>
      </w:r>
      <w:r w:rsidR="00694F5C" w:rsidRPr="00AC41C8">
        <w:rPr>
          <w:rFonts w:ascii="Times New Roman" w:hAnsi="Times New Roman"/>
          <w:szCs w:val="32"/>
        </w:rPr>
        <w:t>；</w:t>
      </w:r>
      <w:r w:rsidRPr="00AC41C8">
        <w:rPr>
          <w:rFonts w:ascii="Times New Roman" w:hAnsi="Times New Roman"/>
          <w:szCs w:val="32"/>
        </w:rPr>
        <w:t>以上合計</w:t>
      </w:r>
      <w:r w:rsidRPr="00AC41C8">
        <w:rPr>
          <w:rFonts w:ascii="Times New Roman" w:hAnsi="Times New Roman"/>
          <w:szCs w:val="32"/>
        </w:rPr>
        <w:t>3</w:t>
      </w:r>
      <w:r w:rsidRPr="00AC41C8">
        <w:rPr>
          <w:rFonts w:ascii="Times New Roman" w:hAnsi="Times New Roman"/>
          <w:szCs w:val="32"/>
        </w:rPr>
        <w:t>億</w:t>
      </w:r>
      <w:r w:rsidRPr="00AC41C8">
        <w:rPr>
          <w:rFonts w:ascii="Times New Roman" w:hAnsi="Times New Roman"/>
          <w:szCs w:val="32"/>
        </w:rPr>
        <w:t>6</w:t>
      </w:r>
      <w:r w:rsidRPr="00AC41C8">
        <w:rPr>
          <w:rFonts w:ascii="Times New Roman" w:hAnsi="Times New Roman"/>
          <w:w w:val="90"/>
          <w:szCs w:val="32"/>
        </w:rPr>
        <w:t>,</w:t>
      </w:r>
      <w:r w:rsidRPr="00AC41C8">
        <w:rPr>
          <w:rFonts w:ascii="Times New Roman" w:hAnsi="Times New Roman"/>
          <w:szCs w:val="32"/>
        </w:rPr>
        <w:t>367</w:t>
      </w:r>
      <w:r w:rsidRPr="00AC41C8">
        <w:rPr>
          <w:rFonts w:ascii="Times New Roman" w:hAnsi="Times New Roman"/>
          <w:szCs w:val="32"/>
        </w:rPr>
        <w:t>萬元。（詳參附表</w:t>
      </w:r>
      <w:r w:rsidRPr="00AC41C8">
        <w:rPr>
          <w:rFonts w:ascii="Times New Roman" w:hAnsi="Times New Roman"/>
          <w:szCs w:val="32"/>
        </w:rPr>
        <w:t>2</w:t>
      </w:r>
      <w:r w:rsidRPr="00AC41C8">
        <w:rPr>
          <w:rFonts w:ascii="Times New Roman" w:hAnsi="Times New Roman"/>
          <w:szCs w:val="32"/>
        </w:rPr>
        <w:t>、</w:t>
      </w:r>
      <w:r w:rsidRPr="00AC41C8">
        <w:rPr>
          <w:rFonts w:ascii="Times New Roman" w:hAnsi="Times New Roman"/>
          <w:szCs w:val="32"/>
        </w:rPr>
        <w:t>3</w:t>
      </w:r>
      <w:r w:rsidRPr="00AC41C8">
        <w:rPr>
          <w:rFonts w:ascii="Times New Roman" w:hAnsi="Times New Roman"/>
          <w:szCs w:val="32"/>
        </w:rPr>
        <w:t>）</w:t>
      </w:r>
    </w:p>
    <w:p w:rsidR="00F6217E" w:rsidRPr="00AC41C8" w:rsidRDefault="00F6217E" w:rsidP="002131DD">
      <w:pPr>
        <w:pStyle w:val="4"/>
        <w:kinsoku w:val="0"/>
        <w:overflowPunct/>
        <w:ind w:left="1701"/>
        <w:rPr>
          <w:rFonts w:ascii="Times New Roman" w:hAnsi="Times New Roman"/>
          <w:b/>
          <w:szCs w:val="32"/>
        </w:rPr>
      </w:pPr>
      <w:r w:rsidRPr="00AC41C8">
        <w:rPr>
          <w:rFonts w:ascii="Times New Roman" w:hAnsi="Times New Roman"/>
          <w:kern w:val="0"/>
          <w:szCs w:val="32"/>
        </w:rPr>
        <w:t>台水公司：</w:t>
      </w:r>
      <w:r w:rsidRPr="00AC41C8">
        <w:rPr>
          <w:rFonts w:ascii="Times New Roman" w:hAnsi="Times New Roman"/>
          <w:szCs w:val="32"/>
        </w:rPr>
        <w:t>自</w:t>
      </w:r>
      <w:r w:rsidRPr="00AC41C8">
        <w:rPr>
          <w:rFonts w:ascii="Times New Roman" w:hAnsi="Times New Roman"/>
          <w:szCs w:val="32"/>
        </w:rPr>
        <w:t>101</w:t>
      </w:r>
      <w:r w:rsidRPr="00AC41C8">
        <w:rPr>
          <w:rFonts w:ascii="Times New Roman" w:hAnsi="Times New Roman"/>
          <w:szCs w:val="32"/>
        </w:rPr>
        <w:t>年至</w:t>
      </w:r>
      <w:r w:rsidRPr="00AC41C8">
        <w:rPr>
          <w:rFonts w:ascii="Times New Roman" w:hAnsi="Times New Roman"/>
          <w:szCs w:val="32"/>
        </w:rPr>
        <w:t>106</w:t>
      </w:r>
      <w:r w:rsidRPr="00AC41C8">
        <w:rPr>
          <w:rFonts w:ascii="Times New Roman" w:hAnsi="Times New Roman"/>
          <w:szCs w:val="32"/>
        </w:rPr>
        <w:t>年底，閒置土地相關稅費</w:t>
      </w:r>
      <w:r w:rsidRPr="00AC41C8">
        <w:rPr>
          <w:rFonts w:ascii="Times New Roman" w:hAnsi="Times New Roman"/>
          <w:szCs w:val="32"/>
        </w:rPr>
        <w:t>256</w:t>
      </w:r>
      <w:r w:rsidRPr="00AC41C8">
        <w:rPr>
          <w:rFonts w:ascii="Times New Roman" w:hAnsi="Times New Roman"/>
          <w:szCs w:val="32"/>
        </w:rPr>
        <w:t>萬元、維護費</w:t>
      </w:r>
      <w:r w:rsidRPr="00AC41C8">
        <w:rPr>
          <w:rFonts w:ascii="Times New Roman" w:hAnsi="Times New Roman"/>
          <w:szCs w:val="32"/>
        </w:rPr>
        <w:t>0</w:t>
      </w:r>
      <w:r w:rsidRPr="00AC41C8">
        <w:rPr>
          <w:rFonts w:ascii="Times New Roman" w:hAnsi="Times New Roman"/>
          <w:szCs w:val="32"/>
        </w:rPr>
        <w:t>萬元，低度利用</w:t>
      </w:r>
      <w:r w:rsidRPr="00AC41C8">
        <w:rPr>
          <w:rFonts w:ascii="Times New Roman" w:hAnsi="Times New Roman"/>
          <w:kern w:val="0"/>
          <w:szCs w:val="32"/>
        </w:rPr>
        <w:t>土地</w:t>
      </w:r>
      <w:r w:rsidRPr="00AC41C8">
        <w:rPr>
          <w:rFonts w:ascii="Times New Roman" w:hAnsi="Times New Roman"/>
          <w:szCs w:val="32"/>
        </w:rPr>
        <w:t>相關稅費</w:t>
      </w:r>
      <w:r w:rsidRPr="00AC41C8">
        <w:rPr>
          <w:rFonts w:ascii="Times New Roman" w:hAnsi="Times New Roman"/>
          <w:szCs w:val="32"/>
        </w:rPr>
        <w:t>4,103</w:t>
      </w:r>
      <w:r w:rsidRPr="00AC41C8">
        <w:rPr>
          <w:rFonts w:ascii="Times New Roman" w:hAnsi="Times New Roman"/>
          <w:szCs w:val="32"/>
        </w:rPr>
        <w:t>萬元、維護費</w:t>
      </w:r>
      <w:r w:rsidRPr="00AC41C8">
        <w:rPr>
          <w:rFonts w:ascii="Times New Roman" w:hAnsi="Times New Roman"/>
          <w:szCs w:val="32"/>
        </w:rPr>
        <w:t>0</w:t>
      </w:r>
      <w:r w:rsidRPr="00AC41C8">
        <w:rPr>
          <w:rFonts w:ascii="Times New Roman" w:hAnsi="Times New Roman"/>
          <w:szCs w:val="32"/>
        </w:rPr>
        <w:t>萬元，被占用土地相關稅費</w:t>
      </w:r>
      <w:r w:rsidRPr="00AC41C8">
        <w:rPr>
          <w:rFonts w:ascii="Times New Roman" w:hAnsi="Times New Roman"/>
          <w:szCs w:val="32"/>
        </w:rPr>
        <w:t>2,636</w:t>
      </w:r>
      <w:r w:rsidRPr="00AC41C8">
        <w:rPr>
          <w:rFonts w:ascii="Times New Roman" w:hAnsi="Times New Roman"/>
          <w:szCs w:val="32"/>
        </w:rPr>
        <w:t>萬元、維護費</w:t>
      </w:r>
      <w:r w:rsidRPr="00AC41C8">
        <w:rPr>
          <w:rFonts w:ascii="Times New Roman" w:hAnsi="Times New Roman"/>
          <w:szCs w:val="32"/>
        </w:rPr>
        <w:t>0</w:t>
      </w:r>
      <w:r w:rsidRPr="00AC41C8">
        <w:rPr>
          <w:rFonts w:ascii="Times New Roman" w:hAnsi="Times New Roman"/>
          <w:szCs w:val="32"/>
        </w:rPr>
        <w:t>萬元，被逾期借用土地相關稅費</w:t>
      </w:r>
      <w:r w:rsidRPr="00AC41C8">
        <w:rPr>
          <w:rFonts w:ascii="Times New Roman" w:hAnsi="Times New Roman"/>
          <w:szCs w:val="32"/>
        </w:rPr>
        <w:t>0</w:t>
      </w:r>
      <w:r w:rsidRPr="00AC41C8">
        <w:rPr>
          <w:rFonts w:ascii="Times New Roman" w:hAnsi="Times New Roman"/>
          <w:szCs w:val="32"/>
        </w:rPr>
        <w:t>萬元、維護費</w:t>
      </w:r>
      <w:r w:rsidRPr="00AC41C8">
        <w:rPr>
          <w:rFonts w:ascii="Times New Roman" w:hAnsi="Times New Roman"/>
          <w:szCs w:val="32"/>
        </w:rPr>
        <w:t>0</w:t>
      </w:r>
      <w:r w:rsidRPr="00AC41C8">
        <w:rPr>
          <w:rFonts w:ascii="Times New Roman" w:hAnsi="Times New Roman"/>
          <w:szCs w:val="32"/>
        </w:rPr>
        <w:t>萬元；閒置建物相關稅費</w:t>
      </w:r>
      <w:r w:rsidRPr="00AC41C8">
        <w:rPr>
          <w:rFonts w:ascii="Times New Roman" w:hAnsi="Times New Roman"/>
          <w:szCs w:val="32"/>
        </w:rPr>
        <w:t>0</w:t>
      </w:r>
      <w:r w:rsidRPr="00AC41C8">
        <w:rPr>
          <w:rFonts w:ascii="Times New Roman" w:hAnsi="Times New Roman"/>
          <w:szCs w:val="32"/>
        </w:rPr>
        <w:t>萬元、維護費</w:t>
      </w:r>
      <w:r w:rsidRPr="00AC41C8">
        <w:rPr>
          <w:rFonts w:ascii="Times New Roman" w:hAnsi="Times New Roman"/>
          <w:szCs w:val="32"/>
        </w:rPr>
        <w:t>0</w:t>
      </w:r>
      <w:r w:rsidRPr="00AC41C8">
        <w:rPr>
          <w:rFonts w:ascii="Times New Roman" w:hAnsi="Times New Roman"/>
          <w:szCs w:val="32"/>
        </w:rPr>
        <w:t>萬元，低度利用建物相關稅費</w:t>
      </w:r>
      <w:r w:rsidRPr="00AC41C8">
        <w:rPr>
          <w:rFonts w:ascii="Times New Roman" w:hAnsi="Times New Roman"/>
          <w:szCs w:val="32"/>
        </w:rPr>
        <w:t>0</w:t>
      </w:r>
      <w:r w:rsidRPr="00AC41C8">
        <w:rPr>
          <w:rFonts w:ascii="Times New Roman" w:hAnsi="Times New Roman"/>
          <w:szCs w:val="32"/>
        </w:rPr>
        <w:t>萬元、維護費</w:t>
      </w:r>
      <w:r w:rsidRPr="00AC41C8">
        <w:rPr>
          <w:rFonts w:ascii="Times New Roman" w:hAnsi="Times New Roman"/>
          <w:szCs w:val="32"/>
        </w:rPr>
        <w:t>0</w:t>
      </w:r>
      <w:r w:rsidRPr="00AC41C8">
        <w:rPr>
          <w:rFonts w:ascii="Times New Roman" w:hAnsi="Times New Roman"/>
          <w:szCs w:val="32"/>
        </w:rPr>
        <w:t>萬元，被占用建物相關稅費</w:t>
      </w:r>
      <w:r w:rsidRPr="00AC41C8">
        <w:rPr>
          <w:rFonts w:ascii="Times New Roman" w:hAnsi="Times New Roman"/>
          <w:szCs w:val="32"/>
        </w:rPr>
        <w:t>199</w:t>
      </w:r>
      <w:r w:rsidRPr="00AC41C8">
        <w:rPr>
          <w:rFonts w:ascii="Times New Roman" w:hAnsi="Times New Roman"/>
          <w:szCs w:val="32"/>
        </w:rPr>
        <w:t>萬元、維護費</w:t>
      </w:r>
      <w:r w:rsidRPr="00AC41C8">
        <w:rPr>
          <w:rFonts w:ascii="Times New Roman" w:hAnsi="Times New Roman"/>
          <w:szCs w:val="32"/>
        </w:rPr>
        <w:t>0</w:t>
      </w:r>
      <w:r w:rsidRPr="00AC41C8">
        <w:rPr>
          <w:rFonts w:ascii="Times New Roman" w:hAnsi="Times New Roman"/>
          <w:szCs w:val="32"/>
        </w:rPr>
        <w:t>萬元，被逾期借用建物相關稅費</w:t>
      </w:r>
      <w:r w:rsidRPr="00AC41C8">
        <w:rPr>
          <w:rFonts w:ascii="Times New Roman" w:hAnsi="Times New Roman"/>
          <w:szCs w:val="32"/>
        </w:rPr>
        <w:t>0</w:t>
      </w:r>
      <w:r w:rsidRPr="00AC41C8">
        <w:rPr>
          <w:rFonts w:ascii="Times New Roman" w:hAnsi="Times New Roman"/>
          <w:szCs w:val="32"/>
        </w:rPr>
        <w:t>萬元、維護費</w:t>
      </w:r>
      <w:r w:rsidRPr="00AC41C8">
        <w:rPr>
          <w:rFonts w:ascii="Times New Roman" w:hAnsi="Times New Roman"/>
          <w:szCs w:val="32"/>
        </w:rPr>
        <w:t>0</w:t>
      </w:r>
      <w:r w:rsidRPr="00AC41C8">
        <w:rPr>
          <w:rFonts w:ascii="Times New Roman" w:hAnsi="Times New Roman"/>
          <w:szCs w:val="32"/>
        </w:rPr>
        <w:t>萬元</w:t>
      </w:r>
      <w:r w:rsidR="00694F5C" w:rsidRPr="00AC41C8">
        <w:rPr>
          <w:rFonts w:ascii="Times New Roman" w:hAnsi="Times New Roman"/>
          <w:szCs w:val="32"/>
        </w:rPr>
        <w:t>；</w:t>
      </w:r>
      <w:r w:rsidRPr="00AC41C8">
        <w:rPr>
          <w:rFonts w:ascii="Times New Roman" w:hAnsi="Times New Roman"/>
          <w:szCs w:val="32"/>
        </w:rPr>
        <w:t>以上合計</w:t>
      </w:r>
      <w:r w:rsidRPr="00AC41C8">
        <w:rPr>
          <w:rFonts w:ascii="Times New Roman" w:hAnsi="Times New Roman"/>
          <w:szCs w:val="32"/>
        </w:rPr>
        <w:t>7</w:t>
      </w:r>
      <w:r w:rsidRPr="00AC41C8">
        <w:rPr>
          <w:rFonts w:ascii="Times New Roman" w:hAnsi="Times New Roman"/>
          <w:w w:val="90"/>
          <w:szCs w:val="32"/>
        </w:rPr>
        <w:t>,</w:t>
      </w:r>
      <w:r w:rsidRPr="00AC41C8">
        <w:rPr>
          <w:rFonts w:ascii="Times New Roman" w:hAnsi="Times New Roman"/>
          <w:szCs w:val="32"/>
        </w:rPr>
        <w:t>194</w:t>
      </w:r>
      <w:r w:rsidRPr="00AC41C8">
        <w:rPr>
          <w:rFonts w:ascii="Times New Roman" w:hAnsi="Times New Roman"/>
          <w:szCs w:val="32"/>
        </w:rPr>
        <w:t>萬元。（詳參附表</w:t>
      </w:r>
      <w:r w:rsidRPr="00AC41C8">
        <w:rPr>
          <w:rFonts w:ascii="Times New Roman" w:hAnsi="Times New Roman"/>
          <w:szCs w:val="32"/>
        </w:rPr>
        <w:t>2</w:t>
      </w:r>
      <w:r w:rsidRPr="00AC41C8">
        <w:rPr>
          <w:rFonts w:ascii="Times New Roman" w:hAnsi="Times New Roman"/>
          <w:szCs w:val="32"/>
        </w:rPr>
        <w:t>、</w:t>
      </w:r>
      <w:r w:rsidRPr="00AC41C8">
        <w:rPr>
          <w:rFonts w:ascii="Times New Roman" w:hAnsi="Times New Roman"/>
          <w:szCs w:val="32"/>
        </w:rPr>
        <w:t>3</w:t>
      </w:r>
      <w:r w:rsidRPr="00AC41C8">
        <w:rPr>
          <w:rFonts w:ascii="Times New Roman" w:hAnsi="Times New Roman"/>
          <w:szCs w:val="32"/>
        </w:rPr>
        <w:t>）</w:t>
      </w:r>
    </w:p>
    <w:p w:rsidR="00015BD9" w:rsidRPr="00AC41C8" w:rsidRDefault="00F6217E" w:rsidP="002131DD">
      <w:pPr>
        <w:pStyle w:val="4"/>
        <w:kinsoku w:val="0"/>
        <w:overflowPunct/>
        <w:ind w:left="1701"/>
        <w:rPr>
          <w:rFonts w:ascii="Times New Roman" w:hAnsi="Times New Roman"/>
        </w:rPr>
      </w:pPr>
      <w:r w:rsidRPr="00AC41C8">
        <w:rPr>
          <w:rFonts w:ascii="Times New Roman" w:hAnsi="Times New Roman"/>
          <w:szCs w:val="32"/>
        </w:rPr>
        <w:t>綜上，自</w:t>
      </w:r>
      <w:r w:rsidRPr="00AC41C8">
        <w:rPr>
          <w:rFonts w:ascii="Times New Roman" w:hAnsi="Times New Roman"/>
          <w:szCs w:val="32"/>
        </w:rPr>
        <w:t>101</w:t>
      </w:r>
      <w:r w:rsidRPr="00AC41C8">
        <w:rPr>
          <w:rFonts w:ascii="Times New Roman" w:hAnsi="Times New Roman"/>
          <w:szCs w:val="32"/>
        </w:rPr>
        <w:t>年至</w:t>
      </w:r>
      <w:r w:rsidRPr="00AC41C8">
        <w:rPr>
          <w:rFonts w:ascii="Times New Roman" w:hAnsi="Times New Roman"/>
          <w:szCs w:val="32"/>
        </w:rPr>
        <w:t>106</w:t>
      </w:r>
      <w:r w:rsidRPr="00AC41C8">
        <w:rPr>
          <w:rFonts w:ascii="Times New Roman" w:hAnsi="Times New Roman"/>
          <w:szCs w:val="32"/>
        </w:rPr>
        <w:t>年底，經濟部所屬事業負擔閒置、低度利用、被占用及被逾期借用房地之相關稅費及維護費，合計</w:t>
      </w:r>
      <w:r w:rsidRPr="00AC41C8">
        <w:rPr>
          <w:rFonts w:ascii="Times New Roman" w:hAnsi="Times New Roman"/>
          <w:szCs w:val="32"/>
        </w:rPr>
        <w:t>6</w:t>
      </w:r>
      <w:r w:rsidR="000946A3" w:rsidRPr="00AC41C8">
        <w:rPr>
          <w:rFonts w:ascii="Times New Roman" w:hAnsi="Times New Roman"/>
          <w:szCs w:val="32"/>
        </w:rPr>
        <w:t>9</w:t>
      </w:r>
      <w:r w:rsidRPr="00AC41C8">
        <w:rPr>
          <w:rFonts w:ascii="Times New Roman" w:hAnsi="Times New Roman"/>
          <w:szCs w:val="32"/>
        </w:rPr>
        <w:t>億</w:t>
      </w:r>
      <w:r w:rsidRPr="00AC41C8">
        <w:rPr>
          <w:rFonts w:ascii="Times New Roman" w:hAnsi="Times New Roman"/>
          <w:szCs w:val="32"/>
        </w:rPr>
        <w:t>3,900</w:t>
      </w:r>
      <w:r w:rsidRPr="00AC41C8">
        <w:rPr>
          <w:rFonts w:ascii="Times New Roman" w:hAnsi="Times New Roman"/>
          <w:szCs w:val="32"/>
        </w:rPr>
        <w:t>萬元。</w:t>
      </w:r>
    </w:p>
    <w:p w:rsidR="00015BD9" w:rsidRPr="00AC41C8" w:rsidRDefault="002E442C" w:rsidP="00F7671D">
      <w:pPr>
        <w:pStyle w:val="3"/>
        <w:kinsoku w:val="0"/>
        <w:overflowPunct/>
        <w:ind w:left="1360" w:hanging="680"/>
        <w:rPr>
          <w:rFonts w:ascii="Times New Roman" w:hAnsi="Times New Roman"/>
        </w:rPr>
      </w:pPr>
      <w:r w:rsidRPr="00AC41C8">
        <w:rPr>
          <w:rFonts w:ascii="Times New Roman" w:hAnsi="Times New Roman"/>
          <w:szCs w:val="32"/>
        </w:rPr>
        <w:t>自</w:t>
      </w:r>
      <w:r w:rsidRPr="00AC41C8">
        <w:rPr>
          <w:rFonts w:ascii="Times New Roman" w:hAnsi="Times New Roman"/>
          <w:szCs w:val="32"/>
        </w:rPr>
        <w:t>101</w:t>
      </w:r>
      <w:r w:rsidRPr="00AC41C8">
        <w:rPr>
          <w:rFonts w:ascii="Times New Roman" w:hAnsi="Times New Roman"/>
          <w:szCs w:val="32"/>
        </w:rPr>
        <w:t>年至</w:t>
      </w:r>
      <w:r w:rsidRPr="00AC41C8">
        <w:rPr>
          <w:rFonts w:ascii="Times New Roman" w:hAnsi="Times New Roman"/>
          <w:szCs w:val="32"/>
        </w:rPr>
        <w:t>106</w:t>
      </w:r>
      <w:r w:rsidRPr="00AC41C8">
        <w:rPr>
          <w:rFonts w:ascii="Times New Roman" w:hAnsi="Times New Roman"/>
          <w:szCs w:val="32"/>
        </w:rPr>
        <w:t>年底</w:t>
      </w:r>
      <w:r w:rsidR="000A54A0" w:rsidRPr="00AC41C8">
        <w:rPr>
          <w:rFonts w:ascii="Times New Roman" w:hAnsi="Times New Roman"/>
          <w:szCs w:val="32"/>
        </w:rPr>
        <w:t>，經濟部所屬事業</w:t>
      </w:r>
      <w:r w:rsidRPr="00AC41C8">
        <w:rPr>
          <w:rFonts w:ascii="Times New Roman" w:hAnsi="Times New Roman"/>
          <w:szCs w:val="32"/>
        </w:rPr>
        <w:t>閒置、低度利用、被占用及被逾期借用房地之相關稅費及維護費</w:t>
      </w:r>
      <w:r w:rsidR="000A54A0" w:rsidRPr="00AC41C8">
        <w:rPr>
          <w:rFonts w:ascii="Times New Roman" w:hAnsi="Times New Roman"/>
          <w:szCs w:val="32"/>
        </w:rPr>
        <w:t>合計</w:t>
      </w:r>
      <w:r w:rsidR="000A54A0" w:rsidRPr="00AC41C8">
        <w:rPr>
          <w:rFonts w:ascii="Times New Roman" w:hAnsi="Times New Roman"/>
          <w:szCs w:val="32"/>
        </w:rPr>
        <w:t>6</w:t>
      </w:r>
      <w:r w:rsidR="000946A3" w:rsidRPr="00AC41C8">
        <w:rPr>
          <w:rFonts w:ascii="Times New Roman" w:hAnsi="Times New Roman"/>
          <w:szCs w:val="32"/>
        </w:rPr>
        <w:t>9</w:t>
      </w:r>
      <w:r w:rsidR="000A54A0" w:rsidRPr="00AC41C8">
        <w:rPr>
          <w:rFonts w:ascii="Times New Roman" w:hAnsi="Times New Roman"/>
          <w:szCs w:val="32"/>
        </w:rPr>
        <w:t>億</w:t>
      </w:r>
      <w:r w:rsidR="000A54A0" w:rsidRPr="00AC41C8">
        <w:rPr>
          <w:rFonts w:ascii="Times New Roman" w:hAnsi="Times New Roman"/>
          <w:szCs w:val="32"/>
        </w:rPr>
        <w:t>3,900</w:t>
      </w:r>
      <w:r w:rsidR="000A54A0" w:rsidRPr="00AC41C8">
        <w:rPr>
          <w:rFonts w:ascii="Times New Roman" w:hAnsi="Times New Roman"/>
          <w:szCs w:val="32"/>
        </w:rPr>
        <w:t>萬元</w:t>
      </w:r>
      <w:r w:rsidRPr="00AC41C8">
        <w:rPr>
          <w:rFonts w:ascii="Times New Roman" w:hAnsi="Times New Roman"/>
          <w:szCs w:val="32"/>
        </w:rPr>
        <w:t>，</w:t>
      </w:r>
      <w:r w:rsidR="000A54A0" w:rsidRPr="00AC41C8">
        <w:rPr>
          <w:rFonts w:ascii="Times New Roman" w:hAnsi="Times New Roman"/>
          <w:szCs w:val="32"/>
        </w:rPr>
        <w:t>其中</w:t>
      </w:r>
      <w:r w:rsidRPr="00AC41C8">
        <w:rPr>
          <w:rFonts w:ascii="Times New Roman" w:hAnsi="Times New Roman"/>
          <w:szCs w:val="32"/>
        </w:rPr>
        <w:t>台糖公司</w:t>
      </w:r>
      <w:r w:rsidR="000A54A0" w:rsidRPr="00AC41C8">
        <w:rPr>
          <w:rFonts w:ascii="Times New Roman" w:hAnsi="Times New Roman"/>
          <w:szCs w:val="32"/>
        </w:rPr>
        <w:t>負擔</w:t>
      </w:r>
      <w:r w:rsidRPr="00AC41C8">
        <w:rPr>
          <w:rFonts w:ascii="Times New Roman" w:hAnsi="Times New Roman"/>
          <w:szCs w:val="32"/>
        </w:rPr>
        <w:t>58</w:t>
      </w:r>
      <w:r w:rsidRPr="00AC41C8">
        <w:rPr>
          <w:rFonts w:ascii="Times New Roman" w:hAnsi="Times New Roman"/>
          <w:szCs w:val="32"/>
        </w:rPr>
        <w:t>億</w:t>
      </w:r>
      <w:r w:rsidRPr="00AC41C8">
        <w:rPr>
          <w:rFonts w:ascii="Times New Roman" w:hAnsi="Times New Roman"/>
          <w:szCs w:val="32"/>
        </w:rPr>
        <w:t>3</w:t>
      </w:r>
      <w:r w:rsidRPr="00AC41C8">
        <w:rPr>
          <w:rFonts w:ascii="Times New Roman" w:hAnsi="Times New Roman"/>
          <w:w w:val="90"/>
          <w:szCs w:val="32"/>
        </w:rPr>
        <w:t>,</w:t>
      </w:r>
      <w:r w:rsidRPr="00AC41C8">
        <w:rPr>
          <w:rFonts w:ascii="Times New Roman" w:hAnsi="Times New Roman"/>
          <w:szCs w:val="32"/>
        </w:rPr>
        <w:t>665</w:t>
      </w:r>
      <w:r w:rsidRPr="00AC41C8">
        <w:rPr>
          <w:rFonts w:ascii="Times New Roman" w:hAnsi="Times New Roman"/>
          <w:szCs w:val="32"/>
        </w:rPr>
        <w:t>萬元，</w:t>
      </w:r>
      <w:r w:rsidR="000A54A0" w:rsidRPr="00AC41C8">
        <w:rPr>
          <w:rFonts w:ascii="Times New Roman" w:hAnsi="Times New Roman"/>
          <w:szCs w:val="32"/>
        </w:rPr>
        <w:t>占總費用之</w:t>
      </w:r>
      <w:r w:rsidR="00503C85" w:rsidRPr="00AC41C8">
        <w:rPr>
          <w:rFonts w:ascii="Times New Roman" w:hAnsi="Times New Roman"/>
          <w:szCs w:val="32"/>
        </w:rPr>
        <w:t>84.11</w:t>
      </w:r>
      <w:r w:rsidR="000A54A0" w:rsidRPr="00AC41C8">
        <w:rPr>
          <w:rFonts w:ascii="Times New Roman" w:hAnsi="Times New Roman"/>
          <w:szCs w:val="32"/>
        </w:rPr>
        <w:t>％，</w:t>
      </w:r>
      <w:r w:rsidRPr="00AC41C8">
        <w:rPr>
          <w:rFonts w:ascii="Times New Roman" w:hAnsi="Times New Roman"/>
          <w:szCs w:val="32"/>
        </w:rPr>
        <w:t>中油公司</w:t>
      </w:r>
      <w:r w:rsidR="000A54A0" w:rsidRPr="00AC41C8">
        <w:rPr>
          <w:rFonts w:ascii="Times New Roman" w:hAnsi="Times New Roman"/>
          <w:szCs w:val="32"/>
        </w:rPr>
        <w:t>負擔</w:t>
      </w:r>
      <w:r w:rsidRPr="00AC41C8">
        <w:rPr>
          <w:rFonts w:ascii="Times New Roman" w:hAnsi="Times New Roman"/>
          <w:szCs w:val="32"/>
        </w:rPr>
        <w:t>6</w:t>
      </w:r>
      <w:r w:rsidRPr="00AC41C8">
        <w:rPr>
          <w:rFonts w:ascii="Times New Roman" w:hAnsi="Times New Roman"/>
          <w:szCs w:val="32"/>
        </w:rPr>
        <w:t>億</w:t>
      </w:r>
      <w:r w:rsidRPr="00AC41C8">
        <w:rPr>
          <w:rFonts w:ascii="Times New Roman" w:hAnsi="Times New Roman"/>
          <w:szCs w:val="32"/>
        </w:rPr>
        <w:t>6</w:t>
      </w:r>
      <w:r w:rsidRPr="00AC41C8">
        <w:rPr>
          <w:rFonts w:ascii="Times New Roman" w:hAnsi="Times New Roman"/>
          <w:w w:val="90"/>
          <w:szCs w:val="32"/>
        </w:rPr>
        <w:t>,</w:t>
      </w:r>
      <w:r w:rsidRPr="00AC41C8">
        <w:rPr>
          <w:rFonts w:ascii="Times New Roman" w:hAnsi="Times New Roman"/>
          <w:szCs w:val="32"/>
        </w:rPr>
        <w:t>674</w:t>
      </w:r>
      <w:r w:rsidRPr="00AC41C8">
        <w:rPr>
          <w:rFonts w:ascii="Times New Roman" w:hAnsi="Times New Roman"/>
          <w:szCs w:val="32"/>
        </w:rPr>
        <w:t>萬元，</w:t>
      </w:r>
      <w:r w:rsidR="000A54A0" w:rsidRPr="00AC41C8">
        <w:rPr>
          <w:rFonts w:ascii="Times New Roman" w:hAnsi="Times New Roman"/>
          <w:szCs w:val="32"/>
        </w:rPr>
        <w:t>占</w:t>
      </w:r>
      <w:r w:rsidR="00503C85" w:rsidRPr="00AC41C8">
        <w:rPr>
          <w:rFonts w:ascii="Times New Roman" w:hAnsi="Times New Roman"/>
          <w:szCs w:val="32"/>
        </w:rPr>
        <w:t>9.61</w:t>
      </w:r>
      <w:r w:rsidR="000A54A0" w:rsidRPr="00AC41C8">
        <w:rPr>
          <w:rFonts w:ascii="Times New Roman" w:hAnsi="Times New Roman"/>
          <w:szCs w:val="32"/>
        </w:rPr>
        <w:t>％，</w:t>
      </w:r>
      <w:r w:rsidRPr="00AC41C8">
        <w:rPr>
          <w:rFonts w:ascii="Times New Roman" w:hAnsi="Times New Roman"/>
          <w:kern w:val="0"/>
          <w:szCs w:val="32"/>
        </w:rPr>
        <w:t>台電公司</w:t>
      </w:r>
      <w:r w:rsidR="000A54A0" w:rsidRPr="00AC41C8">
        <w:rPr>
          <w:rFonts w:ascii="Times New Roman" w:hAnsi="Times New Roman"/>
          <w:szCs w:val="32"/>
        </w:rPr>
        <w:t>負擔</w:t>
      </w:r>
      <w:r w:rsidRPr="00AC41C8">
        <w:rPr>
          <w:rFonts w:ascii="Times New Roman" w:hAnsi="Times New Roman"/>
          <w:szCs w:val="32"/>
        </w:rPr>
        <w:t>3</w:t>
      </w:r>
      <w:r w:rsidRPr="00AC41C8">
        <w:rPr>
          <w:rFonts w:ascii="Times New Roman" w:hAnsi="Times New Roman"/>
          <w:szCs w:val="32"/>
        </w:rPr>
        <w:t>億</w:t>
      </w:r>
      <w:r w:rsidRPr="00AC41C8">
        <w:rPr>
          <w:rFonts w:ascii="Times New Roman" w:hAnsi="Times New Roman"/>
          <w:szCs w:val="32"/>
        </w:rPr>
        <w:t>6</w:t>
      </w:r>
      <w:r w:rsidRPr="00AC41C8">
        <w:rPr>
          <w:rFonts w:ascii="Times New Roman" w:hAnsi="Times New Roman"/>
          <w:w w:val="90"/>
          <w:szCs w:val="32"/>
        </w:rPr>
        <w:t>,</w:t>
      </w:r>
      <w:r w:rsidRPr="00AC41C8">
        <w:rPr>
          <w:rFonts w:ascii="Times New Roman" w:hAnsi="Times New Roman"/>
          <w:szCs w:val="32"/>
        </w:rPr>
        <w:t>367</w:t>
      </w:r>
      <w:r w:rsidRPr="00AC41C8">
        <w:rPr>
          <w:rFonts w:ascii="Times New Roman" w:hAnsi="Times New Roman"/>
          <w:szCs w:val="32"/>
        </w:rPr>
        <w:t>萬元，</w:t>
      </w:r>
      <w:r w:rsidR="000A54A0" w:rsidRPr="00AC41C8">
        <w:rPr>
          <w:rFonts w:ascii="Times New Roman" w:hAnsi="Times New Roman"/>
          <w:szCs w:val="32"/>
        </w:rPr>
        <w:t>占</w:t>
      </w:r>
      <w:r w:rsidR="000A54A0" w:rsidRPr="00AC41C8">
        <w:rPr>
          <w:rFonts w:ascii="Times New Roman" w:hAnsi="Times New Roman"/>
          <w:szCs w:val="32"/>
        </w:rPr>
        <w:t>5.</w:t>
      </w:r>
      <w:r w:rsidR="00503C85" w:rsidRPr="00AC41C8">
        <w:rPr>
          <w:rFonts w:ascii="Times New Roman" w:hAnsi="Times New Roman"/>
          <w:szCs w:val="32"/>
        </w:rPr>
        <w:t>2</w:t>
      </w:r>
      <w:r w:rsidR="000A54A0" w:rsidRPr="00AC41C8">
        <w:rPr>
          <w:rFonts w:ascii="Times New Roman" w:hAnsi="Times New Roman"/>
          <w:szCs w:val="32"/>
        </w:rPr>
        <w:t>4</w:t>
      </w:r>
      <w:r w:rsidR="000A54A0" w:rsidRPr="00AC41C8">
        <w:rPr>
          <w:rFonts w:ascii="Times New Roman" w:hAnsi="Times New Roman"/>
          <w:szCs w:val="32"/>
        </w:rPr>
        <w:t>％，</w:t>
      </w:r>
      <w:r w:rsidRPr="00AC41C8">
        <w:rPr>
          <w:rFonts w:ascii="Times New Roman" w:hAnsi="Times New Roman"/>
          <w:kern w:val="0"/>
          <w:szCs w:val="32"/>
        </w:rPr>
        <w:t>台水公司</w:t>
      </w:r>
      <w:r w:rsidR="000A54A0" w:rsidRPr="00AC41C8">
        <w:rPr>
          <w:rFonts w:ascii="Times New Roman" w:hAnsi="Times New Roman"/>
          <w:szCs w:val="32"/>
        </w:rPr>
        <w:t>負擔</w:t>
      </w:r>
      <w:r w:rsidRPr="00AC41C8">
        <w:rPr>
          <w:rFonts w:ascii="Times New Roman" w:hAnsi="Times New Roman"/>
          <w:szCs w:val="32"/>
        </w:rPr>
        <w:t>7</w:t>
      </w:r>
      <w:r w:rsidRPr="00AC41C8">
        <w:rPr>
          <w:rFonts w:ascii="Times New Roman" w:hAnsi="Times New Roman"/>
          <w:w w:val="90"/>
          <w:szCs w:val="32"/>
        </w:rPr>
        <w:t>,</w:t>
      </w:r>
      <w:r w:rsidRPr="00AC41C8">
        <w:rPr>
          <w:rFonts w:ascii="Times New Roman" w:hAnsi="Times New Roman"/>
          <w:szCs w:val="32"/>
        </w:rPr>
        <w:t>194</w:t>
      </w:r>
      <w:r w:rsidRPr="00AC41C8">
        <w:rPr>
          <w:rFonts w:ascii="Times New Roman" w:hAnsi="Times New Roman"/>
          <w:szCs w:val="32"/>
        </w:rPr>
        <w:t>萬元，</w:t>
      </w:r>
      <w:r w:rsidR="000A54A0" w:rsidRPr="00AC41C8">
        <w:rPr>
          <w:rFonts w:ascii="Times New Roman" w:hAnsi="Times New Roman"/>
          <w:szCs w:val="32"/>
        </w:rPr>
        <w:t>占</w:t>
      </w:r>
      <w:r w:rsidR="000A54A0" w:rsidRPr="00AC41C8">
        <w:rPr>
          <w:rFonts w:ascii="Times New Roman" w:hAnsi="Times New Roman"/>
          <w:szCs w:val="32"/>
        </w:rPr>
        <w:t>1.</w:t>
      </w:r>
      <w:r w:rsidR="00503C85" w:rsidRPr="00AC41C8">
        <w:rPr>
          <w:rFonts w:ascii="Times New Roman" w:hAnsi="Times New Roman"/>
          <w:szCs w:val="32"/>
        </w:rPr>
        <w:t>04</w:t>
      </w:r>
      <w:r w:rsidR="000A54A0" w:rsidRPr="00AC41C8">
        <w:rPr>
          <w:rFonts w:ascii="Times New Roman" w:hAnsi="Times New Roman"/>
          <w:szCs w:val="32"/>
        </w:rPr>
        <w:t>％</w:t>
      </w:r>
      <w:r w:rsidR="000C171B" w:rsidRPr="00AC41C8">
        <w:rPr>
          <w:rFonts w:ascii="Times New Roman" w:hAnsi="Times New Roman"/>
          <w:szCs w:val="32"/>
        </w:rPr>
        <w:t>，顯示經濟部所屬事業管有房地</w:t>
      </w:r>
      <w:r w:rsidR="006C55D2" w:rsidRPr="00AC41C8">
        <w:rPr>
          <w:rFonts w:ascii="Times New Roman" w:hAnsi="Times New Roman"/>
          <w:szCs w:val="32"/>
        </w:rPr>
        <w:t>仍有</w:t>
      </w:r>
      <w:r w:rsidR="000C171B" w:rsidRPr="00AC41C8">
        <w:rPr>
          <w:rFonts w:ascii="Times New Roman" w:hAnsi="Times New Roman"/>
          <w:szCs w:val="32"/>
        </w:rPr>
        <w:t>閒置、低度利用、被占用及被逾期借用，不僅</w:t>
      </w:r>
      <w:r w:rsidR="006C55D2" w:rsidRPr="00AC41C8">
        <w:rPr>
          <w:rFonts w:ascii="Times New Roman" w:hAnsi="Times New Roman"/>
          <w:szCs w:val="32"/>
        </w:rPr>
        <w:t>未能</w:t>
      </w:r>
      <w:r w:rsidR="000C171B" w:rsidRPr="00AC41C8">
        <w:rPr>
          <w:rFonts w:ascii="Times New Roman" w:hAnsi="Times New Roman"/>
          <w:szCs w:val="32"/>
        </w:rPr>
        <w:t>產生收益，還</w:t>
      </w:r>
      <w:r w:rsidR="009B4AC6" w:rsidRPr="00AC41C8">
        <w:rPr>
          <w:rFonts w:ascii="Times New Roman" w:hAnsi="Times New Roman"/>
          <w:szCs w:val="32"/>
        </w:rPr>
        <w:t>須</w:t>
      </w:r>
      <w:r w:rsidR="000C171B" w:rsidRPr="00AC41C8">
        <w:rPr>
          <w:rFonts w:ascii="Times New Roman" w:hAnsi="Times New Roman"/>
          <w:szCs w:val="32"/>
        </w:rPr>
        <w:t>負擔沉重的相關稅費及維護費用</w:t>
      </w:r>
      <w:r w:rsidR="00CE500D" w:rsidRPr="00AC41C8">
        <w:rPr>
          <w:rFonts w:ascii="Times New Roman" w:hAnsi="Times New Roman"/>
          <w:szCs w:val="32"/>
        </w:rPr>
        <w:t>。</w:t>
      </w:r>
      <w:r w:rsidR="009B4AC6" w:rsidRPr="00AC41C8">
        <w:rPr>
          <w:rFonts w:ascii="Times New Roman" w:hAnsi="Times New Roman"/>
          <w:szCs w:val="32"/>
        </w:rPr>
        <w:t>然</w:t>
      </w:r>
      <w:r w:rsidR="00857BC0" w:rsidRPr="00AC41C8">
        <w:rPr>
          <w:rFonts w:ascii="Times New Roman" w:hAnsi="Times New Roman"/>
          <w:szCs w:val="32"/>
        </w:rPr>
        <w:t>而同期間</w:t>
      </w:r>
      <w:r w:rsidR="00215C90" w:rsidRPr="00AC41C8">
        <w:rPr>
          <w:rFonts w:ascii="Times New Roman" w:hAnsi="Times New Roman"/>
          <w:szCs w:val="32"/>
        </w:rPr>
        <w:t>，經濟部所屬事業</w:t>
      </w:r>
      <w:r w:rsidR="00215C90" w:rsidRPr="00AC41C8">
        <w:rPr>
          <w:rFonts w:ascii="Times New Roman" w:hAnsi="Times New Roman"/>
          <w:kern w:val="0"/>
        </w:rPr>
        <w:t>閒置、低度利用、被占用</w:t>
      </w:r>
      <w:r w:rsidR="00215C90" w:rsidRPr="00AC41C8">
        <w:rPr>
          <w:rFonts w:ascii="Times New Roman" w:hAnsi="Times New Roman"/>
          <w:szCs w:val="32"/>
        </w:rPr>
        <w:t>及被逾期借用</w:t>
      </w:r>
      <w:r w:rsidR="00215C90" w:rsidRPr="00AC41C8">
        <w:rPr>
          <w:rFonts w:ascii="Times New Roman" w:hAnsi="Times New Roman"/>
          <w:kern w:val="0"/>
        </w:rPr>
        <w:t>房地已活化及收回面積合計</w:t>
      </w:r>
      <w:r w:rsidR="00215C90" w:rsidRPr="00AC41C8">
        <w:rPr>
          <w:rFonts w:ascii="Times New Roman" w:hAnsi="Times New Roman"/>
          <w:kern w:val="0"/>
        </w:rPr>
        <w:t>1,221.6610</w:t>
      </w:r>
      <w:r w:rsidR="00215C90" w:rsidRPr="00AC41C8">
        <w:rPr>
          <w:rFonts w:ascii="Times New Roman" w:hAnsi="Times New Roman"/>
          <w:kern w:val="0"/>
        </w:rPr>
        <w:t>公頃，</w:t>
      </w:r>
      <w:r w:rsidR="00767E37" w:rsidRPr="00AC41C8">
        <w:rPr>
          <w:rFonts w:ascii="Times New Roman" w:hAnsi="Times New Roman"/>
          <w:szCs w:val="32"/>
        </w:rPr>
        <w:t>實際活化效益</w:t>
      </w:r>
      <w:r w:rsidR="00767E37" w:rsidRPr="00AC41C8">
        <w:rPr>
          <w:rFonts w:ascii="Times New Roman" w:hAnsi="Times New Roman"/>
          <w:kern w:val="0"/>
        </w:rPr>
        <w:t>合計</w:t>
      </w:r>
      <w:r w:rsidR="006C55D2" w:rsidRPr="00AC41C8">
        <w:rPr>
          <w:rFonts w:ascii="Times New Roman" w:hAnsi="Times New Roman"/>
          <w:szCs w:val="32"/>
        </w:rPr>
        <w:t>313</w:t>
      </w:r>
      <w:r w:rsidR="006C55D2" w:rsidRPr="00AC41C8">
        <w:rPr>
          <w:rFonts w:ascii="Times New Roman" w:hAnsi="Times New Roman"/>
          <w:szCs w:val="32"/>
        </w:rPr>
        <w:t>億</w:t>
      </w:r>
      <w:r w:rsidR="006C55D2" w:rsidRPr="00AC41C8">
        <w:rPr>
          <w:rFonts w:ascii="Times New Roman" w:hAnsi="Times New Roman"/>
          <w:szCs w:val="32"/>
        </w:rPr>
        <w:t>1,108.3</w:t>
      </w:r>
      <w:r w:rsidR="006C55D2" w:rsidRPr="00AC41C8">
        <w:rPr>
          <w:rFonts w:ascii="Times New Roman" w:hAnsi="Times New Roman"/>
          <w:szCs w:val="32"/>
        </w:rPr>
        <w:t>萬元</w:t>
      </w:r>
      <w:r w:rsidR="000C171B" w:rsidRPr="00AC41C8">
        <w:rPr>
          <w:rFonts w:ascii="Times New Roman" w:hAnsi="Times New Roman"/>
          <w:kern w:val="0"/>
        </w:rPr>
        <w:t>，</w:t>
      </w:r>
      <w:r w:rsidR="00767E37" w:rsidRPr="00AC41C8">
        <w:rPr>
          <w:rFonts w:ascii="Times New Roman" w:hAnsi="Times New Roman"/>
          <w:kern w:val="0"/>
        </w:rPr>
        <w:t>顯示</w:t>
      </w:r>
      <w:r w:rsidR="00574259" w:rsidRPr="00AC41C8">
        <w:rPr>
          <w:rFonts w:ascii="Times New Roman" w:hAnsi="Times New Roman"/>
        </w:rPr>
        <w:t>促進</w:t>
      </w:r>
      <w:r w:rsidR="00574259" w:rsidRPr="00AC41C8">
        <w:rPr>
          <w:rFonts w:ascii="Times New Roman" w:hAnsi="Times New Roman"/>
          <w:szCs w:val="32"/>
        </w:rPr>
        <w:t>閒置、低度利用、被占用及被逾期借用房地</w:t>
      </w:r>
      <w:r w:rsidR="001E1D86" w:rsidRPr="00AC41C8">
        <w:rPr>
          <w:rFonts w:ascii="Times New Roman" w:hAnsi="Times New Roman" w:hint="eastAsia"/>
          <w:szCs w:val="32"/>
        </w:rPr>
        <w:t>施以</w:t>
      </w:r>
      <w:r w:rsidR="00574259" w:rsidRPr="00AC41C8">
        <w:rPr>
          <w:rFonts w:ascii="Times New Roman" w:hAnsi="Times New Roman"/>
        </w:rPr>
        <w:t>有效管理使用，</w:t>
      </w:r>
      <w:r w:rsidR="00D13B78" w:rsidRPr="00AC41C8">
        <w:rPr>
          <w:rFonts w:ascii="Times New Roman" w:hAnsi="Times New Roman"/>
        </w:rPr>
        <w:t>透過多元方式</w:t>
      </w:r>
      <w:r w:rsidR="00574259" w:rsidRPr="00AC41C8">
        <w:rPr>
          <w:rFonts w:ascii="Times New Roman" w:hAnsi="Times New Roman"/>
        </w:rPr>
        <w:t>積極活化運用</w:t>
      </w:r>
      <w:r w:rsidR="00574259" w:rsidRPr="00AC41C8">
        <w:rPr>
          <w:rFonts w:ascii="Times New Roman" w:hAnsi="Times New Roman"/>
          <w:szCs w:val="32"/>
        </w:rPr>
        <w:t>，</w:t>
      </w:r>
      <w:r w:rsidR="009B4AC6" w:rsidRPr="00AC41C8">
        <w:rPr>
          <w:rFonts w:ascii="Times New Roman" w:hAnsi="Times New Roman"/>
          <w:szCs w:val="32"/>
        </w:rPr>
        <w:t>可</w:t>
      </w:r>
      <w:r w:rsidR="00CD1A12" w:rsidRPr="00AC41C8">
        <w:rPr>
          <w:rFonts w:ascii="Times New Roman" w:hAnsi="Times New Roman"/>
          <w:kern w:val="0"/>
        </w:rPr>
        <w:t>創造鉅額的收</w:t>
      </w:r>
      <w:r w:rsidR="00CD1A12" w:rsidRPr="00AC41C8">
        <w:rPr>
          <w:rFonts w:ascii="Times New Roman" w:hAnsi="Times New Roman"/>
          <w:kern w:val="0"/>
        </w:rPr>
        <w:lastRenderedPageBreak/>
        <w:t>益</w:t>
      </w:r>
      <w:r w:rsidR="006C55D2" w:rsidRPr="00AC41C8">
        <w:rPr>
          <w:rFonts w:ascii="Times New Roman" w:hAnsi="Times New Roman"/>
          <w:kern w:val="0"/>
        </w:rPr>
        <w:t>，彌補</w:t>
      </w:r>
      <w:r w:rsidR="006C55D2" w:rsidRPr="00AC41C8">
        <w:rPr>
          <w:rFonts w:ascii="Times New Roman" w:hAnsi="Times New Roman"/>
          <w:szCs w:val="32"/>
        </w:rPr>
        <w:t>相關稅費及維護費用負擔</w:t>
      </w:r>
      <w:r w:rsidR="009B4AC6" w:rsidRPr="00AC41C8">
        <w:rPr>
          <w:rFonts w:ascii="Times New Roman" w:hAnsi="Times New Roman"/>
          <w:kern w:val="0"/>
        </w:rPr>
        <w:t>。故</w:t>
      </w:r>
      <w:r w:rsidR="009B4AC6" w:rsidRPr="00AC41C8">
        <w:rPr>
          <w:rFonts w:ascii="Times New Roman" w:hAnsi="Times New Roman"/>
          <w:szCs w:val="32"/>
        </w:rPr>
        <w:t>經濟部所屬事業允應</w:t>
      </w:r>
      <w:r w:rsidR="001E1D86" w:rsidRPr="00AC41C8">
        <w:rPr>
          <w:rFonts w:ascii="Times New Roman" w:hAnsi="Times New Roman" w:hint="eastAsia"/>
          <w:szCs w:val="32"/>
        </w:rPr>
        <w:t>持</w:t>
      </w:r>
      <w:r w:rsidR="00CB28C7" w:rsidRPr="00AC41C8">
        <w:rPr>
          <w:rFonts w:ascii="Times New Roman" w:hAnsi="Times New Roman"/>
          <w:szCs w:val="32"/>
        </w:rPr>
        <w:t>續加速</w:t>
      </w:r>
      <w:r w:rsidR="00CB28C7" w:rsidRPr="00AC41C8">
        <w:rPr>
          <w:rFonts w:ascii="Times New Roman" w:hAnsi="Times New Roman"/>
        </w:rPr>
        <w:t>活化利用該等房地，減少管理成本，創造更多</w:t>
      </w:r>
      <w:r w:rsidR="00501642" w:rsidRPr="00AC41C8">
        <w:rPr>
          <w:rFonts w:ascii="Times New Roman" w:hAnsi="Times New Roman"/>
        </w:rPr>
        <w:t>效</w:t>
      </w:r>
      <w:r w:rsidR="00CB28C7" w:rsidRPr="00AC41C8">
        <w:rPr>
          <w:rFonts w:ascii="Times New Roman" w:hAnsi="Times New Roman"/>
        </w:rPr>
        <w:t>益</w:t>
      </w:r>
      <w:r w:rsidR="009B4AC6" w:rsidRPr="00AC41C8">
        <w:rPr>
          <w:rFonts w:ascii="Times New Roman" w:hAnsi="Times New Roman"/>
          <w:szCs w:val="32"/>
        </w:rPr>
        <w:t>，</w:t>
      </w:r>
      <w:r w:rsidR="00CE33C9" w:rsidRPr="00AC41C8">
        <w:rPr>
          <w:rFonts w:ascii="Times New Roman" w:hAnsi="Times New Roman"/>
          <w:kern w:val="0"/>
        </w:rPr>
        <w:t>經濟部並應積極</w:t>
      </w:r>
      <w:r w:rsidR="00CE33C9" w:rsidRPr="00AC41C8">
        <w:rPr>
          <w:rFonts w:ascii="Times New Roman" w:hAnsi="Times New Roman"/>
        </w:rPr>
        <w:t>督促</w:t>
      </w:r>
      <w:r w:rsidR="006C55D2" w:rsidRPr="00AC41C8">
        <w:rPr>
          <w:rFonts w:ascii="Times New Roman" w:hAnsi="Times New Roman"/>
          <w:szCs w:val="32"/>
        </w:rPr>
        <w:t>所屬事業</w:t>
      </w:r>
      <w:r w:rsidR="00CE33C9" w:rsidRPr="00AC41C8">
        <w:rPr>
          <w:rFonts w:ascii="Times New Roman" w:hAnsi="Times New Roman"/>
          <w:szCs w:val="28"/>
        </w:rPr>
        <w:t>提升</w:t>
      </w:r>
      <w:r w:rsidR="00CE33C9" w:rsidRPr="00AC41C8">
        <w:rPr>
          <w:rFonts w:ascii="Times New Roman" w:hAnsi="Times New Roman"/>
        </w:rPr>
        <w:t>管有房地的活化運用</w:t>
      </w:r>
      <w:r w:rsidR="009B4AC6" w:rsidRPr="00AC41C8">
        <w:rPr>
          <w:rFonts w:ascii="Times New Roman" w:hAnsi="Times New Roman"/>
        </w:rPr>
        <w:t>。</w:t>
      </w:r>
    </w:p>
    <w:p w:rsidR="0045760E" w:rsidRPr="00AC41C8" w:rsidRDefault="0045760E" w:rsidP="0045760E">
      <w:pPr>
        <w:pStyle w:val="2"/>
        <w:kinsoku w:val="0"/>
        <w:overflowPunct/>
        <w:ind w:left="1020" w:hanging="680"/>
        <w:rPr>
          <w:rFonts w:ascii="Times New Roman" w:hAnsi="Times New Roman"/>
          <w:b/>
          <w:szCs w:val="32"/>
        </w:rPr>
      </w:pPr>
      <w:r w:rsidRPr="00AC41C8">
        <w:rPr>
          <w:rFonts w:ascii="Times New Roman" w:hAnsi="Times New Roman"/>
          <w:b/>
        </w:rPr>
        <w:t>台糖公司</w:t>
      </w:r>
      <w:r w:rsidR="00F04EFB" w:rsidRPr="00AC41C8">
        <w:rPr>
          <w:rFonts w:ascii="Times New Roman" w:hAnsi="Times New Roman"/>
          <w:b/>
          <w:szCs w:val="32"/>
        </w:rPr>
        <w:t>截至</w:t>
      </w:r>
      <w:r w:rsidR="00F04EFB" w:rsidRPr="00AC41C8">
        <w:rPr>
          <w:rFonts w:ascii="Times New Roman" w:hAnsi="Times New Roman"/>
          <w:b/>
          <w:szCs w:val="32"/>
        </w:rPr>
        <w:t>106</w:t>
      </w:r>
      <w:r w:rsidR="00F04EFB" w:rsidRPr="00AC41C8">
        <w:rPr>
          <w:rFonts w:ascii="Times New Roman" w:hAnsi="Times New Roman"/>
          <w:b/>
          <w:szCs w:val="32"/>
        </w:rPr>
        <w:t>年底</w:t>
      </w:r>
      <w:r w:rsidRPr="00AC41C8">
        <w:rPr>
          <w:rFonts w:ascii="Times New Roman" w:hAnsi="Times New Roman"/>
          <w:b/>
        </w:rPr>
        <w:t>閒置土地</w:t>
      </w:r>
      <w:r w:rsidR="00F04EFB" w:rsidRPr="00AC41C8">
        <w:rPr>
          <w:rFonts w:ascii="Times New Roman" w:hAnsi="Times New Roman"/>
          <w:b/>
          <w:szCs w:val="32"/>
        </w:rPr>
        <w:t>仍有</w:t>
      </w:r>
      <w:r w:rsidR="00276E46" w:rsidRPr="00AC41C8">
        <w:rPr>
          <w:rFonts w:ascii="Times New Roman" w:hAnsi="Times New Roman"/>
          <w:b/>
          <w:szCs w:val="32"/>
        </w:rPr>
        <w:t>1</w:t>
      </w:r>
      <w:r w:rsidR="00276E46" w:rsidRPr="00AC41C8">
        <w:rPr>
          <w:rFonts w:ascii="Times New Roman" w:hAnsi="Times New Roman"/>
          <w:b/>
          <w:szCs w:val="32"/>
        </w:rPr>
        <w:t>萬</w:t>
      </w:r>
      <w:r w:rsidR="00276E46" w:rsidRPr="00AC41C8">
        <w:rPr>
          <w:rFonts w:ascii="Times New Roman" w:hAnsi="Times New Roman"/>
          <w:b/>
          <w:szCs w:val="32"/>
        </w:rPr>
        <w:t>6,723</w:t>
      </w:r>
      <w:r w:rsidR="00276E46" w:rsidRPr="00AC41C8">
        <w:rPr>
          <w:rFonts w:ascii="Times New Roman" w:hAnsi="Times New Roman"/>
          <w:b/>
          <w:szCs w:val="32"/>
        </w:rPr>
        <w:t>筆，面積</w:t>
      </w:r>
      <w:r w:rsidR="00276E46" w:rsidRPr="00AC41C8">
        <w:rPr>
          <w:rFonts w:ascii="Times New Roman" w:hAnsi="Times New Roman"/>
          <w:b/>
          <w:szCs w:val="32"/>
        </w:rPr>
        <w:t>2,605.55</w:t>
      </w:r>
      <w:r w:rsidR="00276E46" w:rsidRPr="00AC41C8">
        <w:rPr>
          <w:rFonts w:ascii="Times New Roman" w:hAnsi="Times New Roman"/>
          <w:b/>
          <w:szCs w:val="32"/>
        </w:rPr>
        <w:t>公頃，公告現值</w:t>
      </w:r>
      <w:r w:rsidR="00276E46" w:rsidRPr="00AC41C8">
        <w:rPr>
          <w:rFonts w:ascii="Times New Roman" w:hAnsi="Times New Roman"/>
          <w:b/>
          <w:szCs w:val="32"/>
        </w:rPr>
        <w:t>1,567</w:t>
      </w:r>
      <w:r w:rsidR="00276E46" w:rsidRPr="00AC41C8">
        <w:rPr>
          <w:rFonts w:ascii="Times New Roman" w:hAnsi="Times New Roman"/>
          <w:b/>
          <w:szCs w:val="32"/>
        </w:rPr>
        <w:t>億</w:t>
      </w:r>
      <w:r w:rsidR="00276E46" w:rsidRPr="00AC41C8">
        <w:rPr>
          <w:rFonts w:ascii="Times New Roman" w:hAnsi="Times New Roman"/>
          <w:b/>
          <w:szCs w:val="32"/>
        </w:rPr>
        <w:t>6,767</w:t>
      </w:r>
      <w:r w:rsidR="00276E46" w:rsidRPr="00AC41C8">
        <w:rPr>
          <w:rFonts w:ascii="Times New Roman" w:hAnsi="Times New Roman"/>
          <w:b/>
          <w:szCs w:val="32"/>
        </w:rPr>
        <w:t>萬元</w:t>
      </w:r>
      <w:r w:rsidR="00F04EFB" w:rsidRPr="00AC41C8">
        <w:rPr>
          <w:rFonts w:ascii="Times New Roman" w:hAnsi="Times New Roman"/>
          <w:b/>
          <w:szCs w:val="32"/>
        </w:rPr>
        <w:t>，其數量為經濟部所屬事業</w:t>
      </w:r>
      <w:r w:rsidR="00F04EFB" w:rsidRPr="00AC41C8">
        <w:rPr>
          <w:rFonts w:ascii="Times New Roman" w:hAnsi="Times New Roman"/>
          <w:b/>
          <w:szCs w:val="32"/>
        </w:rPr>
        <w:t>4</w:t>
      </w:r>
      <w:r w:rsidR="00F04EFB" w:rsidRPr="00AC41C8">
        <w:rPr>
          <w:rFonts w:ascii="Times New Roman" w:hAnsi="Times New Roman"/>
          <w:b/>
          <w:szCs w:val="32"/>
        </w:rPr>
        <w:t>公司閒置土地之最巨</w:t>
      </w:r>
      <w:r w:rsidR="000E0E5F" w:rsidRPr="00AC41C8">
        <w:rPr>
          <w:rFonts w:ascii="Times New Roman" w:hAnsi="Times New Roman"/>
          <w:b/>
        </w:rPr>
        <w:t>，</w:t>
      </w:r>
      <w:r w:rsidR="00EA147B" w:rsidRPr="00AC41C8">
        <w:rPr>
          <w:rFonts w:ascii="Times New Roman" w:hAnsi="Times New Roman"/>
          <w:b/>
          <w:szCs w:val="32"/>
        </w:rPr>
        <w:t>占</w:t>
      </w:r>
      <w:r w:rsidR="00EA147B" w:rsidRPr="00AC41C8">
        <w:rPr>
          <w:rFonts w:ascii="Times New Roman" w:hAnsi="Times New Roman"/>
          <w:b/>
          <w:szCs w:val="32"/>
        </w:rPr>
        <w:t>4</w:t>
      </w:r>
      <w:r w:rsidR="00EA147B" w:rsidRPr="00AC41C8">
        <w:rPr>
          <w:rFonts w:ascii="Times New Roman" w:hAnsi="Times New Roman"/>
          <w:b/>
          <w:szCs w:val="32"/>
        </w:rPr>
        <w:t>公司閒置土地總數</w:t>
      </w:r>
      <w:r w:rsidR="00EA147B" w:rsidRPr="00AC41C8">
        <w:rPr>
          <w:rFonts w:ascii="Times New Roman" w:hAnsi="Times New Roman"/>
          <w:b/>
          <w:szCs w:val="32"/>
        </w:rPr>
        <w:t>2,738.81</w:t>
      </w:r>
      <w:r w:rsidR="00EA147B" w:rsidRPr="00AC41C8">
        <w:rPr>
          <w:rFonts w:ascii="Times New Roman" w:hAnsi="Times New Roman"/>
          <w:b/>
          <w:szCs w:val="32"/>
        </w:rPr>
        <w:t>公頃之</w:t>
      </w:r>
      <w:r w:rsidR="00EA147B" w:rsidRPr="00AC41C8">
        <w:rPr>
          <w:rFonts w:ascii="Times New Roman" w:hAnsi="Times New Roman"/>
          <w:b/>
          <w:szCs w:val="32"/>
        </w:rPr>
        <w:t>95.13</w:t>
      </w:r>
      <w:r w:rsidR="00EA147B" w:rsidRPr="00AC41C8">
        <w:rPr>
          <w:rFonts w:ascii="Times New Roman" w:hAnsi="Times New Roman"/>
          <w:b/>
          <w:szCs w:val="32"/>
        </w:rPr>
        <w:t>％，</w:t>
      </w:r>
      <w:r w:rsidR="004878FA" w:rsidRPr="00AC41C8">
        <w:rPr>
          <w:rFonts w:ascii="Times New Roman" w:hAnsi="Times New Roman"/>
          <w:b/>
        </w:rPr>
        <w:t>且</w:t>
      </w:r>
      <w:r w:rsidR="00C92EF1" w:rsidRPr="00AC41C8">
        <w:rPr>
          <w:rFonts w:ascii="Times New Roman" w:hAnsi="Times New Roman"/>
          <w:b/>
        </w:rPr>
        <w:t>長</w:t>
      </w:r>
      <w:r w:rsidR="004878FA" w:rsidRPr="00AC41C8">
        <w:rPr>
          <w:rFonts w:ascii="Times New Roman" w:hAnsi="Times New Roman"/>
          <w:b/>
        </w:rPr>
        <w:t>期</w:t>
      </w:r>
      <w:r w:rsidR="000E0E5F" w:rsidRPr="00AC41C8">
        <w:rPr>
          <w:rFonts w:ascii="Times New Roman" w:hAnsi="Times New Roman"/>
          <w:b/>
        </w:rPr>
        <w:t>閒置</w:t>
      </w:r>
      <w:r w:rsidR="004F162D" w:rsidRPr="00AC41C8">
        <w:rPr>
          <w:rFonts w:ascii="Times New Roman" w:hAnsi="Times New Roman"/>
          <w:b/>
        </w:rPr>
        <w:t>之大面積土地甚多，</w:t>
      </w:r>
      <w:r w:rsidR="00DA7EF6" w:rsidRPr="00AC41C8">
        <w:rPr>
          <w:rFonts w:ascii="Times New Roman" w:hAnsi="Times New Roman"/>
          <w:b/>
          <w:szCs w:val="32"/>
        </w:rPr>
        <w:t>閒置期間超過</w:t>
      </w:r>
      <w:r w:rsidR="00FD5A67" w:rsidRPr="00AC41C8">
        <w:rPr>
          <w:rFonts w:ascii="Times New Roman" w:hAnsi="Times New Roman"/>
          <w:b/>
          <w:szCs w:val="32"/>
        </w:rPr>
        <w:t>10</w:t>
      </w:r>
      <w:r w:rsidR="00DA7EF6" w:rsidRPr="00AC41C8">
        <w:rPr>
          <w:rFonts w:ascii="Times New Roman" w:hAnsi="Times New Roman"/>
          <w:b/>
          <w:szCs w:val="32"/>
        </w:rPr>
        <w:t>年者所在多有，</w:t>
      </w:r>
      <w:r w:rsidR="00D04C40" w:rsidRPr="00AC41C8">
        <w:rPr>
          <w:rFonts w:ascii="Times New Roman" w:hAnsi="Times New Roman"/>
          <w:b/>
        </w:rPr>
        <w:t>該等</w:t>
      </w:r>
      <w:r w:rsidR="00D04C40" w:rsidRPr="00AC41C8">
        <w:rPr>
          <w:rStyle w:val="aff6"/>
          <w:rFonts w:ascii="Times New Roman" w:hAnsi="Times New Roman"/>
          <w:b/>
          <w:i w:val="0"/>
          <w:iCs w:val="0"/>
          <w:shd w:val="clear" w:color="auto" w:fill="FFFFFF"/>
        </w:rPr>
        <w:t>土地因</w:t>
      </w:r>
      <w:r w:rsidR="00D04C40" w:rsidRPr="00AC41C8">
        <w:rPr>
          <w:rFonts w:ascii="Times New Roman" w:hAnsi="Times New Roman"/>
          <w:b/>
          <w:shd w:val="clear" w:color="auto" w:fill="FFFFFF"/>
        </w:rPr>
        <w:t>利用不善而長期閒置，以致不僅地</w:t>
      </w:r>
      <w:r w:rsidR="00623DE0" w:rsidRPr="00AC41C8">
        <w:rPr>
          <w:rFonts w:ascii="Times New Roman" w:hAnsi="Times New Roman"/>
          <w:b/>
          <w:shd w:val="clear" w:color="auto" w:fill="FFFFFF"/>
        </w:rPr>
        <w:t>未</w:t>
      </w:r>
      <w:r w:rsidR="00D04C40" w:rsidRPr="00AC41C8">
        <w:rPr>
          <w:rFonts w:ascii="Times New Roman" w:hAnsi="Times New Roman"/>
          <w:b/>
          <w:shd w:val="clear" w:color="auto" w:fill="FFFFFF"/>
        </w:rPr>
        <w:t>盡其利，造成資源浪費</w:t>
      </w:r>
      <w:r w:rsidR="00D04C40" w:rsidRPr="00AC41C8">
        <w:rPr>
          <w:rFonts w:ascii="Times New Roman" w:hAnsi="Times New Roman"/>
          <w:b/>
          <w:szCs w:val="32"/>
        </w:rPr>
        <w:t>，且</w:t>
      </w:r>
      <w:r w:rsidR="00D04C40" w:rsidRPr="00AC41C8">
        <w:rPr>
          <w:rFonts w:ascii="Times New Roman" w:hAnsi="Times New Roman"/>
          <w:b/>
        </w:rPr>
        <w:t>每年</w:t>
      </w:r>
      <w:r w:rsidR="005B568B" w:rsidRPr="00AC41C8">
        <w:rPr>
          <w:rFonts w:ascii="Times New Roman" w:hAnsi="Times New Roman" w:hint="eastAsia"/>
          <w:b/>
        </w:rPr>
        <w:t>尚</w:t>
      </w:r>
      <w:r w:rsidR="00D04C40" w:rsidRPr="00AC41C8">
        <w:rPr>
          <w:rFonts w:ascii="Times New Roman" w:hAnsi="Times New Roman"/>
          <w:b/>
        </w:rPr>
        <w:t>須為</w:t>
      </w:r>
      <w:r w:rsidR="005B568B" w:rsidRPr="00AC41C8">
        <w:rPr>
          <w:rFonts w:ascii="Times New Roman" w:hAnsi="Times New Roman" w:hint="eastAsia"/>
          <w:b/>
        </w:rPr>
        <w:t>該等</w:t>
      </w:r>
      <w:r w:rsidR="00D04C40" w:rsidRPr="00AC41C8">
        <w:rPr>
          <w:rFonts w:ascii="Times New Roman" w:hAnsi="Times New Roman"/>
          <w:b/>
        </w:rPr>
        <w:t>土地支付龐大</w:t>
      </w:r>
      <w:r w:rsidR="006317EE">
        <w:rPr>
          <w:rFonts w:ascii="Times New Roman" w:hAnsi="Times New Roman"/>
          <w:b/>
        </w:rPr>
        <w:t>稅賦</w:t>
      </w:r>
      <w:r w:rsidR="00D04C40" w:rsidRPr="00AC41C8">
        <w:rPr>
          <w:rFonts w:ascii="Times New Roman" w:hAnsi="Times New Roman"/>
          <w:b/>
        </w:rPr>
        <w:t>與維護費用，實</w:t>
      </w:r>
      <w:r w:rsidR="00D04C40" w:rsidRPr="00AC41C8">
        <w:rPr>
          <w:rFonts w:ascii="Times New Roman" w:hAnsi="Times New Roman"/>
          <w:b/>
          <w:szCs w:val="32"/>
        </w:rPr>
        <w:t>亟待活化利用</w:t>
      </w:r>
      <w:r w:rsidR="00F04EFB" w:rsidRPr="00AC41C8">
        <w:rPr>
          <w:rFonts w:ascii="Times New Roman" w:hAnsi="Times New Roman"/>
          <w:b/>
          <w:szCs w:val="32"/>
        </w:rPr>
        <w:t>，該公司雖訂有</w:t>
      </w:r>
      <w:r w:rsidR="00920F60" w:rsidRPr="00AC41C8">
        <w:rPr>
          <w:rFonts w:ascii="Times New Roman" w:hAnsi="Times New Roman"/>
          <w:b/>
          <w:szCs w:val="32"/>
        </w:rPr>
        <w:t>相關要點、方案與處理原則</w:t>
      </w:r>
      <w:r w:rsidR="003875A2" w:rsidRPr="00AC41C8">
        <w:rPr>
          <w:rFonts w:ascii="Times New Roman" w:hAnsi="Times New Roman"/>
          <w:b/>
          <w:szCs w:val="32"/>
        </w:rPr>
        <w:t>據以辦理</w:t>
      </w:r>
      <w:r w:rsidR="00EF4BD1" w:rsidRPr="00AC41C8">
        <w:rPr>
          <w:rFonts w:ascii="Times New Roman" w:hAnsi="Times New Roman"/>
          <w:b/>
          <w:szCs w:val="32"/>
        </w:rPr>
        <w:t>活化</w:t>
      </w:r>
      <w:r w:rsidR="00920F60" w:rsidRPr="00AC41C8">
        <w:rPr>
          <w:rFonts w:ascii="Times New Roman" w:hAnsi="Times New Roman"/>
          <w:b/>
          <w:szCs w:val="32"/>
        </w:rPr>
        <w:t>，</w:t>
      </w:r>
      <w:r w:rsidR="003875A2" w:rsidRPr="00AC41C8">
        <w:rPr>
          <w:rFonts w:ascii="Times New Roman" w:hAnsi="Times New Roman"/>
          <w:b/>
          <w:szCs w:val="32"/>
        </w:rPr>
        <w:t>惟</w:t>
      </w:r>
      <w:r w:rsidR="00920F60" w:rsidRPr="00AC41C8">
        <w:rPr>
          <w:rFonts w:ascii="Times New Roman" w:hAnsi="Times New Roman"/>
          <w:b/>
          <w:szCs w:val="32"/>
        </w:rPr>
        <w:t>欠缺較為完整具體的活化利用計畫</w:t>
      </w:r>
      <w:r w:rsidR="009F288C" w:rsidRPr="00AC41C8">
        <w:rPr>
          <w:rFonts w:ascii="Times New Roman" w:hAnsi="Times New Roman"/>
          <w:b/>
          <w:szCs w:val="32"/>
        </w:rPr>
        <w:t>，據以落實推動</w:t>
      </w:r>
      <w:r w:rsidR="00920F60" w:rsidRPr="00AC41C8">
        <w:rPr>
          <w:rFonts w:ascii="Times New Roman" w:hAnsi="Times New Roman"/>
          <w:b/>
          <w:szCs w:val="32"/>
        </w:rPr>
        <w:t>，</w:t>
      </w:r>
      <w:r w:rsidR="003875A2" w:rsidRPr="00AC41C8">
        <w:rPr>
          <w:rFonts w:ascii="Times New Roman" w:hAnsi="Times New Roman"/>
          <w:b/>
          <w:szCs w:val="32"/>
        </w:rPr>
        <w:t>故該公司允</w:t>
      </w:r>
      <w:r w:rsidR="00EF4BD1" w:rsidRPr="00AC41C8">
        <w:rPr>
          <w:rFonts w:ascii="Times New Roman" w:hAnsi="Times New Roman"/>
          <w:b/>
          <w:szCs w:val="32"/>
        </w:rPr>
        <w:t>應</w:t>
      </w:r>
      <w:r w:rsidR="003875A2" w:rsidRPr="00AC41C8">
        <w:rPr>
          <w:rFonts w:ascii="Times New Roman" w:hAnsi="Times New Roman"/>
          <w:b/>
          <w:szCs w:val="32"/>
        </w:rPr>
        <w:t>確實檢討改善，</w:t>
      </w:r>
      <w:r w:rsidR="00F04EFB" w:rsidRPr="00AC41C8">
        <w:rPr>
          <w:rFonts w:ascii="Times New Roman" w:hAnsi="Times New Roman"/>
          <w:b/>
          <w:szCs w:val="32"/>
        </w:rPr>
        <w:t>經濟部</w:t>
      </w:r>
      <w:r w:rsidR="00EF4BD1" w:rsidRPr="00AC41C8">
        <w:rPr>
          <w:rFonts w:ascii="Times New Roman" w:hAnsi="Times New Roman"/>
          <w:b/>
          <w:szCs w:val="32"/>
        </w:rPr>
        <w:t>並</w:t>
      </w:r>
      <w:r w:rsidR="0097164F" w:rsidRPr="00AC41C8">
        <w:rPr>
          <w:rFonts w:ascii="Times New Roman" w:hAnsi="Times New Roman"/>
          <w:b/>
          <w:szCs w:val="32"/>
        </w:rPr>
        <w:t>應</w:t>
      </w:r>
      <w:r w:rsidR="003875A2" w:rsidRPr="00AC41C8">
        <w:rPr>
          <w:rFonts w:ascii="Times New Roman" w:hAnsi="Times New Roman"/>
          <w:b/>
          <w:szCs w:val="32"/>
        </w:rPr>
        <w:t>善盡</w:t>
      </w:r>
      <w:r w:rsidR="00F04EFB" w:rsidRPr="00AC41C8">
        <w:rPr>
          <w:rFonts w:ascii="Times New Roman" w:hAnsi="Times New Roman"/>
          <w:b/>
          <w:szCs w:val="32"/>
        </w:rPr>
        <w:t>督</w:t>
      </w:r>
      <w:r w:rsidR="003875A2" w:rsidRPr="00AC41C8">
        <w:rPr>
          <w:rFonts w:ascii="Times New Roman" w:hAnsi="Times New Roman"/>
          <w:b/>
          <w:szCs w:val="32"/>
        </w:rPr>
        <w:t>導責任</w:t>
      </w:r>
      <w:r w:rsidR="004F162D" w:rsidRPr="00AC41C8">
        <w:rPr>
          <w:rFonts w:ascii="Times New Roman" w:hAnsi="Times New Roman"/>
          <w:b/>
          <w:szCs w:val="32"/>
        </w:rPr>
        <w:t>。</w:t>
      </w:r>
    </w:p>
    <w:p w:rsidR="00C92EF1" w:rsidRPr="00AC41C8" w:rsidRDefault="001870A3" w:rsidP="00C92EF1">
      <w:pPr>
        <w:pStyle w:val="3"/>
        <w:widowControl/>
        <w:kinsoku w:val="0"/>
        <w:overflowPunct/>
        <w:ind w:left="1360" w:hanging="680"/>
        <w:rPr>
          <w:rFonts w:ascii="Times New Roman" w:hAnsi="Times New Roman"/>
          <w:szCs w:val="32"/>
        </w:rPr>
      </w:pPr>
      <w:r w:rsidRPr="00AC41C8">
        <w:rPr>
          <w:rFonts w:ascii="Times New Roman" w:hAnsi="Times New Roman"/>
          <w:szCs w:val="32"/>
        </w:rPr>
        <w:t>台糖公司閒置土地面積</w:t>
      </w:r>
      <w:r w:rsidR="00F97B25" w:rsidRPr="00AC41C8">
        <w:rPr>
          <w:rFonts w:ascii="Times New Roman" w:hAnsi="Times New Roman"/>
          <w:szCs w:val="32"/>
        </w:rPr>
        <w:t>截至</w:t>
      </w:r>
      <w:r w:rsidR="00F97B25" w:rsidRPr="00AC41C8">
        <w:rPr>
          <w:rFonts w:ascii="Times New Roman" w:hAnsi="Times New Roman"/>
          <w:szCs w:val="32"/>
        </w:rPr>
        <w:t>106</w:t>
      </w:r>
      <w:r w:rsidR="00F97B25" w:rsidRPr="00AC41C8">
        <w:rPr>
          <w:rFonts w:ascii="Times New Roman" w:hAnsi="Times New Roman"/>
          <w:szCs w:val="32"/>
        </w:rPr>
        <w:t>年底</w:t>
      </w:r>
      <w:r w:rsidR="00B75B2F" w:rsidRPr="00AC41C8">
        <w:rPr>
          <w:rFonts w:ascii="Times New Roman" w:hAnsi="Times New Roman"/>
          <w:szCs w:val="32"/>
        </w:rPr>
        <w:t>仍</w:t>
      </w:r>
      <w:r w:rsidRPr="00AC41C8">
        <w:rPr>
          <w:rFonts w:ascii="Times New Roman" w:hAnsi="Times New Roman"/>
          <w:szCs w:val="32"/>
        </w:rPr>
        <w:t>有</w:t>
      </w:r>
      <w:r w:rsidR="00276E46" w:rsidRPr="00AC41C8">
        <w:rPr>
          <w:rFonts w:ascii="Times New Roman" w:hAnsi="Times New Roman"/>
          <w:szCs w:val="32"/>
        </w:rPr>
        <w:t>1</w:t>
      </w:r>
      <w:r w:rsidR="00276E46" w:rsidRPr="00AC41C8">
        <w:rPr>
          <w:rFonts w:ascii="Times New Roman" w:hAnsi="Times New Roman"/>
          <w:szCs w:val="32"/>
        </w:rPr>
        <w:t>萬</w:t>
      </w:r>
      <w:r w:rsidR="00276E46" w:rsidRPr="00AC41C8">
        <w:rPr>
          <w:rFonts w:ascii="Times New Roman" w:hAnsi="Times New Roman"/>
          <w:szCs w:val="32"/>
        </w:rPr>
        <w:t>6,723</w:t>
      </w:r>
      <w:r w:rsidR="00276E46" w:rsidRPr="00AC41C8">
        <w:rPr>
          <w:rFonts w:ascii="Times New Roman" w:hAnsi="Times New Roman"/>
          <w:szCs w:val="32"/>
        </w:rPr>
        <w:t>筆，面積</w:t>
      </w:r>
      <w:r w:rsidR="00276E46" w:rsidRPr="00AC41C8">
        <w:rPr>
          <w:rFonts w:ascii="Times New Roman" w:hAnsi="Times New Roman"/>
          <w:szCs w:val="32"/>
        </w:rPr>
        <w:t>2,605.55</w:t>
      </w:r>
      <w:r w:rsidR="00276E46" w:rsidRPr="00AC41C8">
        <w:rPr>
          <w:rFonts w:ascii="Times New Roman" w:hAnsi="Times New Roman"/>
          <w:szCs w:val="32"/>
        </w:rPr>
        <w:t>公頃，公告現值</w:t>
      </w:r>
      <w:r w:rsidR="00276E46" w:rsidRPr="00AC41C8">
        <w:rPr>
          <w:rFonts w:ascii="Times New Roman" w:hAnsi="Times New Roman"/>
          <w:szCs w:val="32"/>
        </w:rPr>
        <w:t>1,567</w:t>
      </w:r>
      <w:r w:rsidR="00276E46" w:rsidRPr="00AC41C8">
        <w:rPr>
          <w:rFonts w:ascii="Times New Roman" w:hAnsi="Times New Roman"/>
          <w:szCs w:val="32"/>
        </w:rPr>
        <w:t>億</w:t>
      </w:r>
      <w:r w:rsidR="00276E46" w:rsidRPr="00AC41C8">
        <w:rPr>
          <w:rFonts w:ascii="Times New Roman" w:hAnsi="Times New Roman"/>
          <w:szCs w:val="32"/>
        </w:rPr>
        <w:t>6,767</w:t>
      </w:r>
      <w:r w:rsidR="00276E46" w:rsidRPr="00AC41C8">
        <w:rPr>
          <w:rFonts w:ascii="Times New Roman" w:hAnsi="Times New Roman"/>
          <w:szCs w:val="32"/>
        </w:rPr>
        <w:t>萬元</w:t>
      </w:r>
      <w:r w:rsidR="00B75B2F" w:rsidRPr="00AC41C8">
        <w:rPr>
          <w:rFonts w:ascii="Times New Roman" w:hAnsi="Times New Roman"/>
          <w:szCs w:val="32"/>
        </w:rPr>
        <w:t>，其</w:t>
      </w:r>
      <w:r w:rsidRPr="00AC41C8">
        <w:rPr>
          <w:rFonts w:ascii="Times New Roman" w:hAnsi="Times New Roman"/>
          <w:szCs w:val="32"/>
        </w:rPr>
        <w:t>數量為經濟部所屬事業</w:t>
      </w:r>
      <w:r w:rsidRPr="00AC41C8">
        <w:rPr>
          <w:rFonts w:ascii="Times New Roman" w:hAnsi="Times New Roman"/>
          <w:szCs w:val="32"/>
        </w:rPr>
        <w:t>4</w:t>
      </w:r>
      <w:r w:rsidRPr="00AC41C8">
        <w:rPr>
          <w:rFonts w:ascii="Times New Roman" w:hAnsi="Times New Roman"/>
          <w:szCs w:val="32"/>
        </w:rPr>
        <w:t>公司</w:t>
      </w:r>
      <w:r w:rsidR="007E064E" w:rsidRPr="00AC41C8">
        <w:rPr>
          <w:rFonts w:ascii="Times New Roman" w:hAnsi="Times New Roman"/>
          <w:szCs w:val="32"/>
        </w:rPr>
        <w:t>閒置土地</w:t>
      </w:r>
      <w:r w:rsidRPr="00AC41C8">
        <w:rPr>
          <w:rFonts w:ascii="Times New Roman" w:hAnsi="Times New Roman"/>
          <w:szCs w:val="32"/>
        </w:rPr>
        <w:t>之最</w:t>
      </w:r>
      <w:r w:rsidR="00A51674" w:rsidRPr="00AC41C8">
        <w:rPr>
          <w:rFonts w:ascii="Times New Roman" w:hAnsi="Times New Roman"/>
          <w:szCs w:val="32"/>
        </w:rPr>
        <w:t>巨</w:t>
      </w:r>
      <w:r w:rsidRPr="00AC41C8">
        <w:rPr>
          <w:rFonts w:ascii="Times New Roman" w:hAnsi="Times New Roman"/>
          <w:szCs w:val="32"/>
        </w:rPr>
        <w:t>，占</w:t>
      </w:r>
      <w:r w:rsidRPr="00AC41C8">
        <w:rPr>
          <w:rFonts w:ascii="Times New Roman" w:hAnsi="Times New Roman"/>
          <w:szCs w:val="32"/>
        </w:rPr>
        <w:t>4</w:t>
      </w:r>
      <w:r w:rsidRPr="00AC41C8">
        <w:rPr>
          <w:rFonts w:ascii="Times New Roman" w:hAnsi="Times New Roman"/>
          <w:szCs w:val="32"/>
        </w:rPr>
        <w:t>公司閒置土地總數</w:t>
      </w:r>
      <w:r w:rsidR="007E064E" w:rsidRPr="00AC41C8">
        <w:rPr>
          <w:rFonts w:ascii="Times New Roman" w:hAnsi="Times New Roman"/>
          <w:szCs w:val="32"/>
        </w:rPr>
        <w:t>2,738.81</w:t>
      </w:r>
      <w:r w:rsidR="007E064E" w:rsidRPr="00AC41C8">
        <w:rPr>
          <w:rFonts w:ascii="Times New Roman" w:hAnsi="Times New Roman"/>
          <w:szCs w:val="32"/>
        </w:rPr>
        <w:t>公頃</w:t>
      </w:r>
      <w:r w:rsidRPr="00AC41C8">
        <w:rPr>
          <w:rFonts w:ascii="Times New Roman" w:hAnsi="Times New Roman"/>
          <w:szCs w:val="32"/>
        </w:rPr>
        <w:t>之</w:t>
      </w:r>
      <w:r w:rsidRPr="00AC41C8">
        <w:rPr>
          <w:rFonts w:ascii="Times New Roman" w:hAnsi="Times New Roman"/>
          <w:szCs w:val="32"/>
        </w:rPr>
        <w:t>95</w:t>
      </w:r>
      <w:r w:rsidR="007E064E" w:rsidRPr="00AC41C8">
        <w:rPr>
          <w:rFonts w:ascii="Times New Roman" w:hAnsi="Times New Roman"/>
          <w:szCs w:val="32"/>
        </w:rPr>
        <w:t>.13</w:t>
      </w:r>
      <w:r w:rsidRPr="00AC41C8">
        <w:rPr>
          <w:rFonts w:ascii="Times New Roman" w:hAnsi="Times New Roman"/>
          <w:szCs w:val="32"/>
        </w:rPr>
        <w:t>％</w:t>
      </w:r>
      <w:r w:rsidR="00C92EF1" w:rsidRPr="00AC41C8">
        <w:rPr>
          <w:rFonts w:ascii="Times New Roman" w:hAnsi="Times New Roman"/>
          <w:szCs w:val="32"/>
        </w:rPr>
        <w:t>。尤其台糖公司大面積閒置土地截至</w:t>
      </w:r>
      <w:r w:rsidR="00C92EF1" w:rsidRPr="00AC41C8">
        <w:rPr>
          <w:rFonts w:ascii="Times New Roman" w:hAnsi="Times New Roman"/>
          <w:szCs w:val="32"/>
        </w:rPr>
        <w:t>106</w:t>
      </w:r>
      <w:r w:rsidR="00C92EF1" w:rsidRPr="00AC41C8">
        <w:rPr>
          <w:rFonts w:ascii="Times New Roman" w:hAnsi="Times New Roman"/>
          <w:szCs w:val="32"/>
        </w:rPr>
        <w:t>年</w:t>
      </w:r>
      <w:r w:rsidR="00C92EF1" w:rsidRPr="00AC41C8">
        <w:rPr>
          <w:rFonts w:ascii="Times New Roman" w:hAnsi="Times New Roman"/>
          <w:szCs w:val="32"/>
        </w:rPr>
        <w:t>12</w:t>
      </w:r>
      <w:r w:rsidR="00C92EF1" w:rsidRPr="00AC41C8">
        <w:rPr>
          <w:rFonts w:ascii="Times New Roman" w:hAnsi="Times New Roman"/>
          <w:szCs w:val="32"/>
        </w:rPr>
        <w:t>月底待活化者計</w:t>
      </w:r>
      <w:r w:rsidR="00C92EF1" w:rsidRPr="00AC41C8">
        <w:rPr>
          <w:rFonts w:ascii="Times New Roman" w:hAnsi="Times New Roman"/>
          <w:szCs w:val="32"/>
        </w:rPr>
        <w:t>12</w:t>
      </w:r>
      <w:r w:rsidR="00C92EF1" w:rsidRPr="00AC41C8">
        <w:rPr>
          <w:rFonts w:ascii="Times New Roman" w:hAnsi="Times New Roman"/>
          <w:szCs w:val="32"/>
        </w:rPr>
        <w:t>處，面積</w:t>
      </w:r>
      <w:r w:rsidR="00C92EF1" w:rsidRPr="00AC41C8">
        <w:rPr>
          <w:rFonts w:ascii="Times New Roman" w:hAnsi="Times New Roman"/>
          <w:szCs w:val="32"/>
        </w:rPr>
        <w:t>226.68</w:t>
      </w:r>
      <w:r w:rsidR="00C92EF1" w:rsidRPr="00AC41C8">
        <w:rPr>
          <w:rFonts w:ascii="Times New Roman" w:hAnsi="Times New Roman"/>
          <w:szCs w:val="32"/>
        </w:rPr>
        <w:t>公頃，包括臺中廠區</w:t>
      </w:r>
      <w:r w:rsidR="00C92EF1" w:rsidRPr="00AC41C8">
        <w:rPr>
          <w:rFonts w:ascii="Times New Roman" w:hAnsi="Times New Roman"/>
          <w:szCs w:val="32"/>
        </w:rPr>
        <w:t>2.01</w:t>
      </w:r>
      <w:r w:rsidR="00C92EF1" w:rsidRPr="00AC41C8">
        <w:rPr>
          <w:rFonts w:ascii="Times New Roman" w:hAnsi="Times New Roman"/>
          <w:szCs w:val="32"/>
        </w:rPr>
        <w:t>公頃、埔里廠區</w:t>
      </w:r>
      <w:r w:rsidR="00C92EF1" w:rsidRPr="00AC41C8">
        <w:rPr>
          <w:rFonts w:ascii="Times New Roman" w:hAnsi="Times New Roman"/>
          <w:szCs w:val="32"/>
        </w:rPr>
        <w:t>7.39</w:t>
      </w:r>
      <w:r w:rsidR="00C92EF1" w:rsidRPr="00AC41C8">
        <w:rPr>
          <w:rFonts w:ascii="Times New Roman" w:hAnsi="Times New Roman"/>
          <w:szCs w:val="32"/>
        </w:rPr>
        <w:t>公頃、斗六廠區</w:t>
      </w:r>
      <w:r w:rsidR="00C92EF1" w:rsidRPr="00AC41C8">
        <w:rPr>
          <w:rFonts w:ascii="Times New Roman" w:hAnsi="Times New Roman"/>
          <w:szCs w:val="32"/>
        </w:rPr>
        <w:t>10.54</w:t>
      </w:r>
      <w:r w:rsidR="00C92EF1" w:rsidRPr="00AC41C8">
        <w:rPr>
          <w:rFonts w:ascii="Times New Roman" w:hAnsi="Times New Roman"/>
          <w:szCs w:val="32"/>
        </w:rPr>
        <w:t>公頃、北港廠區</w:t>
      </w:r>
      <w:r w:rsidR="00C92EF1" w:rsidRPr="00AC41C8">
        <w:rPr>
          <w:rFonts w:ascii="Times New Roman" w:hAnsi="Times New Roman"/>
          <w:szCs w:val="32"/>
        </w:rPr>
        <w:t>21</w:t>
      </w:r>
      <w:r w:rsidR="00C92EF1" w:rsidRPr="00AC41C8">
        <w:rPr>
          <w:rFonts w:ascii="Times New Roman" w:hAnsi="Times New Roman"/>
          <w:szCs w:val="32"/>
        </w:rPr>
        <w:t>公頃、南靖廠區</w:t>
      </w:r>
      <w:r w:rsidR="00C92EF1" w:rsidRPr="00AC41C8">
        <w:rPr>
          <w:rFonts w:ascii="Times New Roman" w:hAnsi="Times New Roman"/>
          <w:szCs w:val="32"/>
        </w:rPr>
        <w:t>18.98</w:t>
      </w:r>
      <w:r w:rsidR="00C92EF1" w:rsidRPr="00AC41C8">
        <w:rPr>
          <w:rFonts w:ascii="Times New Roman" w:hAnsi="Times New Roman"/>
          <w:szCs w:val="32"/>
        </w:rPr>
        <w:t>公頃、岸內廠區</w:t>
      </w:r>
      <w:r w:rsidR="00C92EF1" w:rsidRPr="00AC41C8">
        <w:rPr>
          <w:rFonts w:ascii="Times New Roman" w:hAnsi="Times New Roman"/>
          <w:szCs w:val="32"/>
        </w:rPr>
        <w:t>23.87</w:t>
      </w:r>
      <w:r w:rsidR="00C92EF1" w:rsidRPr="00AC41C8">
        <w:rPr>
          <w:rFonts w:ascii="Times New Roman" w:hAnsi="Times New Roman"/>
          <w:szCs w:val="32"/>
        </w:rPr>
        <w:t>公頃、新營廠區</w:t>
      </w:r>
      <w:r w:rsidR="00C92EF1" w:rsidRPr="00AC41C8">
        <w:rPr>
          <w:rFonts w:ascii="Times New Roman" w:hAnsi="Times New Roman"/>
          <w:szCs w:val="32"/>
        </w:rPr>
        <w:t>15.59</w:t>
      </w:r>
      <w:r w:rsidR="00C92EF1" w:rsidRPr="00AC41C8">
        <w:rPr>
          <w:rFonts w:ascii="Times New Roman" w:hAnsi="Times New Roman"/>
          <w:szCs w:val="32"/>
        </w:rPr>
        <w:t>、麻豆廠區</w:t>
      </w:r>
      <w:r w:rsidR="00C92EF1" w:rsidRPr="00AC41C8">
        <w:rPr>
          <w:rFonts w:ascii="Times New Roman" w:hAnsi="Times New Roman"/>
          <w:szCs w:val="32"/>
        </w:rPr>
        <w:t>8.83</w:t>
      </w:r>
      <w:r w:rsidR="00C92EF1" w:rsidRPr="00AC41C8">
        <w:rPr>
          <w:rFonts w:ascii="Times New Roman" w:hAnsi="Times New Roman"/>
          <w:szCs w:val="32"/>
        </w:rPr>
        <w:t>公頃</w:t>
      </w:r>
      <w:r w:rsidR="00C92EF1" w:rsidRPr="00AC41C8">
        <w:rPr>
          <w:rFonts w:ascii="Times New Roman" w:hAnsi="Times New Roman"/>
          <w:szCs w:val="32"/>
        </w:rPr>
        <w:t>(</w:t>
      </w:r>
      <w:r w:rsidR="00C92EF1" w:rsidRPr="00AC41C8">
        <w:rPr>
          <w:rFonts w:ascii="Times New Roman" w:hAnsi="Times New Roman"/>
          <w:szCs w:val="32"/>
        </w:rPr>
        <w:t>惟其中次生林</w:t>
      </w:r>
      <w:r w:rsidR="00C92EF1" w:rsidRPr="00AC41C8">
        <w:rPr>
          <w:rFonts w:ascii="Times New Roman" w:hAnsi="Times New Roman"/>
          <w:szCs w:val="32"/>
        </w:rPr>
        <w:t>4.47</w:t>
      </w:r>
      <w:r w:rsidR="00C92EF1" w:rsidRPr="00AC41C8">
        <w:rPr>
          <w:rFonts w:ascii="Times New Roman" w:hAnsi="Times New Roman"/>
          <w:szCs w:val="32"/>
        </w:rPr>
        <w:t>公頃禁止開發</w:t>
      </w:r>
      <w:r w:rsidR="00C92EF1" w:rsidRPr="00AC41C8">
        <w:rPr>
          <w:rFonts w:ascii="Times New Roman" w:hAnsi="Times New Roman"/>
          <w:szCs w:val="32"/>
        </w:rPr>
        <w:t>)</w:t>
      </w:r>
      <w:r w:rsidR="00C92EF1" w:rsidRPr="00AC41C8">
        <w:rPr>
          <w:rFonts w:ascii="Times New Roman" w:hAnsi="Times New Roman"/>
          <w:szCs w:val="32"/>
        </w:rPr>
        <w:t>、屏東廠區</w:t>
      </w:r>
      <w:r w:rsidR="00C92EF1" w:rsidRPr="00AC41C8">
        <w:rPr>
          <w:rFonts w:ascii="Times New Roman" w:hAnsi="Times New Roman"/>
          <w:szCs w:val="32"/>
        </w:rPr>
        <w:t>73.58</w:t>
      </w:r>
      <w:r w:rsidR="00C92EF1" w:rsidRPr="00AC41C8">
        <w:rPr>
          <w:rFonts w:ascii="Times New Roman" w:hAnsi="Times New Roman"/>
          <w:szCs w:val="32"/>
        </w:rPr>
        <w:t>公頃、池上糖漿工場</w:t>
      </w:r>
      <w:r w:rsidR="00C92EF1" w:rsidRPr="00AC41C8">
        <w:rPr>
          <w:rFonts w:ascii="Times New Roman" w:hAnsi="Times New Roman"/>
          <w:szCs w:val="32"/>
        </w:rPr>
        <w:t>6.18</w:t>
      </w:r>
      <w:r w:rsidR="00C92EF1" w:rsidRPr="00AC41C8">
        <w:rPr>
          <w:rFonts w:ascii="Times New Roman" w:hAnsi="Times New Roman"/>
          <w:szCs w:val="32"/>
        </w:rPr>
        <w:t>公頃、嘉義高鐵站區</w:t>
      </w:r>
      <w:r w:rsidR="00C92EF1" w:rsidRPr="00AC41C8">
        <w:rPr>
          <w:rFonts w:ascii="Times New Roman" w:hAnsi="Times New Roman"/>
          <w:szCs w:val="32"/>
        </w:rPr>
        <w:t>24.1</w:t>
      </w:r>
      <w:r w:rsidR="00C92EF1" w:rsidRPr="00AC41C8">
        <w:rPr>
          <w:rFonts w:ascii="Times New Roman" w:hAnsi="Times New Roman"/>
          <w:szCs w:val="32"/>
        </w:rPr>
        <w:t>公頃、臺南高鐵站區</w:t>
      </w:r>
      <w:r w:rsidR="00C92EF1" w:rsidRPr="00AC41C8">
        <w:rPr>
          <w:rFonts w:ascii="Times New Roman" w:hAnsi="Times New Roman"/>
          <w:szCs w:val="32"/>
        </w:rPr>
        <w:t>14.61</w:t>
      </w:r>
      <w:r w:rsidR="00C92EF1" w:rsidRPr="00AC41C8">
        <w:rPr>
          <w:rFonts w:ascii="Times New Roman" w:hAnsi="Times New Roman"/>
          <w:szCs w:val="32"/>
        </w:rPr>
        <w:t>公頃。上開大面積閒置土地的閒置期間為期甚長，閒置期間超過</w:t>
      </w:r>
      <w:r w:rsidR="00C92EF1" w:rsidRPr="00AC41C8">
        <w:rPr>
          <w:rFonts w:ascii="Times New Roman" w:hAnsi="Times New Roman"/>
          <w:szCs w:val="32"/>
        </w:rPr>
        <w:t>20</w:t>
      </w:r>
      <w:r w:rsidR="00C92EF1" w:rsidRPr="00AC41C8">
        <w:rPr>
          <w:rFonts w:ascii="Times New Roman" w:hAnsi="Times New Roman"/>
          <w:szCs w:val="32"/>
        </w:rPr>
        <w:t>年者，有池上糖漿工場自</w:t>
      </w:r>
      <w:r w:rsidR="00C92EF1" w:rsidRPr="00AC41C8">
        <w:rPr>
          <w:rFonts w:ascii="Times New Roman" w:hAnsi="Times New Roman"/>
          <w:szCs w:val="32"/>
        </w:rPr>
        <w:t>75</w:t>
      </w:r>
      <w:r w:rsidR="00C92EF1" w:rsidRPr="00AC41C8">
        <w:rPr>
          <w:rFonts w:ascii="Times New Roman" w:hAnsi="Times New Roman"/>
          <w:szCs w:val="32"/>
        </w:rPr>
        <w:t>年停閉起迄今、斗六廠區、岸內廠區、麻豆廠區均自</w:t>
      </w:r>
      <w:r w:rsidR="00C92EF1" w:rsidRPr="00AC41C8">
        <w:rPr>
          <w:rFonts w:ascii="Times New Roman" w:hAnsi="Times New Roman"/>
          <w:szCs w:val="32"/>
        </w:rPr>
        <w:t>83</w:t>
      </w:r>
      <w:r w:rsidR="00C92EF1" w:rsidRPr="00AC41C8">
        <w:rPr>
          <w:rFonts w:ascii="Times New Roman" w:hAnsi="Times New Roman"/>
          <w:szCs w:val="32"/>
        </w:rPr>
        <w:t>年停閉迄今、屏東廠區自</w:t>
      </w:r>
      <w:r w:rsidR="00C92EF1" w:rsidRPr="00AC41C8">
        <w:rPr>
          <w:rFonts w:ascii="Times New Roman" w:hAnsi="Times New Roman"/>
          <w:szCs w:val="32"/>
        </w:rPr>
        <w:t>87</w:t>
      </w:r>
      <w:r w:rsidR="00C92EF1" w:rsidRPr="00AC41C8">
        <w:rPr>
          <w:rFonts w:ascii="Times New Roman" w:hAnsi="Times New Roman"/>
          <w:szCs w:val="32"/>
        </w:rPr>
        <w:t>年停閉迄今。</w:t>
      </w:r>
      <w:r w:rsidR="00C92EF1" w:rsidRPr="00AC41C8">
        <w:rPr>
          <w:rFonts w:ascii="Times New Roman" w:hAnsi="Times New Roman"/>
          <w:szCs w:val="32"/>
        </w:rPr>
        <w:lastRenderedPageBreak/>
        <w:t>其他，新營廠區自</w:t>
      </w:r>
      <w:r w:rsidR="00C92EF1" w:rsidRPr="00AC41C8">
        <w:rPr>
          <w:rFonts w:ascii="Times New Roman" w:hAnsi="Times New Roman"/>
          <w:szCs w:val="32"/>
        </w:rPr>
        <w:t>90</w:t>
      </w:r>
      <w:r w:rsidR="00C92EF1" w:rsidRPr="00AC41C8">
        <w:rPr>
          <w:rFonts w:ascii="Times New Roman" w:hAnsi="Times New Roman"/>
          <w:szCs w:val="32"/>
        </w:rPr>
        <w:t>年停閉迄今、埔里廠區自</w:t>
      </w:r>
      <w:r w:rsidR="00C92EF1" w:rsidRPr="00AC41C8">
        <w:rPr>
          <w:rFonts w:ascii="Times New Roman" w:hAnsi="Times New Roman"/>
          <w:szCs w:val="32"/>
        </w:rPr>
        <w:t>93</w:t>
      </w:r>
      <w:r w:rsidR="00C92EF1" w:rsidRPr="00AC41C8">
        <w:rPr>
          <w:rFonts w:ascii="Times New Roman" w:hAnsi="Times New Roman"/>
          <w:szCs w:val="32"/>
        </w:rPr>
        <w:t>年停閉迄今、北港廠區自</w:t>
      </w:r>
      <w:r w:rsidR="00C92EF1" w:rsidRPr="00AC41C8">
        <w:rPr>
          <w:rFonts w:ascii="Times New Roman" w:hAnsi="Times New Roman"/>
          <w:szCs w:val="32"/>
        </w:rPr>
        <w:t>94</w:t>
      </w:r>
      <w:r w:rsidR="00C92EF1" w:rsidRPr="00AC41C8">
        <w:rPr>
          <w:rFonts w:ascii="Times New Roman" w:hAnsi="Times New Roman"/>
          <w:szCs w:val="32"/>
        </w:rPr>
        <w:t>年停閉迄今、臺南高鐵站區自</w:t>
      </w:r>
      <w:r w:rsidR="00C92EF1" w:rsidRPr="00AC41C8">
        <w:rPr>
          <w:rFonts w:ascii="Times New Roman" w:hAnsi="Times New Roman"/>
          <w:szCs w:val="32"/>
        </w:rPr>
        <w:t>95</w:t>
      </w:r>
      <w:r w:rsidR="00C92EF1" w:rsidRPr="00AC41C8">
        <w:rPr>
          <w:rFonts w:ascii="Times New Roman" w:hAnsi="Times New Roman"/>
          <w:szCs w:val="32"/>
        </w:rPr>
        <w:t>年領回抵價地迄今、南靖廠區自</w:t>
      </w:r>
      <w:r w:rsidR="00C92EF1" w:rsidRPr="00AC41C8">
        <w:rPr>
          <w:rFonts w:ascii="Times New Roman" w:hAnsi="Times New Roman"/>
          <w:szCs w:val="32"/>
        </w:rPr>
        <w:t>97</w:t>
      </w:r>
      <w:r w:rsidR="00C92EF1" w:rsidRPr="00AC41C8">
        <w:rPr>
          <w:rFonts w:ascii="Times New Roman" w:hAnsi="Times New Roman"/>
          <w:szCs w:val="32"/>
        </w:rPr>
        <w:t>年停閉迄今、嘉義高鐵站區自</w:t>
      </w:r>
      <w:r w:rsidR="00C92EF1" w:rsidRPr="00AC41C8">
        <w:rPr>
          <w:rFonts w:ascii="Times New Roman" w:hAnsi="Times New Roman"/>
          <w:szCs w:val="32"/>
        </w:rPr>
        <w:t>103</w:t>
      </w:r>
      <w:r w:rsidR="00C92EF1" w:rsidRPr="00AC41C8">
        <w:rPr>
          <w:rFonts w:ascii="Times New Roman" w:hAnsi="Times New Roman"/>
          <w:szCs w:val="32"/>
        </w:rPr>
        <w:t>年領回抵價地迄今、臺中廠區自</w:t>
      </w:r>
      <w:r w:rsidR="00C92EF1" w:rsidRPr="00AC41C8">
        <w:rPr>
          <w:rFonts w:ascii="Times New Roman" w:hAnsi="Times New Roman"/>
          <w:szCs w:val="32"/>
        </w:rPr>
        <w:t>105</w:t>
      </w:r>
      <w:r w:rsidR="00C92EF1" w:rsidRPr="00AC41C8">
        <w:rPr>
          <w:rFonts w:ascii="Times New Roman" w:hAnsi="Times New Roman"/>
          <w:szCs w:val="32"/>
        </w:rPr>
        <w:t>年領回抵價地迄今。顯示</w:t>
      </w:r>
      <w:r w:rsidR="00144257" w:rsidRPr="00AC41C8">
        <w:rPr>
          <w:rFonts w:ascii="Times New Roman" w:hAnsi="Times New Roman"/>
          <w:szCs w:val="32"/>
        </w:rPr>
        <w:t>上開</w:t>
      </w:r>
      <w:r w:rsidR="00C92EF1" w:rsidRPr="00AC41C8">
        <w:rPr>
          <w:rStyle w:val="aff6"/>
          <w:rFonts w:ascii="Times New Roman" w:hAnsi="Times New Roman"/>
          <w:i w:val="0"/>
          <w:iCs w:val="0"/>
          <w:shd w:val="clear" w:color="auto" w:fill="FFFFFF"/>
        </w:rPr>
        <w:t>土地</w:t>
      </w:r>
      <w:r w:rsidR="00333305" w:rsidRPr="00AC41C8">
        <w:rPr>
          <w:rStyle w:val="aff6"/>
          <w:rFonts w:ascii="Times New Roman" w:hAnsi="Times New Roman"/>
          <w:i w:val="0"/>
          <w:iCs w:val="0"/>
          <w:shd w:val="clear" w:color="auto" w:fill="FFFFFF"/>
        </w:rPr>
        <w:t>因</w:t>
      </w:r>
      <w:r w:rsidR="00C92EF1" w:rsidRPr="00AC41C8">
        <w:rPr>
          <w:rFonts w:ascii="Times New Roman" w:hAnsi="Times New Roman"/>
          <w:shd w:val="clear" w:color="auto" w:fill="FFFFFF"/>
        </w:rPr>
        <w:t>利用不善</w:t>
      </w:r>
      <w:r w:rsidR="00144257" w:rsidRPr="00AC41C8">
        <w:rPr>
          <w:rFonts w:ascii="Times New Roman" w:hAnsi="Times New Roman"/>
          <w:shd w:val="clear" w:color="auto" w:fill="FFFFFF"/>
        </w:rPr>
        <w:t>而長期閒置</w:t>
      </w:r>
      <w:r w:rsidR="00C92EF1" w:rsidRPr="00AC41C8">
        <w:rPr>
          <w:rFonts w:ascii="Times New Roman" w:hAnsi="Times New Roman"/>
          <w:shd w:val="clear" w:color="auto" w:fill="FFFFFF"/>
        </w:rPr>
        <w:t>，以致</w:t>
      </w:r>
      <w:r w:rsidR="00333305" w:rsidRPr="00AC41C8">
        <w:rPr>
          <w:rFonts w:ascii="Times New Roman" w:hAnsi="Times New Roman"/>
          <w:shd w:val="clear" w:color="auto" w:fill="FFFFFF"/>
        </w:rPr>
        <w:t>不僅</w:t>
      </w:r>
      <w:r w:rsidR="00C92EF1" w:rsidRPr="00AC41C8">
        <w:rPr>
          <w:rFonts w:ascii="Times New Roman" w:hAnsi="Times New Roman"/>
          <w:shd w:val="clear" w:color="auto" w:fill="FFFFFF"/>
        </w:rPr>
        <w:t>地</w:t>
      </w:r>
      <w:r w:rsidR="002424CE" w:rsidRPr="00AC41C8">
        <w:rPr>
          <w:rFonts w:ascii="Times New Roman" w:hAnsi="Times New Roman"/>
          <w:shd w:val="clear" w:color="auto" w:fill="FFFFFF"/>
        </w:rPr>
        <w:t>未</w:t>
      </w:r>
      <w:r w:rsidR="00C92EF1" w:rsidRPr="00AC41C8">
        <w:rPr>
          <w:rFonts w:ascii="Times New Roman" w:hAnsi="Times New Roman"/>
          <w:shd w:val="clear" w:color="auto" w:fill="FFFFFF"/>
        </w:rPr>
        <w:t>盡其利，</w:t>
      </w:r>
      <w:r w:rsidR="00144257" w:rsidRPr="00AC41C8">
        <w:rPr>
          <w:rFonts w:ascii="Times New Roman" w:hAnsi="Times New Roman"/>
          <w:shd w:val="clear" w:color="auto" w:fill="FFFFFF"/>
        </w:rPr>
        <w:t>造成</w:t>
      </w:r>
      <w:r w:rsidR="00C92EF1" w:rsidRPr="00AC41C8">
        <w:rPr>
          <w:rFonts w:ascii="Times New Roman" w:hAnsi="Times New Roman"/>
          <w:shd w:val="clear" w:color="auto" w:fill="FFFFFF"/>
        </w:rPr>
        <w:t>資源浪費</w:t>
      </w:r>
      <w:r w:rsidR="00A51674" w:rsidRPr="00AC41C8">
        <w:rPr>
          <w:rFonts w:ascii="Times New Roman" w:hAnsi="Times New Roman"/>
          <w:szCs w:val="32"/>
        </w:rPr>
        <w:t>，</w:t>
      </w:r>
      <w:r w:rsidR="00A531AE" w:rsidRPr="00AC41C8">
        <w:rPr>
          <w:rFonts w:ascii="Times New Roman" w:hAnsi="Times New Roman"/>
          <w:szCs w:val="32"/>
        </w:rPr>
        <w:t>且</w:t>
      </w:r>
      <w:r w:rsidR="00A531AE" w:rsidRPr="00AC41C8">
        <w:rPr>
          <w:rFonts w:ascii="Times New Roman" w:hAnsi="Times New Roman"/>
        </w:rPr>
        <w:t>每年還須為這些土地支付龐大</w:t>
      </w:r>
      <w:r w:rsidR="006317EE">
        <w:rPr>
          <w:rFonts w:ascii="Times New Roman" w:hAnsi="Times New Roman"/>
        </w:rPr>
        <w:t>稅賦</w:t>
      </w:r>
      <w:r w:rsidR="00A531AE" w:rsidRPr="00AC41C8">
        <w:rPr>
          <w:rFonts w:ascii="Times New Roman" w:hAnsi="Times New Roman"/>
        </w:rPr>
        <w:t>與維護費用，</w:t>
      </w:r>
      <w:r w:rsidR="00333305" w:rsidRPr="00AC41C8">
        <w:rPr>
          <w:rFonts w:ascii="Times New Roman" w:hAnsi="Times New Roman"/>
        </w:rPr>
        <w:t>實</w:t>
      </w:r>
      <w:r w:rsidR="00E8155B" w:rsidRPr="00AC41C8">
        <w:rPr>
          <w:rFonts w:ascii="Times New Roman" w:hAnsi="Times New Roman"/>
          <w:szCs w:val="32"/>
        </w:rPr>
        <w:t>亟待活化利用</w:t>
      </w:r>
      <w:r w:rsidRPr="00AC41C8">
        <w:rPr>
          <w:rFonts w:ascii="Times New Roman" w:hAnsi="Times New Roman"/>
          <w:szCs w:val="32"/>
        </w:rPr>
        <w:t>。</w:t>
      </w:r>
    </w:p>
    <w:p w:rsidR="00FC723A" w:rsidRPr="00AC41C8" w:rsidRDefault="00F97B25" w:rsidP="00C92EF1">
      <w:pPr>
        <w:pStyle w:val="3"/>
        <w:widowControl/>
        <w:kinsoku w:val="0"/>
        <w:overflowPunct/>
        <w:ind w:left="1360" w:hanging="680"/>
        <w:rPr>
          <w:rFonts w:ascii="Times New Roman" w:hAnsi="Times New Roman"/>
          <w:szCs w:val="32"/>
        </w:rPr>
      </w:pPr>
      <w:r w:rsidRPr="00AC41C8">
        <w:rPr>
          <w:rFonts w:ascii="Times New Roman" w:hAnsi="Times New Roman"/>
          <w:szCs w:val="32"/>
        </w:rPr>
        <w:t>按</w:t>
      </w:r>
      <w:r w:rsidR="00CF7404" w:rsidRPr="00AC41C8">
        <w:rPr>
          <w:rFonts w:ascii="Times New Roman" w:hAnsi="Times New Roman"/>
          <w:szCs w:val="32"/>
        </w:rPr>
        <w:t>台糖公司閒置土地分為屬停閉廠區、重劃及區段徵收領回土地等閒置可利用土地（</w:t>
      </w:r>
      <w:r w:rsidR="00CF7404" w:rsidRPr="00AC41C8">
        <w:rPr>
          <w:rFonts w:ascii="Times New Roman" w:hAnsi="Times New Roman"/>
          <w:szCs w:val="32"/>
        </w:rPr>
        <w:t>106</w:t>
      </w:r>
      <w:r w:rsidR="00CF7404" w:rsidRPr="00AC41C8">
        <w:rPr>
          <w:rFonts w:ascii="Times New Roman" w:hAnsi="Times New Roman"/>
          <w:szCs w:val="32"/>
        </w:rPr>
        <w:t>年底面積</w:t>
      </w:r>
      <w:r w:rsidR="00CF7404" w:rsidRPr="00AC41C8">
        <w:rPr>
          <w:rFonts w:ascii="Times New Roman" w:hAnsi="Times New Roman"/>
          <w:szCs w:val="32"/>
        </w:rPr>
        <w:t>1,064.92</w:t>
      </w:r>
      <w:r w:rsidR="00CF7404" w:rsidRPr="00AC41C8">
        <w:rPr>
          <w:rFonts w:ascii="Times New Roman" w:hAnsi="Times New Roman"/>
          <w:szCs w:val="32"/>
        </w:rPr>
        <w:t>公頃）</w:t>
      </w:r>
      <w:r w:rsidR="00A51674" w:rsidRPr="00AC41C8">
        <w:rPr>
          <w:rFonts w:ascii="Times New Roman" w:hAnsi="Times New Roman"/>
          <w:szCs w:val="32"/>
        </w:rPr>
        <w:t>，以及</w:t>
      </w:r>
      <w:r w:rsidR="00CF7404" w:rsidRPr="00AC41C8">
        <w:rPr>
          <w:rFonts w:ascii="Times New Roman" w:hAnsi="Times New Roman"/>
          <w:szCs w:val="32"/>
        </w:rPr>
        <w:t>屬山林坡地、廢線基地、礦區地等閒置不易利用土地（</w:t>
      </w:r>
      <w:r w:rsidR="00CF7404" w:rsidRPr="00AC41C8">
        <w:rPr>
          <w:rFonts w:ascii="Times New Roman" w:hAnsi="Times New Roman"/>
          <w:szCs w:val="32"/>
        </w:rPr>
        <w:t>106</w:t>
      </w:r>
      <w:r w:rsidR="00CF7404" w:rsidRPr="00AC41C8">
        <w:rPr>
          <w:rFonts w:ascii="Times New Roman" w:hAnsi="Times New Roman"/>
          <w:szCs w:val="32"/>
        </w:rPr>
        <w:t>年底面積</w:t>
      </w:r>
      <w:r w:rsidR="00CF7404" w:rsidRPr="00AC41C8">
        <w:rPr>
          <w:rFonts w:ascii="Times New Roman" w:hAnsi="Times New Roman"/>
          <w:szCs w:val="32"/>
        </w:rPr>
        <w:t>1,540.63</w:t>
      </w:r>
      <w:r w:rsidR="00CF7404" w:rsidRPr="00AC41C8">
        <w:rPr>
          <w:rFonts w:ascii="Times New Roman" w:hAnsi="Times New Roman"/>
          <w:szCs w:val="32"/>
        </w:rPr>
        <w:t>公頃）。台糖公司自</w:t>
      </w:r>
      <w:r w:rsidR="00CF7404" w:rsidRPr="00AC41C8">
        <w:rPr>
          <w:rFonts w:ascii="Times New Roman" w:hAnsi="Times New Roman"/>
          <w:szCs w:val="32"/>
        </w:rPr>
        <w:t>99</w:t>
      </w:r>
      <w:r w:rsidR="00CF7404" w:rsidRPr="00AC41C8">
        <w:rPr>
          <w:rFonts w:ascii="Times New Roman" w:hAnsi="Times New Roman"/>
          <w:szCs w:val="32"/>
        </w:rPr>
        <w:t>年成立土地活化利用小組積極辦理活化，其中市場需求較高、較易活化之土地已逐年活化，剩餘閒置土地市場需求較低，故活化目標逐年下修，惟每年活化目標仍維持</w:t>
      </w:r>
      <w:r w:rsidR="00CF7404" w:rsidRPr="00AC41C8">
        <w:rPr>
          <w:rFonts w:ascii="Times New Roman" w:hAnsi="Times New Roman"/>
          <w:szCs w:val="32"/>
        </w:rPr>
        <w:t>100</w:t>
      </w:r>
      <w:r w:rsidR="00CF7404" w:rsidRPr="00AC41C8">
        <w:rPr>
          <w:rFonts w:ascii="Times New Roman" w:hAnsi="Times New Roman"/>
          <w:szCs w:val="32"/>
        </w:rPr>
        <w:t>公頃以上。台糖公司活化目標係依閒置可利用土地面積分年訂定，</w:t>
      </w:r>
      <w:r w:rsidR="00CF7404" w:rsidRPr="00AC41C8">
        <w:rPr>
          <w:rFonts w:ascii="Times New Roman" w:hAnsi="Times New Roman"/>
          <w:szCs w:val="32"/>
        </w:rPr>
        <w:t>107</w:t>
      </w:r>
      <w:r w:rsidR="00CF7404" w:rsidRPr="00AC41C8">
        <w:rPr>
          <w:rFonts w:ascii="Times New Roman" w:hAnsi="Times New Roman"/>
          <w:szCs w:val="32"/>
        </w:rPr>
        <w:t>年至</w:t>
      </w:r>
      <w:r w:rsidR="00CF7404" w:rsidRPr="00AC41C8">
        <w:rPr>
          <w:rFonts w:ascii="Times New Roman" w:hAnsi="Times New Roman"/>
          <w:szCs w:val="32"/>
        </w:rPr>
        <w:t>109</w:t>
      </w:r>
      <w:r w:rsidR="00CF7404" w:rsidRPr="00AC41C8">
        <w:rPr>
          <w:rFonts w:ascii="Times New Roman" w:hAnsi="Times New Roman"/>
          <w:szCs w:val="32"/>
        </w:rPr>
        <w:t>年目標為</w:t>
      </w:r>
      <w:r w:rsidR="00CF7404" w:rsidRPr="00AC41C8">
        <w:rPr>
          <w:rFonts w:ascii="Times New Roman" w:hAnsi="Times New Roman"/>
          <w:szCs w:val="32"/>
        </w:rPr>
        <w:t>310.64</w:t>
      </w:r>
      <w:r w:rsidR="00CF7404" w:rsidRPr="00AC41C8">
        <w:rPr>
          <w:rFonts w:ascii="Times New Roman" w:hAnsi="Times New Roman"/>
          <w:szCs w:val="32"/>
        </w:rPr>
        <w:t>公頃，其餘面積自</w:t>
      </w:r>
      <w:r w:rsidR="00CF7404" w:rsidRPr="00AC41C8">
        <w:rPr>
          <w:rFonts w:ascii="Times New Roman" w:hAnsi="Times New Roman"/>
          <w:szCs w:val="32"/>
        </w:rPr>
        <w:t>110</w:t>
      </w:r>
      <w:r w:rsidR="00CF7404" w:rsidRPr="00AC41C8">
        <w:rPr>
          <w:rFonts w:ascii="Times New Roman" w:hAnsi="Times New Roman"/>
          <w:szCs w:val="32"/>
        </w:rPr>
        <w:t>年後逐年攤列。至閒置不易利用土地現階段尚難活化利用，將持續維護管理，再伺機尋求活化利用之可能性。據經濟部表示，台糖公司土地利用</w:t>
      </w:r>
      <w:r w:rsidR="00A51674" w:rsidRPr="00AC41C8">
        <w:rPr>
          <w:rFonts w:ascii="Times New Roman" w:hAnsi="Times New Roman"/>
          <w:szCs w:val="32"/>
        </w:rPr>
        <w:t>係</w:t>
      </w:r>
      <w:r w:rsidR="00CF7404" w:rsidRPr="00AC41C8">
        <w:rPr>
          <w:rFonts w:ascii="Times New Roman" w:hAnsi="Times New Roman"/>
          <w:szCs w:val="32"/>
        </w:rPr>
        <w:t>以出租土地為主，並以公開招標方式辦理，其租金租率由市場競標決定，如市場景氣佳，投標情形熱絡，將有助提升租率，增加收益</w:t>
      </w:r>
      <w:r w:rsidR="00A51674" w:rsidRPr="00AC41C8">
        <w:rPr>
          <w:rFonts w:ascii="Times New Roman" w:hAnsi="Times New Roman"/>
          <w:szCs w:val="32"/>
        </w:rPr>
        <w:t>等語</w:t>
      </w:r>
      <w:r w:rsidR="00CF7404" w:rsidRPr="00AC41C8">
        <w:rPr>
          <w:rFonts w:ascii="Times New Roman" w:hAnsi="Times New Roman"/>
          <w:szCs w:val="32"/>
        </w:rPr>
        <w:t>。</w:t>
      </w:r>
      <w:r w:rsidR="00A51674" w:rsidRPr="00AC41C8">
        <w:rPr>
          <w:rFonts w:ascii="Times New Roman" w:hAnsi="Times New Roman"/>
          <w:szCs w:val="32"/>
        </w:rPr>
        <w:t>惟台糖公司</w:t>
      </w:r>
      <w:r w:rsidR="00A51674" w:rsidRPr="00AC41C8">
        <w:rPr>
          <w:rFonts w:ascii="Times New Roman" w:hAnsi="Times New Roman"/>
        </w:rPr>
        <w:t>閒置土地為數最巨，實</w:t>
      </w:r>
      <w:r w:rsidR="0028252E" w:rsidRPr="00AC41C8">
        <w:rPr>
          <w:rFonts w:ascii="Times New Roman" w:hAnsi="Times New Roman"/>
        </w:rPr>
        <w:t>有</w:t>
      </w:r>
      <w:r w:rsidR="00A51674" w:rsidRPr="00AC41C8">
        <w:rPr>
          <w:rFonts w:ascii="Times New Roman" w:hAnsi="Times New Roman"/>
        </w:rPr>
        <w:t>完整具體的</w:t>
      </w:r>
      <w:r w:rsidR="00A51674" w:rsidRPr="00AC41C8">
        <w:rPr>
          <w:rFonts w:ascii="Times New Roman" w:hAnsi="Times New Roman"/>
          <w:szCs w:val="32"/>
        </w:rPr>
        <w:t>活化利用計畫</w:t>
      </w:r>
      <w:r w:rsidR="0028252E" w:rsidRPr="00AC41C8">
        <w:rPr>
          <w:rFonts w:ascii="Times New Roman" w:hAnsi="Times New Roman"/>
          <w:szCs w:val="32"/>
        </w:rPr>
        <w:t>據以落實推動之</w:t>
      </w:r>
      <w:r w:rsidR="0028252E" w:rsidRPr="00AC41C8">
        <w:rPr>
          <w:rFonts w:ascii="Times New Roman" w:hAnsi="Times New Roman"/>
        </w:rPr>
        <w:t>需要</w:t>
      </w:r>
      <w:r w:rsidR="00A51674" w:rsidRPr="00AC41C8">
        <w:rPr>
          <w:rFonts w:ascii="Times New Roman" w:hAnsi="Times New Roman"/>
          <w:szCs w:val="32"/>
        </w:rPr>
        <w:t>。</w:t>
      </w:r>
      <w:r w:rsidR="002D52AE" w:rsidRPr="00AC41C8">
        <w:rPr>
          <w:rFonts w:ascii="Times New Roman" w:hAnsi="Times New Roman"/>
          <w:szCs w:val="32"/>
        </w:rPr>
        <w:t>本院</w:t>
      </w:r>
      <w:r w:rsidR="00413ACC" w:rsidRPr="00AC41C8">
        <w:rPr>
          <w:rFonts w:ascii="Times New Roman" w:hAnsi="Times New Roman"/>
          <w:szCs w:val="32"/>
        </w:rPr>
        <w:t>詢</w:t>
      </w:r>
      <w:r w:rsidR="00413ACC" w:rsidRPr="00AC41C8">
        <w:rPr>
          <w:rFonts w:ascii="Times New Roman" w:hAnsi="Times New Roman"/>
          <w:kern w:val="0"/>
          <w:szCs w:val="32"/>
        </w:rPr>
        <w:t>問</w:t>
      </w:r>
      <w:r w:rsidR="002D52AE" w:rsidRPr="00AC41C8">
        <w:rPr>
          <w:rFonts w:ascii="Times New Roman" w:hAnsi="Times New Roman"/>
          <w:szCs w:val="32"/>
        </w:rPr>
        <w:t>台糖公司</w:t>
      </w:r>
      <w:r w:rsidR="00413ACC" w:rsidRPr="00AC41C8">
        <w:rPr>
          <w:rFonts w:ascii="Times New Roman" w:hAnsi="Times New Roman"/>
          <w:kern w:val="0"/>
          <w:szCs w:val="32"/>
        </w:rPr>
        <w:t>如有現成之活化利用計畫請提供</w:t>
      </w:r>
      <w:r w:rsidR="002D52AE" w:rsidRPr="00AC41C8">
        <w:rPr>
          <w:rFonts w:ascii="Times New Roman" w:hAnsi="Times New Roman"/>
          <w:kern w:val="0"/>
          <w:szCs w:val="32"/>
        </w:rPr>
        <w:t>供參</w:t>
      </w:r>
      <w:r w:rsidR="00413ACC" w:rsidRPr="00AC41C8">
        <w:rPr>
          <w:rFonts w:ascii="Times New Roman" w:hAnsi="Times New Roman"/>
          <w:kern w:val="0"/>
          <w:szCs w:val="32"/>
        </w:rPr>
        <w:t>，</w:t>
      </w:r>
      <w:r w:rsidR="0028252E" w:rsidRPr="00AC41C8">
        <w:rPr>
          <w:rFonts w:ascii="Times New Roman" w:hAnsi="Times New Roman"/>
          <w:kern w:val="0"/>
          <w:szCs w:val="32"/>
        </w:rPr>
        <w:t>嗣</w:t>
      </w:r>
      <w:r w:rsidR="002D52AE" w:rsidRPr="00AC41C8">
        <w:rPr>
          <w:rFonts w:ascii="Times New Roman" w:hAnsi="Times New Roman"/>
          <w:kern w:val="0"/>
          <w:szCs w:val="32"/>
        </w:rPr>
        <w:t>經該</w:t>
      </w:r>
      <w:r w:rsidR="00413ACC" w:rsidRPr="00AC41C8">
        <w:rPr>
          <w:rFonts w:ascii="Times New Roman" w:hAnsi="Times New Roman"/>
          <w:szCs w:val="32"/>
        </w:rPr>
        <w:t>公司提供「台糖公司土地出租及提供設定地上權作業要點」、「台糖公司土地活化促進方案」</w:t>
      </w:r>
      <w:r w:rsidR="00111BCB" w:rsidRPr="00AC41C8">
        <w:rPr>
          <w:rFonts w:ascii="Times New Roman" w:hAnsi="Times New Roman"/>
          <w:szCs w:val="32"/>
        </w:rPr>
        <w:t>、「台糖公司土地提供代管維護及綠美化案件處理原則」</w:t>
      </w:r>
      <w:r w:rsidR="00413ACC" w:rsidRPr="00AC41C8">
        <w:rPr>
          <w:rFonts w:ascii="Times New Roman" w:hAnsi="Times New Roman"/>
          <w:szCs w:val="32"/>
        </w:rPr>
        <w:t>等。</w:t>
      </w:r>
      <w:r w:rsidR="00CF7404" w:rsidRPr="00AC41C8">
        <w:rPr>
          <w:rFonts w:ascii="Times New Roman" w:hAnsi="Times New Roman"/>
          <w:szCs w:val="32"/>
        </w:rPr>
        <w:t>惟</w:t>
      </w:r>
      <w:r w:rsidR="00413ACC" w:rsidRPr="00AC41C8">
        <w:rPr>
          <w:rFonts w:ascii="Times New Roman" w:hAnsi="Times New Roman"/>
          <w:szCs w:val="32"/>
        </w:rPr>
        <w:t>查</w:t>
      </w:r>
      <w:r w:rsidR="00CF7404" w:rsidRPr="00AC41C8">
        <w:rPr>
          <w:rFonts w:ascii="Times New Roman" w:hAnsi="Times New Roman"/>
          <w:szCs w:val="32"/>
        </w:rPr>
        <w:t>上開要點</w:t>
      </w:r>
      <w:r w:rsidR="00413ACC" w:rsidRPr="00AC41C8">
        <w:rPr>
          <w:rFonts w:ascii="Times New Roman" w:hAnsi="Times New Roman"/>
          <w:szCs w:val="32"/>
        </w:rPr>
        <w:t>係為有</w:t>
      </w:r>
      <w:r w:rsidR="00413ACC" w:rsidRPr="00AC41C8">
        <w:rPr>
          <w:rFonts w:ascii="Times New Roman" w:hAnsi="Times New Roman"/>
          <w:szCs w:val="32"/>
        </w:rPr>
        <w:lastRenderedPageBreak/>
        <w:t>效利用土地，增進營運效益而訂定，</w:t>
      </w:r>
      <w:r w:rsidR="00FC723A" w:rsidRPr="00AC41C8">
        <w:rPr>
          <w:rFonts w:ascii="Times New Roman" w:hAnsi="Times New Roman"/>
          <w:szCs w:val="32"/>
        </w:rPr>
        <w:t>旨在</w:t>
      </w:r>
      <w:r w:rsidR="00C222E2" w:rsidRPr="00AC41C8">
        <w:rPr>
          <w:rFonts w:ascii="Times New Roman" w:hAnsi="Times New Roman"/>
          <w:szCs w:val="32"/>
        </w:rPr>
        <w:t>規範各經管土地單位對適於出租或提供設定地上權之土地，應參酌相關區域計畫、都市計畫或其他土地開發計畫等相關法規，並調查市場需求、勘選合適地點，及蒐集土地相關資料，辦理出租或提供設定地上權</w:t>
      </w:r>
      <w:r w:rsidR="00FC723A" w:rsidRPr="00AC41C8">
        <w:rPr>
          <w:rFonts w:ascii="Times New Roman" w:hAnsi="Times New Roman"/>
          <w:szCs w:val="32"/>
        </w:rPr>
        <w:t>；</w:t>
      </w:r>
      <w:r w:rsidR="00C222E2" w:rsidRPr="00AC41C8">
        <w:rPr>
          <w:rFonts w:ascii="Times New Roman" w:hAnsi="Times New Roman"/>
          <w:szCs w:val="32"/>
        </w:rPr>
        <w:t>而上開</w:t>
      </w:r>
      <w:r w:rsidR="00CF7404" w:rsidRPr="00AC41C8">
        <w:rPr>
          <w:rFonts w:ascii="Times New Roman" w:hAnsi="Times New Roman"/>
          <w:szCs w:val="32"/>
        </w:rPr>
        <w:t>方案</w:t>
      </w:r>
      <w:r w:rsidR="00FC723A" w:rsidRPr="00AC41C8">
        <w:rPr>
          <w:rFonts w:ascii="Times New Roman" w:hAnsi="Times New Roman"/>
          <w:szCs w:val="32"/>
        </w:rPr>
        <w:t>則</w:t>
      </w:r>
      <w:r w:rsidR="00C222E2" w:rsidRPr="00AC41C8">
        <w:rPr>
          <w:rFonts w:ascii="Times New Roman" w:hAnsi="Times New Roman"/>
          <w:szCs w:val="32"/>
        </w:rPr>
        <w:t>係</w:t>
      </w:r>
      <w:r w:rsidR="00413ACC" w:rsidRPr="00AC41C8">
        <w:rPr>
          <w:rFonts w:ascii="Times New Roman" w:hAnsi="Times New Roman"/>
          <w:snapToGrid w:val="0"/>
          <w:szCs w:val="32"/>
        </w:rPr>
        <w:t>為促進長期閒置</w:t>
      </w:r>
      <w:r w:rsidR="00413ACC" w:rsidRPr="00AC41C8">
        <w:rPr>
          <w:rFonts w:ascii="Times New Roman" w:hAnsi="Times New Roman"/>
          <w:bCs w:val="0"/>
          <w:snapToGrid w:val="0"/>
          <w:szCs w:val="32"/>
        </w:rPr>
        <w:t>或低度利用</w:t>
      </w:r>
      <w:r w:rsidR="00413ACC" w:rsidRPr="00AC41C8">
        <w:rPr>
          <w:rFonts w:ascii="Times New Roman" w:hAnsi="Times New Roman"/>
          <w:snapToGrid w:val="0"/>
          <w:szCs w:val="32"/>
        </w:rPr>
        <w:t>土地之活化利用而訂定，</w:t>
      </w:r>
      <w:r w:rsidR="00C222E2" w:rsidRPr="00AC41C8">
        <w:rPr>
          <w:rFonts w:ascii="Times New Roman" w:hAnsi="Times New Roman"/>
          <w:szCs w:val="32"/>
        </w:rPr>
        <w:t>針對</w:t>
      </w:r>
      <w:r w:rsidR="00C222E2" w:rsidRPr="00AC41C8">
        <w:rPr>
          <w:rFonts w:ascii="Times New Roman" w:hAnsi="Times New Roman"/>
          <w:bCs w:val="0"/>
          <w:snapToGrid w:val="0"/>
          <w:szCs w:val="32"/>
        </w:rPr>
        <w:t>閒置或低度利用達</w:t>
      </w:r>
      <w:r w:rsidR="00C222E2" w:rsidRPr="00AC41C8">
        <w:rPr>
          <w:rFonts w:ascii="Times New Roman" w:hAnsi="Times New Roman"/>
          <w:snapToGrid w:val="0"/>
          <w:szCs w:val="32"/>
        </w:rPr>
        <w:t>5</w:t>
      </w:r>
      <w:r w:rsidR="00C222E2" w:rsidRPr="00AC41C8">
        <w:rPr>
          <w:rFonts w:ascii="Times New Roman" w:hAnsi="Times New Roman"/>
          <w:snapToGrid w:val="0"/>
          <w:szCs w:val="32"/>
        </w:rPr>
        <w:t>年以上之</w:t>
      </w:r>
      <w:r w:rsidR="00C222E2" w:rsidRPr="00AC41C8">
        <w:rPr>
          <w:rFonts w:ascii="Times New Roman" w:hAnsi="Times New Roman"/>
          <w:bCs w:val="0"/>
          <w:snapToGrid w:val="0"/>
          <w:szCs w:val="32"/>
        </w:rPr>
        <w:t>住宅區</w:t>
      </w:r>
      <w:r w:rsidR="00C222E2" w:rsidRPr="00AC41C8">
        <w:rPr>
          <w:rFonts w:ascii="Times New Roman" w:hAnsi="Times New Roman"/>
          <w:snapToGrid w:val="0"/>
          <w:szCs w:val="32"/>
        </w:rPr>
        <w:t>、商業區、工業區土地或非都市甲種、乙種、丙種、丁種建築用地，以及其他經董事會專案核定適用本方案之土地，規範以招標出租方式辦理</w:t>
      </w:r>
      <w:r w:rsidR="00C222E2" w:rsidRPr="00AC41C8">
        <w:rPr>
          <w:rFonts w:ascii="Times New Roman" w:hAnsi="Times New Roman"/>
          <w:szCs w:val="32"/>
        </w:rPr>
        <w:t>及招標設定地上權方式辦理</w:t>
      </w:r>
      <w:r w:rsidR="00111BCB" w:rsidRPr="00AC41C8">
        <w:rPr>
          <w:rFonts w:ascii="Times New Roman" w:hAnsi="Times New Roman"/>
          <w:szCs w:val="32"/>
        </w:rPr>
        <w:t>；另上開處理原則主要係依據經濟部</w:t>
      </w:r>
      <w:r w:rsidR="00111BCB" w:rsidRPr="00AC41C8">
        <w:rPr>
          <w:rFonts w:ascii="Times New Roman" w:hAnsi="Times New Roman"/>
          <w:szCs w:val="32"/>
        </w:rPr>
        <w:t>99</w:t>
      </w:r>
      <w:r w:rsidR="00111BCB" w:rsidRPr="00AC41C8">
        <w:rPr>
          <w:rFonts w:ascii="Times New Roman" w:hAnsi="Times New Roman"/>
          <w:szCs w:val="32"/>
        </w:rPr>
        <w:t>年</w:t>
      </w:r>
      <w:r w:rsidR="00111BCB" w:rsidRPr="00AC41C8">
        <w:rPr>
          <w:rFonts w:ascii="Times New Roman" w:hAnsi="Times New Roman"/>
          <w:szCs w:val="32"/>
        </w:rPr>
        <w:t>12</w:t>
      </w:r>
      <w:r w:rsidR="00111BCB" w:rsidRPr="00AC41C8">
        <w:rPr>
          <w:rFonts w:ascii="Times New Roman" w:hAnsi="Times New Roman"/>
          <w:szCs w:val="32"/>
        </w:rPr>
        <w:t>月</w:t>
      </w:r>
      <w:r w:rsidR="00111BCB" w:rsidRPr="00AC41C8">
        <w:rPr>
          <w:rFonts w:ascii="Times New Roman" w:hAnsi="Times New Roman"/>
          <w:szCs w:val="32"/>
        </w:rPr>
        <w:t>24</w:t>
      </w:r>
      <w:r w:rsidR="00111BCB" w:rsidRPr="00AC41C8">
        <w:rPr>
          <w:rFonts w:ascii="Times New Roman" w:hAnsi="Times New Roman"/>
          <w:szCs w:val="32"/>
        </w:rPr>
        <w:t>日經營字第</w:t>
      </w:r>
      <w:r w:rsidR="00111BCB" w:rsidRPr="00AC41C8">
        <w:rPr>
          <w:rFonts w:ascii="Times New Roman" w:hAnsi="Times New Roman"/>
          <w:szCs w:val="32"/>
        </w:rPr>
        <w:t>09903836781</w:t>
      </w:r>
      <w:r w:rsidR="00111BCB" w:rsidRPr="00AC41C8">
        <w:rPr>
          <w:rFonts w:ascii="Times New Roman" w:hAnsi="Times New Roman"/>
          <w:szCs w:val="32"/>
        </w:rPr>
        <w:t>號函訂頒</w:t>
      </w:r>
      <w:r w:rsidR="006607D0" w:rsidRPr="00AC41C8">
        <w:rPr>
          <w:rFonts w:ascii="Times New Roman" w:hAnsi="Times New Roman"/>
          <w:szCs w:val="32"/>
        </w:rPr>
        <w:t>之</w:t>
      </w:r>
      <w:r w:rsidR="00B108DA" w:rsidRPr="00AC41C8">
        <w:rPr>
          <w:rFonts w:ascii="Times New Roman" w:hAnsi="Times New Roman"/>
          <w:szCs w:val="32"/>
        </w:rPr>
        <w:t>「</w:t>
      </w:r>
      <w:r w:rsidR="00111BCB" w:rsidRPr="00AC41C8">
        <w:rPr>
          <w:rFonts w:ascii="Times New Roman" w:hAnsi="Times New Roman"/>
          <w:szCs w:val="32"/>
        </w:rPr>
        <w:t>經濟部所屬國營事業土地提供綠美化案件處理原則」辦理</w:t>
      </w:r>
      <w:r w:rsidR="00C222E2" w:rsidRPr="00AC41C8">
        <w:rPr>
          <w:rFonts w:ascii="Times New Roman" w:hAnsi="Times New Roman"/>
          <w:szCs w:val="32"/>
        </w:rPr>
        <w:t>。顯示上開要點</w:t>
      </w:r>
      <w:r w:rsidR="00111BCB" w:rsidRPr="00AC41C8">
        <w:rPr>
          <w:rFonts w:ascii="Times New Roman" w:hAnsi="Times New Roman"/>
          <w:szCs w:val="32"/>
        </w:rPr>
        <w:t>、</w:t>
      </w:r>
      <w:r w:rsidR="00C222E2" w:rsidRPr="00AC41C8">
        <w:rPr>
          <w:rFonts w:ascii="Times New Roman" w:hAnsi="Times New Roman"/>
          <w:szCs w:val="32"/>
        </w:rPr>
        <w:t>方案</w:t>
      </w:r>
      <w:r w:rsidR="00111BCB" w:rsidRPr="00AC41C8">
        <w:rPr>
          <w:rFonts w:ascii="Times New Roman" w:hAnsi="Times New Roman"/>
          <w:szCs w:val="32"/>
        </w:rPr>
        <w:t>與處理原則</w:t>
      </w:r>
      <w:r w:rsidR="002C3DC4" w:rsidRPr="00AC41C8">
        <w:rPr>
          <w:rFonts w:ascii="Times New Roman" w:hAnsi="Times New Roman"/>
          <w:szCs w:val="32"/>
        </w:rPr>
        <w:t>尚</w:t>
      </w:r>
      <w:r w:rsidR="00CF7404" w:rsidRPr="00AC41C8">
        <w:rPr>
          <w:rFonts w:ascii="Times New Roman" w:hAnsi="Times New Roman"/>
          <w:szCs w:val="32"/>
        </w:rPr>
        <w:t>非</w:t>
      </w:r>
      <w:r w:rsidR="000F5B02" w:rsidRPr="00AC41C8">
        <w:rPr>
          <w:rFonts w:ascii="Times New Roman" w:hAnsi="Times New Roman"/>
          <w:szCs w:val="32"/>
        </w:rPr>
        <w:t>屬</w:t>
      </w:r>
      <w:r w:rsidR="00094E9E" w:rsidRPr="00AC41C8">
        <w:rPr>
          <w:rFonts w:ascii="Times New Roman" w:hAnsi="Times New Roman"/>
          <w:szCs w:val="32"/>
        </w:rPr>
        <w:t>完整</w:t>
      </w:r>
      <w:r w:rsidR="00EA158D" w:rsidRPr="00AC41C8">
        <w:rPr>
          <w:rFonts w:ascii="Times New Roman" w:hAnsi="Times New Roman"/>
          <w:szCs w:val="32"/>
        </w:rPr>
        <w:t>具體</w:t>
      </w:r>
      <w:r w:rsidR="00094E9E" w:rsidRPr="00AC41C8">
        <w:rPr>
          <w:rFonts w:ascii="Times New Roman" w:hAnsi="Times New Roman"/>
          <w:szCs w:val="32"/>
        </w:rPr>
        <w:t>的</w:t>
      </w:r>
      <w:r w:rsidR="009F70AC" w:rsidRPr="00AC41C8">
        <w:rPr>
          <w:rFonts w:ascii="Times New Roman" w:hAnsi="Times New Roman"/>
          <w:szCs w:val="32"/>
        </w:rPr>
        <w:t>活化利用計畫</w:t>
      </w:r>
      <w:r w:rsidR="00094E9E" w:rsidRPr="00AC41C8">
        <w:rPr>
          <w:rFonts w:ascii="Times New Roman" w:hAnsi="Times New Roman"/>
          <w:szCs w:val="32"/>
        </w:rPr>
        <w:t>，缺乏</w:t>
      </w:r>
      <w:r w:rsidR="00094E9E" w:rsidRPr="00AC41C8">
        <w:rPr>
          <w:rFonts w:ascii="Times New Roman" w:hAnsi="Times New Roman"/>
          <w:shd w:val="clear" w:color="auto" w:fill="FFFFFF"/>
        </w:rPr>
        <w:t>對外部環境與內部條件的分析，提出在未來一定時期內要達到的目標</w:t>
      </w:r>
      <w:r w:rsidR="00EA158D" w:rsidRPr="00AC41C8">
        <w:rPr>
          <w:rFonts w:ascii="Times New Roman" w:hAnsi="Times New Roman"/>
          <w:shd w:val="clear" w:color="auto" w:fill="FFFFFF"/>
        </w:rPr>
        <w:t>，並就各相關措施間予以妥善安排與協調，提出有效的</w:t>
      </w:r>
      <w:r w:rsidR="00305BD0" w:rsidRPr="00AC41C8">
        <w:rPr>
          <w:rFonts w:ascii="Times New Roman" w:hAnsi="Times New Roman"/>
          <w:szCs w:val="32"/>
        </w:rPr>
        <w:t>措施及辦理期程</w:t>
      </w:r>
      <w:r w:rsidR="00EA158D" w:rsidRPr="00AC41C8">
        <w:rPr>
          <w:rFonts w:ascii="Times New Roman" w:hAnsi="Times New Roman"/>
          <w:shd w:val="clear" w:color="auto" w:fill="FFFFFF"/>
        </w:rPr>
        <w:t>，</w:t>
      </w:r>
      <w:r w:rsidR="009B4AC6" w:rsidRPr="00AC41C8">
        <w:rPr>
          <w:rFonts w:ascii="Times New Roman" w:hAnsi="Times New Roman"/>
          <w:szCs w:val="28"/>
        </w:rPr>
        <w:t>辦理活化運用績效評比競賽，提高辦理活化誘因，</w:t>
      </w:r>
      <w:r w:rsidR="00EA158D" w:rsidRPr="00AC41C8">
        <w:rPr>
          <w:rFonts w:ascii="Times New Roman" w:hAnsi="Times New Roman"/>
          <w:shd w:val="clear" w:color="auto" w:fill="FFFFFF"/>
        </w:rPr>
        <w:t>而加以管</w:t>
      </w:r>
      <w:r w:rsidR="00305BD0" w:rsidRPr="00AC41C8">
        <w:rPr>
          <w:rFonts w:ascii="Times New Roman" w:hAnsi="Times New Roman"/>
          <w:shd w:val="clear" w:color="auto" w:fill="FFFFFF"/>
        </w:rPr>
        <w:t>制與</w:t>
      </w:r>
      <w:r w:rsidR="00EA158D" w:rsidRPr="00AC41C8">
        <w:rPr>
          <w:rFonts w:ascii="Times New Roman" w:hAnsi="Times New Roman"/>
          <w:shd w:val="clear" w:color="auto" w:fill="FFFFFF"/>
        </w:rPr>
        <w:t>考</w:t>
      </w:r>
      <w:r w:rsidR="00305BD0" w:rsidRPr="00AC41C8">
        <w:rPr>
          <w:rFonts w:ascii="Times New Roman" w:hAnsi="Times New Roman"/>
          <w:shd w:val="clear" w:color="auto" w:fill="FFFFFF"/>
        </w:rPr>
        <w:t>核</w:t>
      </w:r>
      <w:r w:rsidR="00DE4453" w:rsidRPr="00AC41C8">
        <w:rPr>
          <w:rFonts w:ascii="Times New Roman" w:hAnsi="Times New Roman"/>
          <w:shd w:val="clear" w:color="auto" w:fill="FFFFFF"/>
        </w:rPr>
        <w:t>，</w:t>
      </w:r>
      <w:r w:rsidR="00DE4453" w:rsidRPr="00AC41C8">
        <w:rPr>
          <w:rFonts w:ascii="Times New Roman" w:hAnsi="Times New Roman"/>
          <w:szCs w:val="32"/>
          <w:shd w:val="clear" w:color="auto" w:fill="FFFFFF"/>
        </w:rPr>
        <w:t>同時</w:t>
      </w:r>
      <w:r w:rsidR="00083175" w:rsidRPr="00AC41C8">
        <w:rPr>
          <w:rFonts w:ascii="Times New Roman" w:hAnsi="Times New Roman"/>
          <w:szCs w:val="32"/>
          <w:shd w:val="clear" w:color="auto" w:fill="FFFFFF"/>
        </w:rPr>
        <w:t>定期</w:t>
      </w:r>
      <w:r w:rsidR="00DE4453" w:rsidRPr="00AC41C8">
        <w:rPr>
          <w:rFonts w:ascii="Times New Roman" w:hAnsi="Times New Roman"/>
          <w:szCs w:val="32"/>
          <w:shd w:val="clear" w:color="auto" w:fill="FFFFFF"/>
        </w:rPr>
        <w:t>將相關資</w:t>
      </w:r>
      <w:r w:rsidR="009B4AC6" w:rsidRPr="00AC41C8">
        <w:rPr>
          <w:rFonts w:ascii="Times New Roman" w:hAnsi="Times New Roman"/>
          <w:szCs w:val="32"/>
          <w:shd w:val="clear" w:color="auto" w:fill="FFFFFF"/>
        </w:rPr>
        <w:t>訊</w:t>
      </w:r>
      <w:r w:rsidR="00DE4453" w:rsidRPr="00AC41C8">
        <w:rPr>
          <w:rFonts w:ascii="Times New Roman" w:hAnsi="Times New Roman"/>
          <w:szCs w:val="32"/>
          <w:shd w:val="clear" w:color="auto" w:fill="FFFFFF"/>
        </w:rPr>
        <w:t>上網公布，方便外界了解活化進度</w:t>
      </w:r>
      <w:r w:rsidR="00094E9E" w:rsidRPr="00AC41C8">
        <w:rPr>
          <w:rFonts w:ascii="Times New Roman" w:hAnsi="Times New Roman"/>
          <w:szCs w:val="32"/>
          <w:shd w:val="clear" w:color="auto" w:fill="FFFFFF"/>
        </w:rPr>
        <w:t>。</w:t>
      </w:r>
    </w:p>
    <w:p w:rsidR="00A41603" w:rsidRPr="005A2295" w:rsidRDefault="000E6691" w:rsidP="000E6691">
      <w:pPr>
        <w:pStyle w:val="3"/>
        <w:widowControl/>
        <w:kinsoku w:val="0"/>
        <w:overflowPunct/>
        <w:ind w:left="1360" w:hanging="680"/>
        <w:rPr>
          <w:rFonts w:ascii="Times New Roman" w:hAnsi="Times New Roman"/>
          <w:color w:val="000000" w:themeColor="text1"/>
          <w:szCs w:val="32"/>
        </w:rPr>
      </w:pPr>
      <w:r w:rsidRPr="00AC41C8">
        <w:rPr>
          <w:rFonts w:ascii="Times New Roman" w:hAnsi="Times New Roman"/>
          <w:szCs w:val="32"/>
        </w:rPr>
        <w:t>綜上，</w:t>
      </w:r>
      <w:r w:rsidR="00EF4BD1" w:rsidRPr="00AC41C8">
        <w:rPr>
          <w:rFonts w:ascii="Times New Roman" w:hAnsi="Times New Roman"/>
        </w:rPr>
        <w:t>台糖公司</w:t>
      </w:r>
      <w:r w:rsidR="00EF4BD1" w:rsidRPr="00AC41C8">
        <w:rPr>
          <w:rFonts w:ascii="Times New Roman" w:hAnsi="Times New Roman"/>
          <w:szCs w:val="32"/>
        </w:rPr>
        <w:t>截至</w:t>
      </w:r>
      <w:r w:rsidR="00EF4BD1" w:rsidRPr="00AC41C8">
        <w:rPr>
          <w:rFonts w:ascii="Times New Roman" w:hAnsi="Times New Roman"/>
          <w:szCs w:val="32"/>
        </w:rPr>
        <w:t>106</w:t>
      </w:r>
      <w:r w:rsidR="00EF4BD1" w:rsidRPr="00AC41C8">
        <w:rPr>
          <w:rFonts w:ascii="Times New Roman" w:hAnsi="Times New Roman"/>
          <w:szCs w:val="32"/>
        </w:rPr>
        <w:t>年底</w:t>
      </w:r>
      <w:r w:rsidR="00EF4BD1" w:rsidRPr="00AC41C8">
        <w:rPr>
          <w:rFonts w:ascii="Times New Roman" w:hAnsi="Times New Roman"/>
        </w:rPr>
        <w:t>閒置土地</w:t>
      </w:r>
      <w:r w:rsidR="00EF4BD1" w:rsidRPr="00AC41C8">
        <w:rPr>
          <w:rFonts w:ascii="Times New Roman" w:hAnsi="Times New Roman"/>
          <w:szCs w:val="32"/>
        </w:rPr>
        <w:t>仍有</w:t>
      </w:r>
      <w:r w:rsidR="00276E46" w:rsidRPr="00AC41C8">
        <w:rPr>
          <w:rFonts w:ascii="Times New Roman" w:hAnsi="Times New Roman"/>
          <w:szCs w:val="32"/>
        </w:rPr>
        <w:t>1</w:t>
      </w:r>
      <w:r w:rsidR="00276E46" w:rsidRPr="00AC41C8">
        <w:rPr>
          <w:rFonts w:ascii="Times New Roman" w:hAnsi="Times New Roman"/>
          <w:szCs w:val="32"/>
        </w:rPr>
        <w:t>萬</w:t>
      </w:r>
      <w:r w:rsidR="00276E46" w:rsidRPr="00AC41C8">
        <w:rPr>
          <w:rFonts w:ascii="Times New Roman" w:hAnsi="Times New Roman"/>
          <w:szCs w:val="32"/>
        </w:rPr>
        <w:t>6,723</w:t>
      </w:r>
      <w:r w:rsidR="00276E46" w:rsidRPr="00AC41C8">
        <w:rPr>
          <w:rFonts w:ascii="Times New Roman" w:hAnsi="Times New Roman"/>
          <w:szCs w:val="32"/>
        </w:rPr>
        <w:t>筆，面積</w:t>
      </w:r>
      <w:r w:rsidR="00276E46" w:rsidRPr="00AC41C8">
        <w:rPr>
          <w:rFonts w:ascii="Times New Roman" w:hAnsi="Times New Roman"/>
          <w:szCs w:val="32"/>
        </w:rPr>
        <w:t>2,605.55</w:t>
      </w:r>
      <w:r w:rsidR="00276E46" w:rsidRPr="00AC41C8">
        <w:rPr>
          <w:rFonts w:ascii="Times New Roman" w:hAnsi="Times New Roman"/>
          <w:szCs w:val="32"/>
        </w:rPr>
        <w:t>公頃，公告現值</w:t>
      </w:r>
      <w:r w:rsidR="00276E46" w:rsidRPr="00AC41C8">
        <w:rPr>
          <w:rFonts w:ascii="Times New Roman" w:hAnsi="Times New Roman"/>
          <w:szCs w:val="32"/>
        </w:rPr>
        <w:t>1,567</w:t>
      </w:r>
      <w:r w:rsidR="00276E46" w:rsidRPr="00AC41C8">
        <w:rPr>
          <w:rFonts w:ascii="Times New Roman" w:hAnsi="Times New Roman"/>
          <w:szCs w:val="32"/>
        </w:rPr>
        <w:t>億</w:t>
      </w:r>
      <w:r w:rsidR="00276E46" w:rsidRPr="00AC41C8">
        <w:rPr>
          <w:rFonts w:ascii="Times New Roman" w:hAnsi="Times New Roman"/>
          <w:szCs w:val="32"/>
        </w:rPr>
        <w:t>6,767</w:t>
      </w:r>
      <w:r w:rsidR="00276E46" w:rsidRPr="00AC41C8">
        <w:rPr>
          <w:rFonts w:ascii="Times New Roman" w:hAnsi="Times New Roman"/>
          <w:szCs w:val="32"/>
        </w:rPr>
        <w:t>萬元</w:t>
      </w:r>
      <w:r w:rsidR="00EF4BD1" w:rsidRPr="00AC41C8">
        <w:rPr>
          <w:rFonts w:ascii="Times New Roman" w:hAnsi="Times New Roman"/>
          <w:szCs w:val="32"/>
        </w:rPr>
        <w:t>，其數量為經濟部所屬事業</w:t>
      </w:r>
      <w:r w:rsidR="00EF4BD1" w:rsidRPr="00AC41C8">
        <w:rPr>
          <w:rFonts w:ascii="Times New Roman" w:hAnsi="Times New Roman"/>
          <w:szCs w:val="32"/>
        </w:rPr>
        <w:t>4</w:t>
      </w:r>
      <w:r w:rsidR="00EF4BD1" w:rsidRPr="00AC41C8">
        <w:rPr>
          <w:rFonts w:ascii="Times New Roman" w:hAnsi="Times New Roman"/>
          <w:szCs w:val="32"/>
        </w:rPr>
        <w:t>公司閒置土地之最巨</w:t>
      </w:r>
      <w:r w:rsidR="00EF4BD1" w:rsidRPr="00AC41C8">
        <w:rPr>
          <w:rFonts w:ascii="Times New Roman" w:hAnsi="Times New Roman"/>
        </w:rPr>
        <w:t>，</w:t>
      </w:r>
      <w:r w:rsidR="00EF4BD1" w:rsidRPr="00AC41C8">
        <w:rPr>
          <w:rFonts w:ascii="Times New Roman" w:hAnsi="Times New Roman"/>
          <w:szCs w:val="32"/>
        </w:rPr>
        <w:t>占</w:t>
      </w:r>
      <w:r w:rsidR="00EF4BD1" w:rsidRPr="00AC41C8">
        <w:rPr>
          <w:rFonts w:ascii="Times New Roman" w:hAnsi="Times New Roman"/>
          <w:szCs w:val="32"/>
        </w:rPr>
        <w:t>4</w:t>
      </w:r>
      <w:r w:rsidR="00EF4BD1" w:rsidRPr="00AC41C8">
        <w:rPr>
          <w:rFonts w:ascii="Times New Roman" w:hAnsi="Times New Roman"/>
          <w:szCs w:val="32"/>
        </w:rPr>
        <w:t>公司閒置土地總數</w:t>
      </w:r>
      <w:r w:rsidR="00EF4BD1" w:rsidRPr="00AC41C8">
        <w:rPr>
          <w:rFonts w:ascii="Times New Roman" w:hAnsi="Times New Roman"/>
          <w:szCs w:val="32"/>
        </w:rPr>
        <w:t>2,738.81</w:t>
      </w:r>
      <w:r w:rsidR="00EF4BD1" w:rsidRPr="00AC41C8">
        <w:rPr>
          <w:rFonts w:ascii="Times New Roman" w:hAnsi="Times New Roman"/>
          <w:szCs w:val="32"/>
        </w:rPr>
        <w:t>公頃之</w:t>
      </w:r>
      <w:r w:rsidR="00EF4BD1" w:rsidRPr="00AC41C8">
        <w:rPr>
          <w:rFonts w:ascii="Times New Roman" w:hAnsi="Times New Roman"/>
          <w:szCs w:val="32"/>
        </w:rPr>
        <w:t>95.13</w:t>
      </w:r>
      <w:r w:rsidR="00EF4BD1" w:rsidRPr="00AC41C8">
        <w:rPr>
          <w:rFonts w:ascii="Times New Roman" w:hAnsi="Times New Roman"/>
          <w:szCs w:val="32"/>
        </w:rPr>
        <w:t>％，</w:t>
      </w:r>
      <w:r w:rsidR="00EF4BD1" w:rsidRPr="00AC41C8">
        <w:rPr>
          <w:rFonts w:ascii="Times New Roman" w:hAnsi="Times New Roman"/>
        </w:rPr>
        <w:t>且長期閒置之大面積土地甚多，</w:t>
      </w:r>
      <w:r w:rsidR="00C2292E" w:rsidRPr="00AC41C8">
        <w:rPr>
          <w:rFonts w:ascii="Times New Roman" w:hAnsi="Times New Roman"/>
          <w:szCs w:val="32"/>
        </w:rPr>
        <w:t>閒置期間超過</w:t>
      </w:r>
      <w:r w:rsidR="00FD5A67" w:rsidRPr="00AC41C8">
        <w:rPr>
          <w:rFonts w:ascii="Times New Roman" w:hAnsi="Times New Roman"/>
          <w:szCs w:val="32"/>
        </w:rPr>
        <w:t>1</w:t>
      </w:r>
      <w:r w:rsidR="00C2292E" w:rsidRPr="00AC41C8">
        <w:rPr>
          <w:rFonts w:ascii="Times New Roman" w:hAnsi="Times New Roman"/>
          <w:szCs w:val="32"/>
        </w:rPr>
        <w:t>0</w:t>
      </w:r>
      <w:r w:rsidR="00C2292E" w:rsidRPr="00AC41C8">
        <w:rPr>
          <w:rFonts w:ascii="Times New Roman" w:hAnsi="Times New Roman"/>
          <w:szCs w:val="32"/>
        </w:rPr>
        <w:t>年者所在多有，</w:t>
      </w:r>
      <w:r w:rsidR="0075386E" w:rsidRPr="00AC41C8">
        <w:rPr>
          <w:rFonts w:ascii="Times New Roman" w:hAnsi="Times New Roman"/>
        </w:rPr>
        <w:t>該等</w:t>
      </w:r>
      <w:r w:rsidR="00C2292E" w:rsidRPr="00AC41C8">
        <w:rPr>
          <w:rStyle w:val="aff6"/>
          <w:rFonts w:ascii="Times New Roman" w:hAnsi="Times New Roman"/>
          <w:i w:val="0"/>
          <w:iCs w:val="0"/>
          <w:shd w:val="clear" w:color="auto" w:fill="FFFFFF"/>
        </w:rPr>
        <w:t>土地因</w:t>
      </w:r>
      <w:r w:rsidR="00C2292E" w:rsidRPr="00AC41C8">
        <w:rPr>
          <w:rFonts w:ascii="Times New Roman" w:hAnsi="Times New Roman"/>
          <w:shd w:val="clear" w:color="auto" w:fill="FFFFFF"/>
        </w:rPr>
        <w:t>利用不善而長期閒置，以致不僅地</w:t>
      </w:r>
      <w:r w:rsidR="002424CE" w:rsidRPr="00AC41C8">
        <w:rPr>
          <w:rFonts w:ascii="Times New Roman" w:hAnsi="Times New Roman"/>
          <w:shd w:val="clear" w:color="auto" w:fill="FFFFFF"/>
        </w:rPr>
        <w:t>未</w:t>
      </w:r>
      <w:r w:rsidR="00C2292E" w:rsidRPr="00AC41C8">
        <w:rPr>
          <w:rFonts w:ascii="Times New Roman" w:hAnsi="Times New Roman"/>
          <w:shd w:val="clear" w:color="auto" w:fill="FFFFFF"/>
        </w:rPr>
        <w:t>盡其利，造成資源浪費</w:t>
      </w:r>
      <w:r w:rsidR="00C2292E" w:rsidRPr="00AC41C8">
        <w:rPr>
          <w:rFonts w:ascii="Times New Roman" w:hAnsi="Times New Roman"/>
          <w:szCs w:val="32"/>
        </w:rPr>
        <w:t>，且</w:t>
      </w:r>
      <w:r w:rsidR="00C2292E" w:rsidRPr="00AC41C8">
        <w:rPr>
          <w:rFonts w:ascii="Times New Roman" w:hAnsi="Times New Roman"/>
        </w:rPr>
        <w:t>每年</w:t>
      </w:r>
      <w:r w:rsidR="005B568B" w:rsidRPr="00AC41C8">
        <w:rPr>
          <w:rFonts w:ascii="Times New Roman" w:hAnsi="Times New Roman" w:hint="eastAsia"/>
        </w:rPr>
        <w:t>尚</w:t>
      </w:r>
      <w:r w:rsidR="00C2292E" w:rsidRPr="00AC41C8">
        <w:rPr>
          <w:rFonts w:ascii="Times New Roman" w:hAnsi="Times New Roman"/>
        </w:rPr>
        <w:t>須為</w:t>
      </w:r>
      <w:r w:rsidR="005B568B" w:rsidRPr="00AC41C8">
        <w:rPr>
          <w:rFonts w:ascii="Times New Roman" w:hAnsi="Times New Roman" w:hint="eastAsia"/>
        </w:rPr>
        <w:t>該等</w:t>
      </w:r>
      <w:r w:rsidR="00C2292E" w:rsidRPr="00AC41C8">
        <w:rPr>
          <w:rFonts w:ascii="Times New Roman" w:hAnsi="Times New Roman"/>
        </w:rPr>
        <w:t>土地支付龐大</w:t>
      </w:r>
      <w:r w:rsidR="006317EE">
        <w:rPr>
          <w:rFonts w:ascii="Times New Roman" w:hAnsi="Times New Roman"/>
        </w:rPr>
        <w:t>稅賦</w:t>
      </w:r>
      <w:r w:rsidR="00C2292E" w:rsidRPr="00AC41C8">
        <w:rPr>
          <w:rFonts w:ascii="Times New Roman" w:hAnsi="Times New Roman"/>
        </w:rPr>
        <w:t>與維護費用，實</w:t>
      </w:r>
      <w:r w:rsidR="00C2292E" w:rsidRPr="00AC41C8">
        <w:rPr>
          <w:rFonts w:ascii="Times New Roman" w:hAnsi="Times New Roman"/>
          <w:szCs w:val="32"/>
        </w:rPr>
        <w:t>亟待活化利用</w:t>
      </w:r>
      <w:r w:rsidR="00EF4BD1" w:rsidRPr="00AC41C8">
        <w:rPr>
          <w:rFonts w:ascii="Times New Roman" w:hAnsi="Times New Roman"/>
          <w:szCs w:val="32"/>
        </w:rPr>
        <w:t>，該公司雖訂有相關要點、方案與處理原則據以辦理活化，</w:t>
      </w:r>
      <w:r w:rsidR="005A37E5" w:rsidRPr="00AC41C8">
        <w:rPr>
          <w:rFonts w:ascii="Times New Roman" w:hAnsi="Times New Roman"/>
          <w:szCs w:val="32"/>
        </w:rPr>
        <w:t>惟欠缺較為</w:t>
      </w:r>
      <w:r w:rsidR="005A37E5" w:rsidRPr="005A2295">
        <w:rPr>
          <w:rFonts w:ascii="Times New Roman" w:hAnsi="Times New Roman"/>
          <w:color w:val="000000" w:themeColor="text1"/>
          <w:szCs w:val="32"/>
        </w:rPr>
        <w:t>完整具體的活化利用計畫，據以</w:t>
      </w:r>
      <w:r w:rsidR="005A37E5" w:rsidRPr="005A2295">
        <w:rPr>
          <w:rFonts w:ascii="Times New Roman" w:hAnsi="Times New Roman"/>
          <w:color w:val="000000" w:themeColor="text1"/>
          <w:szCs w:val="32"/>
        </w:rPr>
        <w:lastRenderedPageBreak/>
        <w:t>落實推動，故該公司允應確實檢討改善，經濟部並應善盡督導責任。</w:t>
      </w:r>
    </w:p>
    <w:p w:rsidR="004D2C90" w:rsidRPr="005A2295" w:rsidRDefault="004D2C90" w:rsidP="004D2C90">
      <w:pPr>
        <w:pStyle w:val="1"/>
        <w:kinsoku w:val="0"/>
        <w:overflowPunct/>
        <w:ind w:left="2380" w:hanging="2380"/>
        <w:rPr>
          <w:rFonts w:ascii="Times New Roman" w:hAnsi="Times New Roman"/>
          <w:color w:val="000000" w:themeColor="text1"/>
        </w:rPr>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49"/>
      <w:r w:rsidRPr="005A2295">
        <w:rPr>
          <w:rFonts w:ascii="Times New Roman" w:hAnsi="Times New Roman"/>
          <w:color w:val="000000" w:themeColor="text1"/>
        </w:rPr>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5A2295">
        <w:rPr>
          <w:rFonts w:ascii="Times New Roman" w:hAnsi="Times New Roman"/>
          <w:color w:val="000000" w:themeColor="text1"/>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4D2C90" w:rsidRPr="005A2295" w:rsidRDefault="00BF7D66" w:rsidP="004D2C90">
      <w:pPr>
        <w:pStyle w:val="2"/>
        <w:kinsoku w:val="0"/>
        <w:overflowPunct/>
        <w:ind w:left="1020" w:hanging="680"/>
        <w:rPr>
          <w:rFonts w:ascii="Times New Roman" w:hAnsi="Times New Roman"/>
          <w:color w:val="000000" w:themeColor="text1"/>
        </w:rPr>
      </w:pPr>
      <w:bookmarkStart w:id="75" w:name="_Toc524895649"/>
      <w:bookmarkStart w:id="76" w:name="_Toc524896195"/>
      <w:bookmarkStart w:id="77" w:name="_Toc524896225"/>
      <w:bookmarkStart w:id="78" w:name="_Toc70241820"/>
      <w:bookmarkStart w:id="79" w:name="_Toc70242209"/>
      <w:bookmarkStart w:id="80" w:name="_Toc421794876"/>
      <w:bookmarkStart w:id="81" w:name="_Toc421795442"/>
      <w:bookmarkStart w:id="82" w:name="_Toc421796023"/>
      <w:bookmarkStart w:id="83" w:name="_Toc422728958"/>
      <w:bookmarkStart w:id="84" w:name="_Toc422834161"/>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5"/>
      <w:bookmarkEnd w:id="76"/>
      <w:bookmarkEnd w:id="77"/>
      <w:r>
        <w:rPr>
          <w:rFonts w:ascii="Times New Roman" w:hAnsi="Times New Roman" w:hint="eastAsia"/>
          <w:color w:val="000000" w:themeColor="text1"/>
        </w:rPr>
        <w:t>抄</w:t>
      </w:r>
      <w:r w:rsidR="004D2C90" w:rsidRPr="005A2295">
        <w:rPr>
          <w:rFonts w:ascii="Times New Roman" w:hAnsi="Times New Roman"/>
          <w:color w:val="000000" w:themeColor="text1"/>
        </w:rPr>
        <w:t>調查意見，</w:t>
      </w:r>
      <w:r w:rsidR="009A153D" w:rsidRPr="005A2295">
        <w:rPr>
          <w:rFonts w:ascii="Times New Roman" w:hAnsi="Times New Roman"/>
          <w:color w:val="000000" w:themeColor="text1"/>
        </w:rPr>
        <w:t>函請經濟部</w:t>
      </w:r>
      <w:r w:rsidR="00D62E79" w:rsidRPr="005A2295">
        <w:rPr>
          <w:rFonts w:ascii="Times New Roman" w:hAnsi="Times New Roman"/>
          <w:color w:val="000000" w:themeColor="text1"/>
        </w:rPr>
        <w:t>督同</w:t>
      </w:r>
      <w:r w:rsidR="009A153D" w:rsidRPr="005A2295">
        <w:rPr>
          <w:rFonts w:ascii="Times New Roman" w:hAnsi="Times New Roman"/>
          <w:color w:val="000000" w:themeColor="text1"/>
        </w:rPr>
        <w:t>所屬事業確實檢討改善見復</w:t>
      </w:r>
      <w:r w:rsidR="004D2C90" w:rsidRPr="005A2295">
        <w:rPr>
          <w:rFonts w:ascii="Times New Roman" w:hAnsi="Times New Roman"/>
          <w:color w:val="000000" w:themeColor="text1"/>
        </w:rPr>
        <w:t>。</w:t>
      </w:r>
      <w:bookmarkEnd w:id="78"/>
      <w:bookmarkEnd w:id="79"/>
      <w:bookmarkEnd w:id="80"/>
      <w:bookmarkEnd w:id="81"/>
      <w:bookmarkEnd w:id="82"/>
      <w:bookmarkEnd w:id="83"/>
      <w:bookmarkEnd w:id="84"/>
    </w:p>
    <w:p w:rsidR="00A422C9" w:rsidRPr="005A2295" w:rsidRDefault="00BF7D66" w:rsidP="004D2C90">
      <w:pPr>
        <w:pStyle w:val="2"/>
        <w:kinsoku w:val="0"/>
        <w:overflowPunct/>
        <w:ind w:left="1020" w:hanging="680"/>
        <w:rPr>
          <w:rFonts w:ascii="Times New Roman" w:hAnsi="Times New Roman"/>
          <w:color w:val="000000" w:themeColor="text1"/>
        </w:rPr>
      </w:pPr>
      <w:r>
        <w:rPr>
          <w:rFonts w:ascii="Times New Roman" w:hAnsi="Times New Roman" w:hint="eastAsia"/>
          <w:color w:val="000000" w:themeColor="text1"/>
        </w:rPr>
        <w:t>抄</w:t>
      </w:r>
      <w:r w:rsidR="00A422C9" w:rsidRPr="005A2295">
        <w:rPr>
          <w:rFonts w:ascii="Times New Roman" w:hAnsi="Times New Roman"/>
          <w:color w:val="000000" w:themeColor="text1"/>
        </w:rPr>
        <w:t>調查意見</w:t>
      </w:r>
      <w:r>
        <w:rPr>
          <w:rFonts w:ascii="Times New Roman" w:hAnsi="Times New Roman" w:hint="eastAsia"/>
          <w:color w:val="000000" w:themeColor="text1"/>
        </w:rPr>
        <w:t>及處理辦法</w:t>
      </w:r>
      <w:r w:rsidR="00A422C9" w:rsidRPr="005A2295">
        <w:rPr>
          <w:rFonts w:ascii="Times New Roman" w:hAnsi="Times New Roman"/>
          <w:color w:val="000000" w:themeColor="text1"/>
        </w:rPr>
        <w:t>，函送審計部。</w:t>
      </w:r>
    </w:p>
    <w:p w:rsidR="004D2C90" w:rsidRPr="005A2295" w:rsidRDefault="00BF7D66" w:rsidP="004D2C90">
      <w:pPr>
        <w:pStyle w:val="2"/>
        <w:kinsoku w:val="0"/>
        <w:overflowPunct/>
        <w:ind w:left="1020" w:hanging="680"/>
        <w:rPr>
          <w:rFonts w:ascii="Times New Roman" w:hAnsi="Times New Roman"/>
          <w:color w:val="000000" w:themeColor="text1"/>
        </w:rPr>
      </w:pPr>
      <w:bookmarkStart w:id="104" w:name="_Toc2400397"/>
      <w:bookmarkStart w:id="105" w:name="_Toc4316191"/>
      <w:bookmarkStart w:id="106" w:name="_Toc4473332"/>
      <w:bookmarkStart w:id="107" w:name="_Toc69556901"/>
      <w:bookmarkStart w:id="108" w:name="_Toc69556950"/>
      <w:bookmarkStart w:id="109" w:name="_Toc69609824"/>
      <w:bookmarkStart w:id="110" w:name="_Toc70241822"/>
      <w:bookmarkStart w:id="111" w:name="_Toc70242211"/>
      <w:bookmarkStart w:id="112" w:name="_Toc421794881"/>
      <w:bookmarkStart w:id="113" w:name="_Toc421795447"/>
      <w:bookmarkStart w:id="114" w:name="_Toc421796028"/>
      <w:bookmarkStart w:id="115" w:name="_Toc422728963"/>
      <w:bookmarkStart w:id="116" w:name="_Toc422834166"/>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Pr>
          <w:rFonts w:ascii="Times New Roman" w:hAnsi="Times New Roman" w:hint="eastAsia"/>
          <w:color w:val="000000" w:themeColor="text1"/>
        </w:rPr>
        <w:t>調查報告之案由、調查意見及處理辦法上網公布</w:t>
      </w:r>
      <w:r w:rsidR="004D2C90" w:rsidRPr="005A2295">
        <w:rPr>
          <w:rFonts w:ascii="Times New Roman" w:hAnsi="Times New Roman"/>
          <w:color w:val="000000" w:themeColor="text1"/>
        </w:rPr>
        <w:t>。</w:t>
      </w:r>
      <w:bookmarkEnd w:id="104"/>
      <w:bookmarkEnd w:id="105"/>
      <w:bookmarkEnd w:id="106"/>
      <w:bookmarkEnd w:id="107"/>
      <w:bookmarkEnd w:id="108"/>
      <w:bookmarkEnd w:id="109"/>
      <w:bookmarkEnd w:id="110"/>
      <w:bookmarkEnd w:id="111"/>
      <w:bookmarkEnd w:id="112"/>
      <w:bookmarkEnd w:id="113"/>
      <w:bookmarkEnd w:id="114"/>
      <w:bookmarkEnd w:id="115"/>
      <w:bookmarkEnd w:id="116"/>
    </w:p>
    <w:p w:rsidR="00232A69" w:rsidRPr="005A2295" w:rsidRDefault="00232A69" w:rsidP="004D2C90">
      <w:pPr>
        <w:pStyle w:val="aa"/>
        <w:kinsoku w:val="0"/>
        <w:overflowPunct/>
        <w:spacing w:before="0" w:after="0"/>
        <w:ind w:leftChars="1100" w:left="3742" w:firstLineChars="500" w:firstLine="2021"/>
        <w:rPr>
          <w:rFonts w:ascii="Times New Roman"/>
          <w:b w:val="0"/>
          <w:bCs/>
          <w:snapToGrid/>
          <w:color w:val="000000" w:themeColor="text1"/>
          <w:spacing w:val="12"/>
          <w:kern w:val="0"/>
        </w:rPr>
      </w:pPr>
    </w:p>
    <w:p w:rsidR="00232A69" w:rsidRPr="005A2295" w:rsidRDefault="00232A69" w:rsidP="008A7E6C">
      <w:pPr>
        <w:pStyle w:val="aa"/>
        <w:kinsoku w:val="0"/>
        <w:overflowPunct/>
        <w:spacing w:before="0" w:after="0"/>
        <w:ind w:leftChars="600" w:left="2041" w:firstLineChars="500" w:firstLine="2021"/>
        <w:rPr>
          <w:rFonts w:ascii="Times New Roman"/>
          <w:b w:val="0"/>
          <w:bCs/>
          <w:snapToGrid/>
          <w:color w:val="000000" w:themeColor="text1"/>
          <w:spacing w:val="12"/>
          <w:kern w:val="0"/>
        </w:rPr>
      </w:pPr>
    </w:p>
    <w:p w:rsidR="008A7E6C" w:rsidRDefault="008A7E6C" w:rsidP="008A7E6C">
      <w:pPr>
        <w:pStyle w:val="aa"/>
        <w:spacing w:beforeLines="150" w:before="685" w:after="0"/>
        <w:ind w:leftChars="500" w:left="1701"/>
        <w:rPr>
          <w:rFonts w:ascii="Times New Roman"/>
          <w:b w:val="0"/>
          <w:bCs/>
          <w:spacing w:val="12"/>
          <w:kern w:val="0"/>
          <w:sz w:val="40"/>
        </w:rPr>
      </w:pPr>
      <w:r>
        <w:rPr>
          <w:rFonts w:ascii="Times New Roman" w:hint="eastAsia"/>
          <w:b w:val="0"/>
          <w:bCs/>
          <w:spacing w:val="12"/>
          <w:kern w:val="0"/>
          <w:sz w:val="40"/>
        </w:rPr>
        <w:t>調查委員：</w:t>
      </w:r>
      <w:r w:rsidRPr="008A7E6C">
        <w:rPr>
          <w:rFonts w:ascii="Times New Roman" w:hint="eastAsia"/>
          <w:b w:val="0"/>
          <w:bCs/>
          <w:spacing w:val="12"/>
          <w:kern w:val="0"/>
          <w:sz w:val="40"/>
        </w:rPr>
        <w:t>蔡培村、楊美鈴、李月德</w:t>
      </w:r>
    </w:p>
    <w:p w:rsidR="008A7E6C" w:rsidRDefault="008A7E6C" w:rsidP="008A7E6C">
      <w:pPr>
        <w:pStyle w:val="aa"/>
        <w:spacing w:beforeLines="150" w:before="685" w:after="0"/>
        <w:ind w:leftChars="1100" w:left="3742"/>
        <w:rPr>
          <w:rFonts w:ascii="Times New Roman"/>
          <w:b w:val="0"/>
          <w:bCs/>
          <w:spacing w:val="0"/>
          <w:kern w:val="0"/>
          <w:sz w:val="40"/>
        </w:rPr>
      </w:pPr>
    </w:p>
    <w:p w:rsidR="008A7E6C" w:rsidRDefault="008A7E6C" w:rsidP="008A7E6C">
      <w:pPr>
        <w:pStyle w:val="aa"/>
        <w:spacing w:before="0" w:after="0"/>
        <w:ind w:leftChars="1100" w:left="3742" w:firstLineChars="500" w:firstLine="2021"/>
        <w:rPr>
          <w:rFonts w:ascii="Times New Roman"/>
          <w:b w:val="0"/>
          <w:bCs/>
          <w:spacing w:val="12"/>
          <w:kern w:val="0"/>
        </w:rPr>
      </w:pPr>
    </w:p>
    <w:p w:rsidR="008A7E6C" w:rsidRDefault="008A7E6C" w:rsidP="008A7E6C">
      <w:pPr>
        <w:pStyle w:val="aa"/>
        <w:spacing w:before="0" w:after="0"/>
        <w:ind w:leftChars="1100" w:left="3742" w:firstLineChars="500" w:firstLine="2021"/>
        <w:rPr>
          <w:rFonts w:ascii="Times New Roman"/>
          <w:b w:val="0"/>
          <w:bCs/>
          <w:spacing w:val="12"/>
          <w:kern w:val="0"/>
        </w:rPr>
      </w:pPr>
    </w:p>
    <w:p w:rsidR="008A7E6C" w:rsidRDefault="008A7E6C" w:rsidP="008A7E6C">
      <w:pPr>
        <w:pStyle w:val="af1"/>
        <w:spacing w:afterLines="30" w:after="137"/>
        <w:rPr>
          <w:rFonts w:ascii="Times New Roman"/>
          <w:bCs/>
        </w:rPr>
      </w:pPr>
      <w:r>
        <w:rPr>
          <w:rFonts w:ascii="Times New Roman" w:hint="eastAsia"/>
          <w:bCs/>
        </w:rPr>
        <w:t>中</w:t>
      </w:r>
      <w:r>
        <w:rPr>
          <w:rFonts w:ascii="Times New Roman"/>
          <w:bCs/>
        </w:rPr>
        <w:t xml:space="preserve">  </w:t>
      </w:r>
      <w:r>
        <w:rPr>
          <w:rFonts w:ascii="Times New Roman" w:hint="eastAsia"/>
          <w:bCs/>
        </w:rPr>
        <w:t>華</w:t>
      </w:r>
      <w:r>
        <w:rPr>
          <w:rFonts w:ascii="Times New Roman"/>
          <w:bCs/>
        </w:rPr>
        <w:t xml:space="preserve">  </w:t>
      </w:r>
      <w:r>
        <w:rPr>
          <w:rFonts w:ascii="Times New Roman" w:hint="eastAsia"/>
          <w:bCs/>
        </w:rPr>
        <w:t>民</w:t>
      </w:r>
      <w:r>
        <w:rPr>
          <w:rFonts w:ascii="Times New Roman"/>
          <w:bCs/>
        </w:rPr>
        <w:t xml:space="preserve">  </w:t>
      </w:r>
      <w:r>
        <w:rPr>
          <w:rFonts w:ascii="Times New Roman" w:hint="eastAsia"/>
          <w:bCs/>
        </w:rPr>
        <w:t xml:space="preserve">國　</w:t>
      </w:r>
      <w:r>
        <w:rPr>
          <w:rFonts w:ascii="Times New Roman"/>
          <w:bCs/>
        </w:rPr>
        <w:t>107</w:t>
      </w:r>
      <w:r>
        <w:rPr>
          <w:rFonts w:ascii="Times New Roman" w:hint="eastAsia"/>
          <w:bCs/>
        </w:rPr>
        <w:t xml:space="preserve">　年　</w:t>
      </w:r>
      <w:r>
        <w:rPr>
          <w:rFonts w:ascii="Times New Roman" w:hint="eastAsia"/>
          <w:bCs/>
        </w:rPr>
        <w:t>7</w:t>
      </w:r>
      <w:r>
        <w:rPr>
          <w:rFonts w:ascii="Times New Roman" w:hint="eastAsia"/>
          <w:bCs/>
        </w:rPr>
        <w:t xml:space="preserve">　月　</w:t>
      </w:r>
      <w:r>
        <w:rPr>
          <w:rFonts w:ascii="Times New Roman" w:hint="eastAsia"/>
          <w:bCs/>
        </w:rPr>
        <w:t>4</w:t>
      </w:r>
      <w:bookmarkStart w:id="117" w:name="_GoBack"/>
      <w:bookmarkEnd w:id="117"/>
      <w:r>
        <w:rPr>
          <w:rFonts w:ascii="Times New Roman" w:hint="eastAsia"/>
          <w:bCs/>
        </w:rPr>
        <w:t xml:space="preserve">　日</w:t>
      </w:r>
    </w:p>
    <w:p w:rsidR="004D2C90" w:rsidRPr="008A7E6C" w:rsidRDefault="004D2C90" w:rsidP="004D2C90">
      <w:pPr>
        <w:pStyle w:val="aa"/>
        <w:kinsoku w:val="0"/>
        <w:overflowPunct/>
        <w:spacing w:before="0" w:after="0"/>
        <w:ind w:leftChars="1100" w:left="3742" w:firstLineChars="500" w:firstLine="2021"/>
        <w:rPr>
          <w:rFonts w:ascii="Times New Roman"/>
          <w:b w:val="0"/>
          <w:bCs/>
          <w:snapToGrid/>
          <w:color w:val="000000" w:themeColor="text1"/>
          <w:spacing w:val="12"/>
          <w:kern w:val="0"/>
        </w:rPr>
      </w:pPr>
    </w:p>
    <w:p w:rsidR="004D2C90" w:rsidRDefault="004D2C90" w:rsidP="004D2C90">
      <w:pPr>
        <w:pStyle w:val="aa"/>
        <w:kinsoku w:val="0"/>
        <w:overflowPunct/>
        <w:spacing w:before="0" w:after="0"/>
        <w:ind w:leftChars="1100" w:left="3742" w:firstLineChars="500" w:firstLine="2021"/>
        <w:rPr>
          <w:rFonts w:ascii="Times New Roman"/>
          <w:b w:val="0"/>
          <w:bCs/>
          <w:snapToGrid/>
          <w:color w:val="000000" w:themeColor="text1"/>
          <w:spacing w:val="12"/>
          <w:kern w:val="0"/>
        </w:rPr>
      </w:pPr>
    </w:p>
    <w:p w:rsidR="00E4605D" w:rsidRDefault="00E4605D" w:rsidP="004D2C90">
      <w:pPr>
        <w:pStyle w:val="aa"/>
        <w:kinsoku w:val="0"/>
        <w:overflowPunct/>
        <w:spacing w:before="0" w:after="0"/>
        <w:ind w:leftChars="1100" w:left="3742" w:firstLineChars="500" w:firstLine="2021"/>
        <w:rPr>
          <w:rFonts w:ascii="Times New Roman"/>
          <w:b w:val="0"/>
          <w:bCs/>
          <w:snapToGrid/>
          <w:color w:val="000000" w:themeColor="text1"/>
          <w:spacing w:val="12"/>
          <w:kern w:val="0"/>
        </w:rPr>
      </w:pPr>
    </w:p>
    <w:p w:rsidR="00E4605D" w:rsidRDefault="00E4605D" w:rsidP="004D2C90">
      <w:pPr>
        <w:pStyle w:val="aa"/>
        <w:kinsoku w:val="0"/>
        <w:overflowPunct/>
        <w:spacing w:before="0" w:after="0"/>
        <w:ind w:leftChars="1100" w:left="3742" w:firstLineChars="500" w:firstLine="2021"/>
        <w:rPr>
          <w:rFonts w:ascii="Times New Roman"/>
          <w:b w:val="0"/>
          <w:bCs/>
          <w:snapToGrid/>
          <w:color w:val="000000" w:themeColor="text1"/>
          <w:spacing w:val="12"/>
          <w:kern w:val="0"/>
        </w:rPr>
      </w:pPr>
    </w:p>
    <w:p w:rsidR="00E4605D" w:rsidRDefault="00E4605D" w:rsidP="004D2C90">
      <w:pPr>
        <w:pStyle w:val="aa"/>
        <w:kinsoku w:val="0"/>
        <w:overflowPunct/>
        <w:spacing w:before="0" w:after="0"/>
        <w:ind w:leftChars="1100" w:left="3742" w:firstLineChars="500" w:firstLine="2021"/>
        <w:rPr>
          <w:rFonts w:ascii="Times New Roman"/>
          <w:b w:val="0"/>
          <w:bCs/>
          <w:snapToGrid/>
          <w:color w:val="000000" w:themeColor="text1"/>
          <w:spacing w:val="12"/>
          <w:kern w:val="0"/>
        </w:rPr>
      </w:pPr>
    </w:p>
    <w:p w:rsidR="00E4605D" w:rsidRDefault="00E4605D" w:rsidP="004D2C90">
      <w:pPr>
        <w:pStyle w:val="aa"/>
        <w:kinsoku w:val="0"/>
        <w:overflowPunct/>
        <w:spacing w:before="0" w:after="0"/>
        <w:ind w:leftChars="1100" w:left="3742" w:firstLineChars="500" w:firstLine="2021"/>
        <w:rPr>
          <w:rFonts w:ascii="Times New Roman"/>
          <w:b w:val="0"/>
          <w:bCs/>
          <w:snapToGrid/>
          <w:color w:val="000000" w:themeColor="text1"/>
          <w:spacing w:val="12"/>
          <w:kern w:val="0"/>
        </w:rPr>
      </w:pPr>
    </w:p>
    <w:p w:rsidR="00E4605D" w:rsidRDefault="00E4605D" w:rsidP="004D2C90">
      <w:pPr>
        <w:pStyle w:val="aa"/>
        <w:kinsoku w:val="0"/>
        <w:overflowPunct/>
        <w:spacing w:before="0" w:after="0"/>
        <w:ind w:leftChars="1100" w:left="3742" w:firstLineChars="500" w:firstLine="2021"/>
        <w:rPr>
          <w:rFonts w:ascii="Times New Roman"/>
          <w:b w:val="0"/>
          <w:bCs/>
          <w:snapToGrid/>
          <w:color w:val="000000" w:themeColor="text1"/>
          <w:spacing w:val="12"/>
          <w:kern w:val="0"/>
        </w:rPr>
      </w:pPr>
    </w:p>
    <w:p w:rsidR="00E4605D" w:rsidRDefault="00E4605D" w:rsidP="004D2C90">
      <w:pPr>
        <w:pStyle w:val="aa"/>
        <w:kinsoku w:val="0"/>
        <w:overflowPunct/>
        <w:spacing w:before="0" w:after="0"/>
        <w:ind w:leftChars="1100" w:left="3742" w:firstLineChars="500" w:firstLine="2021"/>
        <w:rPr>
          <w:rFonts w:ascii="Times New Roman"/>
          <w:b w:val="0"/>
          <w:bCs/>
          <w:snapToGrid/>
          <w:color w:val="000000" w:themeColor="text1"/>
          <w:spacing w:val="12"/>
          <w:kern w:val="0"/>
        </w:rPr>
      </w:pPr>
    </w:p>
    <w:p w:rsidR="00E4605D" w:rsidRDefault="00E4605D" w:rsidP="004D2C90">
      <w:pPr>
        <w:pStyle w:val="aa"/>
        <w:kinsoku w:val="0"/>
        <w:overflowPunct/>
        <w:spacing w:before="0" w:after="0"/>
        <w:ind w:leftChars="1100" w:left="3742" w:firstLineChars="500" w:firstLine="2021"/>
        <w:rPr>
          <w:rFonts w:ascii="Times New Roman"/>
          <w:b w:val="0"/>
          <w:bCs/>
          <w:snapToGrid/>
          <w:color w:val="000000" w:themeColor="text1"/>
          <w:spacing w:val="12"/>
          <w:kern w:val="0"/>
        </w:rPr>
      </w:pPr>
    </w:p>
    <w:p w:rsidR="00E4605D" w:rsidRDefault="00E4605D" w:rsidP="004D2C90">
      <w:pPr>
        <w:pStyle w:val="aa"/>
        <w:kinsoku w:val="0"/>
        <w:overflowPunct/>
        <w:spacing w:before="0" w:after="0"/>
        <w:ind w:leftChars="1100" w:left="3742" w:firstLineChars="500" w:firstLine="2021"/>
        <w:rPr>
          <w:rFonts w:ascii="Times New Roman"/>
          <w:b w:val="0"/>
          <w:bCs/>
          <w:snapToGrid/>
          <w:color w:val="000000" w:themeColor="text1"/>
          <w:spacing w:val="12"/>
          <w:kern w:val="0"/>
        </w:rPr>
      </w:pPr>
    </w:p>
    <w:p w:rsidR="00E4605D" w:rsidRPr="005A2295" w:rsidRDefault="00E4605D" w:rsidP="004D2C90">
      <w:pPr>
        <w:pStyle w:val="aa"/>
        <w:kinsoku w:val="0"/>
        <w:overflowPunct/>
        <w:spacing w:before="0" w:after="0"/>
        <w:ind w:leftChars="1100" w:left="3742" w:firstLineChars="500" w:firstLine="2021"/>
        <w:rPr>
          <w:rFonts w:ascii="Times New Roman"/>
          <w:b w:val="0"/>
          <w:bCs/>
          <w:snapToGrid/>
          <w:color w:val="000000" w:themeColor="text1"/>
          <w:spacing w:val="12"/>
          <w:kern w:val="0"/>
        </w:rPr>
      </w:pPr>
    </w:p>
    <w:p w:rsidR="004D2C90" w:rsidRPr="005A2295" w:rsidRDefault="004D2C90" w:rsidP="004D2C90">
      <w:pPr>
        <w:pStyle w:val="af2"/>
        <w:overflowPunct/>
        <w:autoSpaceDE w:val="0"/>
        <w:ind w:left="854" w:hangingChars="251" w:hanging="854"/>
        <w:rPr>
          <w:rFonts w:ascii="Times New Roman"/>
          <w:bCs/>
          <w:color w:val="000000" w:themeColor="text1"/>
        </w:rPr>
      </w:pPr>
    </w:p>
    <w:p w:rsidR="007F794B" w:rsidRPr="005A2295" w:rsidRDefault="004D2C90" w:rsidP="00BF7D66">
      <w:pPr>
        <w:widowControl/>
        <w:overflowPunct/>
        <w:autoSpaceDE/>
        <w:autoSpaceDN/>
        <w:jc w:val="left"/>
        <w:rPr>
          <w:rFonts w:ascii="Times New Roman"/>
          <w:color w:val="000000" w:themeColor="text1"/>
          <w:kern w:val="0"/>
          <w:sz w:val="28"/>
        </w:rPr>
      </w:pPr>
      <w:r w:rsidRPr="005A2295">
        <w:rPr>
          <w:rFonts w:ascii="Times New Roman"/>
          <w:bCs/>
          <w:color w:val="000000" w:themeColor="text1"/>
        </w:rPr>
        <w:br w:type="page"/>
      </w:r>
      <w:r w:rsidR="007F794B" w:rsidRPr="005A2295">
        <w:rPr>
          <w:rFonts w:ascii="Times New Roman"/>
          <w:color w:val="000000" w:themeColor="text1"/>
          <w:sz w:val="28"/>
        </w:rPr>
        <w:lastRenderedPageBreak/>
        <w:t>附表</w:t>
      </w:r>
      <w:r w:rsidR="007F794B" w:rsidRPr="005A2295">
        <w:rPr>
          <w:rFonts w:ascii="Times New Roman"/>
          <w:color w:val="000000" w:themeColor="text1"/>
          <w:sz w:val="28"/>
        </w:rPr>
        <w:t xml:space="preserve">1  </w:t>
      </w:r>
      <w:r w:rsidR="007F794B" w:rsidRPr="005A2295">
        <w:rPr>
          <w:rFonts w:ascii="Times New Roman"/>
          <w:color w:val="000000" w:themeColor="text1"/>
          <w:sz w:val="28"/>
        </w:rPr>
        <w:t>自</w:t>
      </w:r>
      <w:r w:rsidR="007F794B" w:rsidRPr="005A2295">
        <w:rPr>
          <w:rFonts w:ascii="Times New Roman"/>
          <w:color w:val="000000" w:themeColor="text1"/>
          <w:sz w:val="28"/>
        </w:rPr>
        <w:t>101</w:t>
      </w:r>
      <w:r w:rsidR="007F794B" w:rsidRPr="005A2295">
        <w:rPr>
          <w:rFonts w:ascii="Times New Roman"/>
          <w:color w:val="000000" w:themeColor="text1"/>
          <w:sz w:val="28"/>
        </w:rPr>
        <w:t>年至</w:t>
      </w:r>
      <w:r w:rsidR="007F794B" w:rsidRPr="005A2295">
        <w:rPr>
          <w:rFonts w:ascii="Times New Roman"/>
          <w:color w:val="000000" w:themeColor="text1"/>
          <w:sz w:val="28"/>
        </w:rPr>
        <w:t>106</w:t>
      </w:r>
      <w:r w:rsidR="007F794B" w:rsidRPr="005A2295">
        <w:rPr>
          <w:rFonts w:ascii="Times New Roman"/>
          <w:color w:val="000000" w:themeColor="text1"/>
          <w:sz w:val="28"/>
        </w:rPr>
        <w:t>年底，經濟部所屬</w:t>
      </w:r>
      <w:r w:rsidR="00322863" w:rsidRPr="005A2295">
        <w:rPr>
          <w:rFonts w:ascii="Times New Roman"/>
          <w:color w:val="000000" w:themeColor="text1"/>
          <w:sz w:val="28"/>
        </w:rPr>
        <w:t>事業</w:t>
      </w:r>
      <w:r w:rsidR="007F794B" w:rsidRPr="005A2295">
        <w:rPr>
          <w:rFonts w:ascii="Times New Roman"/>
          <w:color w:val="000000" w:themeColor="text1"/>
          <w:kern w:val="0"/>
          <w:sz w:val="28"/>
        </w:rPr>
        <w:t>經管之土地及建物總面積表</w:t>
      </w:r>
    </w:p>
    <w:p w:rsidR="007F794B" w:rsidRPr="005A2295" w:rsidRDefault="007F794B" w:rsidP="00F921DB">
      <w:pPr>
        <w:ind w:firstLineChars="1610" w:firstLine="3544"/>
        <w:rPr>
          <w:rFonts w:ascii="Times New Roman"/>
          <w:color w:val="000000" w:themeColor="text1"/>
          <w:sz w:val="20"/>
        </w:rPr>
      </w:pPr>
      <w:r w:rsidRPr="005A2295">
        <w:rPr>
          <w:rFonts w:ascii="Times New Roman"/>
          <w:bCs/>
          <w:color w:val="000000" w:themeColor="text1"/>
          <w:sz w:val="20"/>
        </w:rPr>
        <w:t>單位：土地（公頃）</w:t>
      </w:r>
      <w:r w:rsidR="00A47447" w:rsidRPr="005A2295">
        <w:rPr>
          <w:rFonts w:ascii="Times New Roman"/>
          <w:bCs/>
          <w:color w:val="000000" w:themeColor="text1"/>
          <w:sz w:val="20"/>
        </w:rPr>
        <w:t>；</w:t>
      </w:r>
      <w:r w:rsidRPr="005A2295">
        <w:rPr>
          <w:rFonts w:ascii="Times New Roman"/>
          <w:bCs/>
          <w:color w:val="000000" w:themeColor="text1"/>
          <w:sz w:val="20"/>
        </w:rPr>
        <w:t>建物（平方公尺）</w:t>
      </w:r>
      <w:r w:rsidR="00A47447" w:rsidRPr="005A2295">
        <w:rPr>
          <w:rFonts w:ascii="Times New Roman"/>
          <w:bCs/>
          <w:color w:val="000000" w:themeColor="text1"/>
          <w:sz w:val="20"/>
        </w:rPr>
        <w:t>；</w:t>
      </w:r>
      <w:r w:rsidRPr="005A2295">
        <w:rPr>
          <w:rFonts w:ascii="Times New Roman"/>
          <w:bCs/>
          <w:color w:val="000000" w:themeColor="text1"/>
          <w:sz w:val="20"/>
        </w:rPr>
        <w:t>萬元</w:t>
      </w:r>
    </w:p>
    <w:tbl>
      <w:tblPr>
        <w:tblStyle w:val="af9"/>
        <w:tblW w:w="9520" w:type="dxa"/>
        <w:tblInd w:w="-601" w:type="dxa"/>
        <w:tblLook w:val="04A0" w:firstRow="1" w:lastRow="0" w:firstColumn="1" w:lastColumn="0" w:noHBand="0" w:noVBand="1"/>
      </w:tblPr>
      <w:tblGrid>
        <w:gridCol w:w="1133"/>
        <w:gridCol w:w="731"/>
        <w:gridCol w:w="937"/>
        <w:gridCol w:w="1267"/>
        <w:gridCol w:w="1527"/>
        <w:gridCol w:w="931"/>
        <w:gridCol w:w="1597"/>
        <w:gridCol w:w="1397"/>
      </w:tblGrid>
      <w:tr w:rsidR="00660260" w:rsidRPr="005A2295" w:rsidTr="00723484">
        <w:tc>
          <w:tcPr>
            <w:tcW w:w="1479" w:type="dxa"/>
            <w:vMerge w:val="restart"/>
            <w:tcBorders>
              <w:top w:val="single" w:sz="4" w:space="0" w:color="auto"/>
              <w:left w:val="single" w:sz="4" w:space="0" w:color="auto"/>
              <w:bottom w:val="single" w:sz="4" w:space="0" w:color="auto"/>
              <w:right w:val="single" w:sz="4" w:space="0" w:color="auto"/>
            </w:tcBorders>
            <w:vAlign w:val="center"/>
            <w:hideMark/>
          </w:tcPr>
          <w:p w:rsidR="007F794B" w:rsidRPr="005A2295" w:rsidRDefault="007F794B" w:rsidP="00723484">
            <w:pPr>
              <w:jc w:val="center"/>
              <w:rPr>
                <w:rFonts w:ascii="Times New Roman"/>
                <w:color w:val="000000" w:themeColor="text1"/>
                <w:sz w:val="28"/>
                <w:szCs w:val="28"/>
              </w:rPr>
            </w:pPr>
            <w:r w:rsidRPr="005A2295">
              <w:rPr>
                <w:rFonts w:ascii="Times New Roman"/>
                <w:color w:val="000000" w:themeColor="text1"/>
                <w:sz w:val="28"/>
                <w:szCs w:val="28"/>
              </w:rPr>
              <w:t>名稱</w:t>
            </w:r>
          </w:p>
        </w:tc>
        <w:tc>
          <w:tcPr>
            <w:tcW w:w="801" w:type="dxa"/>
            <w:vMerge w:val="restart"/>
            <w:tcBorders>
              <w:top w:val="single" w:sz="4" w:space="0" w:color="auto"/>
              <w:left w:val="single" w:sz="4" w:space="0" w:color="auto"/>
              <w:bottom w:val="single" w:sz="4" w:space="0" w:color="auto"/>
              <w:right w:val="single" w:sz="4" w:space="0" w:color="auto"/>
            </w:tcBorders>
            <w:vAlign w:val="center"/>
            <w:hideMark/>
          </w:tcPr>
          <w:p w:rsidR="007F794B" w:rsidRPr="005A2295" w:rsidRDefault="007F794B" w:rsidP="00723484">
            <w:pPr>
              <w:jc w:val="center"/>
              <w:rPr>
                <w:rFonts w:ascii="Times New Roman"/>
                <w:color w:val="000000" w:themeColor="text1"/>
                <w:sz w:val="28"/>
                <w:szCs w:val="28"/>
              </w:rPr>
            </w:pPr>
            <w:r w:rsidRPr="005A2295">
              <w:rPr>
                <w:rFonts w:ascii="Times New Roman"/>
                <w:color w:val="000000" w:themeColor="text1"/>
                <w:sz w:val="28"/>
                <w:szCs w:val="28"/>
              </w:rPr>
              <w:t>年度</w:t>
            </w:r>
          </w:p>
        </w:tc>
        <w:tc>
          <w:tcPr>
            <w:tcW w:w="3468" w:type="dxa"/>
            <w:gridSpan w:val="3"/>
            <w:tcBorders>
              <w:top w:val="single" w:sz="4" w:space="0" w:color="auto"/>
              <w:left w:val="single" w:sz="4" w:space="0" w:color="auto"/>
              <w:bottom w:val="single" w:sz="4" w:space="0" w:color="auto"/>
              <w:right w:val="single" w:sz="4" w:space="0" w:color="auto"/>
            </w:tcBorders>
            <w:vAlign w:val="center"/>
            <w:hideMark/>
          </w:tcPr>
          <w:p w:rsidR="007F794B" w:rsidRPr="005A2295" w:rsidRDefault="007F794B" w:rsidP="00723484">
            <w:pPr>
              <w:jc w:val="center"/>
              <w:rPr>
                <w:rFonts w:ascii="Times New Roman"/>
                <w:color w:val="000000" w:themeColor="text1"/>
                <w:sz w:val="28"/>
                <w:szCs w:val="28"/>
              </w:rPr>
            </w:pPr>
            <w:r w:rsidRPr="005A2295">
              <w:rPr>
                <w:rFonts w:ascii="Times New Roman"/>
                <w:color w:val="000000" w:themeColor="text1"/>
                <w:sz w:val="28"/>
                <w:szCs w:val="28"/>
              </w:rPr>
              <w:t>土地</w:t>
            </w:r>
          </w:p>
        </w:tc>
        <w:tc>
          <w:tcPr>
            <w:tcW w:w="3772" w:type="dxa"/>
            <w:gridSpan w:val="3"/>
            <w:tcBorders>
              <w:top w:val="single" w:sz="4" w:space="0" w:color="auto"/>
              <w:left w:val="single" w:sz="4" w:space="0" w:color="auto"/>
              <w:bottom w:val="single" w:sz="4" w:space="0" w:color="auto"/>
              <w:right w:val="single" w:sz="4" w:space="0" w:color="auto"/>
            </w:tcBorders>
            <w:vAlign w:val="center"/>
            <w:hideMark/>
          </w:tcPr>
          <w:p w:rsidR="007F794B" w:rsidRPr="005A2295" w:rsidRDefault="007F794B" w:rsidP="00723484">
            <w:pPr>
              <w:jc w:val="center"/>
              <w:rPr>
                <w:rFonts w:ascii="Times New Roman"/>
                <w:color w:val="000000" w:themeColor="text1"/>
                <w:sz w:val="28"/>
                <w:szCs w:val="28"/>
              </w:rPr>
            </w:pPr>
            <w:r w:rsidRPr="005A2295">
              <w:rPr>
                <w:rFonts w:ascii="Times New Roman"/>
                <w:color w:val="000000" w:themeColor="text1"/>
                <w:sz w:val="28"/>
                <w:szCs w:val="28"/>
              </w:rPr>
              <w:t>建物面積</w:t>
            </w:r>
          </w:p>
        </w:tc>
      </w:tr>
      <w:tr w:rsidR="00660260" w:rsidRPr="005A2295" w:rsidTr="00723484">
        <w:tc>
          <w:tcPr>
            <w:tcW w:w="0" w:type="auto"/>
            <w:vMerge/>
            <w:tcBorders>
              <w:top w:val="single" w:sz="4" w:space="0" w:color="auto"/>
              <w:left w:val="single" w:sz="4" w:space="0" w:color="auto"/>
              <w:bottom w:val="single" w:sz="4" w:space="0" w:color="auto"/>
              <w:right w:val="single" w:sz="4" w:space="0" w:color="auto"/>
            </w:tcBorders>
            <w:vAlign w:val="center"/>
            <w:hideMark/>
          </w:tcPr>
          <w:p w:rsidR="007F794B" w:rsidRPr="005A2295" w:rsidRDefault="007F794B" w:rsidP="00723484">
            <w:pPr>
              <w:widowControl/>
              <w:rPr>
                <w:rFonts w:ascii="Times New Roman"/>
                <w:color w:val="000000" w:themeColor="text1"/>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794B" w:rsidRPr="005A2295" w:rsidRDefault="007F794B" w:rsidP="00723484">
            <w:pPr>
              <w:widowControl/>
              <w:rPr>
                <w:rFonts w:ascii="Times New Roman"/>
                <w:color w:val="000000" w:themeColor="text1"/>
                <w:sz w:val="28"/>
                <w:szCs w:val="28"/>
              </w:rPr>
            </w:pPr>
          </w:p>
        </w:tc>
        <w:tc>
          <w:tcPr>
            <w:tcW w:w="876" w:type="dxa"/>
            <w:tcBorders>
              <w:top w:val="single" w:sz="4" w:space="0" w:color="auto"/>
              <w:left w:val="single" w:sz="4" w:space="0" w:color="auto"/>
              <w:bottom w:val="single" w:sz="4" w:space="0" w:color="auto"/>
              <w:right w:val="single" w:sz="4" w:space="0" w:color="auto"/>
            </w:tcBorders>
            <w:vAlign w:val="center"/>
            <w:hideMark/>
          </w:tcPr>
          <w:p w:rsidR="007F794B" w:rsidRPr="005A2295" w:rsidRDefault="007F794B" w:rsidP="00723484">
            <w:pPr>
              <w:jc w:val="center"/>
              <w:rPr>
                <w:rFonts w:ascii="Times New Roman"/>
                <w:color w:val="000000" w:themeColor="text1"/>
                <w:sz w:val="28"/>
                <w:szCs w:val="28"/>
              </w:rPr>
            </w:pPr>
            <w:r w:rsidRPr="005A2295">
              <w:rPr>
                <w:rFonts w:ascii="Times New Roman"/>
                <w:color w:val="000000" w:themeColor="text1"/>
                <w:sz w:val="28"/>
                <w:szCs w:val="28"/>
              </w:rPr>
              <w:t>筆數</w:t>
            </w:r>
          </w:p>
        </w:tc>
        <w:tc>
          <w:tcPr>
            <w:tcW w:w="1176" w:type="dxa"/>
            <w:tcBorders>
              <w:top w:val="single" w:sz="4" w:space="0" w:color="auto"/>
              <w:left w:val="single" w:sz="4" w:space="0" w:color="auto"/>
              <w:bottom w:val="single" w:sz="4" w:space="0" w:color="auto"/>
              <w:right w:val="single" w:sz="4" w:space="0" w:color="auto"/>
            </w:tcBorders>
            <w:vAlign w:val="center"/>
            <w:hideMark/>
          </w:tcPr>
          <w:p w:rsidR="007F794B" w:rsidRPr="005A2295" w:rsidRDefault="007F794B" w:rsidP="00723484">
            <w:pPr>
              <w:jc w:val="center"/>
              <w:rPr>
                <w:rFonts w:ascii="Times New Roman"/>
                <w:color w:val="000000" w:themeColor="text1"/>
                <w:sz w:val="28"/>
                <w:szCs w:val="28"/>
              </w:rPr>
            </w:pPr>
            <w:r w:rsidRPr="005A2295">
              <w:rPr>
                <w:rFonts w:ascii="Times New Roman"/>
                <w:color w:val="000000" w:themeColor="text1"/>
                <w:sz w:val="28"/>
                <w:szCs w:val="28"/>
              </w:rPr>
              <w:t>面積</w:t>
            </w:r>
          </w:p>
        </w:tc>
        <w:tc>
          <w:tcPr>
            <w:tcW w:w="1416" w:type="dxa"/>
            <w:tcBorders>
              <w:top w:val="single" w:sz="4" w:space="0" w:color="auto"/>
              <w:left w:val="single" w:sz="4" w:space="0" w:color="auto"/>
              <w:bottom w:val="single" w:sz="4" w:space="0" w:color="auto"/>
              <w:right w:val="single" w:sz="4" w:space="0" w:color="auto"/>
            </w:tcBorders>
            <w:vAlign w:val="center"/>
            <w:hideMark/>
          </w:tcPr>
          <w:p w:rsidR="007F794B" w:rsidRPr="005A2295" w:rsidRDefault="007F794B" w:rsidP="00723484">
            <w:pPr>
              <w:jc w:val="center"/>
              <w:rPr>
                <w:rFonts w:ascii="Times New Roman"/>
                <w:color w:val="000000" w:themeColor="text1"/>
                <w:sz w:val="28"/>
                <w:szCs w:val="28"/>
              </w:rPr>
            </w:pPr>
            <w:r w:rsidRPr="005A2295">
              <w:rPr>
                <w:rFonts w:ascii="Times New Roman"/>
                <w:color w:val="000000" w:themeColor="text1"/>
                <w:sz w:val="28"/>
                <w:szCs w:val="28"/>
              </w:rPr>
              <w:t>公告現值</w:t>
            </w:r>
          </w:p>
        </w:tc>
        <w:tc>
          <w:tcPr>
            <w:tcW w:w="1000" w:type="dxa"/>
            <w:tcBorders>
              <w:top w:val="single" w:sz="4" w:space="0" w:color="auto"/>
              <w:left w:val="single" w:sz="4" w:space="0" w:color="auto"/>
              <w:bottom w:val="single" w:sz="4" w:space="0" w:color="auto"/>
              <w:right w:val="single" w:sz="4" w:space="0" w:color="auto"/>
            </w:tcBorders>
            <w:vAlign w:val="center"/>
            <w:hideMark/>
          </w:tcPr>
          <w:p w:rsidR="007F794B" w:rsidRPr="005A2295" w:rsidRDefault="007F794B" w:rsidP="00723484">
            <w:pPr>
              <w:jc w:val="center"/>
              <w:rPr>
                <w:rFonts w:ascii="Times New Roman"/>
                <w:color w:val="000000" w:themeColor="text1"/>
                <w:sz w:val="28"/>
                <w:szCs w:val="28"/>
              </w:rPr>
            </w:pPr>
            <w:r w:rsidRPr="005A2295">
              <w:rPr>
                <w:rFonts w:ascii="Times New Roman"/>
                <w:color w:val="000000" w:themeColor="text1"/>
                <w:sz w:val="28"/>
                <w:szCs w:val="28"/>
              </w:rPr>
              <w:t>戶數</w:t>
            </w:r>
          </w:p>
        </w:tc>
        <w:tc>
          <w:tcPr>
            <w:tcW w:w="1476" w:type="dxa"/>
            <w:tcBorders>
              <w:top w:val="single" w:sz="4" w:space="0" w:color="auto"/>
              <w:left w:val="single" w:sz="4" w:space="0" w:color="auto"/>
              <w:bottom w:val="single" w:sz="4" w:space="0" w:color="auto"/>
              <w:right w:val="single" w:sz="4" w:space="0" w:color="auto"/>
            </w:tcBorders>
            <w:vAlign w:val="center"/>
            <w:hideMark/>
          </w:tcPr>
          <w:p w:rsidR="007F794B" w:rsidRPr="005A2295" w:rsidRDefault="007F794B" w:rsidP="00723484">
            <w:pPr>
              <w:jc w:val="center"/>
              <w:rPr>
                <w:rFonts w:ascii="Times New Roman"/>
                <w:color w:val="000000" w:themeColor="text1"/>
                <w:sz w:val="28"/>
                <w:szCs w:val="28"/>
              </w:rPr>
            </w:pPr>
            <w:r w:rsidRPr="005A2295">
              <w:rPr>
                <w:rFonts w:ascii="Times New Roman"/>
                <w:color w:val="000000" w:themeColor="text1"/>
                <w:sz w:val="28"/>
                <w:szCs w:val="28"/>
              </w:rPr>
              <w:t>面積</w:t>
            </w:r>
          </w:p>
        </w:tc>
        <w:tc>
          <w:tcPr>
            <w:tcW w:w="1296" w:type="dxa"/>
            <w:tcBorders>
              <w:top w:val="single" w:sz="4" w:space="0" w:color="auto"/>
              <w:left w:val="single" w:sz="4" w:space="0" w:color="auto"/>
              <w:bottom w:val="single" w:sz="4" w:space="0" w:color="auto"/>
              <w:right w:val="single" w:sz="4" w:space="0" w:color="auto"/>
            </w:tcBorders>
            <w:vAlign w:val="center"/>
            <w:hideMark/>
          </w:tcPr>
          <w:p w:rsidR="007F794B" w:rsidRPr="005A2295" w:rsidRDefault="007F794B" w:rsidP="00723484">
            <w:pPr>
              <w:spacing w:line="320" w:lineRule="exact"/>
              <w:jc w:val="center"/>
              <w:rPr>
                <w:rFonts w:ascii="Times New Roman"/>
                <w:color w:val="000000" w:themeColor="text1"/>
              </w:rPr>
            </w:pPr>
            <w:r w:rsidRPr="005A2295">
              <w:rPr>
                <w:rFonts w:ascii="Times New Roman"/>
                <w:color w:val="000000" w:themeColor="text1"/>
                <w:sz w:val="28"/>
                <w:szCs w:val="28"/>
              </w:rPr>
              <w:t>房屋帳面價值</w:t>
            </w:r>
          </w:p>
        </w:tc>
      </w:tr>
      <w:tr w:rsidR="00660260" w:rsidRPr="005A2295" w:rsidTr="00723484">
        <w:tc>
          <w:tcPr>
            <w:tcW w:w="1479" w:type="dxa"/>
            <w:vMerge w:val="restart"/>
            <w:tcBorders>
              <w:top w:val="single" w:sz="4" w:space="0" w:color="auto"/>
              <w:left w:val="single" w:sz="4" w:space="0" w:color="auto"/>
              <w:bottom w:val="single" w:sz="4" w:space="0" w:color="auto"/>
              <w:right w:val="single" w:sz="4" w:space="0" w:color="auto"/>
            </w:tcBorders>
            <w:vAlign w:val="center"/>
            <w:hideMark/>
          </w:tcPr>
          <w:p w:rsidR="000F3AF4" w:rsidRPr="005A2295" w:rsidRDefault="007F794B" w:rsidP="00723484">
            <w:pPr>
              <w:jc w:val="center"/>
              <w:rPr>
                <w:rFonts w:ascii="Times New Roman"/>
                <w:color w:val="000000" w:themeColor="text1"/>
                <w:sz w:val="28"/>
              </w:rPr>
            </w:pPr>
            <w:r w:rsidRPr="005A2295">
              <w:rPr>
                <w:rFonts w:ascii="Times New Roman"/>
                <w:color w:val="000000" w:themeColor="text1"/>
                <w:sz w:val="28"/>
              </w:rPr>
              <w:t>台糖</w:t>
            </w:r>
          </w:p>
          <w:p w:rsidR="007F794B" w:rsidRPr="005A2295" w:rsidRDefault="007F794B" w:rsidP="00723484">
            <w:pPr>
              <w:jc w:val="center"/>
              <w:rPr>
                <w:rFonts w:ascii="Times New Roman"/>
                <w:color w:val="000000" w:themeColor="text1"/>
                <w:szCs w:val="22"/>
              </w:rPr>
            </w:pPr>
            <w:r w:rsidRPr="005A2295">
              <w:rPr>
                <w:rFonts w:ascii="Times New Roman"/>
                <w:color w:val="000000" w:themeColor="text1"/>
                <w:sz w:val="28"/>
              </w:rPr>
              <w:t>公司</w:t>
            </w:r>
          </w:p>
        </w:tc>
        <w:tc>
          <w:tcPr>
            <w:tcW w:w="801" w:type="dxa"/>
            <w:tcBorders>
              <w:top w:val="single" w:sz="4" w:space="0" w:color="auto"/>
              <w:left w:val="single" w:sz="4" w:space="0" w:color="auto"/>
              <w:bottom w:val="single" w:sz="4" w:space="0" w:color="auto"/>
              <w:right w:val="single" w:sz="4" w:space="0" w:color="auto"/>
            </w:tcBorders>
            <w:hideMark/>
          </w:tcPr>
          <w:p w:rsidR="007F794B" w:rsidRPr="005A2295" w:rsidRDefault="007F794B" w:rsidP="00723484">
            <w:pPr>
              <w:jc w:val="center"/>
              <w:rPr>
                <w:rFonts w:ascii="Times New Roman"/>
                <w:color w:val="000000" w:themeColor="text1"/>
                <w:sz w:val="24"/>
                <w:szCs w:val="24"/>
              </w:rPr>
            </w:pPr>
            <w:r w:rsidRPr="005A2295">
              <w:rPr>
                <w:rFonts w:ascii="Times New Roman"/>
                <w:color w:val="000000" w:themeColor="text1"/>
                <w:sz w:val="24"/>
                <w:szCs w:val="24"/>
              </w:rPr>
              <w:t>101</w:t>
            </w:r>
          </w:p>
        </w:tc>
        <w:tc>
          <w:tcPr>
            <w:tcW w:w="8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88,900</w:t>
            </w:r>
          </w:p>
        </w:tc>
        <w:tc>
          <w:tcPr>
            <w:tcW w:w="11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50,619.63</w:t>
            </w:r>
          </w:p>
        </w:tc>
        <w:tc>
          <w:tcPr>
            <w:tcW w:w="141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78,634,556</w:t>
            </w:r>
          </w:p>
        </w:tc>
        <w:tc>
          <w:tcPr>
            <w:tcW w:w="1000"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2,829</w:t>
            </w:r>
          </w:p>
        </w:tc>
        <w:tc>
          <w:tcPr>
            <w:tcW w:w="14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1,743,235.61</w:t>
            </w:r>
          </w:p>
        </w:tc>
        <w:tc>
          <w:tcPr>
            <w:tcW w:w="129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1,022,411</w:t>
            </w:r>
          </w:p>
        </w:tc>
      </w:tr>
      <w:tr w:rsidR="00660260" w:rsidRPr="005A2295" w:rsidTr="00723484">
        <w:tc>
          <w:tcPr>
            <w:tcW w:w="0" w:type="auto"/>
            <w:vMerge/>
            <w:tcBorders>
              <w:top w:val="single" w:sz="4" w:space="0" w:color="auto"/>
              <w:left w:val="single" w:sz="4" w:space="0" w:color="auto"/>
              <w:bottom w:val="single" w:sz="4" w:space="0" w:color="auto"/>
              <w:right w:val="single" w:sz="4" w:space="0" w:color="auto"/>
            </w:tcBorders>
            <w:vAlign w:val="center"/>
            <w:hideMark/>
          </w:tcPr>
          <w:p w:rsidR="007F794B" w:rsidRPr="005A2295" w:rsidRDefault="007F794B" w:rsidP="00723484">
            <w:pPr>
              <w:widowControl/>
              <w:jc w:val="center"/>
              <w:rPr>
                <w:rFonts w:ascii="Times New Roman"/>
                <w:color w:val="000000" w:themeColor="text1"/>
                <w:szCs w:val="22"/>
              </w:rPr>
            </w:pPr>
          </w:p>
        </w:tc>
        <w:tc>
          <w:tcPr>
            <w:tcW w:w="801" w:type="dxa"/>
            <w:tcBorders>
              <w:top w:val="single" w:sz="4" w:space="0" w:color="auto"/>
              <w:left w:val="single" w:sz="4" w:space="0" w:color="auto"/>
              <w:bottom w:val="single" w:sz="4" w:space="0" w:color="auto"/>
              <w:right w:val="single" w:sz="4" w:space="0" w:color="auto"/>
            </w:tcBorders>
            <w:hideMark/>
          </w:tcPr>
          <w:p w:rsidR="007F794B" w:rsidRPr="005A2295" w:rsidRDefault="007F794B" w:rsidP="00723484">
            <w:pPr>
              <w:jc w:val="center"/>
              <w:rPr>
                <w:rFonts w:ascii="Times New Roman"/>
                <w:color w:val="000000" w:themeColor="text1"/>
                <w:sz w:val="24"/>
                <w:szCs w:val="24"/>
              </w:rPr>
            </w:pPr>
            <w:r w:rsidRPr="005A2295">
              <w:rPr>
                <w:rFonts w:ascii="Times New Roman"/>
                <w:color w:val="000000" w:themeColor="text1"/>
                <w:sz w:val="24"/>
                <w:szCs w:val="24"/>
              </w:rPr>
              <w:t>102</w:t>
            </w:r>
          </w:p>
        </w:tc>
        <w:tc>
          <w:tcPr>
            <w:tcW w:w="8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89,333</w:t>
            </w:r>
          </w:p>
        </w:tc>
        <w:tc>
          <w:tcPr>
            <w:tcW w:w="11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50,539.80</w:t>
            </w:r>
          </w:p>
        </w:tc>
        <w:tc>
          <w:tcPr>
            <w:tcW w:w="141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83,231,791</w:t>
            </w:r>
          </w:p>
        </w:tc>
        <w:tc>
          <w:tcPr>
            <w:tcW w:w="1000"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2,773</w:t>
            </w:r>
          </w:p>
        </w:tc>
        <w:tc>
          <w:tcPr>
            <w:tcW w:w="14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1,738,788.19</w:t>
            </w:r>
          </w:p>
        </w:tc>
        <w:tc>
          <w:tcPr>
            <w:tcW w:w="129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1,005,810</w:t>
            </w:r>
          </w:p>
        </w:tc>
      </w:tr>
      <w:tr w:rsidR="00660260" w:rsidRPr="005A2295" w:rsidTr="00723484">
        <w:tc>
          <w:tcPr>
            <w:tcW w:w="0" w:type="auto"/>
            <w:vMerge/>
            <w:tcBorders>
              <w:top w:val="single" w:sz="4" w:space="0" w:color="auto"/>
              <w:left w:val="single" w:sz="4" w:space="0" w:color="auto"/>
              <w:bottom w:val="single" w:sz="4" w:space="0" w:color="auto"/>
              <w:right w:val="single" w:sz="4" w:space="0" w:color="auto"/>
            </w:tcBorders>
            <w:vAlign w:val="center"/>
            <w:hideMark/>
          </w:tcPr>
          <w:p w:rsidR="007F794B" w:rsidRPr="005A2295" w:rsidRDefault="007F794B" w:rsidP="00723484">
            <w:pPr>
              <w:widowControl/>
              <w:jc w:val="center"/>
              <w:rPr>
                <w:rFonts w:ascii="Times New Roman"/>
                <w:color w:val="000000" w:themeColor="text1"/>
                <w:szCs w:val="22"/>
              </w:rPr>
            </w:pPr>
          </w:p>
        </w:tc>
        <w:tc>
          <w:tcPr>
            <w:tcW w:w="801" w:type="dxa"/>
            <w:tcBorders>
              <w:top w:val="single" w:sz="4" w:space="0" w:color="auto"/>
              <w:left w:val="single" w:sz="4" w:space="0" w:color="auto"/>
              <w:bottom w:val="single" w:sz="4" w:space="0" w:color="auto"/>
              <w:right w:val="single" w:sz="4" w:space="0" w:color="auto"/>
            </w:tcBorders>
            <w:hideMark/>
          </w:tcPr>
          <w:p w:rsidR="007F794B" w:rsidRPr="005A2295" w:rsidRDefault="007F794B" w:rsidP="00723484">
            <w:pPr>
              <w:jc w:val="center"/>
              <w:rPr>
                <w:rFonts w:ascii="Times New Roman"/>
                <w:color w:val="000000" w:themeColor="text1"/>
                <w:sz w:val="24"/>
                <w:szCs w:val="24"/>
              </w:rPr>
            </w:pPr>
            <w:r w:rsidRPr="005A2295">
              <w:rPr>
                <w:rFonts w:ascii="Times New Roman"/>
                <w:color w:val="000000" w:themeColor="text1"/>
                <w:sz w:val="24"/>
                <w:szCs w:val="24"/>
              </w:rPr>
              <w:t>103</w:t>
            </w:r>
          </w:p>
        </w:tc>
        <w:tc>
          <w:tcPr>
            <w:tcW w:w="8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89,906</w:t>
            </w:r>
          </w:p>
        </w:tc>
        <w:tc>
          <w:tcPr>
            <w:tcW w:w="11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50,492.72</w:t>
            </w:r>
          </w:p>
        </w:tc>
        <w:tc>
          <w:tcPr>
            <w:tcW w:w="141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90,212,938</w:t>
            </w:r>
          </w:p>
        </w:tc>
        <w:tc>
          <w:tcPr>
            <w:tcW w:w="1000"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2,730</w:t>
            </w:r>
          </w:p>
        </w:tc>
        <w:tc>
          <w:tcPr>
            <w:tcW w:w="14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1,732,219.83</w:t>
            </w:r>
          </w:p>
        </w:tc>
        <w:tc>
          <w:tcPr>
            <w:tcW w:w="129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982,761</w:t>
            </w:r>
          </w:p>
        </w:tc>
      </w:tr>
      <w:tr w:rsidR="00660260" w:rsidRPr="005A2295" w:rsidTr="00723484">
        <w:tc>
          <w:tcPr>
            <w:tcW w:w="0" w:type="auto"/>
            <w:vMerge/>
            <w:tcBorders>
              <w:top w:val="single" w:sz="4" w:space="0" w:color="auto"/>
              <w:left w:val="single" w:sz="4" w:space="0" w:color="auto"/>
              <w:bottom w:val="single" w:sz="4" w:space="0" w:color="auto"/>
              <w:right w:val="single" w:sz="4" w:space="0" w:color="auto"/>
            </w:tcBorders>
            <w:vAlign w:val="center"/>
            <w:hideMark/>
          </w:tcPr>
          <w:p w:rsidR="007F794B" w:rsidRPr="005A2295" w:rsidRDefault="007F794B" w:rsidP="00723484">
            <w:pPr>
              <w:widowControl/>
              <w:jc w:val="center"/>
              <w:rPr>
                <w:rFonts w:ascii="Times New Roman"/>
                <w:color w:val="000000" w:themeColor="text1"/>
                <w:szCs w:val="22"/>
              </w:rPr>
            </w:pPr>
          </w:p>
        </w:tc>
        <w:tc>
          <w:tcPr>
            <w:tcW w:w="801" w:type="dxa"/>
            <w:tcBorders>
              <w:top w:val="single" w:sz="4" w:space="0" w:color="auto"/>
              <w:left w:val="single" w:sz="4" w:space="0" w:color="auto"/>
              <w:bottom w:val="single" w:sz="4" w:space="0" w:color="auto"/>
              <w:right w:val="single" w:sz="4" w:space="0" w:color="auto"/>
            </w:tcBorders>
            <w:hideMark/>
          </w:tcPr>
          <w:p w:rsidR="007F794B" w:rsidRPr="005A2295" w:rsidRDefault="007F794B" w:rsidP="00723484">
            <w:pPr>
              <w:jc w:val="center"/>
              <w:rPr>
                <w:rFonts w:ascii="Times New Roman"/>
                <w:color w:val="000000" w:themeColor="text1"/>
                <w:sz w:val="24"/>
                <w:szCs w:val="24"/>
              </w:rPr>
            </w:pPr>
            <w:r w:rsidRPr="005A2295">
              <w:rPr>
                <w:rFonts w:ascii="Times New Roman"/>
                <w:color w:val="000000" w:themeColor="text1"/>
                <w:sz w:val="24"/>
                <w:szCs w:val="24"/>
              </w:rPr>
              <w:t>104</w:t>
            </w:r>
          </w:p>
        </w:tc>
        <w:tc>
          <w:tcPr>
            <w:tcW w:w="8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89,444</w:t>
            </w:r>
          </w:p>
        </w:tc>
        <w:tc>
          <w:tcPr>
            <w:tcW w:w="11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50,251.68</w:t>
            </w:r>
          </w:p>
        </w:tc>
        <w:tc>
          <w:tcPr>
            <w:tcW w:w="141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101,835,559</w:t>
            </w:r>
          </w:p>
        </w:tc>
        <w:tc>
          <w:tcPr>
            <w:tcW w:w="1000"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2,675</w:t>
            </w:r>
          </w:p>
        </w:tc>
        <w:tc>
          <w:tcPr>
            <w:tcW w:w="14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1,725,584.03</w:t>
            </w:r>
          </w:p>
        </w:tc>
        <w:tc>
          <w:tcPr>
            <w:tcW w:w="129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970,533</w:t>
            </w:r>
          </w:p>
        </w:tc>
      </w:tr>
      <w:tr w:rsidR="00660260" w:rsidRPr="005A2295" w:rsidTr="00723484">
        <w:tc>
          <w:tcPr>
            <w:tcW w:w="0" w:type="auto"/>
            <w:vMerge/>
            <w:tcBorders>
              <w:top w:val="single" w:sz="4" w:space="0" w:color="auto"/>
              <w:left w:val="single" w:sz="4" w:space="0" w:color="auto"/>
              <w:bottom w:val="single" w:sz="4" w:space="0" w:color="auto"/>
              <w:right w:val="single" w:sz="4" w:space="0" w:color="auto"/>
            </w:tcBorders>
            <w:vAlign w:val="center"/>
            <w:hideMark/>
          </w:tcPr>
          <w:p w:rsidR="007F794B" w:rsidRPr="005A2295" w:rsidRDefault="007F794B" w:rsidP="00723484">
            <w:pPr>
              <w:widowControl/>
              <w:jc w:val="center"/>
              <w:rPr>
                <w:rFonts w:ascii="Times New Roman"/>
                <w:color w:val="000000" w:themeColor="text1"/>
                <w:szCs w:val="22"/>
              </w:rPr>
            </w:pPr>
          </w:p>
        </w:tc>
        <w:tc>
          <w:tcPr>
            <w:tcW w:w="801" w:type="dxa"/>
            <w:tcBorders>
              <w:top w:val="single" w:sz="4" w:space="0" w:color="auto"/>
              <w:left w:val="single" w:sz="4" w:space="0" w:color="auto"/>
              <w:bottom w:val="single" w:sz="4" w:space="0" w:color="auto"/>
              <w:right w:val="single" w:sz="4" w:space="0" w:color="auto"/>
            </w:tcBorders>
            <w:hideMark/>
          </w:tcPr>
          <w:p w:rsidR="007F794B" w:rsidRPr="005A2295" w:rsidRDefault="007F794B" w:rsidP="00723484">
            <w:pPr>
              <w:jc w:val="center"/>
              <w:rPr>
                <w:rFonts w:ascii="Times New Roman"/>
                <w:color w:val="000000" w:themeColor="text1"/>
                <w:sz w:val="24"/>
                <w:szCs w:val="24"/>
              </w:rPr>
            </w:pPr>
            <w:r w:rsidRPr="005A2295">
              <w:rPr>
                <w:rFonts w:ascii="Times New Roman"/>
                <w:color w:val="000000" w:themeColor="text1"/>
                <w:sz w:val="24"/>
                <w:szCs w:val="24"/>
              </w:rPr>
              <w:t>105</w:t>
            </w:r>
          </w:p>
        </w:tc>
        <w:tc>
          <w:tcPr>
            <w:tcW w:w="8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90,121</w:t>
            </w:r>
          </w:p>
        </w:tc>
        <w:tc>
          <w:tcPr>
            <w:tcW w:w="11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50,115.88</w:t>
            </w:r>
          </w:p>
        </w:tc>
        <w:tc>
          <w:tcPr>
            <w:tcW w:w="141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108,102,076</w:t>
            </w:r>
          </w:p>
        </w:tc>
        <w:tc>
          <w:tcPr>
            <w:tcW w:w="1000"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2,673</w:t>
            </w:r>
          </w:p>
        </w:tc>
        <w:tc>
          <w:tcPr>
            <w:tcW w:w="14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1,734,646.91</w:t>
            </w:r>
          </w:p>
        </w:tc>
        <w:tc>
          <w:tcPr>
            <w:tcW w:w="129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974,229</w:t>
            </w:r>
          </w:p>
        </w:tc>
      </w:tr>
      <w:tr w:rsidR="00660260" w:rsidRPr="005A2295" w:rsidTr="00723484">
        <w:tc>
          <w:tcPr>
            <w:tcW w:w="0" w:type="auto"/>
            <w:vMerge/>
            <w:tcBorders>
              <w:top w:val="single" w:sz="4" w:space="0" w:color="auto"/>
              <w:left w:val="single" w:sz="4" w:space="0" w:color="auto"/>
              <w:bottom w:val="single" w:sz="4" w:space="0" w:color="auto"/>
              <w:right w:val="single" w:sz="4" w:space="0" w:color="auto"/>
            </w:tcBorders>
            <w:vAlign w:val="center"/>
            <w:hideMark/>
          </w:tcPr>
          <w:p w:rsidR="007F794B" w:rsidRPr="005A2295" w:rsidRDefault="007F794B" w:rsidP="00723484">
            <w:pPr>
              <w:widowControl/>
              <w:jc w:val="center"/>
              <w:rPr>
                <w:rFonts w:ascii="Times New Roman"/>
                <w:color w:val="000000" w:themeColor="text1"/>
                <w:szCs w:val="22"/>
              </w:rPr>
            </w:pPr>
          </w:p>
        </w:tc>
        <w:tc>
          <w:tcPr>
            <w:tcW w:w="801" w:type="dxa"/>
            <w:tcBorders>
              <w:top w:val="single" w:sz="4" w:space="0" w:color="auto"/>
              <w:left w:val="single" w:sz="4" w:space="0" w:color="auto"/>
              <w:bottom w:val="single" w:sz="4" w:space="0" w:color="auto"/>
              <w:right w:val="single" w:sz="4" w:space="0" w:color="auto"/>
            </w:tcBorders>
            <w:hideMark/>
          </w:tcPr>
          <w:p w:rsidR="007F794B" w:rsidRPr="005A2295" w:rsidRDefault="007F794B" w:rsidP="00723484">
            <w:pPr>
              <w:jc w:val="center"/>
              <w:rPr>
                <w:rFonts w:ascii="Times New Roman"/>
                <w:color w:val="000000" w:themeColor="text1"/>
                <w:sz w:val="24"/>
                <w:szCs w:val="24"/>
              </w:rPr>
            </w:pPr>
            <w:r w:rsidRPr="005A2295">
              <w:rPr>
                <w:rFonts w:ascii="Times New Roman"/>
                <w:color w:val="000000" w:themeColor="text1"/>
                <w:sz w:val="24"/>
                <w:szCs w:val="24"/>
              </w:rPr>
              <w:t>106</w:t>
            </w:r>
          </w:p>
        </w:tc>
        <w:tc>
          <w:tcPr>
            <w:tcW w:w="8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89,610</w:t>
            </w:r>
          </w:p>
        </w:tc>
        <w:tc>
          <w:tcPr>
            <w:tcW w:w="11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50,012.53</w:t>
            </w:r>
          </w:p>
        </w:tc>
        <w:tc>
          <w:tcPr>
            <w:tcW w:w="141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108,734,021</w:t>
            </w:r>
          </w:p>
        </w:tc>
        <w:tc>
          <w:tcPr>
            <w:tcW w:w="1000"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2,664</w:t>
            </w:r>
          </w:p>
        </w:tc>
        <w:tc>
          <w:tcPr>
            <w:tcW w:w="14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1,720,695.45</w:t>
            </w:r>
          </w:p>
        </w:tc>
        <w:tc>
          <w:tcPr>
            <w:tcW w:w="129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955,240</w:t>
            </w:r>
          </w:p>
        </w:tc>
      </w:tr>
      <w:tr w:rsidR="00660260" w:rsidRPr="005A2295" w:rsidTr="00723484">
        <w:tc>
          <w:tcPr>
            <w:tcW w:w="1479" w:type="dxa"/>
            <w:vMerge w:val="restart"/>
            <w:tcBorders>
              <w:top w:val="single" w:sz="4" w:space="0" w:color="auto"/>
              <w:left w:val="single" w:sz="4" w:space="0" w:color="auto"/>
              <w:bottom w:val="single" w:sz="4" w:space="0" w:color="auto"/>
              <w:right w:val="single" w:sz="4" w:space="0" w:color="auto"/>
            </w:tcBorders>
            <w:vAlign w:val="center"/>
            <w:hideMark/>
          </w:tcPr>
          <w:p w:rsidR="000F3AF4" w:rsidRPr="005A2295" w:rsidRDefault="007F794B" w:rsidP="00723484">
            <w:pPr>
              <w:jc w:val="center"/>
              <w:rPr>
                <w:rFonts w:ascii="Times New Roman"/>
                <w:color w:val="000000" w:themeColor="text1"/>
                <w:kern w:val="0"/>
                <w:sz w:val="28"/>
              </w:rPr>
            </w:pPr>
            <w:r w:rsidRPr="005A2295">
              <w:rPr>
                <w:rFonts w:ascii="Times New Roman"/>
                <w:color w:val="000000" w:themeColor="text1"/>
                <w:kern w:val="0"/>
                <w:sz w:val="28"/>
              </w:rPr>
              <w:t>中油</w:t>
            </w:r>
          </w:p>
          <w:p w:rsidR="007F794B" w:rsidRPr="005A2295" w:rsidRDefault="007F794B" w:rsidP="00723484">
            <w:pPr>
              <w:jc w:val="center"/>
              <w:rPr>
                <w:rFonts w:ascii="Times New Roman"/>
                <w:color w:val="000000" w:themeColor="text1"/>
                <w:szCs w:val="22"/>
              </w:rPr>
            </w:pPr>
            <w:r w:rsidRPr="005A2295">
              <w:rPr>
                <w:rFonts w:ascii="Times New Roman"/>
                <w:color w:val="000000" w:themeColor="text1"/>
                <w:kern w:val="0"/>
                <w:sz w:val="28"/>
              </w:rPr>
              <w:t>公司</w:t>
            </w:r>
          </w:p>
        </w:tc>
        <w:tc>
          <w:tcPr>
            <w:tcW w:w="801" w:type="dxa"/>
            <w:tcBorders>
              <w:top w:val="single" w:sz="4" w:space="0" w:color="auto"/>
              <w:left w:val="single" w:sz="4" w:space="0" w:color="auto"/>
              <w:bottom w:val="single" w:sz="4" w:space="0" w:color="auto"/>
              <w:right w:val="single" w:sz="4" w:space="0" w:color="auto"/>
            </w:tcBorders>
            <w:hideMark/>
          </w:tcPr>
          <w:p w:rsidR="007F794B" w:rsidRPr="005A2295" w:rsidRDefault="007F794B" w:rsidP="00723484">
            <w:pPr>
              <w:jc w:val="center"/>
              <w:rPr>
                <w:rFonts w:ascii="Times New Roman"/>
                <w:color w:val="000000" w:themeColor="text1"/>
                <w:sz w:val="24"/>
                <w:szCs w:val="24"/>
              </w:rPr>
            </w:pPr>
            <w:r w:rsidRPr="005A2295">
              <w:rPr>
                <w:rFonts w:ascii="Times New Roman"/>
                <w:color w:val="000000" w:themeColor="text1"/>
                <w:sz w:val="24"/>
                <w:szCs w:val="24"/>
              </w:rPr>
              <w:t>101</w:t>
            </w:r>
          </w:p>
        </w:tc>
        <w:tc>
          <w:tcPr>
            <w:tcW w:w="8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7,308</w:t>
            </w:r>
          </w:p>
        </w:tc>
        <w:tc>
          <w:tcPr>
            <w:tcW w:w="11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2,869.31</w:t>
            </w:r>
          </w:p>
        </w:tc>
        <w:tc>
          <w:tcPr>
            <w:tcW w:w="141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46,992,866</w:t>
            </w:r>
          </w:p>
        </w:tc>
        <w:tc>
          <w:tcPr>
            <w:tcW w:w="1000"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3,420</w:t>
            </w:r>
          </w:p>
        </w:tc>
        <w:tc>
          <w:tcPr>
            <w:tcW w:w="14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1,648,824.90</w:t>
            </w:r>
          </w:p>
        </w:tc>
        <w:tc>
          <w:tcPr>
            <w:tcW w:w="129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998,819</w:t>
            </w:r>
          </w:p>
        </w:tc>
      </w:tr>
      <w:tr w:rsidR="00660260" w:rsidRPr="005A2295" w:rsidTr="00723484">
        <w:tc>
          <w:tcPr>
            <w:tcW w:w="0" w:type="auto"/>
            <w:vMerge/>
            <w:tcBorders>
              <w:top w:val="single" w:sz="4" w:space="0" w:color="auto"/>
              <w:left w:val="single" w:sz="4" w:space="0" w:color="auto"/>
              <w:bottom w:val="single" w:sz="4" w:space="0" w:color="auto"/>
              <w:right w:val="single" w:sz="4" w:space="0" w:color="auto"/>
            </w:tcBorders>
            <w:vAlign w:val="center"/>
            <w:hideMark/>
          </w:tcPr>
          <w:p w:rsidR="007F794B" w:rsidRPr="005A2295" w:rsidRDefault="007F794B" w:rsidP="00723484">
            <w:pPr>
              <w:widowControl/>
              <w:jc w:val="center"/>
              <w:rPr>
                <w:rFonts w:ascii="Times New Roman"/>
                <w:color w:val="000000" w:themeColor="text1"/>
                <w:szCs w:val="22"/>
              </w:rPr>
            </w:pPr>
          </w:p>
        </w:tc>
        <w:tc>
          <w:tcPr>
            <w:tcW w:w="801" w:type="dxa"/>
            <w:tcBorders>
              <w:top w:val="single" w:sz="4" w:space="0" w:color="auto"/>
              <w:left w:val="single" w:sz="4" w:space="0" w:color="auto"/>
              <w:bottom w:val="single" w:sz="4" w:space="0" w:color="auto"/>
              <w:right w:val="single" w:sz="4" w:space="0" w:color="auto"/>
            </w:tcBorders>
            <w:hideMark/>
          </w:tcPr>
          <w:p w:rsidR="007F794B" w:rsidRPr="005A2295" w:rsidRDefault="007F794B" w:rsidP="00723484">
            <w:pPr>
              <w:jc w:val="center"/>
              <w:rPr>
                <w:rFonts w:ascii="Times New Roman"/>
                <w:color w:val="000000" w:themeColor="text1"/>
                <w:sz w:val="24"/>
                <w:szCs w:val="24"/>
              </w:rPr>
            </w:pPr>
            <w:r w:rsidRPr="005A2295">
              <w:rPr>
                <w:rFonts w:ascii="Times New Roman"/>
                <w:color w:val="000000" w:themeColor="text1"/>
                <w:sz w:val="24"/>
                <w:szCs w:val="24"/>
              </w:rPr>
              <w:t>102</w:t>
            </w:r>
          </w:p>
        </w:tc>
        <w:tc>
          <w:tcPr>
            <w:tcW w:w="8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7,249</w:t>
            </w:r>
          </w:p>
        </w:tc>
        <w:tc>
          <w:tcPr>
            <w:tcW w:w="11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2,881.40</w:t>
            </w:r>
          </w:p>
        </w:tc>
        <w:tc>
          <w:tcPr>
            <w:tcW w:w="141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47,393,525</w:t>
            </w:r>
          </w:p>
        </w:tc>
        <w:tc>
          <w:tcPr>
            <w:tcW w:w="1000"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3,430</w:t>
            </w:r>
          </w:p>
        </w:tc>
        <w:tc>
          <w:tcPr>
            <w:tcW w:w="14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1,649,590.65</w:t>
            </w:r>
          </w:p>
        </w:tc>
        <w:tc>
          <w:tcPr>
            <w:tcW w:w="129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1,513,253</w:t>
            </w:r>
          </w:p>
        </w:tc>
      </w:tr>
      <w:tr w:rsidR="00660260" w:rsidRPr="005A2295" w:rsidTr="00723484">
        <w:tc>
          <w:tcPr>
            <w:tcW w:w="0" w:type="auto"/>
            <w:vMerge/>
            <w:tcBorders>
              <w:top w:val="single" w:sz="4" w:space="0" w:color="auto"/>
              <w:left w:val="single" w:sz="4" w:space="0" w:color="auto"/>
              <w:bottom w:val="single" w:sz="4" w:space="0" w:color="auto"/>
              <w:right w:val="single" w:sz="4" w:space="0" w:color="auto"/>
            </w:tcBorders>
            <w:vAlign w:val="center"/>
            <w:hideMark/>
          </w:tcPr>
          <w:p w:rsidR="007F794B" w:rsidRPr="005A2295" w:rsidRDefault="007F794B" w:rsidP="00723484">
            <w:pPr>
              <w:widowControl/>
              <w:jc w:val="center"/>
              <w:rPr>
                <w:rFonts w:ascii="Times New Roman"/>
                <w:color w:val="000000" w:themeColor="text1"/>
                <w:szCs w:val="22"/>
              </w:rPr>
            </w:pPr>
          </w:p>
        </w:tc>
        <w:tc>
          <w:tcPr>
            <w:tcW w:w="801" w:type="dxa"/>
            <w:tcBorders>
              <w:top w:val="single" w:sz="4" w:space="0" w:color="auto"/>
              <w:left w:val="single" w:sz="4" w:space="0" w:color="auto"/>
              <w:bottom w:val="single" w:sz="4" w:space="0" w:color="auto"/>
              <w:right w:val="single" w:sz="4" w:space="0" w:color="auto"/>
            </w:tcBorders>
            <w:hideMark/>
          </w:tcPr>
          <w:p w:rsidR="007F794B" w:rsidRPr="005A2295" w:rsidRDefault="007F794B" w:rsidP="00723484">
            <w:pPr>
              <w:jc w:val="center"/>
              <w:rPr>
                <w:rFonts w:ascii="Times New Roman"/>
                <w:color w:val="000000" w:themeColor="text1"/>
                <w:sz w:val="24"/>
                <w:szCs w:val="24"/>
              </w:rPr>
            </w:pPr>
            <w:r w:rsidRPr="005A2295">
              <w:rPr>
                <w:rFonts w:ascii="Times New Roman"/>
                <w:color w:val="000000" w:themeColor="text1"/>
                <w:sz w:val="24"/>
                <w:szCs w:val="24"/>
              </w:rPr>
              <w:t>103</w:t>
            </w:r>
          </w:p>
        </w:tc>
        <w:tc>
          <w:tcPr>
            <w:tcW w:w="8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7,271</w:t>
            </w:r>
          </w:p>
        </w:tc>
        <w:tc>
          <w:tcPr>
            <w:tcW w:w="11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2,883.75</w:t>
            </w:r>
          </w:p>
        </w:tc>
        <w:tc>
          <w:tcPr>
            <w:tcW w:w="141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47,453,139</w:t>
            </w:r>
          </w:p>
        </w:tc>
        <w:tc>
          <w:tcPr>
            <w:tcW w:w="1000"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3,436</w:t>
            </w:r>
          </w:p>
        </w:tc>
        <w:tc>
          <w:tcPr>
            <w:tcW w:w="14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1,700,729.24</w:t>
            </w:r>
          </w:p>
        </w:tc>
        <w:tc>
          <w:tcPr>
            <w:tcW w:w="129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1,495,781</w:t>
            </w:r>
          </w:p>
        </w:tc>
      </w:tr>
      <w:tr w:rsidR="00660260" w:rsidRPr="005A2295" w:rsidTr="00723484">
        <w:tc>
          <w:tcPr>
            <w:tcW w:w="0" w:type="auto"/>
            <w:vMerge/>
            <w:tcBorders>
              <w:top w:val="single" w:sz="4" w:space="0" w:color="auto"/>
              <w:left w:val="single" w:sz="4" w:space="0" w:color="auto"/>
              <w:bottom w:val="single" w:sz="4" w:space="0" w:color="auto"/>
              <w:right w:val="single" w:sz="4" w:space="0" w:color="auto"/>
            </w:tcBorders>
            <w:vAlign w:val="center"/>
            <w:hideMark/>
          </w:tcPr>
          <w:p w:rsidR="007F794B" w:rsidRPr="005A2295" w:rsidRDefault="007F794B" w:rsidP="00723484">
            <w:pPr>
              <w:widowControl/>
              <w:jc w:val="center"/>
              <w:rPr>
                <w:rFonts w:ascii="Times New Roman"/>
                <w:color w:val="000000" w:themeColor="text1"/>
                <w:szCs w:val="22"/>
              </w:rPr>
            </w:pPr>
          </w:p>
        </w:tc>
        <w:tc>
          <w:tcPr>
            <w:tcW w:w="801" w:type="dxa"/>
            <w:tcBorders>
              <w:top w:val="single" w:sz="4" w:space="0" w:color="auto"/>
              <w:left w:val="single" w:sz="4" w:space="0" w:color="auto"/>
              <w:bottom w:val="single" w:sz="4" w:space="0" w:color="auto"/>
              <w:right w:val="single" w:sz="4" w:space="0" w:color="auto"/>
            </w:tcBorders>
            <w:hideMark/>
          </w:tcPr>
          <w:p w:rsidR="007F794B" w:rsidRPr="005A2295" w:rsidRDefault="007F794B" w:rsidP="00723484">
            <w:pPr>
              <w:jc w:val="center"/>
              <w:rPr>
                <w:rFonts w:ascii="Times New Roman"/>
                <w:color w:val="000000" w:themeColor="text1"/>
                <w:sz w:val="24"/>
                <w:szCs w:val="24"/>
              </w:rPr>
            </w:pPr>
            <w:r w:rsidRPr="005A2295">
              <w:rPr>
                <w:rFonts w:ascii="Times New Roman"/>
                <w:color w:val="000000" w:themeColor="text1"/>
                <w:sz w:val="24"/>
                <w:szCs w:val="24"/>
              </w:rPr>
              <w:t>104</w:t>
            </w:r>
          </w:p>
        </w:tc>
        <w:tc>
          <w:tcPr>
            <w:tcW w:w="8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7,266</w:t>
            </w:r>
          </w:p>
        </w:tc>
        <w:tc>
          <w:tcPr>
            <w:tcW w:w="11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2,882.76</w:t>
            </w:r>
          </w:p>
        </w:tc>
        <w:tc>
          <w:tcPr>
            <w:tcW w:w="141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44,390,082</w:t>
            </w:r>
          </w:p>
        </w:tc>
        <w:tc>
          <w:tcPr>
            <w:tcW w:w="1000"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3,451</w:t>
            </w:r>
          </w:p>
        </w:tc>
        <w:tc>
          <w:tcPr>
            <w:tcW w:w="14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2,068,141.52</w:t>
            </w:r>
          </w:p>
        </w:tc>
        <w:tc>
          <w:tcPr>
            <w:tcW w:w="129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1,421,279</w:t>
            </w:r>
          </w:p>
        </w:tc>
      </w:tr>
      <w:tr w:rsidR="00660260" w:rsidRPr="005A2295" w:rsidTr="00723484">
        <w:tc>
          <w:tcPr>
            <w:tcW w:w="0" w:type="auto"/>
            <w:vMerge/>
            <w:tcBorders>
              <w:top w:val="single" w:sz="4" w:space="0" w:color="auto"/>
              <w:left w:val="single" w:sz="4" w:space="0" w:color="auto"/>
              <w:bottom w:val="single" w:sz="4" w:space="0" w:color="auto"/>
              <w:right w:val="single" w:sz="4" w:space="0" w:color="auto"/>
            </w:tcBorders>
            <w:vAlign w:val="center"/>
            <w:hideMark/>
          </w:tcPr>
          <w:p w:rsidR="007F794B" w:rsidRPr="005A2295" w:rsidRDefault="007F794B" w:rsidP="00723484">
            <w:pPr>
              <w:widowControl/>
              <w:jc w:val="center"/>
              <w:rPr>
                <w:rFonts w:ascii="Times New Roman"/>
                <w:color w:val="000000" w:themeColor="text1"/>
                <w:szCs w:val="22"/>
              </w:rPr>
            </w:pPr>
          </w:p>
        </w:tc>
        <w:tc>
          <w:tcPr>
            <w:tcW w:w="801" w:type="dxa"/>
            <w:tcBorders>
              <w:top w:val="single" w:sz="4" w:space="0" w:color="auto"/>
              <w:left w:val="single" w:sz="4" w:space="0" w:color="auto"/>
              <w:bottom w:val="single" w:sz="4" w:space="0" w:color="auto"/>
              <w:right w:val="single" w:sz="4" w:space="0" w:color="auto"/>
            </w:tcBorders>
            <w:hideMark/>
          </w:tcPr>
          <w:p w:rsidR="007F794B" w:rsidRPr="005A2295" w:rsidRDefault="007F794B" w:rsidP="00723484">
            <w:pPr>
              <w:jc w:val="center"/>
              <w:rPr>
                <w:rFonts w:ascii="Times New Roman"/>
                <w:color w:val="000000" w:themeColor="text1"/>
                <w:sz w:val="24"/>
                <w:szCs w:val="24"/>
              </w:rPr>
            </w:pPr>
            <w:r w:rsidRPr="005A2295">
              <w:rPr>
                <w:rFonts w:ascii="Times New Roman"/>
                <w:color w:val="000000" w:themeColor="text1"/>
                <w:sz w:val="24"/>
                <w:szCs w:val="24"/>
              </w:rPr>
              <w:t>105</w:t>
            </w:r>
          </w:p>
        </w:tc>
        <w:tc>
          <w:tcPr>
            <w:tcW w:w="8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7,273</w:t>
            </w:r>
          </w:p>
        </w:tc>
        <w:tc>
          <w:tcPr>
            <w:tcW w:w="11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2,880.73</w:t>
            </w:r>
          </w:p>
        </w:tc>
        <w:tc>
          <w:tcPr>
            <w:tcW w:w="141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47,419,151</w:t>
            </w:r>
          </w:p>
        </w:tc>
        <w:tc>
          <w:tcPr>
            <w:tcW w:w="1000"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3,452</w:t>
            </w:r>
          </w:p>
        </w:tc>
        <w:tc>
          <w:tcPr>
            <w:tcW w:w="14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2,050,440.96</w:t>
            </w:r>
          </w:p>
        </w:tc>
        <w:tc>
          <w:tcPr>
            <w:tcW w:w="129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1,349,809</w:t>
            </w:r>
          </w:p>
        </w:tc>
      </w:tr>
      <w:tr w:rsidR="00660260" w:rsidRPr="005A2295" w:rsidTr="00723484">
        <w:tc>
          <w:tcPr>
            <w:tcW w:w="0" w:type="auto"/>
            <w:vMerge/>
            <w:tcBorders>
              <w:top w:val="single" w:sz="4" w:space="0" w:color="auto"/>
              <w:left w:val="single" w:sz="4" w:space="0" w:color="auto"/>
              <w:bottom w:val="single" w:sz="4" w:space="0" w:color="auto"/>
              <w:right w:val="single" w:sz="4" w:space="0" w:color="auto"/>
            </w:tcBorders>
            <w:vAlign w:val="center"/>
            <w:hideMark/>
          </w:tcPr>
          <w:p w:rsidR="007F794B" w:rsidRPr="005A2295" w:rsidRDefault="007F794B" w:rsidP="00723484">
            <w:pPr>
              <w:widowControl/>
              <w:jc w:val="center"/>
              <w:rPr>
                <w:rFonts w:ascii="Times New Roman"/>
                <w:color w:val="000000" w:themeColor="text1"/>
                <w:szCs w:val="22"/>
              </w:rPr>
            </w:pPr>
          </w:p>
        </w:tc>
        <w:tc>
          <w:tcPr>
            <w:tcW w:w="801" w:type="dxa"/>
            <w:tcBorders>
              <w:top w:val="single" w:sz="4" w:space="0" w:color="auto"/>
              <w:left w:val="single" w:sz="4" w:space="0" w:color="auto"/>
              <w:bottom w:val="single" w:sz="4" w:space="0" w:color="auto"/>
              <w:right w:val="single" w:sz="4" w:space="0" w:color="auto"/>
            </w:tcBorders>
            <w:hideMark/>
          </w:tcPr>
          <w:p w:rsidR="007F794B" w:rsidRPr="005A2295" w:rsidRDefault="007F794B" w:rsidP="00723484">
            <w:pPr>
              <w:jc w:val="center"/>
              <w:rPr>
                <w:rFonts w:ascii="Times New Roman"/>
                <w:color w:val="000000" w:themeColor="text1"/>
                <w:sz w:val="24"/>
                <w:szCs w:val="24"/>
              </w:rPr>
            </w:pPr>
            <w:r w:rsidRPr="005A2295">
              <w:rPr>
                <w:rFonts w:ascii="Times New Roman"/>
                <w:color w:val="000000" w:themeColor="text1"/>
                <w:sz w:val="24"/>
                <w:szCs w:val="24"/>
              </w:rPr>
              <w:t>106</w:t>
            </w:r>
          </w:p>
        </w:tc>
        <w:tc>
          <w:tcPr>
            <w:tcW w:w="8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7,296</w:t>
            </w:r>
          </w:p>
        </w:tc>
        <w:tc>
          <w:tcPr>
            <w:tcW w:w="11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2,911.36</w:t>
            </w:r>
          </w:p>
        </w:tc>
        <w:tc>
          <w:tcPr>
            <w:tcW w:w="141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49,593,716</w:t>
            </w:r>
          </w:p>
        </w:tc>
        <w:tc>
          <w:tcPr>
            <w:tcW w:w="1000"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3,454</w:t>
            </w:r>
          </w:p>
        </w:tc>
        <w:tc>
          <w:tcPr>
            <w:tcW w:w="14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2,055,509.64</w:t>
            </w:r>
          </w:p>
        </w:tc>
        <w:tc>
          <w:tcPr>
            <w:tcW w:w="129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1,292,636</w:t>
            </w:r>
          </w:p>
        </w:tc>
      </w:tr>
      <w:tr w:rsidR="00660260" w:rsidRPr="005A2295" w:rsidTr="00723484">
        <w:tc>
          <w:tcPr>
            <w:tcW w:w="1479" w:type="dxa"/>
            <w:vMerge w:val="restart"/>
            <w:tcBorders>
              <w:top w:val="single" w:sz="4" w:space="0" w:color="auto"/>
              <w:left w:val="single" w:sz="4" w:space="0" w:color="auto"/>
              <w:bottom w:val="single" w:sz="4" w:space="0" w:color="auto"/>
              <w:right w:val="single" w:sz="4" w:space="0" w:color="auto"/>
            </w:tcBorders>
            <w:vAlign w:val="center"/>
            <w:hideMark/>
          </w:tcPr>
          <w:p w:rsidR="000F3AF4" w:rsidRPr="005A2295" w:rsidRDefault="007F794B" w:rsidP="00723484">
            <w:pPr>
              <w:jc w:val="center"/>
              <w:rPr>
                <w:rFonts w:ascii="Times New Roman"/>
                <w:color w:val="000000" w:themeColor="text1"/>
                <w:kern w:val="0"/>
                <w:sz w:val="28"/>
              </w:rPr>
            </w:pPr>
            <w:r w:rsidRPr="005A2295">
              <w:rPr>
                <w:rFonts w:ascii="Times New Roman"/>
                <w:color w:val="000000" w:themeColor="text1"/>
                <w:kern w:val="0"/>
                <w:sz w:val="28"/>
              </w:rPr>
              <w:t>台電</w:t>
            </w:r>
          </w:p>
          <w:p w:rsidR="007F794B" w:rsidRPr="005A2295" w:rsidRDefault="007F794B" w:rsidP="00723484">
            <w:pPr>
              <w:jc w:val="center"/>
              <w:rPr>
                <w:rFonts w:ascii="Times New Roman"/>
                <w:color w:val="000000" w:themeColor="text1"/>
                <w:szCs w:val="22"/>
              </w:rPr>
            </w:pPr>
            <w:r w:rsidRPr="005A2295">
              <w:rPr>
                <w:rFonts w:ascii="Times New Roman"/>
                <w:color w:val="000000" w:themeColor="text1"/>
                <w:kern w:val="0"/>
                <w:sz w:val="28"/>
              </w:rPr>
              <w:t>公司</w:t>
            </w:r>
          </w:p>
        </w:tc>
        <w:tc>
          <w:tcPr>
            <w:tcW w:w="801" w:type="dxa"/>
            <w:tcBorders>
              <w:top w:val="single" w:sz="4" w:space="0" w:color="auto"/>
              <w:left w:val="single" w:sz="4" w:space="0" w:color="auto"/>
              <w:bottom w:val="single" w:sz="4" w:space="0" w:color="auto"/>
              <w:right w:val="single" w:sz="4" w:space="0" w:color="auto"/>
            </w:tcBorders>
            <w:hideMark/>
          </w:tcPr>
          <w:p w:rsidR="007F794B" w:rsidRPr="005A2295" w:rsidRDefault="007F794B" w:rsidP="00723484">
            <w:pPr>
              <w:jc w:val="center"/>
              <w:rPr>
                <w:rFonts w:ascii="Times New Roman"/>
                <w:color w:val="000000" w:themeColor="text1"/>
                <w:sz w:val="24"/>
                <w:szCs w:val="24"/>
              </w:rPr>
            </w:pPr>
            <w:r w:rsidRPr="005A2295">
              <w:rPr>
                <w:rFonts w:ascii="Times New Roman"/>
                <w:color w:val="000000" w:themeColor="text1"/>
                <w:sz w:val="24"/>
                <w:szCs w:val="24"/>
              </w:rPr>
              <w:t>101</w:t>
            </w:r>
          </w:p>
        </w:tc>
        <w:tc>
          <w:tcPr>
            <w:tcW w:w="876" w:type="dxa"/>
            <w:tcBorders>
              <w:top w:val="single" w:sz="4" w:space="0" w:color="auto"/>
              <w:left w:val="single" w:sz="4" w:space="0" w:color="auto"/>
              <w:bottom w:val="single" w:sz="4" w:space="0" w:color="auto"/>
              <w:right w:val="single" w:sz="4" w:space="0" w:color="auto"/>
            </w:tcBorders>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23,200</w:t>
            </w:r>
          </w:p>
        </w:tc>
        <w:tc>
          <w:tcPr>
            <w:tcW w:w="1176" w:type="dxa"/>
            <w:tcBorders>
              <w:top w:val="single" w:sz="4" w:space="0" w:color="auto"/>
              <w:left w:val="single" w:sz="4" w:space="0" w:color="auto"/>
              <w:bottom w:val="single" w:sz="4" w:space="0" w:color="auto"/>
              <w:right w:val="single" w:sz="4" w:space="0" w:color="auto"/>
            </w:tcBorders>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4,191.70</w:t>
            </w:r>
          </w:p>
        </w:tc>
        <w:tc>
          <w:tcPr>
            <w:tcW w:w="1416" w:type="dxa"/>
            <w:tcBorders>
              <w:top w:val="single" w:sz="4" w:space="0" w:color="auto"/>
              <w:left w:val="single" w:sz="4" w:space="0" w:color="auto"/>
              <w:bottom w:val="single" w:sz="4" w:space="0" w:color="auto"/>
              <w:right w:val="single" w:sz="4" w:space="0" w:color="auto"/>
            </w:tcBorders>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29,947,803</w:t>
            </w:r>
          </w:p>
        </w:tc>
        <w:tc>
          <w:tcPr>
            <w:tcW w:w="1000" w:type="dxa"/>
            <w:tcBorders>
              <w:top w:val="single" w:sz="4" w:space="0" w:color="auto"/>
              <w:left w:val="single" w:sz="4" w:space="0" w:color="auto"/>
              <w:bottom w:val="single" w:sz="4" w:space="0" w:color="auto"/>
              <w:right w:val="single" w:sz="4" w:space="0" w:color="auto"/>
            </w:tcBorders>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7,339</w:t>
            </w:r>
          </w:p>
        </w:tc>
        <w:tc>
          <w:tcPr>
            <w:tcW w:w="1476" w:type="dxa"/>
            <w:tcBorders>
              <w:top w:val="single" w:sz="4" w:space="0" w:color="auto"/>
              <w:left w:val="single" w:sz="4" w:space="0" w:color="auto"/>
              <w:bottom w:val="single" w:sz="4" w:space="0" w:color="auto"/>
              <w:right w:val="single" w:sz="4" w:space="0" w:color="auto"/>
            </w:tcBorders>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6,006,209.97</w:t>
            </w:r>
          </w:p>
        </w:tc>
        <w:tc>
          <w:tcPr>
            <w:tcW w:w="1296" w:type="dxa"/>
            <w:tcBorders>
              <w:top w:val="single" w:sz="4" w:space="0" w:color="auto"/>
              <w:left w:val="single" w:sz="4" w:space="0" w:color="auto"/>
              <w:bottom w:val="single" w:sz="4" w:space="0" w:color="auto"/>
              <w:right w:val="single" w:sz="4" w:space="0" w:color="auto"/>
            </w:tcBorders>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10,985,014</w:t>
            </w:r>
          </w:p>
        </w:tc>
      </w:tr>
      <w:tr w:rsidR="00660260" w:rsidRPr="005A2295" w:rsidTr="00723484">
        <w:tc>
          <w:tcPr>
            <w:tcW w:w="0" w:type="auto"/>
            <w:vMerge/>
            <w:tcBorders>
              <w:top w:val="single" w:sz="4" w:space="0" w:color="auto"/>
              <w:left w:val="single" w:sz="4" w:space="0" w:color="auto"/>
              <w:bottom w:val="single" w:sz="4" w:space="0" w:color="auto"/>
              <w:right w:val="single" w:sz="4" w:space="0" w:color="auto"/>
            </w:tcBorders>
            <w:vAlign w:val="center"/>
            <w:hideMark/>
          </w:tcPr>
          <w:p w:rsidR="007F794B" w:rsidRPr="005A2295" w:rsidRDefault="007F794B" w:rsidP="00723484">
            <w:pPr>
              <w:widowControl/>
              <w:jc w:val="center"/>
              <w:rPr>
                <w:rFonts w:ascii="Times New Roman"/>
                <w:color w:val="000000" w:themeColor="text1"/>
                <w:szCs w:val="22"/>
              </w:rPr>
            </w:pPr>
          </w:p>
        </w:tc>
        <w:tc>
          <w:tcPr>
            <w:tcW w:w="801" w:type="dxa"/>
            <w:tcBorders>
              <w:top w:val="single" w:sz="4" w:space="0" w:color="auto"/>
              <w:left w:val="single" w:sz="4" w:space="0" w:color="auto"/>
              <w:bottom w:val="single" w:sz="4" w:space="0" w:color="auto"/>
              <w:right w:val="single" w:sz="4" w:space="0" w:color="auto"/>
            </w:tcBorders>
            <w:hideMark/>
          </w:tcPr>
          <w:p w:rsidR="007F794B" w:rsidRPr="005A2295" w:rsidRDefault="007F794B" w:rsidP="00723484">
            <w:pPr>
              <w:jc w:val="center"/>
              <w:rPr>
                <w:rFonts w:ascii="Times New Roman"/>
                <w:color w:val="000000" w:themeColor="text1"/>
                <w:sz w:val="24"/>
                <w:szCs w:val="24"/>
              </w:rPr>
            </w:pPr>
            <w:r w:rsidRPr="005A2295">
              <w:rPr>
                <w:rFonts w:ascii="Times New Roman"/>
                <w:color w:val="000000" w:themeColor="text1"/>
                <w:sz w:val="24"/>
                <w:szCs w:val="24"/>
              </w:rPr>
              <w:t>102</w:t>
            </w:r>
          </w:p>
        </w:tc>
        <w:tc>
          <w:tcPr>
            <w:tcW w:w="876" w:type="dxa"/>
            <w:tcBorders>
              <w:top w:val="single" w:sz="4" w:space="0" w:color="auto"/>
              <w:left w:val="single" w:sz="4" w:space="0" w:color="auto"/>
              <w:bottom w:val="single" w:sz="4" w:space="0" w:color="auto"/>
              <w:right w:val="single" w:sz="4" w:space="0" w:color="auto"/>
            </w:tcBorders>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23,506</w:t>
            </w:r>
          </w:p>
        </w:tc>
        <w:tc>
          <w:tcPr>
            <w:tcW w:w="1176" w:type="dxa"/>
            <w:tcBorders>
              <w:top w:val="single" w:sz="4" w:space="0" w:color="auto"/>
              <w:left w:val="single" w:sz="4" w:space="0" w:color="auto"/>
              <w:bottom w:val="single" w:sz="4" w:space="0" w:color="auto"/>
              <w:right w:val="single" w:sz="4" w:space="0" w:color="auto"/>
            </w:tcBorders>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4,202.22</w:t>
            </w:r>
          </w:p>
        </w:tc>
        <w:tc>
          <w:tcPr>
            <w:tcW w:w="1416" w:type="dxa"/>
            <w:tcBorders>
              <w:top w:val="single" w:sz="4" w:space="0" w:color="auto"/>
              <w:left w:val="single" w:sz="4" w:space="0" w:color="auto"/>
              <w:bottom w:val="single" w:sz="4" w:space="0" w:color="auto"/>
              <w:right w:val="single" w:sz="4" w:space="0" w:color="auto"/>
            </w:tcBorders>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31,447,412</w:t>
            </w:r>
          </w:p>
        </w:tc>
        <w:tc>
          <w:tcPr>
            <w:tcW w:w="1000" w:type="dxa"/>
            <w:tcBorders>
              <w:top w:val="single" w:sz="4" w:space="0" w:color="auto"/>
              <w:left w:val="single" w:sz="4" w:space="0" w:color="auto"/>
              <w:bottom w:val="single" w:sz="4" w:space="0" w:color="auto"/>
              <w:right w:val="single" w:sz="4" w:space="0" w:color="auto"/>
            </w:tcBorders>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7,343</w:t>
            </w:r>
          </w:p>
        </w:tc>
        <w:tc>
          <w:tcPr>
            <w:tcW w:w="1476" w:type="dxa"/>
            <w:tcBorders>
              <w:top w:val="single" w:sz="4" w:space="0" w:color="auto"/>
              <w:left w:val="single" w:sz="4" w:space="0" w:color="auto"/>
              <w:bottom w:val="single" w:sz="4" w:space="0" w:color="auto"/>
              <w:right w:val="single" w:sz="4" w:space="0" w:color="auto"/>
            </w:tcBorders>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6,059,393.15</w:t>
            </w:r>
          </w:p>
        </w:tc>
        <w:tc>
          <w:tcPr>
            <w:tcW w:w="1296" w:type="dxa"/>
            <w:tcBorders>
              <w:top w:val="single" w:sz="4" w:space="0" w:color="auto"/>
              <w:left w:val="single" w:sz="4" w:space="0" w:color="auto"/>
              <w:bottom w:val="single" w:sz="4" w:space="0" w:color="auto"/>
              <w:right w:val="single" w:sz="4" w:space="0" w:color="auto"/>
            </w:tcBorders>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10,961,272</w:t>
            </w:r>
          </w:p>
        </w:tc>
      </w:tr>
      <w:tr w:rsidR="00660260" w:rsidRPr="005A2295" w:rsidTr="00723484">
        <w:tc>
          <w:tcPr>
            <w:tcW w:w="0" w:type="auto"/>
            <w:vMerge/>
            <w:tcBorders>
              <w:top w:val="single" w:sz="4" w:space="0" w:color="auto"/>
              <w:left w:val="single" w:sz="4" w:space="0" w:color="auto"/>
              <w:bottom w:val="single" w:sz="4" w:space="0" w:color="auto"/>
              <w:right w:val="single" w:sz="4" w:space="0" w:color="auto"/>
            </w:tcBorders>
            <w:vAlign w:val="center"/>
            <w:hideMark/>
          </w:tcPr>
          <w:p w:rsidR="007F794B" w:rsidRPr="005A2295" w:rsidRDefault="007F794B" w:rsidP="00723484">
            <w:pPr>
              <w:widowControl/>
              <w:jc w:val="center"/>
              <w:rPr>
                <w:rFonts w:ascii="Times New Roman"/>
                <w:color w:val="000000" w:themeColor="text1"/>
                <w:szCs w:val="22"/>
              </w:rPr>
            </w:pPr>
          </w:p>
        </w:tc>
        <w:tc>
          <w:tcPr>
            <w:tcW w:w="801" w:type="dxa"/>
            <w:tcBorders>
              <w:top w:val="single" w:sz="4" w:space="0" w:color="auto"/>
              <w:left w:val="single" w:sz="4" w:space="0" w:color="auto"/>
              <w:bottom w:val="single" w:sz="4" w:space="0" w:color="auto"/>
              <w:right w:val="single" w:sz="4" w:space="0" w:color="auto"/>
            </w:tcBorders>
            <w:hideMark/>
          </w:tcPr>
          <w:p w:rsidR="007F794B" w:rsidRPr="005A2295" w:rsidRDefault="007F794B" w:rsidP="00723484">
            <w:pPr>
              <w:jc w:val="center"/>
              <w:rPr>
                <w:rFonts w:ascii="Times New Roman"/>
                <w:color w:val="000000" w:themeColor="text1"/>
                <w:sz w:val="24"/>
                <w:szCs w:val="24"/>
              </w:rPr>
            </w:pPr>
            <w:r w:rsidRPr="005A2295">
              <w:rPr>
                <w:rFonts w:ascii="Times New Roman"/>
                <w:color w:val="000000" w:themeColor="text1"/>
                <w:sz w:val="24"/>
                <w:szCs w:val="24"/>
              </w:rPr>
              <w:t>103</w:t>
            </w:r>
          </w:p>
        </w:tc>
        <w:tc>
          <w:tcPr>
            <w:tcW w:w="876" w:type="dxa"/>
            <w:tcBorders>
              <w:top w:val="single" w:sz="4" w:space="0" w:color="auto"/>
              <w:left w:val="single" w:sz="4" w:space="0" w:color="auto"/>
              <w:bottom w:val="single" w:sz="4" w:space="0" w:color="auto"/>
              <w:right w:val="single" w:sz="4" w:space="0" w:color="auto"/>
            </w:tcBorders>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23,500</w:t>
            </w:r>
          </w:p>
        </w:tc>
        <w:tc>
          <w:tcPr>
            <w:tcW w:w="1176" w:type="dxa"/>
            <w:tcBorders>
              <w:top w:val="single" w:sz="4" w:space="0" w:color="auto"/>
              <w:left w:val="single" w:sz="4" w:space="0" w:color="auto"/>
              <w:bottom w:val="single" w:sz="4" w:space="0" w:color="auto"/>
              <w:right w:val="single" w:sz="4" w:space="0" w:color="auto"/>
            </w:tcBorders>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4,205.56</w:t>
            </w:r>
          </w:p>
        </w:tc>
        <w:tc>
          <w:tcPr>
            <w:tcW w:w="1416" w:type="dxa"/>
            <w:tcBorders>
              <w:top w:val="single" w:sz="4" w:space="0" w:color="auto"/>
              <w:left w:val="single" w:sz="4" w:space="0" w:color="auto"/>
              <w:bottom w:val="single" w:sz="4" w:space="0" w:color="auto"/>
              <w:right w:val="single" w:sz="4" w:space="0" w:color="auto"/>
            </w:tcBorders>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36,022,521</w:t>
            </w:r>
          </w:p>
        </w:tc>
        <w:tc>
          <w:tcPr>
            <w:tcW w:w="1000" w:type="dxa"/>
            <w:tcBorders>
              <w:top w:val="single" w:sz="4" w:space="0" w:color="auto"/>
              <w:left w:val="single" w:sz="4" w:space="0" w:color="auto"/>
              <w:bottom w:val="single" w:sz="4" w:space="0" w:color="auto"/>
              <w:right w:val="single" w:sz="4" w:space="0" w:color="auto"/>
            </w:tcBorders>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7,340</w:t>
            </w:r>
          </w:p>
        </w:tc>
        <w:tc>
          <w:tcPr>
            <w:tcW w:w="1476" w:type="dxa"/>
            <w:tcBorders>
              <w:top w:val="single" w:sz="4" w:space="0" w:color="auto"/>
              <w:left w:val="single" w:sz="4" w:space="0" w:color="auto"/>
              <w:bottom w:val="single" w:sz="4" w:space="0" w:color="auto"/>
              <w:right w:val="single" w:sz="4" w:space="0" w:color="auto"/>
            </w:tcBorders>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6,182,951.91</w:t>
            </w:r>
          </w:p>
        </w:tc>
        <w:tc>
          <w:tcPr>
            <w:tcW w:w="1296" w:type="dxa"/>
            <w:tcBorders>
              <w:top w:val="single" w:sz="4" w:space="0" w:color="auto"/>
              <w:left w:val="single" w:sz="4" w:space="0" w:color="auto"/>
              <w:bottom w:val="single" w:sz="4" w:space="0" w:color="auto"/>
              <w:right w:val="single" w:sz="4" w:space="0" w:color="auto"/>
            </w:tcBorders>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10,946,496</w:t>
            </w:r>
          </w:p>
        </w:tc>
      </w:tr>
      <w:tr w:rsidR="00660260" w:rsidRPr="005A2295" w:rsidTr="00723484">
        <w:tc>
          <w:tcPr>
            <w:tcW w:w="0" w:type="auto"/>
            <w:vMerge/>
            <w:tcBorders>
              <w:top w:val="single" w:sz="4" w:space="0" w:color="auto"/>
              <w:left w:val="single" w:sz="4" w:space="0" w:color="auto"/>
              <w:bottom w:val="single" w:sz="4" w:space="0" w:color="auto"/>
              <w:right w:val="single" w:sz="4" w:space="0" w:color="auto"/>
            </w:tcBorders>
            <w:vAlign w:val="center"/>
            <w:hideMark/>
          </w:tcPr>
          <w:p w:rsidR="007F794B" w:rsidRPr="005A2295" w:rsidRDefault="007F794B" w:rsidP="00723484">
            <w:pPr>
              <w:widowControl/>
              <w:jc w:val="center"/>
              <w:rPr>
                <w:rFonts w:ascii="Times New Roman"/>
                <w:color w:val="000000" w:themeColor="text1"/>
                <w:szCs w:val="22"/>
              </w:rPr>
            </w:pPr>
          </w:p>
        </w:tc>
        <w:tc>
          <w:tcPr>
            <w:tcW w:w="801" w:type="dxa"/>
            <w:tcBorders>
              <w:top w:val="single" w:sz="4" w:space="0" w:color="auto"/>
              <w:left w:val="single" w:sz="4" w:space="0" w:color="auto"/>
              <w:bottom w:val="single" w:sz="4" w:space="0" w:color="auto"/>
              <w:right w:val="single" w:sz="4" w:space="0" w:color="auto"/>
            </w:tcBorders>
            <w:hideMark/>
          </w:tcPr>
          <w:p w:rsidR="007F794B" w:rsidRPr="005A2295" w:rsidRDefault="007F794B" w:rsidP="00723484">
            <w:pPr>
              <w:jc w:val="center"/>
              <w:rPr>
                <w:rFonts w:ascii="Times New Roman"/>
                <w:color w:val="000000" w:themeColor="text1"/>
                <w:sz w:val="24"/>
                <w:szCs w:val="24"/>
              </w:rPr>
            </w:pPr>
            <w:r w:rsidRPr="005A2295">
              <w:rPr>
                <w:rFonts w:ascii="Times New Roman"/>
                <w:color w:val="000000" w:themeColor="text1"/>
                <w:sz w:val="24"/>
                <w:szCs w:val="24"/>
              </w:rPr>
              <w:t>104</w:t>
            </w:r>
          </w:p>
        </w:tc>
        <w:tc>
          <w:tcPr>
            <w:tcW w:w="876" w:type="dxa"/>
            <w:tcBorders>
              <w:top w:val="single" w:sz="4" w:space="0" w:color="auto"/>
              <w:left w:val="single" w:sz="4" w:space="0" w:color="auto"/>
              <w:bottom w:val="single" w:sz="4" w:space="0" w:color="auto"/>
              <w:right w:val="single" w:sz="4" w:space="0" w:color="auto"/>
            </w:tcBorders>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23,452</w:t>
            </w:r>
          </w:p>
        </w:tc>
        <w:tc>
          <w:tcPr>
            <w:tcW w:w="1176" w:type="dxa"/>
            <w:tcBorders>
              <w:top w:val="single" w:sz="4" w:space="0" w:color="auto"/>
              <w:left w:val="single" w:sz="4" w:space="0" w:color="auto"/>
              <w:bottom w:val="single" w:sz="4" w:space="0" w:color="auto"/>
              <w:right w:val="single" w:sz="4" w:space="0" w:color="auto"/>
            </w:tcBorders>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4,205.27</w:t>
            </w:r>
          </w:p>
        </w:tc>
        <w:tc>
          <w:tcPr>
            <w:tcW w:w="1416" w:type="dxa"/>
            <w:tcBorders>
              <w:top w:val="single" w:sz="4" w:space="0" w:color="auto"/>
              <w:left w:val="single" w:sz="4" w:space="0" w:color="auto"/>
              <w:bottom w:val="single" w:sz="4" w:space="0" w:color="auto"/>
              <w:right w:val="single" w:sz="4" w:space="0" w:color="auto"/>
            </w:tcBorders>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39,083,372</w:t>
            </w:r>
          </w:p>
        </w:tc>
        <w:tc>
          <w:tcPr>
            <w:tcW w:w="1000" w:type="dxa"/>
            <w:tcBorders>
              <w:top w:val="single" w:sz="4" w:space="0" w:color="auto"/>
              <w:left w:val="single" w:sz="4" w:space="0" w:color="auto"/>
              <w:bottom w:val="single" w:sz="4" w:space="0" w:color="auto"/>
              <w:right w:val="single" w:sz="4" w:space="0" w:color="auto"/>
            </w:tcBorders>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7,349</w:t>
            </w:r>
          </w:p>
        </w:tc>
        <w:tc>
          <w:tcPr>
            <w:tcW w:w="1476" w:type="dxa"/>
            <w:tcBorders>
              <w:top w:val="single" w:sz="4" w:space="0" w:color="auto"/>
              <w:left w:val="single" w:sz="4" w:space="0" w:color="auto"/>
              <w:bottom w:val="single" w:sz="4" w:space="0" w:color="auto"/>
              <w:right w:val="single" w:sz="4" w:space="0" w:color="auto"/>
            </w:tcBorders>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6,215,498.47</w:t>
            </w:r>
          </w:p>
        </w:tc>
        <w:tc>
          <w:tcPr>
            <w:tcW w:w="1296" w:type="dxa"/>
            <w:tcBorders>
              <w:top w:val="single" w:sz="4" w:space="0" w:color="auto"/>
              <w:left w:val="single" w:sz="4" w:space="0" w:color="auto"/>
              <w:bottom w:val="single" w:sz="4" w:space="0" w:color="auto"/>
              <w:right w:val="single" w:sz="4" w:space="0" w:color="auto"/>
            </w:tcBorders>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10,938,830</w:t>
            </w:r>
          </w:p>
        </w:tc>
      </w:tr>
      <w:tr w:rsidR="00660260" w:rsidRPr="005A2295" w:rsidTr="00723484">
        <w:tc>
          <w:tcPr>
            <w:tcW w:w="0" w:type="auto"/>
            <w:vMerge/>
            <w:tcBorders>
              <w:top w:val="single" w:sz="4" w:space="0" w:color="auto"/>
              <w:left w:val="single" w:sz="4" w:space="0" w:color="auto"/>
              <w:bottom w:val="single" w:sz="4" w:space="0" w:color="auto"/>
              <w:right w:val="single" w:sz="4" w:space="0" w:color="auto"/>
            </w:tcBorders>
            <w:vAlign w:val="center"/>
            <w:hideMark/>
          </w:tcPr>
          <w:p w:rsidR="007F794B" w:rsidRPr="005A2295" w:rsidRDefault="007F794B" w:rsidP="00723484">
            <w:pPr>
              <w:widowControl/>
              <w:jc w:val="center"/>
              <w:rPr>
                <w:rFonts w:ascii="Times New Roman"/>
                <w:color w:val="000000" w:themeColor="text1"/>
                <w:szCs w:val="22"/>
              </w:rPr>
            </w:pPr>
          </w:p>
        </w:tc>
        <w:tc>
          <w:tcPr>
            <w:tcW w:w="801" w:type="dxa"/>
            <w:tcBorders>
              <w:top w:val="single" w:sz="4" w:space="0" w:color="auto"/>
              <w:left w:val="single" w:sz="4" w:space="0" w:color="auto"/>
              <w:bottom w:val="single" w:sz="4" w:space="0" w:color="auto"/>
              <w:right w:val="single" w:sz="4" w:space="0" w:color="auto"/>
            </w:tcBorders>
            <w:hideMark/>
          </w:tcPr>
          <w:p w:rsidR="007F794B" w:rsidRPr="005A2295" w:rsidRDefault="007F794B" w:rsidP="00723484">
            <w:pPr>
              <w:jc w:val="center"/>
              <w:rPr>
                <w:rFonts w:ascii="Times New Roman"/>
                <w:color w:val="000000" w:themeColor="text1"/>
                <w:sz w:val="24"/>
                <w:szCs w:val="24"/>
              </w:rPr>
            </w:pPr>
            <w:r w:rsidRPr="005A2295">
              <w:rPr>
                <w:rFonts w:ascii="Times New Roman"/>
                <w:color w:val="000000" w:themeColor="text1"/>
                <w:sz w:val="24"/>
                <w:szCs w:val="24"/>
              </w:rPr>
              <w:t>105</w:t>
            </w:r>
          </w:p>
        </w:tc>
        <w:tc>
          <w:tcPr>
            <w:tcW w:w="876" w:type="dxa"/>
            <w:tcBorders>
              <w:top w:val="single" w:sz="4" w:space="0" w:color="auto"/>
              <w:left w:val="single" w:sz="4" w:space="0" w:color="auto"/>
              <w:bottom w:val="single" w:sz="4" w:space="0" w:color="auto"/>
              <w:right w:val="single" w:sz="4" w:space="0" w:color="auto"/>
            </w:tcBorders>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23,331</w:t>
            </w:r>
          </w:p>
        </w:tc>
        <w:tc>
          <w:tcPr>
            <w:tcW w:w="1176" w:type="dxa"/>
            <w:tcBorders>
              <w:top w:val="single" w:sz="4" w:space="0" w:color="auto"/>
              <w:left w:val="single" w:sz="4" w:space="0" w:color="auto"/>
              <w:bottom w:val="single" w:sz="4" w:space="0" w:color="auto"/>
              <w:right w:val="single" w:sz="4" w:space="0" w:color="auto"/>
            </w:tcBorders>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4,203.17</w:t>
            </w:r>
          </w:p>
        </w:tc>
        <w:tc>
          <w:tcPr>
            <w:tcW w:w="1416" w:type="dxa"/>
            <w:tcBorders>
              <w:top w:val="single" w:sz="4" w:space="0" w:color="auto"/>
              <w:left w:val="single" w:sz="4" w:space="0" w:color="auto"/>
              <w:bottom w:val="single" w:sz="4" w:space="0" w:color="auto"/>
              <w:right w:val="single" w:sz="4" w:space="0" w:color="auto"/>
            </w:tcBorders>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42,602,698</w:t>
            </w:r>
          </w:p>
        </w:tc>
        <w:tc>
          <w:tcPr>
            <w:tcW w:w="1000" w:type="dxa"/>
            <w:tcBorders>
              <w:top w:val="single" w:sz="4" w:space="0" w:color="auto"/>
              <w:left w:val="single" w:sz="4" w:space="0" w:color="auto"/>
              <w:bottom w:val="single" w:sz="4" w:space="0" w:color="auto"/>
              <w:right w:val="single" w:sz="4" w:space="0" w:color="auto"/>
            </w:tcBorders>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7,351</w:t>
            </w:r>
          </w:p>
        </w:tc>
        <w:tc>
          <w:tcPr>
            <w:tcW w:w="1476" w:type="dxa"/>
            <w:tcBorders>
              <w:top w:val="single" w:sz="4" w:space="0" w:color="auto"/>
              <w:left w:val="single" w:sz="4" w:space="0" w:color="auto"/>
              <w:bottom w:val="single" w:sz="4" w:space="0" w:color="auto"/>
              <w:right w:val="single" w:sz="4" w:space="0" w:color="auto"/>
            </w:tcBorders>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6,338,032.30</w:t>
            </w:r>
          </w:p>
        </w:tc>
        <w:tc>
          <w:tcPr>
            <w:tcW w:w="1296" w:type="dxa"/>
            <w:tcBorders>
              <w:top w:val="single" w:sz="4" w:space="0" w:color="auto"/>
              <w:left w:val="single" w:sz="4" w:space="0" w:color="auto"/>
              <w:bottom w:val="single" w:sz="4" w:space="0" w:color="auto"/>
              <w:right w:val="single" w:sz="4" w:space="0" w:color="auto"/>
            </w:tcBorders>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10,929,746</w:t>
            </w:r>
          </w:p>
        </w:tc>
      </w:tr>
      <w:tr w:rsidR="00660260" w:rsidRPr="005A2295" w:rsidTr="00723484">
        <w:tc>
          <w:tcPr>
            <w:tcW w:w="0" w:type="auto"/>
            <w:vMerge/>
            <w:tcBorders>
              <w:top w:val="single" w:sz="4" w:space="0" w:color="auto"/>
              <w:left w:val="single" w:sz="4" w:space="0" w:color="auto"/>
              <w:bottom w:val="single" w:sz="4" w:space="0" w:color="auto"/>
              <w:right w:val="single" w:sz="4" w:space="0" w:color="auto"/>
            </w:tcBorders>
            <w:vAlign w:val="center"/>
            <w:hideMark/>
          </w:tcPr>
          <w:p w:rsidR="007F794B" w:rsidRPr="005A2295" w:rsidRDefault="007F794B" w:rsidP="00723484">
            <w:pPr>
              <w:widowControl/>
              <w:jc w:val="center"/>
              <w:rPr>
                <w:rFonts w:ascii="Times New Roman"/>
                <w:color w:val="000000" w:themeColor="text1"/>
                <w:szCs w:val="22"/>
              </w:rPr>
            </w:pPr>
          </w:p>
        </w:tc>
        <w:tc>
          <w:tcPr>
            <w:tcW w:w="801" w:type="dxa"/>
            <w:tcBorders>
              <w:top w:val="single" w:sz="4" w:space="0" w:color="auto"/>
              <w:left w:val="single" w:sz="4" w:space="0" w:color="auto"/>
              <w:bottom w:val="single" w:sz="4" w:space="0" w:color="auto"/>
              <w:right w:val="single" w:sz="4" w:space="0" w:color="auto"/>
            </w:tcBorders>
            <w:hideMark/>
          </w:tcPr>
          <w:p w:rsidR="007F794B" w:rsidRPr="005A2295" w:rsidRDefault="007F794B" w:rsidP="00723484">
            <w:pPr>
              <w:jc w:val="center"/>
              <w:rPr>
                <w:rFonts w:ascii="Times New Roman"/>
                <w:color w:val="000000" w:themeColor="text1"/>
                <w:sz w:val="24"/>
                <w:szCs w:val="24"/>
              </w:rPr>
            </w:pPr>
            <w:r w:rsidRPr="005A2295">
              <w:rPr>
                <w:rFonts w:ascii="Times New Roman"/>
                <w:color w:val="000000" w:themeColor="text1"/>
                <w:sz w:val="24"/>
                <w:szCs w:val="24"/>
              </w:rPr>
              <w:t>106</w:t>
            </w:r>
          </w:p>
        </w:tc>
        <w:tc>
          <w:tcPr>
            <w:tcW w:w="876" w:type="dxa"/>
            <w:tcBorders>
              <w:top w:val="single" w:sz="4" w:space="0" w:color="auto"/>
              <w:left w:val="single" w:sz="4" w:space="0" w:color="auto"/>
              <w:bottom w:val="single" w:sz="4" w:space="0" w:color="auto"/>
              <w:right w:val="single" w:sz="4" w:space="0" w:color="auto"/>
            </w:tcBorders>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23,306</w:t>
            </w:r>
          </w:p>
        </w:tc>
        <w:tc>
          <w:tcPr>
            <w:tcW w:w="1176" w:type="dxa"/>
            <w:tcBorders>
              <w:top w:val="single" w:sz="4" w:space="0" w:color="auto"/>
              <w:left w:val="single" w:sz="4" w:space="0" w:color="auto"/>
              <w:bottom w:val="single" w:sz="4" w:space="0" w:color="auto"/>
              <w:right w:val="single" w:sz="4" w:space="0" w:color="auto"/>
            </w:tcBorders>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4,204.73</w:t>
            </w:r>
          </w:p>
        </w:tc>
        <w:tc>
          <w:tcPr>
            <w:tcW w:w="1416" w:type="dxa"/>
            <w:tcBorders>
              <w:top w:val="single" w:sz="4" w:space="0" w:color="auto"/>
              <w:left w:val="single" w:sz="4" w:space="0" w:color="auto"/>
              <w:bottom w:val="single" w:sz="4" w:space="0" w:color="auto"/>
              <w:right w:val="single" w:sz="4" w:space="0" w:color="auto"/>
            </w:tcBorders>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42,879,703</w:t>
            </w:r>
          </w:p>
        </w:tc>
        <w:tc>
          <w:tcPr>
            <w:tcW w:w="1000" w:type="dxa"/>
            <w:tcBorders>
              <w:top w:val="single" w:sz="4" w:space="0" w:color="auto"/>
              <w:left w:val="single" w:sz="4" w:space="0" w:color="auto"/>
              <w:bottom w:val="single" w:sz="4" w:space="0" w:color="auto"/>
              <w:right w:val="single" w:sz="4" w:space="0" w:color="auto"/>
            </w:tcBorders>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7,350</w:t>
            </w:r>
          </w:p>
        </w:tc>
        <w:tc>
          <w:tcPr>
            <w:tcW w:w="1476" w:type="dxa"/>
            <w:tcBorders>
              <w:top w:val="single" w:sz="4" w:space="0" w:color="auto"/>
              <w:left w:val="single" w:sz="4" w:space="0" w:color="auto"/>
              <w:bottom w:val="single" w:sz="4" w:space="0" w:color="auto"/>
              <w:right w:val="single" w:sz="4" w:space="0" w:color="auto"/>
            </w:tcBorders>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6,432,696.71</w:t>
            </w:r>
          </w:p>
        </w:tc>
        <w:tc>
          <w:tcPr>
            <w:tcW w:w="1296" w:type="dxa"/>
            <w:tcBorders>
              <w:top w:val="single" w:sz="4" w:space="0" w:color="auto"/>
              <w:left w:val="single" w:sz="4" w:space="0" w:color="auto"/>
              <w:bottom w:val="single" w:sz="4" w:space="0" w:color="auto"/>
              <w:right w:val="single" w:sz="4" w:space="0" w:color="auto"/>
            </w:tcBorders>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10,928,184</w:t>
            </w:r>
          </w:p>
        </w:tc>
      </w:tr>
      <w:tr w:rsidR="00660260" w:rsidRPr="005A2295" w:rsidTr="00723484">
        <w:tc>
          <w:tcPr>
            <w:tcW w:w="1479" w:type="dxa"/>
            <w:vMerge w:val="restart"/>
            <w:tcBorders>
              <w:top w:val="single" w:sz="4" w:space="0" w:color="auto"/>
              <w:left w:val="single" w:sz="4" w:space="0" w:color="auto"/>
              <w:bottom w:val="single" w:sz="4" w:space="0" w:color="auto"/>
              <w:right w:val="single" w:sz="4" w:space="0" w:color="auto"/>
            </w:tcBorders>
            <w:vAlign w:val="center"/>
            <w:hideMark/>
          </w:tcPr>
          <w:p w:rsidR="000F3AF4" w:rsidRPr="005A2295" w:rsidRDefault="007F794B" w:rsidP="00723484">
            <w:pPr>
              <w:jc w:val="center"/>
              <w:rPr>
                <w:rFonts w:ascii="Times New Roman"/>
                <w:color w:val="000000" w:themeColor="text1"/>
                <w:kern w:val="0"/>
                <w:sz w:val="28"/>
              </w:rPr>
            </w:pPr>
            <w:r w:rsidRPr="005A2295">
              <w:rPr>
                <w:rFonts w:ascii="Times New Roman"/>
                <w:color w:val="000000" w:themeColor="text1"/>
                <w:kern w:val="0"/>
                <w:sz w:val="28"/>
              </w:rPr>
              <w:t>台水</w:t>
            </w:r>
          </w:p>
          <w:p w:rsidR="007F794B" w:rsidRPr="005A2295" w:rsidRDefault="007F794B" w:rsidP="00723484">
            <w:pPr>
              <w:jc w:val="center"/>
              <w:rPr>
                <w:rFonts w:ascii="Times New Roman"/>
                <w:color w:val="000000" w:themeColor="text1"/>
                <w:szCs w:val="22"/>
              </w:rPr>
            </w:pPr>
            <w:r w:rsidRPr="005A2295">
              <w:rPr>
                <w:rFonts w:ascii="Times New Roman"/>
                <w:color w:val="000000" w:themeColor="text1"/>
                <w:kern w:val="0"/>
                <w:sz w:val="28"/>
              </w:rPr>
              <w:t>公司</w:t>
            </w:r>
          </w:p>
        </w:tc>
        <w:tc>
          <w:tcPr>
            <w:tcW w:w="801" w:type="dxa"/>
            <w:tcBorders>
              <w:top w:val="single" w:sz="4" w:space="0" w:color="auto"/>
              <w:left w:val="single" w:sz="4" w:space="0" w:color="auto"/>
              <w:bottom w:val="single" w:sz="4" w:space="0" w:color="auto"/>
              <w:right w:val="single" w:sz="4" w:space="0" w:color="auto"/>
            </w:tcBorders>
            <w:hideMark/>
          </w:tcPr>
          <w:p w:rsidR="007F794B" w:rsidRPr="005A2295" w:rsidRDefault="007F794B" w:rsidP="00723484">
            <w:pPr>
              <w:jc w:val="center"/>
              <w:rPr>
                <w:rFonts w:ascii="Times New Roman"/>
                <w:color w:val="000000" w:themeColor="text1"/>
                <w:sz w:val="24"/>
                <w:szCs w:val="24"/>
              </w:rPr>
            </w:pPr>
            <w:r w:rsidRPr="005A2295">
              <w:rPr>
                <w:rFonts w:ascii="Times New Roman"/>
                <w:color w:val="000000" w:themeColor="text1"/>
                <w:sz w:val="24"/>
                <w:szCs w:val="24"/>
              </w:rPr>
              <w:t>101</w:t>
            </w:r>
          </w:p>
        </w:tc>
        <w:tc>
          <w:tcPr>
            <w:tcW w:w="8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12,322</w:t>
            </w:r>
          </w:p>
        </w:tc>
        <w:tc>
          <w:tcPr>
            <w:tcW w:w="11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2,639.83</w:t>
            </w:r>
          </w:p>
        </w:tc>
        <w:tc>
          <w:tcPr>
            <w:tcW w:w="141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8,006,387</w:t>
            </w:r>
          </w:p>
        </w:tc>
        <w:tc>
          <w:tcPr>
            <w:tcW w:w="1000"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1,659</w:t>
            </w:r>
          </w:p>
        </w:tc>
        <w:tc>
          <w:tcPr>
            <w:tcW w:w="14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682,146.00</w:t>
            </w:r>
          </w:p>
        </w:tc>
        <w:tc>
          <w:tcPr>
            <w:tcW w:w="129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470,908</w:t>
            </w:r>
          </w:p>
        </w:tc>
      </w:tr>
      <w:tr w:rsidR="00660260" w:rsidRPr="005A2295" w:rsidTr="00723484">
        <w:tc>
          <w:tcPr>
            <w:tcW w:w="0" w:type="auto"/>
            <w:vMerge/>
            <w:tcBorders>
              <w:top w:val="single" w:sz="4" w:space="0" w:color="auto"/>
              <w:left w:val="single" w:sz="4" w:space="0" w:color="auto"/>
              <w:bottom w:val="single" w:sz="4" w:space="0" w:color="auto"/>
              <w:right w:val="single" w:sz="4" w:space="0" w:color="auto"/>
            </w:tcBorders>
            <w:vAlign w:val="center"/>
            <w:hideMark/>
          </w:tcPr>
          <w:p w:rsidR="007F794B" w:rsidRPr="005A2295" w:rsidRDefault="007F794B" w:rsidP="00723484">
            <w:pPr>
              <w:widowControl/>
              <w:rPr>
                <w:rFonts w:ascii="Times New Roman"/>
                <w:color w:val="000000" w:themeColor="text1"/>
                <w:szCs w:val="22"/>
              </w:rPr>
            </w:pPr>
          </w:p>
        </w:tc>
        <w:tc>
          <w:tcPr>
            <w:tcW w:w="801" w:type="dxa"/>
            <w:tcBorders>
              <w:top w:val="single" w:sz="4" w:space="0" w:color="auto"/>
              <w:left w:val="single" w:sz="4" w:space="0" w:color="auto"/>
              <w:bottom w:val="single" w:sz="4" w:space="0" w:color="auto"/>
              <w:right w:val="single" w:sz="4" w:space="0" w:color="auto"/>
            </w:tcBorders>
            <w:hideMark/>
          </w:tcPr>
          <w:p w:rsidR="007F794B" w:rsidRPr="005A2295" w:rsidRDefault="007F794B" w:rsidP="00723484">
            <w:pPr>
              <w:jc w:val="center"/>
              <w:rPr>
                <w:rFonts w:ascii="Times New Roman"/>
                <w:color w:val="000000" w:themeColor="text1"/>
                <w:sz w:val="24"/>
                <w:szCs w:val="24"/>
              </w:rPr>
            </w:pPr>
            <w:r w:rsidRPr="005A2295">
              <w:rPr>
                <w:rFonts w:ascii="Times New Roman"/>
                <w:color w:val="000000" w:themeColor="text1"/>
                <w:sz w:val="24"/>
                <w:szCs w:val="24"/>
              </w:rPr>
              <w:t>102</w:t>
            </w:r>
          </w:p>
        </w:tc>
        <w:tc>
          <w:tcPr>
            <w:tcW w:w="8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12,355</w:t>
            </w:r>
          </w:p>
        </w:tc>
        <w:tc>
          <w:tcPr>
            <w:tcW w:w="11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2,643.38</w:t>
            </w:r>
          </w:p>
        </w:tc>
        <w:tc>
          <w:tcPr>
            <w:tcW w:w="141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8,987,614</w:t>
            </w:r>
          </w:p>
        </w:tc>
        <w:tc>
          <w:tcPr>
            <w:tcW w:w="1000"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1,668</w:t>
            </w:r>
          </w:p>
        </w:tc>
        <w:tc>
          <w:tcPr>
            <w:tcW w:w="14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682,307.00</w:t>
            </w:r>
          </w:p>
        </w:tc>
        <w:tc>
          <w:tcPr>
            <w:tcW w:w="129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467,726</w:t>
            </w:r>
          </w:p>
        </w:tc>
      </w:tr>
      <w:tr w:rsidR="00660260" w:rsidRPr="005A2295" w:rsidTr="00723484">
        <w:tc>
          <w:tcPr>
            <w:tcW w:w="0" w:type="auto"/>
            <w:vMerge/>
            <w:tcBorders>
              <w:top w:val="single" w:sz="4" w:space="0" w:color="auto"/>
              <w:left w:val="single" w:sz="4" w:space="0" w:color="auto"/>
              <w:bottom w:val="single" w:sz="4" w:space="0" w:color="auto"/>
              <w:right w:val="single" w:sz="4" w:space="0" w:color="auto"/>
            </w:tcBorders>
            <w:vAlign w:val="center"/>
            <w:hideMark/>
          </w:tcPr>
          <w:p w:rsidR="007F794B" w:rsidRPr="005A2295" w:rsidRDefault="007F794B" w:rsidP="00723484">
            <w:pPr>
              <w:widowControl/>
              <w:rPr>
                <w:rFonts w:ascii="Times New Roman"/>
                <w:color w:val="000000" w:themeColor="text1"/>
                <w:szCs w:val="22"/>
              </w:rPr>
            </w:pPr>
          </w:p>
        </w:tc>
        <w:tc>
          <w:tcPr>
            <w:tcW w:w="801" w:type="dxa"/>
            <w:tcBorders>
              <w:top w:val="single" w:sz="4" w:space="0" w:color="auto"/>
              <w:left w:val="single" w:sz="4" w:space="0" w:color="auto"/>
              <w:bottom w:val="single" w:sz="4" w:space="0" w:color="auto"/>
              <w:right w:val="single" w:sz="4" w:space="0" w:color="auto"/>
            </w:tcBorders>
            <w:hideMark/>
          </w:tcPr>
          <w:p w:rsidR="007F794B" w:rsidRPr="005A2295" w:rsidRDefault="007F794B" w:rsidP="00723484">
            <w:pPr>
              <w:jc w:val="center"/>
              <w:rPr>
                <w:rFonts w:ascii="Times New Roman"/>
                <w:color w:val="000000" w:themeColor="text1"/>
                <w:sz w:val="24"/>
                <w:szCs w:val="24"/>
              </w:rPr>
            </w:pPr>
            <w:r w:rsidRPr="005A2295">
              <w:rPr>
                <w:rFonts w:ascii="Times New Roman"/>
                <w:color w:val="000000" w:themeColor="text1"/>
                <w:sz w:val="24"/>
                <w:szCs w:val="24"/>
              </w:rPr>
              <w:t>103</w:t>
            </w:r>
          </w:p>
        </w:tc>
        <w:tc>
          <w:tcPr>
            <w:tcW w:w="8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12,398</w:t>
            </w:r>
          </w:p>
        </w:tc>
        <w:tc>
          <w:tcPr>
            <w:tcW w:w="11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2,643.88</w:t>
            </w:r>
          </w:p>
        </w:tc>
        <w:tc>
          <w:tcPr>
            <w:tcW w:w="141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9,778,414</w:t>
            </w:r>
          </w:p>
        </w:tc>
        <w:tc>
          <w:tcPr>
            <w:tcW w:w="1000"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1,670</w:t>
            </w:r>
          </w:p>
        </w:tc>
        <w:tc>
          <w:tcPr>
            <w:tcW w:w="14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685,513.00</w:t>
            </w:r>
          </w:p>
        </w:tc>
        <w:tc>
          <w:tcPr>
            <w:tcW w:w="129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469,872</w:t>
            </w:r>
          </w:p>
        </w:tc>
      </w:tr>
      <w:tr w:rsidR="00660260" w:rsidRPr="005A2295" w:rsidTr="00723484">
        <w:tc>
          <w:tcPr>
            <w:tcW w:w="0" w:type="auto"/>
            <w:vMerge/>
            <w:tcBorders>
              <w:top w:val="single" w:sz="4" w:space="0" w:color="auto"/>
              <w:left w:val="single" w:sz="4" w:space="0" w:color="auto"/>
              <w:bottom w:val="single" w:sz="4" w:space="0" w:color="auto"/>
              <w:right w:val="single" w:sz="4" w:space="0" w:color="auto"/>
            </w:tcBorders>
            <w:vAlign w:val="center"/>
            <w:hideMark/>
          </w:tcPr>
          <w:p w:rsidR="007F794B" w:rsidRPr="005A2295" w:rsidRDefault="007F794B" w:rsidP="00723484">
            <w:pPr>
              <w:widowControl/>
              <w:rPr>
                <w:rFonts w:ascii="Times New Roman"/>
                <w:color w:val="000000" w:themeColor="text1"/>
                <w:szCs w:val="22"/>
              </w:rPr>
            </w:pPr>
          </w:p>
        </w:tc>
        <w:tc>
          <w:tcPr>
            <w:tcW w:w="801" w:type="dxa"/>
            <w:tcBorders>
              <w:top w:val="single" w:sz="4" w:space="0" w:color="auto"/>
              <w:left w:val="single" w:sz="4" w:space="0" w:color="auto"/>
              <w:bottom w:val="single" w:sz="4" w:space="0" w:color="auto"/>
              <w:right w:val="single" w:sz="4" w:space="0" w:color="auto"/>
            </w:tcBorders>
            <w:hideMark/>
          </w:tcPr>
          <w:p w:rsidR="007F794B" w:rsidRPr="005A2295" w:rsidRDefault="007F794B" w:rsidP="00723484">
            <w:pPr>
              <w:jc w:val="center"/>
              <w:rPr>
                <w:rFonts w:ascii="Times New Roman"/>
                <w:color w:val="000000" w:themeColor="text1"/>
                <w:sz w:val="24"/>
                <w:szCs w:val="24"/>
              </w:rPr>
            </w:pPr>
            <w:r w:rsidRPr="005A2295">
              <w:rPr>
                <w:rFonts w:ascii="Times New Roman"/>
                <w:color w:val="000000" w:themeColor="text1"/>
                <w:sz w:val="24"/>
                <w:szCs w:val="24"/>
              </w:rPr>
              <w:t>104</w:t>
            </w:r>
          </w:p>
        </w:tc>
        <w:tc>
          <w:tcPr>
            <w:tcW w:w="8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12,536</w:t>
            </w:r>
          </w:p>
        </w:tc>
        <w:tc>
          <w:tcPr>
            <w:tcW w:w="11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2,695.04</w:t>
            </w:r>
          </w:p>
        </w:tc>
        <w:tc>
          <w:tcPr>
            <w:tcW w:w="141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10,628,035</w:t>
            </w:r>
          </w:p>
        </w:tc>
        <w:tc>
          <w:tcPr>
            <w:tcW w:w="1000"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1,682</w:t>
            </w:r>
          </w:p>
        </w:tc>
        <w:tc>
          <w:tcPr>
            <w:tcW w:w="14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702,453.00</w:t>
            </w:r>
          </w:p>
        </w:tc>
        <w:tc>
          <w:tcPr>
            <w:tcW w:w="129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477,554</w:t>
            </w:r>
          </w:p>
        </w:tc>
      </w:tr>
      <w:tr w:rsidR="00660260" w:rsidRPr="005A2295" w:rsidTr="00723484">
        <w:tc>
          <w:tcPr>
            <w:tcW w:w="0" w:type="auto"/>
            <w:vMerge/>
            <w:tcBorders>
              <w:top w:val="single" w:sz="4" w:space="0" w:color="auto"/>
              <w:left w:val="single" w:sz="4" w:space="0" w:color="auto"/>
              <w:bottom w:val="single" w:sz="4" w:space="0" w:color="auto"/>
              <w:right w:val="single" w:sz="4" w:space="0" w:color="auto"/>
            </w:tcBorders>
            <w:vAlign w:val="center"/>
            <w:hideMark/>
          </w:tcPr>
          <w:p w:rsidR="007F794B" w:rsidRPr="005A2295" w:rsidRDefault="007F794B" w:rsidP="00723484">
            <w:pPr>
              <w:widowControl/>
              <w:rPr>
                <w:rFonts w:ascii="Times New Roman"/>
                <w:color w:val="000000" w:themeColor="text1"/>
                <w:szCs w:val="22"/>
              </w:rPr>
            </w:pPr>
          </w:p>
        </w:tc>
        <w:tc>
          <w:tcPr>
            <w:tcW w:w="801" w:type="dxa"/>
            <w:tcBorders>
              <w:top w:val="single" w:sz="4" w:space="0" w:color="auto"/>
              <w:left w:val="single" w:sz="4" w:space="0" w:color="auto"/>
              <w:bottom w:val="single" w:sz="4" w:space="0" w:color="auto"/>
              <w:right w:val="single" w:sz="4" w:space="0" w:color="auto"/>
            </w:tcBorders>
            <w:hideMark/>
          </w:tcPr>
          <w:p w:rsidR="007F794B" w:rsidRPr="005A2295" w:rsidRDefault="007F794B" w:rsidP="00723484">
            <w:pPr>
              <w:jc w:val="center"/>
              <w:rPr>
                <w:rFonts w:ascii="Times New Roman"/>
                <w:color w:val="000000" w:themeColor="text1"/>
                <w:sz w:val="24"/>
                <w:szCs w:val="24"/>
              </w:rPr>
            </w:pPr>
            <w:r w:rsidRPr="005A2295">
              <w:rPr>
                <w:rFonts w:ascii="Times New Roman"/>
                <w:color w:val="000000" w:themeColor="text1"/>
                <w:sz w:val="24"/>
                <w:szCs w:val="24"/>
              </w:rPr>
              <w:t>105</w:t>
            </w:r>
          </w:p>
        </w:tc>
        <w:tc>
          <w:tcPr>
            <w:tcW w:w="8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12,691</w:t>
            </w:r>
          </w:p>
        </w:tc>
        <w:tc>
          <w:tcPr>
            <w:tcW w:w="11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2,704.58</w:t>
            </w:r>
          </w:p>
        </w:tc>
        <w:tc>
          <w:tcPr>
            <w:tcW w:w="141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11,620,839</w:t>
            </w:r>
          </w:p>
        </w:tc>
        <w:tc>
          <w:tcPr>
            <w:tcW w:w="1000"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1,688</w:t>
            </w:r>
          </w:p>
        </w:tc>
        <w:tc>
          <w:tcPr>
            <w:tcW w:w="14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703,836.00</w:t>
            </w:r>
          </w:p>
        </w:tc>
        <w:tc>
          <w:tcPr>
            <w:tcW w:w="129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480,505</w:t>
            </w:r>
          </w:p>
        </w:tc>
      </w:tr>
      <w:tr w:rsidR="00660260" w:rsidRPr="005A2295" w:rsidTr="00723484">
        <w:tc>
          <w:tcPr>
            <w:tcW w:w="0" w:type="auto"/>
            <w:vMerge/>
            <w:tcBorders>
              <w:top w:val="single" w:sz="4" w:space="0" w:color="auto"/>
              <w:left w:val="single" w:sz="4" w:space="0" w:color="auto"/>
              <w:bottom w:val="single" w:sz="4" w:space="0" w:color="auto"/>
              <w:right w:val="single" w:sz="4" w:space="0" w:color="auto"/>
            </w:tcBorders>
            <w:vAlign w:val="center"/>
            <w:hideMark/>
          </w:tcPr>
          <w:p w:rsidR="007F794B" w:rsidRPr="005A2295" w:rsidRDefault="007F794B" w:rsidP="00723484">
            <w:pPr>
              <w:widowControl/>
              <w:rPr>
                <w:rFonts w:ascii="Times New Roman"/>
                <w:color w:val="000000" w:themeColor="text1"/>
                <w:szCs w:val="22"/>
              </w:rPr>
            </w:pPr>
          </w:p>
        </w:tc>
        <w:tc>
          <w:tcPr>
            <w:tcW w:w="801" w:type="dxa"/>
            <w:tcBorders>
              <w:top w:val="single" w:sz="4" w:space="0" w:color="auto"/>
              <w:left w:val="single" w:sz="4" w:space="0" w:color="auto"/>
              <w:bottom w:val="single" w:sz="4" w:space="0" w:color="auto"/>
              <w:right w:val="single" w:sz="4" w:space="0" w:color="auto"/>
            </w:tcBorders>
            <w:hideMark/>
          </w:tcPr>
          <w:p w:rsidR="007F794B" w:rsidRPr="005A2295" w:rsidRDefault="007F794B" w:rsidP="00723484">
            <w:pPr>
              <w:jc w:val="center"/>
              <w:rPr>
                <w:rFonts w:ascii="Times New Roman"/>
                <w:color w:val="000000" w:themeColor="text1"/>
                <w:sz w:val="24"/>
                <w:szCs w:val="24"/>
              </w:rPr>
            </w:pPr>
            <w:r w:rsidRPr="005A2295">
              <w:rPr>
                <w:rFonts w:ascii="Times New Roman"/>
                <w:color w:val="000000" w:themeColor="text1"/>
                <w:sz w:val="24"/>
                <w:szCs w:val="24"/>
              </w:rPr>
              <w:t>106</w:t>
            </w:r>
          </w:p>
        </w:tc>
        <w:tc>
          <w:tcPr>
            <w:tcW w:w="8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12,764</w:t>
            </w:r>
          </w:p>
        </w:tc>
        <w:tc>
          <w:tcPr>
            <w:tcW w:w="11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2,712.01</w:t>
            </w:r>
          </w:p>
        </w:tc>
        <w:tc>
          <w:tcPr>
            <w:tcW w:w="141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10,272,609</w:t>
            </w:r>
          </w:p>
        </w:tc>
        <w:tc>
          <w:tcPr>
            <w:tcW w:w="1000"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1,689</w:t>
            </w:r>
          </w:p>
        </w:tc>
        <w:tc>
          <w:tcPr>
            <w:tcW w:w="147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705,051.00</w:t>
            </w:r>
          </w:p>
        </w:tc>
        <w:tc>
          <w:tcPr>
            <w:tcW w:w="1296" w:type="dxa"/>
            <w:tcBorders>
              <w:top w:val="single" w:sz="4" w:space="0" w:color="auto"/>
              <w:left w:val="single" w:sz="4" w:space="0" w:color="auto"/>
              <w:bottom w:val="single" w:sz="4" w:space="0" w:color="auto"/>
              <w:right w:val="single" w:sz="4" w:space="0" w:color="auto"/>
            </w:tcBorders>
            <w:vAlign w:val="center"/>
          </w:tcPr>
          <w:p w:rsidR="007F794B" w:rsidRPr="005A2295" w:rsidRDefault="007F794B" w:rsidP="006A69F9">
            <w:pPr>
              <w:jc w:val="right"/>
              <w:rPr>
                <w:rFonts w:ascii="Times New Roman"/>
                <w:color w:val="000000" w:themeColor="text1"/>
                <w:sz w:val="24"/>
                <w:szCs w:val="24"/>
              </w:rPr>
            </w:pPr>
            <w:r w:rsidRPr="005A2295">
              <w:rPr>
                <w:rFonts w:ascii="Times New Roman"/>
                <w:color w:val="000000" w:themeColor="text1"/>
                <w:sz w:val="24"/>
                <w:szCs w:val="24"/>
              </w:rPr>
              <w:t>483,989</w:t>
            </w:r>
          </w:p>
        </w:tc>
      </w:tr>
    </w:tbl>
    <w:p w:rsidR="007F794B" w:rsidRPr="005A2295" w:rsidRDefault="00E53E69" w:rsidP="008A7ACB">
      <w:pPr>
        <w:pStyle w:val="af2"/>
        <w:overflowPunct/>
        <w:autoSpaceDE w:val="0"/>
        <w:ind w:leftChars="-210" w:left="901" w:hangingChars="538" w:hanging="1615"/>
        <w:rPr>
          <w:rFonts w:ascii="Times New Roman"/>
          <w:bCs/>
          <w:color w:val="000000" w:themeColor="text1"/>
          <w:sz w:val="28"/>
          <w:szCs w:val="28"/>
        </w:rPr>
      </w:pPr>
      <w:r w:rsidRPr="005A2295">
        <w:rPr>
          <w:rFonts w:ascii="Times New Roman"/>
          <w:bCs/>
          <w:color w:val="000000" w:themeColor="text1"/>
          <w:sz w:val="28"/>
          <w:szCs w:val="28"/>
        </w:rPr>
        <w:t>資料來源：經濟部</w:t>
      </w:r>
      <w:r w:rsidR="000F3AF4" w:rsidRPr="005A2295">
        <w:rPr>
          <w:rFonts w:ascii="Times New Roman"/>
          <w:bCs/>
          <w:color w:val="000000" w:themeColor="text1"/>
          <w:sz w:val="28"/>
          <w:szCs w:val="28"/>
        </w:rPr>
        <w:t>。</w:t>
      </w:r>
    </w:p>
    <w:p w:rsidR="00416721" w:rsidRPr="005A2295" w:rsidRDefault="00416721" w:rsidP="00370751">
      <w:pPr>
        <w:widowControl/>
        <w:kinsoku w:val="0"/>
        <w:overflowPunct/>
        <w:jc w:val="left"/>
        <w:rPr>
          <w:rFonts w:ascii="Times New Roman"/>
          <w:bCs/>
          <w:color w:val="000000" w:themeColor="text1"/>
          <w:kern w:val="0"/>
        </w:rPr>
      </w:pPr>
      <w:r w:rsidRPr="005A2295">
        <w:rPr>
          <w:rFonts w:ascii="Times New Roman"/>
          <w:bCs/>
          <w:color w:val="000000" w:themeColor="text1"/>
        </w:rPr>
        <w:br w:type="page"/>
      </w:r>
    </w:p>
    <w:p w:rsidR="00D85CF6" w:rsidRPr="005A2295" w:rsidRDefault="00D85CF6" w:rsidP="008140DB">
      <w:pPr>
        <w:rPr>
          <w:rFonts w:ascii="Times New Roman"/>
          <w:b/>
          <w:bCs/>
          <w:color w:val="000000" w:themeColor="text1"/>
          <w:sz w:val="34"/>
        </w:rPr>
        <w:sectPr w:rsidR="00D85CF6" w:rsidRPr="005A2295" w:rsidSect="00E925F8">
          <w:footerReference w:type="default" r:id="rId10"/>
          <w:pgSz w:w="11907" w:h="16840" w:code="9"/>
          <w:pgMar w:top="1701" w:right="1418" w:bottom="1418" w:left="1418" w:header="851" w:footer="851" w:gutter="227"/>
          <w:cols w:space="425"/>
          <w:docGrid w:type="linesAndChars" w:linePitch="457" w:charSpace="4127"/>
        </w:sectPr>
      </w:pPr>
    </w:p>
    <w:p w:rsidR="00824F65" w:rsidRPr="005A2295" w:rsidRDefault="00824F65" w:rsidP="00824F65">
      <w:pPr>
        <w:spacing w:line="320" w:lineRule="exact"/>
        <w:ind w:left="1171" w:hangingChars="390" w:hanging="1171"/>
        <w:rPr>
          <w:rFonts w:ascii="Times New Roman"/>
          <w:color w:val="000000" w:themeColor="text1"/>
          <w:kern w:val="0"/>
          <w:sz w:val="28"/>
        </w:rPr>
      </w:pPr>
      <w:r w:rsidRPr="005A2295">
        <w:rPr>
          <w:rFonts w:ascii="Times New Roman"/>
          <w:color w:val="000000" w:themeColor="text1"/>
          <w:sz w:val="28"/>
        </w:rPr>
        <w:lastRenderedPageBreak/>
        <w:t>附</w:t>
      </w:r>
      <w:r w:rsidRPr="005A2295">
        <w:rPr>
          <w:rFonts w:ascii="Times New Roman"/>
          <w:color w:val="000000" w:themeColor="text1"/>
          <w:kern w:val="0"/>
          <w:sz w:val="28"/>
        </w:rPr>
        <w:t>表</w:t>
      </w:r>
      <w:r w:rsidRPr="005A2295">
        <w:rPr>
          <w:rFonts w:ascii="Times New Roman"/>
          <w:color w:val="000000" w:themeColor="text1"/>
          <w:kern w:val="0"/>
          <w:sz w:val="28"/>
        </w:rPr>
        <w:t xml:space="preserve">2  </w:t>
      </w:r>
      <w:r w:rsidRPr="005A2295">
        <w:rPr>
          <w:rFonts w:ascii="Times New Roman"/>
          <w:color w:val="000000" w:themeColor="text1"/>
          <w:kern w:val="0"/>
          <w:sz w:val="28"/>
        </w:rPr>
        <w:t>自</w:t>
      </w:r>
      <w:r w:rsidRPr="005A2295">
        <w:rPr>
          <w:rFonts w:ascii="Times New Roman"/>
          <w:color w:val="000000" w:themeColor="text1"/>
          <w:kern w:val="0"/>
          <w:sz w:val="28"/>
        </w:rPr>
        <w:t>101</w:t>
      </w:r>
      <w:r w:rsidRPr="005A2295">
        <w:rPr>
          <w:rFonts w:ascii="Times New Roman"/>
          <w:color w:val="000000" w:themeColor="text1"/>
          <w:kern w:val="0"/>
          <w:sz w:val="28"/>
        </w:rPr>
        <w:t>年至</w:t>
      </w:r>
      <w:r w:rsidRPr="005A2295">
        <w:rPr>
          <w:rFonts w:ascii="Times New Roman"/>
          <w:color w:val="000000" w:themeColor="text1"/>
          <w:kern w:val="0"/>
          <w:sz w:val="28"/>
        </w:rPr>
        <w:t>106</w:t>
      </w:r>
      <w:r w:rsidRPr="005A2295">
        <w:rPr>
          <w:rFonts w:ascii="Times New Roman"/>
          <w:color w:val="000000" w:themeColor="text1"/>
          <w:kern w:val="0"/>
          <w:sz w:val="28"/>
        </w:rPr>
        <w:t>年底，經濟部所屬</w:t>
      </w:r>
      <w:r w:rsidR="00322863" w:rsidRPr="005A2295">
        <w:rPr>
          <w:rFonts w:ascii="Times New Roman"/>
          <w:color w:val="000000" w:themeColor="text1"/>
          <w:kern w:val="0"/>
          <w:sz w:val="28"/>
        </w:rPr>
        <w:t>事業</w:t>
      </w:r>
      <w:r w:rsidRPr="005A2295">
        <w:rPr>
          <w:rFonts w:ascii="Times New Roman"/>
          <w:color w:val="000000" w:themeColor="text1"/>
          <w:kern w:val="0"/>
          <w:sz w:val="28"/>
        </w:rPr>
        <w:t>經管之閒置、低度利用、被占用及</w:t>
      </w:r>
      <w:r w:rsidR="00ED6F38" w:rsidRPr="005A2295">
        <w:rPr>
          <w:rFonts w:ascii="Times New Roman"/>
          <w:color w:val="000000" w:themeColor="text1"/>
          <w:kern w:val="0"/>
          <w:sz w:val="28"/>
        </w:rPr>
        <w:t>被逾期借用</w:t>
      </w:r>
      <w:r w:rsidRPr="005A2295">
        <w:rPr>
          <w:rFonts w:ascii="Times New Roman"/>
          <w:color w:val="000000" w:themeColor="text1"/>
          <w:kern w:val="0"/>
          <w:sz w:val="28"/>
        </w:rPr>
        <w:t>土地統計表</w:t>
      </w:r>
    </w:p>
    <w:p w:rsidR="00FC7247" w:rsidRPr="005A2295" w:rsidRDefault="00824F65" w:rsidP="00F921DB">
      <w:pPr>
        <w:ind w:leftChars="166" w:left="565" w:firstLineChars="4388" w:firstLine="9660"/>
        <w:rPr>
          <w:rFonts w:ascii="Times New Roman"/>
          <w:bCs/>
          <w:color w:val="000000" w:themeColor="text1"/>
          <w:sz w:val="20"/>
        </w:rPr>
      </w:pPr>
      <w:r w:rsidRPr="005A2295">
        <w:rPr>
          <w:rFonts w:ascii="Times New Roman"/>
          <w:bCs/>
          <w:color w:val="000000" w:themeColor="text1"/>
          <w:sz w:val="20"/>
        </w:rPr>
        <w:t>單位：公頃</w:t>
      </w:r>
      <w:r w:rsidR="00A47447" w:rsidRPr="005A2295">
        <w:rPr>
          <w:rFonts w:ascii="Times New Roman"/>
          <w:bCs/>
          <w:color w:val="000000" w:themeColor="text1"/>
          <w:sz w:val="20"/>
        </w:rPr>
        <w:t>；</w:t>
      </w:r>
      <w:r w:rsidRPr="005A2295">
        <w:rPr>
          <w:rFonts w:ascii="Times New Roman"/>
          <w:bCs/>
          <w:color w:val="000000" w:themeColor="text1"/>
          <w:sz w:val="20"/>
        </w:rPr>
        <w:t>萬元</w:t>
      </w:r>
    </w:p>
    <w:tbl>
      <w:tblPr>
        <w:tblStyle w:val="af9"/>
        <w:tblW w:w="14926" w:type="dxa"/>
        <w:tblInd w:w="-176" w:type="dxa"/>
        <w:tblLayout w:type="fixed"/>
        <w:tblLook w:val="04A0" w:firstRow="1" w:lastRow="0" w:firstColumn="1" w:lastColumn="0" w:noHBand="0" w:noVBand="1"/>
      </w:tblPr>
      <w:tblGrid>
        <w:gridCol w:w="704"/>
        <w:gridCol w:w="728"/>
        <w:gridCol w:w="1120"/>
        <w:gridCol w:w="1232"/>
        <w:gridCol w:w="854"/>
        <w:gridCol w:w="826"/>
        <w:gridCol w:w="755"/>
        <w:gridCol w:w="1176"/>
        <w:gridCol w:w="854"/>
        <w:gridCol w:w="540"/>
        <w:gridCol w:w="762"/>
        <w:gridCol w:w="868"/>
        <w:gridCol w:w="780"/>
        <w:gridCol w:w="605"/>
        <w:gridCol w:w="813"/>
        <w:gridCol w:w="923"/>
        <w:gridCol w:w="868"/>
        <w:gridCol w:w="518"/>
      </w:tblGrid>
      <w:tr w:rsidR="00660260" w:rsidRPr="005A2295" w:rsidTr="00623140">
        <w:trPr>
          <w:tblHeader/>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名稱</w:t>
            </w:r>
          </w:p>
        </w:tc>
        <w:tc>
          <w:tcPr>
            <w:tcW w:w="728" w:type="dxa"/>
            <w:vMerge w:val="restart"/>
            <w:tcBorders>
              <w:top w:val="single" w:sz="4" w:space="0" w:color="auto"/>
              <w:left w:val="single" w:sz="4" w:space="0" w:color="auto"/>
              <w:bottom w:val="single" w:sz="4" w:space="0" w:color="auto"/>
              <w:right w:val="single" w:sz="4" w:space="0" w:color="auto"/>
            </w:tcBorders>
            <w:vAlign w:val="center"/>
            <w:hideMark/>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年度</w:t>
            </w:r>
          </w:p>
        </w:tc>
        <w:tc>
          <w:tcPr>
            <w:tcW w:w="4032" w:type="dxa"/>
            <w:gridSpan w:val="4"/>
            <w:tcBorders>
              <w:top w:val="single" w:sz="4" w:space="0" w:color="auto"/>
              <w:left w:val="single" w:sz="4" w:space="0" w:color="auto"/>
              <w:bottom w:val="single" w:sz="4" w:space="0" w:color="auto"/>
              <w:right w:val="single" w:sz="4" w:space="0" w:color="auto"/>
            </w:tcBorders>
            <w:vAlign w:val="center"/>
            <w:hideMark/>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閒置土地</w:t>
            </w:r>
          </w:p>
        </w:tc>
        <w:tc>
          <w:tcPr>
            <w:tcW w:w="3325" w:type="dxa"/>
            <w:gridSpan w:val="4"/>
            <w:tcBorders>
              <w:top w:val="single" w:sz="4" w:space="0" w:color="auto"/>
              <w:left w:val="single" w:sz="4" w:space="0" w:color="auto"/>
              <w:bottom w:val="single" w:sz="4" w:space="0" w:color="auto"/>
              <w:right w:val="single" w:sz="4" w:space="0" w:color="auto"/>
            </w:tcBorders>
            <w:vAlign w:val="center"/>
            <w:hideMark/>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低度利用</w:t>
            </w:r>
            <w:r w:rsidRPr="005A2295">
              <w:rPr>
                <w:rFonts w:ascii="Times New Roman"/>
                <w:color w:val="000000" w:themeColor="text1"/>
                <w:kern w:val="0"/>
                <w:sz w:val="18"/>
                <w:szCs w:val="18"/>
              </w:rPr>
              <w:t>土地</w:t>
            </w:r>
          </w:p>
        </w:tc>
        <w:tc>
          <w:tcPr>
            <w:tcW w:w="3015" w:type="dxa"/>
            <w:gridSpan w:val="4"/>
            <w:tcBorders>
              <w:top w:val="single" w:sz="4" w:space="0" w:color="auto"/>
              <w:left w:val="single" w:sz="4" w:space="0" w:color="auto"/>
              <w:bottom w:val="single" w:sz="4" w:space="0" w:color="auto"/>
              <w:right w:val="single" w:sz="4" w:space="0" w:color="auto"/>
            </w:tcBorders>
            <w:vAlign w:val="center"/>
            <w:hideMark/>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被占用土地</w:t>
            </w:r>
          </w:p>
        </w:tc>
        <w:tc>
          <w:tcPr>
            <w:tcW w:w="3122" w:type="dxa"/>
            <w:gridSpan w:val="4"/>
            <w:tcBorders>
              <w:top w:val="single" w:sz="4" w:space="0" w:color="auto"/>
              <w:left w:val="single" w:sz="4" w:space="0" w:color="auto"/>
              <w:bottom w:val="single" w:sz="4" w:space="0" w:color="auto"/>
              <w:right w:val="single" w:sz="4" w:space="0" w:color="auto"/>
            </w:tcBorders>
            <w:vAlign w:val="center"/>
            <w:hideMark/>
          </w:tcPr>
          <w:p w:rsidR="00FC7247" w:rsidRPr="005A2295" w:rsidRDefault="00387893" w:rsidP="008B0B23">
            <w:pPr>
              <w:jc w:val="center"/>
              <w:rPr>
                <w:rFonts w:ascii="Times New Roman"/>
                <w:color w:val="000000" w:themeColor="text1"/>
                <w:sz w:val="18"/>
                <w:szCs w:val="18"/>
              </w:rPr>
            </w:pPr>
            <w:r w:rsidRPr="005A2295">
              <w:rPr>
                <w:rFonts w:ascii="Times New Roman"/>
                <w:color w:val="000000" w:themeColor="text1"/>
                <w:sz w:val="18"/>
                <w:szCs w:val="18"/>
              </w:rPr>
              <w:t>被</w:t>
            </w:r>
            <w:r w:rsidR="00FC7247" w:rsidRPr="005A2295">
              <w:rPr>
                <w:rFonts w:ascii="Times New Roman"/>
                <w:color w:val="000000" w:themeColor="text1"/>
                <w:sz w:val="18"/>
                <w:szCs w:val="18"/>
              </w:rPr>
              <w:t>逾期借用土地</w:t>
            </w:r>
          </w:p>
        </w:tc>
      </w:tr>
      <w:tr w:rsidR="00660260" w:rsidRPr="005A2295" w:rsidTr="00623140">
        <w:trPr>
          <w:tblHead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C7247" w:rsidRPr="005A2295" w:rsidRDefault="00FC7247" w:rsidP="008B0B23">
            <w:pPr>
              <w:widowControl/>
              <w:jc w:val="center"/>
              <w:rPr>
                <w:rFonts w:ascii="Times New Roman"/>
                <w:color w:val="000000" w:themeColor="text1"/>
                <w:sz w:val="18"/>
                <w:szCs w:val="18"/>
              </w:rPr>
            </w:pPr>
          </w:p>
        </w:tc>
        <w:tc>
          <w:tcPr>
            <w:tcW w:w="728" w:type="dxa"/>
            <w:vMerge/>
            <w:tcBorders>
              <w:top w:val="single" w:sz="4" w:space="0" w:color="auto"/>
              <w:left w:val="single" w:sz="4" w:space="0" w:color="auto"/>
              <w:bottom w:val="single" w:sz="4" w:space="0" w:color="auto"/>
              <w:right w:val="single" w:sz="4" w:space="0" w:color="auto"/>
            </w:tcBorders>
            <w:vAlign w:val="center"/>
            <w:hideMark/>
          </w:tcPr>
          <w:p w:rsidR="00FC7247" w:rsidRPr="005A2295" w:rsidRDefault="00FC7247" w:rsidP="008B0B23">
            <w:pPr>
              <w:widowControl/>
              <w:jc w:val="center"/>
              <w:rPr>
                <w:rFonts w:ascii="Times New Roman"/>
                <w:color w:val="000000" w:themeColor="text1"/>
                <w:sz w:val="18"/>
                <w:szCs w:val="18"/>
              </w:rPr>
            </w:pPr>
          </w:p>
        </w:tc>
        <w:tc>
          <w:tcPr>
            <w:tcW w:w="1120" w:type="dxa"/>
            <w:tcBorders>
              <w:top w:val="single" w:sz="4" w:space="0" w:color="auto"/>
              <w:left w:val="single" w:sz="4" w:space="0" w:color="auto"/>
              <w:bottom w:val="single" w:sz="4" w:space="0" w:color="auto"/>
              <w:right w:val="single" w:sz="4" w:space="0" w:color="auto"/>
            </w:tcBorders>
            <w:vAlign w:val="center"/>
            <w:hideMark/>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面積</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筆數</w:t>
            </w:r>
          </w:p>
        </w:tc>
        <w:tc>
          <w:tcPr>
            <w:tcW w:w="1232" w:type="dxa"/>
            <w:tcBorders>
              <w:top w:val="single" w:sz="4" w:space="0" w:color="auto"/>
              <w:left w:val="single" w:sz="4" w:space="0" w:color="auto"/>
              <w:bottom w:val="single" w:sz="4" w:space="0" w:color="auto"/>
              <w:right w:val="single" w:sz="4" w:space="0" w:color="auto"/>
            </w:tcBorders>
            <w:vAlign w:val="center"/>
            <w:hideMark/>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公告現值</w:t>
            </w:r>
          </w:p>
        </w:tc>
        <w:tc>
          <w:tcPr>
            <w:tcW w:w="854" w:type="dxa"/>
            <w:tcBorders>
              <w:top w:val="single" w:sz="4" w:space="0" w:color="auto"/>
              <w:left w:val="single" w:sz="4" w:space="0" w:color="auto"/>
              <w:bottom w:val="single" w:sz="4" w:space="0" w:color="auto"/>
              <w:right w:val="single" w:sz="4" w:space="0" w:color="auto"/>
            </w:tcBorders>
            <w:vAlign w:val="center"/>
            <w:hideMark/>
          </w:tcPr>
          <w:p w:rsidR="00686820" w:rsidRPr="005A2295" w:rsidRDefault="00FC7247" w:rsidP="00686820">
            <w:pPr>
              <w:jc w:val="center"/>
              <w:rPr>
                <w:rFonts w:ascii="Times New Roman"/>
                <w:color w:val="000000" w:themeColor="text1"/>
                <w:kern w:val="0"/>
                <w:sz w:val="18"/>
                <w:szCs w:val="18"/>
              </w:rPr>
            </w:pPr>
            <w:r w:rsidRPr="005A2295">
              <w:rPr>
                <w:rFonts w:ascii="Times New Roman"/>
                <w:color w:val="000000" w:themeColor="text1"/>
                <w:kern w:val="0"/>
                <w:sz w:val="18"/>
                <w:szCs w:val="18"/>
              </w:rPr>
              <w:t>相關</w:t>
            </w:r>
          </w:p>
          <w:p w:rsidR="00FC7247" w:rsidRPr="005A2295" w:rsidRDefault="00FC7247" w:rsidP="00686820">
            <w:pPr>
              <w:jc w:val="center"/>
              <w:rPr>
                <w:rFonts w:ascii="Times New Roman"/>
                <w:color w:val="000000" w:themeColor="text1"/>
                <w:sz w:val="18"/>
                <w:szCs w:val="18"/>
              </w:rPr>
            </w:pPr>
            <w:r w:rsidRPr="005A2295">
              <w:rPr>
                <w:rFonts w:ascii="Times New Roman"/>
                <w:color w:val="000000" w:themeColor="text1"/>
                <w:kern w:val="0"/>
                <w:sz w:val="18"/>
                <w:szCs w:val="18"/>
              </w:rPr>
              <w:t>稅費</w:t>
            </w:r>
          </w:p>
        </w:tc>
        <w:tc>
          <w:tcPr>
            <w:tcW w:w="826" w:type="dxa"/>
            <w:tcBorders>
              <w:top w:val="single" w:sz="4" w:space="0" w:color="auto"/>
              <w:left w:val="single" w:sz="4" w:space="0" w:color="auto"/>
              <w:bottom w:val="single" w:sz="4" w:space="0" w:color="auto"/>
              <w:right w:val="single" w:sz="4" w:space="0" w:color="auto"/>
            </w:tcBorders>
            <w:vAlign w:val="center"/>
            <w:hideMark/>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維護費</w:t>
            </w:r>
          </w:p>
        </w:tc>
        <w:tc>
          <w:tcPr>
            <w:tcW w:w="755" w:type="dxa"/>
            <w:tcBorders>
              <w:top w:val="single" w:sz="4" w:space="0" w:color="auto"/>
              <w:left w:val="single" w:sz="4" w:space="0" w:color="auto"/>
              <w:bottom w:val="single" w:sz="4" w:space="0" w:color="auto"/>
              <w:right w:val="single" w:sz="4" w:space="0" w:color="auto"/>
            </w:tcBorders>
            <w:vAlign w:val="center"/>
            <w:hideMark/>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面積</w:t>
            </w:r>
          </w:p>
          <w:p w:rsidR="00FC7247" w:rsidRPr="005A2295" w:rsidRDefault="00FC7247" w:rsidP="008B0B23">
            <w:pPr>
              <w:jc w:val="center"/>
              <w:rPr>
                <w:rFonts w:ascii="Times New Roman"/>
                <w:color w:val="000000" w:themeColor="text1"/>
                <w:kern w:val="0"/>
                <w:sz w:val="18"/>
                <w:szCs w:val="18"/>
              </w:rPr>
            </w:pPr>
            <w:r w:rsidRPr="005A2295">
              <w:rPr>
                <w:rFonts w:ascii="Times New Roman"/>
                <w:color w:val="000000" w:themeColor="text1"/>
                <w:kern w:val="0"/>
                <w:sz w:val="18"/>
                <w:szCs w:val="18"/>
              </w:rPr>
              <w:t>筆數</w:t>
            </w:r>
          </w:p>
        </w:tc>
        <w:tc>
          <w:tcPr>
            <w:tcW w:w="1176" w:type="dxa"/>
            <w:tcBorders>
              <w:top w:val="single" w:sz="4" w:space="0" w:color="auto"/>
              <w:left w:val="single" w:sz="4" w:space="0" w:color="auto"/>
              <w:bottom w:val="single" w:sz="4" w:space="0" w:color="auto"/>
              <w:right w:val="single" w:sz="4" w:space="0" w:color="auto"/>
            </w:tcBorders>
            <w:vAlign w:val="center"/>
            <w:hideMark/>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公告現值</w:t>
            </w:r>
          </w:p>
        </w:tc>
        <w:tc>
          <w:tcPr>
            <w:tcW w:w="854" w:type="dxa"/>
            <w:tcBorders>
              <w:top w:val="single" w:sz="4" w:space="0" w:color="auto"/>
              <w:left w:val="single" w:sz="4" w:space="0" w:color="auto"/>
              <w:bottom w:val="single" w:sz="4" w:space="0" w:color="auto"/>
              <w:right w:val="single" w:sz="4" w:space="0" w:color="auto"/>
            </w:tcBorders>
            <w:vAlign w:val="center"/>
            <w:hideMark/>
          </w:tcPr>
          <w:p w:rsidR="00686820" w:rsidRPr="005A2295" w:rsidRDefault="00FC7247" w:rsidP="008B0B23">
            <w:pPr>
              <w:jc w:val="center"/>
              <w:rPr>
                <w:rFonts w:ascii="Times New Roman"/>
                <w:color w:val="000000" w:themeColor="text1"/>
                <w:kern w:val="0"/>
                <w:sz w:val="18"/>
                <w:szCs w:val="18"/>
              </w:rPr>
            </w:pPr>
            <w:r w:rsidRPr="005A2295">
              <w:rPr>
                <w:rFonts w:ascii="Times New Roman"/>
                <w:color w:val="000000" w:themeColor="text1"/>
                <w:kern w:val="0"/>
                <w:sz w:val="18"/>
                <w:szCs w:val="18"/>
              </w:rPr>
              <w:t>相關</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kern w:val="0"/>
                <w:sz w:val="18"/>
                <w:szCs w:val="18"/>
              </w:rPr>
              <w:t>稅費</w:t>
            </w:r>
          </w:p>
        </w:tc>
        <w:tc>
          <w:tcPr>
            <w:tcW w:w="540" w:type="dxa"/>
            <w:tcBorders>
              <w:top w:val="single" w:sz="4" w:space="0" w:color="auto"/>
              <w:left w:val="single" w:sz="4" w:space="0" w:color="auto"/>
              <w:bottom w:val="single" w:sz="4" w:space="0" w:color="auto"/>
              <w:right w:val="single" w:sz="4" w:space="0" w:color="auto"/>
            </w:tcBorders>
            <w:vAlign w:val="center"/>
            <w:hideMark/>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維護費</w:t>
            </w:r>
          </w:p>
        </w:tc>
        <w:tc>
          <w:tcPr>
            <w:tcW w:w="762" w:type="dxa"/>
            <w:tcBorders>
              <w:top w:val="single" w:sz="4" w:space="0" w:color="auto"/>
              <w:left w:val="single" w:sz="4" w:space="0" w:color="auto"/>
              <w:bottom w:val="single" w:sz="4" w:space="0" w:color="auto"/>
              <w:right w:val="single" w:sz="4" w:space="0" w:color="auto"/>
            </w:tcBorders>
            <w:vAlign w:val="center"/>
            <w:hideMark/>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面積</w:t>
            </w:r>
          </w:p>
          <w:p w:rsidR="00FC7247" w:rsidRPr="005A2295" w:rsidRDefault="00FC7247" w:rsidP="008B0B23">
            <w:pPr>
              <w:jc w:val="center"/>
              <w:rPr>
                <w:rFonts w:ascii="Times New Roman"/>
                <w:color w:val="000000" w:themeColor="text1"/>
                <w:kern w:val="0"/>
                <w:sz w:val="18"/>
                <w:szCs w:val="18"/>
              </w:rPr>
            </w:pPr>
            <w:r w:rsidRPr="005A2295">
              <w:rPr>
                <w:rFonts w:ascii="Times New Roman"/>
                <w:color w:val="000000" w:themeColor="text1"/>
                <w:kern w:val="0"/>
                <w:sz w:val="18"/>
                <w:szCs w:val="18"/>
              </w:rPr>
              <w:t>筆數</w:t>
            </w:r>
          </w:p>
        </w:tc>
        <w:tc>
          <w:tcPr>
            <w:tcW w:w="868" w:type="dxa"/>
            <w:tcBorders>
              <w:top w:val="single" w:sz="4" w:space="0" w:color="auto"/>
              <w:left w:val="single" w:sz="4" w:space="0" w:color="auto"/>
              <w:bottom w:val="single" w:sz="4" w:space="0" w:color="auto"/>
              <w:right w:val="single" w:sz="4" w:space="0" w:color="auto"/>
            </w:tcBorders>
            <w:vAlign w:val="center"/>
            <w:hideMark/>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公告現值</w:t>
            </w:r>
          </w:p>
        </w:tc>
        <w:tc>
          <w:tcPr>
            <w:tcW w:w="780" w:type="dxa"/>
            <w:tcBorders>
              <w:top w:val="single" w:sz="4" w:space="0" w:color="auto"/>
              <w:left w:val="single" w:sz="4" w:space="0" w:color="auto"/>
              <w:bottom w:val="single" w:sz="4" w:space="0" w:color="auto"/>
              <w:right w:val="single" w:sz="4" w:space="0" w:color="auto"/>
            </w:tcBorders>
            <w:vAlign w:val="center"/>
            <w:hideMark/>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kern w:val="0"/>
                <w:sz w:val="18"/>
                <w:szCs w:val="18"/>
              </w:rPr>
              <w:t>相關稅費</w:t>
            </w:r>
          </w:p>
        </w:tc>
        <w:tc>
          <w:tcPr>
            <w:tcW w:w="605" w:type="dxa"/>
            <w:tcBorders>
              <w:top w:val="single" w:sz="4" w:space="0" w:color="auto"/>
              <w:left w:val="single" w:sz="4" w:space="0" w:color="auto"/>
              <w:bottom w:val="single" w:sz="4" w:space="0" w:color="auto"/>
              <w:right w:val="single" w:sz="4" w:space="0" w:color="auto"/>
            </w:tcBorders>
            <w:vAlign w:val="center"/>
            <w:hideMark/>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維護費</w:t>
            </w:r>
          </w:p>
        </w:tc>
        <w:tc>
          <w:tcPr>
            <w:tcW w:w="813" w:type="dxa"/>
            <w:tcBorders>
              <w:top w:val="single" w:sz="4" w:space="0" w:color="auto"/>
              <w:left w:val="single" w:sz="4" w:space="0" w:color="auto"/>
              <w:bottom w:val="single" w:sz="4" w:space="0" w:color="auto"/>
              <w:right w:val="single" w:sz="4" w:space="0" w:color="auto"/>
            </w:tcBorders>
            <w:vAlign w:val="center"/>
            <w:hideMark/>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面積</w:t>
            </w:r>
          </w:p>
          <w:p w:rsidR="00FC7247" w:rsidRPr="005A2295" w:rsidRDefault="00FC7247" w:rsidP="008B0B23">
            <w:pPr>
              <w:jc w:val="center"/>
              <w:rPr>
                <w:rFonts w:ascii="Times New Roman"/>
                <w:color w:val="000000" w:themeColor="text1"/>
                <w:kern w:val="0"/>
                <w:sz w:val="18"/>
                <w:szCs w:val="18"/>
              </w:rPr>
            </w:pPr>
            <w:r w:rsidRPr="005A2295">
              <w:rPr>
                <w:rFonts w:ascii="Times New Roman"/>
                <w:color w:val="000000" w:themeColor="text1"/>
                <w:kern w:val="0"/>
                <w:sz w:val="18"/>
                <w:szCs w:val="18"/>
              </w:rPr>
              <w:t>筆數</w:t>
            </w:r>
          </w:p>
        </w:tc>
        <w:tc>
          <w:tcPr>
            <w:tcW w:w="923" w:type="dxa"/>
            <w:tcBorders>
              <w:top w:val="single" w:sz="4" w:space="0" w:color="auto"/>
              <w:left w:val="single" w:sz="4" w:space="0" w:color="auto"/>
              <w:bottom w:val="single" w:sz="4" w:space="0" w:color="auto"/>
              <w:right w:val="single" w:sz="4" w:space="0" w:color="auto"/>
            </w:tcBorders>
            <w:vAlign w:val="center"/>
            <w:hideMark/>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公告現值</w:t>
            </w:r>
          </w:p>
        </w:tc>
        <w:tc>
          <w:tcPr>
            <w:tcW w:w="868" w:type="dxa"/>
            <w:tcBorders>
              <w:top w:val="single" w:sz="4" w:space="0" w:color="auto"/>
              <w:left w:val="single" w:sz="4" w:space="0" w:color="auto"/>
              <w:bottom w:val="single" w:sz="4" w:space="0" w:color="auto"/>
              <w:right w:val="single" w:sz="4" w:space="0" w:color="auto"/>
            </w:tcBorders>
            <w:vAlign w:val="center"/>
            <w:hideMark/>
          </w:tcPr>
          <w:p w:rsidR="00686820"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相關</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稅費</w:t>
            </w:r>
          </w:p>
        </w:tc>
        <w:tc>
          <w:tcPr>
            <w:tcW w:w="518" w:type="dxa"/>
            <w:tcBorders>
              <w:top w:val="single" w:sz="4" w:space="0" w:color="auto"/>
              <w:left w:val="single" w:sz="4" w:space="0" w:color="auto"/>
              <w:bottom w:val="single" w:sz="4" w:space="0" w:color="auto"/>
              <w:right w:val="single" w:sz="4" w:space="0" w:color="auto"/>
            </w:tcBorders>
            <w:vAlign w:val="center"/>
            <w:hideMark/>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維護費</w:t>
            </w:r>
          </w:p>
        </w:tc>
      </w:tr>
      <w:tr w:rsidR="00660260" w:rsidRPr="005A2295" w:rsidTr="00623140">
        <w:tc>
          <w:tcPr>
            <w:tcW w:w="704" w:type="dxa"/>
            <w:vMerge w:val="restart"/>
            <w:tcBorders>
              <w:top w:val="single" w:sz="4" w:space="0" w:color="auto"/>
              <w:left w:val="single" w:sz="4" w:space="0" w:color="auto"/>
              <w:right w:val="single" w:sz="4" w:space="0" w:color="auto"/>
            </w:tcBorders>
            <w:vAlign w:val="center"/>
            <w:hideMark/>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台糖公司</w:t>
            </w:r>
          </w:p>
        </w:tc>
        <w:tc>
          <w:tcPr>
            <w:tcW w:w="728" w:type="dxa"/>
            <w:tcBorders>
              <w:top w:val="single" w:sz="4" w:space="0" w:color="auto"/>
              <w:left w:val="single" w:sz="4" w:space="0" w:color="auto"/>
              <w:bottom w:val="single" w:sz="4" w:space="0" w:color="auto"/>
              <w:right w:val="single" w:sz="4" w:space="0" w:color="auto"/>
            </w:tcBorders>
            <w:vAlign w:val="center"/>
            <w:hideMark/>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101</w:t>
            </w:r>
          </w:p>
        </w:tc>
        <w:tc>
          <w:tcPr>
            <w:tcW w:w="112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3,025.36</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17,246</w:t>
            </w:r>
          </w:p>
        </w:tc>
        <w:tc>
          <w:tcPr>
            <w:tcW w:w="1232"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12,047,914</w:t>
            </w:r>
          </w:p>
        </w:tc>
        <w:tc>
          <w:tcPr>
            <w:tcW w:w="854"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9,615</w:t>
            </w:r>
          </w:p>
        </w:tc>
        <w:tc>
          <w:tcPr>
            <w:tcW w:w="826"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5,583</w:t>
            </w:r>
          </w:p>
        </w:tc>
        <w:tc>
          <w:tcPr>
            <w:tcW w:w="755"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8.49</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17</w:t>
            </w:r>
          </w:p>
        </w:tc>
        <w:tc>
          <w:tcPr>
            <w:tcW w:w="1176"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273,691</w:t>
            </w:r>
          </w:p>
        </w:tc>
        <w:tc>
          <w:tcPr>
            <w:tcW w:w="854"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321</w:t>
            </w:r>
          </w:p>
        </w:tc>
        <w:tc>
          <w:tcPr>
            <w:tcW w:w="54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23</w:t>
            </w:r>
          </w:p>
        </w:tc>
        <w:tc>
          <w:tcPr>
            <w:tcW w:w="762"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1.49</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51</w:t>
            </w:r>
          </w:p>
        </w:tc>
        <w:tc>
          <w:tcPr>
            <w:tcW w:w="86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8,183</w:t>
            </w:r>
          </w:p>
        </w:tc>
        <w:tc>
          <w:tcPr>
            <w:tcW w:w="78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24</w:t>
            </w:r>
          </w:p>
        </w:tc>
        <w:tc>
          <w:tcPr>
            <w:tcW w:w="605"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13"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5.93</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57</w:t>
            </w:r>
          </w:p>
        </w:tc>
        <w:tc>
          <w:tcPr>
            <w:tcW w:w="923"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137,297</w:t>
            </w:r>
          </w:p>
        </w:tc>
        <w:tc>
          <w:tcPr>
            <w:tcW w:w="86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51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623140">
        <w:tc>
          <w:tcPr>
            <w:tcW w:w="704" w:type="dxa"/>
            <w:vMerge/>
            <w:tcBorders>
              <w:left w:val="single" w:sz="4" w:space="0" w:color="auto"/>
              <w:right w:val="single" w:sz="4" w:space="0" w:color="auto"/>
            </w:tcBorders>
            <w:vAlign w:val="center"/>
            <w:hideMark/>
          </w:tcPr>
          <w:p w:rsidR="00FC7247" w:rsidRPr="005A2295" w:rsidRDefault="00FC7247" w:rsidP="008B0B23">
            <w:pPr>
              <w:widowControl/>
              <w:jc w:val="center"/>
              <w:rPr>
                <w:rFonts w:ascii="Times New Roman"/>
                <w:color w:val="000000" w:themeColor="text1"/>
                <w:sz w:val="18"/>
                <w:szCs w:val="18"/>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102</w:t>
            </w:r>
          </w:p>
        </w:tc>
        <w:tc>
          <w:tcPr>
            <w:tcW w:w="112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3,247.06</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17,618</w:t>
            </w:r>
          </w:p>
        </w:tc>
        <w:tc>
          <w:tcPr>
            <w:tcW w:w="1232"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13,140,659</w:t>
            </w:r>
          </w:p>
        </w:tc>
        <w:tc>
          <w:tcPr>
            <w:tcW w:w="854"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85,679</w:t>
            </w:r>
          </w:p>
        </w:tc>
        <w:tc>
          <w:tcPr>
            <w:tcW w:w="826"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4,402</w:t>
            </w:r>
          </w:p>
        </w:tc>
        <w:tc>
          <w:tcPr>
            <w:tcW w:w="755"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7.78</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16</w:t>
            </w:r>
          </w:p>
        </w:tc>
        <w:tc>
          <w:tcPr>
            <w:tcW w:w="1176"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244,224</w:t>
            </w:r>
          </w:p>
        </w:tc>
        <w:tc>
          <w:tcPr>
            <w:tcW w:w="854"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429</w:t>
            </w:r>
          </w:p>
        </w:tc>
        <w:tc>
          <w:tcPr>
            <w:tcW w:w="54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22</w:t>
            </w:r>
          </w:p>
        </w:tc>
        <w:tc>
          <w:tcPr>
            <w:tcW w:w="762"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1.25</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60</w:t>
            </w:r>
          </w:p>
        </w:tc>
        <w:tc>
          <w:tcPr>
            <w:tcW w:w="86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3,118</w:t>
            </w:r>
          </w:p>
        </w:tc>
        <w:tc>
          <w:tcPr>
            <w:tcW w:w="78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22</w:t>
            </w:r>
          </w:p>
        </w:tc>
        <w:tc>
          <w:tcPr>
            <w:tcW w:w="605"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13"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0.53</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w:t>
            </w:r>
          </w:p>
        </w:tc>
        <w:tc>
          <w:tcPr>
            <w:tcW w:w="923"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10,612</w:t>
            </w:r>
          </w:p>
        </w:tc>
        <w:tc>
          <w:tcPr>
            <w:tcW w:w="86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51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623140">
        <w:tc>
          <w:tcPr>
            <w:tcW w:w="704" w:type="dxa"/>
            <w:vMerge/>
            <w:tcBorders>
              <w:left w:val="single" w:sz="4" w:space="0" w:color="auto"/>
              <w:right w:val="single" w:sz="4" w:space="0" w:color="auto"/>
            </w:tcBorders>
            <w:vAlign w:val="center"/>
            <w:hideMark/>
          </w:tcPr>
          <w:p w:rsidR="00FC7247" w:rsidRPr="005A2295" w:rsidRDefault="00FC7247" w:rsidP="008B0B23">
            <w:pPr>
              <w:widowControl/>
              <w:jc w:val="center"/>
              <w:rPr>
                <w:rFonts w:ascii="Times New Roman"/>
                <w:color w:val="000000" w:themeColor="text1"/>
                <w:sz w:val="18"/>
                <w:szCs w:val="18"/>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103</w:t>
            </w:r>
          </w:p>
        </w:tc>
        <w:tc>
          <w:tcPr>
            <w:tcW w:w="112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2,709.57</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16,732</w:t>
            </w:r>
          </w:p>
        </w:tc>
        <w:tc>
          <w:tcPr>
            <w:tcW w:w="1232"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14,121,591</w:t>
            </w:r>
          </w:p>
        </w:tc>
        <w:tc>
          <w:tcPr>
            <w:tcW w:w="854"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91,069</w:t>
            </w:r>
          </w:p>
        </w:tc>
        <w:tc>
          <w:tcPr>
            <w:tcW w:w="826"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5,520</w:t>
            </w:r>
          </w:p>
        </w:tc>
        <w:tc>
          <w:tcPr>
            <w:tcW w:w="755"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7.78</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16</w:t>
            </w:r>
          </w:p>
        </w:tc>
        <w:tc>
          <w:tcPr>
            <w:tcW w:w="1176"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246,127</w:t>
            </w:r>
          </w:p>
        </w:tc>
        <w:tc>
          <w:tcPr>
            <w:tcW w:w="854"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429</w:t>
            </w:r>
          </w:p>
        </w:tc>
        <w:tc>
          <w:tcPr>
            <w:tcW w:w="54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18</w:t>
            </w:r>
          </w:p>
        </w:tc>
        <w:tc>
          <w:tcPr>
            <w:tcW w:w="762"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0.45</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19</w:t>
            </w:r>
          </w:p>
        </w:tc>
        <w:tc>
          <w:tcPr>
            <w:tcW w:w="86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4,687</w:t>
            </w:r>
          </w:p>
        </w:tc>
        <w:tc>
          <w:tcPr>
            <w:tcW w:w="78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26</w:t>
            </w:r>
          </w:p>
        </w:tc>
        <w:tc>
          <w:tcPr>
            <w:tcW w:w="605"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13"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0.53</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w:t>
            </w:r>
          </w:p>
        </w:tc>
        <w:tc>
          <w:tcPr>
            <w:tcW w:w="923"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11,673</w:t>
            </w:r>
          </w:p>
        </w:tc>
        <w:tc>
          <w:tcPr>
            <w:tcW w:w="86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51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623140">
        <w:tc>
          <w:tcPr>
            <w:tcW w:w="704" w:type="dxa"/>
            <w:vMerge/>
            <w:tcBorders>
              <w:left w:val="single" w:sz="4" w:space="0" w:color="auto"/>
              <w:right w:val="single" w:sz="4" w:space="0" w:color="auto"/>
            </w:tcBorders>
            <w:vAlign w:val="center"/>
            <w:hideMark/>
          </w:tcPr>
          <w:p w:rsidR="00FC7247" w:rsidRPr="005A2295" w:rsidRDefault="00FC7247" w:rsidP="008B0B23">
            <w:pPr>
              <w:widowControl/>
              <w:jc w:val="center"/>
              <w:rPr>
                <w:rFonts w:ascii="Times New Roman"/>
                <w:color w:val="000000" w:themeColor="text1"/>
                <w:sz w:val="18"/>
                <w:szCs w:val="18"/>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104</w:t>
            </w:r>
          </w:p>
        </w:tc>
        <w:tc>
          <w:tcPr>
            <w:tcW w:w="112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2,800.93</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16,906</w:t>
            </w:r>
          </w:p>
        </w:tc>
        <w:tc>
          <w:tcPr>
            <w:tcW w:w="1232"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15,762,474</w:t>
            </w:r>
          </w:p>
        </w:tc>
        <w:tc>
          <w:tcPr>
            <w:tcW w:w="854"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86,486</w:t>
            </w:r>
          </w:p>
        </w:tc>
        <w:tc>
          <w:tcPr>
            <w:tcW w:w="826"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10,504</w:t>
            </w:r>
          </w:p>
        </w:tc>
        <w:tc>
          <w:tcPr>
            <w:tcW w:w="755"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5.88</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11</w:t>
            </w:r>
          </w:p>
        </w:tc>
        <w:tc>
          <w:tcPr>
            <w:tcW w:w="1176"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103,474</w:t>
            </w:r>
          </w:p>
        </w:tc>
        <w:tc>
          <w:tcPr>
            <w:tcW w:w="854"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496</w:t>
            </w:r>
          </w:p>
        </w:tc>
        <w:tc>
          <w:tcPr>
            <w:tcW w:w="54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16</w:t>
            </w:r>
          </w:p>
        </w:tc>
        <w:tc>
          <w:tcPr>
            <w:tcW w:w="762"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0.12</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8</w:t>
            </w:r>
          </w:p>
        </w:tc>
        <w:tc>
          <w:tcPr>
            <w:tcW w:w="86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544</w:t>
            </w:r>
          </w:p>
        </w:tc>
        <w:tc>
          <w:tcPr>
            <w:tcW w:w="78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w:t>
            </w:r>
          </w:p>
        </w:tc>
        <w:tc>
          <w:tcPr>
            <w:tcW w:w="605"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13"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0.53</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w:t>
            </w:r>
          </w:p>
        </w:tc>
        <w:tc>
          <w:tcPr>
            <w:tcW w:w="923"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13,265</w:t>
            </w:r>
          </w:p>
        </w:tc>
        <w:tc>
          <w:tcPr>
            <w:tcW w:w="86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51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623140">
        <w:tc>
          <w:tcPr>
            <w:tcW w:w="704" w:type="dxa"/>
            <w:vMerge/>
            <w:tcBorders>
              <w:left w:val="single" w:sz="4" w:space="0" w:color="auto"/>
              <w:right w:val="single" w:sz="4" w:space="0" w:color="auto"/>
            </w:tcBorders>
            <w:vAlign w:val="center"/>
            <w:hideMark/>
          </w:tcPr>
          <w:p w:rsidR="00FC7247" w:rsidRPr="005A2295" w:rsidRDefault="00FC7247" w:rsidP="008B0B23">
            <w:pPr>
              <w:widowControl/>
              <w:jc w:val="center"/>
              <w:rPr>
                <w:rFonts w:ascii="Times New Roman"/>
                <w:color w:val="000000" w:themeColor="text1"/>
                <w:sz w:val="18"/>
                <w:szCs w:val="18"/>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105</w:t>
            </w:r>
          </w:p>
        </w:tc>
        <w:tc>
          <w:tcPr>
            <w:tcW w:w="112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2,676.33</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16,808</w:t>
            </w:r>
          </w:p>
        </w:tc>
        <w:tc>
          <w:tcPr>
            <w:tcW w:w="1232"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15,946,555</w:t>
            </w:r>
          </w:p>
        </w:tc>
        <w:tc>
          <w:tcPr>
            <w:tcW w:w="854"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w w:val="90"/>
                <w:sz w:val="18"/>
                <w:szCs w:val="18"/>
              </w:rPr>
            </w:pPr>
            <w:r w:rsidRPr="005A2295">
              <w:rPr>
                <w:rFonts w:ascii="Times New Roman"/>
                <w:color w:val="000000" w:themeColor="text1"/>
                <w:w w:val="90"/>
                <w:sz w:val="18"/>
                <w:szCs w:val="18"/>
              </w:rPr>
              <w:t>132,412</w:t>
            </w:r>
          </w:p>
        </w:tc>
        <w:tc>
          <w:tcPr>
            <w:tcW w:w="826"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9,451</w:t>
            </w:r>
          </w:p>
        </w:tc>
        <w:tc>
          <w:tcPr>
            <w:tcW w:w="755"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5.88</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11</w:t>
            </w:r>
          </w:p>
        </w:tc>
        <w:tc>
          <w:tcPr>
            <w:tcW w:w="1176"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107,223</w:t>
            </w:r>
          </w:p>
        </w:tc>
        <w:tc>
          <w:tcPr>
            <w:tcW w:w="854"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603</w:t>
            </w:r>
          </w:p>
        </w:tc>
        <w:tc>
          <w:tcPr>
            <w:tcW w:w="54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16</w:t>
            </w:r>
          </w:p>
        </w:tc>
        <w:tc>
          <w:tcPr>
            <w:tcW w:w="762"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0.07</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7</w:t>
            </w:r>
          </w:p>
        </w:tc>
        <w:tc>
          <w:tcPr>
            <w:tcW w:w="86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245</w:t>
            </w:r>
          </w:p>
        </w:tc>
        <w:tc>
          <w:tcPr>
            <w:tcW w:w="78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w:t>
            </w:r>
          </w:p>
        </w:tc>
        <w:tc>
          <w:tcPr>
            <w:tcW w:w="605"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13"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0.53</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w:t>
            </w:r>
          </w:p>
        </w:tc>
        <w:tc>
          <w:tcPr>
            <w:tcW w:w="923"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14,592</w:t>
            </w:r>
          </w:p>
        </w:tc>
        <w:tc>
          <w:tcPr>
            <w:tcW w:w="86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51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623140">
        <w:tc>
          <w:tcPr>
            <w:tcW w:w="704" w:type="dxa"/>
            <w:vMerge/>
            <w:tcBorders>
              <w:left w:val="single" w:sz="4" w:space="0" w:color="auto"/>
              <w:right w:val="single" w:sz="4" w:space="0" w:color="auto"/>
            </w:tcBorders>
            <w:vAlign w:val="center"/>
            <w:hideMark/>
          </w:tcPr>
          <w:p w:rsidR="00FC7247" w:rsidRPr="005A2295" w:rsidRDefault="00FC7247" w:rsidP="008B0B23">
            <w:pPr>
              <w:widowControl/>
              <w:jc w:val="center"/>
              <w:rPr>
                <w:rFonts w:ascii="Times New Roman"/>
                <w:color w:val="000000" w:themeColor="text1"/>
                <w:sz w:val="18"/>
                <w:szCs w:val="18"/>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106</w:t>
            </w:r>
          </w:p>
        </w:tc>
        <w:tc>
          <w:tcPr>
            <w:tcW w:w="112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2,605.55</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16,723</w:t>
            </w:r>
          </w:p>
        </w:tc>
        <w:tc>
          <w:tcPr>
            <w:tcW w:w="1232"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15,676,767</w:t>
            </w:r>
          </w:p>
        </w:tc>
        <w:tc>
          <w:tcPr>
            <w:tcW w:w="854"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w w:val="90"/>
                <w:sz w:val="18"/>
                <w:szCs w:val="18"/>
              </w:rPr>
            </w:pPr>
            <w:r w:rsidRPr="005A2295">
              <w:rPr>
                <w:rFonts w:ascii="Times New Roman"/>
                <w:color w:val="000000" w:themeColor="text1"/>
                <w:w w:val="90"/>
                <w:sz w:val="18"/>
                <w:szCs w:val="18"/>
              </w:rPr>
              <w:t>133,534</w:t>
            </w:r>
          </w:p>
        </w:tc>
        <w:tc>
          <w:tcPr>
            <w:tcW w:w="826"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5,740</w:t>
            </w:r>
          </w:p>
        </w:tc>
        <w:tc>
          <w:tcPr>
            <w:tcW w:w="755"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0.63</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9</w:t>
            </w:r>
          </w:p>
        </w:tc>
        <w:tc>
          <w:tcPr>
            <w:tcW w:w="1176"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28,396</w:t>
            </w:r>
          </w:p>
        </w:tc>
        <w:tc>
          <w:tcPr>
            <w:tcW w:w="854"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404</w:t>
            </w:r>
          </w:p>
        </w:tc>
        <w:tc>
          <w:tcPr>
            <w:tcW w:w="54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w:t>
            </w:r>
          </w:p>
        </w:tc>
        <w:tc>
          <w:tcPr>
            <w:tcW w:w="762"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0.07</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5</w:t>
            </w:r>
          </w:p>
        </w:tc>
        <w:tc>
          <w:tcPr>
            <w:tcW w:w="86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176</w:t>
            </w:r>
          </w:p>
        </w:tc>
        <w:tc>
          <w:tcPr>
            <w:tcW w:w="78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05"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13"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0.53</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w:t>
            </w:r>
          </w:p>
        </w:tc>
        <w:tc>
          <w:tcPr>
            <w:tcW w:w="923"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14,857</w:t>
            </w:r>
          </w:p>
        </w:tc>
        <w:tc>
          <w:tcPr>
            <w:tcW w:w="86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51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7C060A">
        <w:trPr>
          <w:trHeight w:val="333"/>
        </w:trPr>
        <w:tc>
          <w:tcPr>
            <w:tcW w:w="704" w:type="dxa"/>
            <w:vMerge/>
            <w:tcBorders>
              <w:left w:val="single" w:sz="4" w:space="0" w:color="auto"/>
              <w:right w:val="single" w:sz="4" w:space="0" w:color="auto"/>
            </w:tcBorders>
            <w:vAlign w:val="center"/>
          </w:tcPr>
          <w:p w:rsidR="00FC7247" w:rsidRPr="005A2295" w:rsidRDefault="00FC7247" w:rsidP="008B0B23">
            <w:pPr>
              <w:widowControl/>
              <w:jc w:val="center"/>
              <w:rPr>
                <w:rFonts w:ascii="Times New Roman"/>
                <w:color w:val="000000" w:themeColor="text1"/>
                <w:sz w:val="18"/>
                <w:szCs w:val="18"/>
              </w:rPr>
            </w:pPr>
          </w:p>
        </w:tc>
        <w:tc>
          <w:tcPr>
            <w:tcW w:w="728"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合計</w:t>
            </w:r>
          </w:p>
        </w:tc>
        <w:tc>
          <w:tcPr>
            <w:tcW w:w="1120"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1232"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854"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w w:val="90"/>
                <w:sz w:val="18"/>
                <w:szCs w:val="18"/>
              </w:rPr>
            </w:pPr>
            <w:r w:rsidRPr="005A2295">
              <w:rPr>
                <w:rFonts w:ascii="Times New Roman"/>
                <w:color w:val="000000" w:themeColor="text1"/>
                <w:w w:val="90"/>
                <w:sz w:val="18"/>
                <w:szCs w:val="18"/>
              </w:rPr>
              <w:t>538,795</w:t>
            </w:r>
          </w:p>
        </w:tc>
        <w:tc>
          <w:tcPr>
            <w:tcW w:w="826"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41,200</w:t>
            </w:r>
          </w:p>
        </w:tc>
        <w:tc>
          <w:tcPr>
            <w:tcW w:w="755"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1176"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854"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2,682</w:t>
            </w:r>
          </w:p>
        </w:tc>
        <w:tc>
          <w:tcPr>
            <w:tcW w:w="540"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96</w:t>
            </w:r>
          </w:p>
        </w:tc>
        <w:tc>
          <w:tcPr>
            <w:tcW w:w="762"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868"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780"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74</w:t>
            </w:r>
          </w:p>
        </w:tc>
        <w:tc>
          <w:tcPr>
            <w:tcW w:w="605"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13"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923"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868"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518"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623140">
        <w:tc>
          <w:tcPr>
            <w:tcW w:w="704" w:type="dxa"/>
            <w:vMerge w:val="restart"/>
            <w:tcBorders>
              <w:top w:val="single" w:sz="4" w:space="0" w:color="auto"/>
              <w:left w:val="single" w:sz="4" w:space="0" w:color="auto"/>
              <w:right w:val="single" w:sz="4" w:space="0" w:color="auto"/>
            </w:tcBorders>
            <w:vAlign w:val="center"/>
            <w:hideMark/>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kern w:val="0"/>
                <w:sz w:val="18"/>
                <w:szCs w:val="18"/>
              </w:rPr>
              <w:t>中油公司</w:t>
            </w:r>
          </w:p>
        </w:tc>
        <w:tc>
          <w:tcPr>
            <w:tcW w:w="728" w:type="dxa"/>
            <w:tcBorders>
              <w:top w:val="single" w:sz="4" w:space="0" w:color="auto"/>
              <w:left w:val="single" w:sz="4" w:space="0" w:color="auto"/>
              <w:bottom w:val="single" w:sz="4" w:space="0" w:color="auto"/>
              <w:right w:val="single" w:sz="4" w:space="0" w:color="auto"/>
            </w:tcBorders>
            <w:vAlign w:val="center"/>
            <w:hideMark/>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101</w:t>
            </w:r>
          </w:p>
        </w:tc>
        <w:tc>
          <w:tcPr>
            <w:tcW w:w="112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14.92</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109</w:t>
            </w:r>
          </w:p>
        </w:tc>
        <w:tc>
          <w:tcPr>
            <w:tcW w:w="1232"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99,144</w:t>
            </w:r>
          </w:p>
        </w:tc>
        <w:tc>
          <w:tcPr>
            <w:tcW w:w="854"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1,652</w:t>
            </w:r>
          </w:p>
        </w:tc>
        <w:tc>
          <w:tcPr>
            <w:tcW w:w="826"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42</w:t>
            </w:r>
          </w:p>
        </w:tc>
        <w:tc>
          <w:tcPr>
            <w:tcW w:w="755"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33.69</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89</w:t>
            </w:r>
          </w:p>
        </w:tc>
        <w:tc>
          <w:tcPr>
            <w:tcW w:w="1176"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1,285,922</w:t>
            </w:r>
          </w:p>
        </w:tc>
        <w:tc>
          <w:tcPr>
            <w:tcW w:w="854"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13,474</w:t>
            </w:r>
          </w:p>
        </w:tc>
        <w:tc>
          <w:tcPr>
            <w:tcW w:w="54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33</w:t>
            </w:r>
          </w:p>
        </w:tc>
        <w:tc>
          <w:tcPr>
            <w:tcW w:w="762"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0.65</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17</w:t>
            </w:r>
          </w:p>
        </w:tc>
        <w:tc>
          <w:tcPr>
            <w:tcW w:w="86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18,680</w:t>
            </w:r>
          </w:p>
        </w:tc>
        <w:tc>
          <w:tcPr>
            <w:tcW w:w="78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151</w:t>
            </w:r>
          </w:p>
        </w:tc>
        <w:tc>
          <w:tcPr>
            <w:tcW w:w="605"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13"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12.0960</w:t>
            </w:r>
          </w:p>
        </w:tc>
        <w:tc>
          <w:tcPr>
            <w:tcW w:w="923"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265,616</w:t>
            </w:r>
          </w:p>
        </w:tc>
        <w:tc>
          <w:tcPr>
            <w:tcW w:w="86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3,110</w:t>
            </w:r>
          </w:p>
        </w:tc>
        <w:tc>
          <w:tcPr>
            <w:tcW w:w="51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623140">
        <w:tc>
          <w:tcPr>
            <w:tcW w:w="704" w:type="dxa"/>
            <w:vMerge/>
            <w:tcBorders>
              <w:left w:val="single" w:sz="4" w:space="0" w:color="auto"/>
              <w:right w:val="single" w:sz="4" w:space="0" w:color="auto"/>
            </w:tcBorders>
            <w:vAlign w:val="center"/>
            <w:hideMark/>
          </w:tcPr>
          <w:p w:rsidR="00FC7247" w:rsidRPr="005A2295" w:rsidRDefault="00FC7247" w:rsidP="008B0B23">
            <w:pPr>
              <w:widowControl/>
              <w:jc w:val="center"/>
              <w:rPr>
                <w:rFonts w:ascii="Times New Roman"/>
                <w:color w:val="000000" w:themeColor="text1"/>
                <w:sz w:val="18"/>
                <w:szCs w:val="18"/>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102</w:t>
            </w:r>
          </w:p>
        </w:tc>
        <w:tc>
          <w:tcPr>
            <w:tcW w:w="112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14.75</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98</w:t>
            </w:r>
          </w:p>
        </w:tc>
        <w:tc>
          <w:tcPr>
            <w:tcW w:w="1232"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101,705</w:t>
            </w:r>
          </w:p>
        </w:tc>
        <w:tc>
          <w:tcPr>
            <w:tcW w:w="854"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1,626</w:t>
            </w:r>
          </w:p>
        </w:tc>
        <w:tc>
          <w:tcPr>
            <w:tcW w:w="826"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42</w:t>
            </w:r>
          </w:p>
        </w:tc>
        <w:tc>
          <w:tcPr>
            <w:tcW w:w="755"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31.05</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67</w:t>
            </w:r>
          </w:p>
        </w:tc>
        <w:tc>
          <w:tcPr>
            <w:tcW w:w="1176"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1,150,977</w:t>
            </w:r>
          </w:p>
        </w:tc>
        <w:tc>
          <w:tcPr>
            <w:tcW w:w="854"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4,744</w:t>
            </w:r>
          </w:p>
        </w:tc>
        <w:tc>
          <w:tcPr>
            <w:tcW w:w="54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36</w:t>
            </w:r>
          </w:p>
        </w:tc>
        <w:tc>
          <w:tcPr>
            <w:tcW w:w="762"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0.59</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16</w:t>
            </w:r>
          </w:p>
        </w:tc>
        <w:tc>
          <w:tcPr>
            <w:tcW w:w="86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6,818</w:t>
            </w:r>
          </w:p>
        </w:tc>
        <w:tc>
          <w:tcPr>
            <w:tcW w:w="78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145</w:t>
            </w:r>
          </w:p>
        </w:tc>
        <w:tc>
          <w:tcPr>
            <w:tcW w:w="605"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13"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13.2559</w:t>
            </w:r>
          </w:p>
        </w:tc>
        <w:tc>
          <w:tcPr>
            <w:tcW w:w="923"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315,421</w:t>
            </w:r>
          </w:p>
        </w:tc>
        <w:tc>
          <w:tcPr>
            <w:tcW w:w="86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4,213</w:t>
            </w:r>
          </w:p>
        </w:tc>
        <w:tc>
          <w:tcPr>
            <w:tcW w:w="51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623140">
        <w:tc>
          <w:tcPr>
            <w:tcW w:w="704" w:type="dxa"/>
            <w:vMerge/>
            <w:tcBorders>
              <w:left w:val="single" w:sz="4" w:space="0" w:color="auto"/>
              <w:right w:val="single" w:sz="4" w:space="0" w:color="auto"/>
            </w:tcBorders>
            <w:vAlign w:val="center"/>
            <w:hideMark/>
          </w:tcPr>
          <w:p w:rsidR="00FC7247" w:rsidRPr="005A2295" w:rsidRDefault="00FC7247" w:rsidP="008B0B23">
            <w:pPr>
              <w:widowControl/>
              <w:jc w:val="center"/>
              <w:rPr>
                <w:rFonts w:ascii="Times New Roman"/>
                <w:color w:val="000000" w:themeColor="text1"/>
                <w:sz w:val="18"/>
                <w:szCs w:val="18"/>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103</w:t>
            </w:r>
          </w:p>
        </w:tc>
        <w:tc>
          <w:tcPr>
            <w:tcW w:w="112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14.59</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96</w:t>
            </w:r>
          </w:p>
        </w:tc>
        <w:tc>
          <w:tcPr>
            <w:tcW w:w="1232"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118,874</w:t>
            </w:r>
          </w:p>
        </w:tc>
        <w:tc>
          <w:tcPr>
            <w:tcW w:w="854"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1,626</w:t>
            </w:r>
          </w:p>
        </w:tc>
        <w:tc>
          <w:tcPr>
            <w:tcW w:w="826"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42</w:t>
            </w:r>
          </w:p>
        </w:tc>
        <w:tc>
          <w:tcPr>
            <w:tcW w:w="755"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28.37</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53</w:t>
            </w:r>
          </w:p>
        </w:tc>
        <w:tc>
          <w:tcPr>
            <w:tcW w:w="1176"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1,116,879</w:t>
            </w:r>
          </w:p>
        </w:tc>
        <w:tc>
          <w:tcPr>
            <w:tcW w:w="854"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4,189</w:t>
            </w:r>
          </w:p>
        </w:tc>
        <w:tc>
          <w:tcPr>
            <w:tcW w:w="54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29</w:t>
            </w:r>
          </w:p>
        </w:tc>
        <w:tc>
          <w:tcPr>
            <w:tcW w:w="762"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0.12</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4</w:t>
            </w:r>
          </w:p>
        </w:tc>
        <w:tc>
          <w:tcPr>
            <w:tcW w:w="86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6,790</w:t>
            </w:r>
          </w:p>
        </w:tc>
        <w:tc>
          <w:tcPr>
            <w:tcW w:w="78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0.05</w:t>
            </w:r>
          </w:p>
        </w:tc>
        <w:tc>
          <w:tcPr>
            <w:tcW w:w="605"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13"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14.7459</w:t>
            </w:r>
          </w:p>
        </w:tc>
        <w:tc>
          <w:tcPr>
            <w:tcW w:w="923"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370,989</w:t>
            </w:r>
          </w:p>
        </w:tc>
        <w:tc>
          <w:tcPr>
            <w:tcW w:w="86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4,669</w:t>
            </w:r>
          </w:p>
        </w:tc>
        <w:tc>
          <w:tcPr>
            <w:tcW w:w="51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623140">
        <w:tc>
          <w:tcPr>
            <w:tcW w:w="704" w:type="dxa"/>
            <w:vMerge/>
            <w:tcBorders>
              <w:left w:val="single" w:sz="4" w:space="0" w:color="auto"/>
              <w:right w:val="single" w:sz="4" w:space="0" w:color="auto"/>
            </w:tcBorders>
            <w:vAlign w:val="center"/>
            <w:hideMark/>
          </w:tcPr>
          <w:p w:rsidR="00FC7247" w:rsidRPr="005A2295" w:rsidRDefault="00FC7247" w:rsidP="008B0B23">
            <w:pPr>
              <w:widowControl/>
              <w:jc w:val="center"/>
              <w:rPr>
                <w:rFonts w:ascii="Times New Roman"/>
                <w:color w:val="000000" w:themeColor="text1"/>
                <w:sz w:val="18"/>
                <w:szCs w:val="18"/>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104</w:t>
            </w:r>
          </w:p>
        </w:tc>
        <w:tc>
          <w:tcPr>
            <w:tcW w:w="112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10.89</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87</w:t>
            </w:r>
          </w:p>
        </w:tc>
        <w:tc>
          <w:tcPr>
            <w:tcW w:w="1232"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123,682</w:t>
            </w:r>
          </w:p>
        </w:tc>
        <w:tc>
          <w:tcPr>
            <w:tcW w:w="854"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1,609</w:t>
            </w:r>
          </w:p>
        </w:tc>
        <w:tc>
          <w:tcPr>
            <w:tcW w:w="826"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42</w:t>
            </w:r>
          </w:p>
        </w:tc>
        <w:tc>
          <w:tcPr>
            <w:tcW w:w="755"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23.53</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40</w:t>
            </w:r>
          </w:p>
        </w:tc>
        <w:tc>
          <w:tcPr>
            <w:tcW w:w="1176"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682,120</w:t>
            </w:r>
          </w:p>
        </w:tc>
        <w:tc>
          <w:tcPr>
            <w:tcW w:w="854"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5,047</w:t>
            </w:r>
          </w:p>
        </w:tc>
        <w:tc>
          <w:tcPr>
            <w:tcW w:w="54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29</w:t>
            </w:r>
          </w:p>
        </w:tc>
        <w:tc>
          <w:tcPr>
            <w:tcW w:w="762"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6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8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05"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13"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15.3260</w:t>
            </w:r>
          </w:p>
        </w:tc>
        <w:tc>
          <w:tcPr>
            <w:tcW w:w="923"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458,833</w:t>
            </w:r>
          </w:p>
        </w:tc>
        <w:tc>
          <w:tcPr>
            <w:tcW w:w="86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4,853</w:t>
            </w:r>
          </w:p>
        </w:tc>
        <w:tc>
          <w:tcPr>
            <w:tcW w:w="51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623140">
        <w:tc>
          <w:tcPr>
            <w:tcW w:w="704" w:type="dxa"/>
            <w:vMerge/>
            <w:tcBorders>
              <w:left w:val="single" w:sz="4" w:space="0" w:color="auto"/>
              <w:right w:val="single" w:sz="4" w:space="0" w:color="auto"/>
            </w:tcBorders>
            <w:vAlign w:val="center"/>
            <w:hideMark/>
          </w:tcPr>
          <w:p w:rsidR="00FC7247" w:rsidRPr="005A2295" w:rsidRDefault="00FC7247" w:rsidP="008B0B23">
            <w:pPr>
              <w:widowControl/>
              <w:jc w:val="center"/>
              <w:rPr>
                <w:rFonts w:ascii="Times New Roman"/>
                <w:color w:val="000000" w:themeColor="text1"/>
                <w:sz w:val="18"/>
                <w:szCs w:val="18"/>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105</w:t>
            </w:r>
          </w:p>
        </w:tc>
        <w:tc>
          <w:tcPr>
            <w:tcW w:w="112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10.89</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87</w:t>
            </w:r>
          </w:p>
        </w:tc>
        <w:tc>
          <w:tcPr>
            <w:tcW w:w="1232"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130,319</w:t>
            </w:r>
          </w:p>
        </w:tc>
        <w:tc>
          <w:tcPr>
            <w:tcW w:w="854"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1,609</w:t>
            </w:r>
          </w:p>
        </w:tc>
        <w:tc>
          <w:tcPr>
            <w:tcW w:w="826"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42</w:t>
            </w:r>
          </w:p>
        </w:tc>
        <w:tc>
          <w:tcPr>
            <w:tcW w:w="755"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17.06</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29</w:t>
            </w:r>
          </w:p>
        </w:tc>
        <w:tc>
          <w:tcPr>
            <w:tcW w:w="1176"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778,853</w:t>
            </w:r>
          </w:p>
        </w:tc>
        <w:tc>
          <w:tcPr>
            <w:tcW w:w="854"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3,666</w:t>
            </w:r>
          </w:p>
        </w:tc>
        <w:tc>
          <w:tcPr>
            <w:tcW w:w="54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46</w:t>
            </w:r>
          </w:p>
        </w:tc>
        <w:tc>
          <w:tcPr>
            <w:tcW w:w="762"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6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8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05"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13"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8.56</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53</w:t>
            </w:r>
          </w:p>
        </w:tc>
        <w:tc>
          <w:tcPr>
            <w:tcW w:w="923"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284,890</w:t>
            </w:r>
          </w:p>
        </w:tc>
        <w:tc>
          <w:tcPr>
            <w:tcW w:w="86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2,937</w:t>
            </w:r>
          </w:p>
        </w:tc>
        <w:tc>
          <w:tcPr>
            <w:tcW w:w="51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623140">
        <w:tc>
          <w:tcPr>
            <w:tcW w:w="704" w:type="dxa"/>
            <w:vMerge/>
            <w:tcBorders>
              <w:left w:val="single" w:sz="4" w:space="0" w:color="auto"/>
              <w:right w:val="single" w:sz="4" w:space="0" w:color="auto"/>
            </w:tcBorders>
            <w:vAlign w:val="center"/>
            <w:hideMark/>
          </w:tcPr>
          <w:p w:rsidR="00FC7247" w:rsidRPr="005A2295" w:rsidRDefault="00FC7247" w:rsidP="008B0B23">
            <w:pPr>
              <w:widowControl/>
              <w:jc w:val="center"/>
              <w:rPr>
                <w:rFonts w:ascii="Times New Roman"/>
                <w:color w:val="000000" w:themeColor="text1"/>
                <w:sz w:val="18"/>
                <w:szCs w:val="18"/>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106</w:t>
            </w:r>
          </w:p>
        </w:tc>
        <w:tc>
          <w:tcPr>
            <w:tcW w:w="112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10.89</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87</w:t>
            </w:r>
          </w:p>
        </w:tc>
        <w:tc>
          <w:tcPr>
            <w:tcW w:w="1232"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132,380</w:t>
            </w:r>
          </w:p>
        </w:tc>
        <w:tc>
          <w:tcPr>
            <w:tcW w:w="854"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1,609</w:t>
            </w:r>
          </w:p>
        </w:tc>
        <w:tc>
          <w:tcPr>
            <w:tcW w:w="826"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42</w:t>
            </w:r>
          </w:p>
        </w:tc>
        <w:tc>
          <w:tcPr>
            <w:tcW w:w="755"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15.16</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27</w:t>
            </w:r>
          </w:p>
        </w:tc>
        <w:tc>
          <w:tcPr>
            <w:tcW w:w="1176"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744,868</w:t>
            </w:r>
          </w:p>
        </w:tc>
        <w:tc>
          <w:tcPr>
            <w:tcW w:w="854"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4,050</w:t>
            </w:r>
          </w:p>
        </w:tc>
        <w:tc>
          <w:tcPr>
            <w:tcW w:w="54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22</w:t>
            </w:r>
          </w:p>
        </w:tc>
        <w:tc>
          <w:tcPr>
            <w:tcW w:w="762"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6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8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05"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13"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2.09</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34</w:t>
            </w:r>
          </w:p>
        </w:tc>
        <w:tc>
          <w:tcPr>
            <w:tcW w:w="923"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73,448</w:t>
            </w:r>
          </w:p>
        </w:tc>
        <w:tc>
          <w:tcPr>
            <w:tcW w:w="86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744</w:t>
            </w:r>
          </w:p>
        </w:tc>
        <w:tc>
          <w:tcPr>
            <w:tcW w:w="51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7C060A">
        <w:trPr>
          <w:trHeight w:val="374"/>
        </w:trPr>
        <w:tc>
          <w:tcPr>
            <w:tcW w:w="704" w:type="dxa"/>
            <w:vMerge/>
            <w:tcBorders>
              <w:left w:val="single" w:sz="4" w:space="0" w:color="auto"/>
              <w:right w:val="single" w:sz="4" w:space="0" w:color="auto"/>
            </w:tcBorders>
            <w:vAlign w:val="center"/>
          </w:tcPr>
          <w:p w:rsidR="00FC7247" w:rsidRPr="005A2295" w:rsidRDefault="00FC7247" w:rsidP="008B0B23">
            <w:pPr>
              <w:widowControl/>
              <w:jc w:val="center"/>
              <w:rPr>
                <w:rFonts w:ascii="Times New Roman"/>
                <w:color w:val="000000" w:themeColor="text1"/>
                <w:sz w:val="18"/>
                <w:szCs w:val="18"/>
              </w:rPr>
            </w:pPr>
          </w:p>
        </w:tc>
        <w:tc>
          <w:tcPr>
            <w:tcW w:w="728"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合計</w:t>
            </w:r>
          </w:p>
        </w:tc>
        <w:tc>
          <w:tcPr>
            <w:tcW w:w="1120"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1232"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854"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9,731</w:t>
            </w:r>
          </w:p>
        </w:tc>
        <w:tc>
          <w:tcPr>
            <w:tcW w:w="826"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252</w:t>
            </w:r>
          </w:p>
        </w:tc>
        <w:tc>
          <w:tcPr>
            <w:tcW w:w="755"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1176"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854"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35,170</w:t>
            </w:r>
          </w:p>
        </w:tc>
        <w:tc>
          <w:tcPr>
            <w:tcW w:w="540"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195</w:t>
            </w:r>
          </w:p>
        </w:tc>
        <w:tc>
          <w:tcPr>
            <w:tcW w:w="762"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868"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780"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296</w:t>
            </w:r>
          </w:p>
        </w:tc>
        <w:tc>
          <w:tcPr>
            <w:tcW w:w="605"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13"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923"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868"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20,526</w:t>
            </w:r>
          </w:p>
        </w:tc>
        <w:tc>
          <w:tcPr>
            <w:tcW w:w="518"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623140">
        <w:tc>
          <w:tcPr>
            <w:tcW w:w="704" w:type="dxa"/>
            <w:vMerge w:val="restart"/>
            <w:tcBorders>
              <w:top w:val="single" w:sz="4" w:space="0" w:color="auto"/>
              <w:left w:val="single" w:sz="4" w:space="0" w:color="auto"/>
              <w:right w:val="single" w:sz="4" w:space="0" w:color="auto"/>
            </w:tcBorders>
            <w:vAlign w:val="center"/>
            <w:hideMark/>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kern w:val="0"/>
                <w:sz w:val="18"/>
                <w:szCs w:val="18"/>
              </w:rPr>
              <w:t>台電公司</w:t>
            </w:r>
          </w:p>
        </w:tc>
        <w:tc>
          <w:tcPr>
            <w:tcW w:w="728" w:type="dxa"/>
            <w:tcBorders>
              <w:top w:val="single" w:sz="4" w:space="0" w:color="auto"/>
              <w:left w:val="single" w:sz="4" w:space="0" w:color="auto"/>
              <w:bottom w:val="single" w:sz="4" w:space="0" w:color="auto"/>
              <w:right w:val="single" w:sz="4" w:space="0" w:color="auto"/>
            </w:tcBorders>
            <w:vAlign w:val="center"/>
            <w:hideMark/>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101</w:t>
            </w:r>
          </w:p>
        </w:tc>
        <w:tc>
          <w:tcPr>
            <w:tcW w:w="112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123.51</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231</w:t>
            </w:r>
          </w:p>
        </w:tc>
        <w:tc>
          <w:tcPr>
            <w:tcW w:w="1232"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695,153</w:t>
            </w:r>
          </w:p>
        </w:tc>
        <w:tc>
          <w:tcPr>
            <w:tcW w:w="854"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4,953</w:t>
            </w:r>
          </w:p>
        </w:tc>
        <w:tc>
          <w:tcPr>
            <w:tcW w:w="826"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55"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0.26</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3</w:t>
            </w:r>
          </w:p>
        </w:tc>
        <w:tc>
          <w:tcPr>
            <w:tcW w:w="1176"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49,295</w:t>
            </w:r>
          </w:p>
        </w:tc>
        <w:tc>
          <w:tcPr>
            <w:tcW w:w="854"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222</w:t>
            </w:r>
          </w:p>
        </w:tc>
        <w:tc>
          <w:tcPr>
            <w:tcW w:w="54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62"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0.45</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21</w:t>
            </w:r>
          </w:p>
        </w:tc>
        <w:tc>
          <w:tcPr>
            <w:tcW w:w="86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6,205</w:t>
            </w:r>
          </w:p>
        </w:tc>
        <w:tc>
          <w:tcPr>
            <w:tcW w:w="78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102</w:t>
            </w:r>
          </w:p>
        </w:tc>
        <w:tc>
          <w:tcPr>
            <w:tcW w:w="605"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13"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923"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6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51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623140">
        <w:tc>
          <w:tcPr>
            <w:tcW w:w="704" w:type="dxa"/>
            <w:vMerge/>
            <w:tcBorders>
              <w:left w:val="single" w:sz="4" w:space="0" w:color="auto"/>
              <w:right w:val="single" w:sz="4" w:space="0" w:color="auto"/>
            </w:tcBorders>
            <w:vAlign w:val="center"/>
            <w:hideMark/>
          </w:tcPr>
          <w:p w:rsidR="00FC7247" w:rsidRPr="005A2295" w:rsidRDefault="00FC7247" w:rsidP="008B0B23">
            <w:pPr>
              <w:widowControl/>
              <w:jc w:val="center"/>
              <w:rPr>
                <w:rFonts w:ascii="Times New Roman"/>
                <w:color w:val="000000" w:themeColor="text1"/>
                <w:sz w:val="18"/>
                <w:szCs w:val="18"/>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102</w:t>
            </w:r>
          </w:p>
        </w:tc>
        <w:tc>
          <w:tcPr>
            <w:tcW w:w="112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123.39</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230</w:t>
            </w:r>
          </w:p>
        </w:tc>
        <w:tc>
          <w:tcPr>
            <w:tcW w:w="1232"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695,731</w:t>
            </w:r>
          </w:p>
        </w:tc>
        <w:tc>
          <w:tcPr>
            <w:tcW w:w="854"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5,965</w:t>
            </w:r>
          </w:p>
        </w:tc>
        <w:tc>
          <w:tcPr>
            <w:tcW w:w="826"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55"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0.77</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4</w:t>
            </w:r>
          </w:p>
        </w:tc>
        <w:tc>
          <w:tcPr>
            <w:tcW w:w="1176"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138,867</w:t>
            </w:r>
          </w:p>
        </w:tc>
        <w:tc>
          <w:tcPr>
            <w:tcW w:w="854"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620</w:t>
            </w:r>
          </w:p>
        </w:tc>
        <w:tc>
          <w:tcPr>
            <w:tcW w:w="54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62"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0.15</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8</w:t>
            </w:r>
          </w:p>
        </w:tc>
        <w:tc>
          <w:tcPr>
            <w:tcW w:w="86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4,201</w:t>
            </w:r>
          </w:p>
        </w:tc>
        <w:tc>
          <w:tcPr>
            <w:tcW w:w="78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47</w:t>
            </w:r>
          </w:p>
        </w:tc>
        <w:tc>
          <w:tcPr>
            <w:tcW w:w="605"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13"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923"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6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51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623140">
        <w:tc>
          <w:tcPr>
            <w:tcW w:w="704" w:type="dxa"/>
            <w:vMerge/>
            <w:tcBorders>
              <w:left w:val="single" w:sz="4" w:space="0" w:color="auto"/>
              <w:right w:val="single" w:sz="4" w:space="0" w:color="auto"/>
            </w:tcBorders>
            <w:vAlign w:val="center"/>
            <w:hideMark/>
          </w:tcPr>
          <w:p w:rsidR="00FC7247" w:rsidRPr="005A2295" w:rsidRDefault="00FC7247" w:rsidP="008B0B23">
            <w:pPr>
              <w:widowControl/>
              <w:jc w:val="center"/>
              <w:rPr>
                <w:rFonts w:ascii="Times New Roman"/>
                <w:color w:val="000000" w:themeColor="text1"/>
                <w:sz w:val="18"/>
                <w:szCs w:val="18"/>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103</w:t>
            </w:r>
          </w:p>
        </w:tc>
        <w:tc>
          <w:tcPr>
            <w:tcW w:w="112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123.08</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196</w:t>
            </w:r>
          </w:p>
        </w:tc>
        <w:tc>
          <w:tcPr>
            <w:tcW w:w="1232"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767,999</w:t>
            </w:r>
          </w:p>
        </w:tc>
        <w:tc>
          <w:tcPr>
            <w:tcW w:w="854"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5,970</w:t>
            </w:r>
          </w:p>
        </w:tc>
        <w:tc>
          <w:tcPr>
            <w:tcW w:w="826"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55"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0.02</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w:t>
            </w:r>
          </w:p>
        </w:tc>
        <w:tc>
          <w:tcPr>
            <w:tcW w:w="1176"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842</w:t>
            </w:r>
          </w:p>
        </w:tc>
        <w:tc>
          <w:tcPr>
            <w:tcW w:w="854"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59</w:t>
            </w:r>
          </w:p>
        </w:tc>
        <w:tc>
          <w:tcPr>
            <w:tcW w:w="54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62"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0.13</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6</w:t>
            </w:r>
          </w:p>
        </w:tc>
        <w:tc>
          <w:tcPr>
            <w:tcW w:w="86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4,153</w:t>
            </w:r>
          </w:p>
        </w:tc>
        <w:tc>
          <w:tcPr>
            <w:tcW w:w="78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47</w:t>
            </w:r>
          </w:p>
        </w:tc>
        <w:tc>
          <w:tcPr>
            <w:tcW w:w="605"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13"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923"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6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51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623140">
        <w:tc>
          <w:tcPr>
            <w:tcW w:w="704" w:type="dxa"/>
            <w:vMerge/>
            <w:tcBorders>
              <w:left w:val="single" w:sz="4" w:space="0" w:color="auto"/>
              <w:right w:val="single" w:sz="4" w:space="0" w:color="auto"/>
            </w:tcBorders>
            <w:vAlign w:val="center"/>
            <w:hideMark/>
          </w:tcPr>
          <w:p w:rsidR="00FC7247" w:rsidRPr="005A2295" w:rsidRDefault="00FC7247" w:rsidP="008B0B23">
            <w:pPr>
              <w:widowControl/>
              <w:jc w:val="center"/>
              <w:rPr>
                <w:rFonts w:ascii="Times New Roman"/>
                <w:color w:val="000000" w:themeColor="text1"/>
                <w:sz w:val="18"/>
                <w:szCs w:val="18"/>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104</w:t>
            </w:r>
          </w:p>
        </w:tc>
        <w:tc>
          <w:tcPr>
            <w:tcW w:w="112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122.55</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158</w:t>
            </w:r>
          </w:p>
        </w:tc>
        <w:tc>
          <w:tcPr>
            <w:tcW w:w="1232"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836,629</w:t>
            </w:r>
          </w:p>
        </w:tc>
        <w:tc>
          <w:tcPr>
            <w:tcW w:w="854"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5,935</w:t>
            </w:r>
          </w:p>
        </w:tc>
        <w:tc>
          <w:tcPr>
            <w:tcW w:w="826"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55"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0.01</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w:t>
            </w:r>
          </w:p>
        </w:tc>
        <w:tc>
          <w:tcPr>
            <w:tcW w:w="1176"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6,718</w:t>
            </w:r>
          </w:p>
        </w:tc>
        <w:tc>
          <w:tcPr>
            <w:tcW w:w="854"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85</w:t>
            </w:r>
          </w:p>
        </w:tc>
        <w:tc>
          <w:tcPr>
            <w:tcW w:w="54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62"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0.12</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4</w:t>
            </w:r>
          </w:p>
        </w:tc>
        <w:tc>
          <w:tcPr>
            <w:tcW w:w="86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3,072</w:t>
            </w:r>
          </w:p>
        </w:tc>
        <w:tc>
          <w:tcPr>
            <w:tcW w:w="78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38</w:t>
            </w:r>
          </w:p>
        </w:tc>
        <w:tc>
          <w:tcPr>
            <w:tcW w:w="605"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13"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923"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6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51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623140">
        <w:tc>
          <w:tcPr>
            <w:tcW w:w="704" w:type="dxa"/>
            <w:vMerge/>
            <w:tcBorders>
              <w:left w:val="single" w:sz="4" w:space="0" w:color="auto"/>
              <w:right w:val="single" w:sz="4" w:space="0" w:color="auto"/>
            </w:tcBorders>
            <w:vAlign w:val="center"/>
            <w:hideMark/>
          </w:tcPr>
          <w:p w:rsidR="00FC7247" w:rsidRPr="005A2295" w:rsidRDefault="00FC7247" w:rsidP="008B0B23">
            <w:pPr>
              <w:widowControl/>
              <w:jc w:val="center"/>
              <w:rPr>
                <w:rFonts w:ascii="Times New Roman"/>
                <w:color w:val="000000" w:themeColor="text1"/>
                <w:sz w:val="18"/>
                <w:szCs w:val="18"/>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105</w:t>
            </w:r>
          </w:p>
        </w:tc>
        <w:tc>
          <w:tcPr>
            <w:tcW w:w="112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122.65</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145</w:t>
            </w:r>
          </w:p>
        </w:tc>
        <w:tc>
          <w:tcPr>
            <w:tcW w:w="1232"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918,710</w:t>
            </w:r>
          </w:p>
        </w:tc>
        <w:tc>
          <w:tcPr>
            <w:tcW w:w="854"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11,856</w:t>
            </w:r>
          </w:p>
        </w:tc>
        <w:tc>
          <w:tcPr>
            <w:tcW w:w="826"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55"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0.02</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w:t>
            </w:r>
          </w:p>
        </w:tc>
        <w:tc>
          <w:tcPr>
            <w:tcW w:w="1176"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12,552</w:t>
            </w:r>
          </w:p>
        </w:tc>
        <w:tc>
          <w:tcPr>
            <w:tcW w:w="854"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127</w:t>
            </w:r>
          </w:p>
        </w:tc>
        <w:tc>
          <w:tcPr>
            <w:tcW w:w="54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62"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0.12</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3</w:t>
            </w:r>
          </w:p>
        </w:tc>
        <w:tc>
          <w:tcPr>
            <w:tcW w:w="86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2,724</w:t>
            </w:r>
          </w:p>
        </w:tc>
        <w:tc>
          <w:tcPr>
            <w:tcW w:w="78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35</w:t>
            </w:r>
          </w:p>
        </w:tc>
        <w:tc>
          <w:tcPr>
            <w:tcW w:w="605"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13"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923"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6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51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623140">
        <w:tc>
          <w:tcPr>
            <w:tcW w:w="704" w:type="dxa"/>
            <w:vMerge/>
            <w:tcBorders>
              <w:left w:val="single" w:sz="4" w:space="0" w:color="auto"/>
              <w:right w:val="single" w:sz="4" w:space="0" w:color="auto"/>
            </w:tcBorders>
            <w:vAlign w:val="center"/>
            <w:hideMark/>
          </w:tcPr>
          <w:p w:rsidR="00FC7247" w:rsidRPr="005A2295" w:rsidRDefault="00FC7247" w:rsidP="008B0B23">
            <w:pPr>
              <w:widowControl/>
              <w:jc w:val="center"/>
              <w:rPr>
                <w:rFonts w:ascii="Times New Roman"/>
                <w:color w:val="000000" w:themeColor="text1"/>
                <w:sz w:val="18"/>
                <w:szCs w:val="18"/>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106</w:t>
            </w:r>
          </w:p>
        </w:tc>
        <w:tc>
          <w:tcPr>
            <w:tcW w:w="112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122.03</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132</w:t>
            </w:r>
          </w:p>
        </w:tc>
        <w:tc>
          <w:tcPr>
            <w:tcW w:w="1232"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883,915</w:t>
            </w:r>
          </w:p>
        </w:tc>
        <w:tc>
          <w:tcPr>
            <w:tcW w:w="854"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115,27</w:t>
            </w:r>
          </w:p>
        </w:tc>
        <w:tc>
          <w:tcPr>
            <w:tcW w:w="826"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55"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0.11</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3</w:t>
            </w:r>
          </w:p>
        </w:tc>
        <w:tc>
          <w:tcPr>
            <w:tcW w:w="1176"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38,336</w:t>
            </w:r>
          </w:p>
        </w:tc>
        <w:tc>
          <w:tcPr>
            <w:tcW w:w="854"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271</w:t>
            </w:r>
          </w:p>
        </w:tc>
        <w:tc>
          <w:tcPr>
            <w:tcW w:w="54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62"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0.12</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3</w:t>
            </w:r>
          </w:p>
        </w:tc>
        <w:tc>
          <w:tcPr>
            <w:tcW w:w="86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2,724</w:t>
            </w:r>
          </w:p>
        </w:tc>
        <w:tc>
          <w:tcPr>
            <w:tcW w:w="78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35</w:t>
            </w:r>
          </w:p>
        </w:tc>
        <w:tc>
          <w:tcPr>
            <w:tcW w:w="605"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13"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923"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6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51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623140">
        <w:trPr>
          <w:trHeight w:val="730"/>
        </w:trPr>
        <w:tc>
          <w:tcPr>
            <w:tcW w:w="704" w:type="dxa"/>
            <w:vMerge/>
            <w:tcBorders>
              <w:left w:val="single" w:sz="4" w:space="0" w:color="auto"/>
              <w:right w:val="single" w:sz="4" w:space="0" w:color="auto"/>
            </w:tcBorders>
            <w:vAlign w:val="center"/>
          </w:tcPr>
          <w:p w:rsidR="00FC7247" w:rsidRPr="005A2295" w:rsidRDefault="00FC7247" w:rsidP="008B0B23">
            <w:pPr>
              <w:widowControl/>
              <w:jc w:val="center"/>
              <w:rPr>
                <w:rFonts w:ascii="Times New Roman"/>
                <w:color w:val="000000" w:themeColor="text1"/>
                <w:sz w:val="18"/>
                <w:szCs w:val="18"/>
              </w:rPr>
            </w:pPr>
          </w:p>
        </w:tc>
        <w:tc>
          <w:tcPr>
            <w:tcW w:w="728"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合計</w:t>
            </w:r>
          </w:p>
        </w:tc>
        <w:tc>
          <w:tcPr>
            <w:tcW w:w="1120"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1232"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854"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34,679</w:t>
            </w:r>
          </w:p>
        </w:tc>
        <w:tc>
          <w:tcPr>
            <w:tcW w:w="826"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55"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p>
        </w:tc>
        <w:tc>
          <w:tcPr>
            <w:tcW w:w="1176"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854"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1,384</w:t>
            </w:r>
          </w:p>
        </w:tc>
        <w:tc>
          <w:tcPr>
            <w:tcW w:w="540"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62"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868"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780"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304</w:t>
            </w:r>
          </w:p>
        </w:tc>
        <w:tc>
          <w:tcPr>
            <w:tcW w:w="605"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13"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923"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868"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518"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623140">
        <w:tc>
          <w:tcPr>
            <w:tcW w:w="704" w:type="dxa"/>
            <w:vMerge w:val="restart"/>
            <w:tcBorders>
              <w:top w:val="single" w:sz="4" w:space="0" w:color="auto"/>
              <w:left w:val="single" w:sz="4" w:space="0" w:color="auto"/>
              <w:right w:val="single" w:sz="4" w:space="0" w:color="auto"/>
            </w:tcBorders>
            <w:vAlign w:val="center"/>
            <w:hideMark/>
          </w:tcPr>
          <w:p w:rsidR="00FC7247" w:rsidRPr="005A2295" w:rsidRDefault="00FC7247" w:rsidP="008B0B23">
            <w:pPr>
              <w:jc w:val="center"/>
              <w:rPr>
                <w:rFonts w:ascii="Times New Roman"/>
                <w:color w:val="000000" w:themeColor="text1"/>
                <w:kern w:val="0"/>
                <w:sz w:val="18"/>
                <w:szCs w:val="18"/>
              </w:rPr>
            </w:pP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kern w:val="0"/>
                <w:sz w:val="18"/>
                <w:szCs w:val="18"/>
              </w:rPr>
              <w:t>台水公司</w:t>
            </w:r>
          </w:p>
        </w:tc>
        <w:tc>
          <w:tcPr>
            <w:tcW w:w="728" w:type="dxa"/>
            <w:tcBorders>
              <w:top w:val="single" w:sz="4" w:space="0" w:color="auto"/>
              <w:left w:val="single" w:sz="4" w:space="0" w:color="auto"/>
              <w:bottom w:val="single" w:sz="4" w:space="0" w:color="auto"/>
              <w:right w:val="single" w:sz="4" w:space="0" w:color="auto"/>
            </w:tcBorders>
            <w:vAlign w:val="center"/>
            <w:hideMark/>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101</w:t>
            </w:r>
          </w:p>
        </w:tc>
        <w:tc>
          <w:tcPr>
            <w:tcW w:w="112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0.43</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22</w:t>
            </w:r>
          </w:p>
        </w:tc>
        <w:tc>
          <w:tcPr>
            <w:tcW w:w="1232"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6,583</w:t>
            </w:r>
          </w:p>
        </w:tc>
        <w:tc>
          <w:tcPr>
            <w:tcW w:w="854"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44</w:t>
            </w:r>
          </w:p>
        </w:tc>
        <w:tc>
          <w:tcPr>
            <w:tcW w:w="826"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55"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19.97</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45</w:t>
            </w:r>
          </w:p>
        </w:tc>
        <w:tc>
          <w:tcPr>
            <w:tcW w:w="1176"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353,858</w:t>
            </w:r>
          </w:p>
        </w:tc>
        <w:tc>
          <w:tcPr>
            <w:tcW w:w="854"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1,647</w:t>
            </w:r>
          </w:p>
        </w:tc>
        <w:tc>
          <w:tcPr>
            <w:tcW w:w="54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62"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0.35</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12</w:t>
            </w:r>
          </w:p>
        </w:tc>
        <w:tc>
          <w:tcPr>
            <w:tcW w:w="86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29,466</w:t>
            </w:r>
          </w:p>
        </w:tc>
        <w:tc>
          <w:tcPr>
            <w:tcW w:w="78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494</w:t>
            </w:r>
          </w:p>
        </w:tc>
        <w:tc>
          <w:tcPr>
            <w:tcW w:w="605"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13"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923"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6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51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623140">
        <w:tc>
          <w:tcPr>
            <w:tcW w:w="704" w:type="dxa"/>
            <w:vMerge/>
            <w:tcBorders>
              <w:left w:val="single" w:sz="4" w:space="0" w:color="auto"/>
              <w:right w:val="single" w:sz="4" w:space="0" w:color="auto"/>
            </w:tcBorders>
            <w:vAlign w:val="center"/>
            <w:hideMark/>
          </w:tcPr>
          <w:p w:rsidR="00FC7247" w:rsidRPr="005A2295" w:rsidRDefault="00FC7247" w:rsidP="008B0B23">
            <w:pPr>
              <w:widowControl/>
              <w:jc w:val="center"/>
              <w:rPr>
                <w:rFonts w:ascii="Times New Roman"/>
                <w:color w:val="000000" w:themeColor="text1"/>
                <w:sz w:val="18"/>
                <w:szCs w:val="18"/>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102</w:t>
            </w:r>
          </w:p>
        </w:tc>
        <w:tc>
          <w:tcPr>
            <w:tcW w:w="112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0.61</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23</w:t>
            </w:r>
          </w:p>
        </w:tc>
        <w:tc>
          <w:tcPr>
            <w:tcW w:w="1232"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7,658</w:t>
            </w:r>
          </w:p>
        </w:tc>
        <w:tc>
          <w:tcPr>
            <w:tcW w:w="854"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45</w:t>
            </w:r>
          </w:p>
        </w:tc>
        <w:tc>
          <w:tcPr>
            <w:tcW w:w="826"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55"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19.90</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42</w:t>
            </w:r>
          </w:p>
        </w:tc>
        <w:tc>
          <w:tcPr>
            <w:tcW w:w="1176"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420,650</w:t>
            </w:r>
          </w:p>
        </w:tc>
        <w:tc>
          <w:tcPr>
            <w:tcW w:w="854"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1,641</w:t>
            </w:r>
          </w:p>
        </w:tc>
        <w:tc>
          <w:tcPr>
            <w:tcW w:w="54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62"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0.35</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12</w:t>
            </w:r>
          </w:p>
        </w:tc>
        <w:tc>
          <w:tcPr>
            <w:tcW w:w="86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31,638</w:t>
            </w:r>
          </w:p>
        </w:tc>
        <w:tc>
          <w:tcPr>
            <w:tcW w:w="78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504</w:t>
            </w:r>
          </w:p>
        </w:tc>
        <w:tc>
          <w:tcPr>
            <w:tcW w:w="605"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13"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923"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6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51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623140">
        <w:tc>
          <w:tcPr>
            <w:tcW w:w="704" w:type="dxa"/>
            <w:vMerge/>
            <w:tcBorders>
              <w:left w:val="single" w:sz="4" w:space="0" w:color="auto"/>
              <w:right w:val="single" w:sz="4" w:space="0" w:color="auto"/>
            </w:tcBorders>
            <w:vAlign w:val="center"/>
            <w:hideMark/>
          </w:tcPr>
          <w:p w:rsidR="00FC7247" w:rsidRPr="005A2295" w:rsidRDefault="00FC7247" w:rsidP="008B0B23">
            <w:pPr>
              <w:widowControl/>
              <w:jc w:val="center"/>
              <w:rPr>
                <w:rFonts w:ascii="Times New Roman"/>
                <w:color w:val="000000" w:themeColor="text1"/>
                <w:sz w:val="18"/>
                <w:szCs w:val="18"/>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103</w:t>
            </w:r>
          </w:p>
        </w:tc>
        <w:tc>
          <w:tcPr>
            <w:tcW w:w="112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0.46</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18</w:t>
            </w:r>
          </w:p>
        </w:tc>
        <w:tc>
          <w:tcPr>
            <w:tcW w:w="1232"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5,197</w:t>
            </w:r>
          </w:p>
        </w:tc>
        <w:tc>
          <w:tcPr>
            <w:tcW w:w="854"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35</w:t>
            </w:r>
          </w:p>
        </w:tc>
        <w:tc>
          <w:tcPr>
            <w:tcW w:w="826"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55"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3.33</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33</w:t>
            </w:r>
          </w:p>
        </w:tc>
        <w:tc>
          <w:tcPr>
            <w:tcW w:w="1176"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30,483</w:t>
            </w:r>
          </w:p>
        </w:tc>
        <w:tc>
          <w:tcPr>
            <w:tcW w:w="854"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134</w:t>
            </w:r>
          </w:p>
        </w:tc>
        <w:tc>
          <w:tcPr>
            <w:tcW w:w="54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62"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0.35</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12</w:t>
            </w:r>
          </w:p>
        </w:tc>
        <w:tc>
          <w:tcPr>
            <w:tcW w:w="86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33,187</w:t>
            </w:r>
          </w:p>
        </w:tc>
        <w:tc>
          <w:tcPr>
            <w:tcW w:w="78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504</w:t>
            </w:r>
          </w:p>
        </w:tc>
        <w:tc>
          <w:tcPr>
            <w:tcW w:w="605"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13"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923"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6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51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623140">
        <w:tc>
          <w:tcPr>
            <w:tcW w:w="704" w:type="dxa"/>
            <w:vMerge/>
            <w:tcBorders>
              <w:left w:val="single" w:sz="4" w:space="0" w:color="auto"/>
              <w:right w:val="single" w:sz="4" w:space="0" w:color="auto"/>
            </w:tcBorders>
            <w:vAlign w:val="center"/>
            <w:hideMark/>
          </w:tcPr>
          <w:p w:rsidR="00FC7247" w:rsidRPr="005A2295" w:rsidRDefault="00FC7247" w:rsidP="008B0B23">
            <w:pPr>
              <w:widowControl/>
              <w:jc w:val="center"/>
              <w:rPr>
                <w:rFonts w:ascii="Times New Roman"/>
                <w:color w:val="000000" w:themeColor="text1"/>
                <w:sz w:val="18"/>
                <w:szCs w:val="18"/>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104</w:t>
            </w:r>
          </w:p>
        </w:tc>
        <w:tc>
          <w:tcPr>
            <w:tcW w:w="112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0.36</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14</w:t>
            </w:r>
          </w:p>
        </w:tc>
        <w:tc>
          <w:tcPr>
            <w:tcW w:w="1232"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1,940</w:t>
            </w:r>
          </w:p>
        </w:tc>
        <w:tc>
          <w:tcPr>
            <w:tcW w:w="854"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32</w:t>
            </w:r>
          </w:p>
        </w:tc>
        <w:tc>
          <w:tcPr>
            <w:tcW w:w="826"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55"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2.97</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25</w:t>
            </w:r>
          </w:p>
        </w:tc>
        <w:tc>
          <w:tcPr>
            <w:tcW w:w="1176"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49,396</w:t>
            </w:r>
          </w:p>
        </w:tc>
        <w:tc>
          <w:tcPr>
            <w:tcW w:w="854"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91</w:t>
            </w:r>
          </w:p>
        </w:tc>
        <w:tc>
          <w:tcPr>
            <w:tcW w:w="54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62"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0.35</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12</w:t>
            </w:r>
          </w:p>
        </w:tc>
        <w:tc>
          <w:tcPr>
            <w:tcW w:w="86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39,382</w:t>
            </w:r>
          </w:p>
        </w:tc>
        <w:tc>
          <w:tcPr>
            <w:tcW w:w="78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504</w:t>
            </w:r>
          </w:p>
        </w:tc>
        <w:tc>
          <w:tcPr>
            <w:tcW w:w="605"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13"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923"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6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51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623140">
        <w:tc>
          <w:tcPr>
            <w:tcW w:w="704" w:type="dxa"/>
            <w:vMerge/>
            <w:tcBorders>
              <w:left w:val="single" w:sz="4" w:space="0" w:color="auto"/>
              <w:right w:val="single" w:sz="4" w:space="0" w:color="auto"/>
            </w:tcBorders>
            <w:vAlign w:val="center"/>
            <w:hideMark/>
          </w:tcPr>
          <w:p w:rsidR="00FC7247" w:rsidRPr="005A2295" w:rsidRDefault="00FC7247" w:rsidP="008B0B23">
            <w:pPr>
              <w:widowControl/>
              <w:jc w:val="center"/>
              <w:rPr>
                <w:rFonts w:ascii="Times New Roman"/>
                <w:color w:val="000000" w:themeColor="text1"/>
                <w:sz w:val="18"/>
                <w:szCs w:val="18"/>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105</w:t>
            </w:r>
          </w:p>
        </w:tc>
        <w:tc>
          <w:tcPr>
            <w:tcW w:w="112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0.35</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13</w:t>
            </w:r>
          </w:p>
        </w:tc>
        <w:tc>
          <w:tcPr>
            <w:tcW w:w="1232"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2,025</w:t>
            </w:r>
          </w:p>
        </w:tc>
        <w:tc>
          <w:tcPr>
            <w:tcW w:w="854"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50</w:t>
            </w:r>
          </w:p>
        </w:tc>
        <w:tc>
          <w:tcPr>
            <w:tcW w:w="826"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55"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3.69</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31</w:t>
            </w:r>
          </w:p>
        </w:tc>
        <w:tc>
          <w:tcPr>
            <w:tcW w:w="1176"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91,985</w:t>
            </w:r>
          </w:p>
        </w:tc>
        <w:tc>
          <w:tcPr>
            <w:tcW w:w="854"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365</w:t>
            </w:r>
          </w:p>
        </w:tc>
        <w:tc>
          <w:tcPr>
            <w:tcW w:w="54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62"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0.34</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10</w:t>
            </w:r>
          </w:p>
        </w:tc>
        <w:tc>
          <w:tcPr>
            <w:tcW w:w="86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40,658</w:t>
            </w:r>
          </w:p>
        </w:tc>
        <w:tc>
          <w:tcPr>
            <w:tcW w:w="78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630</w:t>
            </w:r>
          </w:p>
        </w:tc>
        <w:tc>
          <w:tcPr>
            <w:tcW w:w="605"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13"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923"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6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51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623140">
        <w:tc>
          <w:tcPr>
            <w:tcW w:w="704" w:type="dxa"/>
            <w:vMerge/>
            <w:tcBorders>
              <w:left w:val="single" w:sz="4" w:space="0" w:color="auto"/>
              <w:right w:val="single" w:sz="4" w:space="0" w:color="auto"/>
            </w:tcBorders>
            <w:vAlign w:val="center"/>
            <w:hideMark/>
          </w:tcPr>
          <w:p w:rsidR="00FC7247" w:rsidRPr="005A2295" w:rsidRDefault="00FC7247" w:rsidP="008B0B23">
            <w:pPr>
              <w:widowControl/>
              <w:jc w:val="center"/>
              <w:rPr>
                <w:rFonts w:ascii="Times New Roman"/>
                <w:color w:val="000000" w:themeColor="text1"/>
                <w:sz w:val="18"/>
                <w:szCs w:val="18"/>
              </w:rPr>
            </w:pPr>
          </w:p>
        </w:tc>
        <w:tc>
          <w:tcPr>
            <w:tcW w:w="728" w:type="dxa"/>
            <w:tcBorders>
              <w:top w:val="single" w:sz="4" w:space="0" w:color="auto"/>
              <w:left w:val="single" w:sz="4" w:space="0" w:color="auto"/>
              <w:bottom w:val="single" w:sz="4" w:space="0" w:color="auto"/>
              <w:right w:val="single" w:sz="4" w:space="0" w:color="auto"/>
            </w:tcBorders>
            <w:vAlign w:val="center"/>
            <w:hideMark/>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106</w:t>
            </w:r>
          </w:p>
        </w:tc>
        <w:tc>
          <w:tcPr>
            <w:tcW w:w="112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0.34</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13</w:t>
            </w:r>
          </w:p>
        </w:tc>
        <w:tc>
          <w:tcPr>
            <w:tcW w:w="1232"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2,027</w:t>
            </w:r>
          </w:p>
        </w:tc>
        <w:tc>
          <w:tcPr>
            <w:tcW w:w="854"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50</w:t>
            </w:r>
          </w:p>
        </w:tc>
        <w:tc>
          <w:tcPr>
            <w:tcW w:w="826"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55"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2.19</w:t>
            </w:r>
          </w:p>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17</w:t>
            </w:r>
          </w:p>
        </w:tc>
        <w:tc>
          <w:tcPr>
            <w:tcW w:w="1176"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61,541</w:t>
            </w:r>
          </w:p>
        </w:tc>
        <w:tc>
          <w:tcPr>
            <w:tcW w:w="854"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225</w:t>
            </w:r>
          </w:p>
        </w:tc>
        <w:tc>
          <w:tcPr>
            <w:tcW w:w="54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62"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6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80"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05"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13"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923"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6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518" w:type="dxa"/>
            <w:tcBorders>
              <w:top w:val="single" w:sz="4" w:space="0" w:color="auto"/>
              <w:left w:val="single" w:sz="4" w:space="0" w:color="auto"/>
              <w:bottom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623140">
        <w:trPr>
          <w:trHeight w:val="730"/>
        </w:trPr>
        <w:tc>
          <w:tcPr>
            <w:tcW w:w="704" w:type="dxa"/>
            <w:vMerge/>
            <w:tcBorders>
              <w:left w:val="single" w:sz="4" w:space="0" w:color="auto"/>
              <w:right w:val="single" w:sz="4" w:space="0" w:color="auto"/>
            </w:tcBorders>
            <w:vAlign w:val="center"/>
          </w:tcPr>
          <w:p w:rsidR="00FC7247" w:rsidRPr="005A2295" w:rsidRDefault="00FC7247" w:rsidP="008B0B23">
            <w:pPr>
              <w:widowControl/>
              <w:jc w:val="center"/>
              <w:rPr>
                <w:rFonts w:ascii="Times New Roman"/>
                <w:color w:val="000000" w:themeColor="text1"/>
                <w:sz w:val="18"/>
                <w:szCs w:val="18"/>
              </w:rPr>
            </w:pPr>
          </w:p>
        </w:tc>
        <w:tc>
          <w:tcPr>
            <w:tcW w:w="728"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合計</w:t>
            </w:r>
          </w:p>
        </w:tc>
        <w:tc>
          <w:tcPr>
            <w:tcW w:w="1120"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1232"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854"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256</w:t>
            </w:r>
          </w:p>
        </w:tc>
        <w:tc>
          <w:tcPr>
            <w:tcW w:w="826"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55"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1176"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854"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4,103</w:t>
            </w:r>
          </w:p>
        </w:tc>
        <w:tc>
          <w:tcPr>
            <w:tcW w:w="540"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62"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868"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780"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2,636</w:t>
            </w:r>
          </w:p>
        </w:tc>
        <w:tc>
          <w:tcPr>
            <w:tcW w:w="605"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13"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923"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868"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518" w:type="dxa"/>
            <w:tcBorders>
              <w:top w:val="single" w:sz="4" w:space="0" w:color="auto"/>
              <w:left w:val="single" w:sz="4" w:space="0" w:color="auto"/>
              <w:right w:val="single" w:sz="4" w:space="0" w:color="auto"/>
            </w:tcBorders>
            <w:vAlign w:val="center"/>
          </w:tcPr>
          <w:p w:rsidR="00FC7247" w:rsidRPr="005A2295" w:rsidRDefault="00FC7247"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bl>
    <w:p w:rsidR="00E53E69" w:rsidRPr="005A2295" w:rsidRDefault="00E53E69" w:rsidP="000F746E">
      <w:pPr>
        <w:pStyle w:val="af2"/>
        <w:overflowPunct/>
        <w:autoSpaceDE w:val="0"/>
        <w:ind w:leftChars="-86" w:left="902" w:hangingChars="398" w:hanging="1195"/>
        <w:rPr>
          <w:rFonts w:ascii="Times New Roman"/>
          <w:bCs/>
          <w:color w:val="000000" w:themeColor="text1"/>
          <w:sz w:val="28"/>
          <w:szCs w:val="28"/>
        </w:rPr>
      </w:pPr>
      <w:r w:rsidRPr="005A2295">
        <w:rPr>
          <w:rFonts w:ascii="Times New Roman"/>
          <w:bCs/>
          <w:color w:val="000000" w:themeColor="text1"/>
          <w:sz w:val="28"/>
          <w:szCs w:val="28"/>
        </w:rPr>
        <w:t>資料來源：經濟部</w:t>
      </w:r>
      <w:r w:rsidR="000F3AF4" w:rsidRPr="005A2295">
        <w:rPr>
          <w:rFonts w:ascii="Times New Roman"/>
          <w:bCs/>
          <w:color w:val="000000" w:themeColor="text1"/>
          <w:sz w:val="28"/>
          <w:szCs w:val="28"/>
        </w:rPr>
        <w:t>。</w:t>
      </w:r>
    </w:p>
    <w:p w:rsidR="00824F65" w:rsidRPr="005A2295" w:rsidRDefault="00824F65" w:rsidP="00E53E69">
      <w:pPr>
        <w:ind w:left="600" w:hangingChars="200" w:hanging="600"/>
        <w:rPr>
          <w:rFonts w:ascii="Times New Roman"/>
          <w:color w:val="000000" w:themeColor="text1"/>
          <w:sz w:val="28"/>
          <w:szCs w:val="28"/>
        </w:rPr>
      </w:pPr>
      <w:r w:rsidRPr="005A2295">
        <w:rPr>
          <w:rFonts w:ascii="Times New Roman"/>
          <w:color w:val="000000" w:themeColor="text1"/>
          <w:sz w:val="28"/>
          <w:szCs w:val="28"/>
        </w:rPr>
        <w:t>備註：</w:t>
      </w:r>
    </w:p>
    <w:p w:rsidR="00824F65" w:rsidRPr="005A2295" w:rsidRDefault="00824F65" w:rsidP="00E53E69">
      <w:pPr>
        <w:ind w:left="600" w:hangingChars="200" w:hanging="600"/>
        <w:rPr>
          <w:rFonts w:ascii="Times New Roman"/>
          <w:snapToGrid w:val="0"/>
          <w:color w:val="000000" w:themeColor="text1"/>
          <w:sz w:val="28"/>
          <w:szCs w:val="28"/>
        </w:rPr>
      </w:pPr>
      <w:r w:rsidRPr="005A2295">
        <w:rPr>
          <w:rFonts w:ascii="Times New Roman"/>
          <w:color w:val="000000" w:themeColor="text1"/>
          <w:sz w:val="28"/>
          <w:szCs w:val="28"/>
        </w:rPr>
        <w:t>1.</w:t>
      </w:r>
      <w:r w:rsidRPr="005A2295">
        <w:rPr>
          <w:rFonts w:ascii="Times New Roman"/>
          <w:snapToGrid w:val="0"/>
          <w:color w:val="000000" w:themeColor="text1"/>
          <w:sz w:val="28"/>
          <w:szCs w:val="28"/>
        </w:rPr>
        <w:t>「閒置」之不動產，係指其空置未使用土地及建物等。</w:t>
      </w:r>
    </w:p>
    <w:p w:rsidR="00824F65" w:rsidRPr="005A2295" w:rsidRDefault="00824F65" w:rsidP="00E53E69">
      <w:pPr>
        <w:ind w:left="600" w:hangingChars="200" w:hanging="600"/>
        <w:rPr>
          <w:rFonts w:ascii="Times New Roman"/>
          <w:snapToGrid w:val="0"/>
          <w:color w:val="000000" w:themeColor="text1"/>
          <w:sz w:val="28"/>
          <w:szCs w:val="28"/>
        </w:rPr>
      </w:pPr>
      <w:r w:rsidRPr="005A2295">
        <w:rPr>
          <w:rFonts w:ascii="Times New Roman"/>
          <w:color w:val="000000" w:themeColor="text1"/>
          <w:sz w:val="28"/>
          <w:szCs w:val="28"/>
        </w:rPr>
        <w:t>2.</w:t>
      </w:r>
      <w:r w:rsidRPr="005A2295">
        <w:rPr>
          <w:rFonts w:ascii="Times New Roman"/>
          <w:snapToGrid w:val="0"/>
          <w:color w:val="000000" w:themeColor="text1"/>
          <w:sz w:val="28"/>
          <w:szCs w:val="28"/>
        </w:rPr>
        <w:t>「低度利用」之土地：</w:t>
      </w:r>
    </w:p>
    <w:p w:rsidR="00824F65" w:rsidRPr="005A2295" w:rsidRDefault="00824F65" w:rsidP="00E53E69">
      <w:pPr>
        <w:ind w:left="600" w:hangingChars="200" w:hanging="600"/>
        <w:rPr>
          <w:rFonts w:ascii="Times New Roman"/>
          <w:snapToGrid w:val="0"/>
          <w:color w:val="000000" w:themeColor="text1"/>
          <w:sz w:val="28"/>
          <w:szCs w:val="28"/>
        </w:rPr>
      </w:pPr>
      <w:r w:rsidRPr="005A2295">
        <w:rPr>
          <w:rFonts w:ascii="Times New Roman"/>
          <w:snapToGrid w:val="0"/>
          <w:color w:val="000000" w:themeColor="text1"/>
          <w:sz w:val="28"/>
          <w:szCs w:val="28"/>
        </w:rPr>
        <w:t xml:space="preserve"> (1)</w:t>
      </w:r>
      <w:r w:rsidRPr="005A2295">
        <w:rPr>
          <w:rFonts w:ascii="Times New Roman"/>
          <w:snapToGrid w:val="0"/>
          <w:color w:val="000000" w:themeColor="text1"/>
          <w:sz w:val="28"/>
          <w:szCs w:val="28"/>
        </w:rPr>
        <w:t>台糖公司：為土地現況非屬都市計畫劃定或非都市土地編定為停車場或交通用地之自營停車場土地。</w:t>
      </w:r>
    </w:p>
    <w:p w:rsidR="00824F65" w:rsidRPr="005A2295" w:rsidRDefault="00824F65" w:rsidP="00E53E69">
      <w:pPr>
        <w:ind w:left="600" w:hangingChars="200" w:hanging="600"/>
        <w:rPr>
          <w:rFonts w:ascii="Times New Roman"/>
          <w:snapToGrid w:val="0"/>
          <w:color w:val="000000" w:themeColor="text1"/>
          <w:sz w:val="28"/>
          <w:szCs w:val="28"/>
        </w:rPr>
      </w:pPr>
      <w:r w:rsidRPr="005A2295">
        <w:rPr>
          <w:rFonts w:ascii="Times New Roman"/>
          <w:snapToGrid w:val="0"/>
          <w:color w:val="000000" w:themeColor="text1"/>
          <w:sz w:val="28"/>
          <w:szCs w:val="28"/>
        </w:rPr>
        <w:lastRenderedPageBreak/>
        <w:t xml:space="preserve"> (2)</w:t>
      </w:r>
      <w:r w:rsidRPr="005A2295">
        <w:rPr>
          <w:rFonts w:ascii="Times New Roman"/>
          <w:snapToGrid w:val="0"/>
          <w:color w:val="000000" w:themeColor="text1"/>
          <w:sz w:val="28"/>
          <w:szCs w:val="28"/>
        </w:rPr>
        <w:t>中油公司：</w:t>
      </w:r>
    </w:p>
    <w:p w:rsidR="00824F65" w:rsidRPr="005A2295" w:rsidRDefault="00824F65" w:rsidP="00DB17C6">
      <w:pPr>
        <w:pStyle w:val="afa"/>
        <w:numPr>
          <w:ilvl w:val="0"/>
          <w:numId w:val="9"/>
        </w:numPr>
        <w:overflowPunct/>
        <w:autoSpaceDE/>
        <w:autoSpaceDN/>
        <w:ind w:leftChars="0" w:left="624" w:firstLine="680"/>
        <w:jc w:val="left"/>
        <w:rPr>
          <w:rFonts w:ascii="Times New Roman"/>
          <w:snapToGrid w:val="0"/>
          <w:color w:val="000000" w:themeColor="text1"/>
          <w:sz w:val="28"/>
          <w:szCs w:val="28"/>
        </w:rPr>
      </w:pPr>
      <w:r w:rsidRPr="005A2295">
        <w:rPr>
          <w:rFonts w:ascii="Times New Roman"/>
          <w:snapToGrid w:val="0"/>
          <w:color w:val="000000" w:themeColor="text1"/>
          <w:sz w:val="28"/>
          <w:szCs w:val="28"/>
        </w:rPr>
        <w:t>管理維護成本過高且顯不符成本效益者。</w:t>
      </w:r>
    </w:p>
    <w:p w:rsidR="00824F65" w:rsidRPr="005A2295" w:rsidRDefault="00824F65" w:rsidP="00DB17C6">
      <w:pPr>
        <w:pStyle w:val="afa"/>
        <w:numPr>
          <w:ilvl w:val="0"/>
          <w:numId w:val="9"/>
        </w:numPr>
        <w:overflowPunct/>
        <w:autoSpaceDE/>
        <w:autoSpaceDN/>
        <w:ind w:leftChars="0" w:left="624" w:firstLine="680"/>
        <w:jc w:val="left"/>
        <w:rPr>
          <w:rFonts w:ascii="Times New Roman"/>
          <w:snapToGrid w:val="0"/>
          <w:color w:val="000000" w:themeColor="text1"/>
          <w:sz w:val="28"/>
          <w:szCs w:val="28"/>
        </w:rPr>
      </w:pPr>
      <w:r w:rsidRPr="005A2295">
        <w:rPr>
          <w:rFonts w:ascii="Times New Roman"/>
          <w:snapToGrid w:val="0"/>
          <w:color w:val="000000" w:themeColor="text1"/>
          <w:sz w:val="28"/>
          <w:szCs w:val="28"/>
        </w:rPr>
        <w:t>使用分區屬住宅區及商業區，其建築容積率未達法定容積率</w:t>
      </w:r>
      <w:r w:rsidRPr="005A2295">
        <w:rPr>
          <w:rFonts w:ascii="Times New Roman"/>
          <w:snapToGrid w:val="0"/>
          <w:color w:val="000000" w:themeColor="text1"/>
          <w:sz w:val="28"/>
          <w:szCs w:val="28"/>
        </w:rPr>
        <w:t>50%</w:t>
      </w:r>
      <w:r w:rsidRPr="005A2295">
        <w:rPr>
          <w:rFonts w:ascii="Times New Roman"/>
          <w:snapToGrid w:val="0"/>
          <w:color w:val="000000" w:themeColor="text1"/>
          <w:sz w:val="28"/>
          <w:szCs w:val="28"/>
        </w:rPr>
        <w:t>者。</w:t>
      </w:r>
    </w:p>
    <w:p w:rsidR="00824F65" w:rsidRPr="005A2295" w:rsidRDefault="00824F65" w:rsidP="00DB17C6">
      <w:pPr>
        <w:pStyle w:val="afa"/>
        <w:numPr>
          <w:ilvl w:val="0"/>
          <w:numId w:val="9"/>
        </w:numPr>
        <w:overflowPunct/>
        <w:autoSpaceDE/>
        <w:autoSpaceDN/>
        <w:ind w:leftChars="0" w:left="624" w:firstLine="680"/>
        <w:jc w:val="left"/>
        <w:rPr>
          <w:rFonts w:ascii="Times New Roman"/>
          <w:snapToGrid w:val="0"/>
          <w:color w:val="000000" w:themeColor="text1"/>
          <w:sz w:val="28"/>
          <w:szCs w:val="28"/>
        </w:rPr>
      </w:pPr>
      <w:r w:rsidRPr="005A2295">
        <w:rPr>
          <w:rFonts w:ascii="Times New Roman"/>
          <w:snapToGrid w:val="0"/>
          <w:color w:val="000000" w:themeColor="text1"/>
          <w:sz w:val="28"/>
          <w:szCs w:val="28"/>
        </w:rPr>
        <w:t>有業務之計畫用途，惟因情勢改變致效能不如預期者。</w:t>
      </w:r>
    </w:p>
    <w:p w:rsidR="00824F65" w:rsidRPr="005A2295" w:rsidRDefault="00824F65" w:rsidP="00DB17C6">
      <w:pPr>
        <w:pStyle w:val="afa"/>
        <w:numPr>
          <w:ilvl w:val="0"/>
          <w:numId w:val="9"/>
        </w:numPr>
        <w:overflowPunct/>
        <w:autoSpaceDE/>
        <w:autoSpaceDN/>
        <w:ind w:leftChars="0" w:left="624" w:firstLine="680"/>
        <w:jc w:val="left"/>
        <w:rPr>
          <w:rFonts w:ascii="Times New Roman"/>
          <w:snapToGrid w:val="0"/>
          <w:color w:val="000000" w:themeColor="text1"/>
          <w:sz w:val="28"/>
          <w:szCs w:val="28"/>
        </w:rPr>
      </w:pPr>
      <w:r w:rsidRPr="005A2295">
        <w:rPr>
          <w:rFonts w:ascii="Times New Roman"/>
          <w:snapToGrid w:val="0"/>
          <w:color w:val="000000" w:themeColor="text1"/>
          <w:sz w:val="28"/>
          <w:szCs w:val="28"/>
        </w:rPr>
        <w:t>經評估得將其業務或設施合併集中於其他廠區或處所者。</w:t>
      </w:r>
    </w:p>
    <w:p w:rsidR="00824F65" w:rsidRPr="005A2295" w:rsidRDefault="00824F65" w:rsidP="00DB17C6">
      <w:pPr>
        <w:pStyle w:val="afa"/>
        <w:numPr>
          <w:ilvl w:val="0"/>
          <w:numId w:val="9"/>
        </w:numPr>
        <w:overflowPunct/>
        <w:autoSpaceDE/>
        <w:autoSpaceDN/>
        <w:ind w:leftChars="0" w:left="624" w:firstLine="680"/>
        <w:jc w:val="left"/>
        <w:rPr>
          <w:rFonts w:ascii="Times New Roman"/>
          <w:snapToGrid w:val="0"/>
          <w:color w:val="000000" w:themeColor="text1"/>
          <w:sz w:val="28"/>
          <w:szCs w:val="28"/>
        </w:rPr>
      </w:pPr>
      <w:r w:rsidRPr="005A2295">
        <w:rPr>
          <w:rFonts w:ascii="Times New Roman"/>
          <w:snapToGrid w:val="0"/>
          <w:color w:val="000000" w:themeColor="text1"/>
          <w:sz w:val="28"/>
          <w:szCs w:val="28"/>
        </w:rPr>
        <w:t>其他經認定為低度利用者。</w:t>
      </w:r>
    </w:p>
    <w:p w:rsidR="00824F65" w:rsidRPr="005A2295" w:rsidRDefault="00824F65" w:rsidP="00E53E69">
      <w:pPr>
        <w:ind w:left="600" w:hangingChars="200" w:hanging="600"/>
        <w:rPr>
          <w:rFonts w:ascii="Times New Roman"/>
          <w:snapToGrid w:val="0"/>
          <w:color w:val="000000" w:themeColor="text1"/>
          <w:sz w:val="28"/>
          <w:szCs w:val="28"/>
        </w:rPr>
      </w:pPr>
      <w:r w:rsidRPr="005A2295">
        <w:rPr>
          <w:rFonts w:ascii="Times New Roman"/>
          <w:snapToGrid w:val="0"/>
          <w:color w:val="000000" w:themeColor="text1"/>
          <w:sz w:val="28"/>
          <w:szCs w:val="28"/>
        </w:rPr>
        <w:t xml:space="preserve"> (3)</w:t>
      </w:r>
      <w:r w:rsidRPr="005A2295">
        <w:rPr>
          <w:rFonts w:ascii="Times New Roman"/>
          <w:snapToGrid w:val="0"/>
          <w:color w:val="000000" w:themeColor="text1"/>
          <w:sz w:val="28"/>
          <w:szCs w:val="28"/>
        </w:rPr>
        <w:t>台電公司：因情事、計畫變更，致土地已無繼續供電業使用之需要，經評估具有單獨或合併開發價值，已有初步開發利用構想並列年度開發計畫之土地。</w:t>
      </w:r>
    </w:p>
    <w:p w:rsidR="00824F65" w:rsidRPr="005A2295" w:rsidRDefault="00824F65" w:rsidP="00E53E69">
      <w:pPr>
        <w:ind w:left="600" w:hangingChars="200" w:hanging="600"/>
        <w:rPr>
          <w:rFonts w:ascii="Times New Roman"/>
          <w:snapToGrid w:val="0"/>
          <w:color w:val="000000" w:themeColor="text1"/>
          <w:sz w:val="28"/>
          <w:szCs w:val="28"/>
        </w:rPr>
      </w:pPr>
      <w:r w:rsidRPr="005A2295">
        <w:rPr>
          <w:rFonts w:ascii="Times New Roman"/>
          <w:snapToGrid w:val="0"/>
          <w:color w:val="000000" w:themeColor="text1"/>
          <w:sz w:val="28"/>
          <w:szCs w:val="28"/>
        </w:rPr>
        <w:t xml:space="preserve"> (4)</w:t>
      </w:r>
      <w:r w:rsidRPr="005A2295">
        <w:rPr>
          <w:rFonts w:ascii="Times New Roman"/>
          <w:snapToGrid w:val="0"/>
          <w:color w:val="000000" w:themeColor="text1"/>
          <w:sz w:val="28"/>
          <w:szCs w:val="28"/>
        </w:rPr>
        <w:t>台水公司：依個案土地區位條件具開發潛力之低度利用土地。</w:t>
      </w:r>
    </w:p>
    <w:p w:rsidR="00824F65" w:rsidRPr="005A2295" w:rsidRDefault="00824F65" w:rsidP="00E53E69">
      <w:pPr>
        <w:ind w:left="600" w:hangingChars="200" w:hanging="600"/>
        <w:rPr>
          <w:rFonts w:ascii="Times New Roman"/>
          <w:snapToGrid w:val="0"/>
          <w:color w:val="000000" w:themeColor="text1"/>
          <w:sz w:val="28"/>
          <w:szCs w:val="28"/>
        </w:rPr>
      </w:pPr>
      <w:r w:rsidRPr="005A2295">
        <w:rPr>
          <w:rFonts w:ascii="Times New Roman"/>
          <w:snapToGrid w:val="0"/>
          <w:color w:val="000000" w:themeColor="text1"/>
          <w:sz w:val="28"/>
          <w:szCs w:val="28"/>
        </w:rPr>
        <w:t>3.</w:t>
      </w:r>
      <w:r w:rsidRPr="005A2295">
        <w:rPr>
          <w:rFonts w:ascii="Times New Roman"/>
          <w:snapToGrid w:val="0"/>
          <w:color w:val="000000" w:themeColor="text1"/>
          <w:sz w:val="28"/>
          <w:szCs w:val="28"/>
        </w:rPr>
        <w:t>「被占用」之不動產，係指無權占有國有公用不動產。</w:t>
      </w:r>
    </w:p>
    <w:p w:rsidR="00824F65" w:rsidRPr="005A2295" w:rsidRDefault="00824F65" w:rsidP="00E53E69">
      <w:pPr>
        <w:ind w:left="600" w:hangingChars="200" w:hanging="600"/>
        <w:rPr>
          <w:rFonts w:ascii="Times New Roman"/>
          <w:color w:val="000000" w:themeColor="text1"/>
          <w:sz w:val="28"/>
          <w:szCs w:val="28"/>
        </w:rPr>
      </w:pPr>
      <w:r w:rsidRPr="005A2295">
        <w:rPr>
          <w:rFonts w:ascii="Times New Roman"/>
          <w:snapToGrid w:val="0"/>
          <w:color w:val="000000" w:themeColor="text1"/>
          <w:sz w:val="28"/>
          <w:szCs w:val="28"/>
        </w:rPr>
        <w:t>4.</w:t>
      </w:r>
      <w:r w:rsidRPr="005A2295">
        <w:rPr>
          <w:rFonts w:ascii="Times New Roman"/>
          <w:color w:val="000000" w:themeColor="text1"/>
          <w:sz w:val="28"/>
          <w:szCs w:val="28"/>
        </w:rPr>
        <w:t>「</w:t>
      </w:r>
      <w:r w:rsidR="00ED6F38" w:rsidRPr="005A2295">
        <w:rPr>
          <w:rFonts w:ascii="Times New Roman"/>
          <w:color w:val="000000" w:themeColor="text1"/>
          <w:sz w:val="28"/>
          <w:szCs w:val="28"/>
        </w:rPr>
        <w:t>被逾期借用</w:t>
      </w:r>
      <w:r w:rsidRPr="005A2295">
        <w:rPr>
          <w:rFonts w:ascii="Times New Roman"/>
          <w:color w:val="000000" w:themeColor="text1"/>
          <w:sz w:val="28"/>
          <w:szCs w:val="28"/>
        </w:rPr>
        <w:t>」</w:t>
      </w:r>
      <w:r w:rsidRPr="005A2295">
        <w:rPr>
          <w:rFonts w:ascii="Times New Roman"/>
          <w:snapToGrid w:val="0"/>
          <w:color w:val="000000" w:themeColor="text1"/>
          <w:kern w:val="0"/>
          <w:sz w:val="28"/>
          <w:szCs w:val="28"/>
        </w:rPr>
        <w:t>之不動產，係指</w:t>
      </w:r>
      <w:r w:rsidRPr="005A2295">
        <w:rPr>
          <w:rFonts w:ascii="Times New Roman"/>
          <w:color w:val="000000" w:themeColor="text1"/>
          <w:sz w:val="28"/>
          <w:szCs w:val="28"/>
        </w:rPr>
        <w:t>原有權占有，嗣為逾期無權占有</w:t>
      </w:r>
      <w:r w:rsidRPr="005A2295">
        <w:rPr>
          <w:rFonts w:ascii="Times New Roman"/>
          <w:snapToGrid w:val="0"/>
          <w:color w:val="000000" w:themeColor="text1"/>
          <w:kern w:val="0"/>
          <w:sz w:val="28"/>
          <w:szCs w:val="28"/>
        </w:rPr>
        <w:t>不動產</w:t>
      </w:r>
      <w:r w:rsidRPr="005A2295">
        <w:rPr>
          <w:rFonts w:ascii="Times New Roman"/>
          <w:color w:val="000000" w:themeColor="text1"/>
          <w:sz w:val="28"/>
          <w:szCs w:val="28"/>
        </w:rPr>
        <w:t>。</w:t>
      </w:r>
    </w:p>
    <w:p w:rsidR="00824F65" w:rsidRPr="005A2295" w:rsidRDefault="00824F65" w:rsidP="00E53E69">
      <w:pPr>
        <w:ind w:left="600" w:hangingChars="200" w:hanging="600"/>
        <w:rPr>
          <w:rFonts w:ascii="Times New Roman"/>
          <w:color w:val="000000" w:themeColor="text1"/>
          <w:sz w:val="28"/>
          <w:szCs w:val="22"/>
        </w:rPr>
      </w:pPr>
      <w:r w:rsidRPr="005A2295">
        <w:rPr>
          <w:rFonts w:ascii="Times New Roman"/>
          <w:color w:val="000000" w:themeColor="text1"/>
          <w:sz w:val="28"/>
          <w:szCs w:val="28"/>
        </w:rPr>
        <w:t>5.</w:t>
      </w:r>
      <w:r w:rsidRPr="005A2295">
        <w:rPr>
          <w:rFonts w:ascii="Times New Roman"/>
          <w:color w:val="000000" w:themeColor="text1"/>
          <w:sz w:val="28"/>
          <w:szCs w:val="28"/>
        </w:rPr>
        <w:t>以下附表均同定義。</w:t>
      </w:r>
      <w:r w:rsidRPr="005A2295">
        <w:rPr>
          <w:rFonts w:ascii="Times New Roman"/>
          <w:color w:val="000000" w:themeColor="text1"/>
          <w:kern w:val="0"/>
          <w:sz w:val="28"/>
        </w:rPr>
        <w:br w:type="page"/>
      </w:r>
    </w:p>
    <w:p w:rsidR="00824F65" w:rsidRPr="005A2295" w:rsidRDefault="00824F65" w:rsidP="00131F66">
      <w:pPr>
        <w:spacing w:line="320" w:lineRule="exact"/>
        <w:ind w:left="1063" w:hangingChars="354" w:hanging="1063"/>
        <w:rPr>
          <w:rFonts w:ascii="Times New Roman"/>
          <w:color w:val="000000" w:themeColor="text1"/>
          <w:kern w:val="0"/>
          <w:sz w:val="28"/>
        </w:rPr>
      </w:pPr>
      <w:r w:rsidRPr="005A2295">
        <w:rPr>
          <w:rFonts w:ascii="Times New Roman"/>
          <w:color w:val="000000" w:themeColor="text1"/>
          <w:sz w:val="28"/>
        </w:rPr>
        <w:lastRenderedPageBreak/>
        <w:t>附</w:t>
      </w:r>
      <w:r w:rsidRPr="005A2295">
        <w:rPr>
          <w:rFonts w:ascii="Times New Roman"/>
          <w:color w:val="000000" w:themeColor="text1"/>
          <w:kern w:val="0"/>
          <w:sz w:val="28"/>
        </w:rPr>
        <w:t>表</w:t>
      </w:r>
      <w:r w:rsidRPr="005A2295">
        <w:rPr>
          <w:rFonts w:ascii="Times New Roman"/>
          <w:color w:val="000000" w:themeColor="text1"/>
          <w:kern w:val="0"/>
          <w:sz w:val="28"/>
        </w:rPr>
        <w:t xml:space="preserve">3 </w:t>
      </w:r>
      <w:r w:rsidR="00322863" w:rsidRPr="005A2295">
        <w:rPr>
          <w:rFonts w:ascii="Times New Roman"/>
          <w:color w:val="000000" w:themeColor="text1"/>
          <w:kern w:val="0"/>
          <w:sz w:val="28"/>
        </w:rPr>
        <w:t xml:space="preserve"> </w:t>
      </w:r>
      <w:r w:rsidRPr="005A2295">
        <w:rPr>
          <w:rFonts w:ascii="Times New Roman"/>
          <w:color w:val="000000" w:themeColor="text1"/>
          <w:kern w:val="0"/>
          <w:sz w:val="28"/>
        </w:rPr>
        <w:t>自</w:t>
      </w:r>
      <w:r w:rsidRPr="005A2295">
        <w:rPr>
          <w:rFonts w:ascii="Times New Roman"/>
          <w:color w:val="000000" w:themeColor="text1"/>
          <w:kern w:val="0"/>
          <w:sz w:val="28"/>
        </w:rPr>
        <w:t>101</w:t>
      </w:r>
      <w:r w:rsidRPr="005A2295">
        <w:rPr>
          <w:rFonts w:ascii="Times New Roman"/>
          <w:color w:val="000000" w:themeColor="text1"/>
          <w:kern w:val="0"/>
          <w:sz w:val="28"/>
        </w:rPr>
        <w:t>年至</w:t>
      </w:r>
      <w:r w:rsidRPr="005A2295">
        <w:rPr>
          <w:rFonts w:ascii="Times New Roman"/>
          <w:color w:val="000000" w:themeColor="text1"/>
          <w:kern w:val="0"/>
          <w:sz w:val="28"/>
        </w:rPr>
        <w:t>106</w:t>
      </w:r>
      <w:r w:rsidRPr="005A2295">
        <w:rPr>
          <w:rFonts w:ascii="Times New Roman"/>
          <w:color w:val="000000" w:themeColor="text1"/>
          <w:kern w:val="0"/>
          <w:sz w:val="28"/>
        </w:rPr>
        <w:t>年底，經濟部所屬</w:t>
      </w:r>
      <w:r w:rsidR="00322863" w:rsidRPr="005A2295">
        <w:rPr>
          <w:rFonts w:ascii="Times New Roman"/>
          <w:color w:val="000000" w:themeColor="text1"/>
          <w:kern w:val="0"/>
          <w:sz w:val="28"/>
        </w:rPr>
        <w:t>事業</w:t>
      </w:r>
      <w:r w:rsidRPr="005A2295">
        <w:rPr>
          <w:rFonts w:ascii="Times New Roman"/>
          <w:color w:val="000000" w:themeColor="text1"/>
          <w:kern w:val="0"/>
          <w:sz w:val="28"/>
        </w:rPr>
        <w:t>經管之閒置、低度利用、被占用及</w:t>
      </w:r>
      <w:r w:rsidR="00ED6F38" w:rsidRPr="005A2295">
        <w:rPr>
          <w:rFonts w:ascii="Times New Roman"/>
          <w:color w:val="000000" w:themeColor="text1"/>
          <w:kern w:val="0"/>
          <w:sz w:val="28"/>
        </w:rPr>
        <w:t>被逾期借用</w:t>
      </w:r>
      <w:r w:rsidRPr="005A2295">
        <w:rPr>
          <w:rFonts w:ascii="Times New Roman"/>
          <w:color w:val="000000" w:themeColor="text1"/>
          <w:kern w:val="0"/>
          <w:sz w:val="28"/>
        </w:rPr>
        <w:t>建物</w:t>
      </w:r>
      <w:r w:rsidRPr="005A2295">
        <w:rPr>
          <w:rFonts w:ascii="Times New Roman"/>
          <w:color w:val="000000" w:themeColor="text1"/>
          <w:kern w:val="0"/>
          <w:sz w:val="28"/>
        </w:rPr>
        <w:t>(</w:t>
      </w:r>
      <w:r w:rsidRPr="005A2295">
        <w:rPr>
          <w:rFonts w:ascii="Times New Roman"/>
          <w:color w:val="000000" w:themeColor="text1"/>
          <w:kern w:val="0"/>
          <w:sz w:val="28"/>
        </w:rPr>
        <w:t>含房舍</w:t>
      </w:r>
      <w:r w:rsidRPr="005A2295">
        <w:rPr>
          <w:rFonts w:ascii="Times New Roman"/>
          <w:color w:val="000000" w:themeColor="text1"/>
          <w:kern w:val="0"/>
          <w:sz w:val="28"/>
        </w:rPr>
        <w:t>)</w:t>
      </w:r>
      <w:r w:rsidRPr="005A2295">
        <w:rPr>
          <w:rFonts w:ascii="Times New Roman"/>
          <w:color w:val="000000" w:themeColor="text1"/>
          <w:kern w:val="0"/>
          <w:sz w:val="28"/>
        </w:rPr>
        <w:t>統計表</w:t>
      </w:r>
    </w:p>
    <w:p w:rsidR="00824F65" w:rsidRPr="005A2295" w:rsidRDefault="00824F65" w:rsidP="00F921DB">
      <w:pPr>
        <w:ind w:leftChars="166" w:left="565" w:firstLineChars="4318" w:firstLine="9506"/>
        <w:rPr>
          <w:rFonts w:ascii="Times New Roman"/>
          <w:bCs/>
          <w:color w:val="000000" w:themeColor="text1"/>
          <w:sz w:val="20"/>
        </w:rPr>
      </w:pPr>
      <w:r w:rsidRPr="005A2295">
        <w:rPr>
          <w:rFonts w:ascii="Times New Roman"/>
          <w:bCs/>
          <w:color w:val="000000" w:themeColor="text1"/>
          <w:sz w:val="20"/>
        </w:rPr>
        <w:t>單位：平方公尺</w:t>
      </w:r>
      <w:r w:rsidR="00A47447" w:rsidRPr="005A2295">
        <w:rPr>
          <w:rFonts w:ascii="Times New Roman"/>
          <w:bCs/>
          <w:color w:val="000000" w:themeColor="text1"/>
          <w:sz w:val="20"/>
        </w:rPr>
        <w:t>；</w:t>
      </w:r>
      <w:r w:rsidRPr="005A2295">
        <w:rPr>
          <w:rFonts w:ascii="Times New Roman"/>
          <w:bCs/>
          <w:color w:val="000000" w:themeColor="text1"/>
          <w:sz w:val="20"/>
        </w:rPr>
        <w:t>萬元</w:t>
      </w:r>
    </w:p>
    <w:tbl>
      <w:tblPr>
        <w:tblStyle w:val="af9"/>
        <w:tblW w:w="14562" w:type="dxa"/>
        <w:tblInd w:w="-176" w:type="dxa"/>
        <w:tblLayout w:type="fixed"/>
        <w:tblLook w:val="04A0" w:firstRow="1" w:lastRow="0" w:firstColumn="1" w:lastColumn="0" w:noHBand="0" w:noVBand="1"/>
      </w:tblPr>
      <w:tblGrid>
        <w:gridCol w:w="718"/>
        <w:gridCol w:w="686"/>
        <w:gridCol w:w="1246"/>
        <w:gridCol w:w="966"/>
        <w:gridCol w:w="644"/>
        <w:gridCol w:w="728"/>
        <w:gridCol w:w="854"/>
        <w:gridCol w:w="741"/>
        <w:gridCol w:w="770"/>
        <w:gridCol w:w="658"/>
        <w:gridCol w:w="952"/>
        <w:gridCol w:w="1148"/>
        <w:gridCol w:w="658"/>
        <w:gridCol w:w="490"/>
        <w:gridCol w:w="1301"/>
        <w:gridCol w:w="630"/>
        <w:gridCol w:w="784"/>
        <w:gridCol w:w="588"/>
      </w:tblGrid>
      <w:tr w:rsidR="00660260" w:rsidRPr="005A2295" w:rsidTr="009E5D46">
        <w:trPr>
          <w:tblHeader/>
        </w:trPr>
        <w:tc>
          <w:tcPr>
            <w:tcW w:w="718" w:type="dxa"/>
            <w:vMerge w:val="restart"/>
            <w:tcBorders>
              <w:top w:val="single" w:sz="4" w:space="0" w:color="auto"/>
              <w:left w:val="single" w:sz="4" w:space="0" w:color="auto"/>
              <w:bottom w:val="single" w:sz="4" w:space="0" w:color="auto"/>
              <w:right w:val="single" w:sz="4" w:space="0" w:color="auto"/>
            </w:tcBorders>
            <w:vAlign w:val="center"/>
            <w:hideMark/>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名稱</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年度</w:t>
            </w:r>
          </w:p>
        </w:tc>
        <w:tc>
          <w:tcPr>
            <w:tcW w:w="3584" w:type="dxa"/>
            <w:gridSpan w:val="4"/>
            <w:tcBorders>
              <w:top w:val="single" w:sz="4" w:space="0" w:color="auto"/>
              <w:left w:val="single" w:sz="4" w:space="0" w:color="auto"/>
              <w:bottom w:val="single" w:sz="4" w:space="0" w:color="auto"/>
              <w:right w:val="single" w:sz="4" w:space="0" w:color="auto"/>
            </w:tcBorders>
            <w:vAlign w:val="center"/>
            <w:hideMark/>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閒置建物</w:t>
            </w:r>
            <w:r w:rsidRPr="005A2295">
              <w:rPr>
                <w:rFonts w:ascii="Times New Roman"/>
                <w:color w:val="000000" w:themeColor="text1"/>
                <w:kern w:val="0"/>
                <w:sz w:val="18"/>
                <w:szCs w:val="18"/>
              </w:rPr>
              <w:t>(</w:t>
            </w:r>
            <w:r w:rsidRPr="005A2295">
              <w:rPr>
                <w:rFonts w:ascii="Times New Roman"/>
                <w:color w:val="000000" w:themeColor="text1"/>
                <w:kern w:val="0"/>
                <w:sz w:val="18"/>
                <w:szCs w:val="18"/>
              </w:rPr>
              <w:t>含房舍</w:t>
            </w:r>
            <w:r w:rsidRPr="005A2295">
              <w:rPr>
                <w:rFonts w:ascii="Times New Roman"/>
                <w:color w:val="000000" w:themeColor="text1"/>
                <w:kern w:val="0"/>
                <w:sz w:val="18"/>
                <w:szCs w:val="18"/>
              </w:rPr>
              <w:t>)</w:t>
            </w:r>
          </w:p>
        </w:tc>
        <w:tc>
          <w:tcPr>
            <w:tcW w:w="3023" w:type="dxa"/>
            <w:gridSpan w:val="4"/>
            <w:tcBorders>
              <w:top w:val="single" w:sz="4" w:space="0" w:color="auto"/>
              <w:left w:val="single" w:sz="4" w:space="0" w:color="auto"/>
              <w:bottom w:val="single" w:sz="4" w:space="0" w:color="auto"/>
              <w:right w:val="single" w:sz="4" w:space="0" w:color="auto"/>
            </w:tcBorders>
            <w:vAlign w:val="center"/>
            <w:hideMark/>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低度利用建物</w:t>
            </w:r>
            <w:r w:rsidRPr="005A2295">
              <w:rPr>
                <w:rFonts w:ascii="Times New Roman"/>
                <w:color w:val="000000" w:themeColor="text1"/>
                <w:kern w:val="0"/>
                <w:sz w:val="18"/>
                <w:szCs w:val="18"/>
              </w:rPr>
              <w:t>(</w:t>
            </w:r>
            <w:r w:rsidRPr="005A2295">
              <w:rPr>
                <w:rFonts w:ascii="Times New Roman"/>
                <w:color w:val="000000" w:themeColor="text1"/>
                <w:kern w:val="0"/>
                <w:sz w:val="18"/>
                <w:szCs w:val="18"/>
              </w:rPr>
              <w:t>含房舍</w:t>
            </w:r>
            <w:r w:rsidRPr="005A2295">
              <w:rPr>
                <w:rFonts w:ascii="Times New Roman"/>
                <w:color w:val="000000" w:themeColor="text1"/>
                <w:kern w:val="0"/>
                <w:sz w:val="18"/>
                <w:szCs w:val="18"/>
              </w:rPr>
              <w:t>)</w:t>
            </w:r>
          </w:p>
        </w:tc>
        <w:tc>
          <w:tcPr>
            <w:tcW w:w="3248" w:type="dxa"/>
            <w:gridSpan w:val="4"/>
            <w:tcBorders>
              <w:top w:val="single" w:sz="4" w:space="0" w:color="auto"/>
              <w:left w:val="single" w:sz="4" w:space="0" w:color="auto"/>
              <w:bottom w:val="single" w:sz="4" w:space="0" w:color="auto"/>
              <w:right w:val="single" w:sz="4" w:space="0" w:color="auto"/>
            </w:tcBorders>
            <w:vAlign w:val="center"/>
            <w:hideMark/>
          </w:tcPr>
          <w:p w:rsidR="009D1062" w:rsidRPr="005A2295" w:rsidRDefault="009D1062" w:rsidP="008B0B23">
            <w:pPr>
              <w:jc w:val="center"/>
              <w:rPr>
                <w:rFonts w:ascii="Times New Roman"/>
                <w:color w:val="000000" w:themeColor="text1"/>
                <w:kern w:val="0"/>
                <w:sz w:val="18"/>
                <w:szCs w:val="18"/>
              </w:rPr>
            </w:pPr>
            <w:r w:rsidRPr="005A2295">
              <w:rPr>
                <w:rFonts w:ascii="Times New Roman"/>
                <w:color w:val="000000" w:themeColor="text1"/>
                <w:sz w:val="18"/>
                <w:szCs w:val="18"/>
              </w:rPr>
              <w:t>被占用建物</w:t>
            </w:r>
            <w:r w:rsidRPr="005A2295">
              <w:rPr>
                <w:rFonts w:ascii="Times New Roman"/>
                <w:color w:val="000000" w:themeColor="text1"/>
                <w:kern w:val="0"/>
                <w:sz w:val="18"/>
                <w:szCs w:val="18"/>
              </w:rPr>
              <w:t>(</w:t>
            </w:r>
            <w:r w:rsidRPr="005A2295">
              <w:rPr>
                <w:rFonts w:ascii="Times New Roman"/>
                <w:color w:val="000000" w:themeColor="text1"/>
                <w:kern w:val="0"/>
                <w:sz w:val="18"/>
                <w:szCs w:val="18"/>
              </w:rPr>
              <w:t>含房舍</w:t>
            </w:r>
            <w:r w:rsidRPr="005A2295">
              <w:rPr>
                <w:rFonts w:ascii="Times New Roman"/>
                <w:color w:val="000000" w:themeColor="text1"/>
                <w:kern w:val="0"/>
                <w:sz w:val="18"/>
                <w:szCs w:val="18"/>
              </w:rPr>
              <w:t>)</w:t>
            </w:r>
          </w:p>
        </w:tc>
        <w:tc>
          <w:tcPr>
            <w:tcW w:w="3303" w:type="dxa"/>
            <w:gridSpan w:val="4"/>
            <w:tcBorders>
              <w:top w:val="single" w:sz="4" w:space="0" w:color="auto"/>
              <w:left w:val="single" w:sz="4" w:space="0" w:color="auto"/>
              <w:bottom w:val="single" w:sz="4" w:space="0" w:color="auto"/>
              <w:right w:val="single" w:sz="4" w:space="0" w:color="auto"/>
            </w:tcBorders>
            <w:vAlign w:val="center"/>
            <w:hideMark/>
          </w:tcPr>
          <w:p w:rsidR="009D1062" w:rsidRPr="005A2295" w:rsidRDefault="00536D13" w:rsidP="008B0B23">
            <w:pPr>
              <w:jc w:val="center"/>
              <w:rPr>
                <w:rFonts w:ascii="Times New Roman"/>
                <w:color w:val="000000" w:themeColor="text1"/>
                <w:sz w:val="18"/>
                <w:szCs w:val="18"/>
              </w:rPr>
            </w:pPr>
            <w:r w:rsidRPr="005A2295">
              <w:rPr>
                <w:rFonts w:ascii="Times New Roman"/>
                <w:color w:val="000000" w:themeColor="text1"/>
                <w:sz w:val="18"/>
                <w:szCs w:val="18"/>
              </w:rPr>
              <w:t>被</w:t>
            </w:r>
            <w:r w:rsidR="009D1062" w:rsidRPr="005A2295">
              <w:rPr>
                <w:rFonts w:ascii="Times New Roman"/>
                <w:color w:val="000000" w:themeColor="text1"/>
                <w:sz w:val="18"/>
                <w:szCs w:val="18"/>
              </w:rPr>
              <w:t>逾期借用建物</w:t>
            </w:r>
            <w:r w:rsidR="009D1062" w:rsidRPr="005A2295">
              <w:rPr>
                <w:rFonts w:ascii="Times New Roman"/>
                <w:color w:val="000000" w:themeColor="text1"/>
                <w:sz w:val="18"/>
                <w:szCs w:val="18"/>
              </w:rPr>
              <w:t>(</w:t>
            </w:r>
            <w:r w:rsidR="009D1062" w:rsidRPr="005A2295">
              <w:rPr>
                <w:rFonts w:ascii="Times New Roman"/>
                <w:color w:val="000000" w:themeColor="text1"/>
                <w:sz w:val="18"/>
                <w:szCs w:val="18"/>
              </w:rPr>
              <w:t>含房舍</w:t>
            </w:r>
            <w:r w:rsidR="009D1062" w:rsidRPr="005A2295">
              <w:rPr>
                <w:rFonts w:ascii="Times New Roman"/>
                <w:color w:val="000000" w:themeColor="text1"/>
                <w:sz w:val="18"/>
                <w:szCs w:val="18"/>
              </w:rPr>
              <w:t>)</w:t>
            </w:r>
          </w:p>
        </w:tc>
      </w:tr>
      <w:tr w:rsidR="00660260" w:rsidRPr="005A2295" w:rsidTr="005E2B5B">
        <w:trPr>
          <w:tblHeader/>
        </w:trPr>
        <w:tc>
          <w:tcPr>
            <w:tcW w:w="718" w:type="dxa"/>
            <w:vMerge/>
            <w:tcBorders>
              <w:top w:val="single" w:sz="4" w:space="0" w:color="auto"/>
              <w:left w:val="single" w:sz="4" w:space="0" w:color="auto"/>
              <w:bottom w:val="single" w:sz="4" w:space="0" w:color="auto"/>
              <w:right w:val="single" w:sz="4" w:space="0" w:color="auto"/>
            </w:tcBorders>
            <w:vAlign w:val="center"/>
            <w:hideMark/>
          </w:tcPr>
          <w:p w:rsidR="009D1062" w:rsidRPr="005A2295" w:rsidRDefault="009D1062" w:rsidP="008B0B23">
            <w:pPr>
              <w:widowControl/>
              <w:jc w:val="center"/>
              <w:rPr>
                <w:rFonts w:ascii="Times New Roman"/>
                <w:color w:val="000000" w:themeColor="text1"/>
                <w:sz w:val="18"/>
                <w:szCs w:val="18"/>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rsidR="009D1062" w:rsidRPr="005A2295" w:rsidRDefault="009D1062" w:rsidP="008B0B23">
            <w:pPr>
              <w:widowControl/>
              <w:jc w:val="center"/>
              <w:rPr>
                <w:rFonts w:ascii="Times New Roman"/>
                <w:color w:val="000000" w:themeColor="text1"/>
                <w:sz w:val="18"/>
                <w:szCs w:val="18"/>
              </w:rPr>
            </w:pPr>
          </w:p>
        </w:tc>
        <w:tc>
          <w:tcPr>
            <w:tcW w:w="1246" w:type="dxa"/>
            <w:tcBorders>
              <w:top w:val="single" w:sz="4" w:space="0" w:color="auto"/>
              <w:left w:val="single" w:sz="4" w:space="0" w:color="auto"/>
              <w:bottom w:val="single" w:sz="4" w:space="0" w:color="auto"/>
              <w:right w:val="single" w:sz="4" w:space="0" w:color="auto"/>
            </w:tcBorders>
            <w:vAlign w:val="center"/>
            <w:hideMark/>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面積</w:t>
            </w:r>
          </w:p>
          <w:p w:rsidR="009D1062" w:rsidRPr="005A2295" w:rsidRDefault="008B7BB9" w:rsidP="008B0B23">
            <w:pPr>
              <w:jc w:val="center"/>
              <w:rPr>
                <w:rFonts w:ascii="Times New Roman"/>
                <w:color w:val="000000" w:themeColor="text1"/>
                <w:sz w:val="18"/>
                <w:szCs w:val="18"/>
              </w:rPr>
            </w:pPr>
            <w:r w:rsidRPr="005A2295">
              <w:rPr>
                <w:rFonts w:ascii="Times New Roman"/>
                <w:color w:val="000000" w:themeColor="text1"/>
                <w:sz w:val="18"/>
                <w:szCs w:val="18"/>
              </w:rPr>
              <w:t>戶</w:t>
            </w:r>
            <w:r w:rsidR="009D1062" w:rsidRPr="005A2295">
              <w:rPr>
                <w:rFonts w:ascii="Times New Roman"/>
                <w:color w:val="000000" w:themeColor="text1"/>
                <w:sz w:val="18"/>
                <w:szCs w:val="18"/>
              </w:rPr>
              <w:t>數</w:t>
            </w:r>
          </w:p>
        </w:tc>
        <w:tc>
          <w:tcPr>
            <w:tcW w:w="966" w:type="dxa"/>
            <w:tcBorders>
              <w:top w:val="single" w:sz="4" w:space="0" w:color="auto"/>
              <w:left w:val="single" w:sz="4" w:space="0" w:color="auto"/>
              <w:bottom w:val="single" w:sz="4" w:space="0" w:color="auto"/>
              <w:right w:val="single" w:sz="4" w:space="0" w:color="auto"/>
            </w:tcBorders>
            <w:vAlign w:val="center"/>
            <w:hideMark/>
          </w:tcPr>
          <w:p w:rsidR="009D1062" w:rsidRPr="005A2295" w:rsidRDefault="00217D76" w:rsidP="008B0B23">
            <w:pPr>
              <w:jc w:val="center"/>
              <w:rPr>
                <w:rFonts w:ascii="Times New Roman"/>
                <w:color w:val="000000" w:themeColor="text1"/>
                <w:sz w:val="18"/>
                <w:szCs w:val="18"/>
              </w:rPr>
            </w:pPr>
            <w:r w:rsidRPr="005A2295">
              <w:rPr>
                <w:rFonts w:ascii="Times New Roman"/>
                <w:color w:val="000000" w:themeColor="text1"/>
                <w:sz w:val="18"/>
                <w:szCs w:val="18"/>
              </w:rPr>
              <w:t>房屋</w:t>
            </w:r>
            <w:r w:rsidR="008B7BB9" w:rsidRPr="005A2295">
              <w:rPr>
                <w:rFonts w:ascii="Times New Roman"/>
                <w:color w:val="000000" w:themeColor="text1"/>
                <w:sz w:val="18"/>
                <w:szCs w:val="18"/>
              </w:rPr>
              <w:t>帳面價</w:t>
            </w:r>
            <w:r w:rsidR="009D1062" w:rsidRPr="005A2295">
              <w:rPr>
                <w:rFonts w:ascii="Times New Roman"/>
                <w:color w:val="000000" w:themeColor="text1"/>
                <w:sz w:val="18"/>
                <w:szCs w:val="18"/>
              </w:rPr>
              <w:t>值</w:t>
            </w:r>
          </w:p>
        </w:tc>
        <w:tc>
          <w:tcPr>
            <w:tcW w:w="644" w:type="dxa"/>
            <w:tcBorders>
              <w:top w:val="single" w:sz="4" w:space="0" w:color="auto"/>
              <w:left w:val="single" w:sz="4" w:space="0" w:color="auto"/>
              <w:bottom w:val="single" w:sz="4" w:space="0" w:color="auto"/>
              <w:right w:val="single" w:sz="4" w:space="0" w:color="auto"/>
            </w:tcBorders>
            <w:vAlign w:val="center"/>
            <w:hideMark/>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kern w:val="0"/>
                <w:sz w:val="18"/>
                <w:szCs w:val="18"/>
              </w:rPr>
              <w:t>相關稅費</w:t>
            </w:r>
          </w:p>
        </w:tc>
        <w:tc>
          <w:tcPr>
            <w:tcW w:w="728" w:type="dxa"/>
            <w:tcBorders>
              <w:top w:val="single" w:sz="4" w:space="0" w:color="auto"/>
              <w:left w:val="single" w:sz="4" w:space="0" w:color="auto"/>
              <w:bottom w:val="single" w:sz="4" w:space="0" w:color="auto"/>
              <w:right w:val="single" w:sz="4" w:space="0" w:color="auto"/>
            </w:tcBorders>
            <w:vAlign w:val="center"/>
            <w:hideMark/>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維護費</w:t>
            </w:r>
          </w:p>
        </w:tc>
        <w:tc>
          <w:tcPr>
            <w:tcW w:w="854" w:type="dxa"/>
            <w:tcBorders>
              <w:top w:val="single" w:sz="4" w:space="0" w:color="auto"/>
              <w:left w:val="single" w:sz="4" w:space="0" w:color="auto"/>
              <w:bottom w:val="single" w:sz="4" w:space="0" w:color="auto"/>
              <w:right w:val="single" w:sz="4" w:space="0" w:color="auto"/>
            </w:tcBorders>
            <w:vAlign w:val="center"/>
            <w:hideMark/>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面積</w:t>
            </w:r>
          </w:p>
          <w:p w:rsidR="009D1062" w:rsidRPr="005A2295" w:rsidRDefault="008B7BB9" w:rsidP="008B0B23">
            <w:pPr>
              <w:jc w:val="center"/>
              <w:rPr>
                <w:rFonts w:ascii="Times New Roman"/>
                <w:color w:val="000000" w:themeColor="text1"/>
                <w:kern w:val="0"/>
                <w:sz w:val="18"/>
                <w:szCs w:val="18"/>
              </w:rPr>
            </w:pPr>
            <w:r w:rsidRPr="005A2295">
              <w:rPr>
                <w:rFonts w:ascii="Times New Roman"/>
                <w:color w:val="000000" w:themeColor="text1"/>
                <w:sz w:val="18"/>
                <w:szCs w:val="18"/>
              </w:rPr>
              <w:t>戶數</w:t>
            </w:r>
          </w:p>
        </w:tc>
        <w:tc>
          <w:tcPr>
            <w:tcW w:w="741" w:type="dxa"/>
            <w:tcBorders>
              <w:top w:val="single" w:sz="4" w:space="0" w:color="auto"/>
              <w:left w:val="single" w:sz="4" w:space="0" w:color="auto"/>
              <w:bottom w:val="single" w:sz="4" w:space="0" w:color="auto"/>
              <w:right w:val="single" w:sz="4" w:space="0" w:color="auto"/>
            </w:tcBorders>
            <w:vAlign w:val="center"/>
            <w:hideMark/>
          </w:tcPr>
          <w:p w:rsidR="009D1062" w:rsidRPr="005A2295" w:rsidRDefault="00217D76" w:rsidP="008B0B23">
            <w:pPr>
              <w:jc w:val="center"/>
              <w:rPr>
                <w:rFonts w:ascii="Times New Roman"/>
                <w:color w:val="000000" w:themeColor="text1"/>
                <w:sz w:val="18"/>
                <w:szCs w:val="18"/>
              </w:rPr>
            </w:pPr>
            <w:r w:rsidRPr="005A2295">
              <w:rPr>
                <w:rFonts w:ascii="Times New Roman"/>
                <w:color w:val="000000" w:themeColor="text1"/>
                <w:sz w:val="18"/>
                <w:szCs w:val="18"/>
              </w:rPr>
              <w:t>房屋</w:t>
            </w:r>
            <w:r w:rsidR="008B7BB9" w:rsidRPr="005A2295">
              <w:rPr>
                <w:rFonts w:ascii="Times New Roman"/>
                <w:color w:val="000000" w:themeColor="text1"/>
                <w:sz w:val="18"/>
                <w:szCs w:val="18"/>
              </w:rPr>
              <w:t>帳面價值</w:t>
            </w:r>
          </w:p>
        </w:tc>
        <w:tc>
          <w:tcPr>
            <w:tcW w:w="770" w:type="dxa"/>
            <w:tcBorders>
              <w:top w:val="single" w:sz="4" w:space="0" w:color="auto"/>
              <w:left w:val="single" w:sz="4" w:space="0" w:color="auto"/>
              <w:bottom w:val="single" w:sz="4" w:space="0" w:color="auto"/>
              <w:right w:val="single" w:sz="4" w:space="0" w:color="auto"/>
            </w:tcBorders>
            <w:vAlign w:val="center"/>
            <w:hideMark/>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kern w:val="0"/>
                <w:sz w:val="18"/>
                <w:szCs w:val="18"/>
              </w:rPr>
              <w:t>相關稅費</w:t>
            </w:r>
          </w:p>
        </w:tc>
        <w:tc>
          <w:tcPr>
            <w:tcW w:w="658" w:type="dxa"/>
            <w:tcBorders>
              <w:top w:val="single" w:sz="4" w:space="0" w:color="auto"/>
              <w:left w:val="single" w:sz="4" w:space="0" w:color="auto"/>
              <w:bottom w:val="single" w:sz="4" w:space="0" w:color="auto"/>
              <w:right w:val="single" w:sz="4" w:space="0" w:color="auto"/>
            </w:tcBorders>
            <w:vAlign w:val="center"/>
            <w:hideMark/>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維護費</w:t>
            </w:r>
          </w:p>
        </w:tc>
        <w:tc>
          <w:tcPr>
            <w:tcW w:w="952" w:type="dxa"/>
            <w:tcBorders>
              <w:top w:val="single" w:sz="4" w:space="0" w:color="auto"/>
              <w:left w:val="single" w:sz="4" w:space="0" w:color="auto"/>
              <w:bottom w:val="single" w:sz="4" w:space="0" w:color="auto"/>
              <w:right w:val="single" w:sz="4" w:space="0" w:color="auto"/>
            </w:tcBorders>
            <w:vAlign w:val="center"/>
            <w:hideMark/>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面積</w:t>
            </w:r>
          </w:p>
          <w:p w:rsidR="009D1062" w:rsidRPr="005A2295" w:rsidRDefault="008B7BB9" w:rsidP="008B0B23">
            <w:pPr>
              <w:jc w:val="center"/>
              <w:rPr>
                <w:rFonts w:ascii="Times New Roman"/>
                <w:color w:val="000000" w:themeColor="text1"/>
                <w:kern w:val="0"/>
                <w:sz w:val="18"/>
                <w:szCs w:val="18"/>
              </w:rPr>
            </w:pPr>
            <w:r w:rsidRPr="005A2295">
              <w:rPr>
                <w:rFonts w:ascii="Times New Roman"/>
                <w:color w:val="000000" w:themeColor="text1"/>
                <w:sz w:val="18"/>
                <w:szCs w:val="18"/>
              </w:rPr>
              <w:t>戶數</w:t>
            </w:r>
          </w:p>
        </w:tc>
        <w:tc>
          <w:tcPr>
            <w:tcW w:w="1148" w:type="dxa"/>
            <w:tcBorders>
              <w:top w:val="single" w:sz="4" w:space="0" w:color="auto"/>
              <w:left w:val="single" w:sz="4" w:space="0" w:color="auto"/>
              <w:bottom w:val="single" w:sz="4" w:space="0" w:color="auto"/>
              <w:right w:val="single" w:sz="4" w:space="0" w:color="auto"/>
            </w:tcBorders>
            <w:vAlign w:val="center"/>
            <w:hideMark/>
          </w:tcPr>
          <w:p w:rsidR="009D1062" w:rsidRPr="005A2295" w:rsidRDefault="00217D76" w:rsidP="008B0B23">
            <w:pPr>
              <w:jc w:val="center"/>
              <w:rPr>
                <w:rFonts w:ascii="Times New Roman"/>
                <w:color w:val="000000" w:themeColor="text1"/>
                <w:sz w:val="18"/>
                <w:szCs w:val="18"/>
              </w:rPr>
            </w:pPr>
            <w:r w:rsidRPr="005A2295">
              <w:rPr>
                <w:rFonts w:ascii="Times New Roman"/>
                <w:color w:val="000000" w:themeColor="text1"/>
                <w:sz w:val="18"/>
                <w:szCs w:val="18"/>
              </w:rPr>
              <w:t>房屋</w:t>
            </w:r>
            <w:r w:rsidR="008B7BB9" w:rsidRPr="005A2295">
              <w:rPr>
                <w:rFonts w:ascii="Times New Roman"/>
                <w:color w:val="000000" w:themeColor="text1"/>
                <w:sz w:val="18"/>
                <w:szCs w:val="18"/>
              </w:rPr>
              <w:t>帳面價值</w:t>
            </w:r>
          </w:p>
        </w:tc>
        <w:tc>
          <w:tcPr>
            <w:tcW w:w="658" w:type="dxa"/>
            <w:tcBorders>
              <w:top w:val="single" w:sz="4" w:space="0" w:color="auto"/>
              <w:left w:val="single" w:sz="4" w:space="0" w:color="auto"/>
              <w:bottom w:val="single" w:sz="4" w:space="0" w:color="auto"/>
              <w:right w:val="single" w:sz="4" w:space="0" w:color="auto"/>
            </w:tcBorders>
            <w:vAlign w:val="center"/>
            <w:hideMark/>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kern w:val="0"/>
                <w:sz w:val="18"/>
                <w:szCs w:val="18"/>
              </w:rPr>
              <w:t>相關稅費</w:t>
            </w:r>
          </w:p>
        </w:tc>
        <w:tc>
          <w:tcPr>
            <w:tcW w:w="490" w:type="dxa"/>
            <w:tcBorders>
              <w:top w:val="single" w:sz="4" w:space="0" w:color="auto"/>
              <w:left w:val="single" w:sz="4" w:space="0" w:color="auto"/>
              <w:bottom w:val="single" w:sz="4" w:space="0" w:color="auto"/>
              <w:right w:val="single" w:sz="4" w:space="0" w:color="auto"/>
            </w:tcBorders>
            <w:vAlign w:val="center"/>
            <w:hideMark/>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維護費</w:t>
            </w:r>
          </w:p>
        </w:tc>
        <w:tc>
          <w:tcPr>
            <w:tcW w:w="1301" w:type="dxa"/>
            <w:tcBorders>
              <w:top w:val="single" w:sz="4" w:space="0" w:color="auto"/>
              <w:left w:val="single" w:sz="4" w:space="0" w:color="auto"/>
              <w:bottom w:val="single" w:sz="4" w:space="0" w:color="auto"/>
              <w:right w:val="single" w:sz="4" w:space="0" w:color="auto"/>
            </w:tcBorders>
            <w:vAlign w:val="center"/>
            <w:hideMark/>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面積</w:t>
            </w:r>
          </w:p>
          <w:p w:rsidR="009D1062" w:rsidRPr="005A2295" w:rsidRDefault="008B7BB9" w:rsidP="008B0B23">
            <w:pPr>
              <w:jc w:val="center"/>
              <w:rPr>
                <w:rFonts w:ascii="Times New Roman"/>
                <w:color w:val="000000" w:themeColor="text1"/>
                <w:kern w:val="0"/>
                <w:sz w:val="18"/>
                <w:szCs w:val="18"/>
              </w:rPr>
            </w:pPr>
            <w:r w:rsidRPr="005A2295">
              <w:rPr>
                <w:rFonts w:ascii="Times New Roman"/>
                <w:color w:val="000000" w:themeColor="text1"/>
                <w:sz w:val="18"/>
                <w:szCs w:val="18"/>
              </w:rPr>
              <w:t>戶數</w:t>
            </w:r>
          </w:p>
        </w:tc>
        <w:tc>
          <w:tcPr>
            <w:tcW w:w="630" w:type="dxa"/>
            <w:tcBorders>
              <w:top w:val="single" w:sz="4" w:space="0" w:color="auto"/>
              <w:left w:val="single" w:sz="4" w:space="0" w:color="auto"/>
              <w:bottom w:val="single" w:sz="4" w:space="0" w:color="auto"/>
              <w:right w:val="single" w:sz="4" w:space="0" w:color="auto"/>
            </w:tcBorders>
            <w:vAlign w:val="center"/>
            <w:hideMark/>
          </w:tcPr>
          <w:p w:rsidR="009D1062" w:rsidRPr="005A2295" w:rsidRDefault="00217D76" w:rsidP="008B0B23">
            <w:pPr>
              <w:jc w:val="center"/>
              <w:rPr>
                <w:rFonts w:ascii="Times New Roman"/>
                <w:color w:val="000000" w:themeColor="text1"/>
                <w:sz w:val="18"/>
                <w:szCs w:val="18"/>
              </w:rPr>
            </w:pPr>
            <w:r w:rsidRPr="005A2295">
              <w:rPr>
                <w:rFonts w:ascii="Times New Roman"/>
                <w:color w:val="000000" w:themeColor="text1"/>
                <w:sz w:val="18"/>
                <w:szCs w:val="18"/>
              </w:rPr>
              <w:t>房屋</w:t>
            </w:r>
            <w:r w:rsidR="008B7BB9" w:rsidRPr="005A2295">
              <w:rPr>
                <w:rFonts w:ascii="Times New Roman"/>
                <w:color w:val="000000" w:themeColor="text1"/>
                <w:sz w:val="18"/>
                <w:szCs w:val="18"/>
              </w:rPr>
              <w:t>帳面價值</w:t>
            </w:r>
          </w:p>
        </w:tc>
        <w:tc>
          <w:tcPr>
            <w:tcW w:w="784" w:type="dxa"/>
            <w:tcBorders>
              <w:top w:val="single" w:sz="4" w:space="0" w:color="auto"/>
              <w:left w:val="single" w:sz="4" w:space="0" w:color="auto"/>
              <w:bottom w:val="single" w:sz="4" w:space="0" w:color="auto"/>
              <w:right w:val="single" w:sz="4" w:space="0" w:color="auto"/>
            </w:tcBorders>
            <w:vAlign w:val="center"/>
            <w:hideMark/>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相關稅費</w:t>
            </w:r>
          </w:p>
        </w:tc>
        <w:tc>
          <w:tcPr>
            <w:tcW w:w="588" w:type="dxa"/>
            <w:tcBorders>
              <w:top w:val="single" w:sz="4" w:space="0" w:color="auto"/>
              <w:left w:val="single" w:sz="4" w:space="0" w:color="auto"/>
              <w:bottom w:val="single" w:sz="4" w:space="0" w:color="auto"/>
              <w:right w:val="single" w:sz="4" w:space="0" w:color="auto"/>
            </w:tcBorders>
            <w:vAlign w:val="center"/>
            <w:hideMark/>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維護費</w:t>
            </w:r>
          </w:p>
        </w:tc>
      </w:tr>
      <w:tr w:rsidR="00660260" w:rsidRPr="005A2295" w:rsidTr="005E2B5B">
        <w:tc>
          <w:tcPr>
            <w:tcW w:w="718" w:type="dxa"/>
            <w:vMerge w:val="restart"/>
            <w:tcBorders>
              <w:top w:val="single" w:sz="4" w:space="0" w:color="auto"/>
              <w:left w:val="single" w:sz="4" w:space="0" w:color="auto"/>
              <w:right w:val="single" w:sz="4" w:space="0" w:color="auto"/>
            </w:tcBorders>
            <w:vAlign w:val="center"/>
            <w:hideMark/>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台糖公司</w:t>
            </w:r>
          </w:p>
        </w:tc>
        <w:tc>
          <w:tcPr>
            <w:tcW w:w="686" w:type="dxa"/>
            <w:tcBorders>
              <w:top w:val="single" w:sz="4" w:space="0" w:color="auto"/>
              <w:left w:val="single" w:sz="4" w:space="0" w:color="auto"/>
              <w:bottom w:val="single" w:sz="4" w:space="0" w:color="auto"/>
              <w:right w:val="single" w:sz="4" w:space="0" w:color="auto"/>
            </w:tcBorders>
            <w:vAlign w:val="center"/>
            <w:hideMark/>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101</w:t>
            </w:r>
          </w:p>
        </w:tc>
        <w:tc>
          <w:tcPr>
            <w:tcW w:w="1246"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78,672.63</w:t>
            </w:r>
          </w:p>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45</w:t>
            </w:r>
          </w:p>
        </w:tc>
        <w:tc>
          <w:tcPr>
            <w:tcW w:w="966"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590</w:t>
            </w:r>
          </w:p>
        </w:tc>
        <w:tc>
          <w:tcPr>
            <w:tcW w:w="64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149</w:t>
            </w:r>
          </w:p>
        </w:tc>
        <w:tc>
          <w:tcPr>
            <w:tcW w:w="72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5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41"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7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5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952"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114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5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49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1301"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3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8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58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5E2B5B">
        <w:tc>
          <w:tcPr>
            <w:tcW w:w="718" w:type="dxa"/>
            <w:vMerge/>
            <w:tcBorders>
              <w:left w:val="single" w:sz="4" w:space="0" w:color="auto"/>
              <w:right w:val="single" w:sz="4" w:space="0" w:color="auto"/>
            </w:tcBorders>
            <w:vAlign w:val="center"/>
            <w:hideMark/>
          </w:tcPr>
          <w:p w:rsidR="009D1062" w:rsidRPr="005A2295" w:rsidRDefault="009D1062" w:rsidP="008B0B23">
            <w:pPr>
              <w:widowControl/>
              <w:jc w:val="center"/>
              <w:rPr>
                <w:rFonts w:ascii="Times New Roman"/>
                <w:color w:val="000000" w:themeColor="text1"/>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hideMark/>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102</w:t>
            </w:r>
          </w:p>
        </w:tc>
        <w:tc>
          <w:tcPr>
            <w:tcW w:w="1246"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65,691.97</w:t>
            </w:r>
          </w:p>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36</w:t>
            </w:r>
          </w:p>
        </w:tc>
        <w:tc>
          <w:tcPr>
            <w:tcW w:w="966"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334</w:t>
            </w:r>
          </w:p>
        </w:tc>
        <w:tc>
          <w:tcPr>
            <w:tcW w:w="64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123</w:t>
            </w:r>
          </w:p>
        </w:tc>
        <w:tc>
          <w:tcPr>
            <w:tcW w:w="72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5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41"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7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5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952"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114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5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49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1301"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3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8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58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5E2B5B">
        <w:tc>
          <w:tcPr>
            <w:tcW w:w="718" w:type="dxa"/>
            <w:vMerge/>
            <w:tcBorders>
              <w:left w:val="single" w:sz="4" w:space="0" w:color="auto"/>
              <w:right w:val="single" w:sz="4" w:space="0" w:color="auto"/>
            </w:tcBorders>
            <w:vAlign w:val="center"/>
            <w:hideMark/>
          </w:tcPr>
          <w:p w:rsidR="009D1062" w:rsidRPr="005A2295" w:rsidRDefault="009D1062" w:rsidP="008B0B23">
            <w:pPr>
              <w:widowControl/>
              <w:jc w:val="center"/>
              <w:rPr>
                <w:rFonts w:ascii="Times New Roman"/>
                <w:color w:val="000000" w:themeColor="text1"/>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hideMark/>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103</w:t>
            </w:r>
          </w:p>
        </w:tc>
        <w:tc>
          <w:tcPr>
            <w:tcW w:w="1246"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65,688.07</w:t>
            </w:r>
          </w:p>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35</w:t>
            </w:r>
          </w:p>
        </w:tc>
        <w:tc>
          <w:tcPr>
            <w:tcW w:w="966"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329</w:t>
            </w:r>
          </w:p>
        </w:tc>
        <w:tc>
          <w:tcPr>
            <w:tcW w:w="64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112</w:t>
            </w:r>
          </w:p>
        </w:tc>
        <w:tc>
          <w:tcPr>
            <w:tcW w:w="72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5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41"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7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5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952"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114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5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49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1301"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3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8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58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5E2B5B">
        <w:tc>
          <w:tcPr>
            <w:tcW w:w="718" w:type="dxa"/>
            <w:vMerge/>
            <w:tcBorders>
              <w:left w:val="single" w:sz="4" w:space="0" w:color="auto"/>
              <w:right w:val="single" w:sz="4" w:space="0" w:color="auto"/>
            </w:tcBorders>
            <w:vAlign w:val="center"/>
            <w:hideMark/>
          </w:tcPr>
          <w:p w:rsidR="009D1062" w:rsidRPr="005A2295" w:rsidRDefault="009D1062" w:rsidP="008B0B23">
            <w:pPr>
              <w:widowControl/>
              <w:jc w:val="center"/>
              <w:rPr>
                <w:rFonts w:ascii="Times New Roman"/>
                <w:color w:val="000000" w:themeColor="text1"/>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hideMark/>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104</w:t>
            </w:r>
          </w:p>
        </w:tc>
        <w:tc>
          <w:tcPr>
            <w:tcW w:w="1246"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66,756.72</w:t>
            </w:r>
          </w:p>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36</w:t>
            </w:r>
          </w:p>
        </w:tc>
        <w:tc>
          <w:tcPr>
            <w:tcW w:w="966"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2,832</w:t>
            </w:r>
          </w:p>
        </w:tc>
        <w:tc>
          <w:tcPr>
            <w:tcW w:w="64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142</w:t>
            </w:r>
          </w:p>
        </w:tc>
        <w:tc>
          <w:tcPr>
            <w:tcW w:w="72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5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41"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7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5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952"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114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5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49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1301"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3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8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58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5E2B5B">
        <w:tc>
          <w:tcPr>
            <w:tcW w:w="718" w:type="dxa"/>
            <w:vMerge/>
            <w:tcBorders>
              <w:left w:val="single" w:sz="4" w:space="0" w:color="auto"/>
              <w:right w:val="single" w:sz="4" w:space="0" w:color="auto"/>
            </w:tcBorders>
            <w:vAlign w:val="center"/>
            <w:hideMark/>
          </w:tcPr>
          <w:p w:rsidR="009D1062" w:rsidRPr="005A2295" w:rsidRDefault="009D1062" w:rsidP="008B0B23">
            <w:pPr>
              <w:widowControl/>
              <w:jc w:val="center"/>
              <w:rPr>
                <w:rFonts w:ascii="Times New Roman"/>
                <w:color w:val="000000" w:themeColor="text1"/>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hideMark/>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105</w:t>
            </w:r>
          </w:p>
        </w:tc>
        <w:tc>
          <w:tcPr>
            <w:tcW w:w="1246"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65,929.72</w:t>
            </w:r>
          </w:p>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34</w:t>
            </w:r>
          </w:p>
        </w:tc>
        <w:tc>
          <w:tcPr>
            <w:tcW w:w="966"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1,391</w:t>
            </w:r>
          </w:p>
        </w:tc>
        <w:tc>
          <w:tcPr>
            <w:tcW w:w="64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150</w:t>
            </w:r>
          </w:p>
        </w:tc>
        <w:tc>
          <w:tcPr>
            <w:tcW w:w="72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5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41"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7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5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952"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114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5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49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1301"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3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8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58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5E2B5B">
        <w:tc>
          <w:tcPr>
            <w:tcW w:w="718" w:type="dxa"/>
            <w:vMerge/>
            <w:tcBorders>
              <w:left w:val="single" w:sz="4" w:space="0" w:color="auto"/>
              <w:right w:val="single" w:sz="4" w:space="0" w:color="auto"/>
            </w:tcBorders>
            <w:vAlign w:val="center"/>
            <w:hideMark/>
          </w:tcPr>
          <w:p w:rsidR="009D1062" w:rsidRPr="005A2295" w:rsidRDefault="009D1062" w:rsidP="008B0B23">
            <w:pPr>
              <w:widowControl/>
              <w:jc w:val="center"/>
              <w:rPr>
                <w:rFonts w:ascii="Times New Roman"/>
                <w:color w:val="000000" w:themeColor="text1"/>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hideMark/>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106</w:t>
            </w:r>
          </w:p>
        </w:tc>
        <w:tc>
          <w:tcPr>
            <w:tcW w:w="1246"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60,368.17</w:t>
            </w:r>
          </w:p>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33</w:t>
            </w:r>
          </w:p>
        </w:tc>
        <w:tc>
          <w:tcPr>
            <w:tcW w:w="966"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867</w:t>
            </w:r>
          </w:p>
        </w:tc>
        <w:tc>
          <w:tcPr>
            <w:tcW w:w="64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142</w:t>
            </w:r>
          </w:p>
        </w:tc>
        <w:tc>
          <w:tcPr>
            <w:tcW w:w="72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5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41"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7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5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952"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114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5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49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1301"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3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8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58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E533D0">
        <w:trPr>
          <w:trHeight w:val="652"/>
        </w:trPr>
        <w:tc>
          <w:tcPr>
            <w:tcW w:w="718" w:type="dxa"/>
            <w:vMerge/>
            <w:tcBorders>
              <w:left w:val="single" w:sz="4" w:space="0" w:color="auto"/>
              <w:right w:val="single" w:sz="4" w:space="0" w:color="auto"/>
            </w:tcBorders>
            <w:vAlign w:val="center"/>
          </w:tcPr>
          <w:p w:rsidR="009D1062" w:rsidRPr="005A2295" w:rsidRDefault="009D1062" w:rsidP="008B0B23">
            <w:pPr>
              <w:widowControl/>
              <w:jc w:val="center"/>
              <w:rPr>
                <w:rFonts w:ascii="Times New Roman"/>
                <w:color w:val="000000" w:themeColor="text1"/>
                <w:sz w:val="18"/>
                <w:szCs w:val="18"/>
              </w:rPr>
            </w:pPr>
          </w:p>
        </w:tc>
        <w:tc>
          <w:tcPr>
            <w:tcW w:w="686" w:type="dxa"/>
            <w:tcBorders>
              <w:top w:val="single" w:sz="4" w:space="0" w:color="auto"/>
              <w:left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合計</w:t>
            </w:r>
          </w:p>
        </w:tc>
        <w:tc>
          <w:tcPr>
            <w:tcW w:w="1246" w:type="dxa"/>
            <w:tcBorders>
              <w:top w:val="single" w:sz="4" w:space="0" w:color="auto"/>
              <w:left w:val="single" w:sz="4" w:space="0" w:color="auto"/>
              <w:right w:val="single" w:sz="4" w:space="0" w:color="auto"/>
            </w:tcBorders>
            <w:vAlign w:val="center"/>
          </w:tcPr>
          <w:p w:rsidR="009D1062" w:rsidRPr="005A2295" w:rsidRDefault="00E533D0"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966" w:type="dxa"/>
            <w:tcBorders>
              <w:top w:val="single" w:sz="4" w:space="0" w:color="auto"/>
              <w:left w:val="single" w:sz="4" w:space="0" w:color="auto"/>
              <w:right w:val="single" w:sz="4" w:space="0" w:color="auto"/>
            </w:tcBorders>
            <w:vAlign w:val="center"/>
          </w:tcPr>
          <w:p w:rsidR="009D1062" w:rsidRPr="005A2295" w:rsidRDefault="00E533D0"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644" w:type="dxa"/>
            <w:tcBorders>
              <w:top w:val="single" w:sz="4" w:space="0" w:color="auto"/>
              <w:left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818</w:t>
            </w:r>
          </w:p>
        </w:tc>
        <w:tc>
          <w:tcPr>
            <w:tcW w:w="728" w:type="dxa"/>
            <w:tcBorders>
              <w:top w:val="single" w:sz="4" w:space="0" w:color="auto"/>
              <w:left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54" w:type="dxa"/>
            <w:tcBorders>
              <w:top w:val="single" w:sz="4" w:space="0" w:color="auto"/>
              <w:left w:val="single" w:sz="4" w:space="0" w:color="auto"/>
              <w:right w:val="single" w:sz="4" w:space="0" w:color="auto"/>
            </w:tcBorders>
            <w:vAlign w:val="center"/>
          </w:tcPr>
          <w:p w:rsidR="009D1062" w:rsidRPr="005A2295" w:rsidRDefault="00E533D0"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741" w:type="dxa"/>
            <w:tcBorders>
              <w:top w:val="single" w:sz="4" w:space="0" w:color="auto"/>
              <w:left w:val="single" w:sz="4" w:space="0" w:color="auto"/>
              <w:right w:val="single" w:sz="4" w:space="0" w:color="auto"/>
            </w:tcBorders>
            <w:vAlign w:val="center"/>
          </w:tcPr>
          <w:p w:rsidR="009D1062" w:rsidRPr="005A2295" w:rsidRDefault="00E533D0"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770" w:type="dxa"/>
            <w:tcBorders>
              <w:top w:val="single" w:sz="4" w:space="0" w:color="auto"/>
              <w:left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58" w:type="dxa"/>
            <w:tcBorders>
              <w:top w:val="single" w:sz="4" w:space="0" w:color="auto"/>
              <w:left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952" w:type="dxa"/>
            <w:tcBorders>
              <w:top w:val="single" w:sz="4" w:space="0" w:color="auto"/>
              <w:left w:val="single" w:sz="4" w:space="0" w:color="auto"/>
              <w:right w:val="single" w:sz="4" w:space="0" w:color="auto"/>
            </w:tcBorders>
            <w:vAlign w:val="center"/>
          </w:tcPr>
          <w:p w:rsidR="009D1062" w:rsidRPr="005A2295" w:rsidRDefault="00E533D0"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1148" w:type="dxa"/>
            <w:tcBorders>
              <w:top w:val="single" w:sz="4" w:space="0" w:color="auto"/>
              <w:left w:val="single" w:sz="4" w:space="0" w:color="auto"/>
              <w:right w:val="single" w:sz="4" w:space="0" w:color="auto"/>
            </w:tcBorders>
            <w:vAlign w:val="center"/>
          </w:tcPr>
          <w:p w:rsidR="009D1062" w:rsidRPr="005A2295" w:rsidRDefault="00E533D0"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658" w:type="dxa"/>
            <w:tcBorders>
              <w:top w:val="single" w:sz="4" w:space="0" w:color="auto"/>
              <w:left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490" w:type="dxa"/>
            <w:tcBorders>
              <w:top w:val="single" w:sz="4" w:space="0" w:color="auto"/>
              <w:left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1301" w:type="dxa"/>
            <w:tcBorders>
              <w:top w:val="single" w:sz="4" w:space="0" w:color="auto"/>
              <w:left w:val="single" w:sz="4" w:space="0" w:color="auto"/>
              <w:right w:val="single" w:sz="4" w:space="0" w:color="auto"/>
            </w:tcBorders>
            <w:vAlign w:val="center"/>
          </w:tcPr>
          <w:p w:rsidR="009D1062" w:rsidRPr="005A2295" w:rsidRDefault="00E533D0"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630" w:type="dxa"/>
            <w:tcBorders>
              <w:top w:val="single" w:sz="4" w:space="0" w:color="auto"/>
              <w:left w:val="single" w:sz="4" w:space="0" w:color="auto"/>
              <w:right w:val="single" w:sz="4" w:space="0" w:color="auto"/>
            </w:tcBorders>
            <w:vAlign w:val="center"/>
          </w:tcPr>
          <w:p w:rsidR="009D1062" w:rsidRPr="005A2295" w:rsidRDefault="00E533D0"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784" w:type="dxa"/>
            <w:tcBorders>
              <w:top w:val="single" w:sz="4" w:space="0" w:color="auto"/>
              <w:left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588" w:type="dxa"/>
            <w:tcBorders>
              <w:top w:val="single" w:sz="4" w:space="0" w:color="auto"/>
              <w:left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5E2B5B">
        <w:tc>
          <w:tcPr>
            <w:tcW w:w="718" w:type="dxa"/>
            <w:vMerge w:val="restart"/>
            <w:tcBorders>
              <w:top w:val="single" w:sz="4" w:space="0" w:color="auto"/>
              <w:left w:val="single" w:sz="4" w:space="0" w:color="auto"/>
              <w:right w:val="single" w:sz="4" w:space="0" w:color="auto"/>
            </w:tcBorders>
            <w:vAlign w:val="center"/>
            <w:hideMark/>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kern w:val="0"/>
                <w:sz w:val="18"/>
                <w:szCs w:val="18"/>
              </w:rPr>
              <w:t>中油公司</w:t>
            </w:r>
          </w:p>
        </w:tc>
        <w:tc>
          <w:tcPr>
            <w:tcW w:w="686" w:type="dxa"/>
            <w:tcBorders>
              <w:top w:val="single" w:sz="4" w:space="0" w:color="auto"/>
              <w:left w:val="single" w:sz="4" w:space="0" w:color="auto"/>
              <w:bottom w:val="single" w:sz="4" w:space="0" w:color="auto"/>
              <w:right w:val="single" w:sz="4" w:space="0" w:color="auto"/>
            </w:tcBorders>
            <w:vAlign w:val="center"/>
            <w:hideMark/>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101</w:t>
            </w:r>
          </w:p>
        </w:tc>
        <w:tc>
          <w:tcPr>
            <w:tcW w:w="1246"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485.94</w:t>
            </w:r>
          </w:p>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1</w:t>
            </w:r>
          </w:p>
        </w:tc>
        <w:tc>
          <w:tcPr>
            <w:tcW w:w="966"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22</w:t>
            </w:r>
          </w:p>
        </w:tc>
        <w:tc>
          <w:tcPr>
            <w:tcW w:w="644"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1</w:t>
            </w:r>
          </w:p>
        </w:tc>
        <w:tc>
          <w:tcPr>
            <w:tcW w:w="728"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54"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41"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70"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58"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952"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1148"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58"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490"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1301"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28,210.85</w:t>
            </w:r>
          </w:p>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439</w:t>
            </w:r>
          </w:p>
        </w:tc>
        <w:tc>
          <w:tcPr>
            <w:tcW w:w="630"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453</w:t>
            </w:r>
          </w:p>
        </w:tc>
        <w:tc>
          <w:tcPr>
            <w:tcW w:w="784"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23.19</w:t>
            </w:r>
          </w:p>
        </w:tc>
        <w:tc>
          <w:tcPr>
            <w:tcW w:w="588"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5E2B5B">
        <w:tc>
          <w:tcPr>
            <w:tcW w:w="718" w:type="dxa"/>
            <w:vMerge/>
            <w:tcBorders>
              <w:left w:val="single" w:sz="4" w:space="0" w:color="auto"/>
              <w:right w:val="single" w:sz="4" w:space="0" w:color="auto"/>
            </w:tcBorders>
            <w:vAlign w:val="center"/>
            <w:hideMark/>
          </w:tcPr>
          <w:p w:rsidR="009D1062" w:rsidRPr="005A2295" w:rsidRDefault="009D1062" w:rsidP="008B0B23">
            <w:pPr>
              <w:widowControl/>
              <w:jc w:val="center"/>
              <w:rPr>
                <w:rFonts w:ascii="Times New Roman"/>
                <w:color w:val="000000" w:themeColor="text1"/>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hideMark/>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102</w:t>
            </w:r>
          </w:p>
        </w:tc>
        <w:tc>
          <w:tcPr>
            <w:tcW w:w="1246"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485.94</w:t>
            </w:r>
          </w:p>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1</w:t>
            </w:r>
          </w:p>
        </w:tc>
        <w:tc>
          <w:tcPr>
            <w:tcW w:w="966"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21</w:t>
            </w:r>
          </w:p>
        </w:tc>
        <w:tc>
          <w:tcPr>
            <w:tcW w:w="644"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1</w:t>
            </w:r>
          </w:p>
        </w:tc>
        <w:tc>
          <w:tcPr>
            <w:tcW w:w="728"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2</w:t>
            </w:r>
          </w:p>
        </w:tc>
        <w:tc>
          <w:tcPr>
            <w:tcW w:w="854"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41"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70"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58"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952"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1148"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58"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490"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1301"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34,162.57</w:t>
            </w:r>
          </w:p>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449</w:t>
            </w:r>
          </w:p>
        </w:tc>
        <w:tc>
          <w:tcPr>
            <w:tcW w:w="630"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449</w:t>
            </w:r>
          </w:p>
        </w:tc>
        <w:tc>
          <w:tcPr>
            <w:tcW w:w="784"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22.07</w:t>
            </w:r>
          </w:p>
        </w:tc>
        <w:tc>
          <w:tcPr>
            <w:tcW w:w="588"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5E2B5B">
        <w:tc>
          <w:tcPr>
            <w:tcW w:w="718" w:type="dxa"/>
            <w:vMerge/>
            <w:tcBorders>
              <w:left w:val="single" w:sz="4" w:space="0" w:color="auto"/>
              <w:right w:val="single" w:sz="4" w:space="0" w:color="auto"/>
            </w:tcBorders>
            <w:vAlign w:val="center"/>
            <w:hideMark/>
          </w:tcPr>
          <w:p w:rsidR="009D1062" w:rsidRPr="005A2295" w:rsidRDefault="009D1062" w:rsidP="008B0B23">
            <w:pPr>
              <w:widowControl/>
              <w:jc w:val="center"/>
              <w:rPr>
                <w:rFonts w:ascii="Times New Roman"/>
                <w:color w:val="000000" w:themeColor="text1"/>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hideMark/>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103</w:t>
            </w:r>
          </w:p>
        </w:tc>
        <w:tc>
          <w:tcPr>
            <w:tcW w:w="1246"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485.94</w:t>
            </w:r>
          </w:p>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1</w:t>
            </w:r>
          </w:p>
        </w:tc>
        <w:tc>
          <w:tcPr>
            <w:tcW w:w="966"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19</w:t>
            </w:r>
          </w:p>
        </w:tc>
        <w:tc>
          <w:tcPr>
            <w:tcW w:w="644"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1</w:t>
            </w:r>
          </w:p>
        </w:tc>
        <w:tc>
          <w:tcPr>
            <w:tcW w:w="728"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54"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41"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70"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58"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952"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1148"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58"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490"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1301"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36,766.66</w:t>
            </w:r>
          </w:p>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475</w:t>
            </w:r>
          </w:p>
        </w:tc>
        <w:tc>
          <w:tcPr>
            <w:tcW w:w="630"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485</w:t>
            </w:r>
          </w:p>
        </w:tc>
        <w:tc>
          <w:tcPr>
            <w:tcW w:w="784"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22.26</w:t>
            </w:r>
          </w:p>
        </w:tc>
        <w:tc>
          <w:tcPr>
            <w:tcW w:w="588"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5E2B5B">
        <w:tc>
          <w:tcPr>
            <w:tcW w:w="718" w:type="dxa"/>
            <w:vMerge/>
            <w:tcBorders>
              <w:left w:val="single" w:sz="4" w:space="0" w:color="auto"/>
              <w:right w:val="single" w:sz="4" w:space="0" w:color="auto"/>
            </w:tcBorders>
            <w:vAlign w:val="center"/>
            <w:hideMark/>
          </w:tcPr>
          <w:p w:rsidR="009D1062" w:rsidRPr="005A2295" w:rsidRDefault="009D1062" w:rsidP="008B0B23">
            <w:pPr>
              <w:widowControl/>
              <w:jc w:val="center"/>
              <w:rPr>
                <w:rFonts w:ascii="Times New Roman"/>
                <w:color w:val="000000" w:themeColor="text1"/>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hideMark/>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104</w:t>
            </w:r>
          </w:p>
        </w:tc>
        <w:tc>
          <w:tcPr>
            <w:tcW w:w="1246"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485.94</w:t>
            </w:r>
          </w:p>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1</w:t>
            </w:r>
          </w:p>
        </w:tc>
        <w:tc>
          <w:tcPr>
            <w:tcW w:w="966"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18</w:t>
            </w:r>
          </w:p>
        </w:tc>
        <w:tc>
          <w:tcPr>
            <w:tcW w:w="644"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1</w:t>
            </w:r>
          </w:p>
        </w:tc>
        <w:tc>
          <w:tcPr>
            <w:tcW w:w="728"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368</w:t>
            </w:r>
          </w:p>
        </w:tc>
        <w:tc>
          <w:tcPr>
            <w:tcW w:w="854"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41"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70"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58"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952"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1148"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58"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490"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1301"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37,756.53</w:t>
            </w:r>
          </w:p>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486</w:t>
            </w:r>
          </w:p>
        </w:tc>
        <w:tc>
          <w:tcPr>
            <w:tcW w:w="630"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492</w:t>
            </w:r>
          </w:p>
        </w:tc>
        <w:tc>
          <w:tcPr>
            <w:tcW w:w="784"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26.27</w:t>
            </w:r>
          </w:p>
        </w:tc>
        <w:tc>
          <w:tcPr>
            <w:tcW w:w="588"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5E2B5B">
        <w:tc>
          <w:tcPr>
            <w:tcW w:w="718" w:type="dxa"/>
            <w:vMerge/>
            <w:tcBorders>
              <w:left w:val="single" w:sz="4" w:space="0" w:color="auto"/>
              <w:right w:val="single" w:sz="4" w:space="0" w:color="auto"/>
            </w:tcBorders>
            <w:vAlign w:val="center"/>
            <w:hideMark/>
          </w:tcPr>
          <w:p w:rsidR="009D1062" w:rsidRPr="005A2295" w:rsidRDefault="009D1062" w:rsidP="008B0B23">
            <w:pPr>
              <w:widowControl/>
              <w:jc w:val="center"/>
              <w:rPr>
                <w:rFonts w:ascii="Times New Roman"/>
                <w:color w:val="000000" w:themeColor="text1"/>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hideMark/>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105</w:t>
            </w:r>
          </w:p>
        </w:tc>
        <w:tc>
          <w:tcPr>
            <w:tcW w:w="1246"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485.94</w:t>
            </w:r>
          </w:p>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1</w:t>
            </w:r>
          </w:p>
        </w:tc>
        <w:tc>
          <w:tcPr>
            <w:tcW w:w="966"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17</w:t>
            </w:r>
          </w:p>
        </w:tc>
        <w:tc>
          <w:tcPr>
            <w:tcW w:w="644"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1</w:t>
            </w:r>
          </w:p>
        </w:tc>
        <w:tc>
          <w:tcPr>
            <w:tcW w:w="728"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20</w:t>
            </w:r>
          </w:p>
        </w:tc>
        <w:tc>
          <w:tcPr>
            <w:tcW w:w="854"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41"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70"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58"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952"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1148"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58"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490"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1301"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21,777.26</w:t>
            </w:r>
          </w:p>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314</w:t>
            </w:r>
          </w:p>
        </w:tc>
        <w:tc>
          <w:tcPr>
            <w:tcW w:w="630"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292</w:t>
            </w:r>
          </w:p>
        </w:tc>
        <w:tc>
          <w:tcPr>
            <w:tcW w:w="784"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13.13</w:t>
            </w:r>
          </w:p>
        </w:tc>
        <w:tc>
          <w:tcPr>
            <w:tcW w:w="588"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5E2B5B">
        <w:tc>
          <w:tcPr>
            <w:tcW w:w="718" w:type="dxa"/>
            <w:vMerge/>
            <w:tcBorders>
              <w:left w:val="single" w:sz="4" w:space="0" w:color="auto"/>
              <w:right w:val="single" w:sz="4" w:space="0" w:color="auto"/>
            </w:tcBorders>
            <w:vAlign w:val="center"/>
            <w:hideMark/>
          </w:tcPr>
          <w:p w:rsidR="009D1062" w:rsidRPr="005A2295" w:rsidRDefault="009D1062" w:rsidP="008B0B23">
            <w:pPr>
              <w:widowControl/>
              <w:jc w:val="center"/>
              <w:rPr>
                <w:rFonts w:ascii="Times New Roman"/>
                <w:color w:val="000000" w:themeColor="text1"/>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hideMark/>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106</w:t>
            </w:r>
          </w:p>
        </w:tc>
        <w:tc>
          <w:tcPr>
            <w:tcW w:w="1246"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966"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44"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28"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54"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41"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70"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58"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952"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1148"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58"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490"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1301"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4,633.04</w:t>
            </w:r>
          </w:p>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68</w:t>
            </w:r>
          </w:p>
        </w:tc>
        <w:tc>
          <w:tcPr>
            <w:tcW w:w="630"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54</w:t>
            </w:r>
          </w:p>
        </w:tc>
        <w:tc>
          <w:tcPr>
            <w:tcW w:w="784"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1.59</w:t>
            </w:r>
          </w:p>
        </w:tc>
        <w:tc>
          <w:tcPr>
            <w:tcW w:w="588" w:type="dxa"/>
            <w:tcBorders>
              <w:top w:val="single" w:sz="4" w:space="0" w:color="auto"/>
              <w:left w:val="single" w:sz="4" w:space="0" w:color="auto"/>
              <w:bottom w:val="single" w:sz="4" w:space="0" w:color="auto"/>
              <w:right w:val="single" w:sz="4" w:space="0" w:color="auto"/>
            </w:tcBorders>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283C94">
        <w:trPr>
          <w:trHeight w:val="370"/>
        </w:trPr>
        <w:tc>
          <w:tcPr>
            <w:tcW w:w="718" w:type="dxa"/>
            <w:vMerge/>
            <w:tcBorders>
              <w:left w:val="single" w:sz="4" w:space="0" w:color="auto"/>
              <w:right w:val="single" w:sz="4" w:space="0" w:color="auto"/>
            </w:tcBorders>
            <w:vAlign w:val="center"/>
          </w:tcPr>
          <w:p w:rsidR="009D1062" w:rsidRPr="005A2295" w:rsidRDefault="009D1062" w:rsidP="00283C94">
            <w:pPr>
              <w:widowControl/>
              <w:spacing w:before="240" w:after="240"/>
              <w:jc w:val="center"/>
              <w:rPr>
                <w:rFonts w:ascii="Times New Roman"/>
                <w:color w:val="000000" w:themeColor="text1"/>
                <w:sz w:val="18"/>
                <w:szCs w:val="18"/>
              </w:rPr>
            </w:pPr>
          </w:p>
        </w:tc>
        <w:tc>
          <w:tcPr>
            <w:tcW w:w="686" w:type="dxa"/>
            <w:tcBorders>
              <w:top w:val="single" w:sz="4" w:space="0" w:color="auto"/>
              <w:left w:val="single" w:sz="4" w:space="0" w:color="auto"/>
              <w:right w:val="single" w:sz="4" w:space="0" w:color="auto"/>
            </w:tcBorders>
            <w:vAlign w:val="center"/>
          </w:tcPr>
          <w:p w:rsidR="009D1062" w:rsidRPr="005A2295" w:rsidRDefault="009D1062" w:rsidP="00283C94">
            <w:pPr>
              <w:jc w:val="center"/>
              <w:rPr>
                <w:rFonts w:ascii="Times New Roman"/>
                <w:color w:val="000000" w:themeColor="text1"/>
                <w:sz w:val="18"/>
                <w:szCs w:val="18"/>
              </w:rPr>
            </w:pPr>
            <w:r w:rsidRPr="005A2295">
              <w:rPr>
                <w:rFonts w:ascii="Times New Roman"/>
                <w:color w:val="000000" w:themeColor="text1"/>
                <w:sz w:val="18"/>
                <w:szCs w:val="18"/>
              </w:rPr>
              <w:t>合計</w:t>
            </w:r>
          </w:p>
        </w:tc>
        <w:tc>
          <w:tcPr>
            <w:tcW w:w="1246" w:type="dxa"/>
            <w:tcBorders>
              <w:top w:val="single" w:sz="4" w:space="0" w:color="auto"/>
              <w:left w:val="single" w:sz="4" w:space="0" w:color="auto"/>
              <w:right w:val="single" w:sz="4" w:space="0" w:color="auto"/>
            </w:tcBorders>
          </w:tcPr>
          <w:p w:rsidR="009D1062" w:rsidRPr="005A2295" w:rsidRDefault="00E533D0" w:rsidP="00283C94">
            <w:pPr>
              <w:jc w:val="center"/>
              <w:rPr>
                <w:rFonts w:ascii="Times New Roman"/>
                <w:color w:val="000000" w:themeColor="text1"/>
                <w:sz w:val="18"/>
                <w:szCs w:val="18"/>
              </w:rPr>
            </w:pPr>
            <w:r w:rsidRPr="005A2295">
              <w:rPr>
                <w:rFonts w:ascii="Times New Roman"/>
                <w:color w:val="000000" w:themeColor="text1"/>
                <w:sz w:val="18"/>
                <w:szCs w:val="18"/>
              </w:rPr>
              <w:t>－</w:t>
            </w:r>
          </w:p>
        </w:tc>
        <w:tc>
          <w:tcPr>
            <w:tcW w:w="966" w:type="dxa"/>
            <w:tcBorders>
              <w:top w:val="single" w:sz="4" w:space="0" w:color="auto"/>
              <w:left w:val="single" w:sz="4" w:space="0" w:color="auto"/>
              <w:right w:val="single" w:sz="4" w:space="0" w:color="auto"/>
            </w:tcBorders>
          </w:tcPr>
          <w:p w:rsidR="009D1062" w:rsidRPr="005A2295" w:rsidRDefault="00E533D0" w:rsidP="00283C94">
            <w:pPr>
              <w:jc w:val="center"/>
              <w:rPr>
                <w:rFonts w:ascii="Times New Roman"/>
                <w:color w:val="000000" w:themeColor="text1"/>
                <w:sz w:val="18"/>
                <w:szCs w:val="18"/>
              </w:rPr>
            </w:pPr>
            <w:r w:rsidRPr="005A2295">
              <w:rPr>
                <w:rFonts w:ascii="Times New Roman"/>
                <w:color w:val="000000" w:themeColor="text1"/>
                <w:sz w:val="18"/>
                <w:szCs w:val="18"/>
              </w:rPr>
              <w:t>－</w:t>
            </w:r>
          </w:p>
        </w:tc>
        <w:tc>
          <w:tcPr>
            <w:tcW w:w="644" w:type="dxa"/>
            <w:tcBorders>
              <w:top w:val="single" w:sz="4" w:space="0" w:color="auto"/>
              <w:left w:val="single" w:sz="4" w:space="0" w:color="auto"/>
              <w:right w:val="single" w:sz="4" w:space="0" w:color="auto"/>
            </w:tcBorders>
          </w:tcPr>
          <w:p w:rsidR="009D1062" w:rsidRPr="005A2295" w:rsidRDefault="009D1062" w:rsidP="00283C94">
            <w:pPr>
              <w:jc w:val="center"/>
              <w:rPr>
                <w:rFonts w:ascii="Times New Roman"/>
                <w:color w:val="000000" w:themeColor="text1"/>
                <w:sz w:val="18"/>
                <w:szCs w:val="18"/>
              </w:rPr>
            </w:pPr>
            <w:r w:rsidRPr="005A2295">
              <w:rPr>
                <w:rFonts w:ascii="Times New Roman"/>
                <w:color w:val="000000" w:themeColor="text1"/>
                <w:sz w:val="18"/>
                <w:szCs w:val="18"/>
              </w:rPr>
              <w:t>5</w:t>
            </w:r>
          </w:p>
        </w:tc>
        <w:tc>
          <w:tcPr>
            <w:tcW w:w="728" w:type="dxa"/>
            <w:tcBorders>
              <w:top w:val="single" w:sz="4" w:space="0" w:color="auto"/>
              <w:left w:val="single" w:sz="4" w:space="0" w:color="auto"/>
              <w:right w:val="single" w:sz="4" w:space="0" w:color="auto"/>
            </w:tcBorders>
          </w:tcPr>
          <w:p w:rsidR="009D1062" w:rsidRPr="005A2295" w:rsidRDefault="009D1062" w:rsidP="00283C94">
            <w:pPr>
              <w:jc w:val="center"/>
              <w:rPr>
                <w:rFonts w:ascii="Times New Roman"/>
                <w:color w:val="000000" w:themeColor="text1"/>
                <w:sz w:val="18"/>
                <w:szCs w:val="18"/>
              </w:rPr>
            </w:pPr>
            <w:r w:rsidRPr="005A2295">
              <w:rPr>
                <w:rFonts w:ascii="Times New Roman"/>
                <w:color w:val="000000" w:themeColor="text1"/>
                <w:sz w:val="18"/>
                <w:szCs w:val="18"/>
              </w:rPr>
              <w:t>390</w:t>
            </w:r>
          </w:p>
        </w:tc>
        <w:tc>
          <w:tcPr>
            <w:tcW w:w="854" w:type="dxa"/>
            <w:tcBorders>
              <w:top w:val="single" w:sz="4" w:space="0" w:color="auto"/>
              <w:left w:val="single" w:sz="4" w:space="0" w:color="auto"/>
              <w:right w:val="single" w:sz="4" w:space="0" w:color="auto"/>
            </w:tcBorders>
          </w:tcPr>
          <w:p w:rsidR="009D1062" w:rsidRPr="005A2295" w:rsidRDefault="00E533D0" w:rsidP="00283C94">
            <w:pPr>
              <w:jc w:val="center"/>
              <w:rPr>
                <w:rFonts w:ascii="Times New Roman"/>
                <w:color w:val="000000" w:themeColor="text1"/>
                <w:sz w:val="18"/>
                <w:szCs w:val="18"/>
              </w:rPr>
            </w:pPr>
            <w:r w:rsidRPr="005A2295">
              <w:rPr>
                <w:rFonts w:ascii="Times New Roman"/>
                <w:color w:val="000000" w:themeColor="text1"/>
                <w:sz w:val="18"/>
                <w:szCs w:val="18"/>
              </w:rPr>
              <w:t>－</w:t>
            </w:r>
          </w:p>
        </w:tc>
        <w:tc>
          <w:tcPr>
            <w:tcW w:w="741" w:type="dxa"/>
            <w:tcBorders>
              <w:top w:val="single" w:sz="4" w:space="0" w:color="auto"/>
              <w:left w:val="single" w:sz="4" w:space="0" w:color="auto"/>
              <w:right w:val="single" w:sz="4" w:space="0" w:color="auto"/>
            </w:tcBorders>
          </w:tcPr>
          <w:p w:rsidR="009D1062" w:rsidRPr="005A2295" w:rsidRDefault="00E533D0" w:rsidP="00283C94">
            <w:pPr>
              <w:jc w:val="center"/>
              <w:rPr>
                <w:rFonts w:ascii="Times New Roman"/>
                <w:color w:val="000000" w:themeColor="text1"/>
                <w:sz w:val="18"/>
                <w:szCs w:val="18"/>
              </w:rPr>
            </w:pPr>
            <w:r w:rsidRPr="005A2295">
              <w:rPr>
                <w:rFonts w:ascii="Times New Roman"/>
                <w:color w:val="000000" w:themeColor="text1"/>
                <w:sz w:val="18"/>
                <w:szCs w:val="18"/>
              </w:rPr>
              <w:t>－</w:t>
            </w:r>
          </w:p>
        </w:tc>
        <w:tc>
          <w:tcPr>
            <w:tcW w:w="770" w:type="dxa"/>
            <w:tcBorders>
              <w:top w:val="single" w:sz="4" w:space="0" w:color="auto"/>
              <w:left w:val="single" w:sz="4" w:space="0" w:color="auto"/>
              <w:right w:val="single" w:sz="4" w:space="0" w:color="auto"/>
            </w:tcBorders>
          </w:tcPr>
          <w:p w:rsidR="009D1062" w:rsidRPr="005A2295" w:rsidRDefault="009D1062" w:rsidP="00283C94">
            <w:pPr>
              <w:jc w:val="center"/>
              <w:rPr>
                <w:rFonts w:ascii="Times New Roman"/>
                <w:color w:val="000000" w:themeColor="text1"/>
                <w:sz w:val="18"/>
                <w:szCs w:val="18"/>
              </w:rPr>
            </w:pPr>
            <w:r w:rsidRPr="005A2295">
              <w:rPr>
                <w:rFonts w:ascii="Times New Roman"/>
                <w:color w:val="000000" w:themeColor="text1"/>
                <w:sz w:val="18"/>
                <w:szCs w:val="18"/>
              </w:rPr>
              <w:t>0</w:t>
            </w:r>
          </w:p>
        </w:tc>
        <w:tc>
          <w:tcPr>
            <w:tcW w:w="658" w:type="dxa"/>
            <w:tcBorders>
              <w:top w:val="single" w:sz="4" w:space="0" w:color="auto"/>
              <w:left w:val="single" w:sz="4" w:space="0" w:color="auto"/>
              <w:right w:val="single" w:sz="4" w:space="0" w:color="auto"/>
            </w:tcBorders>
          </w:tcPr>
          <w:p w:rsidR="009D1062" w:rsidRPr="005A2295" w:rsidRDefault="009D1062" w:rsidP="00283C94">
            <w:pPr>
              <w:jc w:val="center"/>
              <w:rPr>
                <w:rFonts w:ascii="Times New Roman"/>
                <w:color w:val="000000" w:themeColor="text1"/>
                <w:sz w:val="18"/>
                <w:szCs w:val="18"/>
              </w:rPr>
            </w:pPr>
            <w:r w:rsidRPr="005A2295">
              <w:rPr>
                <w:rFonts w:ascii="Times New Roman"/>
                <w:color w:val="000000" w:themeColor="text1"/>
                <w:sz w:val="18"/>
                <w:szCs w:val="18"/>
              </w:rPr>
              <w:t>0</w:t>
            </w:r>
          </w:p>
        </w:tc>
        <w:tc>
          <w:tcPr>
            <w:tcW w:w="952" w:type="dxa"/>
            <w:tcBorders>
              <w:top w:val="single" w:sz="4" w:space="0" w:color="auto"/>
              <w:left w:val="single" w:sz="4" w:space="0" w:color="auto"/>
              <w:right w:val="single" w:sz="4" w:space="0" w:color="auto"/>
            </w:tcBorders>
          </w:tcPr>
          <w:p w:rsidR="009D1062" w:rsidRPr="005A2295" w:rsidRDefault="00E533D0" w:rsidP="00283C94">
            <w:pPr>
              <w:jc w:val="center"/>
              <w:rPr>
                <w:rFonts w:ascii="Times New Roman"/>
                <w:color w:val="000000" w:themeColor="text1"/>
                <w:sz w:val="18"/>
                <w:szCs w:val="18"/>
              </w:rPr>
            </w:pPr>
            <w:r w:rsidRPr="005A2295">
              <w:rPr>
                <w:rFonts w:ascii="Times New Roman"/>
                <w:color w:val="000000" w:themeColor="text1"/>
                <w:sz w:val="18"/>
                <w:szCs w:val="18"/>
              </w:rPr>
              <w:t>－</w:t>
            </w:r>
          </w:p>
        </w:tc>
        <w:tc>
          <w:tcPr>
            <w:tcW w:w="1148" w:type="dxa"/>
            <w:tcBorders>
              <w:top w:val="single" w:sz="4" w:space="0" w:color="auto"/>
              <w:left w:val="single" w:sz="4" w:space="0" w:color="auto"/>
              <w:right w:val="single" w:sz="4" w:space="0" w:color="auto"/>
            </w:tcBorders>
          </w:tcPr>
          <w:p w:rsidR="009D1062" w:rsidRPr="005A2295" w:rsidRDefault="00E533D0" w:rsidP="00283C94">
            <w:pPr>
              <w:jc w:val="center"/>
              <w:rPr>
                <w:rFonts w:ascii="Times New Roman"/>
                <w:color w:val="000000" w:themeColor="text1"/>
                <w:sz w:val="18"/>
                <w:szCs w:val="18"/>
              </w:rPr>
            </w:pPr>
            <w:r w:rsidRPr="005A2295">
              <w:rPr>
                <w:rFonts w:ascii="Times New Roman"/>
                <w:color w:val="000000" w:themeColor="text1"/>
                <w:sz w:val="18"/>
                <w:szCs w:val="18"/>
              </w:rPr>
              <w:t>－</w:t>
            </w:r>
          </w:p>
        </w:tc>
        <w:tc>
          <w:tcPr>
            <w:tcW w:w="658" w:type="dxa"/>
            <w:tcBorders>
              <w:top w:val="single" w:sz="4" w:space="0" w:color="auto"/>
              <w:left w:val="single" w:sz="4" w:space="0" w:color="auto"/>
              <w:right w:val="single" w:sz="4" w:space="0" w:color="auto"/>
            </w:tcBorders>
          </w:tcPr>
          <w:p w:rsidR="009D1062" w:rsidRPr="005A2295" w:rsidRDefault="009D1062" w:rsidP="00283C94">
            <w:pPr>
              <w:jc w:val="center"/>
              <w:rPr>
                <w:rFonts w:ascii="Times New Roman"/>
                <w:color w:val="000000" w:themeColor="text1"/>
                <w:sz w:val="18"/>
                <w:szCs w:val="18"/>
              </w:rPr>
            </w:pPr>
            <w:r w:rsidRPr="005A2295">
              <w:rPr>
                <w:rFonts w:ascii="Times New Roman"/>
                <w:color w:val="000000" w:themeColor="text1"/>
                <w:sz w:val="18"/>
                <w:szCs w:val="18"/>
              </w:rPr>
              <w:t>0</w:t>
            </w:r>
          </w:p>
        </w:tc>
        <w:tc>
          <w:tcPr>
            <w:tcW w:w="490" w:type="dxa"/>
            <w:tcBorders>
              <w:top w:val="single" w:sz="4" w:space="0" w:color="auto"/>
              <w:left w:val="single" w:sz="4" w:space="0" w:color="auto"/>
              <w:right w:val="single" w:sz="4" w:space="0" w:color="auto"/>
            </w:tcBorders>
          </w:tcPr>
          <w:p w:rsidR="009D1062" w:rsidRPr="005A2295" w:rsidRDefault="009D1062" w:rsidP="00283C94">
            <w:pPr>
              <w:jc w:val="center"/>
              <w:rPr>
                <w:rFonts w:ascii="Times New Roman"/>
                <w:color w:val="000000" w:themeColor="text1"/>
                <w:sz w:val="18"/>
                <w:szCs w:val="18"/>
              </w:rPr>
            </w:pPr>
            <w:r w:rsidRPr="005A2295">
              <w:rPr>
                <w:rFonts w:ascii="Times New Roman"/>
                <w:color w:val="000000" w:themeColor="text1"/>
                <w:sz w:val="18"/>
                <w:szCs w:val="18"/>
              </w:rPr>
              <w:t>0</w:t>
            </w:r>
          </w:p>
        </w:tc>
        <w:tc>
          <w:tcPr>
            <w:tcW w:w="1301" w:type="dxa"/>
            <w:tcBorders>
              <w:top w:val="single" w:sz="4" w:space="0" w:color="auto"/>
              <w:left w:val="single" w:sz="4" w:space="0" w:color="auto"/>
              <w:right w:val="single" w:sz="4" w:space="0" w:color="auto"/>
            </w:tcBorders>
          </w:tcPr>
          <w:p w:rsidR="009D1062" w:rsidRPr="005A2295" w:rsidRDefault="00E533D0" w:rsidP="00283C94">
            <w:pPr>
              <w:jc w:val="center"/>
              <w:rPr>
                <w:rFonts w:ascii="Times New Roman"/>
                <w:color w:val="000000" w:themeColor="text1"/>
                <w:sz w:val="18"/>
                <w:szCs w:val="18"/>
              </w:rPr>
            </w:pPr>
            <w:r w:rsidRPr="005A2295">
              <w:rPr>
                <w:rFonts w:ascii="Times New Roman"/>
                <w:color w:val="000000" w:themeColor="text1"/>
                <w:sz w:val="18"/>
                <w:szCs w:val="18"/>
              </w:rPr>
              <w:t>－</w:t>
            </w:r>
          </w:p>
        </w:tc>
        <w:tc>
          <w:tcPr>
            <w:tcW w:w="630" w:type="dxa"/>
            <w:tcBorders>
              <w:top w:val="single" w:sz="4" w:space="0" w:color="auto"/>
              <w:left w:val="single" w:sz="4" w:space="0" w:color="auto"/>
              <w:right w:val="single" w:sz="4" w:space="0" w:color="auto"/>
            </w:tcBorders>
          </w:tcPr>
          <w:p w:rsidR="009D1062" w:rsidRPr="005A2295" w:rsidRDefault="00E533D0" w:rsidP="00283C94">
            <w:pPr>
              <w:jc w:val="center"/>
              <w:rPr>
                <w:rFonts w:ascii="Times New Roman"/>
                <w:color w:val="000000" w:themeColor="text1"/>
                <w:sz w:val="18"/>
                <w:szCs w:val="18"/>
              </w:rPr>
            </w:pPr>
            <w:r w:rsidRPr="005A2295">
              <w:rPr>
                <w:rFonts w:ascii="Times New Roman"/>
                <w:color w:val="000000" w:themeColor="text1"/>
                <w:sz w:val="18"/>
                <w:szCs w:val="18"/>
              </w:rPr>
              <w:t>－</w:t>
            </w:r>
          </w:p>
        </w:tc>
        <w:tc>
          <w:tcPr>
            <w:tcW w:w="784" w:type="dxa"/>
            <w:tcBorders>
              <w:top w:val="single" w:sz="4" w:space="0" w:color="auto"/>
              <w:left w:val="single" w:sz="4" w:space="0" w:color="auto"/>
              <w:right w:val="single" w:sz="4" w:space="0" w:color="auto"/>
            </w:tcBorders>
          </w:tcPr>
          <w:p w:rsidR="009D1062" w:rsidRPr="005A2295" w:rsidRDefault="009D1062" w:rsidP="00283C94">
            <w:pPr>
              <w:jc w:val="center"/>
              <w:rPr>
                <w:rFonts w:ascii="Times New Roman"/>
                <w:color w:val="000000" w:themeColor="text1"/>
                <w:sz w:val="18"/>
                <w:szCs w:val="18"/>
              </w:rPr>
            </w:pPr>
            <w:r w:rsidRPr="005A2295">
              <w:rPr>
                <w:rFonts w:ascii="Times New Roman"/>
                <w:color w:val="000000" w:themeColor="text1"/>
                <w:sz w:val="18"/>
                <w:szCs w:val="18"/>
              </w:rPr>
              <w:t>109</w:t>
            </w:r>
          </w:p>
        </w:tc>
        <w:tc>
          <w:tcPr>
            <w:tcW w:w="588" w:type="dxa"/>
            <w:tcBorders>
              <w:top w:val="single" w:sz="4" w:space="0" w:color="auto"/>
              <w:left w:val="single" w:sz="4" w:space="0" w:color="auto"/>
              <w:right w:val="single" w:sz="4" w:space="0" w:color="auto"/>
            </w:tcBorders>
          </w:tcPr>
          <w:p w:rsidR="009D1062" w:rsidRPr="005A2295" w:rsidRDefault="009D1062" w:rsidP="00283C94">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5E2B5B">
        <w:tc>
          <w:tcPr>
            <w:tcW w:w="718" w:type="dxa"/>
            <w:vMerge w:val="restart"/>
            <w:tcBorders>
              <w:top w:val="single" w:sz="4" w:space="0" w:color="auto"/>
              <w:left w:val="single" w:sz="4" w:space="0" w:color="auto"/>
              <w:right w:val="single" w:sz="4" w:space="0" w:color="auto"/>
            </w:tcBorders>
            <w:vAlign w:val="center"/>
            <w:hideMark/>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kern w:val="0"/>
                <w:sz w:val="18"/>
                <w:szCs w:val="18"/>
              </w:rPr>
              <w:t>台電</w:t>
            </w:r>
            <w:r w:rsidRPr="005A2295">
              <w:rPr>
                <w:rFonts w:ascii="Times New Roman"/>
                <w:color w:val="000000" w:themeColor="text1"/>
                <w:kern w:val="0"/>
                <w:sz w:val="18"/>
                <w:szCs w:val="18"/>
              </w:rPr>
              <w:lastRenderedPageBreak/>
              <w:t>公司</w:t>
            </w:r>
          </w:p>
        </w:tc>
        <w:tc>
          <w:tcPr>
            <w:tcW w:w="686" w:type="dxa"/>
            <w:tcBorders>
              <w:top w:val="single" w:sz="4" w:space="0" w:color="auto"/>
              <w:left w:val="single" w:sz="4" w:space="0" w:color="auto"/>
              <w:bottom w:val="single" w:sz="4" w:space="0" w:color="auto"/>
              <w:right w:val="single" w:sz="4" w:space="0" w:color="auto"/>
            </w:tcBorders>
            <w:vAlign w:val="center"/>
            <w:hideMark/>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lastRenderedPageBreak/>
              <w:t>101</w:t>
            </w:r>
          </w:p>
        </w:tc>
        <w:tc>
          <w:tcPr>
            <w:tcW w:w="1246"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966"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4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2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5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41"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7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5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952"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114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5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49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1301"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3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8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58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5E2B5B">
        <w:tc>
          <w:tcPr>
            <w:tcW w:w="718" w:type="dxa"/>
            <w:vMerge/>
            <w:tcBorders>
              <w:left w:val="single" w:sz="4" w:space="0" w:color="auto"/>
              <w:right w:val="single" w:sz="4" w:space="0" w:color="auto"/>
            </w:tcBorders>
            <w:vAlign w:val="center"/>
            <w:hideMark/>
          </w:tcPr>
          <w:p w:rsidR="009D1062" w:rsidRPr="005A2295" w:rsidRDefault="009D1062" w:rsidP="008B0B23">
            <w:pPr>
              <w:widowControl/>
              <w:jc w:val="center"/>
              <w:rPr>
                <w:rFonts w:ascii="Times New Roman"/>
                <w:color w:val="000000" w:themeColor="text1"/>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hideMark/>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102</w:t>
            </w:r>
          </w:p>
        </w:tc>
        <w:tc>
          <w:tcPr>
            <w:tcW w:w="1246"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966"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4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2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5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41"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7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5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952"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114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5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49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1301"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3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8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58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5E2B5B">
        <w:tc>
          <w:tcPr>
            <w:tcW w:w="718" w:type="dxa"/>
            <w:vMerge/>
            <w:tcBorders>
              <w:left w:val="single" w:sz="4" w:space="0" w:color="auto"/>
              <w:right w:val="single" w:sz="4" w:space="0" w:color="auto"/>
            </w:tcBorders>
            <w:vAlign w:val="center"/>
            <w:hideMark/>
          </w:tcPr>
          <w:p w:rsidR="009D1062" w:rsidRPr="005A2295" w:rsidRDefault="009D1062" w:rsidP="008B0B23">
            <w:pPr>
              <w:widowControl/>
              <w:jc w:val="center"/>
              <w:rPr>
                <w:rFonts w:ascii="Times New Roman"/>
                <w:color w:val="000000" w:themeColor="text1"/>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hideMark/>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103</w:t>
            </w:r>
          </w:p>
        </w:tc>
        <w:tc>
          <w:tcPr>
            <w:tcW w:w="1246"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966"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4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2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5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41"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7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5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952"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114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5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49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1301"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3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8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58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5E2B5B">
        <w:tc>
          <w:tcPr>
            <w:tcW w:w="718" w:type="dxa"/>
            <w:vMerge/>
            <w:tcBorders>
              <w:left w:val="single" w:sz="4" w:space="0" w:color="auto"/>
              <w:right w:val="single" w:sz="4" w:space="0" w:color="auto"/>
            </w:tcBorders>
            <w:vAlign w:val="center"/>
            <w:hideMark/>
          </w:tcPr>
          <w:p w:rsidR="009D1062" w:rsidRPr="005A2295" w:rsidRDefault="009D1062" w:rsidP="008B0B23">
            <w:pPr>
              <w:widowControl/>
              <w:jc w:val="center"/>
              <w:rPr>
                <w:rFonts w:ascii="Times New Roman"/>
                <w:color w:val="000000" w:themeColor="text1"/>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hideMark/>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104</w:t>
            </w:r>
          </w:p>
        </w:tc>
        <w:tc>
          <w:tcPr>
            <w:tcW w:w="1246"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966"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4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2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5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41"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7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5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952"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114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5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49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1301"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3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8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58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5E2B5B">
        <w:tc>
          <w:tcPr>
            <w:tcW w:w="718" w:type="dxa"/>
            <w:vMerge/>
            <w:tcBorders>
              <w:left w:val="single" w:sz="4" w:space="0" w:color="auto"/>
              <w:right w:val="single" w:sz="4" w:space="0" w:color="auto"/>
            </w:tcBorders>
            <w:vAlign w:val="center"/>
            <w:hideMark/>
          </w:tcPr>
          <w:p w:rsidR="009D1062" w:rsidRPr="005A2295" w:rsidRDefault="009D1062" w:rsidP="008B0B23">
            <w:pPr>
              <w:widowControl/>
              <w:jc w:val="center"/>
              <w:rPr>
                <w:rFonts w:ascii="Times New Roman"/>
                <w:color w:val="000000" w:themeColor="text1"/>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hideMark/>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105</w:t>
            </w:r>
          </w:p>
        </w:tc>
        <w:tc>
          <w:tcPr>
            <w:tcW w:w="1246"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966"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4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2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5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41"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7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5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952"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114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5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49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1301"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3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8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58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5E2B5B">
        <w:tc>
          <w:tcPr>
            <w:tcW w:w="718" w:type="dxa"/>
            <w:vMerge/>
            <w:tcBorders>
              <w:left w:val="single" w:sz="4" w:space="0" w:color="auto"/>
              <w:right w:val="single" w:sz="4" w:space="0" w:color="auto"/>
            </w:tcBorders>
            <w:vAlign w:val="center"/>
            <w:hideMark/>
          </w:tcPr>
          <w:p w:rsidR="009D1062" w:rsidRPr="005A2295" w:rsidRDefault="009D1062" w:rsidP="008B0B23">
            <w:pPr>
              <w:widowControl/>
              <w:jc w:val="center"/>
              <w:rPr>
                <w:rFonts w:ascii="Times New Roman"/>
                <w:color w:val="000000" w:themeColor="text1"/>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hideMark/>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106</w:t>
            </w:r>
          </w:p>
        </w:tc>
        <w:tc>
          <w:tcPr>
            <w:tcW w:w="1246"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966"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4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2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5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41"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7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5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952"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114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5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49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1301"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3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8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58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5E2B5B">
        <w:trPr>
          <w:trHeight w:val="299"/>
        </w:trPr>
        <w:tc>
          <w:tcPr>
            <w:tcW w:w="718" w:type="dxa"/>
            <w:vMerge/>
            <w:tcBorders>
              <w:left w:val="single" w:sz="4" w:space="0" w:color="auto"/>
              <w:right w:val="single" w:sz="4" w:space="0" w:color="auto"/>
            </w:tcBorders>
            <w:vAlign w:val="center"/>
          </w:tcPr>
          <w:p w:rsidR="009D1062" w:rsidRPr="005A2295" w:rsidRDefault="009D1062" w:rsidP="008B0B23">
            <w:pPr>
              <w:widowControl/>
              <w:jc w:val="center"/>
              <w:rPr>
                <w:rFonts w:ascii="Times New Roman"/>
                <w:color w:val="000000" w:themeColor="text1"/>
                <w:sz w:val="18"/>
                <w:szCs w:val="18"/>
              </w:rPr>
            </w:pPr>
          </w:p>
        </w:tc>
        <w:tc>
          <w:tcPr>
            <w:tcW w:w="686" w:type="dxa"/>
            <w:tcBorders>
              <w:top w:val="single" w:sz="4" w:space="0" w:color="auto"/>
              <w:left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合計</w:t>
            </w:r>
          </w:p>
        </w:tc>
        <w:tc>
          <w:tcPr>
            <w:tcW w:w="1246" w:type="dxa"/>
            <w:tcBorders>
              <w:top w:val="single" w:sz="4" w:space="0" w:color="auto"/>
              <w:left w:val="single" w:sz="4" w:space="0" w:color="auto"/>
              <w:right w:val="single" w:sz="4" w:space="0" w:color="auto"/>
            </w:tcBorders>
            <w:vAlign w:val="center"/>
          </w:tcPr>
          <w:p w:rsidR="009D1062" w:rsidRPr="005A2295" w:rsidRDefault="00E533D0"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966" w:type="dxa"/>
            <w:tcBorders>
              <w:top w:val="single" w:sz="4" w:space="0" w:color="auto"/>
              <w:left w:val="single" w:sz="4" w:space="0" w:color="auto"/>
              <w:right w:val="single" w:sz="4" w:space="0" w:color="auto"/>
            </w:tcBorders>
            <w:vAlign w:val="center"/>
          </w:tcPr>
          <w:p w:rsidR="009D1062" w:rsidRPr="005A2295" w:rsidRDefault="00E533D0"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644" w:type="dxa"/>
            <w:tcBorders>
              <w:top w:val="single" w:sz="4" w:space="0" w:color="auto"/>
              <w:left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28" w:type="dxa"/>
            <w:tcBorders>
              <w:top w:val="single" w:sz="4" w:space="0" w:color="auto"/>
              <w:left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54" w:type="dxa"/>
            <w:tcBorders>
              <w:top w:val="single" w:sz="4" w:space="0" w:color="auto"/>
              <w:left w:val="single" w:sz="4" w:space="0" w:color="auto"/>
              <w:right w:val="single" w:sz="4" w:space="0" w:color="auto"/>
            </w:tcBorders>
            <w:vAlign w:val="center"/>
          </w:tcPr>
          <w:p w:rsidR="009D1062" w:rsidRPr="005A2295" w:rsidRDefault="00E533D0"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741" w:type="dxa"/>
            <w:tcBorders>
              <w:top w:val="single" w:sz="4" w:space="0" w:color="auto"/>
              <w:left w:val="single" w:sz="4" w:space="0" w:color="auto"/>
              <w:right w:val="single" w:sz="4" w:space="0" w:color="auto"/>
            </w:tcBorders>
            <w:vAlign w:val="center"/>
          </w:tcPr>
          <w:p w:rsidR="009D1062" w:rsidRPr="005A2295" w:rsidRDefault="00E533D0"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770" w:type="dxa"/>
            <w:tcBorders>
              <w:top w:val="single" w:sz="4" w:space="0" w:color="auto"/>
              <w:left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58" w:type="dxa"/>
            <w:tcBorders>
              <w:top w:val="single" w:sz="4" w:space="0" w:color="auto"/>
              <w:left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952" w:type="dxa"/>
            <w:tcBorders>
              <w:top w:val="single" w:sz="4" w:space="0" w:color="auto"/>
              <w:left w:val="single" w:sz="4" w:space="0" w:color="auto"/>
              <w:right w:val="single" w:sz="4" w:space="0" w:color="auto"/>
            </w:tcBorders>
            <w:vAlign w:val="center"/>
          </w:tcPr>
          <w:p w:rsidR="009D1062" w:rsidRPr="005A2295" w:rsidRDefault="00E533D0"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1148" w:type="dxa"/>
            <w:tcBorders>
              <w:top w:val="single" w:sz="4" w:space="0" w:color="auto"/>
              <w:left w:val="single" w:sz="4" w:space="0" w:color="auto"/>
              <w:right w:val="single" w:sz="4" w:space="0" w:color="auto"/>
            </w:tcBorders>
            <w:vAlign w:val="center"/>
          </w:tcPr>
          <w:p w:rsidR="009D1062" w:rsidRPr="005A2295" w:rsidRDefault="00E533D0"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658" w:type="dxa"/>
            <w:tcBorders>
              <w:top w:val="single" w:sz="4" w:space="0" w:color="auto"/>
              <w:left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490" w:type="dxa"/>
            <w:tcBorders>
              <w:top w:val="single" w:sz="4" w:space="0" w:color="auto"/>
              <w:left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1301" w:type="dxa"/>
            <w:tcBorders>
              <w:top w:val="single" w:sz="4" w:space="0" w:color="auto"/>
              <w:left w:val="single" w:sz="4" w:space="0" w:color="auto"/>
              <w:right w:val="single" w:sz="4" w:space="0" w:color="auto"/>
            </w:tcBorders>
            <w:vAlign w:val="center"/>
          </w:tcPr>
          <w:p w:rsidR="009D1062" w:rsidRPr="005A2295" w:rsidRDefault="00E533D0"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630" w:type="dxa"/>
            <w:tcBorders>
              <w:top w:val="single" w:sz="4" w:space="0" w:color="auto"/>
              <w:left w:val="single" w:sz="4" w:space="0" w:color="auto"/>
              <w:right w:val="single" w:sz="4" w:space="0" w:color="auto"/>
            </w:tcBorders>
            <w:vAlign w:val="center"/>
          </w:tcPr>
          <w:p w:rsidR="009D1062" w:rsidRPr="005A2295" w:rsidRDefault="00E533D0"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784" w:type="dxa"/>
            <w:tcBorders>
              <w:top w:val="single" w:sz="4" w:space="0" w:color="auto"/>
              <w:left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588" w:type="dxa"/>
            <w:tcBorders>
              <w:top w:val="single" w:sz="4" w:space="0" w:color="auto"/>
              <w:left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5E2B5B">
        <w:tc>
          <w:tcPr>
            <w:tcW w:w="718" w:type="dxa"/>
            <w:vMerge w:val="restart"/>
            <w:tcBorders>
              <w:top w:val="single" w:sz="4" w:space="0" w:color="auto"/>
              <w:left w:val="single" w:sz="4" w:space="0" w:color="auto"/>
              <w:right w:val="single" w:sz="4" w:space="0" w:color="auto"/>
            </w:tcBorders>
            <w:vAlign w:val="center"/>
            <w:hideMark/>
          </w:tcPr>
          <w:p w:rsidR="009D1062" w:rsidRPr="005A2295" w:rsidRDefault="009D1062" w:rsidP="008B0B23">
            <w:pPr>
              <w:jc w:val="center"/>
              <w:rPr>
                <w:rFonts w:ascii="Times New Roman"/>
                <w:color w:val="000000" w:themeColor="text1"/>
                <w:kern w:val="0"/>
                <w:sz w:val="18"/>
                <w:szCs w:val="18"/>
              </w:rPr>
            </w:pPr>
          </w:p>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kern w:val="0"/>
                <w:sz w:val="18"/>
                <w:szCs w:val="18"/>
              </w:rPr>
              <w:t>台水公司</w:t>
            </w:r>
          </w:p>
        </w:tc>
        <w:tc>
          <w:tcPr>
            <w:tcW w:w="686" w:type="dxa"/>
            <w:tcBorders>
              <w:top w:val="single" w:sz="4" w:space="0" w:color="auto"/>
              <w:left w:val="single" w:sz="4" w:space="0" w:color="auto"/>
              <w:bottom w:val="single" w:sz="4" w:space="0" w:color="auto"/>
              <w:right w:val="single" w:sz="4" w:space="0" w:color="auto"/>
            </w:tcBorders>
            <w:vAlign w:val="center"/>
            <w:hideMark/>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101</w:t>
            </w:r>
          </w:p>
        </w:tc>
        <w:tc>
          <w:tcPr>
            <w:tcW w:w="1246"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966"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4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2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5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41"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7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5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952"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widowControl/>
              <w:jc w:val="center"/>
              <w:rPr>
                <w:rFonts w:ascii="Times New Roman"/>
                <w:color w:val="000000" w:themeColor="text1"/>
                <w:sz w:val="18"/>
                <w:szCs w:val="18"/>
              </w:rPr>
            </w:pPr>
            <w:r w:rsidRPr="005A2295">
              <w:rPr>
                <w:rFonts w:ascii="Times New Roman"/>
                <w:color w:val="000000" w:themeColor="text1"/>
                <w:sz w:val="18"/>
                <w:szCs w:val="18"/>
              </w:rPr>
              <w:t>1,571</w:t>
            </w:r>
          </w:p>
          <w:p w:rsidR="009D1062" w:rsidRPr="005A2295" w:rsidRDefault="009D1062" w:rsidP="008B0B23">
            <w:pPr>
              <w:widowControl/>
              <w:jc w:val="center"/>
              <w:rPr>
                <w:rFonts w:ascii="Times New Roman"/>
                <w:color w:val="000000" w:themeColor="text1"/>
                <w:sz w:val="18"/>
                <w:szCs w:val="18"/>
              </w:rPr>
            </w:pPr>
            <w:r w:rsidRPr="005A2295">
              <w:rPr>
                <w:rFonts w:ascii="Times New Roman"/>
                <w:color w:val="000000" w:themeColor="text1"/>
                <w:sz w:val="18"/>
                <w:szCs w:val="18"/>
              </w:rPr>
              <w:t>26</w:t>
            </w:r>
          </w:p>
        </w:tc>
        <w:tc>
          <w:tcPr>
            <w:tcW w:w="114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270,539</w:t>
            </w:r>
          </w:p>
        </w:tc>
        <w:tc>
          <w:tcPr>
            <w:tcW w:w="65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36</w:t>
            </w:r>
          </w:p>
        </w:tc>
        <w:tc>
          <w:tcPr>
            <w:tcW w:w="49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1301"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3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8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58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5E2B5B">
        <w:tc>
          <w:tcPr>
            <w:tcW w:w="718" w:type="dxa"/>
            <w:vMerge/>
            <w:tcBorders>
              <w:left w:val="single" w:sz="4" w:space="0" w:color="auto"/>
              <w:right w:val="single" w:sz="4" w:space="0" w:color="auto"/>
            </w:tcBorders>
            <w:vAlign w:val="center"/>
            <w:hideMark/>
          </w:tcPr>
          <w:p w:rsidR="009D1062" w:rsidRPr="005A2295" w:rsidRDefault="009D1062" w:rsidP="008B0B23">
            <w:pPr>
              <w:widowControl/>
              <w:jc w:val="center"/>
              <w:rPr>
                <w:rFonts w:ascii="Times New Roman"/>
                <w:color w:val="000000" w:themeColor="text1"/>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hideMark/>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102</w:t>
            </w:r>
          </w:p>
        </w:tc>
        <w:tc>
          <w:tcPr>
            <w:tcW w:w="1246"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966"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4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2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5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41"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7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5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952"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widowControl/>
              <w:jc w:val="center"/>
              <w:rPr>
                <w:rFonts w:ascii="Times New Roman"/>
                <w:color w:val="000000" w:themeColor="text1"/>
                <w:sz w:val="18"/>
                <w:szCs w:val="18"/>
              </w:rPr>
            </w:pPr>
            <w:r w:rsidRPr="005A2295">
              <w:rPr>
                <w:rFonts w:ascii="Times New Roman"/>
                <w:color w:val="000000" w:themeColor="text1"/>
                <w:sz w:val="18"/>
                <w:szCs w:val="18"/>
              </w:rPr>
              <w:t>1,600</w:t>
            </w:r>
          </w:p>
          <w:p w:rsidR="009D1062" w:rsidRPr="005A2295" w:rsidRDefault="009D1062" w:rsidP="008B0B23">
            <w:pPr>
              <w:widowControl/>
              <w:jc w:val="center"/>
              <w:rPr>
                <w:rFonts w:ascii="Times New Roman"/>
                <w:color w:val="000000" w:themeColor="text1"/>
                <w:sz w:val="18"/>
                <w:szCs w:val="18"/>
              </w:rPr>
            </w:pPr>
            <w:r w:rsidRPr="005A2295">
              <w:rPr>
                <w:rFonts w:ascii="Times New Roman"/>
                <w:color w:val="000000" w:themeColor="text1"/>
                <w:sz w:val="18"/>
                <w:szCs w:val="18"/>
              </w:rPr>
              <w:t>25</w:t>
            </w:r>
          </w:p>
        </w:tc>
        <w:tc>
          <w:tcPr>
            <w:tcW w:w="114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270,539</w:t>
            </w:r>
          </w:p>
        </w:tc>
        <w:tc>
          <w:tcPr>
            <w:tcW w:w="65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31</w:t>
            </w:r>
          </w:p>
        </w:tc>
        <w:tc>
          <w:tcPr>
            <w:tcW w:w="49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1301"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3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8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58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5E2B5B">
        <w:tc>
          <w:tcPr>
            <w:tcW w:w="718" w:type="dxa"/>
            <w:vMerge/>
            <w:tcBorders>
              <w:left w:val="single" w:sz="4" w:space="0" w:color="auto"/>
              <w:right w:val="single" w:sz="4" w:space="0" w:color="auto"/>
            </w:tcBorders>
            <w:vAlign w:val="center"/>
            <w:hideMark/>
          </w:tcPr>
          <w:p w:rsidR="009D1062" w:rsidRPr="005A2295" w:rsidRDefault="009D1062" w:rsidP="008B0B23">
            <w:pPr>
              <w:widowControl/>
              <w:jc w:val="center"/>
              <w:rPr>
                <w:rFonts w:ascii="Times New Roman"/>
                <w:color w:val="000000" w:themeColor="text1"/>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hideMark/>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103</w:t>
            </w:r>
          </w:p>
        </w:tc>
        <w:tc>
          <w:tcPr>
            <w:tcW w:w="1246"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966"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4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2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5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41"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7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5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952"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widowControl/>
              <w:jc w:val="center"/>
              <w:rPr>
                <w:rFonts w:ascii="Times New Roman"/>
                <w:color w:val="000000" w:themeColor="text1"/>
                <w:sz w:val="18"/>
                <w:szCs w:val="18"/>
              </w:rPr>
            </w:pPr>
            <w:r w:rsidRPr="005A2295">
              <w:rPr>
                <w:rFonts w:ascii="Times New Roman"/>
                <w:color w:val="000000" w:themeColor="text1"/>
                <w:sz w:val="18"/>
                <w:szCs w:val="18"/>
              </w:rPr>
              <w:t>1,588</w:t>
            </w:r>
          </w:p>
          <w:p w:rsidR="009D1062" w:rsidRPr="005A2295" w:rsidRDefault="009D1062" w:rsidP="008B0B23">
            <w:pPr>
              <w:widowControl/>
              <w:jc w:val="center"/>
              <w:rPr>
                <w:rFonts w:ascii="Times New Roman"/>
                <w:color w:val="000000" w:themeColor="text1"/>
                <w:sz w:val="18"/>
                <w:szCs w:val="18"/>
              </w:rPr>
            </w:pPr>
            <w:r w:rsidRPr="005A2295">
              <w:rPr>
                <w:rFonts w:ascii="Times New Roman"/>
                <w:color w:val="000000" w:themeColor="text1"/>
                <w:sz w:val="18"/>
                <w:szCs w:val="18"/>
              </w:rPr>
              <w:t>24</w:t>
            </w:r>
          </w:p>
        </w:tc>
        <w:tc>
          <w:tcPr>
            <w:tcW w:w="114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267,187</w:t>
            </w:r>
          </w:p>
        </w:tc>
        <w:tc>
          <w:tcPr>
            <w:tcW w:w="65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30</w:t>
            </w:r>
          </w:p>
        </w:tc>
        <w:tc>
          <w:tcPr>
            <w:tcW w:w="49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1301"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3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8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58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5E2B5B">
        <w:tc>
          <w:tcPr>
            <w:tcW w:w="718" w:type="dxa"/>
            <w:vMerge/>
            <w:tcBorders>
              <w:left w:val="single" w:sz="4" w:space="0" w:color="auto"/>
              <w:right w:val="single" w:sz="4" w:space="0" w:color="auto"/>
            </w:tcBorders>
            <w:vAlign w:val="center"/>
            <w:hideMark/>
          </w:tcPr>
          <w:p w:rsidR="009D1062" w:rsidRPr="005A2295" w:rsidRDefault="009D1062" w:rsidP="008B0B23">
            <w:pPr>
              <w:widowControl/>
              <w:jc w:val="center"/>
              <w:rPr>
                <w:rFonts w:ascii="Times New Roman"/>
                <w:color w:val="000000" w:themeColor="text1"/>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hideMark/>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104</w:t>
            </w:r>
          </w:p>
        </w:tc>
        <w:tc>
          <w:tcPr>
            <w:tcW w:w="1246"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966"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4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2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5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41"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7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5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952"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widowControl/>
              <w:jc w:val="center"/>
              <w:rPr>
                <w:rFonts w:ascii="Times New Roman"/>
                <w:color w:val="000000" w:themeColor="text1"/>
                <w:sz w:val="18"/>
                <w:szCs w:val="18"/>
              </w:rPr>
            </w:pPr>
            <w:r w:rsidRPr="005A2295">
              <w:rPr>
                <w:rFonts w:ascii="Times New Roman"/>
                <w:color w:val="000000" w:themeColor="text1"/>
                <w:sz w:val="18"/>
                <w:szCs w:val="18"/>
              </w:rPr>
              <w:t>1,487</w:t>
            </w:r>
          </w:p>
          <w:p w:rsidR="009D1062" w:rsidRPr="005A2295" w:rsidRDefault="009D1062" w:rsidP="008B0B23">
            <w:pPr>
              <w:widowControl/>
              <w:jc w:val="center"/>
              <w:rPr>
                <w:rFonts w:ascii="Times New Roman"/>
                <w:color w:val="000000" w:themeColor="text1"/>
                <w:sz w:val="18"/>
                <w:szCs w:val="18"/>
              </w:rPr>
            </w:pPr>
            <w:r w:rsidRPr="005A2295">
              <w:rPr>
                <w:rFonts w:ascii="Times New Roman"/>
                <w:color w:val="000000" w:themeColor="text1"/>
                <w:sz w:val="18"/>
                <w:szCs w:val="18"/>
              </w:rPr>
              <w:t>22</w:t>
            </w:r>
          </w:p>
        </w:tc>
        <w:tc>
          <w:tcPr>
            <w:tcW w:w="114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322,165</w:t>
            </w:r>
          </w:p>
        </w:tc>
        <w:tc>
          <w:tcPr>
            <w:tcW w:w="65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47</w:t>
            </w:r>
          </w:p>
        </w:tc>
        <w:tc>
          <w:tcPr>
            <w:tcW w:w="49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1301"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3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8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58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5E2B5B">
        <w:tc>
          <w:tcPr>
            <w:tcW w:w="718" w:type="dxa"/>
            <w:vMerge/>
            <w:tcBorders>
              <w:left w:val="single" w:sz="4" w:space="0" w:color="auto"/>
              <w:right w:val="single" w:sz="4" w:space="0" w:color="auto"/>
            </w:tcBorders>
            <w:vAlign w:val="center"/>
            <w:hideMark/>
          </w:tcPr>
          <w:p w:rsidR="009D1062" w:rsidRPr="005A2295" w:rsidRDefault="009D1062" w:rsidP="008B0B23">
            <w:pPr>
              <w:widowControl/>
              <w:jc w:val="center"/>
              <w:rPr>
                <w:rFonts w:ascii="Times New Roman"/>
                <w:color w:val="000000" w:themeColor="text1"/>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hideMark/>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105</w:t>
            </w:r>
          </w:p>
        </w:tc>
        <w:tc>
          <w:tcPr>
            <w:tcW w:w="1246"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966"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4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2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5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41"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7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5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952"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widowControl/>
              <w:jc w:val="center"/>
              <w:rPr>
                <w:rFonts w:ascii="Times New Roman"/>
                <w:color w:val="000000" w:themeColor="text1"/>
                <w:sz w:val="18"/>
                <w:szCs w:val="18"/>
              </w:rPr>
            </w:pPr>
            <w:r w:rsidRPr="005A2295">
              <w:rPr>
                <w:rFonts w:ascii="Times New Roman"/>
                <w:color w:val="000000" w:themeColor="text1"/>
                <w:sz w:val="18"/>
                <w:szCs w:val="18"/>
              </w:rPr>
              <w:t>1,487</w:t>
            </w:r>
          </w:p>
          <w:p w:rsidR="009D1062" w:rsidRPr="005A2295" w:rsidRDefault="009D1062" w:rsidP="008B0B23">
            <w:pPr>
              <w:widowControl/>
              <w:jc w:val="center"/>
              <w:rPr>
                <w:rFonts w:ascii="Times New Roman"/>
                <w:color w:val="000000" w:themeColor="text1"/>
                <w:sz w:val="18"/>
                <w:szCs w:val="18"/>
              </w:rPr>
            </w:pPr>
            <w:r w:rsidRPr="005A2295">
              <w:rPr>
                <w:rFonts w:ascii="Times New Roman"/>
                <w:color w:val="000000" w:themeColor="text1"/>
                <w:sz w:val="18"/>
                <w:szCs w:val="18"/>
              </w:rPr>
              <w:t>22</w:t>
            </w:r>
          </w:p>
        </w:tc>
        <w:tc>
          <w:tcPr>
            <w:tcW w:w="114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322,165</w:t>
            </w:r>
          </w:p>
        </w:tc>
        <w:tc>
          <w:tcPr>
            <w:tcW w:w="65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45</w:t>
            </w:r>
          </w:p>
        </w:tc>
        <w:tc>
          <w:tcPr>
            <w:tcW w:w="49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1301"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3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8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58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5E2B5B">
        <w:tc>
          <w:tcPr>
            <w:tcW w:w="718" w:type="dxa"/>
            <w:vMerge/>
            <w:tcBorders>
              <w:left w:val="single" w:sz="4" w:space="0" w:color="auto"/>
              <w:right w:val="single" w:sz="4" w:space="0" w:color="auto"/>
            </w:tcBorders>
            <w:vAlign w:val="center"/>
            <w:hideMark/>
          </w:tcPr>
          <w:p w:rsidR="009D1062" w:rsidRPr="005A2295" w:rsidRDefault="009D1062" w:rsidP="008B0B23">
            <w:pPr>
              <w:widowControl/>
              <w:jc w:val="center"/>
              <w:rPr>
                <w:rFonts w:ascii="Times New Roman"/>
                <w:color w:val="000000" w:themeColor="text1"/>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hideMark/>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106</w:t>
            </w:r>
          </w:p>
        </w:tc>
        <w:tc>
          <w:tcPr>
            <w:tcW w:w="1246"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966"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4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2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5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41"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7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5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952"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1,473</w:t>
            </w:r>
          </w:p>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23</w:t>
            </w:r>
          </w:p>
        </w:tc>
        <w:tc>
          <w:tcPr>
            <w:tcW w:w="1148" w:type="dxa"/>
            <w:tcBorders>
              <w:top w:val="single" w:sz="4" w:space="0" w:color="auto"/>
              <w:left w:val="single" w:sz="4" w:space="0" w:color="auto"/>
              <w:bottom w:val="single" w:sz="4" w:space="0" w:color="auto"/>
              <w:right w:val="single" w:sz="4" w:space="0" w:color="auto"/>
            </w:tcBorders>
            <w:vAlign w:val="center"/>
          </w:tcPr>
          <w:p w:rsidR="009D1062" w:rsidRPr="005A2295" w:rsidRDefault="003371B4" w:rsidP="008B0B23">
            <w:pPr>
              <w:jc w:val="center"/>
              <w:rPr>
                <w:rFonts w:ascii="Times New Roman"/>
                <w:color w:val="000000" w:themeColor="text1"/>
                <w:sz w:val="18"/>
                <w:szCs w:val="18"/>
              </w:rPr>
            </w:pPr>
            <w:r w:rsidRPr="005A2295">
              <w:rPr>
                <w:rFonts w:ascii="Times New Roman"/>
                <w:b/>
                <w:color w:val="000000" w:themeColor="text1"/>
                <w:sz w:val="18"/>
                <w:szCs w:val="18"/>
              </w:rPr>
              <w:t>258,072</w:t>
            </w:r>
          </w:p>
        </w:tc>
        <w:tc>
          <w:tcPr>
            <w:tcW w:w="65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10</w:t>
            </w:r>
          </w:p>
        </w:tc>
        <w:tc>
          <w:tcPr>
            <w:tcW w:w="49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1301"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30"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84"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588" w:type="dxa"/>
            <w:tcBorders>
              <w:top w:val="single" w:sz="4" w:space="0" w:color="auto"/>
              <w:left w:val="single" w:sz="4" w:space="0" w:color="auto"/>
              <w:bottom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r w:rsidR="00660260" w:rsidRPr="005A2295" w:rsidTr="00E533D0">
        <w:trPr>
          <w:trHeight w:val="313"/>
        </w:trPr>
        <w:tc>
          <w:tcPr>
            <w:tcW w:w="718" w:type="dxa"/>
            <w:vMerge/>
            <w:tcBorders>
              <w:left w:val="single" w:sz="4" w:space="0" w:color="auto"/>
              <w:right w:val="single" w:sz="4" w:space="0" w:color="auto"/>
            </w:tcBorders>
            <w:vAlign w:val="center"/>
          </w:tcPr>
          <w:p w:rsidR="009D1062" w:rsidRPr="005A2295" w:rsidRDefault="009D1062" w:rsidP="008B0B23">
            <w:pPr>
              <w:widowControl/>
              <w:jc w:val="center"/>
              <w:rPr>
                <w:rFonts w:ascii="Times New Roman"/>
                <w:color w:val="000000" w:themeColor="text1"/>
                <w:sz w:val="18"/>
                <w:szCs w:val="18"/>
              </w:rPr>
            </w:pPr>
          </w:p>
        </w:tc>
        <w:tc>
          <w:tcPr>
            <w:tcW w:w="686" w:type="dxa"/>
            <w:tcBorders>
              <w:top w:val="single" w:sz="4" w:space="0" w:color="auto"/>
              <w:left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合計</w:t>
            </w:r>
          </w:p>
        </w:tc>
        <w:tc>
          <w:tcPr>
            <w:tcW w:w="1246" w:type="dxa"/>
            <w:tcBorders>
              <w:top w:val="single" w:sz="4" w:space="0" w:color="auto"/>
              <w:left w:val="single" w:sz="4" w:space="0" w:color="auto"/>
              <w:right w:val="single" w:sz="4" w:space="0" w:color="auto"/>
            </w:tcBorders>
            <w:vAlign w:val="center"/>
          </w:tcPr>
          <w:p w:rsidR="009D1062" w:rsidRPr="005A2295" w:rsidRDefault="00E533D0" w:rsidP="00283C94">
            <w:pPr>
              <w:jc w:val="center"/>
              <w:rPr>
                <w:rFonts w:ascii="Times New Roman"/>
                <w:color w:val="000000" w:themeColor="text1"/>
                <w:sz w:val="18"/>
                <w:szCs w:val="18"/>
              </w:rPr>
            </w:pPr>
            <w:r w:rsidRPr="005A2295">
              <w:rPr>
                <w:rFonts w:ascii="Times New Roman"/>
                <w:color w:val="000000" w:themeColor="text1"/>
                <w:sz w:val="18"/>
                <w:szCs w:val="18"/>
              </w:rPr>
              <w:t>－</w:t>
            </w:r>
          </w:p>
        </w:tc>
        <w:tc>
          <w:tcPr>
            <w:tcW w:w="966" w:type="dxa"/>
            <w:tcBorders>
              <w:top w:val="single" w:sz="4" w:space="0" w:color="auto"/>
              <w:left w:val="single" w:sz="4" w:space="0" w:color="auto"/>
              <w:right w:val="single" w:sz="4" w:space="0" w:color="auto"/>
            </w:tcBorders>
            <w:vAlign w:val="center"/>
          </w:tcPr>
          <w:p w:rsidR="009D1062" w:rsidRPr="005A2295" w:rsidRDefault="00E533D0"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644" w:type="dxa"/>
            <w:tcBorders>
              <w:top w:val="single" w:sz="4" w:space="0" w:color="auto"/>
              <w:left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728" w:type="dxa"/>
            <w:tcBorders>
              <w:top w:val="single" w:sz="4" w:space="0" w:color="auto"/>
              <w:left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854" w:type="dxa"/>
            <w:tcBorders>
              <w:top w:val="single" w:sz="4" w:space="0" w:color="auto"/>
              <w:left w:val="single" w:sz="4" w:space="0" w:color="auto"/>
              <w:right w:val="single" w:sz="4" w:space="0" w:color="auto"/>
            </w:tcBorders>
            <w:vAlign w:val="center"/>
          </w:tcPr>
          <w:p w:rsidR="009D1062" w:rsidRPr="005A2295" w:rsidRDefault="00E533D0"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741" w:type="dxa"/>
            <w:tcBorders>
              <w:top w:val="single" w:sz="4" w:space="0" w:color="auto"/>
              <w:left w:val="single" w:sz="4" w:space="0" w:color="auto"/>
              <w:right w:val="single" w:sz="4" w:space="0" w:color="auto"/>
            </w:tcBorders>
            <w:vAlign w:val="center"/>
          </w:tcPr>
          <w:p w:rsidR="009D1062" w:rsidRPr="005A2295" w:rsidRDefault="00E533D0"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770" w:type="dxa"/>
            <w:tcBorders>
              <w:top w:val="single" w:sz="4" w:space="0" w:color="auto"/>
              <w:left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658" w:type="dxa"/>
            <w:tcBorders>
              <w:top w:val="single" w:sz="4" w:space="0" w:color="auto"/>
              <w:left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952" w:type="dxa"/>
            <w:tcBorders>
              <w:top w:val="single" w:sz="4" w:space="0" w:color="auto"/>
              <w:left w:val="single" w:sz="4" w:space="0" w:color="auto"/>
              <w:right w:val="single" w:sz="4" w:space="0" w:color="auto"/>
            </w:tcBorders>
            <w:vAlign w:val="center"/>
          </w:tcPr>
          <w:p w:rsidR="009D1062" w:rsidRPr="005A2295" w:rsidRDefault="00E533D0"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1148" w:type="dxa"/>
            <w:tcBorders>
              <w:top w:val="single" w:sz="4" w:space="0" w:color="auto"/>
              <w:left w:val="single" w:sz="4" w:space="0" w:color="auto"/>
              <w:right w:val="single" w:sz="4" w:space="0" w:color="auto"/>
            </w:tcBorders>
            <w:vAlign w:val="center"/>
          </w:tcPr>
          <w:p w:rsidR="009D1062" w:rsidRPr="005A2295" w:rsidRDefault="00E533D0"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658" w:type="dxa"/>
            <w:tcBorders>
              <w:top w:val="single" w:sz="4" w:space="0" w:color="auto"/>
              <w:left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199</w:t>
            </w:r>
          </w:p>
        </w:tc>
        <w:tc>
          <w:tcPr>
            <w:tcW w:w="490" w:type="dxa"/>
            <w:tcBorders>
              <w:top w:val="single" w:sz="4" w:space="0" w:color="auto"/>
              <w:left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1301" w:type="dxa"/>
            <w:tcBorders>
              <w:top w:val="single" w:sz="4" w:space="0" w:color="auto"/>
              <w:left w:val="single" w:sz="4" w:space="0" w:color="auto"/>
              <w:right w:val="single" w:sz="4" w:space="0" w:color="auto"/>
            </w:tcBorders>
            <w:vAlign w:val="center"/>
          </w:tcPr>
          <w:p w:rsidR="009D1062" w:rsidRPr="005A2295" w:rsidRDefault="00E533D0"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630" w:type="dxa"/>
            <w:tcBorders>
              <w:top w:val="single" w:sz="4" w:space="0" w:color="auto"/>
              <w:left w:val="single" w:sz="4" w:space="0" w:color="auto"/>
              <w:right w:val="single" w:sz="4" w:space="0" w:color="auto"/>
            </w:tcBorders>
            <w:vAlign w:val="center"/>
          </w:tcPr>
          <w:p w:rsidR="009D1062" w:rsidRPr="005A2295" w:rsidRDefault="00E533D0" w:rsidP="008B0B23">
            <w:pPr>
              <w:jc w:val="center"/>
              <w:rPr>
                <w:rFonts w:ascii="Times New Roman"/>
                <w:color w:val="000000" w:themeColor="text1"/>
                <w:sz w:val="18"/>
                <w:szCs w:val="18"/>
              </w:rPr>
            </w:pPr>
            <w:r w:rsidRPr="005A2295">
              <w:rPr>
                <w:rFonts w:ascii="Times New Roman"/>
                <w:color w:val="000000" w:themeColor="text1"/>
                <w:sz w:val="18"/>
                <w:szCs w:val="18"/>
              </w:rPr>
              <w:t>－</w:t>
            </w:r>
          </w:p>
        </w:tc>
        <w:tc>
          <w:tcPr>
            <w:tcW w:w="784" w:type="dxa"/>
            <w:tcBorders>
              <w:top w:val="single" w:sz="4" w:space="0" w:color="auto"/>
              <w:left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c>
          <w:tcPr>
            <w:tcW w:w="588" w:type="dxa"/>
            <w:tcBorders>
              <w:top w:val="single" w:sz="4" w:space="0" w:color="auto"/>
              <w:left w:val="single" w:sz="4" w:space="0" w:color="auto"/>
              <w:right w:val="single" w:sz="4" w:space="0" w:color="auto"/>
            </w:tcBorders>
            <w:vAlign w:val="center"/>
          </w:tcPr>
          <w:p w:rsidR="009D1062" w:rsidRPr="005A2295" w:rsidRDefault="009D1062" w:rsidP="008B0B23">
            <w:pPr>
              <w:jc w:val="center"/>
              <w:rPr>
                <w:rFonts w:ascii="Times New Roman"/>
                <w:color w:val="000000" w:themeColor="text1"/>
                <w:sz w:val="18"/>
                <w:szCs w:val="18"/>
              </w:rPr>
            </w:pPr>
            <w:r w:rsidRPr="005A2295">
              <w:rPr>
                <w:rFonts w:ascii="Times New Roman"/>
                <w:color w:val="000000" w:themeColor="text1"/>
                <w:sz w:val="18"/>
                <w:szCs w:val="18"/>
              </w:rPr>
              <w:t>0</w:t>
            </w:r>
          </w:p>
        </w:tc>
      </w:tr>
    </w:tbl>
    <w:p w:rsidR="00952CD8" w:rsidRPr="005A2295" w:rsidRDefault="00952CD8" w:rsidP="00952CD8">
      <w:pPr>
        <w:pStyle w:val="af2"/>
        <w:overflowPunct/>
        <w:autoSpaceDE w:val="0"/>
        <w:ind w:left="900" w:hanging="900"/>
        <w:rPr>
          <w:rFonts w:ascii="Times New Roman"/>
          <w:bCs/>
          <w:color w:val="000000" w:themeColor="text1"/>
          <w:sz w:val="28"/>
          <w:szCs w:val="28"/>
        </w:rPr>
      </w:pPr>
      <w:r w:rsidRPr="005A2295">
        <w:rPr>
          <w:rFonts w:ascii="Times New Roman"/>
          <w:bCs/>
          <w:color w:val="000000" w:themeColor="text1"/>
          <w:sz w:val="28"/>
          <w:szCs w:val="28"/>
        </w:rPr>
        <w:t>資料來源：經濟部</w:t>
      </w:r>
      <w:r w:rsidR="000F3AF4" w:rsidRPr="005A2295">
        <w:rPr>
          <w:rFonts w:ascii="Times New Roman"/>
          <w:bCs/>
          <w:color w:val="000000" w:themeColor="text1"/>
          <w:sz w:val="28"/>
          <w:szCs w:val="28"/>
        </w:rPr>
        <w:t>。</w:t>
      </w:r>
    </w:p>
    <w:p w:rsidR="00824F65" w:rsidRPr="005A2295" w:rsidRDefault="00824F65" w:rsidP="00824F65">
      <w:pPr>
        <w:widowControl/>
        <w:rPr>
          <w:rFonts w:ascii="Times New Roman"/>
          <w:color w:val="000000" w:themeColor="text1"/>
          <w:sz w:val="28"/>
          <w:szCs w:val="22"/>
        </w:rPr>
      </w:pPr>
    </w:p>
    <w:sectPr w:rsidR="00824F65" w:rsidRPr="005A2295" w:rsidSect="000A4648">
      <w:pgSz w:w="16840" w:h="11907" w:orient="landscape" w:code="9"/>
      <w:pgMar w:top="1418" w:right="1701"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C28" w:rsidRDefault="00193C28">
      <w:r>
        <w:separator/>
      </w:r>
    </w:p>
  </w:endnote>
  <w:endnote w:type="continuationSeparator" w:id="0">
    <w:p w:rsidR="00193C28" w:rsidRDefault="00193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charset w:val="88"/>
    <w:family w:val="script"/>
    <w:pitch w:val="variable"/>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A31" w:rsidRDefault="00735A31">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8A7E6C">
      <w:rPr>
        <w:rStyle w:val="ad"/>
        <w:noProof/>
        <w:sz w:val="24"/>
      </w:rPr>
      <w:t>14</w:t>
    </w:r>
    <w:r>
      <w:rPr>
        <w:rStyle w:val="ad"/>
        <w:sz w:val="24"/>
      </w:rPr>
      <w:fldChar w:fldCharType="end"/>
    </w:r>
  </w:p>
  <w:p w:rsidR="00735A31" w:rsidRDefault="00735A31">
    <w:pPr>
      <w:framePr w:wrap="auto" w:hAnchor="text" w:y="-955"/>
      <w:ind w:left="640" w:right="360" w:firstLine="448"/>
      <w:jc w:val="right"/>
    </w:pPr>
  </w:p>
  <w:p w:rsidR="00735A31" w:rsidRDefault="00735A3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C28" w:rsidRDefault="00193C28">
      <w:r>
        <w:separator/>
      </w:r>
    </w:p>
  </w:footnote>
  <w:footnote w:type="continuationSeparator" w:id="0">
    <w:p w:rsidR="00193C28" w:rsidRDefault="00193C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7"/>
    <w:lvl w:ilvl="0">
      <w:start w:val="1"/>
      <w:numFmt w:val="upperLetter"/>
      <w:lvlText w:val="附錄%1、"/>
      <w:lvlJc w:val="left"/>
      <w:pPr>
        <w:tabs>
          <w:tab w:val="num" w:pos="0"/>
        </w:tabs>
        <w:ind w:left="480" w:hanging="480"/>
      </w:pPr>
      <w:rPr>
        <w:rFonts w:ascii="標楷體" w:eastAsia="標楷體" w:hAnsi="標楷體" w:cs="Times New Roman" w:hint="eastAsia"/>
        <w:b w:val="0"/>
        <w:i w:val="0"/>
        <w:caps w:val="0"/>
        <w:smallCaps w:val="0"/>
        <w:strike w:val="0"/>
        <w:dstrike w:val="0"/>
        <w:vanish w:val="0"/>
        <w:color w:val="000000"/>
        <w:spacing w:val="0"/>
        <w:w w:val="100"/>
        <w:kern w:val="1"/>
        <w:position w:val="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0000025"/>
    <w:multiLevelType w:val="multilevel"/>
    <w:tmpl w:val="00000025"/>
    <w:name w:val="WW8Num37"/>
    <w:lvl w:ilvl="0">
      <w:start w:val="1"/>
      <w:numFmt w:val="decimal"/>
      <w:suff w:val="nothing"/>
      <w:lvlText w:val="%1."/>
      <w:lvlJc w:val="left"/>
      <w:pPr>
        <w:tabs>
          <w:tab w:val="num" w:pos="0"/>
        </w:tabs>
        <w:ind w:left="142" w:hanging="142"/>
      </w:pPr>
      <w:rPr>
        <w:rFonts w:cs="標楷體"/>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4F250F98"/>
    <w:multiLevelType w:val="hybridMultilevel"/>
    <w:tmpl w:val="F3F6B4AE"/>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E896947"/>
    <w:multiLevelType w:val="multilevel"/>
    <w:tmpl w:val="BBB22F5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241" w:hanging="681"/>
      </w:pPr>
      <w:rPr>
        <w:rFonts w:ascii="標楷體" w:eastAsia="標楷體" w:hint="eastAsia"/>
        <w:b w:val="0"/>
        <w:i w:val="0"/>
        <w:snapToGrid/>
        <w:spacing w:val="0"/>
        <w:w w:val="100"/>
        <w:kern w:val="32"/>
        <w:position w:val="0"/>
        <w:sz w:val="32"/>
        <w:em w:val="none"/>
      </w:rPr>
    </w:lvl>
    <w:lvl w:ilvl="2">
      <w:start w:val="1"/>
      <w:numFmt w:val="taiwaneseCountingThousand"/>
      <w:pStyle w:val="3"/>
      <w:suff w:val="nothing"/>
      <w:lvlText w:val="(%3)"/>
      <w:lvlJc w:val="left"/>
      <w:pPr>
        <w:ind w:left="2383"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779"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977"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3402"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num w:numId="1">
    <w:abstractNumId w:val="3"/>
  </w:num>
  <w:num w:numId="2">
    <w:abstractNumId w:val="2"/>
  </w:num>
  <w:num w:numId="3">
    <w:abstractNumId w:val="6"/>
  </w:num>
  <w:num w:numId="4">
    <w:abstractNumId w:val="4"/>
  </w:num>
  <w:num w:numId="5">
    <w:abstractNumId w:val="8"/>
  </w:num>
  <w:num w:numId="6">
    <w:abstractNumId w:val="9"/>
  </w:num>
  <w:num w:numId="7">
    <w:abstractNumId w:val="5"/>
  </w:num>
  <w:num w:numId="8">
    <w:abstractNumId w:val="10"/>
  </w:num>
  <w:num w:numId="9">
    <w:abstractNumId w:val="7"/>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024"/>
    <w:rsid w:val="00002BA6"/>
    <w:rsid w:val="00002CD9"/>
    <w:rsid w:val="00005EEB"/>
    <w:rsid w:val="00006164"/>
    <w:rsid w:val="00006961"/>
    <w:rsid w:val="000105AB"/>
    <w:rsid w:val="00010E4D"/>
    <w:rsid w:val="00010F98"/>
    <w:rsid w:val="000112BF"/>
    <w:rsid w:val="00012072"/>
    <w:rsid w:val="0001220F"/>
    <w:rsid w:val="00012233"/>
    <w:rsid w:val="000127C8"/>
    <w:rsid w:val="00015010"/>
    <w:rsid w:val="00015BD9"/>
    <w:rsid w:val="00017318"/>
    <w:rsid w:val="0001783B"/>
    <w:rsid w:val="0002103E"/>
    <w:rsid w:val="000216C3"/>
    <w:rsid w:val="000226C8"/>
    <w:rsid w:val="00023999"/>
    <w:rsid w:val="00024369"/>
    <w:rsid w:val="000246F7"/>
    <w:rsid w:val="0003114D"/>
    <w:rsid w:val="0003170C"/>
    <w:rsid w:val="000334C2"/>
    <w:rsid w:val="00033ADF"/>
    <w:rsid w:val="00036D76"/>
    <w:rsid w:val="00040824"/>
    <w:rsid w:val="000421E3"/>
    <w:rsid w:val="00043F12"/>
    <w:rsid w:val="00044CED"/>
    <w:rsid w:val="00045D7B"/>
    <w:rsid w:val="00045E80"/>
    <w:rsid w:val="00050E62"/>
    <w:rsid w:val="000512CC"/>
    <w:rsid w:val="000515F9"/>
    <w:rsid w:val="00051B49"/>
    <w:rsid w:val="00052CE7"/>
    <w:rsid w:val="00053AD2"/>
    <w:rsid w:val="00053DFF"/>
    <w:rsid w:val="000546B5"/>
    <w:rsid w:val="00054DA3"/>
    <w:rsid w:val="00055919"/>
    <w:rsid w:val="00056B70"/>
    <w:rsid w:val="00057F32"/>
    <w:rsid w:val="00060383"/>
    <w:rsid w:val="00062A25"/>
    <w:rsid w:val="00062AF2"/>
    <w:rsid w:val="00062DD3"/>
    <w:rsid w:val="000640E2"/>
    <w:rsid w:val="00064363"/>
    <w:rsid w:val="000644F7"/>
    <w:rsid w:val="0006684B"/>
    <w:rsid w:val="00067AF8"/>
    <w:rsid w:val="00067CE4"/>
    <w:rsid w:val="000732DF"/>
    <w:rsid w:val="00073CB5"/>
    <w:rsid w:val="0007425C"/>
    <w:rsid w:val="0007637D"/>
    <w:rsid w:val="000773C2"/>
    <w:rsid w:val="00077553"/>
    <w:rsid w:val="00077AB2"/>
    <w:rsid w:val="000802C0"/>
    <w:rsid w:val="00080C0D"/>
    <w:rsid w:val="00080E23"/>
    <w:rsid w:val="0008143A"/>
    <w:rsid w:val="00081D9B"/>
    <w:rsid w:val="00081DC1"/>
    <w:rsid w:val="00083175"/>
    <w:rsid w:val="00083F11"/>
    <w:rsid w:val="000842ED"/>
    <w:rsid w:val="000842EE"/>
    <w:rsid w:val="000851A2"/>
    <w:rsid w:val="00092553"/>
    <w:rsid w:val="000930B7"/>
    <w:rsid w:val="0009352E"/>
    <w:rsid w:val="000946A3"/>
    <w:rsid w:val="00094E9E"/>
    <w:rsid w:val="00095ABE"/>
    <w:rsid w:val="00096B96"/>
    <w:rsid w:val="000A154D"/>
    <w:rsid w:val="000A179E"/>
    <w:rsid w:val="000A25E3"/>
    <w:rsid w:val="000A2F3F"/>
    <w:rsid w:val="000A4648"/>
    <w:rsid w:val="000A4930"/>
    <w:rsid w:val="000A4CA3"/>
    <w:rsid w:val="000A54A0"/>
    <w:rsid w:val="000A5B3C"/>
    <w:rsid w:val="000A7E04"/>
    <w:rsid w:val="000B0B4A"/>
    <w:rsid w:val="000B0C48"/>
    <w:rsid w:val="000B20CB"/>
    <w:rsid w:val="000B279A"/>
    <w:rsid w:val="000B3959"/>
    <w:rsid w:val="000B3E4F"/>
    <w:rsid w:val="000B4457"/>
    <w:rsid w:val="000B490D"/>
    <w:rsid w:val="000B61D2"/>
    <w:rsid w:val="000B70A7"/>
    <w:rsid w:val="000B717F"/>
    <w:rsid w:val="000B73DD"/>
    <w:rsid w:val="000B7C65"/>
    <w:rsid w:val="000C0374"/>
    <w:rsid w:val="000C11B1"/>
    <w:rsid w:val="000C171B"/>
    <w:rsid w:val="000C1A27"/>
    <w:rsid w:val="000C1D2F"/>
    <w:rsid w:val="000C495F"/>
    <w:rsid w:val="000C57E4"/>
    <w:rsid w:val="000C6091"/>
    <w:rsid w:val="000C6C07"/>
    <w:rsid w:val="000C6E2E"/>
    <w:rsid w:val="000D0E31"/>
    <w:rsid w:val="000D1036"/>
    <w:rsid w:val="000D146B"/>
    <w:rsid w:val="000D1A06"/>
    <w:rsid w:val="000D251A"/>
    <w:rsid w:val="000D2756"/>
    <w:rsid w:val="000D3BD1"/>
    <w:rsid w:val="000D5485"/>
    <w:rsid w:val="000D671E"/>
    <w:rsid w:val="000D7225"/>
    <w:rsid w:val="000D7426"/>
    <w:rsid w:val="000D7511"/>
    <w:rsid w:val="000E0116"/>
    <w:rsid w:val="000E0DBE"/>
    <w:rsid w:val="000E0E5F"/>
    <w:rsid w:val="000E1AF9"/>
    <w:rsid w:val="000E22F3"/>
    <w:rsid w:val="000E3B3A"/>
    <w:rsid w:val="000E40FF"/>
    <w:rsid w:val="000E4BE4"/>
    <w:rsid w:val="000E6431"/>
    <w:rsid w:val="000E6691"/>
    <w:rsid w:val="000E66EE"/>
    <w:rsid w:val="000E7034"/>
    <w:rsid w:val="000F21A5"/>
    <w:rsid w:val="000F3068"/>
    <w:rsid w:val="000F3501"/>
    <w:rsid w:val="000F3AF4"/>
    <w:rsid w:val="000F519D"/>
    <w:rsid w:val="000F5B02"/>
    <w:rsid w:val="000F746E"/>
    <w:rsid w:val="000F74C6"/>
    <w:rsid w:val="00101969"/>
    <w:rsid w:val="00102B9F"/>
    <w:rsid w:val="00103D36"/>
    <w:rsid w:val="001110EC"/>
    <w:rsid w:val="0011199D"/>
    <w:rsid w:val="00111AA8"/>
    <w:rsid w:val="00111BCB"/>
    <w:rsid w:val="00112637"/>
    <w:rsid w:val="00112ABC"/>
    <w:rsid w:val="00114461"/>
    <w:rsid w:val="00114563"/>
    <w:rsid w:val="00114F22"/>
    <w:rsid w:val="0012001E"/>
    <w:rsid w:val="00120D67"/>
    <w:rsid w:val="0012101B"/>
    <w:rsid w:val="001232D0"/>
    <w:rsid w:val="00125DB3"/>
    <w:rsid w:val="0012622F"/>
    <w:rsid w:val="00126A55"/>
    <w:rsid w:val="00127141"/>
    <w:rsid w:val="00127743"/>
    <w:rsid w:val="0012781C"/>
    <w:rsid w:val="00127884"/>
    <w:rsid w:val="00127A91"/>
    <w:rsid w:val="00127E0D"/>
    <w:rsid w:val="00131F23"/>
    <w:rsid w:val="00131F66"/>
    <w:rsid w:val="001320D1"/>
    <w:rsid w:val="00133A87"/>
    <w:rsid w:val="00133F08"/>
    <w:rsid w:val="001345E6"/>
    <w:rsid w:val="001358D5"/>
    <w:rsid w:val="0013596D"/>
    <w:rsid w:val="0013609D"/>
    <w:rsid w:val="00136E46"/>
    <w:rsid w:val="001378B0"/>
    <w:rsid w:val="00137939"/>
    <w:rsid w:val="00140118"/>
    <w:rsid w:val="00141775"/>
    <w:rsid w:val="00141DD3"/>
    <w:rsid w:val="00142578"/>
    <w:rsid w:val="00142E00"/>
    <w:rsid w:val="00144257"/>
    <w:rsid w:val="0014539A"/>
    <w:rsid w:val="00146740"/>
    <w:rsid w:val="00150C41"/>
    <w:rsid w:val="00152662"/>
    <w:rsid w:val="00152793"/>
    <w:rsid w:val="00153B7E"/>
    <w:rsid w:val="001545A9"/>
    <w:rsid w:val="001547B8"/>
    <w:rsid w:val="00154F51"/>
    <w:rsid w:val="00155234"/>
    <w:rsid w:val="00156558"/>
    <w:rsid w:val="0015725D"/>
    <w:rsid w:val="0015791D"/>
    <w:rsid w:val="00162C0D"/>
    <w:rsid w:val="001637C7"/>
    <w:rsid w:val="00164597"/>
    <w:rsid w:val="0016480E"/>
    <w:rsid w:val="001657F1"/>
    <w:rsid w:val="00167A50"/>
    <w:rsid w:val="001721CE"/>
    <w:rsid w:val="001733C3"/>
    <w:rsid w:val="00174199"/>
    <w:rsid w:val="00174297"/>
    <w:rsid w:val="0017591A"/>
    <w:rsid w:val="00175E3B"/>
    <w:rsid w:val="0017635C"/>
    <w:rsid w:val="00177D69"/>
    <w:rsid w:val="00180E06"/>
    <w:rsid w:val="00181617"/>
    <w:rsid w:val="001817B3"/>
    <w:rsid w:val="00181C7A"/>
    <w:rsid w:val="00183014"/>
    <w:rsid w:val="00184F5F"/>
    <w:rsid w:val="00186AB0"/>
    <w:rsid w:val="001870A3"/>
    <w:rsid w:val="001873A8"/>
    <w:rsid w:val="001907CD"/>
    <w:rsid w:val="00190D63"/>
    <w:rsid w:val="0019118A"/>
    <w:rsid w:val="00193C28"/>
    <w:rsid w:val="001959C2"/>
    <w:rsid w:val="00196171"/>
    <w:rsid w:val="0019669A"/>
    <w:rsid w:val="001A1476"/>
    <w:rsid w:val="001A466A"/>
    <w:rsid w:val="001A51E3"/>
    <w:rsid w:val="001A5E8A"/>
    <w:rsid w:val="001A7968"/>
    <w:rsid w:val="001B0C35"/>
    <w:rsid w:val="001B1142"/>
    <w:rsid w:val="001B2E98"/>
    <w:rsid w:val="001B3189"/>
    <w:rsid w:val="001B3483"/>
    <w:rsid w:val="001B3C1E"/>
    <w:rsid w:val="001B4494"/>
    <w:rsid w:val="001B50A6"/>
    <w:rsid w:val="001B52FF"/>
    <w:rsid w:val="001B6286"/>
    <w:rsid w:val="001B725B"/>
    <w:rsid w:val="001B7438"/>
    <w:rsid w:val="001C0988"/>
    <w:rsid w:val="001C0D8B"/>
    <w:rsid w:val="001C0DA8"/>
    <w:rsid w:val="001C3A99"/>
    <w:rsid w:val="001C7E48"/>
    <w:rsid w:val="001D212D"/>
    <w:rsid w:val="001D31CB"/>
    <w:rsid w:val="001D4640"/>
    <w:rsid w:val="001D4AD7"/>
    <w:rsid w:val="001D5AFF"/>
    <w:rsid w:val="001D5B3E"/>
    <w:rsid w:val="001D6495"/>
    <w:rsid w:val="001D731C"/>
    <w:rsid w:val="001D756A"/>
    <w:rsid w:val="001E0D8A"/>
    <w:rsid w:val="001E17E1"/>
    <w:rsid w:val="001E1D86"/>
    <w:rsid w:val="001E2048"/>
    <w:rsid w:val="001E3263"/>
    <w:rsid w:val="001E3874"/>
    <w:rsid w:val="001E3C3B"/>
    <w:rsid w:val="001E4140"/>
    <w:rsid w:val="001E44F7"/>
    <w:rsid w:val="001E4ECC"/>
    <w:rsid w:val="001E5E53"/>
    <w:rsid w:val="001E67BA"/>
    <w:rsid w:val="001E68C8"/>
    <w:rsid w:val="001E73A8"/>
    <w:rsid w:val="001E74C2"/>
    <w:rsid w:val="001E75D5"/>
    <w:rsid w:val="001F1259"/>
    <w:rsid w:val="001F1355"/>
    <w:rsid w:val="001F4813"/>
    <w:rsid w:val="001F5A48"/>
    <w:rsid w:val="001F5AA5"/>
    <w:rsid w:val="001F5B22"/>
    <w:rsid w:val="001F6260"/>
    <w:rsid w:val="001F69B4"/>
    <w:rsid w:val="00200007"/>
    <w:rsid w:val="00200015"/>
    <w:rsid w:val="0020039F"/>
    <w:rsid w:val="00200768"/>
    <w:rsid w:val="002007ED"/>
    <w:rsid w:val="00202AE2"/>
    <w:rsid w:val="002030A5"/>
    <w:rsid w:val="00203131"/>
    <w:rsid w:val="00203F9E"/>
    <w:rsid w:val="00204361"/>
    <w:rsid w:val="00204625"/>
    <w:rsid w:val="00204988"/>
    <w:rsid w:val="002050B7"/>
    <w:rsid w:val="002056C4"/>
    <w:rsid w:val="002068C1"/>
    <w:rsid w:val="00206942"/>
    <w:rsid w:val="0020696C"/>
    <w:rsid w:val="00206D3C"/>
    <w:rsid w:val="00207BED"/>
    <w:rsid w:val="00207EB9"/>
    <w:rsid w:val="00210AE7"/>
    <w:rsid w:val="002112EB"/>
    <w:rsid w:val="002116C4"/>
    <w:rsid w:val="00211C03"/>
    <w:rsid w:val="00212497"/>
    <w:rsid w:val="00212E88"/>
    <w:rsid w:val="002131DD"/>
    <w:rsid w:val="00213C9C"/>
    <w:rsid w:val="00213D8E"/>
    <w:rsid w:val="002142A3"/>
    <w:rsid w:val="00215C90"/>
    <w:rsid w:val="00217D76"/>
    <w:rsid w:val="0022009E"/>
    <w:rsid w:val="00221147"/>
    <w:rsid w:val="00222698"/>
    <w:rsid w:val="00222BE6"/>
    <w:rsid w:val="00223241"/>
    <w:rsid w:val="002234B9"/>
    <w:rsid w:val="002239D5"/>
    <w:rsid w:val="002239E3"/>
    <w:rsid w:val="00223E09"/>
    <w:rsid w:val="0022425C"/>
    <w:rsid w:val="002242AA"/>
    <w:rsid w:val="0022434A"/>
    <w:rsid w:val="002246DE"/>
    <w:rsid w:val="00224807"/>
    <w:rsid w:val="00225F20"/>
    <w:rsid w:val="0022645E"/>
    <w:rsid w:val="002314FE"/>
    <w:rsid w:val="00232A69"/>
    <w:rsid w:val="002334A9"/>
    <w:rsid w:val="002346BD"/>
    <w:rsid w:val="00234B52"/>
    <w:rsid w:val="00235134"/>
    <w:rsid w:val="0023563F"/>
    <w:rsid w:val="00236283"/>
    <w:rsid w:val="00236978"/>
    <w:rsid w:val="002424CE"/>
    <w:rsid w:val="00244413"/>
    <w:rsid w:val="0024466C"/>
    <w:rsid w:val="00247618"/>
    <w:rsid w:val="002509F6"/>
    <w:rsid w:val="00252BC4"/>
    <w:rsid w:val="00253170"/>
    <w:rsid w:val="00253C33"/>
    <w:rsid w:val="00254014"/>
    <w:rsid w:val="00254125"/>
    <w:rsid w:val="00260B70"/>
    <w:rsid w:val="00260ECE"/>
    <w:rsid w:val="002618FE"/>
    <w:rsid w:val="0026504D"/>
    <w:rsid w:val="00266059"/>
    <w:rsid w:val="0026608C"/>
    <w:rsid w:val="00266B2D"/>
    <w:rsid w:val="00266BA3"/>
    <w:rsid w:val="002673BB"/>
    <w:rsid w:val="00267A48"/>
    <w:rsid w:val="00270DED"/>
    <w:rsid w:val="00270DFA"/>
    <w:rsid w:val="00271B7E"/>
    <w:rsid w:val="00272274"/>
    <w:rsid w:val="00272C0B"/>
    <w:rsid w:val="00272F6D"/>
    <w:rsid w:val="00272FBC"/>
    <w:rsid w:val="00273A2F"/>
    <w:rsid w:val="0027416F"/>
    <w:rsid w:val="002747FD"/>
    <w:rsid w:val="00276E46"/>
    <w:rsid w:val="00280986"/>
    <w:rsid w:val="00281AF1"/>
    <w:rsid w:val="00281E74"/>
    <w:rsid w:val="00281ECE"/>
    <w:rsid w:val="0028252E"/>
    <w:rsid w:val="002831C7"/>
    <w:rsid w:val="002836B9"/>
    <w:rsid w:val="00283C94"/>
    <w:rsid w:val="00283DA7"/>
    <w:rsid w:val="00283E21"/>
    <w:rsid w:val="002840C6"/>
    <w:rsid w:val="00290D09"/>
    <w:rsid w:val="002911AD"/>
    <w:rsid w:val="00291EA0"/>
    <w:rsid w:val="002939EF"/>
    <w:rsid w:val="00295174"/>
    <w:rsid w:val="0029566C"/>
    <w:rsid w:val="00296172"/>
    <w:rsid w:val="002963C5"/>
    <w:rsid w:val="00296B92"/>
    <w:rsid w:val="00296EEE"/>
    <w:rsid w:val="002A1CDA"/>
    <w:rsid w:val="002A202A"/>
    <w:rsid w:val="002A2231"/>
    <w:rsid w:val="002A2C22"/>
    <w:rsid w:val="002A321F"/>
    <w:rsid w:val="002A445D"/>
    <w:rsid w:val="002A4614"/>
    <w:rsid w:val="002A4667"/>
    <w:rsid w:val="002A47AD"/>
    <w:rsid w:val="002A4910"/>
    <w:rsid w:val="002A51B9"/>
    <w:rsid w:val="002A5EBB"/>
    <w:rsid w:val="002A5F49"/>
    <w:rsid w:val="002A70F1"/>
    <w:rsid w:val="002B02EB"/>
    <w:rsid w:val="002B03BC"/>
    <w:rsid w:val="002B0C53"/>
    <w:rsid w:val="002B0EF2"/>
    <w:rsid w:val="002B1125"/>
    <w:rsid w:val="002B2EFB"/>
    <w:rsid w:val="002B6029"/>
    <w:rsid w:val="002C0193"/>
    <w:rsid w:val="002C0602"/>
    <w:rsid w:val="002C0849"/>
    <w:rsid w:val="002C1CA2"/>
    <w:rsid w:val="002C3AF1"/>
    <w:rsid w:val="002C3DC4"/>
    <w:rsid w:val="002C4B96"/>
    <w:rsid w:val="002C5A68"/>
    <w:rsid w:val="002C668F"/>
    <w:rsid w:val="002D11ED"/>
    <w:rsid w:val="002D1F21"/>
    <w:rsid w:val="002D32EE"/>
    <w:rsid w:val="002D52AE"/>
    <w:rsid w:val="002D5335"/>
    <w:rsid w:val="002D5C16"/>
    <w:rsid w:val="002D66B7"/>
    <w:rsid w:val="002E2E55"/>
    <w:rsid w:val="002E3D1A"/>
    <w:rsid w:val="002E442C"/>
    <w:rsid w:val="002E4541"/>
    <w:rsid w:val="002E6148"/>
    <w:rsid w:val="002E7363"/>
    <w:rsid w:val="002E77D7"/>
    <w:rsid w:val="002F01D2"/>
    <w:rsid w:val="002F0925"/>
    <w:rsid w:val="002F0BAC"/>
    <w:rsid w:val="002F11C7"/>
    <w:rsid w:val="002F25B1"/>
    <w:rsid w:val="002F2BE4"/>
    <w:rsid w:val="002F3DFF"/>
    <w:rsid w:val="002F421D"/>
    <w:rsid w:val="002F4744"/>
    <w:rsid w:val="002F5E05"/>
    <w:rsid w:val="0030009D"/>
    <w:rsid w:val="00300BA0"/>
    <w:rsid w:val="0030489F"/>
    <w:rsid w:val="0030528A"/>
    <w:rsid w:val="00305BD0"/>
    <w:rsid w:val="00305BF2"/>
    <w:rsid w:val="003060CC"/>
    <w:rsid w:val="0030621D"/>
    <w:rsid w:val="00306792"/>
    <w:rsid w:val="00310103"/>
    <w:rsid w:val="003106A2"/>
    <w:rsid w:val="00311246"/>
    <w:rsid w:val="00311795"/>
    <w:rsid w:val="0031261D"/>
    <w:rsid w:val="00315A16"/>
    <w:rsid w:val="00317053"/>
    <w:rsid w:val="003178CB"/>
    <w:rsid w:val="0032053F"/>
    <w:rsid w:val="0032109C"/>
    <w:rsid w:val="00321B1A"/>
    <w:rsid w:val="00322863"/>
    <w:rsid w:val="00322B45"/>
    <w:rsid w:val="00323809"/>
    <w:rsid w:val="00323920"/>
    <w:rsid w:val="00323D41"/>
    <w:rsid w:val="00324859"/>
    <w:rsid w:val="00325414"/>
    <w:rsid w:val="00325A82"/>
    <w:rsid w:val="00327363"/>
    <w:rsid w:val="0032760C"/>
    <w:rsid w:val="003302F1"/>
    <w:rsid w:val="00331AEB"/>
    <w:rsid w:val="00333305"/>
    <w:rsid w:val="003341FA"/>
    <w:rsid w:val="00334936"/>
    <w:rsid w:val="003352DE"/>
    <w:rsid w:val="0033660E"/>
    <w:rsid w:val="0033667F"/>
    <w:rsid w:val="00336CD2"/>
    <w:rsid w:val="003371B4"/>
    <w:rsid w:val="003407A2"/>
    <w:rsid w:val="0034470E"/>
    <w:rsid w:val="00350B62"/>
    <w:rsid w:val="00351CB8"/>
    <w:rsid w:val="00352A80"/>
    <w:rsid w:val="00352DB0"/>
    <w:rsid w:val="00355401"/>
    <w:rsid w:val="003575A7"/>
    <w:rsid w:val="00361063"/>
    <w:rsid w:val="003615C2"/>
    <w:rsid w:val="00363757"/>
    <w:rsid w:val="003645A3"/>
    <w:rsid w:val="00364F2C"/>
    <w:rsid w:val="003660FC"/>
    <w:rsid w:val="003667E9"/>
    <w:rsid w:val="00366A6A"/>
    <w:rsid w:val="00367965"/>
    <w:rsid w:val="00370751"/>
    <w:rsid w:val="0037094A"/>
    <w:rsid w:val="00370F3F"/>
    <w:rsid w:val="00371ED3"/>
    <w:rsid w:val="00372FFC"/>
    <w:rsid w:val="00373A73"/>
    <w:rsid w:val="003746C9"/>
    <w:rsid w:val="00374D3E"/>
    <w:rsid w:val="00376457"/>
    <w:rsid w:val="00376879"/>
    <w:rsid w:val="00376E43"/>
    <w:rsid w:val="00377028"/>
    <w:rsid w:val="0037728A"/>
    <w:rsid w:val="003806BD"/>
    <w:rsid w:val="00380B7D"/>
    <w:rsid w:val="00381A99"/>
    <w:rsid w:val="00381BBA"/>
    <w:rsid w:val="00382758"/>
    <w:rsid w:val="003829C2"/>
    <w:rsid w:val="00382ED0"/>
    <w:rsid w:val="003830B2"/>
    <w:rsid w:val="00384724"/>
    <w:rsid w:val="00385BC2"/>
    <w:rsid w:val="00385F67"/>
    <w:rsid w:val="003870EE"/>
    <w:rsid w:val="003875A2"/>
    <w:rsid w:val="00387893"/>
    <w:rsid w:val="00390143"/>
    <w:rsid w:val="0039067A"/>
    <w:rsid w:val="00390EC5"/>
    <w:rsid w:val="00391036"/>
    <w:rsid w:val="003919B7"/>
    <w:rsid w:val="00391C85"/>
    <w:rsid w:val="00391D57"/>
    <w:rsid w:val="00392246"/>
    <w:rsid w:val="00392292"/>
    <w:rsid w:val="003934E0"/>
    <w:rsid w:val="003950F6"/>
    <w:rsid w:val="003970FB"/>
    <w:rsid w:val="003A2398"/>
    <w:rsid w:val="003A27E7"/>
    <w:rsid w:val="003A3DAA"/>
    <w:rsid w:val="003A7AD2"/>
    <w:rsid w:val="003A7E6F"/>
    <w:rsid w:val="003B1017"/>
    <w:rsid w:val="003B1358"/>
    <w:rsid w:val="003B34DC"/>
    <w:rsid w:val="003B3C07"/>
    <w:rsid w:val="003B4C34"/>
    <w:rsid w:val="003B6775"/>
    <w:rsid w:val="003B7D1A"/>
    <w:rsid w:val="003C0410"/>
    <w:rsid w:val="003C0CCC"/>
    <w:rsid w:val="003C0F28"/>
    <w:rsid w:val="003C173E"/>
    <w:rsid w:val="003C1868"/>
    <w:rsid w:val="003C22C4"/>
    <w:rsid w:val="003C2688"/>
    <w:rsid w:val="003C3026"/>
    <w:rsid w:val="003C3617"/>
    <w:rsid w:val="003C5791"/>
    <w:rsid w:val="003C5FE2"/>
    <w:rsid w:val="003C69AD"/>
    <w:rsid w:val="003C6EC7"/>
    <w:rsid w:val="003C7FC8"/>
    <w:rsid w:val="003D05FB"/>
    <w:rsid w:val="003D1701"/>
    <w:rsid w:val="003D1B16"/>
    <w:rsid w:val="003D3244"/>
    <w:rsid w:val="003D3B45"/>
    <w:rsid w:val="003D45BF"/>
    <w:rsid w:val="003D508A"/>
    <w:rsid w:val="003D51ED"/>
    <w:rsid w:val="003D537F"/>
    <w:rsid w:val="003D5E38"/>
    <w:rsid w:val="003D6610"/>
    <w:rsid w:val="003D7B75"/>
    <w:rsid w:val="003D7CE8"/>
    <w:rsid w:val="003E0208"/>
    <w:rsid w:val="003E09CD"/>
    <w:rsid w:val="003E11EF"/>
    <w:rsid w:val="003E358F"/>
    <w:rsid w:val="003E3EB1"/>
    <w:rsid w:val="003E4B57"/>
    <w:rsid w:val="003E4BDD"/>
    <w:rsid w:val="003E4FDD"/>
    <w:rsid w:val="003F19F9"/>
    <w:rsid w:val="003F1D5C"/>
    <w:rsid w:val="003F27E1"/>
    <w:rsid w:val="003F371C"/>
    <w:rsid w:val="003F437A"/>
    <w:rsid w:val="003F5C2B"/>
    <w:rsid w:val="003F64B6"/>
    <w:rsid w:val="003F7185"/>
    <w:rsid w:val="003F765A"/>
    <w:rsid w:val="0040073B"/>
    <w:rsid w:val="00400AFE"/>
    <w:rsid w:val="00402106"/>
    <w:rsid w:val="004023E9"/>
    <w:rsid w:val="00402B7D"/>
    <w:rsid w:val="0040454A"/>
    <w:rsid w:val="00404563"/>
    <w:rsid w:val="00405FA7"/>
    <w:rsid w:val="00407E73"/>
    <w:rsid w:val="004101E2"/>
    <w:rsid w:val="00412368"/>
    <w:rsid w:val="00413ACC"/>
    <w:rsid w:val="00413ADC"/>
    <w:rsid w:val="00413F83"/>
    <w:rsid w:val="0041490C"/>
    <w:rsid w:val="0041519E"/>
    <w:rsid w:val="004158D4"/>
    <w:rsid w:val="00416191"/>
    <w:rsid w:val="00416721"/>
    <w:rsid w:val="00416CAD"/>
    <w:rsid w:val="004175DE"/>
    <w:rsid w:val="004204C8"/>
    <w:rsid w:val="0042108F"/>
    <w:rsid w:val="00421EF0"/>
    <w:rsid w:val="00422198"/>
    <w:rsid w:val="004224FA"/>
    <w:rsid w:val="00423D07"/>
    <w:rsid w:val="004251D7"/>
    <w:rsid w:val="004259E0"/>
    <w:rsid w:val="00426D95"/>
    <w:rsid w:val="00426F30"/>
    <w:rsid w:val="004270E0"/>
    <w:rsid w:val="00427109"/>
    <w:rsid w:val="00427879"/>
    <w:rsid w:val="0043040B"/>
    <w:rsid w:val="00430F0A"/>
    <w:rsid w:val="00431721"/>
    <w:rsid w:val="004320FF"/>
    <w:rsid w:val="00433C5D"/>
    <w:rsid w:val="00434132"/>
    <w:rsid w:val="0043468E"/>
    <w:rsid w:val="004356A7"/>
    <w:rsid w:val="00441862"/>
    <w:rsid w:val="0044224B"/>
    <w:rsid w:val="00442C84"/>
    <w:rsid w:val="0044346F"/>
    <w:rsid w:val="00444915"/>
    <w:rsid w:val="004461F7"/>
    <w:rsid w:val="00446E09"/>
    <w:rsid w:val="004470C5"/>
    <w:rsid w:val="00450B46"/>
    <w:rsid w:val="00451D34"/>
    <w:rsid w:val="0045485D"/>
    <w:rsid w:val="00454A0B"/>
    <w:rsid w:val="00455928"/>
    <w:rsid w:val="0045602A"/>
    <w:rsid w:val="00456316"/>
    <w:rsid w:val="0045741B"/>
    <w:rsid w:val="0045760E"/>
    <w:rsid w:val="0046026A"/>
    <w:rsid w:val="004604DA"/>
    <w:rsid w:val="004644CE"/>
    <w:rsid w:val="00464AC4"/>
    <w:rsid w:val="0046520A"/>
    <w:rsid w:val="00465E46"/>
    <w:rsid w:val="00466106"/>
    <w:rsid w:val="0046640C"/>
    <w:rsid w:val="00467271"/>
    <w:rsid w:val="004672AB"/>
    <w:rsid w:val="004712A1"/>
    <w:rsid w:val="004714FE"/>
    <w:rsid w:val="004720A9"/>
    <w:rsid w:val="0047472D"/>
    <w:rsid w:val="00476A6F"/>
    <w:rsid w:val="00477858"/>
    <w:rsid w:val="004778FB"/>
    <w:rsid w:val="00477BAA"/>
    <w:rsid w:val="00477BEC"/>
    <w:rsid w:val="00482A3D"/>
    <w:rsid w:val="0048444B"/>
    <w:rsid w:val="004878FA"/>
    <w:rsid w:val="004909FC"/>
    <w:rsid w:val="00493190"/>
    <w:rsid w:val="004931EA"/>
    <w:rsid w:val="0049368A"/>
    <w:rsid w:val="004937FB"/>
    <w:rsid w:val="00493D88"/>
    <w:rsid w:val="00494E38"/>
    <w:rsid w:val="00495053"/>
    <w:rsid w:val="00496371"/>
    <w:rsid w:val="0049688E"/>
    <w:rsid w:val="00496E76"/>
    <w:rsid w:val="004A1F59"/>
    <w:rsid w:val="004A29BE"/>
    <w:rsid w:val="004A3225"/>
    <w:rsid w:val="004A3304"/>
    <w:rsid w:val="004A33EE"/>
    <w:rsid w:val="004A3AA8"/>
    <w:rsid w:val="004A4196"/>
    <w:rsid w:val="004A5F01"/>
    <w:rsid w:val="004A654B"/>
    <w:rsid w:val="004B13C7"/>
    <w:rsid w:val="004B1E14"/>
    <w:rsid w:val="004B38A2"/>
    <w:rsid w:val="004B407B"/>
    <w:rsid w:val="004B48C4"/>
    <w:rsid w:val="004B4F91"/>
    <w:rsid w:val="004B59B1"/>
    <w:rsid w:val="004B5B34"/>
    <w:rsid w:val="004B767D"/>
    <w:rsid w:val="004B778F"/>
    <w:rsid w:val="004C2880"/>
    <w:rsid w:val="004C660A"/>
    <w:rsid w:val="004C6B08"/>
    <w:rsid w:val="004D0ED2"/>
    <w:rsid w:val="004D0EE9"/>
    <w:rsid w:val="004D141F"/>
    <w:rsid w:val="004D2742"/>
    <w:rsid w:val="004D2C90"/>
    <w:rsid w:val="004D3E78"/>
    <w:rsid w:val="004D5583"/>
    <w:rsid w:val="004D58E8"/>
    <w:rsid w:val="004D59D6"/>
    <w:rsid w:val="004D6310"/>
    <w:rsid w:val="004D7101"/>
    <w:rsid w:val="004D7C22"/>
    <w:rsid w:val="004E0062"/>
    <w:rsid w:val="004E05A1"/>
    <w:rsid w:val="004E0E38"/>
    <w:rsid w:val="004E212B"/>
    <w:rsid w:val="004E2740"/>
    <w:rsid w:val="004E39BA"/>
    <w:rsid w:val="004E4705"/>
    <w:rsid w:val="004E4E32"/>
    <w:rsid w:val="004E53F7"/>
    <w:rsid w:val="004E54C8"/>
    <w:rsid w:val="004E5A86"/>
    <w:rsid w:val="004E5BA9"/>
    <w:rsid w:val="004E71DE"/>
    <w:rsid w:val="004E75A3"/>
    <w:rsid w:val="004E7C82"/>
    <w:rsid w:val="004F0D87"/>
    <w:rsid w:val="004F0F14"/>
    <w:rsid w:val="004F162D"/>
    <w:rsid w:val="004F2836"/>
    <w:rsid w:val="004F2DCA"/>
    <w:rsid w:val="004F318C"/>
    <w:rsid w:val="004F4752"/>
    <w:rsid w:val="004F5E57"/>
    <w:rsid w:val="004F6710"/>
    <w:rsid w:val="004F777B"/>
    <w:rsid w:val="004F7C48"/>
    <w:rsid w:val="00500C3E"/>
    <w:rsid w:val="00501642"/>
    <w:rsid w:val="00502207"/>
    <w:rsid w:val="00502284"/>
    <w:rsid w:val="00502849"/>
    <w:rsid w:val="00503492"/>
    <w:rsid w:val="00503594"/>
    <w:rsid w:val="005035DD"/>
    <w:rsid w:val="00503C85"/>
    <w:rsid w:val="0050427F"/>
    <w:rsid w:val="00504334"/>
    <w:rsid w:val="0050498D"/>
    <w:rsid w:val="00505C8E"/>
    <w:rsid w:val="00506A38"/>
    <w:rsid w:val="005104D7"/>
    <w:rsid w:val="00510B9E"/>
    <w:rsid w:val="00511148"/>
    <w:rsid w:val="00511962"/>
    <w:rsid w:val="005139B1"/>
    <w:rsid w:val="00513DBD"/>
    <w:rsid w:val="00515E0C"/>
    <w:rsid w:val="005178D2"/>
    <w:rsid w:val="0052038F"/>
    <w:rsid w:val="005203CC"/>
    <w:rsid w:val="00520887"/>
    <w:rsid w:val="005217A0"/>
    <w:rsid w:val="005228CC"/>
    <w:rsid w:val="0052538F"/>
    <w:rsid w:val="00527772"/>
    <w:rsid w:val="00527ABF"/>
    <w:rsid w:val="00527B56"/>
    <w:rsid w:val="00527DEC"/>
    <w:rsid w:val="005302DF"/>
    <w:rsid w:val="00531780"/>
    <w:rsid w:val="005341F7"/>
    <w:rsid w:val="00534850"/>
    <w:rsid w:val="00534D2A"/>
    <w:rsid w:val="005360A6"/>
    <w:rsid w:val="00536326"/>
    <w:rsid w:val="00536BC2"/>
    <w:rsid w:val="00536D13"/>
    <w:rsid w:val="0053732A"/>
    <w:rsid w:val="005425E1"/>
    <w:rsid w:val="005427C5"/>
    <w:rsid w:val="00542964"/>
    <w:rsid w:val="00542CF6"/>
    <w:rsid w:val="005439FE"/>
    <w:rsid w:val="00544098"/>
    <w:rsid w:val="0054504D"/>
    <w:rsid w:val="005461B8"/>
    <w:rsid w:val="005461D9"/>
    <w:rsid w:val="005462DC"/>
    <w:rsid w:val="005478E2"/>
    <w:rsid w:val="00547B49"/>
    <w:rsid w:val="00550585"/>
    <w:rsid w:val="00551721"/>
    <w:rsid w:val="0055282D"/>
    <w:rsid w:val="00553C03"/>
    <w:rsid w:val="00553CAE"/>
    <w:rsid w:val="005541BE"/>
    <w:rsid w:val="00556B1C"/>
    <w:rsid w:val="00560DBC"/>
    <w:rsid w:val="00563692"/>
    <w:rsid w:val="00563B59"/>
    <w:rsid w:val="00564380"/>
    <w:rsid w:val="005653F0"/>
    <w:rsid w:val="005665CF"/>
    <w:rsid w:val="00567C2F"/>
    <w:rsid w:val="00567FF2"/>
    <w:rsid w:val="0057030E"/>
    <w:rsid w:val="0057045A"/>
    <w:rsid w:val="00570ABF"/>
    <w:rsid w:val="005713B5"/>
    <w:rsid w:val="00571679"/>
    <w:rsid w:val="00572606"/>
    <w:rsid w:val="0057319E"/>
    <w:rsid w:val="00574259"/>
    <w:rsid w:val="0057429B"/>
    <w:rsid w:val="00576861"/>
    <w:rsid w:val="0058285A"/>
    <w:rsid w:val="00584081"/>
    <w:rsid w:val="005844E7"/>
    <w:rsid w:val="00585264"/>
    <w:rsid w:val="005908B8"/>
    <w:rsid w:val="00592989"/>
    <w:rsid w:val="00593785"/>
    <w:rsid w:val="00593AE4"/>
    <w:rsid w:val="00593D30"/>
    <w:rsid w:val="0059512E"/>
    <w:rsid w:val="00595C3D"/>
    <w:rsid w:val="005A2295"/>
    <w:rsid w:val="005A37D5"/>
    <w:rsid w:val="005A37E5"/>
    <w:rsid w:val="005A473D"/>
    <w:rsid w:val="005A57D8"/>
    <w:rsid w:val="005A6CA4"/>
    <w:rsid w:val="005A6DD2"/>
    <w:rsid w:val="005A71C4"/>
    <w:rsid w:val="005B076C"/>
    <w:rsid w:val="005B30C0"/>
    <w:rsid w:val="005B3943"/>
    <w:rsid w:val="005B414D"/>
    <w:rsid w:val="005B4B59"/>
    <w:rsid w:val="005B4D71"/>
    <w:rsid w:val="005B562F"/>
    <w:rsid w:val="005B568B"/>
    <w:rsid w:val="005B58A0"/>
    <w:rsid w:val="005C33EE"/>
    <w:rsid w:val="005C385D"/>
    <w:rsid w:val="005C506F"/>
    <w:rsid w:val="005C5E1A"/>
    <w:rsid w:val="005C72E1"/>
    <w:rsid w:val="005C7FC7"/>
    <w:rsid w:val="005D07E9"/>
    <w:rsid w:val="005D2D31"/>
    <w:rsid w:val="005D3B20"/>
    <w:rsid w:val="005E0428"/>
    <w:rsid w:val="005E1050"/>
    <w:rsid w:val="005E1F6A"/>
    <w:rsid w:val="005E2B5B"/>
    <w:rsid w:val="005E4759"/>
    <w:rsid w:val="005E4A09"/>
    <w:rsid w:val="005E50CE"/>
    <w:rsid w:val="005E593B"/>
    <w:rsid w:val="005E5C68"/>
    <w:rsid w:val="005E5E5D"/>
    <w:rsid w:val="005E65C0"/>
    <w:rsid w:val="005F0390"/>
    <w:rsid w:val="005F148D"/>
    <w:rsid w:val="005F1CA1"/>
    <w:rsid w:val="005F2D8E"/>
    <w:rsid w:val="005F327F"/>
    <w:rsid w:val="005F4676"/>
    <w:rsid w:val="005F5E55"/>
    <w:rsid w:val="005F5EC9"/>
    <w:rsid w:val="006007E4"/>
    <w:rsid w:val="0060252A"/>
    <w:rsid w:val="00603ECA"/>
    <w:rsid w:val="00605D46"/>
    <w:rsid w:val="00605EC8"/>
    <w:rsid w:val="00606397"/>
    <w:rsid w:val="00606C6E"/>
    <w:rsid w:val="006072CD"/>
    <w:rsid w:val="0061125B"/>
    <w:rsid w:val="00612023"/>
    <w:rsid w:val="006127C7"/>
    <w:rsid w:val="00614190"/>
    <w:rsid w:val="00614682"/>
    <w:rsid w:val="00615B84"/>
    <w:rsid w:val="00616511"/>
    <w:rsid w:val="00616D8D"/>
    <w:rsid w:val="0062027F"/>
    <w:rsid w:val="00621776"/>
    <w:rsid w:val="00622A99"/>
    <w:rsid w:val="00622E67"/>
    <w:rsid w:val="00623140"/>
    <w:rsid w:val="0062395C"/>
    <w:rsid w:val="00623DE0"/>
    <w:rsid w:val="0062438E"/>
    <w:rsid w:val="00624C22"/>
    <w:rsid w:val="006267BD"/>
    <w:rsid w:val="00626EDC"/>
    <w:rsid w:val="00627E9E"/>
    <w:rsid w:val="006305FC"/>
    <w:rsid w:val="00630C5F"/>
    <w:rsid w:val="006317EE"/>
    <w:rsid w:val="00635DA9"/>
    <w:rsid w:val="00635DDD"/>
    <w:rsid w:val="006360BA"/>
    <w:rsid w:val="0063638B"/>
    <w:rsid w:val="00637DB5"/>
    <w:rsid w:val="00641DF7"/>
    <w:rsid w:val="0064306C"/>
    <w:rsid w:val="006438B7"/>
    <w:rsid w:val="00643A28"/>
    <w:rsid w:val="00643F1C"/>
    <w:rsid w:val="00644CDD"/>
    <w:rsid w:val="00646674"/>
    <w:rsid w:val="00646CB2"/>
    <w:rsid w:val="006470EC"/>
    <w:rsid w:val="00650D6C"/>
    <w:rsid w:val="006537B0"/>
    <w:rsid w:val="006542D6"/>
    <w:rsid w:val="0065543F"/>
    <w:rsid w:val="0065598E"/>
    <w:rsid w:val="00655AF2"/>
    <w:rsid w:val="00655BC5"/>
    <w:rsid w:val="00655DFC"/>
    <w:rsid w:val="00655FBB"/>
    <w:rsid w:val="006568BE"/>
    <w:rsid w:val="00656C34"/>
    <w:rsid w:val="00657AF9"/>
    <w:rsid w:val="0066025D"/>
    <w:rsid w:val="00660260"/>
    <w:rsid w:val="00660662"/>
    <w:rsid w:val="006607D0"/>
    <w:rsid w:val="0066091A"/>
    <w:rsid w:val="0066116D"/>
    <w:rsid w:val="0066154E"/>
    <w:rsid w:val="00663CA7"/>
    <w:rsid w:val="00664D06"/>
    <w:rsid w:val="0066699F"/>
    <w:rsid w:val="00667B5F"/>
    <w:rsid w:val="006706F4"/>
    <w:rsid w:val="0067404C"/>
    <w:rsid w:val="006771A0"/>
    <w:rsid w:val="006773EC"/>
    <w:rsid w:val="00677649"/>
    <w:rsid w:val="00680504"/>
    <w:rsid w:val="006819EF"/>
    <w:rsid w:val="00681CD9"/>
    <w:rsid w:val="0068385A"/>
    <w:rsid w:val="00683E30"/>
    <w:rsid w:val="00686820"/>
    <w:rsid w:val="00687024"/>
    <w:rsid w:val="0069112C"/>
    <w:rsid w:val="00691BF6"/>
    <w:rsid w:val="00692462"/>
    <w:rsid w:val="00692D7C"/>
    <w:rsid w:val="006934C0"/>
    <w:rsid w:val="00693AA8"/>
    <w:rsid w:val="00694C58"/>
    <w:rsid w:val="00694F5C"/>
    <w:rsid w:val="00695E22"/>
    <w:rsid w:val="00696B7F"/>
    <w:rsid w:val="0069713B"/>
    <w:rsid w:val="006A084D"/>
    <w:rsid w:val="006A0BFD"/>
    <w:rsid w:val="006A17C5"/>
    <w:rsid w:val="006A1CAA"/>
    <w:rsid w:val="006A467E"/>
    <w:rsid w:val="006A49D2"/>
    <w:rsid w:val="006A6236"/>
    <w:rsid w:val="006A69F9"/>
    <w:rsid w:val="006A7659"/>
    <w:rsid w:val="006B1119"/>
    <w:rsid w:val="006B186F"/>
    <w:rsid w:val="006B18DE"/>
    <w:rsid w:val="006B704A"/>
    <w:rsid w:val="006B7093"/>
    <w:rsid w:val="006B7417"/>
    <w:rsid w:val="006B78E0"/>
    <w:rsid w:val="006C0F95"/>
    <w:rsid w:val="006C3F77"/>
    <w:rsid w:val="006C44C5"/>
    <w:rsid w:val="006C55D2"/>
    <w:rsid w:val="006D105D"/>
    <w:rsid w:val="006D11D3"/>
    <w:rsid w:val="006D2359"/>
    <w:rsid w:val="006D3691"/>
    <w:rsid w:val="006D6364"/>
    <w:rsid w:val="006D67A8"/>
    <w:rsid w:val="006D6987"/>
    <w:rsid w:val="006D7266"/>
    <w:rsid w:val="006E0925"/>
    <w:rsid w:val="006E0F47"/>
    <w:rsid w:val="006E10C5"/>
    <w:rsid w:val="006E204C"/>
    <w:rsid w:val="006E3F8D"/>
    <w:rsid w:val="006E4622"/>
    <w:rsid w:val="006E48D4"/>
    <w:rsid w:val="006E5CF6"/>
    <w:rsid w:val="006E5EF0"/>
    <w:rsid w:val="006E7030"/>
    <w:rsid w:val="006E7A1E"/>
    <w:rsid w:val="006E7E86"/>
    <w:rsid w:val="006F1028"/>
    <w:rsid w:val="006F1A55"/>
    <w:rsid w:val="006F2337"/>
    <w:rsid w:val="006F3563"/>
    <w:rsid w:val="006F41F0"/>
    <w:rsid w:val="006F42B9"/>
    <w:rsid w:val="006F5447"/>
    <w:rsid w:val="006F5CCF"/>
    <w:rsid w:val="006F6103"/>
    <w:rsid w:val="006F7235"/>
    <w:rsid w:val="006F764F"/>
    <w:rsid w:val="00702571"/>
    <w:rsid w:val="0070349C"/>
    <w:rsid w:val="00703CE4"/>
    <w:rsid w:val="00703ED4"/>
    <w:rsid w:val="0070421A"/>
    <w:rsid w:val="00704AB7"/>
    <w:rsid w:val="00704E00"/>
    <w:rsid w:val="0070707C"/>
    <w:rsid w:val="007108D1"/>
    <w:rsid w:val="0071129A"/>
    <w:rsid w:val="007114A5"/>
    <w:rsid w:val="00712A5B"/>
    <w:rsid w:val="007132B4"/>
    <w:rsid w:val="00713BDF"/>
    <w:rsid w:val="00713D69"/>
    <w:rsid w:val="00714307"/>
    <w:rsid w:val="00714617"/>
    <w:rsid w:val="00715349"/>
    <w:rsid w:val="007168E8"/>
    <w:rsid w:val="00717FA9"/>
    <w:rsid w:val="007209E7"/>
    <w:rsid w:val="00720B65"/>
    <w:rsid w:val="007210DE"/>
    <w:rsid w:val="0072159C"/>
    <w:rsid w:val="00722EF9"/>
    <w:rsid w:val="00723484"/>
    <w:rsid w:val="00724E37"/>
    <w:rsid w:val="0072555B"/>
    <w:rsid w:val="0072614D"/>
    <w:rsid w:val="00726182"/>
    <w:rsid w:val="00726DFA"/>
    <w:rsid w:val="00726F81"/>
    <w:rsid w:val="00727066"/>
    <w:rsid w:val="00727635"/>
    <w:rsid w:val="00732329"/>
    <w:rsid w:val="007337CA"/>
    <w:rsid w:val="0073498C"/>
    <w:rsid w:val="00734CE4"/>
    <w:rsid w:val="00735087"/>
    <w:rsid w:val="00735123"/>
    <w:rsid w:val="00735A31"/>
    <w:rsid w:val="00735A7F"/>
    <w:rsid w:val="00735C78"/>
    <w:rsid w:val="00736B22"/>
    <w:rsid w:val="00737FD4"/>
    <w:rsid w:val="00741837"/>
    <w:rsid w:val="0074234E"/>
    <w:rsid w:val="0074253E"/>
    <w:rsid w:val="00742B1B"/>
    <w:rsid w:val="0074328D"/>
    <w:rsid w:val="007453E6"/>
    <w:rsid w:val="007472A0"/>
    <w:rsid w:val="007511B6"/>
    <w:rsid w:val="007517A2"/>
    <w:rsid w:val="0075386E"/>
    <w:rsid w:val="00754605"/>
    <w:rsid w:val="00754707"/>
    <w:rsid w:val="00755ED2"/>
    <w:rsid w:val="0075622B"/>
    <w:rsid w:val="00761D2A"/>
    <w:rsid w:val="00761EAF"/>
    <w:rsid w:val="0076716E"/>
    <w:rsid w:val="0076753B"/>
    <w:rsid w:val="00767E37"/>
    <w:rsid w:val="0077210D"/>
    <w:rsid w:val="00772873"/>
    <w:rsid w:val="00772B73"/>
    <w:rsid w:val="0077309D"/>
    <w:rsid w:val="00773CA7"/>
    <w:rsid w:val="007742C0"/>
    <w:rsid w:val="007773A8"/>
    <w:rsid w:val="007774EE"/>
    <w:rsid w:val="00781112"/>
    <w:rsid w:val="00781381"/>
    <w:rsid w:val="00781822"/>
    <w:rsid w:val="00782770"/>
    <w:rsid w:val="00782A11"/>
    <w:rsid w:val="00783E23"/>
    <w:rsid w:val="00783F21"/>
    <w:rsid w:val="00787159"/>
    <w:rsid w:val="007900E8"/>
    <w:rsid w:val="0079043A"/>
    <w:rsid w:val="0079048E"/>
    <w:rsid w:val="007906CE"/>
    <w:rsid w:val="00791668"/>
    <w:rsid w:val="00791AA1"/>
    <w:rsid w:val="00792C9E"/>
    <w:rsid w:val="00795363"/>
    <w:rsid w:val="00795615"/>
    <w:rsid w:val="00797D51"/>
    <w:rsid w:val="007A0CC4"/>
    <w:rsid w:val="007A119B"/>
    <w:rsid w:val="007A152C"/>
    <w:rsid w:val="007A25E9"/>
    <w:rsid w:val="007A27D6"/>
    <w:rsid w:val="007A3793"/>
    <w:rsid w:val="007A3970"/>
    <w:rsid w:val="007A3D2F"/>
    <w:rsid w:val="007A4CD2"/>
    <w:rsid w:val="007A66BE"/>
    <w:rsid w:val="007A771D"/>
    <w:rsid w:val="007A7B73"/>
    <w:rsid w:val="007B473A"/>
    <w:rsid w:val="007B5A52"/>
    <w:rsid w:val="007B5F81"/>
    <w:rsid w:val="007B6066"/>
    <w:rsid w:val="007B7561"/>
    <w:rsid w:val="007B7BA4"/>
    <w:rsid w:val="007C060A"/>
    <w:rsid w:val="007C1BA2"/>
    <w:rsid w:val="007C2877"/>
    <w:rsid w:val="007C2B48"/>
    <w:rsid w:val="007C40EB"/>
    <w:rsid w:val="007C57EA"/>
    <w:rsid w:val="007C6F05"/>
    <w:rsid w:val="007C7011"/>
    <w:rsid w:val="007D01DF"/>
    <w:rsid w:val="007D0CD4"/>
    <w:rsid w:val="007D1BC1"/>
    <w:rsid w:val="007D1C74"/>
    <w:rsid w:val="007D20E9"/>
    <w:rsid w:val="007D298F"/>
    <w:rsid w:val="007D44E3"/>
    <w:rsid w:val="007D596D"/>
    <w:rsid w:val="007D7881"/>
    <w:rsid w:val="007D7B2D"/>
    <w:rsid w:val="007D7E3A"/>
    <w:rsid w:val="007E0380"/>
    <w:rsid w:val="007E0619"/>
    <w:rsid w:val="007E064E"/>
    <w:rsid w:val="007E0E10"/>
    <w:rsid w:val="007E1C65"/>
    <w:rsid w:val="007E4768"/>
    <w:rsid w:val="007E6A66"/>
    <w:rsid w:val="007E6DAD"/>
    <w:rsid w:val="007E777B"/>
    <w:rsid w:val="007F057F"/>
    <w:rsid w:val="007F0955"/>
    <w:rsid w:val="007F1987"/>
    <w:rsid w:val="007F2070"/>
    <w:rsid w:val="007F364E"/>
    <w:rsid w:val="007F469B"/>
    <w:rsid w:val="007F4C33"/>
    <w:rsid w:val="007F51A0"/>
    <w:rsid w:val="007F5218"/>
    <w:rsid w:val="007F769A"/>
    <w:rsid w:val="007F794B"/>
    <w:rsid w:val="0080289E"/>
    <w:rsid w:val="00802C51"/>
    <w:rsid w:val="00803444"/>
    <w:rsid w:val="00804069"/>
    <w:rsid w:val="0080415B"/>
    <w:rsid w:val="00804871"/>
    <w:rsid w:val="008053F5"/>
    <w:rsid w:val="00805619"/>
    <w:rsid w:val="00805C6C"/>
    <w:rsid w:val="00806D17"/>
    <w:rsid w:val="00807AF7"/>
    <w:rsid w:val="00810198"/>
    <w:rsid w:val="008103E9"/>
    <w:rsid w:val="00811755"/>
    <w:rsid w:val="00812D00"/>
    <w:rsid w:val="0081359B"/>
    <w:rsid w:val="008140DB"/>
    <w:rsid w:val="00814D22"/>
    <w:rsid w:val="008152BF"/>
    <w:rsid w:val="00815DA8"/>
    <w:rsid w:val="00817D3C"/>
    <w:rsid w:val="0082047A"/>
    <w:rsid w:val="0082194D"/>
    <w:rsid w:val="00821F77"/>
    <w:rsid w:val="00823285"/>
    <w:rsid w:val="00824094"/>
    <w:rsid w:val="0082466D"/>
    <w:rsid w:val="00824F65"/>
    <w:rsid w:val="0082672F"/>
    <w:rsid w:val="00826EF5"/>
    <w:rsid w:val="008302D2"/>
    <w:rsid w:val="0083055D"/>
    <w:rsid w:val="0083062A"/>
    <w:rsid w:val="00831693"/>
    <w:rsid w:val="00831789"/>
    <w:rsid w:val="00831E60"/>
    <w:rsid w:val="00832F31"/>
    <w:rsid w:val="0083303F"/>
    <w:rsid w:val="00833385"/>
    <w:rsid w:val="00834E8A"/>
    <w:rsid w:val="00834F6E"/>
    <w:rsid w:val="00840104"/>
    <w:rsid w:val="00840C1F"/>
    <w:rsid w:val="00840CB1"/>
    <w:rsid w:val="008413CD"/>
    <w:rsid w:val="00841FC5"/>
    <w:rsid w:val="00844EB4"/>
    <w:rsid w:val="00845709"/>
    <w:rsid w:val="00845AE8"/>
    <w:rsid w:val="00846113"/>
    <w:rsid w:val="0084616E"/>
    <w:rsid w:val="00846EE0"/>
    <w:rsid w:val="0084752F"/>
    <w:rsid w:val="008518CD"/>
    <w:rsid w:val="00851FB3"/>
    <w:rsid w:val="00852EA4"/>
    <w:rsid w:val="0085396D"/>
    <w:rsid w:val="00856192"/>
    <w:rsid w:val="00856C1D"/>
    <w:rsid w:val="008576BD"/>
    <w:rsid w:val="00857748"/>
    <w:rsid w:val="00857BC0"/>
    <w:rsid w:val="00857E24"/>
    <w:rsid w:val="0086043D"/>
    <w:rsid w:val="00860463"/>
    <w:rsid w:val="008615EC"/>
    <w:rsid w:val="0086293E"/>
    <w:rsid w:val="0086329D"/>
    <w:rsid w:val="00863425"/>
    <w:rsid w:val="0086356A"/>
    <w:rsid w:val="008669D5"/>
    <w:rsid w:val="008679CF"/>
    <w:rsid w:val="00867C33"/>
    <w:rsid w:val="00871CDA"/>
    <w:rsid w:val="008733DA"/>
    <w:rsid w:val="008756C3"/>
    <w:rsid w:val="008775AE"/>
    <w:rsid w:val="00880274"/>
    <w:rsid w:val="00881EE9"/>
    <w:rsid w:val="00882819"/>
    <w:rsid w:val="008834EE"/>
    <w:rsid w:val="00883968"/>
    <w:rsid w:val="00884356"/>
    <w:rsid w:val="00884811"/>
    <w:rsid w:val="008850E4"/>
    <w:rsid w:val="008857C5"/>
    <w:rsid w:val="00887401"/>
    <w:rsid w:val="00890299"/>
    <w:rsid w:val="00890C21"/>
    <w:rsid w:val="008911E4"/>
    <w:rsid w:val="00892BA7"/>
    <w:rsid w:val="008930A6"/>
    <w:rsid w:val="0089394C"/>
    <w:rsid w:val="008939AB"/>
    <w:rsid w:val="008945B6"/>
    <w:rsid w:val="00895A36"/>
    <w:rsid w:val="00896269"/>
    <w:rsid w:val="00896277"/>
    <w:rsid w:val="008968DA"/>
    <w:rsid w:val="00896CF6"/>
    <w:rsid w:val="00897356"/>
    <w:rsid w:val="008A0292"/>
    <w:rsid w:val="008A12F5"/>
    <w:rsid w:val="008A34A1"/>
    <w:rsid w:val="008A37D6"/>
    <w:rsid w:val="008A437C"/>
    <w:rsid w:val="008A4B89"/>
    <w:rsid w:val="008A58EF"/>
    <w:rsid w:val="008A5A2E"/>
    <w:rsid w:val="008A630A"/>
    <w:rsid w:val="008A7ACB"/>
    <w:rsid w:val="008A7E6C"/>
    <w:rsid w:val="008B0B23"/>
    <w:rsid w:val="008B1587"/>
    <w:rsid w:val="008B1B01"/>
    <w:rsid w:val="008B375F"/>
    <w:rsid w:val="008B3BCD"/>
    <w:rsid w:val="008B4578"/>
    <w:rsid w:val="008B5872"/>
    <w:rsid w:val="008B6257"/>
    <w:rsid w:val="008B6DF8"/>
    <w:rsid w:val="008B79C8"/>
    <w:rsid w:val="008B7BB9"/>
    <w:rsid w:val="008B7EBE"/>
    <w:rsid w:val="008C05BA"/>
    <w:rsid w:val="008C08E7"/>
    <w:rsid w:val="008C106C"/>
    <w:rsid w:val="008C10F1"/>
    <w:rsid w:val="008C173D"/>
    <w:rsid w:val="008C1926"/>
    <w:rsid w:val="008C1E99"/>
    <w:rsid w:val="008C3F1B"/>
    <w:rsid w:val="008C440E"/>
    <w:rsid w:val="008C6472"/>
    <w:rsid w:val="008D15F1"/>
    <w:rsid w:val="008D2E55"/>
    <w:rsid w:val="008D4517"/>
    <w:rsid w:val="008D4D84"/>
    <w:rsid w:val="008D5AFE"/>
    <w:rsid w:val="008D68F9"/>
    <w:rsid w:val="008D7EC6"/>
    <w:rsid w:val="008E0085"/>
    <w:rsid w:val="008E0527"/>
    <w:rsid w:val="008E1C12"/>
    <w:rsid w:val="008E204F"/>
    <w:rsid w:val="008E2AA6"/>
    <w:rsid w:val="008E311B"/>
    <w:rsid w:val="008E3926"/>
    <w:rsid w:val="008E42C9"/>
    <w:rsid w:val="008E4516"/>
    <w:rsid w:val="008E4754"/>
    <w:rsid w:val="008E5CAA"/>
    <w:rsid w:val="008E6165"/>
    <w:rsid w:val="008E742C"/>
    <w:rsid w:val="008E7B94"/>
    <w:rsid w:val="008F00B2"/>
    <w:rsid w:val="008F06F0"/>
    <w:rsid w:val="008F33F4"/>
    <w:rsid w:val="008F46E7"/>
    <w:rsid w:val="008F4A36"/>
    <w:rsid w:val="008F6F0B"/>
    <w:rsid w:val="008F7F99"/>
    <w:rsid w:val="0090045F"/>
    <w:rsid w:val="00900C22"/>
    <w:rsid w:val="00900E9A"/>
    <w:rsid w:val="009026F7"/>
    <w:rsid w:val="00903050"/>
    <w:rsid w:val="00903A60"/>
    <w:rsid w:val="00904C9D"/>
    <w:rsid w:val="00907373"/>
    <w:rsid w:val="00907601"/>
    <w:rsid w:val="00907B4A"/>
    <w:rsid w:val="00907BA7"/>
    <w:rsid w:val="0091064E"/>
    <w:rsid w:val="00911FC5"/>
    <w:rsid w:val="00914552"/>
    <w:rsid w:val="00914940"/>
    <w:rsid w:val="0091698C"/>
    <w:rsid w:val="009170BB"/>
    <w:rsid w:val="00917698"/>
    <w:rsid w:val="00920F60"/>
    <w:rsid w:val="00922329"/>
    <w:rsid w:val="009225FB"/>
    <w:rsid w:val="009230C2"/>
    <w:rsid w:val="0092436A"/>
    <w:rsid w:val="009273DE"/>
    <w:rsid w:val="009318F6"/>
    <w:rsid w:val="0093191B"/>
    <w:rsid w:val="00931A10"/>
    <w:rsid w:val="009351F7"/>
    <w:rsid w:val="00941D82"/>
    <w:rsid w:val="00942055"/>
    <w:rsid w:val="00944E5E"/>
    <w:rsid w:val="00945FCC"/>
    <w:rsid w:val="00947967"/>
    <w:rsid w:val="0095057C"/>
    <w:rsid w:val="009516A6"/>
    <w:rsid w:val="009517EA"/>
    <w:rsid w:val="00952CD8"/>
    <w:rsid w:val="009542A4"/>
    <w:rsid w:val="00955201"/>
    <w:rsid w:val="009567C3"/>
    <w:rsid w:val="0096051A"/>
    <w:rsid w:val="0096149A"/>
    <w:rsid w:val="00965200"/>
    <w:rsid w:val="009668B3"/>
    <w:rsid w:val="00967CD4"/>
    <w:rsid w:val="009702C0"/>
    <w:rsid w:val="00970934"/>
    <w:rsid w:val="00970CEE"/>
    <w:rsid w:val="00971471"/>
    <w:rsid w:val="0097164F"/>
    <w:rsid w:val="0097290F"/>
    <w:rsid w:val="00973F56"/>
    <w:rsid w:val="00975C8E"/>
    <w:rsid w:val="00976DD7"/>
    <w:rsid w:val="009775A6"/>
    <w:rsid w:val="009801C2"/>
    <w:rsid w:val="0098084C"/>
    <w:rsid w:val="00981E39"/>
    <w:rsid w:val="00982E79"/>
    <w:rsid w:val="00983AEA"/>
    <w:rsid w:val="00984351"/>
    <w:rsid w:val="00984909"/>
    <w:rsid w:val="009849C2"/>
    <w:rsid w:val="00984A60"/>
    <w:rsid w:val="00984D24"/>
    <w:rsid w:val="009858EB"/>
    <w:rsid w:val="00990FA1"/>
    <w:rsid w:val="00992446"/>
    <w:rsid w:val="009962DE"/>
    <w:rsid w:val="00997CEB"/>
    <w:rsid w:val="009A0E8F"/>
    <w:rsid w:val="009A11AD"/>
    <w:rsid w:val="009A153D"/>
    <w:rsid w:val="009A2A86"/>
    <w:rsid w:val="009A30C1"/>
    <w:rsid w:val="009A501B"/>
    <w:rsid w:val="009A662E"/>
    <w:rsid w:val="009A7510"/>
    <w:rsid w:val="009A7B36"/>
    <w:rsid w:val="009A7E43"/>
    <w:rsid w:val="009B0046"/>
    <w:rsid w:val="009B0798"/>
    <w:rsid w:val="009B133B"/>
    <w:rsid w:val="009B1FAC"/>
    <w:rsid w:val="009B4499"/>
    <w:rsid w:val="009B4AC6"/>
    <w:rsid w:val="009B61D7"/>
    <w:rsid w:val="009B7D49"/>
    <w:rsid w:val="009C0927"/>
    <w:rsid w:val="009C1440"/>
    <w:rsid w:val="009C2107"/>
    <w:rsid w:val="009C28E0"/>
    <w:rsid w:val="009C3F93"/>
    <w:rsid w:val="009C4A30"/>
    <w:rsid w:val="009C529C"/>
    <w:rsid w:val="009C59FA"/>
    <w:rsid w:val="009C5D9E"/>
    <w:rsid w:val="009C7CC9"/>
    <w:rsid w:val="009D05E1"/>
    <w:rsid w:val="009D1062"/>
    <w:rsid w:val="009D13C5"/>
    <w:rsid w:val="009D21F3"/>
    <w:rsid w:val="009D2C3E"/>
    <w:rsid w:val="009D2F12"/>
    <w:rsid w:val="009D534D"/>
    <w:rsid w:val="009D6AEB"/>
    <w:rsid w:val="009D7E69"/>
    <w:rsid w:val="009E028C"/>
    <w:rsid w:val="009E0625"/>
    <w:rsid w:val="009E0661"/>
    <w:rsid w:val="009E06CD"/>
    <w:rsid w:val="009E0F9B"/>
    <w:rsid w:val="009E10C9"/>
    <w:rsid w:val="009E1922"/>
    <w:rsid w:val="009E1CF7"/>
    <w:rsid w:val="009E2FD6"/>
    <w:rsid w:val="009E3034"/>
    <w:rsid w:val="009E49FA"/>
    <w:rsid w:val="009E51A6"/>
    <w:rsid w:val="009E5475"/>
    <w:rsid w:val="009E549F"/>
    <w:rsid w:val="009E5D46"/>
    <w:rsid w:val="009F1064"/>
    <w:rsid w:val="009F22B9"/>
    <w:rsid w:val="009F288C"/>
    <w:rsid w:val="009F28A8"/>
    <w:rsid w:val="009F3B3C"/>
    <w:rsid w:val="009F4192"/>
    <w:rsid w:val="009F41DC"/>
    <w:rsid w:val="009F473E"/>
    <w:rsid w:val="009F563E"/>
    <w:rsid w:val="009F682A"/>
    <w:rsid w:val="009F6835"/>
    <w:rsid w:val="009F70AC"/>
    <w:rsid w:val="00A00E92"/>
    <w:rsid w:val="00A01248"/>
    <w:rsid w:val="00A01512"/>
    <w:rsid w:val="00A022BE"/>
    <w:rsid w:val="00A028E5"/>
    <w:rsid w:val="00A0335C"/>
    <w:rsid w:val="00A069F3"/>
    <w:rsid w:val="00A07526"/>
    <w:rsid w:val="00A07534"/>
    <w:rsid w:val="00A10494"/>
    <w:rsid w:val="00A114B1"/>
    <w:rsid w:val="00A14EEF"/>
    <w:rsid w:val="00A15877"/>
    <w:rsid w:val="00A161E5"/>
    <w:rsid w:val="00A16BB0"/>
    <w:rsid w:val="00A17928"/>
    <w:rsid w:val="00A208C4"/>
    <w:rsid w:val="00A20EE8"/>
    <w:rsid w:val="00A22AA1"/>
    <w:rsid w:val="00A23759"/>
    <w:rsid w:val="00A24C95"/>
    <w:rsid w:val="00A2599A"/>
    <w:rsid w:val="00A26094"/>
    <w:rsid w:val="00A27B85"/>
    <w:rsid w:val="00A301BF"/>
    <w:rsid w:val="00A302B2"/>
    <w:rsid w:val="00A30B3A"/>
    <w:rsid w:val="00A31C56"/>
    <w:rsid w:val="00A31C7A"/>
    <w:rsid w:val="00A324AE"/>
    <w:rsid w:val="00A331B4"/>
    <w:rsid w:val="00A335B6"/>
    <w:rsid w:val="00A345FD"/>
    <w:rsid w:val="00A3484E"/>
    <w:rsid w:val="00A356D3"/>
    <w:rsid w:val="00A358F4"/>
    <w:rsid w:val="00A35A1C"/>
    <w:rsid w:val="00A36ADA"/>
    <w:rsid w:val="00A36EAA"/>
    <w:rsid w:val="00A36EF6"/>
    <w:rsid w:val="00A37158"/>
    <w:rsid w:val="00A404D7"/>
    <w:rsid w:val="00A406BA"/>
    <w:rsid w:val="00A41603"/>
    <w:rsid w:val="00A422BE"/>
    <w:rsid w:val="00A422C9"/>
    <w:rsid w:val="00A42629"/>
    <w:rsid w:val="00A438D8"/>
    <w:rsid w:val="00A44FCD"/>
    <w:rsid w:val="00A4521D"/>
    <w:rsid w:val="00A45E2A"/>
    <w:rsid w:val="00A473F5"/>
    <w:rsid w:val="00A47447"/>
    <w:rsid w:val="00A50E22"/>
    <w:rsid w:val="00A51674"/>
    <w:rsid w:val="00A51853"/>
    <w:rsid w:val="00A51B68"/>
    <w:rsid w:val="00A51F9D"/>
    <w:rsid w:val="00A52826"/>
    <w:rsid w:val="00A52D06"/>
    <w:rsid w:val="00A530A3"/>
    <w:rsid w:val="00A531AE"/>
    <w:rsid w:val="00A53580"/>
    <w:rsid w:val="00A5416A"/>
    <w:rsid w:val="00A54F34"/>
    <w:rsid w:val="00A5546B"/>
    <w:rsid w:val="00A570FF"/>
    <w:rsid w:val="00A6012D"/>
    <w:rsid w:val="00A6030A"/>
    <w:rsid w:val="00A61BA6"/>
    <w:rsid w:val="00A634F6"/>
    <w:rsid w:val="00A63566"/>
    <w:rsid w:val="00A63791"/>
    <w:rsid w:val="00A639F4"/>
    <w:rsid w:val="00A64121"/>
    <w:rsid w:val="00A654CE"/>
    <w:rsid w:val="00A67A34"/>
    <w:rsid w:val="00A67E5D"/>
    <w:rsid w:val="00A712A8"/>
    <w:rsid w:val="00A754E6"/>
    <w:rsid w:val="00A75B8D"/>
    <w:rsid w:val="00A76D30"/>
    <w:rsid w:val="00A80010"/>
    <w:rsid w:val="00A8111F"/>
    <w:rsid w:val="00A81A32"/>
    <w:rsid w:val="00A828B5"/>
    <w:rsid w:val="00A83086"/>
    <w:rsid w:val="00A83505"/>
    <w:rsid w:val="00A835BD"/>
    <w:rsid w:val="00A84448"/>
    <w:rsid w:val="00A86D68"/>
    <w:rsid w:val="00A87463"/>
    <w:rsid w:val="00A87A21"/>
    <w:rsid w:val="00A914CF"/>
    <w:rsid w:val="00A918BB"/>
    <w:rsid w:val="00A94C5B"/>
    <w:rsid w:val="00A970BB"/>
    <w:rsid w:val="00A979C6"/>
    <w:rsid w:val="00A97B15"/>
    <w:rsid w:val="00AA03B8"/>
    <w:rsid w:val="00AA049D"/>
    <w:rsid w:val="00AA0772"/>
    <w:rsid w:val="00AA0961"/>
    <w:rsid w:val="00AA1036"/>
    <w:rsid w:val="00AA20C9"/>
    <w:rsid w:val="00AA2D85"/>
    <w:rsid w:val="00AA3195"/>
    <w:rsid w:val="00AA364B"/>
    <w:rsid w:val="00AA42D5"/>
    <w:rsid w:val="00AA4872"/>
    <w:rsid w:val="00AA68E4"/>
    <w:rsid w:val="00AB0F7E"/>
    <w:rsid w:val="00AB10F2"/>
    <w:rsid w:val="00AB1C1C"/>
    <w:rsid w:val="00AB2263"/>
    <w:rsid w:val="00AB2FAB"/>
    <w:rsid w:val="00AB3316"/>
    <w:rsid w:val="00AB3B0D"/>
    <w:rsid w:val="00AB3B20"/>
    <w:rsid w:val="00AB5C14"/>
    <w:rsid w:val="00AB6A6C"/>
    <w:rsid w:val="00AB6BBD"/>
    <w:rsid w:val="00AC1EE7"/>
    <w:rsid w:val="00AC333F"/>
    <w:rsid w:val="00AC41C8"/>
    <w:rsid w:val="00AC4685"/>
    <w:rsid w:val="00AC585C"/>
    <w:rsid w:val="00AC6CBE"/>
    <w:rsid w:val="00AC7CAC"/>
    <w:rsid w:val="00AD0790"/>
    <w:rsid w:val="00AD0A66"/>
    <w:rsid w:val="00AD0B2A"/>
    <w:rsid w:val="00AD1925"/>
    <w:rsid w:val="00AD2FD9"/>
    <w:rsid w:val="00AD3277"/>
    <w:rsid w:val="00AD40B5"/>
    <w:rsid w:val="00AD498E"/>
    <w:rsid w:val="00AD4E68"/>
    <w:rsid w:val="00AD5B99"/>
    <w:rsid w:val="00AE067D"/>
    <w:rsid w:val="00AE2813"/>
    <w:rsid w:val="00AE2AFF"/>
    <w:rsid w:val="00AE5100"/>
    <w:rsid w:val="00AE7ABD"/>
    <w:rsid w:val="00AF017B"/>
    <w:rsid w:val="00AF1181"/>
    <w:rsid w:val="00AF24F3"/>
    <w:rsid w:val="00AF2EA7"/>
    <w:rsid w:val="00AF2F79"/>
    <w:rsid w:val="00AF4653"/>
    <w:rsid w:val="00AF5A71"/>
    <w:rsid w:val="00AF613C"/>
    <w:rsid w:val="00AF66B5"/>
    <w:rsid w:val="00AF6D93"/>
    <w:rsid w:val="00AF6F69"/>
    <w:rsid w:val="00AF7DB7"/>
    <w:rsid w:val="00B0584C"/>
    <w:rsid w:val="00B07552"/>
    <w:rsid w:val="00B077A7"/>
    <w:rsid w:val="00B108DA"/>
    <w:rsid w:val="00B11E01"/>
    <w:rsid w:val="00B125E4"/>
    <w:rsid w:val="00B14634"/>
    <w:rsid w:val="00B1592A"/>
    <w:rsid w:val="00B15F90"/>
    <w:rsid w:val="00B1783F"/>
    <w:rsid w:val="00B201E2"/>
    <w:rsid w:val="00B21A30"/>
    <w:rsid w:val="00B22EEE"/>
    <w:rsid w:val="00B2376C"/>
    <w:rsid w:val="00B242CF"/>
    <w:rsid w:val="00B2441F"/>
    <w:rsid w:val="00B26752"/>
    <w:rsid w:val="00B26E8F"/>
    <w:rsid w:val="00B27664"/>
    <w:rsid w:val="00B30949"/>
    <w:rsid w:val="00B31D81"/>
    <w:rsid w:val="00B330E6"/>
    <w:rsid w:val="00B33E59"/>
    <w:rsid w:val="00B3453F"/>
    <w:rsid w:val="00B34EE1"/>
    <w:rsid w:val="00B37717"/>
    <w:rsid w:val="00B4093A"/>
    <w:rsid w:val="00B40E66"/>
    <w:rsid w:val="00B4116C"/>
    <w:rsid w:val="00B4374D"/>
    <w:rsid w:val="00B443E4"/>
    <w:rsid w:val="00B46163"/>
    <w:rsid w:val="00B47821"/>
    <w:rsid w:val="00B47924"/>
    <w:rsid w:val="00B5028A"/>
    <w:rsid w:val="00B505CD"/>
    <w:rsid w:val="00B514C9"/>
    <w:rsid w:val="00B51CCF"/>
    <w:rsid w:val="00B520C8"/>
    <w:rsid w:val="00B53EC1"/>
    <w:rsid w:val="00B557A1"/>
    <w:rsid w:val="00B563EA"/>
    <w:rsid w:val="00B56CDF"/>
    <w:rsid w:val="00B57A28"/>
    <w:rsid w:val="00B60228"/>
    <w:rsid w:val="00B60E51"/>
    <w:rsid w:val="00B61206"/>
    <w:rsid w:val="00B619D9"/>
    <w:rsid w:val="00B6274C"/>
    <w:rsid w:val="00B627E5"/>
    <w:rsid w:val="00B62B19"/>
    <w:rsid w:val="00B63A54"/>
    <w:rsid w:val="00B63A81"/>
    <w:rsid w:val="00B63C14"/>
    <w:rsid w:val="00B63F97"/>
    <w:rsid w:val="00B63FCF"/>
    <w:rsid w:val="00B647A0"/>
    <w:rsid w:val="00B6517E"/>
    <w:rsid w:val="00B6704D"/>
    <w:rsid w:val="00B6718E"/>
    <w:rsid w:val="00B70500"/>
    <w:rsid w:val="00B70CBC"/>
    <w:rsid w:val="00B716D9"/>
    <w:rsid w:val="00B755BF"/>
    <w:rsid w:val="00B75B2F"/>
    <w:rsid w:val="00B75B5E"/>
    <w:rsid w:val="00B75C9E"/>
    <w:rsid w:val="00B77D18"/>
    <w:rsid w:val="00B80BD0"/>
    <w:rsid w:val="00B80D34"/>
    <w:rsid w:val="00B8211B"/>
    <w:rsid w:val="00B8313A"/>
    <w:rsid w:val="00B838A8"/>
    <w:rsid w:val="00B85DEB"/>
    <w:rsid w:val="00B85E06"/>
    <w:rsid w:val="00B86323"/>
    <w:rsid w:val="00B86AAA"/>
    <w:rsid w:val="00B876EA"/>
    <w:rsid w:val="00B91D7D"/>
    <w:rsid w:val="00B92BF7"/>
    <w:rsid w:val="00B93503"/>
    <w:rsid w:val="00B9492B"/>
    <w:rsid w:val="00B972CD"/>
    <w:rsid w:val="00BA0412"/>
    <w:rsid w:val="00BA1D47"/>
    <w:rsid w:val="00BA2317"/>
    <w:rsid w:val="00BA31B9"/>
    <w:rsid w:val="00BA31E8"/>
    <w:rsid w:val="00BA42EE"/>
    <w:rsid w:val="00BA55E0"/>
    <w:rsid w:val="00BA5BC6"/>
    <w:rsid w:val="00BA6BD4"/>
    <w:rsid w:val="00BA6C7A"/>
    <w:rsid w:val="00BA76E2"/>
    <w:rsid w:val="00BA7B00"/>
    <w:rsid w:val="00BB1640"/>
    <w:rsid w:val="00BB17D1"/>
    <w:rsid w:val="00BB1E8C"/>
    <w:rsid w:val="00BB3100"/>
    <w:rsid w:val="00BB3752"/>
    <w:rsid w:val="00BB3DC0"/>
    <w:rsid w:val="00BB4254"/>
    <w:rsid w:val="00BB49B4"/>
    <w:rsid w:val="00BB5786"/>
    <w:rsid w:val="00BB6688"/>
    <w:rsid w:val="00BB6CBC"/>
    <w:rsid w:val="00BC21C8"/>
    <w:rsid w:val="00BC26D4"/>
    <w:rsid w:val="00BC2D5A"/>
    <w:rsid w:val="00BC2E8A"/>
    <w:rsid w:val="00BC52D4"/>
    <w:rsid w:val="00BC569E"/>
    <w:rsid w:val="00BC6A0D"/>
    <w:rsid w:val="00BC6B15"/>
    <w:rsid w:val="00BC74B1"/>
    <w:rsid w:val="00BD0136"/>
    <w:rsid w:val="00BD0B3F"/>
    <w:rsid w:val="00BD1266"/>
    <w:rsid w:val="00BD1C54"/>
    <w:rsid w:val="00BD2706"/>
    <w:rsid w:val="00BD4290"/>
    <w:rsid w:val="00BD5B02"/>
    <w:rsid w:val="00BE0C80"/>
    <w:rsid w:val="00BE1BF9"/>
    <w:rsid w:val="00BE2149"/>
    <w:rsid w:val="00BE241E"/>
    <w:rsid w:val="00BE2527"/>
    <w:rsid w:val="00BE57F7"/>
    <w:rsid w:val="00BE7217"/>
    <w:rsid w:val="00BE7C3F"/>
    <w:rsid w:val="00BF2A42"/>
    <w:rsid w:val="00BF313F"/>
    <w:rsid w:val="00BF4E3A"/>
    <w:rsid w:val="00BF5610"/>
    <w:rsid w:val="00BF6B5E"/>
    <w:rsid w:val="00BF7D66"/>
    <w:rsid w:val="00C001A2"/>
    <w:rsid w:val="00C01B86"/>
    <w:rsid w:val="00C035FA"/>
    <w:rsid w:val="00C03D35"/>
    <w:rsid w:val="00C03D8C"/>
    <w:rsid w:val="00C043E6"/>
    <w:rsid w:val="00C04BA7"/>
    <w:rsid w:val="00C04E31"/>
    <w:rsid w:val="00C055EC"/>
    <w:rsid w:val="00C0607C"/>
    <w:rsid w:val="00C06A74"/>
    <w:rsid w:val="00C07AED"/>
    <w:rsid w:val="00C10DC9"/>
    <w:rsid w:val="00C11720"/>
    <w:rsid w:val="00C1245C"/>
    <w:rsid w:val="00C12472"/>
    <w:rsid w:val="00C1275C"/>
    <w:rsid w:val="00C12A39"/>
    <w:rsid w:val="00C12FB3"/>
    <w:rsid w:val="00C15424"/>
    <w:rsid w:val="00C15A66"/>
    <w:rsid w:val="00C16ED9"/>
    <w:rsid w:val="00C17341"/>
    <w:rsid w:val="00C200C9"/>
    <w:rsid w:val="00C20EB4"/>
    <w:rsid w:val="00C21152"/>
    <w:rsid w:val="00C2120F"/>
    <w:rsid w:val="00C21921"/>
    <w:rsid w:val="00C222CF"/>
    <w:rsid w:val="00C222E2"/>
    <w:rsid w:val="00C225BA"/>
    <w:rsid w:val="00C2292E"/>
    <w:rsid w:val="00C22D29"/>
    <w:rsid w:val="00C23B87"/>
    <w:rsid w:val="00C24356"/>
    <w:rsid w:val="00C24C40"/>
    <w:rsid w:val="00C24DA9"/>
    <w:rsid w:val="00C24EEF"/>
    <w:rsid w:val="00C25339"/>
    <w:rsid w:val="00C25CF6"/>
    <w:rsid w:val="00C261C5"/>
    <w:rsid w:val="00C26C36"/>
    <w:rsid w:val="00C26EC9"/>
    <w:rsid w:val="00C3058F"/>
    <w:rsid w:val="00C30633"/>
    <w:rsid w:val="00C325FE"/>
    <w:rsid w:val="00C32768"/>
    <w:rsid w:val="00C32A3A"/>
    <w:rsid w:val="00C32EF9"/>
    <w:rsid w:val="00C333F0"/>
    <w:rsid w:val="00C343D2"/>
    <w:rsid w:val="00C371FF"/>
    <w:rsid w:val="00C403A8"/>
    <w:rsid w:val="00C40BCF"/>
    <w:rsid w:val="00C413B2"/>
    <w:rsid w:val="00C42AE5"/>
    <w:rsid w:val="00C431DF"/>
    <w:rsid w:val="00C43884"/>
    <w:rsid w:val="00C44FBA"/>
    <w:rsid w:val="00C456BD"/>
    <w:rsid w:val="00C45F7D"/>
    <w:rsid w:val="00C467BF"/>
    <w:rsid w:val="00C5049E"/>
    <w:rsid w:val="00C509E0"/>
    <w:rsid w:val="00C50A84"/>
    <w:rsid w:val="00C50CAC"/>
    <w:rsid w:val="00C50F41"/>
    <w:rsid w:val="00C5146B"/>
    <w:rsid w:val="00C51CFA"/>
    <w:rsid w:val="00C523F3"/>
    <w:rsid w:val="00C5301C"/>
    <w:rsid w:val="00C530DC"/>
    <w:rsid w:val="00C5350D"/>
    <w:rsid w:val="00C53596"/>
    <w:rsid w:val="00C54308"/>
    <w:rsid w:val="00C5637A"/>
    <w:rsid w:val="00C56691"/>
    <w:rsid w:val="00C5776D"/>
    <w:rsid w:val="00C57CA6"/>
    <w:rsid w:val="00C607A3"/>
    <w:rsid w:val="00C6123C"/>
    <w:rsid w:val="00C61875"/>
    <w:rsid w:val="00C628BE"/>
    <w:rsid w:val="00C6311A"/>
    <w:rsid w:val="00C63483"/>
    <w:rsid w:val="00C65931"/>
    <w:rsid w:val="00C6595D"/>
    <w:rsid w:val="00C669DF"/>
    <w:rsid w:val="00C70206"/>
    <w:rsid w:val="00C70663"/>
    <w:rsid w:val="00C7084D"/>
    <w:rsid w:val="00C71681"/>
    <w:rsid w:val="00C71D30"/>
    <w:rsid w:val="00C71E58"/>
    <w:rsid w:val="00C71FFB"/>
    <w:rsid w:val="00C726A1"/>
    <w:rsid w:val="00C7315E"/>
    <w:rsid w:val="00C75895"/>
    <w:rsid w:val="00C77386"/>
    <w:rsid w:val="00C77F7E"/>
    <w:rsid w:val="00C820FF"/>
    <w:rsid w:val="00C83C9F"/>
    <w:rsid w:val="00C846B9"/>
    <w:rsid w:val="00C8585B"/>
    <w:rsid w:val="00C917AA"/>
    <w:rsid w:val="00C92A01"/>
    <w:rsid w:val="00C92EF1"/>
    <w:rsid w:val="00C9303C"/>
    <w:rsid w:val="00C936CA"/>
    <w:rsid w:val="00C944C9"/>
    <w:rsid w:val="00C94840"/>
    <w:rsid w:val="00C96F05"/>
    <w:rsid w:val="00C97C4D"/>
    <w:rsid w:val="00CA303C"/>
    <w:rsid w:val="00CA3A3C"/>
    <w:rsid w:val="00CA3A52"/>
    <w:rsid w:val="00CA4EE3"/>
    <w:rsid w:val="00CA50F8"/>
    <w:rsid w:val="00CA5851"/>
    <w:rsid w:val="00CA5CCA"/>
    <w:rsid w:val="00CA6230"/>
    <w:rsid w:val="00CA62AF"/>
    <w:rsid w:val="00CA769D"/>
    <w:rsid w:val="00CA79C8"/>
    <w:rsid w:val="00CA7D71"/>
    <w:rsid w:val="00CB027F"/>
    <w:rsid w:val="00CB0EF6"/>
    <w:rsid w:val="00CB100F"/>
    <w:rsid w:val="00CB10E1"/>
    <w:rsid w:val="00CB28C7"/>
    <w:rsid w:val="00CB29FD"/>
    <w:rsid w:val="00CB64B5"/>
    <w:rsid w:val="00CB7300"/>
    <w:rsid w:val="00CB75A5"/>
    <w:rsid w:val="00CB79D8"/>
    <w:rsid w:val="00CC0EBB"/>
    <w:rsid w:val="00CC0EC1"/>
    <w:rsid w:val="00CC12F2"/>
    <w:rsid w:val="00CC2CC8"/>
    <w:rsid w:val="00CC365C"/>
    <w:rsid w:val="00CC535A"/>
    <w:rsid w:val="00CC547F"/>
    <w:rsid w:val="00CC61DA"/>
    <w:rsid w:val="00CC6297"/>
    <w:rsid w:val="00CC7690"/>
    <w:rsid w:val="00CD1986"/>
    <w:rsid w:val="00CD1A12"/>
    <w:rsid w:val="00CD2408"/>
    <w:rsid w:val="00CD27CA"/>
    <w:rsid w:val="00CD4532"/>
    <w:rsid w:val="00CD4BC6"/>
    <w:rsid w:val="00CD54BF"/>
    <w:rsid w:val="00CD633C"/>
    <w:rsid w:val="00CE03F4"/>
    <w:rsid w:val="00CE065E"/>
    <w:rsid w:val="00CE1049"/>
    <w:rsid w:val="00CE1D6D"/>
    <w:rsid w:val="00CE1FB9"/>
    <w:rsid w:val="00CE2CE5"/>
    <w:rsid w:val="00CE33C9"/>
    <w:rsid w:val="00CE4AF2"/>
    <w:rsid w:val="00CE4D5C"/>
    <w:rsid w:val="00CE500D"/>
    <w:rsid w:val="00CE5C58"/>
    <w:rsid w:val="00CE7438"/>
    <w:rsid w:val="00CF05DA"/>
    <w:rsid w:val="00CF2171"/>
    <w:rsid w:val="00CF37F6"/>
    <w:rsid w:val="00CF3B4A"/>
    <w:rsid w:val="00CF4B48"/>
    <w:rsid w:val="00CF53A2"/>
    <w:rsid w:val="00CF58EB"/>
    <w:rsid w:val="00CF6FEC"/>
    <w:rsid w:val="00CF7404"/>
    <w:rsid w:val="00CF77EC"/>
    <w:rsid w:val="00D0106E"/>
    <w:rsid w:val="00D02098"/>
    <w:rsid w:val="00D028AB"/>
    <w:rsid w:val="00D02A71"/>
    <w:rsid w:val="00D03879"/>
    <w:rsid w:val="00D03FFF"/>
    <w:rsid w:val="00D043B1"/>
    <w:rsid w:val="00D04C40"/>
    <w:rsid w:val="00D058D2"/>
    <w:rsid w:val="00D05CF1"/>
    <w:rsid w:val="00D06383"/>
    <w:rsid w:val="00D07186"/>
    <w:rsid w:val="00D10C7C"/>
    <w:rsid w:val="00D12627"/>
    <w:rsid w:val="00D12723"/>
    <w:rsid w:val="00D12D1A"/>
    <w:rsid w:val="00D13097"/>
    <w:rsid w:val="00D1312C"/>
    <w:rsid w:val="00D13B78"/>
    <w:rsid w:val="00D15FDF"/>
    <w:rsid w:val="00D1668B"/>
    <w:rsid w:val="00D20806"/>
    <w:rsid w:val="00D20E85"/>
    <w:rsid w:val="00D224C6"/>
    <w:rsid w:val="00D23D65"/>
    <w:rsid w:val="00D24615"/>
    <w:rsid w:val="00D27318"/>
    <w:rsid w:val="00D31737"/>
    <w:rsid w:val="00D33BD6"/>
    <w:rsid w:val="00D34552"/>
    <w:rsid w:val="00D35F59"/>
    <w:rsid w:val="00D363D2"/>
    <w:rsid w:val="00D37842"/>
    <w:rsid w:val="00D415BF"/>
    <w:rsid w:val="00D42DC2"/>
    <w:rsid w:val="00D45866"/>
    <w:rsid w:val="00D46195"/>
    <w:rsid w:val="00D46732"/>
    <w:rsid w:val="00D46DE9"/>
    <w:rsid w:val="00D4771A"/>
    <w:rsid w:val="00D47DA8"/>
    <w:rsid w:val="00D5033C"/>
    <w:rsid w:val="00D503B7"/>
    <w:rsid w:val="00D519A8"/>
    <w:rsid w:val="00D537E1"/>
    <w:rsid w:val="00D53BCA"/>
    <w:rsid w:val="00D53C4B"/>
    <w:rsid w:val="00D54336"/>
    <w:rsid w:val="00D55BB2"/>
    <w:rsid w:val="00D561B0"/>
    <w:rsid w:val="00D56A9F"/>
    <w:rsid w:val="00D57994"/>
    <w:rsid w:val="00D6091A"/>
    <w:rsid w:val="00D6245F"/>
    <w:rsid w:val="00D62E79"/>
    <w:rsid w:val="00D62FC7"/>
    <w:rsid w:val="00D6399A"/>
    <w:rsid w:val="00D6479E"/>
    <w:rsid w:val="00D64A11"/>
    <w:rsid w:val="00D65878"/>
    <w:rsid w:val="00D6605A"/>
    <w:rsid w:val="00D6695F"/>
    <w:rsid w:val="00D75644"/>
    <w:rsid w:val="00D75965"/>
    <w:rsid w:val="00D759CB"/>
    <w:rsid w:val="00D81656"/>
    <w:rsid w:val="00D83D87"/>
    <w:rsid w:val="00D84A6D"/>
    <w:rsid w:val="00D85CF6"/>
    <w:rsid w:val="00D8661E"/>
    <w:rsid w:val="00D86A30"/>
    <w:rsid w:val="00D86AB3"/>
    <w:rsid w:val="00D874D1"/>
    <w:rsid w:val="00D87AF0"/>
    <w:rsid w:val="00D87BD5"/>
    <w:rsid w:val="00D90059"/>
    <w:rsid w:val="00D91039"/>
    <w:rsid w:val="00D916C2"/>
    <w:rsid w:val="00D93CAA"/>
    <w:rsid w:val="00D94F57"/>
    <w:rsid w:val="00D9610F"/>
    <w:rsid w:val="00D971BC"/>
    <w:rsid w:val="00D97CB4"/>
    <w:rsid w:val="00D97CBE"/>
    <w:rsid w:val="00D97D57"/>
    <w:rsid w:val="00D97DD4"/>
    <w:rsid w:val="00DA466F"/>
    <w:rsid w:val="00DA5A8A"/>
    <w:rsid w:val="00DA7EF6"/>
    <w:rsid w:val="00DB17C6"/>
    <w:rsid w:val="00DB20FA"/>
    <w:rsid w:val="00DB26CD"/>
    <w:rsid w:val="00DB35C1"/>
    <w:rsid w:val="00DB37DA"/>
    <w:rsid w:val="00DB3A7C"/>
    <w:rsid w:val="00DB441C"/>
    <w:rsid w:val="00DB44AF"/>
    <w:rsid w:val="00DB75BC"/>
    <w:rsid w:val="00DC0BDF"/>
    <w:rsid w:val="00DC140D"/>
    <w:rsid w:val="00DC1F58"/>
    <w:rsid w:val="00DC339B"/>
    <w:rsid w:val="00DC4B5B"/>
    <w:rsid w:val="00DC559C"/>
    <w:rsid w:val="00DC58CB"/>
    <w:rsid w:val="00DC5D40"/>
    <w:rsid w:val="00DC6024"/>
    <w:rsid w:val="00DC69A7"/>
    <w:rsid w:val="00DC6F71"/>
    <w:rsid w:val="00DD0BD9"/>
    <w:rsid w:val="00DD101E"/>
    <w:rsid w:val="00DD1A05"/>
    <w:rsid w:val="00DD233C"/>
    <w:rsid w:val="00DD30E9"/>
    <w:rsid w:val="00DD3620"/>
    <w:rsid w:val="00DD398B"/>
    <w:rsid w:val="00DD4EDC"/>
    <w:rsid w:val="00DD4F22"/>
    <w:rsid w:val="00DD4F47"/>
    <w:rsid w:val="00DD5044"/>
    <w:rsid w:val="00DD54F3"/>
    <w:rsid w:val="00DD58EC"/>
    <w:rsid w:val="00DD5CD8"/>
    <w:rsid w:val="00DD7D03"/>
    <w:rsid w:val="00DD7FBB"/>
    <w:rsid w:val="00DE0B9F"/>
    <w:rsid w:val="00DE22A4"/>
    <w:rsid w:val="00DE2348"/>
    <w:rsid w:val="00DE2A9E"/>
    <w:rsid w:val="00DE4238"/>
    <w:rsid w:val="00DE4453"/>
    <w:rsid w:val="00DE56C0"/>
    <w:rsid w:val="00DE657F"/>
    <w:rsid w:val="00DE659F"/>
    <w:rsid w:val="00DF1218"/>
    <w:rsid w:val="00DF25A6"/>
    <w:rsid w:val="00DF4747"/>
    <w:rsid w:val="00DF4C92"/>
    <w:rsid w:val="00DF62D4"/>
    <w:rsid w:val="00DF6462"/>
    <w:rsid w:val="00DF6498"/>
    <w:rsid w:val="00DF7BFA"/>
    <w:rsid w:val="00E01768"/>
    <w:rsid w:val="00E01F73"/>
    <w:rsid w:val="00E02FA0"/>
    <w:rsid w:val="00E036DC"/>
    <w:rsid w:val="00E03D0E"/>
    <w:rsid w:val="00E04902"/>
    <w:rsid w:val="00E04CB2"/>
    <w:rsid w:val="00E10454"/>
    <w:rsid w:val="00E112E5"/>
    <w:rsid w:val="00E11C29"/>
    <w:rsid w:val="00E12CC8"/>
    <w:rsid w:val="00E12D73"/>
    <w:rsid w:val="00E12F81"/>
    <w:rsid w:val="00E134D8"/>
    <w:rsid w:val="00E13E19"/>
    <w:rsid w:val="00E15352"/>
    <w:rsid w:val="00E15684"/>
    <w:rsid w:val="00E16033"/>
    <w:rsid w:val="00E16528"/>
    <w:rsid w:val="00E167D8"/>
    <w:rsid w:val="00E17ECD"/>
    <w:rsid w:val="00E20CBF"/>
    <w:rsid w:val="00E20FF6"/>
    <w:rsid w:val="00E21CC7"/>
    <w:rsid w:val="00E2291D"/>
    <w:rsid w:val="00E242EF"/>
    <w:rsid w:val="00E24D9E"/>
    <w:rsid w:val="00E25849"/>
    <w:rsid w:val="00E268E2"/>
    <w:rsid w:val="00E2745D"/>
    <w:rsid w:val="00E3197E"/>
    <w:rsid w:val="00E31E16"/>
    <w:rsid w:val="00E33964"/>
    <w:rsid w:val="00E342F8"/>
    <w:rsid w:val="00E351ED"/>
    <w:rsid w:val="00E358CD"/>
    <w:rsid w:val="00E35E2B"/>
    <w:rsid w:val="00E360DD"/>
    <w:rsid w:val="00E3660C"/>
    <w:rsid w:val="00E40F51"/>
    <w:rsid w:val="00E42308"/>
    <w:rsid w:val="00E43D28"/>
    <w:rsid w:val="00E45045"/>
    <w:rsid w:val="00E4605D"/>
    <w:rsid w:val="00E46987"/>
    <w:rsid w:val="00E46D18"/>
    <w:rsid w:val="00E518C3"/>
    <w:rsid w:val="00E52626"/>
    <w:rsid w:val="00E533D0"/>
    <w:rsid w:val="00E53AD5"/>
    <w:rsid w:val="00E53E69"/>
    <w:rsid w:val="00E56C30"/>
    <w:rsid w:val="00E57C0C"/>
    <w:rsid w:val="00E6034B"/>
    <w:rsid w:val="00E61D5C"/>
    <w:rsid w:val="00E6549E"/>
    <w:rsid w:val="00E65660"/>
    <w:rsid w:val="00E65EDE"/>
    <w:rsid w:val="00E70AE0"/>
    <w:rsid w:val="00E70F81"/>
    <w:rsid w:val="00E713E0"/>
    <w:rsid w:val="00E718E6"/>
    <w:rsid w:val="00E7205D"/>
    <w:rsid w:val="00E7293B"/>
    <w:rsid w:val="00E72CF2"/>
    <w:rsid w:val="00E75046"/>
    <w:rsid w:val="00E7568D"/>
    <w:rsid w:val="00E76E62"/>
    <w:rsid w:val="00E77055"/>
    <w:rsid w:val="00E77228"/>
    <w:rsid w:val="00E77460"/>
    <w:rsid w:val="00E7774D"/>
    <w:rsid w:val="00E80FB6"/>
    <w:rsid w:val="00E8155B"/>
    <w:rsid w:val="00E83ABC"/>
    <w:rsid w:val="00E844F2"/>
    <w:rsid w:val="00E84945"/>
    <w:rsid w:val="00E84E4A"/>
    <w:rsid w:val="00E90828"/>
    <w:rsid w:val="00E90AD0"/>
    <w:rsid w:val="00E9104F"/>
    <w:rsid w:val="00E925F8"/>
    <w:rsid w:val="00E9266C"/>
    <w:rsid w:val="00E92BC6"/>
    <w:rsid w:val="00E92FCB"/>
    <w:rsid w:val="00E93AF5"/>
    <w:rsid w:val="00E94714"/>
    <w:rsid w:val="00E96748"/>
    <w:rsid w:val="00EA147B"/>
    <w:rsid w:val="00EA147F"/>
    <w:rsid w:val="00EA158D"/>
    <w:rsid w:val="00EA31E6"/>
    <w:rsid w:val="00EA3E34"/>
    <w:rsid w:val="00EA4A27"/>
    <w:rsid w:val="00EA4FA6"/>
    <w:rsid w:val="00EA585D"/>
    <w:rsid w:val="00EA5D6F"/>
    <w:rsid w:val="00EA6FB0"/>
    <w:rsid w:val="00EA7F19"/>
    <w:rsid w:val="00EB186E"/>
    <w:rsid w:val="00EB1A25"/>
    <w:rsid w:val="00EB21F2"/>
    <w:rsid w:val="00EB2481"/>
    <w:rsid w:val="00EB3F80"/>
    <w:rsid w:val="00EB4162"/>
    <w:rsid w:val="00EB481A"/>
    <w:rsid w:val="00EB5FE8"/>
    <w:rsid w:val="00EB6F74"/>
    <w:rsid w:val="00EB70ED"/>
    <w:rsid w:val="00EB7D23"/>
    <w:rsid w:val="00EC2254"/>
    <w:rsid w:val="00EC2B60"/>
    <w:rsid w:val="00EC2B7D"/>
    <w:rsid w:val="00EC43B3"/>
    <w:rsid w:val="00EC4DDC"/>
    <w:rsid w:val="00EC707F"/>
    <w:rsid w:val="00ED03AB"/>
    <w:rsid w:val="00ED1296"/>
    <w:rsid w:val="00ED1CD4"/>
    <w:rsid w:val="00ED1D2B"/>
    <w:rsid w:val="00ED2589"/>
    <w:rsid w:val="00ED3E9A"/>
    <w:rsid w:val="00ED4102"/>
    <w:rsid w:val="00ED4652"/>
    <w:rsid w:val="00ED6085"/>
    <w:rsid w:val="00ED64B5"/>
    <w:rsid w:val="00ED6F38"/>
    <w:rsid w:val="00ED714D"/>
    <w:rsid w:val="00EE3BFE"/>
    <w:rsid w:val="00EE4033"/>
    <w:rsid w:val="00EE4A68"/>
    <w:rsid w:val="00EE62DE"/>
    <w:rsid w:val="00EE79CD"/>
    <w:rsid w:val="00EE7CCA"/>
    <w:rsid w:val="00EF0ADD"/>
    <w:rsid w:val="00EF10D4"/>
    <w:rsid w:val="00EF11B2"/>
    <w:rsid w:val="00EF1444"/>
    <w:rsid w:val="00EF21B6"/>
    <w:rsid w:val="00EF2205"/>
    <w:rsid w:val="00EF3273"/>
    <w:rsid w:val="00EF3C2A"/>
    <w:rsid w:val="00EF41F3"/>
    <w:rsid w:val="00EF4B17"/>
    <w:rsid w:val="00EF4BD1"/>
    <w:rsid w:val="00EF64EF"/>
    <w:rsid w:val="00EF70DF"/>
    <w:rsid w:val="00F00EC8"/>
    <w:rsid w:val="00F02E9B"/>
    <w:rsid w:val="00F04EFB"/>
    <w:rsid w:val="00F04EFC"/>
    <w:rsid w:val="00F05777"/>
    <w:rsid w:val="00F0624D"/>
    <w:rsid w:val="00F067D9"/>
    <w:rsid w:val="00F108BE"/>
    <w:rsid w:val="00F12E86"/>
    <w:rsid w:val="00F13D6A"/>
    <w:rsid w:val="00F144BC"/>
    <w:rsid w:val="00F1534D"/>
    <w:rsid w:val="00F15882"/>
    <w:rsid w:val="00F15A6E"/>
    <w:rsid w:val="00F15DB5"/>
    <w:rsid w:val="00F1646B"/>
    <w:rsid w:val="00F16A14"/>
    <w:rsid w:val="00F2128E"/>
    <w:rsid w:val="00F212CD"/>
    <w:rsid w:val="00F21332"/>
    <w:rsid w:val="00F224C2"/>
    <w:rsid w:val="00F22622"/>
    <w:rsid w:val="00F22E0F"/>
    <w:rsid w:val="00F24D1D"/>
    <w:rsid w:val="00F262D4"/>
    <w:rsid w:val="00F26B22"/>
    <w:rsid w:val="00F26CC0"/>
    <w:rsid w:val="00F31E2F"/>
    <w:rsid w:val="00F34D49"/>
    <w:rsid w:val="00F362D7"/>
    <w:rsid w:val="00F36385"/>
    <w:rsid w:val="00F36453"/>
    <w:rsid w:val="00F37730"/>
    <w:rsid w:val="00F37996"/>
    <w:rsid w:val="00F37D7B"/>
    <w:rsid w:val="00F402AA"/>
    <w:rsid w:val="00F42B8F"/>
    <w:rsid w:val="00F42F58"/>
    <w:rsid w:val="00F44010"/>
    <w:rsid w:val="00F46880"/>
    <w:rsid w:val="00F51047"/>
    <w:rsid w:val="00F51518"/>
    <w:rsid w:val="00F51613"/>
    <w:rsid w:val="00F51623"/>
    <w:rsid w:val="00F51F3A"/>
    <w:rsid w:val="00F5314C"/>
    <w:rsid w:val="00F53368"/>
    <w:rsid w:val="00F551F6"/>
    <w:rsid w:val="00F55551"/>
    <w:rsid w:val="00F557DC"/>
    <w:rsid w:val="00F56239"/>
    <w:rsid w:val="00F5688C"/>
    <w:rsid w:val="00F57A28"/>
    <w:rsid w:val="00F60048"/>
    <w:rsid w:val="00F60AA0"/>
    <w:rsid w:val="00F60B2A"/>
    <w:rsid w:val="00F612E4"/>
    <w:rsid w:val="00F6217E"/>
    <w:rsid w:val="00F62B74"/>
    <w:rsid w:val="00F62EE1"/>
    <w:rsid w:val="00F635DD"/>
    <w:rsid w:val="00F63AB7"/>
    <w:rsid w:val="00F658BF"/>
    <w:rsid w:val="00F66278"/>
    <w:rsid w:val="00F6627B"/>
    <w:rsid w:val="00F67880"/>
    <w:rsid w:val="00F67AAF"/>
    <w:rsid w:val="00F7048A"/>
    <w:rsid w:val="00F70A4F"/>
    <w:rsid w:val="00F7245A"/>
    <w:rsid w:val="00F7336E"/>
    <w:rsid w:val="00F734F2"/>
    <w:rsid w:val="00F7359B"/>
    <w:rsid w:val="00F74E06"/>
    <w:rsid w:val="00F75052"/>
    <w:rsid w:val="00F76256"/>
    <w:rsid w:val="00F766BE"/>
    <w:rsid w:val="00F7671D"/>
    <w:rsid w:val="00F773FB"/>
    <w:rsid w:val="00F7755A"/>
    <w:rsid w:val="00F777FD"/>
    <w:rsid w:val="00F804D3"/>
    <w:rsid w:val="00F80D79"/>
    <w:rsid w:val="00F81CD2"/>
    <w:rsid w:val="00F82641"/>
    <w:rsid w:val="00F826D2"/>
    <w:rsid w:val="00F8346B"/>
    <w:rsid w:val="00F834AC"/>
    <w:rsid w:val="00F8397A"/>
    <w:rsid w:val="00F851D6"/>
    <w:rsid w:val="00F8537E"/>
    <w:rsid w:val="00F87025"/>
    <w:rsid w:val="00F90E3B"/>
    <w:rsid w:val="00F90F18"/>
    <w:rsid w:val="00F921DB"/>
    <w:rsid w:val="00F924A0"/>
    <w:rsid w:val="00F937E4"/>
    <w:rsid w:val="00F95EE7"/>
    <w:rsid w:val="00F97023"/>
    <w:rsid w:val="00F9725E"/>
    <w:rsid w:val="00F97B25"/>
    <w:rsid w:val="00F97E1D"/>
    <w:rsid w:val="00FA176F"/>
    <w:rsid w:val="00FA2201"/>
    <w:rsid w:val="00FA38FE"/>
    <w:rsid w:val="00FA39E6"/>
    <w:rsid w:val="00FA7BC9"/>
    <w:rsid w:val="00FB17E3"/>
    <w:rsid w:val="00FB2985"/>
    <w:rsid w:val="00FB326E"/>
    <w:rsid w:val="00FB378E"/>
    <w:rsid w:val="00FB37F1"/>
    <w:rsid w:val="00FB39C4"/>
    <w:rsid w:val="00FB47C0"/>
    <w:rsid w:val="00FB501B"/>
    <w:rsid w:val="00FB633C"/>
    <w:rsid w:val="00FB7770"/>
    <w:rsid w:val="00FC20AD"/>
    <w:rsid w:val="00FC26E6"/>
    <w:rsid w:val="00FC3C77"/>
    <w:rsid w:val="00FC59A1"/>
    <w:rsid w:val="00FC723A"/>
    <w:rsid w:val="00FC7247"/>
    <w:rsid w:val="00FD0A0D"/>
    <w:rsid w:val="00FD1141"/>
    <w:rsid w:val="00FD26D1"/>
    <w:rsid w:val="00FD2B9B"/>
    <w:rsid w:val="00FD3B91"/>
    <w:rsid w:val="00FD56F2"/>
    <w:rsid w:val="00FD576B"/>
    <w:rsid w:val="00FD579E"/>
    <w:rsid w:val="00FD5A67"/>
    <w:rsid w:val="00FD6845"/>
    <w:rsid w:val="00FD74AD"/>
    <w:rsid w:val="00FE0E0D"/>
    <w:rsid w:val="00FE2850"/>
    <w:rsid w:val="00FE2F0E"/>
    <w:rsid w:val="00FE4516"/>
    <w:rsid w:val="00FE4898"/>
    <w:rsid w:val="00FE64C8"/>
    <w:rsid w:val="00FF0189"/>
    <w:rsid w:val="00FF0F4D"/>
    <w:rsid w:val="00FF2644"/>
    <w:rsid w:val="00FF4C07"/>
    <w:rsid w:val="00FF56AA"/>
    <w:rsid w:val="00FF6E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uiPriority w:val="9"/>
    <w:qFormat/>
    <w:rsid w:val="004F5E57"/>
    <w:pPr>
      <w:numPr>
        <w:numId w:val="8"/>
      </w:numPr>
      <w:outlineLvl w:val="0"/>
    </w:pPr>
    <w:rPr>
      <w:rFonts w:hAnsi="Arial"/>
      <w:bCs/>
      <w:kern w:val="32"/>
      <w:szCs w:val="52"/>
    </w:rPr>
  </w:style>
  <w:style w:type="paragraph" w:styleId="2">
    <w:name w:val="heading 2"/>
    <w:basedOn w:val="a6"/>
    <w:link w:val="20"/>
    <w:uiPriority w:val="9"/>
    <w:qFormat/>
    <w:rsid w:val="004F5E57"/>
    <w:pPr>
      <w:numPr>
        <w:ilvl w:val="1"/>
        <w:numId w:val="8"/>
      </w:numPr>
      <w:outlineLvl w:val="1"/>
    </w:pPr>
    <w:rPr>
      <w:rFonts w:hAnsi="Arial"/>
      <w:bCs/>
      <w:kern w:val="32"/>
      <w:szCs w:val="48"/>
    </w:rPr>
  </w:style>
  <w:style w:type="paragraph" w:styleId="3">
    <w:name w:val="heading 3"/>
    <w:basedOn w:val="a6"/>
    <w:qFormat/>
    <w:rsid w:val="004F5E57"/>
    <w:pPr>
      <w:numPr>
        <w:ilvl w:val="2"/>
        <w:numId w:val="8"/>
      </w:numPr>
      <w:ind w:left="2099"/>
      <w:outlineLvl w:val="2"/>
    </w:pPr>
    <w:rPr>
      <w:rFonts w:hAnsi="Arial"/>
      <w:bCs/>
      <w:kern w:val="32"/>
      <w:szCs w:val="36"/>
    </w:rPr>
  </w:style>
  <w:style w:type="paragraph" w:styleId="4">
    <w:name w:val="heading 4"/>
    <w:basedOn w:val="a6"/>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nhideWhenUsed/>
    <w:qFormat/>
    <w:rsid w:val="00C055EC"/>
    <w:pPr>
      <w:numPr>
        <w:ilvl w:val="8"/>
        <w:numId w:val="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basedOn w:val="a7"/>
    <w:link w:val="1"/>
    <w:uiPriority w:val="9"/>
    <w:rsid w:val="00F7755A"/>
    <w:rPr>
      <w:rFonts w:ascii="標楷體" w:eastAsia="標楷體" w:hAnsi="Arial"/>
      <w:bCs/>
      <w:kern w:val="32"/>
      <w:sz w:val="32"/>
      <w:szCs w:val="52"/>
    </w:rPr>
  </w:style>
  <w:style w:type="character" w:customStyle="1" w:styleId="20">
    <w:name w:val="標題 2 字元"/>
    <w:basedOn w:val="a7"/>
    <w:link w:val="2"/>
    <w:uiPriority w:val="9"/>
    <w:rsid w:val="00F7755A"/>
    <w:rPr>
      <w:rFonts w:ascii="標楷體" w:eastAsia="標楷體" w:hAnsi="Arial"/>
      <w:bCs/>
      <w:kern w:val="32"/>
      <w:sz w:val="32"/>
      <w:szCs w:val="48"/>
    </w:rPr>
  </w:style>
  <w:style w:type="character" w:customStyle="1" w:styleId="90">
    <w:name w:val="標題 9 字元"/>
    <w:basedOn w:val="a7"/>
    <w:link w:val="9"/>
    <w:rsid w:val="00C055EC"/>
    <w:rPr>
      <w:rFonts w:ascii="標楷體" w:eastAsia="標楷體" w:hAnsiTheme="majorHAnsi" w:cstheme="majorBidi"/>
      <w:kern w:val="32"/>
      <w:sz w:val="32"/>
      <w:szCs w:val="36"/>
    </w:rPr>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link w:val="af"/>
    <w:uiPriority w:val="99"/>
    <w:rsid w:val="004E0062"/>
    <w:pPr>
      <w:tabs>
        <w:tab w:val="center" w:pos="4153"/>
        <w:tab w:val="right" w:pos="8306"/>
      </w:tabs>
      <w:snapToGrid w:val="0"/>
    </w:pPr>
    <w:rPr>
      <w:sz w:val="20"/>
    </w:rPr>
  </w:style>
  <w:style w:type="character" w:customStyle="1" w:styleId="af">
    <w:name w:val="頁首 字元"/>
    <w:basedOn w:val="a7"/>
    <w:link w:val="ae"/>
    <w:uiPriority w:val="99"/>
    <w:rsid w:val="00F7755A"/>
    <w:rPr>
      <w:rFonts w:ascii="標楷體" w:eastAsia="標楷體"/>
      <w:kern w:val="2"/>
    </w:rPr>
  </w:style>
  <w:style w:type="paragraph" w:customStyle="1" w:styleId="31">
    <w:name w:val="段落樣式3"/>
    <w:basedOn w:val="21"/>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3">
    <w:name w:val="Body Text Indent"/>
    <w:basedOn w:val="a6"/>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5">
    <w:name w:val="footer"/>
    <w:basedOn w:val="a6"/>
    <w:link w:val="af6"/>
    <w:uiPriority w:val="99"/>
    <w:rsid w:val="004E0062"/>
    <w:pPr>
      <w:tabs>
        <w:tab w:val="center" w:pos="4153"/>
        <w:tab w:val="right" w:pos="8306"/>
      </w:tabs>
      <w:snapToGrid w:val="0"/>
    </w:pPr>
    <w:rPr>
      <w:sz w:val="20"/>
    </w:rPr>
  </w:style>
  <w:style w:type="character" w:customStyle="1" w:styleId="af6">
    <w:name w:val="頁尾 字元"/>
    <w:basedOn w:val="a7"/>
    <w:link w:val="af5"/>
    <w:uiPriority w:val="99"/>
    <w:rsid w:val="00F7755A"/>
    <w:rPr>
      <w:rFonts w:ascii="標楷體" w:eastAsia="標楷體"/>
      <w:kern w:val="2"/>
    </w:rPr>
  </w:style>
  <w:style w:type="paragraph" w:styleId="af7">
    <w:name w:val="table of figures"/>
    <w:basedOn w:val="a6"/>
    <w:next w:val="a6"/>
    <w:uiPriority w:val="99"/>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a">
    <w:name w:val="List Paragraph"/>
    <w:basedOn w:val="a6"/>
    <w:uiPriority w:val="34"/>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7"/>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d">
    <w:name w:val="Body Text"/>
    <w:basedOn w:val="a6"/>
    <w:link w:val="afe"/>
    <w:semiHidden/>
    <w:rsid w:val="0002103E"/>
    <w:pPr>
      <w:overflowPunct/>
      <w:autoSpaceDE/>
      <w:autoSpaceDN/>
      <w:spacing w:line="340" w:lineRule="exact"/>
      <w:jc w:val="center"/>
    </w:pPr>
    <w:rPr>
      <w:rFonts w:hAnsi="標楷體"/>
      <w:bCs/>
      <w:sz w:val="28"/>
      <w:szCs w:val="28"/>
    </w:rPr>
  </w:style>
  <w:style w:type="character" w:customStyle="1" w:styleId="afe">
    <w:name w:val="本文 字元"/>
    <w:basedOn w:val="a7"/>
    <w:link w:val="afd"/>
    <w:semiHidden/>
    <w:rsid w:val="0002103E"/>
    <w:rPr>
      <w:rFonts w:ascii="標楷體" w:eastAsia="標楷體" w:hAnsi="標楷體"/>
      <w:bCs/>
      <w:kern w:val="2"/>
      <w:sz w:val="28"/>
      <w:szCs w:val="28"/>
    </w:rPr>
  </w:style>
  <w:style w:type="paragraph" w:customStyle="1" w:styleId="xl120">
    <w:name w:val="xl120"/>
    <w:basedOn w:val="a6"/>
    <w:rsid w:val="004712A1"/>
    <w:pPr>
      <w:widowControl/>
      <w:pBdr>
        <w:bottom w:val="single" w:sz="4" w:space="0" w:color="000000"/>
        <w:right w:val="single" w:sz="4" w:space="0" w:color="000000"/>
      </w:pBdr>
      <w:overflowPunct/>
      <w:autoSpaceDE/>
      <w:autoSpaceDN/>
      <w:spacing w:before="100" w:beforeAutospacing="1" w:after="100" w:afterAutospacing="1"/>
      <w:jc w:val="center"/>
      <w:textAlignment w:val="top"/>
    </w:pPr>
    <w:rPr>
      <w:rFonts w:ascii="Times New Roman" w:eastAsia="Arial Unicode MS"/>
      <w:b/>
      <w:bCs/>
      <w:kern w:val="0"/>
      <w:sz w:val="28"/>
      <w:szCs w:val="28"/>
    </w:rPr>
  </w:style>
  <w:style w:type="paragraph" w:customStyle="1" w:styleId="aff">
    <w:name w:val="分項段落"/>
    <w:basedOn w:val="a6"/>
    <w:rsid w:val="00FF4C07"/>
    <w:pPr>
      <w:suppressAutoHyphens/>
      <w:overflowPunct/>
      <w:autoSpaceDE/>
      <w:autoSpaceDN/>
      <w:jc w:val="left"/>
    </w:pPr>
    <w:rPr>
      <w:rFonts w:ascii="Times New Roman" w:eastAsia="新細明體"/>
      <w:kern w:val="1"/>
      <w:sz w:val="24"/>
    </w:rPr>
  </w:style>
  <w:style w:type="paragraph" w:customStyle="1" w:styleId="aff0">
    <w:name w:val="表格標題"/>
    <w:basedOn w:val="a6"/>
    <w:rsid w:val="00F1534D"/>
    <w:pPr>
      <w:suppressLineNumbers/>
      <w:suppressAutoHyphens/>
      <w:overflowPunct/>
      <w:autoSpaceDE/>
      <w:autoSpaceDN/>
      <w:jc w:val="center"/>
    </w:pPr>
    <w:rPr>
      <w:rFonts w:ascii="Calibri" w:eastAsia="新細明體" w:hAnsi="Calibri" w:cs="Calibri"/>
      <w:b/>
      <w:bCs/>
      <w:kern w:val="1"/>
      <w:sz w:val="24"/>
      <w:szCs w:val="22"/>
    </w:rPr>
  </w:style>
  <w:style w:type="character" w:customStyle="1" w:styleId="HeaderChar">
    <w:name w:val="Header Char"/>
    <w:rsid w:val="00F1534D"/>
    <w:rPr>
      <w:rFonts w:ascii="Times New Roman" w:hAnsi="Times New Roman" w:cs="Times New Roman"/>
      <w:sz w:val="20"/>
      <w:szCs w:val="20"/>
    </w:rPr>
  </w:style>
  <w:style w:type="character" w:customStyle="1" w:styleId="FooterChar">
    <w:name w:val="Footer Char"/>
    <w:rsid w:val="00F1534D"/>
    <w:rPr>
      <w:rFonts w:ascii="Times New Roman" w:hAnsi="Times New Roman" w:cs="Times New Roman"/>
      <w:sz w:val="20"/>
      <w:szCs w:val="20"/>
    </w:rPr>
  </w:style>
  <w:style w:type="character" w:customStyle="1" w:styleId="Heading1Char">
    <w:name w:val="Heading 1 Char"/>
    <w:rsid w:val="00F1534D"/>
    <w:rPr>
      <w:rFonts w:ascii="標楷體" w:eastAsia="標楷體" w:hAnsi="Arial" w:cs="Times New Roman"/>
      <w:bCs/>
      <w:kern w:val="32"/>
      <w:sz w:val="52"/>
      <w:szCs w:val="52"/>
    </w:rPr>
  </w:style>
  <w:style w:type="character" w:customStyle="1" w:styleId="Heading2Char">
    <w:name w:val="Heading 2 Char"/>
    <w:rsid w:val="00F1534D"/>
    <w:rPr>
      <w:rFonts w:ascii="標楷體" w:eastAsia="標楷體" w:hAnsi="Arial" w:cs="Times New Roman"/>
      <w:bCs/>
      <w:kern w:val="32"/>
      <w:sz w:val="48"/>
      <w:szCs w:val="48"/>
    </w:rPr>
  </w:style>
  <w:style w:type="character" w:customStyle="1" w:styleId="Heading3Char">
    <w:name w:val="Heading 3 Char"/>
    <w:rsid w:val="00F1534D"/>
    <w:rPr>
      <w:rFonts w:ascii="標楷體" w:eastAsia="標楷體" w:hAnsi="Arial" w:cs="Times New Roman"/>
      <w:bCs/>
      <w:kern w:val="32"/>
      <w:sz w:val="36"/>
      <w:szCs w:val="36"/>
    </w:rPr>
  </w:style>
  <w:style w:type="character" w:customStyle="1" w:styleId="Heading4Char">
    <w:name w:val="Heading 4 Char"/>
    <w:rsid w:val="00F1534D"/>
    <w:rPr>
      <w:rFonts w:ascii="標楷體" w:eastAsia="標楷體" w:hAnsi="Arial" w:cs="Times New Roman"/>
      <w:kern w:val="32"/>
      <w:sz w:val="36"/>
      <w:szCs w:val="36"/>
    </w:rPr>
  </w:style>
  <w:style w:type="character" w:customStyle="1" w:styleId="Heading5Char">
    <w:name w:val="Heading 5 Char"/>
    <w:rsid w:val="00F1534D"/>
    <w:rPr>
      <w:rFonts w:ascii="標楷體" w:eastAsia="標楷體" w:hAnsi="Arial" w:cs="Times New Roman"/>
      <w:bCs/>
      <w:kern w:val="32"/>
      <w:sz w:val="36"/>
      <w:szCs w:val="36"/>
    </w:rPr>
  </w:style>
  <w:style w:type="character" w:customStyle="1" w:styleId="Heading6Char">
    <w:name w:val="Heading 6 Char"/>
    <w:rsid w:val="00F1534D"/>
    <w:rPr>
      <w:rFonts w:ascii="標楷體" w:eastAsia="標楷體" w:hAnsi="Arial" w:cs="Times New Roman"/>
      <w:kern w:val="32"/>
      <w:sz w:val="36"/>
      <w:szCs w:val="36"/>
    </w:rPr>
  </w:style>
  <w:style w:type="character" w:customStyle="1" w:styleId="Heading7Char">
    <w:name w:val="Heading 7 Char"/>
    <w:rsid w:val="00F1534D"/>
    <w:rPr>
      <w:rFonts w:ascii="標楷體" w:eastAsia="標楷體" w:hAnsi="Arial" w:cs="Times New Roman"/>
      <w:bCs/>
      <w:kern w:val="32"/>
      <w:sz w:val="36"/>
      <w:szCs w:val="36"/>
    </w:rPr>
  </w:style>
  <w:style w:type="character" w:customStyle="1" w:styleId="Heading8Char">
    <w:name w:val="Heading 8 Char"/>
    <w:rsid w:val="00F1534D"/>
    <w:rPr>
      <w:rFonts w:ascii="標楷體" w:eastAsia="標楷體" w:hAnsi="Arial" w:cs="Times New Roman"/>
      <w:kern w:val="32"/>
      <w:sz w:val="36"/>
      <w:szCs w:val="36"/>
    </w:rPr>
  </w:style>
  <w:style w:type="character" w:customStyle="1" w:styleId="Heading9Char">
    <w:name w:val="Heading 9 Char"/>
    <w:rsid w:val="00F1534D"/>
    <w:rPr>
      <w:rFonts w:ascii="標楷體" w:eastAsia="標楷體" w:hAnsi="Cambria" w:cs="Times New Roman"/>
      <w:kern w:val="32"/>
      <w:sz w:val="36"/>
      <w:szCs w:val="36"/>
    </w:rPr>
  </w:style>
  <w:style w:type="character" w:customStyle="1" w:styleId="SignatureChar">
    <w:name w:val="Signature Char"/>
    <w:rsid w:val="00F1534D"/>
    <w:rPr>
      <w:rFonts w:ascii="標楷體" w:eastAsia="標楷體" w:hAnsi="Times New Roman" w:cs="Times New Roman"/>
      <w:b/>
      <w:snapToGrid w:val="0"/>
      <w:spacing w:val="10"/>
      <w:sz w:val="20"/>
      <w:szCs w:val="20"/>
    </w:rPr>
  </w:style>
  <w:style w:type="character" w:customStyle="1" w:styleId="EndnoteTextChar">
    <w:name w:val="Endnote Text Char"/>
    <w:rsid w:val="00F1534D"/>
    <w:rPr>
      <w:rFonts w:ascii="標楷體" w:eastAsia="標楷體" w:hAnsi="Times New Roman" w:cs="Times New Roman"/>
      <w:snapToGrid w:val="0"/>
      <w:spacing w:val="10"/>
      <w:sz w:val="20"/>
      <w:szCs w:val="20"/>
    </w:rPr>
  </w:style>
  <w:style w:type="paragraph" w:customStyle="1" w:styleId="13">
    <w:name w:val="本文縮排1"/>
    <w:basedOn w:val="a6"/>
    <w:rsid w:val="00F1534D"/>
    <w:pPr>
      <w:ind w:left="698" w:hangingChars="200" w:hanging="698"/>
    </w:pPr>
  </w:style>
  <w:style w:type="character" w:customStyle="1" w:styleId="BodyTextIndentChar">
    <w:name w:val="Body Text Indent Char"/>
    <w:rsid w:val="00F1534D"/>
    <w:rPr>
      <w:rFonts w:ascii="標楷體" w:eastAsia="標楷體" w:hAnsi="Times New Roman" w:cs="Times New Roman"/>
      <w:sz w:val="20"/>
      <w:szCs w:val="20"/>
    </w:rPr>
  </w:style>
  <w:style w:type="paragraph" w:customStyle="1" w:styleId="15">
    <w:name w:val="清單段落1"/>
    <w:basedOn w:val="a6"/>
    <w:rsid w:val="00F1534D"/>
    <w:pPr>
      <w:ind w:leftChars="200" w:left="480"/>
    </w:pPr>
  </w:style>
  <w:style w:type="paragraph" w:customStyle="1" w:styleId="16">
    <w:name w:val="註解方塊文字1"/>
    <w:basedOn w:val="a6"/>
    <w:rsid w:val="00F1534D"/>
    <w:rPr>
      <w:rFonts w:ascii="Cambria" w:eastAsia="新細明體" w:hAnsi="Cambria"/>
      <w:sz w:val="18"/>
      <w:szCs w:val="18"/>
    </w:rPr>
  </w:style>
  <w:style w:type="character" w:customStyle="1" w:styleId="BalloonTextChar">
    <w:name w:val="Balloon Text Char"/>
    <w:rsid w:val="00F1534D"/>
    <w:rPr>
      <w:rFonts w:ascii="Cambria" w:eastAsia="新細明體" w:hAnsi="Cambria" w:cs="Times New Roman"/>
      <w:sz w:val="18"/>
      <w:szCs w:val="18"/>
    </w:rPr>
  </w:style>
  <w:style w:type="character" w:customStyle="1" w:styleId="BodyTextChar">
    <w:name w:val="Body Text Char"/>
    <w:rsid w:val="00F1534D"/>
    <w:rPr>
      <w:rFonts w:ascii="標楷體" w:eastAsia="標楷體" w:hAnsi="標楷體" w:cs="Times New Roman"/>
      <w:bCs/>
      <w:sz w:val="28"/>
      <w:szCs w:val="28"/>
    </w:rPr>
  </w:style>
  <w:style w:type="paragraph" w:styleId="aff1">
    <w:name w:val="footnote text"/>
    <w:basedOn w:val="a6"/>
    <w:link w:val="aff2"/>
    <w:semiHidden/>
    <w:rsid w:val="00F1534D"/>
    <w:pPr>
      <w:widowControl/>
      <w:overflowPunct/>
      <w:autoSpaceDE/>
      <w:autoSpaceDN/>
      <w:snapToGrid w:val="0"/>
      <w:jc w:val="left"/>
    </w:pPr>
    <w:rPr>
      <w:rFonts w:ascii="Times New Roman" w:eastAsia="新細明體"/>
      <w:kern w:val="0"/>
      <w:sz w:val="20"/>
    </w:rPr>
  </w:style>
  <w:style w:type="character" w:customStyle="1" w:styleId="aff2">
    <w:name w:val="註腳文字 字元"/>
    <w:basedOn w:val="a7"/>
    <w:link w:val="aff1"/>
    <w:semiHidden/>
    <w:rsid w:val="00F1534D"/>
  </w:style>
  <w:style w:type="character" w:customStyle="1" w:styleId="FootnoteTextChar">
    <w:name w:val="Footnote Text Char"/>
    <w:rsid w:val="00F1534D"/>
    <w:rPr>
      <w:rFonts w:ascii="Times New Roman" w:eastAsia="新細明體" w:hAnsi="Times New Roman" w:cs="Times New Roman"/>
      <w:kern w:val="0"/>
      <w:sz w:val="20"/>
      <w:szCs w:val="20"/>
    </w:rPr>
  </w:style>
  <w:style w:type="character" w:styleId="aff3">
    <w:name w:val="footnote reference"/>
    <w:semiHidden/>
    <w:rsid w:val="00F1534D"/>
    <w:rPr>
      <w:vertAlign w:val="superscript"/>
    </w:rPr>
  </w:style>
  <w:style w:type="paragraph" w:styleId="HTML">
    <w:name w:val="HTML Preformatted"/>
    <w:basedOn w:val="a6"/>
    <w:link w:val="HTML0"/>
    <w:uiPriority w:val="99"/>
    <w:rsid w:val="00F153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kern w:val="0"/>
      <w:sz w:val="22"/>
      <w:szCs w:val="22"/>
    </w:rPr>
  </w:style>
  <w:style w:type="character" w:customStyle="1" w:styleId="HTML0">
    <w:name w:val="HTML 預設格式 字元"/>
    <w:basedOn w:val="a7"/>
    <w:link w:val="HTML"/>
    <w:uiPriority w:val="99"/>
    <w:rsid w:val="00F1534D"/>
    <w:rPr>
      <w:rFonts w:ascii="細明體" w:eastAsia="細明體" w:hAnsi="細明體"/>
      <w:sz w:val="22"/>
      <w:szCs w:val="22"/>
    </w:rPr>
  </w:style>
  <w:style w:type="character" w:customStyle="1" w:styleId="HTMLPreformattedChar">
    <w:name w:val="HTML Preformatted Char"/>
    <w:rsid w:val="00F1534D"/>
    <w:rPr>
      <w:rFonts w:ascii="細明體" w:eastAsia="細明體" w:hAnsi="細明體" w:cs="細明體"/>
      <w:kern w:val="0"/>
      <w:sz w:val="22"/>
    </w:rPr>
  </w:style>
  <w:style w:type="character" w:styleId="aff4">
    <w:name w:val="FollowedHyperlink"/>
    <w:uiPriority w:val="99"/>
    <w:semiHidden/>
    <w:rsid w:val="00F1534D"/>
    <w:rPr>
      <w:color w:val="800080"/>
      <w:u w:val="single"/>
    </w:rPr>
  </w:style>
  <w:style w:type="paragraph" w:customStyle="1" w:styleId="font5">
    <w:name w:val="font5"/>
    <w:basedOn w:val="a6"/>
    <w:rsid w:val="00F1534D"/>
    <w:pPr>
      <w:widowControl/>
      <w:overflowPunct/>
      <w:autoSpaceDE/>
      <w:autoSpaceDN/>
      <w:spacing w:before="100" w:beforeAutospacing="1" w:after="100" w:afterAutospacing="1"/>
      <w:jc w:val="left"/>
    </w:pPr>
    <w:rPr>
      <w:rFonts w:ascii="新細明體" w:eastAsia="新細明體" w:hAnsi="新細明體" w:cs="Arial Unicode MS" w:hint="eastAsia"/>
      <w:kern w:val="0"/>
      <w:sz w:val="18"/>
      <w:szCs w:val="18"/>
    </w:rPr>
  </w:style>
  <w:style w:type="paragraph" w:customStyle="1" w:styleId="xl65">
    <w:name w:val="xl65"/>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66">
    <w:name w:val="xl66"/>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67">
    <w:name w:val="xl67"/>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68">
    <w:name w:val="xl68"/>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69">
    <w:name w:val="xl69"/>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70">
    <w:name w:val="xl70"/>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71">
    <w:name w:val="xl71"/>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72">
    <w:name w:val="xl72"/>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73">
    <w:name w:val="xl73"/>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74">
    <w:name w:val="xl74"/>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textAlignment w:val="center"/>
    </w:pPr>
    <w:rPr>
      <w:rFonts w:hAnsi="標楷體" w:cs="Arial Unicode MS" w:hint="eastAsia"/>
      <w:kern w:val="0"/>
      <w:sz w:val="20"/>
    </w:rPr>
  </w:style>
  <w:style w:type="paragraph" w:customStyle="1" w:styleId="xl75">
    <w:name w:val="xl75"/>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textAlignment w:val="center"/>
    </w:pPr>
    <w:rPr>
      <w:rFonts w:hAnsi="標楷體" w:cs="Arial Unicode MS" w:hint="eastAsia"/>
      <w:kern w:val="0"/>
      <w:sz w:val="20"/>
    </w:rPr>
  </w:style>
  <w:style w:type="paragraph" w:customStyle="1" w:styleId="xl76">
    <w:name w:val="xl76"/>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77">
    <w:name w:val="xl77"/>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78">
    <w:name w:val="xl78"/>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79">
    <w:name w:val="xl79"/>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0">
    <w:name w:val="xl80"/>
    <w:basedOn w:val="a6"/>
    <w:rsid w:val="00F1534D"/>
    <w:pPr>
      <w:widowControl/>
      <w:pBdr>
        <w:top w:val="single" w:sz="4" w:space="0" w:color="000000"/>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1">
    <w:name w:val="xl81"/>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2">
    <w:name w:val="xl82"/>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font6">
    <w:name w:val="font6"/>
    <w:basedOn w:val="a6"/>
    <w:rsid w:val="00D85CF6"/>
    <w:pPr>
      <w:widowControl/>
      <w:overflowPunct/>
      <w:autoSpaceDE/>
      <w:autoSpaceDN/>
      <w:spacing w:before="100" w:beforeAutospacing="1" w:after="100" w:afterAutospacing="1"/>
      <w:jc w:val="left"/>
    </w:pPr>
    <w:rPr>
      <w:rFonts w:hAnsi="標楷體" w:cs="Arial Unicode MS" w:hint="eastAsia"/>
      <w:kern w:val="0"/>
      <w:sz w:val="20"/>
    </w:rPr>
  </w:style>
  <w:style w:type="paragraph" w:customStyle="1" w:styleId="font7">
    <w:name w:val="font7"/>
    <w:basedOn w:val="a6"/>
    <w:rsid w:val="00D85CF6"/>
    <w:pPr>
      <w:widowControl/>
      <w:overflowPunct/>
      <w:autoSpaceDE/>
      <w:autoSpaceDN/>
      <w:spacing w:before="100" w:beforeAutospacing="1" w:after="100" w:afterAutospacing="1"/>
      <w:jc w:val="left"/>
    </w:pPr>
    <w:rPr>
      <w:rFonts w:ascii="Times New Roman" w:eastAsia="Arial Unicode MS"/>
      <w:kern w:val="0"/>
      <w:sz w:val="20"/>
    </w:rPr>
  </w:style>
  <w:style w:type="paragraph" w:customStyle="1" w:styleId="xl83">
    <w:name w:val="xl83"/>
    <w:basedOn w:val="a6"/>
    <w:rsid w:val="00D85CF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4">
    <w:name w:val="xl84"/>
    <w:basedOn w:val="a6"/>
    <w:rsid w:val="00D85CF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5">
    <w:name w:val="xl85"/>
    <w:basedOn w:val="a6"/>
    <w:rsid w:val="00D85CF6"/>
    <w:pPr>
      <w:widowControl/>
      <w:pBdr>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6">
    <w:name w:val="xl86"/>
    <w:basedOn w:val="a6"/>
    <w:rsid w:val="00D85CF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87">
    <w:name w:val="xl87"/>
    <w:basedOn w:val="a6"/>
    <w:rsid w:val="00D85CF6"/>
    <w:pPr>
      <w:widowControl/>
      <w:pBdr>
        <w:top w:val="single" w:sz="4" w:space="0" w:color="000000"/>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8">
    <w:name w:val="xl88"/>
    <w:basedOn w:val="a6"/>
    <w:rsid w:val="00D85CF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Arial Unicode MS"/>
      <w:kern w:val="0"/>
      <w:sz w:val="20"/>
    </w:rPr>
  </w:style>
  <w:style w:type="paragraph" w:customStyle="1" w:styleId="xl89">
    <w:name w:val="xl89"/>
    <w:basedOn w:val="a6"/>
    <w:rsid w:val="00D85CF6"/>
    <w:pPr>
      <w:widowControl/>
      <w:pBdr>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90">
    <w:name w:val="xl90"/>
    <w:basedOn w:val="a6"/>
    <w:rsid w:val="00D85CF6"/>
    <w:pPr>
      <w:widowControl/>
      <w:pBdr>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91">
    <w:name w:val="xl91"/>
    <w:basedOn w:val="a6"/>
    <w:rsid w:val="00D85CF6"/>
    <w:pPr>
      <w:widowControl/>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Default">
    <w:name w:val="Default"/>
    <w:rsid w:val="008E3926"/>
    <w:pPr>
      <w:widowControl w:val="0"/>
      <w:autoSpaceDE w:val="0"/>
      <w:autoSpaceDN w:val="0"/>
      <w:adjustRightInd w:val="0"/>
    </w:pPr>
    <w:rPr>
      <w:rFonts w:ascii="細明體" w:eastAsia="細明體" w:cs="細明體"/>
      <w:color w:val="000000"/>
      <w:sz w:val="24"/>
      <w:szCs w:val="24"/>
    </w:rPr>
  </w:style>
  <w:style w:type="paragraph" w:customStyle="1" w:styleId="ppecontent">
    <w:name w:val="ppecontent"/>
    <w:basedOn w:val="Default"/>
    <w:next w:val="Default"/>
    <w:uiPriority w:val="99"/>
    <w:rsid w:val="003C69AD"/>
    <w:rPr>
      <w:rFonts w:cs="Times New Roman"/>
      <w:color w:val="auto"/>
    </w:rPr>
  </w:style>
  <w:style w:type="paragraph" w:customStyle="1" w:styleId="cjk">
    <w:name w:val="cjk"/>
    <w:basedOn w:val="a6"/>
    <w:rsid w:val="00E7205D"/>
    <w:pPr>
      <w:widowControl/>
      <w:overflowPunct/>
      <w:autoSpaceDE/>
      <w:autoSpaceDN/>
      <w:spacing w:before="100" w:beforeAutospacing="1" w:line="340" w:lineRule="atLeast"/>
      <w:jc w:val="center"/>
    </w:pPr>
    <w:rPr>
      <w:rFonts w:hAnsi="標楷體" w:cs="Calibri"/>
      <w:color w:val="000000"/>
      <w:kern w:val="0"/>
      <w:sz w:val="28"/>
      <w:szCs w:val="28"/>
    </w:rPr>
  </w:style>
  <w:style w:type="character" w:customStyle="1" w:styleId="WW8Num30z8">
    <w:name w:val="WW8Num30z8"/>
    <w:rsid w:val="00E7205D"/>
  </w:style>
  <w:style w:type="character" w:customStyle="1" w:styleId="twttr-text">
    <w:name w:val="twttr-text"/>
    <w:basedOn w:val="a7"/>
    <w:rsid w:val="009A11AD"/>
  </w:style>
  <w:style w:type="character" w:styleId="aff5">
    <w:name w:val="Strong"/>
    <w:basedOn w:val="a7"/>
    <w:uiPriority w:val="22"/>
    <w:qFormat/>
    <w:rsid w:val="00F7755A"/>
    <w:rPr>
      <w:b/>
      <w:bCs/>
    </w:rPr>
  </w:style>
  <w:style w:type="character" w:customStyle="1" w:styleId="provider">
    <w:name w:val="provider"/>
    <w:basedOn w:val="a7"/>
    <w:rsid w:val="00F7755A"/>
  </w:style>
  <w:style w:type="paragraph" w:customStyle="1" w:styleId="first">
    <w:name w:val="first"/>
    <w:basedOn w:val="a6"/>
    <w:uiPriority w:val="99"/>
    <w:rsid w:val="00F7755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fb-text">
    <w:name w:val="fb-text"/>
    <w:basedOn w:val="a7"/>
    <w:rsid w:val="00F7755A"/>
  </w:style>
  <w:style w:type="character" w:customStyle="1" w:styleId="count4">
    <w:name w:val="count4"/>
    <w:basedOn w:val="a7"/>
    <w:rsid w:val="00F7755A"/>
  </w:style>
  <w:style w:type="character" w:customStyle="1" w:styleId="fn">
    <w:name w:val="fn"/>
    <w:basedOn w:val="a7"/>
    <w:rsid w:val="00F7755A"/>
  </w:style>
  <w:style w:type="character" w:customStyle="1" w:styleId="legend">
    <w:name w:val="legend"/>
    <w:basedOn w:val="a7"/>
    <w:rsid w:val="00F7755A"/>
  </w:style>
  <w:style w:type="paragraph" w:customStyle="1" w:styleId="introduction2">
    <w:name w:val="introduction2"/>
    <w:basedOn w:val="a6"/>
    <w:uiPriority w:val="99"/>
    <w:rsid w:val="00F7755A"/>
    <w:pPr>
      <w:widowControl/>
      <w:shd w:val="clear" w:color="auto" w:fill="F6F4EB"/>
      <w:overflowPunct/>
      <w:autoSpaceDE/>
      <w:autoSpaceDN/>
      <w:spacing w:before="300" w:after="225" w:line="360" w:lineRule="atLeast"/>
      <w:jc w:val="left"/>
    </w:pPr>
    <w:rPr>
      <w:rFonts w:ascii="新細明體" w:eastAsia="新細明體" w:hAnsi="新細明體" w:cs="新細明體"/>
      <w:color w:val="675337"/>
      <w:kern w:val="0"/>
      <w:sz w:val="24"/>
      <w:szCs w:val="24"/>
    </w:rPr>
  </w:style>
  <w:style w:type="character" w:customStyle="1" w:styleId="subtitle6">
    <w:name w:val="subtitle6"/>
    <w:basedOn w:val="a7"/>
    <w:rsid w:val="00F7755A"/>
    <w:rPr>
      <w:b w:val="0"/>
      <w:bCs w:val="0"/>
      <w:vanish w:val="0"/>
      <w:webHidden w:val="0"/>
      <w:color w:val="996666"/>
      <w:sz w:val="24"/>
      <w:szCs w:val="24"/>
      <w:specVanish w:val="0"/>
    </w:rPr>
  </w:style>
  <w:style w:type="paragraph" w:customStyle="1" w:styleId="141">
    <w:name w:val="表格內文(14行高)"/>
    <w:basedOn w:val="af7"/>
    <w:link w:val="142"/>
    <w:qFormat/>
    <w:rsid w:val="00F7755A"/>
    <w:pPr>
      <w:overflowPunct/>
      <w:autoSpaceDE/>
      <w:autoSpaceDN/>
      <w:spacing w:line="280" w:lineRule="exact"/>
      <w:ind w:left="0" w:firstLineChars="0" w:firstLine="0"/>
      <w:jc w:val="left"/>
    </w:pPr>
    <w:rPr>
      <w:rFonts w:ascii="Times New Roman" w:eastAsia="新細明體"/>
      <w:sz w:val="24"/>
      <w:szCs w:val="24"/>
    </w:rPr>
  </w:style>
  <w:style w:type="character" w:customStyle="1" w:styleId="142">
    <w:name w:val="表格內文(14行高) 字元"/>
    <w:link w:val="141"/>
    <w:locked/>
    <w:rsid w:val="00F7755A"/>
    <w:rPr>
      <w:kern w:val="2"/>
      <w:sz w:val="24"/>
      <w:szCs w:val="24"/>
    </w:rPr>
  </w:style>
  <w:style w:type="paragraph" w:styleId="Web">
    <w:name w:val="Normal (Web)"/>
    <w:basedOn w:val="a6"/>
    <w:uiPriority w:val="99"/>
    <w:unhideWhenUsed/>
    <w:rsid w:val="00824F65"/>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HTML1">
    <w:name w:val="HTML Cite"/>
    <w:basedOn w:val="a7"/>
    <w:uiPriority w:val="99"/>
    <w:semiHidden/>
    <w:unhideWhenUsed/>
    <w:rsid w:val="00824F65"/>
    <w:rPr>
      <w:i/>
      <w:iCs/>
    </w:rPr>
  </w:style>
  <w:style w:type="numbering" w:customStyle="1" w:styleId="17">
    <w:name w:val="無清單1"/>
    <w:next w:val="a9"/>
    <w:uiPriority w:val="99"/>
    <w:semiHidden/>
    <w:unhideWhenUsed/>
    <w:rsid w:val="00646674"/>
  </w:style>
  <w:style w:type="table" w:customStyle="1" w:styleId="18">
    <w:name w:val="表格格線1"/>
    <w:basedOn w:val="a8"/>
    <w:next w:val="af9"/>
    <w:uiPriority w:val="59"/>
    <w:rsid w:val="00646674"/>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Emphasis"/>
    <w:basedOn w:val="a7"/>
    <w:uiPriority w:val="20"/>
    <w:qFormat/>
    <w:rsid w:val="00A23759"/>
    <w:rPr>
      <w:i/>
      <w:iCs/>
    </w:rPr>
  </w:style>
  <w:style w:type="character" w:customStyle="1" w:styleId="ab">
    <w:name w:val="簽名 字元"/>
    <w:basedOn w:val="a7"/>
    <w:link w:val="aa"/>
    <w:semiHidden/>
    <w:rsid w:val="008A7E6C"/>
    <w:rPr>
      <w:rFonts w:ascii="標楷體" w:eastAsia="標楷體"/>
      <w:b/>
      <w:snapToGrid w:val="0"/>
      <w:spacing w:val="10"/>
      <w:kern w:val="2"/>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uiPriority w:val="9"/>
    <w:qFormat/>
    <w:rsid w:val="004F5E57"/>
    <w:pPr>
      <w:numPr>
        <w:numId w:val="8"/>
      </w:numPr>
      <w:outlineLvl w:val="0"/>
    </w:pPr>
    <w:rPr>
      <w:rFonts w:hAnsi="Arial"/>
      <w:bCs/>
      <w:kern w:val="32"/>
      <w:szCs w:val="52"/>
    </w:rPr>
  </w:style>
  <w:style w:type="paragraph" w:styleId="2">
    <w:name w:val="heading 2"/>
    <w:basedOn w:val="a6"/>
    <w:link w:val="20"/>
    <w:uiPriority w:val="9"/>
    <w:qFormat/>
    <w:rsid w:val="004F5E57"/>
    <w:pPr>
      <w:numPr>
        <w:ilvl w:val="1"/>
        <w:numId w:val="8"/>
      </w:numPr>
      <w:outlineLvl w:val="1"/>
    </w:pPr>
    <w:rPr>
      <w:rFonts w:hAnsi="Arial"/>
      <w:bCs/>
      <w:kern w:val="32"/>
      <w:szCs w:val="48"/>
    </w:rPr>
  </w:style>
  <w:style w:type="paragraph" w:styleId="3">
    <w:name w:val="heading 3"/>
    <w:basedOn w:val="a6"/>
    <w:qFormat/>
    <w:rsid w:val="004F5E57"/>
    <w:pPr>
      <w:numPr>
        <w:ilvl w:val="2"/>
        <w:numId w:val="8"/>
      </w:numPr>
      <w:ind w:left="2099"/>
      <w:outlineLvl w:val="2"/>
    </w:pPr>
    <w:rPr>
      <w:rFonts w:hAnsi="Arial"/>
      <w:bCs/>
      <w:kern w:val="32"/>
      <w:szCs w:val="36"/>
    </w:rPr>
  </w:style>
  <w:style w:type="paragraph" w:styleId="4">
    <w:name w:val="heading 4"/>
    <w:basedOn w:val="a6"/>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nhideWhenUsed/>
    <w:qFormat/>
    <w:rsid w:val="00C055EC"/>
    <w:pPr>
      <w:numPr>
        <w:ilvl w:val="8"/>
        <w:numId w:val="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basedOn w:val="a7"/>
    <w:link w:val="1"/>
    <w:uiPriority w:val="9"/>
    <w:rsid w:val="00F7755A"/>
    <w:rPr>
      <w:rFonts w:ascii="標楷體" w:eastAsia="標楷體" w:hAnsi="Arial"/>
      <w:bCs/>
      <w:kern w:val="32"/>
      <w:sz w:val="32"/>
      <w:szCs w:val="52"/>
    </w:rPr>
  </w:style>
  <w:style w:type="character" w:customStyle="1" w:styleId="20">
    <w:name w:val="標題 2 字元"/>
    <w:basedOn w:val="a7"/>
    <w:link w:val="2"/>
    <w:uiPriority w:val="9"/>
    <w:rsid w:val="00F7755A"/>
    <w:rPr>
      <w:rFonts w:ascii="標楷體" w:eastAsia="標楷體" w:hAnsi="Arial"/>
      <w:bCs/>
      <w:kern w:val="32"/>
      <w:sz w:val="32"/>
      <w:szCs w:val="48"/>
    </w:rPr>
  </w:style>
  <w:style w:type="character" w:customStyle="1" w:styleId="90">
    <w:name w:val="標題 9 字元"/>
    <w:basedOn w:val="a7"/>
    <w:link w:val="9"/>
    <w:rsid w:val="00C055EC"/>
    <w:rPr>
      <w:rFonts w:ascii="標楷體" w:eastAsia="標楷體" w:hAnsiTheme="majorHAnsi" w:cstheme="majorBidi"/>
      <w:kern w:val="32"/>
      <w:sz w:val="32"/>
      <w:szCs w:val="36"/>
    </w:rPr>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link w:val="af"/>
    <w:uiPriority w:val="99"/>
    <w:rsid w:val="004E0062"/>
    <w:pPr>
      <w:tabs>
        <w:tab w:val="center" w:pos="4153"/>
        <w:tab w:val="right" w:pos="8306"/>
      </w:tabs>
      <w:snapToGrid w:val="0"/>
    </w:pPr>
    <w:rPr>
      <w:sz w:val="20"/>
    </w:rPr>
  </w:style>
  <w:style w:type="character" w:customStyle="1" w:styleId="af">
    <w:name w:val="頁首 字元"/>
    <w:basedOn w:val="a7"/>
    <w:link w:val="ae"/>
    <w:uiPriority w:val="99"/>
    <w:rsid w:val="00F7755A"/>
    <w:rPr>
      <w:rFonts w:ascii="標楷體" w:eastAsia="標楷體"/>
      <w:kern w:val="2"/>
    </w:rPr>
  </w:style>
  <w:style w:type="paragraph" w:customStyle="1" w:styleId="31">
    <w:name w:val="段落樣式3"/>
    <w:basedOn w:val="21"/>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3">
    <w:name w:val="Body Text Indent"/>
    <w:basedOn w:val="a6"/>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5">
    <w:name w:val="footer"/>
    <w:basedOn w:val="a6"/>
    <w:link w:val="af6"/>
    <w:uiPriority w:val="99"/>
    <w:rsid w:val="004E0062"/>
    <w:pPr>
      <w:tabs>
        <w:tab w:val="center" w:pos="4153"/>
        <w:tab w:val="right" w:pos="8306"/>
      </w:tabs>
      <w:snapToGrid w:val="0"/>
    </w:pPr>
    <w:rPr>
      <w:sz w:val="20"/>
    </w:rPr>
  </w:style>
  <w:style w:type="character" w:customStyle="1" w:styleId="af6">
    <w:name w:val="頁尾 字元"/>
    <w:basedOn w:val="a7"/>
    <w:link w:val="af5"/>
    <w:uiPriority w:val="99"/>
    <w:rsid w:val="00F7755A"/>
    <w:rPr>
      <w:rFonts w:ascii="標楷體" w:eastAsia="標楷體"/>
      <w:kern w:val="2"/>
    </w:rPr>
  </w:style>
  <w:style w:type="paragraph" w:styleId="af7">
    <w:name w:val="table of figures"/>
    <w:basedOn w:val="a6"/>
    <w:next w:val="a6"/>
    <w:uiPriority w:val="99"/>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a">
    <w:name w:val="List Paragraph"/>
    <w:basedOn w:val="a6"/>
    <w:uiPriority w:val="34"/>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7"/>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d">
    <w:name w:val="Body Text"/>
    <w:basedOn w:val="a6"/>
    <w:link w:val="afe"/>
    <w:semiHidden/>
    <w:rsid w:val="0002103E"/>
    <w:pPr>
      <w:overflowPunct/>
      <w:autoSpaceDE/>
      <w:autoSpaceDN/>
      <w:spacing w:line="340" w:lineRule="exact"/>
      <w:jc w:val="center"/>
    </w:pPr>
    <w:rPr>
      <w:rFonts w:hAnsi="標楷體"/>
      <w:bCs/>
      <w:sz w:val="28"/>
      <w:szCs w:val="28"/>
    </w:rPr>
  </w:style>
  <w:style w:type="character" w:customStyle="1" w:styleId="afe">
    <w:name w:val="本文 字元"/>
    <w:basedOn w:val="a7"/>
    <w:link w:val="afd"/>
    <w:semiHidden/>
    <w:rsid w:val="0002103E"/>
    <w:rPr>
      <w:rFonts w:ascii="標楷體" w:eastAsia="標楷體" w:hAnsi="標楷體"/>
      <w:bCs/>
      <w:kern w:val="2"/>
      <w:sz w:val="28"/>
      <w:szCs w:val="28"/>
    </w:rPr>
  </w:style>
  <w:style w:type="paragraph" w:customStyle="1" w:styleId="xl120">
    <w:name w:val="xl120"/>
    <w:basedOn w:val="a6"/>
    <w:rsid w:val="004712A1"/>
    <w:pPr>
      <w:widowControl/>
      <w:pBdr>
        <w:bottom w:val="single" w:sz="4" w:space="0" w:color="000000"/>
        <w:right w:val="single" w:sz="4" w:space="0" w:color="000000"/>
      </w:pBdr>
      <w:overflowPunct/>
      <w:autoSpaceDE/>
      <w:autoSpaceDN/>
      <w:spacing w:before="100" w:beforeAutospacing="1" w:after="100" w:afterAutospacing="1"/>
      <w:jc w:val="center"/>
      <w:textAlignment w:val="top"/>
    </w:pPr>
    <w:rPr>
      <w:rFonts w:ascii="Times New Roman" w:eastAsia="Arial Unicode MS"/>
      <w:b/>
      <w:bCs/>
      <w:kern w:val="0"/>
      <w:sz w:val="28"/>
      <w:szCs w:val="28"/>
    </w:rPr>
  </w:style>
  <w:style w:type="paragraph" w:customStyle="1" w:styleId="aff">
    <w:name w:val="分項段落"/>
    <w:basedOn w:val="a6"/>
    <w:rsid w:val="00FF4C07"/>
    <w:pPr>
      <w:suppressAutoHyphens/>
      <w:overflowPunct/>
      <w:autoSpaceDE/>
      <w:autoSpaceDN/>
      <w:jc w:val="left"/>
    </w:pPr>
    <w:rPr>
      <w:rFonts w:ascii="Times New Roman" w:eastAsia="新細明體"/>
      <w:kern w:val="1"/>
      <w:sz w:val="24"/>
    </w:rPr>
  </w:style>
  <w:style w:type="paragraph" w:customStyle="1" w:styleId="aff0">
    <w:name w:val="表格標題"/>
    <w:basedOn w:val="a6"/>
    <w:rsid w:val="00F1534D"/>
    <w:pPr>
      <w:suppressLineNumbers/>
      <w:suppressAutoHyphens/>
      <w:overflowPunct/>
      <w:autoSpaceDE/>
      <w:autoSpaceDN/>
      <w:jc w:val="center"/>
    </w:pPr>
    <w:rPr>
      <w:rFonts w:ascii="Calibri" w:eastAsia="新細明體" w:hAnsi="Calibri" w:cs="Calibri"/>
      <w:b/>
      <w:bCs/>
      <w:kern w:val="1"/>
      <w:sz w:val="24"/>
      <w:szCs w:val="22"/>
    </w:rPr>
  </w:style>
  <w:style w:type="character" w:customStyle="1" w:styleId="HeaderChar">
    <w:name w:val="Header Char"/>
    <w:rsid w:val="00F1534D"/>
    <w:rPr>
      <w:rFonts w:ascii="Times New Roman" w:hAnsi="Times New Roman" w:cs="Times New Roman"/>
      <w:sz w:val="20"/>
      <w:szCs w:val="20"/>
    </w:rPr>
  </w:style>
  <w:style w:type="character" w:customStyle="1" w:styleId="FooterChar">
    <w:name w:val="Footer Char"/>
    <w:rsid w:val="00F1534D"/>
    <w:rPr>
      <w:rFonts w:ascii="Times New Roman" w:hAnsi="Times New Roman" w:cs="Times New Roman"/>
      <w:sz w:val="20"/>
      <w:szCs w:val="20"/>
    </w:rPr>
  </w:style>
  <w:style w:type="character" w:customStyle="1" w:styleId="Heading1Char">
    <w:name w:val="Heading 1 Char"/>
    <w:rsid w:val="00F1534D"/>
    <w:rPr>
      <w:rFonts w:ascii="標楷體" w:eastAsia="標楷體" w:hAnsi="Arial" w:cs="Times New Roman"/>
      <w:bCs/>
      <w:kern w:val="32"/>
      <w:sz w:val="52"/>
      <w:szCs w:val="52"/>
    </w:rPr>
  </w:style>
  <w:style w:type="character" w:customStyle="1" w:styleId="Heading2Char">
    <w:name w:val="Heading 2 Char"/>
    <w:rsid w:val="00F1534D"/>
    <w:rPr>
      <w:rFonts w:ascii="標楷體" w:eastAsia="標楷體" w:hAnsi="Arial" w:cs="Times New Roman"/>
      <w:bCs/>
      <w:kern w:val="32"/>
      <w:sz w:val="48"/>
      <w:szCs w:val="48"/>
    </w:rPr>
  </w:style>
  <w:style w:type="character" w:customStyle="1" w:styleId="Heading3Char">
    <w:name w:val="Heading 3 Char"/>
    <w:rsid w:val="00F1534D"/>
    <w:rPr>
      <w:rFonts w:ascii="標楷體" w:eastAsia="標楷體" w:hAnsi="Arial" w:cs="Times New Roman"/>
      <w:bCs/>
      <w:kern w:val="32"/>
      <w:sz w:val="36"/>
      <w:szCs w:val="36"/>
    </w:rPr>
  </w:style>
  <w:style w:type="character" w:customStyle="1" w:styleId="Heading4Char">
    <w:name w:val="Heading 4 Char"/>
    <w:rsid w:val="00F1534D"/>
    <w:rPr>
      <w:rFonts w:ascii="標楷體" w:eastAsia="標楷體" w:hAnsi="Arial" w:cs="Times New Roman"/>
      <w:kern w:val="32"/>
      <w:sz w:val="36"/>
      <w:szCs w:val="36"/>
    </w:rPr>
  </w:style>
  <w:style w:type="character" w:customStyle="1" w:styleId="Heading5Char">
    <w:name w:val="Heading 5 Char"/>
    <w:rsid w:val="00F1534D"/>
    <w:rPr>
      <w:rFonts w:ascii="標楷體" w:eastAsia="標楷體" w:hAnsi="Arial" w:cs="Times New Roman"/>
      <w:bCs/>
      <w:kern w:val="32"/>
      <w:sz w:val="36"/>
      <w:szCs w:val="36"/>
    </w:rPr>
  </w:style>
  <w:style w:type="character" w:customStyle="1" w:styleId="Heading6Char">
    <w:name w:val="Heading 6 Char"/>
    <w:rsid w:val="00F1534D"/>
    <w:rPr>
      <w:rFonts w:ascii="標楷體" w:eastAsia="標楷體" w:hAnsi="Arial" w:cs="Times New Roman"/>
      <w:kern w:val="32"/>
      <w:sz w:val="36"/>
      <w:szCs w:val="36"/>
    </w:rPr>
  </w:style>
  <w:style w:type="character" w:customStyle="1" w:styleId="Heading7Char">
    <w:name w:val="Heading 7 Char"/>
    <w:rsid w:val="00F1534D"/>
    <w:rPr>
      <w:rFonts w:ascii="標楷體" w:eastAsia="標楷體" w:hAnsi="Arial" w:cs="Times New Roman"/>
      <w:bCs/>
      <w:kern w:val="32"/>
      <w:sz w:val="36"/>
      <w:szCs w:val="36"/>
    </w:rPr>
  </w:style>
  <w:style w:type="character" w:customStyle="1" w:styleId="Heading8Char">
    <w:name w:val="Heading 8 Char"/>
    <w:rsid w:val="00F1534D"/>
    <w:rPr>
      <w:rFonts w:ascii="標楷體" w:eastAsia="標楷體" w:hAnsi="Arial" w:cs="Times New Roman"/>
      <w:kern w:val="32"/>
      <w:sz w:val="36"/>
      <w:szCs w:val="36"/>
    </w:rPr>
  </w:style>
  <w:style w:type="character" w:customStyle="1" w:styleId="Heading9Char">
    <w:name w:val="Heading 9 Char"/>
    <w:rsid w:val="00F1534D"/>
    <w:rPr>
      <w:rFonts w:ascii="標楷體" w:eastAsia="標楷體" w:hAnsi="Cambria" w:cs="Times New Roman"/>
      <w:kern w:val="32"/>
      <w:sz w:val="36"/>
      <w:szCs w:val="36"/>
    </w:rPr>
  </w:style>
  <w:style w:type="character" w:customStyle="1" w:styleId="SignatureChar">
    <w:name w:val="Signature Char"/>
    <w:rsid w:val="00F1534D"/>
    <w:rPr>
      <w:rFonts w:ascii="標楷體" w:eastAsia="標楷體" w:hAnsi="Times New Roman" w:cs="Times New Roman"/>
      <w:b/>
      <w:snapToGrid w:val="0"/>
      <w:spacing w:val="10"/>
      <w:sz w:val="20"/>
      <w:szCs w:val="20"/>
    </w:rPr>
  </w:style>
  <w:style w:type="character" w:customStyle="1" w:styleId="EndnoteTextChar">
    <w:name w:val="Endnote Text Char"/>
    <w:rsid w:val="00F1534D"/>
    <w:rPr>
      <w:rFonts w:ascii="標楷體" w:eastAsia="標楷體" w:hAnsi="Times New Roman" w:cs="Times New Roman"/>
      <w:snapToGrid w:val="0"/>
      <w:spacing w:val="10"/>
      <w:sz w:val="20"/>
      <w:szCs w:val="20"/>
    </w:rPr>
  </w:style>
  <w:style w:type="paragraph" w:customStyle="1" w:styleId="13">
    <w:name w:val="本文縮排1"/>
    <w:basedOn w:val="a6"/>
    <w:rsid w:val="00F1534D"/>
    <w:pPr>
      <w:ind w:left="698" w:hangingChars="200" w:hanging="698"/>
    </w:pPr>
  </w:style>
  <w:style w:type="character" w:customStyle="1" w:styleId="BodyTextIndentChar">
    <w:name w:val="Body Text Indent Char"/>
    <w:rsid w:val="00F1534D"/>
    <w:rPr>
      <w:rFonts w:ascii="標楷體" w:eastAsia="標楷體" w:hAnsi="Times New Roman" w:cs="Times New Roman"/>
      <w:sz w:val="20"/>
      <w:szCs w:val="20"/>
    </w:rPr>
  </w:style>
  <w:style w:type="paragraph" w:customStyle="1" w:styleId="15">
    <w:name w:val="清單段落1"/>
    <w:basedOn w:val="a6"/>
    <w:rsid w:val="00F1534D"/>
    <w:pPr>
      <w:ind w:leftChars="200" w:left="480"/>
    </w:pPr>
  </w:style>
  <w:style w:type="paragraph" w:customStyle="1" w:styleId="16">
    <w:name w:val="註解方塊文字1"/>
    <w:basedOn w:val="a6"/>
    <w:rsid w:val="00F1534D"/>
    <w:rPr>
      <w:rFonts w:ascii="Cambria" w:eastAsia="新細明體" w:hAnsi="Cambria"/>
      <w:sz w:val="18"/>
      <w:szCs w:val="18"/>
    </w:rPr>
  </w:style>
  <w:style w:type="character" w:customStyle="1" w:styleId="BalloonTextChar">
    <w:name w:val="Balloon Text Char"/>
    <w:rsid w:val="00F1534D"/>
    <w:rPr>
      <w:rFonts w:ascii="Cambria" w:eastAsia="新細明體" w:hAnsi="Cambria" w:cs="Times New Roman"/>
      <w:sz w:val="18"/>
      <w:szCs w:val="18"/>
    </w:rPr>
  </w:style>
  <w:style w:type="character" w:customStyle="1" w:styleId="BodyTextChar">
    <w:name w:val="Body Text Char"/>
    <w:rsid w:val="00F1534D"/>
    <w:rPr>
      <w:rFonts w:ascii="標楷體" w:eastAsia="標楷體" w:hAnsi="標楷體" w:cs="Times New Roman"/>
      <w:bCs/>
      <w:sz w:val="28"/>
      <w:szCs w:val="28"/>
    </w:rPr>
  </w:style>
  <w:style w:type="paragraph" w:styleId="aff1">
    <w:name w:val="footnote text"/>
    <w:basedOn w:val="a6"/>
    <w:link w:val="aff2"/>
    <w:semiHidden/>
    <w:rsid w:val="00F1534D"/>
    <w:pPr>
      <w:widowControl/>
      <w:overflowPunct/>
      <w:autoSpaceDE/>
      <w:autoSpaceDN/>
      <w:snapToGrid w:val="0"/>
      <w:jc w:val="left"/>
    </w:pPr>
    <w:rPr>
      <w:rFonts w:ascii="Times New Roman" w:eastAsia="新細明體"/>
      <w:kern w:val="0"/>
      <w:sz w:val="20"/>
    </w:rPr>
  </w:style>
  <w:style w:type="character" w:customStyle="1" w:styleId="aff2">
    <w:name w:val="註腳文字 字元"/>
    <w:basedOn w:val="a7"/>
    <w:link w:val="aff1"/>
    <w:semiHidden/>
    <w:rsid w:val="00F1534D"/>
  </w:style>
  <w:style w:type="character" w:customStyle="1" w:styleId="FootnoteTextChar">
    <w:name w:val="Footnote Text Char"/>
    <w:rsid w:val="00F1534D"/>
    <w:rPr>
      <w:rFonts w:ascii="Times New Roman" w:eastAsia="新細明體" w:hAnsi="Times New Roman" w:cs="Times New Roman"/>
      <w:kern w:val="0"/>
      <w:sz w:val="20"/>
      <w:szCs w:val="20"/>
    </w:rPr>
  </w:style>
  <w:style w:type="character" w:styleId="aff3">
    <w:name w:val="footnote reference"/>
    <w:semiHidden/>
    <w:rsid w:val="00F1534D"/>
    <w:rPr>
      <w:vertAlign w:val="superscript"/>
    </w:rPr>
  </w:style>
  <w:style w:type="paragraph" w:styleId="HTML">
    <w:name w:val="HTML Preformatted"/>
    <w:basedOn w:val="a6"/>
    <w:link w:val="HTML0"/>
    <w:uiPriority w:val="99"/>
    <w:rsid w:val="00F153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kern w:val="0"/>
      <w:sz w:val="22"/>
      <w:szCs w:val="22"/>
    </w:rPr>
  </w:style>
  <w:style w:type="character" w:customStyle="1" w:styleId="HTML0">
    <w:name w:val="HTML 預設格式 字元"/>
    <w:basedOn w:val="a7"/>
    <w:link w:val="HTML"/>
    <w:uiPriority w:val="99"/>
    <w:rsid w:val="00F1534D"/>
    <w:rPr>
      <w:rFonts w:ascii="細明體" w:eastAsia="細明體" w:hAnsi="細明體"/>
      <w:sz w:val="22"/>
      <w:szCs w:val="22"/>
    </w:rPr>
  </w:style>
  <w:style w:type="character" w:customStyle="1" w:styleId="HTMLPreformattedChar">
    <w:name w:val="HTML Preformatted Char"/>
    <w:rsid w:val="00F1534D"/>
    <w:rPr>
      <w:rFonts w:ascii="細明體" w:eastAsia="細明體" w:hAnsi="細明體" w:cs="細明體"/>
      <w:kern w:val="0"/>
      <w:sz w:val="22"/>
    </w:rPr>
  </w:style>
  <w:style w:type="character" w:styleId="aff4">
    <w:name w:val="FollowedHyperlink"/>
    <w:uiPriority w:val="99"/>
    <w:semiHidden/>
    <w:rsid w:val="00F1534D"/>
    <w:rPr>
      <w:color w:val="800080"/>
      <w:u w:val="single"/>
    </w:rPr>
  </w:style>
  <w:style w:type="paragraph" w:customStyle="1" w:styleId="font5">
    <w:name w:val="font5"/>
    <w:basedOn w:val="a6"/>
    <w:rsid w:val="00F1534D"/>
    <w:pPr>
      <w:widowControl/>
      <w:overflowPunct/>
      <w:autoSpaceDE/>
      <w:autoSpaceDN/>
      <w:spacing w:before="100" w:beforeAutospacing="1" w:after="100" w:afterAutospacing="1"/>
      <w:jc w:val="left"/>
    </w:pPr>
    <w:rPr>
      <w:rFonts w:ascii="新細明體" w:eastAsia="新細明體" w:hAnsi="新細明體" w:cs="Arial Unicode MS" w:hint="eastAsia"/>
      <w:kern w:val="0"/>
      <w:sz w:val="18"/>
      <w:szCs w:val="18"/>
    </w:rPr>
  </w:style>
  <w:style w:type="paragraph" w:customStyle="1" w:styleId="xl65">
    <w:name w:val="xl65"/>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66">
    <w:name w:val="xl66"/>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67">
    <w:name w:val="xl67"/>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68">
    <w:name w:val="xl68"/>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69">
    <w:name w:val="xl69"/>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70">
    <w:name w:val="xl70"/>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71">
    <w:name w:val="xl71"/>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72">
    <w:name w:val="xl72"/>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73">
    <w:name w:val="xl73"/>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74">
    <w:name w:val="xl74"/>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textAlignment w:val="center"/>
    </w:pPr>
    <w:rPr>
      <w:rFonts w:hAnsi="標楷體" w:cs="Arial Unicode MS" w:hint="eastAsia"/>
      <w:kern w:val="0"/>
      <w:sz w:val="20"/>
    </w:rPr>
  </w:style>
  <w:style w:type="paragraph" w:customStyle="1" w:styleId="xl75">
    <w:name w:val="xl75"/>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textAlignment w:val="center"/>
    </w:pPr>
    <w:rPr>
      <w:rFonts w:hAnsi="標楷體" w:cs="Arial Unicode MS" w:hint="eastAsia"/>
      <w:kern w:val="0"/>
      <w:sz w:val="20"/>
    </w:rPr>
  </w:style>
  <w:style w:type="paragraph" w:customStyle="1" w:styleId="xl76">
    <w:name w:val="xl76"/>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77">
    <w:name w:val="xl77"/>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78">
    <w:name w:val="xl78"/>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79">
    <w:name w:val="xl79"/>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0">
    <w:name w:val="xl80"/>
    <w:basedOn w:val="a6"/>
    <w:rsid w:val="00F1534D"/>
    <w:pPr>
      <w:widowControl/>
      <w:pBdr>
        <w:top w:val="single" w:sz="4" w:space="0" w:color="000000"/>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1">
    <w:name w:val="xl81"/>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2">
    <w:name w:val="xl82"/>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font6">
    <w:name w:val="font6"/>
    <w:basedOn w:val="a6"/>
    <w:rsid w:val="00D85CF6"/>
    <w:pPr>
      <w:widowControl/>
      <w:overflowPunct/>
      <w:autoSpaceDE/>
      <w:autoSpaceDN/>
      <w:spacing w:before="100" w:beforeAutospacing="1" w:after="100" w:afterAutospacing="1"/>
      <w:jc w:val="left"/>
    </w:pPr>
    <w:rPr>
      <w:rFonts w:hAnsi="標楷體" w:cs="Arial Unicode MS" w:hint="eastAsia"/>
      <w:kern w:val="0"/>
      <w:sz w:val="20"/>
    </w:rPr>
  </w:style>
  <w:style w:type="paragraph" w:customStyle="1" w:styleId="font7">
    <w:name w:val="font7"/>
    <w:basedOn w:val="a6"/>
    <w:rsid w:val="00D85CF6"/>
    <w:pPr>
      <w:widowControl/>
      <w:overflowPunct/>
      <w:autoSpaceDE/>
      <w:autoSpaceDN/>
      <w:spacing w:before="100" w:beforeAutospacing="1" w:after="100" w:afterAutospacing="1"/>
      <w:jc w:val="left"/>
    </w:pPr>
    <w:rPr>
      <w:rFonts w:ascii="Times New Roman" w:eastAsia="Arial Unicode MS"/>
      <w:kern w:val="0"/>
      <w:sz w:val="20"/>
    </w:rPr>
  </w:style>
  <w:style w:type="paragraph" w:customStyle="1" w:styleId="xl83">
    <w:name w:val="xl83"/>
    <w:basedOn w:val="a6"/>
    <w:rsid w:val="00D85CF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4">
    <w:name w:val="xl84"/>
    <w:basedOn w:val="a6"/>
    <w:rsid w:val="00D85CF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5">
    <w:name w:val="xl85"/>
    <w:basedOn w:val="a6"/>
    <w:rsid w:val="00D85CF6"/>
    <w:pPr>
      <w:widowControl/>
      <w:pBdr>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6">
    <w:name w:val="xl86"/>
    <w:basedOn w:val="a6"/>
    <w:rsid w:val="00D85CF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87">
    <w:name w:val="xl87"/>
    <w:basedOn w:val="a6"/>
    <w:rsid w:val="00D85CF6"/>
    <w:pPr>
      <w:widowControl/>
      <w:pBdr>
        <w:top w:val="single" w:sz="4" w:space="0" w:color="000000"/>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8">
    <w:name w:val="xl88"/>
    <w:basedOn w:val="a6"/>
    <w:rsid w:val="00D85CF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Arial Unicode MS"/>
      <w:kern w:val="0"/>
      <w:sz w:val="20"/>
    </w:rPr>
  </w:style>
  <w:style w:type="paragraph" w:customStyle="1" w:styleId="xl89">
    <w:name w:val="xl89"/>
    <w:basedOn w:val="a6"/>
    <w:rsid w:val="00D85CF6"/>
    <w:pPr>
      <w:widowControl/>
      <w:pBdr>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90">
    <w:name w:val="xl90"/>
    <w:basedOn w:val="a6"/>
    <w:rsid w:val="00D85CF6"/>
    <w:pPr>
      <w:widowControl/>
      <w:pBdr>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91">
    <w:name w:val="xl91"/>
    <w:basedOn w:val="a6"/>
    <w:rsid w:val="00D85CF6"/>
    <w:pPr>
      <w:widowControl/>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Default">
    <w:name w:val="Default"/>
    <w:rsid w:val="008E3926"/>
    <w:pPr>
      <w:widowControl w:val="0"/>
      <w:autoSpaceDE w:val="0"/>
      <w:autoSpaceDN w:val="0"/>
      <w:adjustRightInd w:val="0"/>
    </w:pPr>
    <w:rPr>
      <w:rFonts w:ascii="細明體" w:eastAsia="細明體" w:cs="細明體"/>
      <w:color w:val="000000"/>
      <w:sz w:val="24"/>
      <w:szCs w:val="24"/>
    </w:rPr>
  </w:style>
  <w:style w:type="paragraph" w:customStyle="1" w:styleId="ppecontent">
    <w:name w:val="ppecontent"/>
    <w:basedOn w:val="Default"/>
    <w:next w:val="Default"/>
    <w:uiPriority w:val="99"/>
    <w:rsid w:val="003C69AD"/>
    <w:rPr>
      <w:rFonts w:cs="Times New Roman"/>
      <w:color w:val="auto"/>
    </w:rPr>
  </w:style>
  <w:style w:type="paragraph" w:customStyle="1" w:styleId="cjk">
    <w:name w:val="cjk"/>
    <w:basedOn w:val="a6"/>
    <w:rsid w:val="00E7205D"/>
    <w:pPr>
      <w:widowControl/>
      <w:overflowPunct/>
      <w:autoSpaceDE/>
      <w:autoSpaceDN/>
      <w:spacing w:before="100" w:beforeAutospacing="1" w:line="340" w:lineRule="atLeast"/>
      <w:jc w:val="center"/>
    </w:pPr>
    <w:rPr>
      <w:rFonts w:hAnsi="標楷體" w:cs="Calibri"/>
      <w:color w:val="000000"/>
      <w:kern w:val="0"/>
      <w:sz w:val="28"/>
      <w:szCs w:val="28"/>
    </w:rPr>
  </w:style>
  <w:style w:type="character" w:customStyle="1" w:styleId="WW8Num30z8">
    <w:name w:val="WW8Num30z8"/>
    <w:rsid w:val="00E7205D"/>
  </w:style>
  <w:style w:type="character" w:customStyle="1" w:styleId="twttr-text">
    <w:name w:val="twttr-text"/>
    <w:basedOn w:val="a7"/>
    <w:rsid w:val="009A11AD"/>
  </w:style>
  <w:style w:type="character" w:styleId="aff5">
    <w:name w:val="Strong"/>
    <w:basedOn w:val="a7"/>
    <w:uiPriority w:val="22"/>
    <w:qFormat/>
    <w:rsid w:val="00F7755A"/>
    <w:rPr>
      <w:b/>
      <w:bCs/>
    </w:rPr>
  </w:style>
  <w:style w:type="character" w:customStyle="1" w:styleId="provider">
    <w:name w:val="provider"/>
    <w:basedOn w:val="a7"/>
    <w:rsid w:val="00F7755A"/>
  </w:style>
  <w:style w:type="paragraph" w:customStyle="1" w:styleId="first">
    <w:name w:val="first"/>
    <w:basedOn w:val="a6"/>
    <w:uiPriority w:val="99"/>
    <w:rsid w:val="00F7755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fb-text">
    <w:name w:val="fb-text"/>
    <w:basedOn w:val="a7"/>
    <w:rsid w:val="00F7755A"/>
  </w:style>
  <w:style w:type="character" w:customStyle="1" w:styleId="count4">
    <w:name w:val="count4"/>
    <w:basedOn w:val="a7"/>
    <w:rsid w:val="00F7755A"/>
  </w:style>
  <w:style w:type="character" w:customStyle="1" w:styleId="fn">
    <w:name w:val="fn"/>
    <w:basedOn w:val="a7"/>
    <w:rsid w:val="00F7755A"/>
  </w:style>
  <w:style w:type="character" w:customStyle="1" w:styleId="legend">
    <w:name w:val="legend"/>
    <w:basedOn w:val="a7"/>
    <w:rsid w:val="00F7755A"/>
  </w:style>
  <w:style w:type="paragraph" w:customStyle="1" w:styleId="introduction2">
    <w:name w:val="introduction2"/>
    <w:basedOn w:val="a6"/>
    <w:uiPriority w:val="99"/>
    <w:rsid w:val="00F7755A"/>
    <w:pPr>
      <w:widowControl/>
      <w:shd w:val="clear" w:color="auto" w:fill="F6F4EB"/>
      <w:overflowPunct/>
      <w:autoSpaceDE/>
      <w:autoSpaceDN/>
      <w:spacing w:before="300" w:after="225" w:line="360" w:lineRule="atLeast"/>
      <w:jc w:val="left"/>
    </w:pPr>
    <w:rPr>
      <w:rFonts w:ascii="新細明體" w:eastAsia="新細明體" w:hAnsi="新細明體" w:cs="新細明體"/>
      <w:color w:val="675337"/>
      <w:kern w:val="0"/>
      <w:sz w:val="24"/>
      <w:szCs w:val="24"/>
    </w:rPr>
  </w:style>
  <w:style w:type="character" w:customStyle="1" w:styleId="subtitle6">
    <w:name w:val="subtitle6"/>
    <w:basedOn w:val="a7"/>
    <w:rsid w:val="00F7755A"/>
    <w:rPr>
      <w:b w:val="0"/>
      <w:bCs w:val="0"/>
      <w:vanish w:val="0"/>
      <w:webHidden w:val="0"/>
      <w:color w:val="996666"/>
      <w:sz w:val="24"/>
      <w:szCs w:val="24"/>
      <w:specVanish w:val="0"/>
    </w:rPr>
  </w:style>
  <w:style w:type="paragraph" w:customStyle="1" w:styleId="141">
    <w:name w:val="表格內文(14行高)"/>
    <w:basedOn w:val="af7"/>
    <w:link w:val="142"/>
    <w:qFormat/>
    <w:rsid w:val="00F7755A"/>
    <w:pPr>
      <w:overflowPunct/>
      <w:autoSpaceDE/>
      <w:autoSpaceDN/>
      <w:spacing w:line="280" w:lineRule="exact"/>
      <w:ind w:left="0" w:firstLineChars="0" w:firstLine="0"/>
      <w:jc w:val="left"/>
    </w:pPr>
    <w:rPr>
      <w:rFonts w:ascii="Times New Roman" w:eastAsia="新細明體"/>
      <w:sz w:val="24"/>
      <w:szCs w:val="24"/>
    </w:rPr>
  </w:style>
  <w:style w:type="character" w:customStyle="1" w:styleId="142">
    <w:name w:val="表格內文(14行高) 字元"/>
    <w:link w:val="141"/>
    <w:locked/>
    <w:rsid w:val="00F7755A"/>
    <w:rPr>
      <w:kern w:val="2"/>
      <w:sz w:val="24"/>
      <w:szCs w:val="24"/>
    </w:rPr>
  </w:style>
  <w:style w:type="paragraph" w:styleId="Web">
    <w:name w:val="Normal (Web)"/>
    <w:basedOn w:val="a6"/>
    <w:uiPriority w:val="99"/>
    <w:unhideWhenUsed/>
    <w:rsid w:val="00824F65"/>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HTML1">
    <w:name w:val="HTML Cite"/>
    <w:basedOn w:val="a7"/>
    <w:uiPriority w:val="99"/>
    <w:semiHidden/>
    <w:unhideWhenUsed/>
    <w:rsid w:val="00824F65"/>
    <w:rPr>
      <w:i/>
      <w:iCs/>
    </w:rPr>
  </w:style>
  <w:style w:type="numbering" w:customStyle="1" w:styleId="17">
    <w:name w:val="無清單1"/>
    <w:next w:val="a9"/>
    <w:uiPriority w:val="99"/>
    <w:semiHidden/>
    <w:unhideWhenUsed/>
    <w:rsid w:val="00646674"/>
  </w:style>
  <w:style w:type="table" w:customStyle="1" w:styleId="18">
    <w:name w:val="表格格線1"/>
    <w:basedOn w:val="a8"/>
    <w:next w:val="af9"/>
    <w:uiPriority w:val="59"/>
    <w:rsid w:val="00646674"/>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Emphasis"/>
    <w:basedOn w:val="a7"/>
    <w:uiPriority w:val="20"/>
    <w:qFormat/>
    <w:rsid w:val="00A23759"/>
    <w:rPr>
      <w:i/>
      <w:iCs/>
    </w:rPr>
  </w:style>
  <w:style w:type="character" w:customStyle="1" w:styleId="ab">
    <w:name w:val="簽名 字元"/>
    <w:basedOn w:val="a7"/>
    <w:link w:val="aa"/>
    <w:semiHidden/>
    <w:rsid w:val="008A7E6C"/>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21947">
      <w:bodyDiv w:val="1"/>
      <w:marLeft w:val="0"/>
      <w:marRight w:val="0"/>
      <w:marTop w:val="0"/>
      <w:marBottom w:val="0"/>
      <w:divBdr>
        <w:top w:val="none" w:sz="0" w:space="0" w:color="auto"/>
        <w:left w:val="none" w:sz="0" w:space="0" w:color="auto"/>
        <w:bottom w:val="none" w:sz="0" w:space="0" w:color="auto"/>
        <w:right w:val="none" w:sz="0" w:space="0" w:color="auto"/>
      </w:divBdr>
    </w:div>
    <w:div w:id="297996743">
      <w:bodyDiv w:val="1"/>
      <w:marLeft w:val="0"/>
      <w:marRight w:val="0"/>
      <w:marTop w:val="0"/>
      <w:marBottom w:val="0"/>
      <w:divBdr>
        <w:top w:val="none" w:sz="0" w:space="0" w:color="auto"/>
        <w:left w:val="none" w:sz="0" w:space="0" w:color="auto"/>
        <w:bottom w:val="none" w:sz="0" w:space="0" w:color="auto"/>
        <w:right w:val="none" w:sz="0" w:space="0" w:color="auto"/>
      </w:divBdr>
    </w:div>
    <w:div w:id="344288297">
      <w:bodyDiv w:val="1"/>
      <w:marLeft w:val="0"/>
      <w:marRight w:val="0"/>
      <w:marTop w:val="0"/>
      <w:marBottom w:val="0"/>
      <w:divBdr>
        <w:top w:val="none" w:sz="0" w:space="0" w:color="auto"/>
        <w:left w:val="none" w:sz="0" w:space="0" w:color="auto"/>
        <w:bottom w:val="none" w:sz="0" w:space="0" w:color="auto"/>
        <w:right w:val="none" w:sz="0" w:space="0" w:color="auto"/>
      </w:divBdr>
    </w:div>
    <w:div w:id="432943882">
      <w:bodyDiv w:val="1"/>
      <w:marLeft w:val="0"/>
      <w:marRight w:val="0"/>
      <w:marTop w:val="0"/>
      <w:marBottom w:val="0"/>
      <w:divBdr>
        <w:top w:val="none" w:sz="0" w:space="0" w:color="auto"/>
        <w:left w:val="none" w:sz="0" w:space="0" w:color="auto"/>
        <w:bottom w:val="none" w:sz="0" w:space="0" w:color="auto"/>
        <w:right w:val="none" w:sz="0" w:space="0" w:color="auto"/>
      </w:divBdr>
      <w:divsChild>
        <w:div w:id="1108936935">
          <w:marLeft w:val="480"/>
          <w:marRight w:val="0"/>
          <w:marTop w:val="0"/>
          <w:marBottom w:val="0"/>
          <w:divBdr>
            <w:top w:val="none" w:sz="0" w:space="0" w:color="auto"/>
            <w:left w:val="none" w:sz="0" w:space="0" w:color="auto"/>
            <w:bottom w:val="none" w:sz="0" w:space="0" w:color="auto"/>
            <w:right w:val="none" w:sz="0" w:space="0" w:color="auto"/>
          </w:divBdr>
        </w:div>
        <w:div w:id="484979856">
          <w:marLeft w:val="480"/>
          <w:marRight w:val="0"/>
          <w:marTop w:val="0"/>
          <w:marBottom w:val="0"/>
          <w:divBdr>
            <w:top w:val="none" w:sz="0" w:space="0" w:color="auto"/>
            <w:left w:val="none" w:sz="0" w:space="0" w:color="auto"/>
            <w:bottom w:val="none" w:sz="0" w:space="0" w:color="auto"/>
            <w:right w:val="none" w:sz="0" w:space="0" w:color="auto"/>
          </w:divBdr>
        </w:div>
      </w:divsChild>
    </w:div>
    <w:div w:id="490758047">
      <w:bodyDiv w:val="1"/>
      <w:marLeft w:val="0"/>
      <w:marRight w:val="0"/>
      <w:marTop w:val="0"/>
      <w:marBottom w:val="0"/>
      <w:divBdr>
        <w:top w:val="none" w:sz="0" w:space="0" w:color="auto"/>
        <w:left w:val="none" w:sz="0" w:space="0" w:color="auto"/>
        <w:bottom w:val="none" w:sz="0" w:space="0" w:color="auto"/>
        <w:right w:val="none" w:sz="0" w:space="0" w:color="auto"/>
      </w:divBdr>
    </w:div>
    <w:div w:id="846167280">
      <w:bodyDiv w:val="1"/>
      <w:marLeft w:val="0"/>
      <w:marRight w:val="0"/>
      <w:marTop w:val="0"/>
      <w:marBottom w:val="0"/>
      <w:divBdr>
        <w:top w:val="none" w:sz="0" w:space="0" w:color="auto"/>
        <w:left w:val="none" w:sz="0" w:space="0" w:color="auto"/>
        <w:bottom w:val="none" w:sz="0" w:space="0" w:color="auto"/>
        <w:right w:val="none" w:sz="0" w:space="0" w:color="auto"/>
      </w:divBdr>
    </w:div>
    <w:div w:id="941038733">
      <w:bodyDiv w:val="1"/>
      <w:marLeft w:val="0"/>
      <w:marRight w:val="0"/>
      <w:marTop w:val="0"/>
      <w:marBottom w:val="0"/>
      <w:divBdr>
        <w:top w:val="none" w:sz="0" w:space="0" w:color="auto"/>
        <w:left w:val="none" w:sz="0" w:space="0" w:color="auto"/>
        <w:bottom w:val="none" w:sz="0" w:space="0" w:color="auto"/>
        <w:right w:val="none" w:sz="0" w:space="0" w:color="auto"/>
      </w:divBdr>
    </w:div>
    <w:div w:id="946620006">
      <w:bodyDiv w:val="1"/>
      <w:marLeft w:val="0"/>
      <w:marRight w:val="0"/>
      <w:marTop w:val="0"/>
      <w:marBottom w:val="0"/>
      <w:divBdr>
        <w:top w:val="none" w:sz="0" w:space="0" w:color="auto"/>
        <w:left w:val="none" w:sz="0" w:space="0" w:color="auto"/>
        <w:bottom w:val="none" w:sz="0" w:space="0" w:color="auto"/>
        <w:right w:val="none" w:sz="0" w:space="0" w:color="auto"/>
      </w:divBdr>
    </w:div>
    <w:div w:id="1028215593">
      <w:bodyDiv w:val="1"/>
      <w:marLeft w:val="0"/>
      <w:marRight w:val="0"/>
      <w:marTop w:val="0"/>
      <w:marBottom w:val="0"/>
      <w:divBdr>
        <w:top w:val="none" w:sz="0" w:space="0" w:color="auto"/>
        <w:left w:val="none" w:sz="0" w:space="0" w:color="auto"/>
        <w:bottom w:val="none" w:sz="0" w:space="0" w:color="auto"/>
        <w:right w:val="none" w:sz="0" w:space="0" w:color="auto"/>
      </w:divBdr>
    </w:div>
    <w:div w:id="1063017968">
      <w:bodyDiv w:val="1"/>
      <w:marLeft w:val="0"/>
      <w:marRight w:val="0"/>
      <w:marTop w:val="0"/>
      <w:marBottom w:val="0"/>
      <w:divBdr>
        <w:top w:val="none" w:sz="0" w:space="0" w:color="auto"/>
        <w:left w:val="none" w:sz="0" w:space="0" w:color="auto"/>
        <w:bottom w:val="none" w:sz="0" w:space="0" w:color="auto"/>
        <w:right w:val="none" w:sz="0" w:space="0" w:color="auto"/>
      </w:divBdr>
    </w:div>
    <w:div w:id="1155993600">
      <w:bodyDiv w:val="1"/>
      <w:marLeft w:val="0"/>
      <w:marRight w:val="0"/>
      <w:marTop w:val="0"/>
      <w:marBottom w:val="0"/>
      <w:divBdr>
        <w:top w:val="none" w:sz="0" w:space="0" w:color="auto"/>
        <w:left w:val="none" w:sz="0" w:space="0" w:color="auto"/>
        <w:bottom w:val="none" w:sz="0" w:space="0" w:color="auto"/>
        <w:right w:val="none" w:sz="0" w:space="0" w:color="auto"/>
      </w:divBdr>
    </w:div>
    <w:div w:id="1210067737">
      <w:bodyDiv w:val="1"/>
      <w:marLeft w:val="0"/>
      <w:marRight w:val="0"/>
      <w:marTop w:val="0"/>
      <w:marBottom w:val="0"/>
      <w:divBdr>
        <w:top w:val="none" w:sz="0" w:space="0" w:color="auto"/>
        <w:left w:val="none" w:sz="0" w:space="0" w:color="auto"/>
        <w:bottom w:val="none" w:sz="0" w:space="0" w:color="auto"/>
        <w:right w:val="none" w:sz="0" w:space="0" w:color="auto"/>
      </w:divBdr>
    </w:div>
    <w:div w:id="1293631737">
      <w:bodyDiv w:val="1"/>
      <w:marLeft w:val="0"/>
      <w:marRight w:val="0"/>
      <w:marTop w:val="0"/>
      <w:marBottom w:val="0"/>
      <w:divBdr>
        <w:top w:val="none" w:sz="0" w:space="0" w:color="auto"/>
        <w:left w:val="none" w:sz="0" w:space="0" w:color="auto"/>
        <w:bottom w:val="none" w:sz="0" w:space="0" w:color="auto"/>
        <w:right w:val="none" w:sz="0" w:space="0" w:color="auto"/>
      </w:divBdr>
    </w:div>
    <w:div w:id="1300915081">
      <w:bodyDiv w:val="1"/>
      <w:marLeft w:val="0"/>
      <w:marRight w:val="0"/>
      <w:marTop w:val="0"/>
      <w:marBottom w:val="0"/>
      <w:divBdr>
        <w:top w:val="none" w:sz="0" w:space="0" w:color="auto"/>
        <w:left w:val="none" w:sz="0" w:space="0" w:color="auto"/>
        <w:bottom w:val="none" w:sz="0" w:space="0" w:color="auto"/>
        <w:right w:val="none" w:sz="0" w:space="0" w:color="auto"/>
      </w:divBdr>
    </w:div>
    <w:div w:id="1334840077">
      <w:bodyDiv w:val="1"/>
      <w:marLeft w:val="0"/>
      <w:marRight w:val="0"/>
      <w:marTop w:val="0"/>
      <w:marBottom w:val="0"/>
      <w:divBdr>
        <w:top w:val="none" w:sz="0" w:space="0" w:color="auto"/>
        <w:left w:val="none" w:sz="0" w:space="0" w:color="auto"/>
        <w:bottom w:val="none" w:sz="0" w:space="0" w:color="auto"/>
        <w:right w:val="none" w:sz="0" w:space="0" w:color="auto"/>
      </w:divBdr>
    </w:div>
    <w:div w:id="1442607589">
      <w:bodyDiv w:val="1"/>
      <w:marLeft w:val="0"/>
      <w:marRight w:val="0"/>
      <w:marTop w:val="0"/>
      <w:marBottom w:val="0"/>
      <w:divBdr>
        <w:top w:val="none" w:sz="0" w:space="0" w:color="auto"/>
        <w:left w:val="none" w:sz="0" w:space="0" w:color="auto"/>
        <w:bottom w:val="none" w:sz="0" w:space="0" w:color="auto"/>
        <w:right w:val="none" w:sz="0" w:space="0" w:color="auto"/>
      </w:divBdr>
    </w:div>
    <w:div w:id="1460873874">
      <w:bodyDiv w:val="1"/>
      <w:marLeft w:val="0"/>
      <w:marRight w:val="0"/>
      <w:marTop w:val="0"/>
      <w:marBottom w:val="0"/>
      <w:divBdr>
        <w:top w:val="none" w:sz="0" w:space="0" w:color="auto"/>
        <w:left w:val="none" w:sz="0" w:space="0" w:color="auto"/>
        <w:bottom w:val="none" w:sz="0" w:space="0" w:color="auto"/>
        <w:right w:val="none" w:sz="0" w:space="0" w:color="auto"/>
      </w:divBdr>
    </w:div>
    <w:div w:id="1534728169">
      <w:bodyDiv w:val="1"/>
      <w:marLeft w:val="0"/>
      <w:marRight w:val="0"/>
      <w:marTop w:val="0"/>
      <w:marBottom w:val="0"/>
      <w:divBdr>
        <w:top w:val="none" w:sz="0" w:space="0" w:color="auto"/>
        <w:left w:val="none" w:sz="0" w:space="0" w:color="auto"/>
        <w:bottom w:val="none" w:sz="0" w:space="0" w:color="auto"/>
        <w:right w:val="none" w:sz="0" w:space="0" w:color="auto"/>
      </w:divBdr>
    </w:div>
    <w:div w:id="1684014981">
      <w:bodyDiv w:val="1"/>
      <w:marLeft w:val="0"/>
      <w:marRight w:val="0"/>
      <w:marTop w:val="0"/>
      <w:marBottom w:val="0"/>
      <w:divBdr>
        <w:top w:val="none" w:sz="0" w:space="0" w:color="auto"/>
        <w:left w:val="none" w:sz="0" w:space="0" w:color="auto"/>
        <w:bottom w:val="none" w:sz="0" w:space="0" w:color="auto"/>
        <w:right w:val="none" w:sz="0" w:space="0" w:color="auto"/>
      </w:divBdr>
    </w:div>
    <w:div w:id="1744374920">
      <w:bodyDiv w:val="1"/>
      <w:marLeft w:val="0"/>
      <w:marRight w:val="0"/>
      <w:marTop w:val="0"/>
      <w:marBottom w:val="0"/>
      <w:divBdr>
        <w:top w:val="none" w:sz="0" w:space="0" w:color="auto"/>
        <w:left w:val="none" w:sz="0" w:space="0" w:color="auto"/>
        <w:bottom w:val="none" w:sz="0" w:space="0" w:color="auto"/>
        <w:right w:val="none" w:sz="0" w:space="0" w:color="auto"/>
      </w:divBdr>
    </w:div>
    <w:div w:id="1784152267">
      <w:bodyDiv w:val="1"/>
      <w:marLeft w:val="0"/>
      <w:marRight w:val="0"/>
      <w:marTop w:val="0"/>
      <w:marBottom w:val="0"/>
      <w:divBdr>
        <w:top w:val="none" w:sz="0" w:space="0" w:color="auto"/>
        <w:left w:val="none" w:sz="0" w:space="0" w:color="auto"/>
        <w:bottom w:val="none" w:sz="0" w:space="0" w:color="auto"/>
        <w:right w:val="none" w:sz="0" w:space="0" w:color="auto"/>
      </w:divBdr>
    </w:div>
    <w:div w:id="1808432783">
      <w:bodyDiv w:val="1"/>
      <w:marLeft w:val="0"/>
      <w:marRight w:val="0"/>
      <w:marTop w:val="0"/>
      <w:marBottom w:val="0"/>
      <w:divBdr>
        <w:top w:val="none" w:sz="0" w:space="0" w:color="auto"/>
        <w:left w:val="none" w:sz="0" w:space="0" w:color="auto"/>
        <w:bottom w:val="none" w:sz="0" w:space="0" w:color="auto"/>
        <w:right w:val="none" w:sz="0" w:space="0" w:color="auto"/>
      </w:divBdr>
    </w:div>
    <w:div w:id="184274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6FDFC-BB0E-40DD-B806-84E153F53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20</Pages>
  <Words>2207</Words>
  <Characters>12584</Characters>
  <Application>Microsoft Office Word</Application>
  <DocSecurity>0</DocSecurity>
  <Lines>104</Lines>
  <Paragraphs>29</Paragraphs>
  <ScaleCrop>false</ScaleCrop>
  <Company>cy</Company>
  <LinksUpToDate>false</LinksUpToDate>
  <CharactersWithSpaces>14762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張桂霖</dc:creator>
  <cp:lastModifiedBy>stud01</cp:lastModifiedBy>
  <cp:revision>2</cp:revision>
  <cp:lastPrinted>2018-06-29T03:34:00Z</cp:lastPrinted>
  <dcterms:created xsi:type="dcterms:W3CDTF">2019-05-07T08:35:00Z</dcterms:created>
  <dcterms:modified xsi:type="dcterms:W3CDTF">2019-05-07T08:35:00Z</dcterms:modified>
</cp:coreProperties>
</file>