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60" w:rsidRPr="0034309E" w:rsidRDefault="00810D60" w:rsidP="00810D60">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4309E">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Pr="0034309E">
        <w:rPr>
          <w:rFonts w:hint="eastAsia"/>
          <w:color w:val="000000" w:themeColor="text1"/>
        </w:rPr>
        <w:t>據訴</w:t>
      </w:r>
      <w:proofErr w:type="gramEnd"/>
      <w:r w:rsidRPr="0034309E">
        <w:rPr>
          <w:rFonts w:hint="eastAsia"/>
          <w:color w:val="000000" w:themeColor="text1"/>
        </w:rPr>
        <w:t>，</w:t>
      </w:r>
      <w:r w:rsidRPr="0034309E">
        <w:rPr>
          <w:color w:val="000000" w:themeColor="text1"/>
        </w:rPr>
        <w:t>渠等繼承其先父所有新竹縣新豐鄉泰豐段</w:t>
      </w:r>
      <w:r>
        <w:rPr>
          <w:rFonts w:hint="eastAsia"/>
          <w:color w:val="000000" w:themeColor="text1"/>
        </w:rPr>
        <w:t>○○</w:t>
      </w:r>
      <w:r w:rsidRPr="0034309E">
        <w:rPr>
          <w:color w:val="000000" w:themeColor="text1"/>
        </w:rPr>
        <w:t>、</w:t>
      </w:r>
      <w:r>
        <w:rPr>
          <w:rFonts w:hint="eastAsia"/>
          <w:color w:val="000000" w:themeColor="text1"/>
        </w:rPr>
        <w:t>○○</w:t>
      </w:r>
      <w:r w:rsidRPr="0034309E">
        <w:rPr>
          <w:color w:val="000000" w:themeColor="text1"/>
        </w:rPr>
        <w:t>地號(</w:t>
      </w:r>
      <w:proofErr w:type="gramStart"/>
      <w:r w:rsidRPr="0034309E">
        <w:rPr>
          <w:color w:val="000000" w:themeColor="text1"/>
        </w:rPr>
        <w:t>重測前為</w:t>
      </w:r>
      <w:proofErr w:type="gramEnd"/>
      <w:r w:rsidRPr="0034309E">
        <w:rPr>
          <w:color w:val="000000" w:themeColor="text1"/>
        </w:rPr>
        <w:t>新竹縣新豐鄉</w:t>
      </w:r>
      <w:proofErr w:type="gramStart"/>
      <w:r w:rsidRPr="0034309E">
        <w:rPr>
          <w:color w:val="000000" w:themeColor="text1"/>
        </w:rPr>
        <w:t>大眉段松柏林</w:t>
      </w:r>
      <w:proofErr w:type="gramEnd"/>
      <w:r w:rsidRPr="0034309E">
        <w:rPr>
          <w:color w:val="000000" w:themeColor="text1"/>
        </w:rPr>
        <w:t>小段</w:t>
      </w:r>
      <w:r>
        <w:rPr>
          <w:rFonts w:hint="eastAsia"/>
          <w:color w:val="000000" w:themeColor="text1"/>
        </w:rPr>
        <w:t>○○</w:t>
      </w:r>
      <w:r w:rsidRPr="0034309E">
        <w:rPr>
          <w:color w:val="000000" w:themeColor="text1"/>
        </w:rPr>
        <w:t>地號)之土地，遭新竹縣新湖地政事務所</w:t>
      </w:r>
      <w:proofErr w:type="gramStart"/>
      <w:r w:rsidRPr="0034309E">
        <w:rPr>
          <w:color w:val="000000" w:themeColor="text1"/>
        </w:rPr>
        <w:t>逕</w:t>
      </w:r>
      <w:proofErr w:type="gramEnd"/>
      <w:r w:rsidRPr="0034309E">
        <w:rPr>
          <w:color w:val="000000" w:themeColor="text1"/>
        </w:rPr>
        <w:t>以臺灣新竹地方法院</w:t>
      </w:r>
      <w:proofErr w:type="gramStart"/>
      <w:r w:rsidRPr="0034309E">
        <w:rPr>
          <w:color w:val="000000" w:themeColor="text1"/>
        </w:rPr>
        <w:t>60年度更字第12號</w:t>
      </w:r>
      <w:proofErr w:type="gramEnd"/>
      <w:r w:rsidRPr="0034309E">
        <w:rPr>
          <w:color w:val="000000" w:themeColor="text1"/>
        </w:rPr>
        <w:t>確定判決，將土地所有權變更登記予他人，損及權益</w:t>
      </w:r>
      <w:proofErr w:type="gramStart"/>
      <w:r w:rsidRPr="0034309E">
        <w:rPr>
          <w:color w:val="000000" w:themeColor="text1"/>
        </w:rPr>
        <w:t>等情案</w:t>
      </w:r>
      <w:proofErr w:type="gramEnd"/>
      <w:r w:rsidRPr="0034309E">
        <w:rPr>
          <w:color w:val="000000" w:themeColor="text1"/>
        </w:rPr>
        <w:t>。</w:t>
      </w:r>
    </w:p>
    <w:p w:rsidR="00945426" w:rsidRPr="0034309E" w:rsidRDefault="007B19D2" w:rsidP="007B19D2">
      <w:pPr>
        <w:pStyle w:val="1"/>
        <w:rPr>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280712988"/>
      <w:bookmarkStart w:id="32" w:name="_Toc42273253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34309E">
        <w:rPr>
          <w:rFonts w:hint="eastAsia"/>
          <w:color w:val="000000" w:themeColor="text1"/>
        </w:rPr>
        <w:t>調查意見：</w:t>
      </w:r>
    </w:p>
    <w:p w:rsidR="007B19D2" w:rsidRPr="0034309E" w:rsidRDefault="007B19D2" w:rsidP="007B19D2">
      <w:pPr>
        <w:pStyle w:val="3"/>
        <w:numPr>
          <w:ilvl w:val="0"/>
          <w:numId w:val="0"/>
        </w:numPr>
        <w:ind w:leftChars="200" w:left="680" w:firstLineChars="205" w:firstLine="697"/>
        <w:rPr>
          <w:color w:val="000000" w:themeColor="text1"/>
        </w:rPr>
      </w:pPr>
      <w:proofErr w:type="gramStart"/>
      <w:r w:rsidRPr="0034309E">
        <w:rPr>
          <w:rFonts w:hint="eastAsia"/>
          <w:color w:val="000000" w:themeColor="text1"/>
        </w:rPr>
        <w:t>據訴</w:t>
      </w:r>
      <w:proofErr w:type="gramEnd"/>
      <w:r w:rsidRPr="0034309E">
        <w:rPr>
          <w:rFonts w:hint="eastAsia"/>
          <w:color w:val="000000" w:themeColor="text1"/>
        </w:rPr>
        <w:t>：其等先父</w:t>
      </w:r>
      <w:r w:rsidR="003A0D0E">
        <w:rPr>
          <w:rFonts w:hint="eastAsia"/>
          <w:color w:val="000000" w:themeColor="text1"/>
        </w:rPr>
        <w:t>吳○</w:t>
      </w:r>
      <w:proofErr w:type="gramStart"/>
      <w:r w:rsidR="003A0D0E">
        <w:rPr>
          <w:rFonts w:hint="eastAsia"/>
          <w:color w:val="000000" w:themeColor="text1"/>
        </w:rPr>
        <w:t>振</w:t>
      </w:r>
      <w:r w:rsidRPr="0034309E">
        <w:rPr>
          <w:rFonts w:hint="eastAsia"/>
          <w:color w:val="000000" w:themeColor="text1"/>
        </w:rPr>
        <w:t>於</w:t>
      </w:r>
      <w:r w:rsidR="00E4395D" w:rsidRPr="0034309E">
        <w:rPr>
          <w:rFonts w:hint="eastAsia"/>
          <w:color w:val="000000" w:themeColor="text1"/>
        </w:rPr>
        <w:t>民國</w:t>
      </w:r>
      <w:proofErr w:type="gramEnd"/>
      <w:r w:rsidR="00E4395D" w:rsidRPr="0034309E">
        <w:rPr>
          <w:rFonts w:hint="eastAsia"/>
          <w:color w:val="000000" w:themeColor="text1"/>
        </w:rPr>
        <w:t>(下同)</w:t>
      </w:r>
      <w:r w:rsidRPr="0034309E">
        <w:rPr>
          <w:rFonts w:hint="eastAsia"/>
          <w:color w:val="000000" w:themeColor="text1"/>
        </w:rPr>
        <w:t>35年6月20</w:t>
      </w:r>
      <w:r w:rsidR="00757BDE" w:rsidRPr="0034309E">
        <w:rPr>
          <w:rFonts w:hint="eastAsia"/>
          <w:color w:val="000000" w:themeColor="text1"/>
        </w:rPr>
        <w:t>日</w:t>
      </w:r>
      <w:r w:rsidRPr="0034309E">
        <w:rPr>
          <w:rFonts w:hint="eastAsia"/>
          <w:color w:val="000000" w:themeColor="text1"/>
        </w:rPr>
        <w:t>取得新竹縣新豐鄉</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3A0D0E">
        <w:rPr>
          <w:rFonts w:hint="eastAsia"/>
          <w:color w:val="000000" w:themeColor="text1"/>
        </w:rPr>
        <w:t>○○</w:t>
      </w:r>
      <w:r w:rsidRPr="0034309E">
        <w:rPr>
          <w:rFonts w:hint="eastAsia"/>
          <w:color w:val="000000" w:themeColor="text1"/>
        </w:rPr>
        <w:t>地號土地</w:t>
      </w:r>
      <w:proofErr w:type="gramStart"/>
      <w:r w:rsidRPr="0034309E">
        <w:rPr>
          <w:rFonts w:hint="eastAsia"/>
          <w:color w:val="000000" w:themeColor="text1"/>
        </w:rPr>
        <w:t>（</w:t>
      </w:r>
      <w:proofErr w:type="gramEnd"/>
      <w:r w:rsidRPr="0034309E">
        <w:rPr>
          <w:rFonts w:hint="eastAsia"/>
          <w:color w:val="000000" w:themeColor="text1"/>
        </w:rPr>
        <w:t>下稱系爭土地。65年1月7日</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3A0D0E">
        <w:rPr>
          <w:rFonts w:hint="eastAsia"/>
          <w:color w:val="000000" w:themeColor="text1"/>
        </w:rPr>
        <w:t>○○</w:t>
      </w:r>
      <w:r w:rsidRPr="0034309E">
        <w:rPr>
          <w:rFonts w:hint="eastAsia"/>
          <w:color w:val="000000" w:themeColor="text1"/>
        </w:rPr>
        <w:t>地號分割增加</w:t>
      </w:r>
      <w:r w:rsidR="003A0D0E">
        <w:rPr>
          <w:rFonts w:hint="eastAsia"/>
          <w:color w:val="000000" w:themeColor="text1"/>
        </w:rPr>
        <w:t>○○</w:t>
      </w:r>
      <w:r w:rsidRPr="0034309E">
        <w:rPr>
          <w:rFonts w:hint="eastAsia"/>
          <w:color w:val="000000" w:themeColor="text1"/>
        </w:rPr>
        <w:t>-</w:t>
      </w:r>
      <w:r w:rsidR="003A0D0E">
        <w:rPr>
          <w:rFonts w:hint="eastAsia"/>
          <w:color w:val="000000" w:themeColor="text1"/>
        </w:rPr>
        <w:t>○</w:t>
      </w:r>
      <w:r w:rsidRPr="0034309E">
        <w:rPr>
          <w:rFonts w:hint="eastAsia"/>
          <w:color w:val="000000" w:themeColor="text1"/>
        </w:rPr>
        <w:t>地號。81年5月26日地籍圖重測，</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3A0D0E">
        <w:rPr>
          <w:rFonts w:hint="eastAsia"/>
          <w:color w:val="000000" w:themeColor="text1"/>
        </w:rPr>
        <w:t>○○</w:t>
      </w:r>
      <w:r w:rsidRPr="0034309E">
        <w:rPr>
          <w:rFonts w:hint="eastAsia"/>
          <w:color w:val="000000" w:themeColor="text1"/>
        </w:rPr>
        <w:t>地號改為</w:t>
      </w:r>
      <w:r w:rsidR="003A0D0E">
        <w:rPr>
          <w:rFonts w:hint="eastAsia"/>
          <w:color w:val="000000" w:themeColor="text1"/>
        </w:rPr>
        <w:t>泰○段○○</w:t>
      </w:r>
      <w:r w:rsidRPr="0034309E">
        <w:rPr>
          <w:rFonts w:hint="eastAsia"/>
          <w:color w:val="000000" w:themeColor="text1"/>
        </w:rPr>
        <w:t>地號，</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3A0D0E">
        <w:rPr>
          <w:rFonts w:hint="eastAsia"/>
          <w:color w:val="000000" w:themeColor="text1"/>
        </w:rPr>
        <w:t>○○</w:t>
      </w:r>
      <w:r w:rsidRPr="0034309E">
        <w:rPr>
          <w:rFonts w:hint="eastAsia"/>
          <w:color w:val="000000" w:themeColor="text1"/>
        </w:rPr>
        <w:t>-</w:t>
      </w:r>
      <w:r w:rsidR="003A0D0E">
        <w:rPr>
          <w:rFonts w:hint="eastAsia"/>
          <w:color w:val="000000" w:themeColor="text1"/>
        </w:rPr>
        <w:t>○</w:t>
      </w:r>
      <w:r w:rsidRPr="0034309E">
        <w:rPr>
          <w:rFonts w:hint="eastAsia"/>
          <w:color w:val="000000" w:themeColor="text1"/>
        </w:rPr>
        <w:t>地號改為</w:t>
      </w:r>
      <w:r w:rsidR="003A0D0E">
        <w:rPr>
          <w:rFonts w:hint="eastAsia"/>
          <w:color w:val="000000" w:themeColor="text1"/>
        </w:rPr>
        <w:t>泰○段○○</w:t>
      </w:r>
      <w:r w:rsidR="00757BDE" w:rsidRPr="0034309E">
        <w:rPr>
          <w:rFonts w:hint="eastAsia"/>
          <w:color w:val="000000" w:themeColor="text1"/>
        </w:rPr>
        <w:t>地號。</w:t>
      </w:r>
      <w:r w:rsidR="003A0D0E">
        <w:rPr>
          <w:rFonts w:hint="eastAsia"/>
          <w:color w:val="000000" w:themeColor="text1"/>
        </w:rPr>
        <w:t>吳○振</w:t>
      </w:r>
      <w:r w:rsidR="00757BDE" w:rsidRPr="0034309E">
        <w:rPr>
          <w:rFonts w:hint="eastAsia"/>
          <w:color w:val="000000" w:themeColor="text1"/>
        </w:rPr>
        <w:t>均</w:t>
      </w:r>
      <w:r w:rsidRPr="0034309E">
        <w:rPr>
          <w:rFonts w:hint="eastAsia"/>
          <w:color w:val="000000" w:themeColor="text1"/>
        </w:rPr>
        <w:t>共有</w:t>
      </w:r>
      <w:proofErr w:type="gramStart"/>
      <w:r w:rsidRPr="0034309E">
        <w:rPr>
          <w:rFonts w:hint="eastAsia"/>
          <w:color w:val="000000" w:themeColor="text1"/>
        </w:rPr>
        <w:t>）</w:t>
      </w:r>
      <w:proofErr w:type="gramEnd"/>
      <w:r w:rsidR="00A3560C" w:rsidRPr="0034309E">
        <w:rPr>
          <w:rFonts w:hint="eastAsia"/>
          <w:color w:val="000000" w:themeColor="text1"/>
        </w:rPr>
        <w:t>所有權之應有部分</w:t>
      </w:r>
      <w:r w:rsidRPr="0034309E">
        <w:rPr>
          <w:rFonts w:hint="eastAsia"/>
          <w:color w:val="000000" w:themeColor="text1"/>
        </w:rPr>
        <w:t>，83年</w:t>
      </w:r>
      <w:r w:rsidR="003A0D0E">
        <w:rPr>
          <w:rFonts w:hint="eastAsia"/>
          <w:color w:val="000000" w:themeColor="text1"/>
        </w:rPr>
        <w:t>吳○振</w:t>
      </w:r>
      <w:r w:rsidRPr="0034309E">
        <w:rPr>
          <w:rFonts w:hint="eastAsia"/>
          <w:color w:val="000000" w:themeColor="text1"/>
        </w:rPr>
        <w:t>過世，83年12月1日由其等辦理繼承登記，99年因兄弟之</w:t>
      </w:r>
      <w:proofErr w:type="gramStart"/>
      <w:r w:rsidRPr="0034309E">
        <w:rPr>
          <w:rFonts w:hint="eastAsia"/>
          <w:color w:val="000000" w:themeColor="text1"/>
        </w:rPr>
        <w:t>一</w:t>
      </w:r>
      <w:proofErr w:type="gramEnd"/>
      <w:r w:rsidRPr="0034309E">
        <w:rPr>
          <w:rFonts w:hint="eastAsia"/>
          <w:color w:val="000000" w:themeColor="text1"/>
        </w:rPr>
        <w:t>吳</w:t>
      </w:r>
      <w:r w:rsidR="003A0D0E">
        <w:rPr>
          <w:rFonts w:hint="eastAsia"/>
          <w:color w:val="000000" w:themeColor="text1"/>
        </w:rPr>
        <w:t>○○</w:t>
      </w:r>
      <w:r w:rsidRPr="0034309E">
        <w:rPr>
          <w:rFonts w:hint="eastAsia"/>
          <w:color w:val="000000" w:themeColor="text1"/>
        </w:rPr>
        <w:t>過世，由子女前往新竹縣新湖地政事務所(下稱新湖地政所)</w:t>
      </w:r>
      <w:r w:rsidR="00A11D33" w:rsidRPr="0034309E">
        <w:rPr>
          <w:rFonts w:hint="eastAsia"/>
          <w:color w:val="000000" w:themeColor="text1"/>
        </w:rPr>
        <w:t>辦理繼承登記，始知其等繼承系爭土地</w:t>
      </w:r>
      <w:r w:rsidRPr="0034309E">
        <w:rPr>
          <w:rFonts w:hint="eastAsia"/>
          <w:color w:val="000000" w:themeColor="text1"/>
        </w:rPr>
        <w:t>所有權</w:t>
      </w:r>
      <w:r w:rsidR="00335F68" w:rsidRPr="0034309E">
        <w:rPr>
          <w:rFonts w:hint="eastAsia"/>
          <w:color w:val="000000" w:themeColor="text1"/>
        </w:rPr>
        <w:t>之</w:t>
      </w:r>
      <w:r w:rsidR="00A11D33" w:rsidRPr="0034309E">
        <w:rPr>
          <w:rFonts w:hint="eastAsia"/>
          <w:color w:val="000000" w:themeColor="text1"/>
        </w:rPr>
        <w:t>應有部分</w:t>
      </w:r>
      <w:r w:rsidRPr="0034309E">
        <w:rPr>
          <w:rFonts w:hint="eastAsia"/>
          <w:color w:val="000000" w:themeColor="text1"/>
        </w:rPr>
        <w:t>已於89年轉移他人。經其等向新湖地政所查詢</w:t>
      </w:r>
      <w:proofErr w:type="gramStart"/>
      <w:r w:rsidRPr="0034309E">
        <w:rPr>
          <w:rFonts w:hint="eastAsia"/>
          <w:color w:val="000000" w:themeColor="text1"/>
        </w:rPr>
        <w:t>獲復：</w:t>
      </w:r>
      <w:proofErr w:type="gramEnd"/>
      <w:r w:rsidRPr="0034309E">
        <w:rPr>
          <w:rFonts w:hint="eastAsia"/>
          <w:color w:val="000000" w:themeColor="text1"/>
        </w:rPr>
        <w:t>該事務所係依據權利人吳</w:t>
      </w:r>
      <w:r w:rsidR="003A0D0E">
        <w:rPr>
          <w:rFonts w:hint="eastAsia"/>
          <w:color w:val="000000" w:themeColor="text1"/>
        </w:rPr>
        <w:t>○○</w:t>
      </w:r>
      <w:r w:rsidRPr="0034309E">
        <w:rPr>
          <w:rFonts w:hint="eastAsia"/>
          <w:color w:val="000000" w:themeColor="text1"/>
        </w:rPr>
        <w:t>等人所持臺灣新竹地方法院(下稱新竹地院)60年4月27日</w:t>
      </w:r>
      <w:proofErr w:type="gramStart"/>
      <w:r w:rsidRPr="0034309E">
        <w:rPr>
          <w:rFonts w:hint="eastAsia"/>
          <w:color w:val="000000" w:themeColor="text1"/>
        </w:rPr>
        <w:t>60年度更字第12號</w:t>
      </w:r>
      <w:proofErr w:type="gramEnd"/>
      <w:r w:rsidRPr="0034309E">
        <w:rPr>
          <w:rFonts w:hint="eastAsia"/>
          <w:color w:val="000000" w:themeColor="text1"/>
        </w:rPr>
        <w:t>判決(</w:t>
      </w:r>
      <w:proofErr w:type="gramStart"/>
      <w:r w:rsidRPr="0034309E">
        <w:rPr>
          <w:rFonts w:hint="eastAsia"/>
          <w:color w:val="000000" w:themeColor="text1"/>
        </w:rPr>
        <w:t>下稱系爭</w:t>
      </w:r>
      <w:proofErr w:type="gramEnd"/>
      <w:r w:rsidRPr="0034309E">
        <w:rPr>
          <w:rFonts w:hint="eastAsia"/>
          <w:color w:val="000000" w:themeColor="text1"/>
        </w:rPr>
        <w:t>判決)及66年5月11日</w:t>
      </w:r>
      <w:r w:rsidR="00156F53" w:rsidRPr="0034309E">
        <w:rPr>
          <w:rFonts w:hint="eastAsia"/>
          <w:color w:val="000000" w:themeColor="text1"/>
        </w:rPr>
        <w:t>判決</w:t>
      </w:r>
      <w:r w:rsidRPr="0034309E">
        <w:rPr>
          <w:rFonts w:hint="eastAsia"/>
          <w:color w:val="000000" w:themeColor="text1"/>
        </w:rPr>
        <w:t>確定</w:t>
      </w:r>
      <w:r w:rsidR="00156F53" w:rsidRPr="0034309E">
        <w:rPr>
          <w:rFonts w:hint="eastAsia"/>
          <w:color w:val="000000" w:themeColor="text1"/>
        </w:rPr>
        <w:t>證明</w:t>
      </w:r>
      <w:r w:rsidRPr="0034309E">
        <w:rPr>
          <w:rFonts w:hint="eastAsia"/>
          <w:color w:val="000000" w:themeColor="text1"/>
        </w:rPr>
        <w:t>書，於88年申請判決分割登記等語。其等認為新竹地院之系爭判決係辦理吳</w:t>
      </w:r>
      <w:r w:rsidR="003A0D0E">
        <w:rPr>
          <w:rFonts w:hint="eastAsia"/>
          <w:color w:val="000000" w:themeColor="text1"/>
        </w:rPr>
        <w:t>○○</w:t>
      </w:r>
      <w:r w:rsidRPr="0034309E">
        <w:rPr>
          <w:rFonts w:hint="eastAsia"/>
          <w:color w:val="000000" w:themeColor="text1"/>
        </w:rPr>
        <w:t>等與吳</w:t>
      </w:r>
      <w:r w:rsidR="003A0D0E">
        <w:rPr>
          <w:rFonts w:hint="eastAsia"/>
          <w:color w:val="000000" w:themeColor="text1"/>
        </w:rPr>
        <w:t>○○</w:t>
      </w:r>
      <w:r w:rsidRPr="0034309E">
        <w:rPr>
          <w:rFonts w:hint="eastAsia"/>
          <w:color w:val="000000" w:themeColor="text1"/>
        </w:rPr>
        <w:t>等兩造請求裁判分割共有土地，判決當事人欄中，原將其等先父列為被告，復以刪除線劃去，已經明確證明其等先父既非原告亦非被告，如何</w:t>
      </w:r>
      <w:proofErr w:type="gramStart"/>
      <w:r w:rsidRPr="0034309E">
        <w:rPr>
          <w:rFonts w:hint="eastAsia"/>
          <w:color w:val="000000" w:themeColor="text1"/>
        </w:rPr>
        <w:t>能將系爭</w:t>
      </w:r>
      <w:proofErr w:type="gramEnd"/>
      <w:r w:rsidRPr="0034309E">
        <w:rPr>
          <w:rFonts w:hint="eastAsia"/>
          <w:color w:val="000000" w:themeColor="text1"/>
        </w:rPr>
        <w:t>土地之所有權</w:t>
      </w:r>
      <w:r w:rsidR="0058678B" w:rsidRPr="0034309E">
        <w:rPr>
          <w:rFonts w:hint="eastAsia"/>
          <w:color w:val="000000" w:themeColor="text1"/>
        </w:rPr>
        <w:t>應有部分</w:t>
      </w:r>
      <w:r w:rsidRPr="0034309E">
        <w:rPr>
          <w:rFonts w:hint="eastAsia"/>
          <w:color w:val="000000" w:themeColor="text1"/>
        </w:rPr>
        <w:t>改分配他人；</w:t>
      </w:r>
      <w:proofErr w:type="gramStart"/>
      <w:r w:rsidRPr="0034309E">
        <w:rPr>
          <w:rFonts w:hint="eastAsia"/>
          <w:color w:val="000000" w:themeColor="text1"/>
        </w:rPr>
        <w:t>再者</w:t>
      </w:r>
      <w:r w:rsidR="00156F53" w:rsidRPr="0034309E">
        <w:rPr>
          <w:rFonts w:hint="eastAsia"/>
          <w:color w:val="000000" w:themeColor="text1"/>
        </w:rPr>
        <w:t>，</w:t>
      </w:r>
      <w:proofErr w:type="gramEnd"/>
      <w:r w:rsidR="00156F53" w:rsidRPr="0034309E">
        <w:rPr>
          <w:rFonts w:hint="eastAsia"/>
          <w:color w:val="000000" w:themeColor="text1"/>
        </w:rPr>
        <w:t>系爭判決漏列當事人</w:t>
      </w:r>
      <w:r w:rsidR="003A0D0E">
        <w:rPr>
          <w:rFonts w:hint="eastAsia"/>
          <w:color w:val="000000" w:themeColor="text1"/>
        </w:rPr>
        <w:t>吳○振</w:t>
      </w:r>
      <w:r w:rsidR="00156F53" w:rsidRPr="0034309E">
        <w:rPr>
          <w:rFonts w:hint="eastAsia"/>
          <w:color w:val="000000" w:themeColor="text1"/>
        </w:rPr>
        <w:t>，新湖地政所於發現後，卻未即時補救，</w:t>
      </w:r>
      <w:proofErr w:type="gramStart"/>
      <w:r w:rsidR="00156F53" w:rsidRPr="0034309E">
        <w:rPr>
          <w:rFonts w:hint="eastAsia"/>
          <w:color w:val="000000" w:themeColor="text1"/>
        </w:rPr>
        <w:t>竟</w:t>
      </w:r>
      <w:r w:rsidR="00A11D33" w:rsidRPr="0034309E">
        <w:rPr>
          <w:rFonts w:hint="eastAsia"/>
          <w:color w:val="000000" w:themeColor="text1"/>
        </w:rPr>
        <w:t>將系爭</w:t>
      </w:r>
      <w:proofErr w:type="gramEnd"/>
      <w:r w:rsidR="00A11D33" w:rsidRPr="0034309E">
        <w:rPr>
          <w:rFonts w:hint="eastAsia"/>
          <w:color w:val="000000" w:themeColor="text1"/>
        </w:rPr>
        <w:t>土地</w:t>
      </w:r>
      <w:r w:rsidRPr="0034309E">
        <w:rPr>
          <w:rFonts w:hint="eastAsia"/>
          <w:color w:val="000000" w:themeColor="text1"/>
        </w:rPr>
        <w:t>所有權</w:t>
      </w:r>
      <w:r w:rsidR="00335F68" w:rsidRPr="0034309E">
        <w:rPr>
          <w:rFonts w:hint="eastAsia"/>
          <w:color w:val="000000" w:themeColor="text1"/>
        </w:rPr>
        <w:t>之</w:t>
      </w:r>
      <w:r w:rsidR="00A11D33" w:rsidRPr="0034309E">
        <w:rPr>
          <w:rFonts w:hint="eastAsia"/>
          <w:color w:val="000000" w:themeColor="text1"/>
        </w:rPr>
        <w:t>應有部</w:t>
      </w:r>
      <w:r w:rsidR="00E96A63" w:rsidRPr="0034309E">
        <w:rPr>
          <w:rFonts w:hint="eastAsia"/>
          <w:color w:val="000000" w:themeColor="text1"/>
        </w:rPr>
        <w:t>分</w:t>
      </w:r>
      <w:proofErr w:type="gramStart"/>
      <w:r w:rsidRPr="0034309E">
        <w:rPr>
          <w:rFonts w:hint="eastAsia"/>
          <w:color w:val="000000" w:themeColor="text1"/>
        </w:rPr>
        <w:t>逕</w:t>
      </w:r>
      <w:proofErr w:type="gramEnd"/>
      <w:r w:rsidRPr="0034309E">
        <w:rPr>
          <w:rFonts w:hint="eastAsia"/>
          <w:color w:val="000000" w:themeColor="text1"/>
        </w:rPr>
        <w:t>予移轉他人，致其等財產權受損，經多次向新竹縣政府陳情請求</w:t>
      </w:r>
      <w:proofErr w:type="gramStart"/>
      <w:r w:rsidRPr="0034309E">
        <w:rPr>
          <w:rFonts w:hint="eastAsia"/>
          <w:color w:val="000000" w:themeColor="text1"/>
        </w:rPr>
        <w:t>返還系爭</w:t>
      </w:r>
      <w:proofErr w:type="gramEnd"/>
      <w:r w:rsidRPr="0034309E">
        <w:rPr>
          <w:rFonts w:hint="eastAsia"/>
          <w:color w:val="000000" w:themeColor="text1"/>
        </w:rPr>
        <w:t>土地所有權，</w:t>
      </w:r>
      <w:proofErr w:type="gramStart"/>
      <w:r w:rsidRPr="0034309E">
        <w:rPr>
          <w:rFonts w:hint="eastAsia"/>
          <w:color w:val="000000" w:themeColor="text1"/>
        </w:rPr>
        <w:t>惟均未獲</w:t>
      </w:r>
      <w:proofErr w:type="gramEnd"/>
      <w:r w:rsidRPr="0034309E">
        <w:rPr>
          <w:rFonts w:hint="eastAsia"/>
          <w:color w:val="000000" w:themeColor="text1"/>
        </w:rPr>
        <w:t>合理處置，反要求其等</w:t>
      </w:r>
      <w:r w:rsidRPr="0034309E">
        <w:rPr>
          <w:rFonts w:hint="eastAsia"/>
          <w:color w:val="000000" w:themeColor="text1"/>
        </w:rPr>
        <w:lastRenderedPageBreak/>
        <w:t>以司法途徑解決，</w:t>
      </w:r>
      <w:proofErr w:type="gramStart"/>
      <w:r w:rsidRPr="0034309E">
        <w:rPr>
          <w:rFonts w:hint="eastAsia"/>
          <w:color w:val="000000" w:themeColor="text1"/>
        </w:rPr>
        <w:t>爰</w:t>
      </w:r>
      <w:proofErr w:type="gramEnd"/>
      <w:r w:rsidRPr="0034309E">
        <w:rPr>
          <w:rFonts w:hint="eastAsia"/>
          <w:color w:val="000000" w:themeColor="text1"/>
        </w:rPr>
        <w:t>陳請本院調查。</w:t>
      </w:r>
    </w:p>
    <w:p w:rsidR="007B19D2" w:rsidRPr="0034309E" w:rsidRDefault="007B19D2" w:rsidP="007B19D2">
      <w:pPr>
        <w:pStyle w:val="3"/>
        <w:numPr>
          <w:ilvl w:val="0"/>
          <w:numId w:val="0"/>
        </w:numPr>
        <w:ind w:leftChars="200" w:left="680" w:firstLineChars="205" w:firstLine="697"/>
        <w:rPr>
          <w:color w:val="000000" w:themeColor="text1"/>
        </w:rPr>
      </w:pPr>
      <w:r w:rsidRPr="0034309E">
        <w:rPr>
          <w:rFonts w:hint="eastAsia"/>
          <w:color w:val="000000" w:themeColor="text1"/>
        </w:rPr>
        <w:t>本院為瞭解案情，經函請新竹地院以106年12月18</w:t>
      </w:r>
      <w:proofErr w:type="gramStart"/>
      <w:r w:rsidRPr="0034309E">
        <w:rPr>
          <w:rFonts w:hint="eastAsia"/>
          <w:color w:val="000000" w:themeColor="text1"/>
        </w:rPr>
        <w:t>日新院平文字</w:t>
      </w:r>
      <w:proofErr w:type="gramEnd"/>
      <w:r w:rsidRPr="0034309E">
        <w:rPr>
          <w:rFonts w:hint="eastAsia"/>
          <w:color w:val="000000" w:themeColor="text1"/>
        </w:rPr>
        <w:t>第1060001371號函提供系爭判決、更審前之該院59年10月19日</w:t>
      </w:r>
      <w:proofErr w:type="gramStart"/>
      <w:r w:rsidRPr="0034309E">
        <w:rPr>
          <w:rFonts w:hint="eastAsia"/>
          <w:color w:val="000000" w:themeColor="text1"/>
        </w:rPr>
        <w:t>59年度訴字第361號</w:t>
      </w:r>
      <w:proofErr w:type="gramEnd"/>
      <w:r w:rsidRPr="0034309E">
        <w:rPr>
          <w:rFonts w:hint="eastAsia"/>
          <w:color w:val="000000" w:themeColor="text1"/>
        </w:rPr>
        <w:t>判決、該院59年10月19日</w:t>
      </w:r>
      <w:proofErr w:type="gramStart"/>
      <w:r w:rsidRPr="0034309E">
        <w:rPr>
          <w:rFonts w:hint="eastAsia"/>
          <w:color w:val="000000" w:themeColor="text1"/>
        </w:rPr>
        <w:t>59年度訴字第361號</w:t>
      </w:r>
      <w:proofErr w:type="gramEnd"/>
      <w:r w:rsidRPr="0034309E">
        <w:rPr>
          <w:rFonts w:hint="eastAsia"/>
          <w:color w:val="000000" w:themeColor="text1"/>
        </w:rPr>
        <w:t>裁定、臺灣高等法院59年12月31日</w:t>
      </w:r>
      <w:proofErr w:type="gramStart"/>
      <w:r w:rsidRPr="0034309E">
        <w:rPr>
          <w:rFonts w:hint="eastAsia"/>
          <w:color w:val="000000" w:themeColor="text1"/>
        </w:rPr>
        <w:t>59年</w:t>
      </w:r>
      <w:r w:rsidR="008338AF" w:rsidRPr="0034309E">
        <w:rPr>
          <w:rFonts w:hint="eastAsia"/>
          <w:color w:val="000000" w:themeColor="text1"/>
        </w:rPr>
        <w:t>度</w:t>
      </w:r>
      <w:r w:rsidRPr="0034309E">
        <w:rPr>
          <w:rFonts w:hint="eastAsia"/>
          <w:color w:val="000000" w:themeColor="text1"/>
        </w:rPr>
        <w:t>抗字第1053號</w:t>
      </w:r>
      <w:proofErr w:type="gramEnd"/>
      <w:r w:rsidRPr="0034309E">
        <w:rPr>
          <w:rFonts w:hint="eastAsia"/>
          <w:color w:val="000000" w:themeColor="text1"/>
        </w:rPr>
        <w:t>裁定等裁判原本(訴訟</w:t>
      </w:r>
      <w:proofErr w:type="gramStart"/>
      <w:r w:rsidRPr="0034309E">
        <w:rPr>
          <w:rFonts w:hint="eastAsia"/>
          <w:color w:val="000000" w:themeColor="text1"/>
        </w:rPr>
        <w:t>卷宗均已因</w:t>
      </w:r>
      <w:proofErr w:type="gramEnd"/>
      <w:r w:rsidRPr="0034309E">
        <w:rPr>
          <w:rFonts w:hint="eastAsia"/>
          <w:color w:val="000000" w:themeColor="text1"/>
        </w:rPr>
        <w:t>逾保存年限而銷毀)。經檢視判決內容，再針對相關疑義函請新湖地政所以107年2月14日新湖</w:t>
      </w:r>
      <w:proofErr w:type="gramStart"/>
      <w:r w:rsidRPr="0034309E">
        <w:rPr>
          <w:rFonts w:hint="eastAsia"/>
          <w:color w:val="000000" w:themeColor="text1"/>
        </w:rPr>
        <w:t>地登字</w:t>
      </w:r>
      <w:proofErr w:type="gramEnd"/>
      <w:r w:rsidRPr="0034309E">
        <w:rPr>
          <w:rFonts w:hint="eastAsia"/>
          <w:color w:val="000000" w:themeColor="text1"/>
        </w:rPr>
        <w:t>第1070000794號函查復到院</w:t>
      </w:r>
      <w:r w:rsidR="00F01573" w:rsidRPr="0034309E">
        <w:rPr>
          <w:rFonts w:hint="eastAsia"/>
          <w:color w:val="000000" w:themeColor="text1"/>
        </w:rPr>
        <w:t>，業</w:t>
      </w:r>
      <w:proofErr w:type="gramStart"/>
      <w:r w:rsidR="00F01573" w:rsidRPr="0034309E">
        <w:rPr>
          <w:rFonts w:hint="eastAsia"/>
          <w:color w:val="000000" w:themeColor="text1"/>
        </w:rPr>
        <w:t>調查竣事，</w:t>
      </w:r>
      <w:r w:rsidRPr="0034309E">
        <w:rPr>
          <w:rFonts w:hint="eastAsia"/>
          <w:color w:val="000000" w:themeColor="text1"/>
        </w:rPr>
        <w:t>茲綜整</w:t>
      </w:r>
      <w:proofErr w:type="gramEnd"/>
      <w:r w:rsidRPr="0034309E">
        <w:rPr>
          <w:rFonts w:hint="eastAsia"/>
          <w:color w:val="000000" w:themeColor="text1"/>
        </w:rPr>
        <w:t>調查</w:t>
      </w:r>
      <w:r w:rsidR="00215AA2" w:rsidRPr="0034309E">
        <w:rPr>
          <w:rFonts w:hint="eastAsia"/>
          <w:color w:val="000000" w:themeColor="text1"/>
        </w:rPr>
        <w:t>意見</w:t>
      </w:r>
      <w:r w:rsidRPr="0034309E">
        <w:rPr>
          <w:rFonts w:hint="eastAsia"/>
          <w:color w:val="000000" w:themeColor="text1"/>
        </w:rPr>
        <w:t>如</w:t>
      </w:r>
      <w:proofErr w:type="gramStart"/>
      <w:r w:rsidRPr="0034309E">
        <w:rPr>
          <w:rFonts w:hint="eastAsia"/>
          <w:color w:val="000000" w:themeColor="text1"/>
        </w:rPr>
        <w:t>后</w:t>
      </w:r>
      <w:proofErr w:type="gramEnd"/>
      <w:r w:rsidRPr="0034309E">
        <w:rPr>
          <w:rFonts w:hint="eastAsia"/>
          <w:color w:val="000000" w:themeColor="text1"/>
        </w:rPr>
        <w:t>：</w:t>
      </w:r>
    </w:p>
    <w:p w:rsidR="004F50EF" w:rsidRPr="0034309E" w:rsidRDefault="004F50EF" w:rsidP="004F50EF">
      <w:pPr>
        <w:pStyle w:val="2"/>
        <w:rPr>
          <w:b/>
          <w:color w:val="000000" w:themeColor="text1"/>
        </w:rPr>
      </w:pPr>
      <w:r w:rsidRPr="0034309E">
        <w:rPr>
          <w:rFonts w:hint="eastAsia"/>
          <w:b/>
          <w:color w:val="000000" w:themeColor="text1"/>
        </w:rPr>
        <w:t>本案</w:t>
      </w:r>
      <w:r w:rsidR="00142288" w:rsidRPr="0034309E">
        <w:rPr>
          <w:rFonts w:hint="eastAsia"/>
          <w:b/>
          <w:color w:val="000000" w:themeColor="text1"/>
        </w:rPr>
        <w:t>60年間</w:t>
      </w:r>
      <w:r w:rsidRPr="0034309E">
        <w:rPr>
          <w:rFonts w:hint="eastAsia"/>
          <w:b/>
          <w:color w:val="000000" w:themeColor="text1"/>
        </w:rPr>
        <w:t>新竹地院因共有人訴請共有土地分割而作成系爭判決</w:t>
      </w:r>
      <w:r w:rsidR="00663EA6" w:rsidRPr="0034309E">
        <w:rPr>
          <w:rFonts w:hAnsi="標楷體" w:hint="eastAsia"/>
          <w:b/>
          <w:color w:val="000000" w:themeColor="text1"/>
        </w:rPr>
        <w:t>，</w:t>
      </w:r>
      <w:r w:rsidR="00663EA6" w:rsidRPr="0034309E">
        <w:rPr>
          <w:rFonts w:hint="eastAsia"/>
          <w:b/>
          <w:color w:val="000000" w:themeColor="text1"/>
        </w:rPr>
        <w:t>以原物分配於各共有人為分割之方法，</w:t>
      </w:r>
      <w:proofErr w:type="gramStart"/>
      <w:r w:rsidR="00663EA6" w:rsidRPr="0034309E">
        <w:rPr>
          <w:rFonts w:hint="eastAsia"/>
          <w:b/>
          <w:color w:val="000000" w:themeColor="text1"/>
        </w:rPr>
        <w:t>惟系爭</w:t>
      </w:r>
      <w:proofErr w:type="gramEnd"/>
      <w:r w:rsidR="00663EA6" w:rsidRPr="0034309E">
        <w:rPr>
          <w:rFonts w:hint="eastAsia"/>
          <w:b/>
          <w:color w:val="000000" w:themeColor="text1"/>
        </w:rPr>
        <w:t>土地之共有人</w:t>
      </w:r>
      <w:r w:rsidR="003A0D0E">
        <w:rPr>
          <w:rFonts w:hint="eastAsia"/>
          <w:b/>
          <w:color w:val="000000" w:themeColor="text1"/>
        </w:rPr>
        <w:t>吳○振</w:t>
      </w:r>
      <w:r w:rsidR="00187384" w:rsidRPr="0034309E">
        <w:rPr>
          <w:rFonts w:hint="eastAsia"/>
          <w:b/>
          <w:color w:val="000000" w:themeColor="text1"/>
        </w:rPr>
        <w:t>並未列為當事人，</w:t>
      </w:r>
      <w:proofErr w:type="gramStart"/>
      <w:r w:rsidR="00187384" w:rsidRPr="0034309E">
        <w:rPr>
          <w:rFonts w:hint="eastAsia"/>
          <w:b/>
          <w:color w:val="000000" w:themeColor="text1"/>
        </w:rPr>
        <w:t>且</w:t>
      </w:r>
      <w:r w:rsidR="00663EA6" w:rsidRPr="0034309E">
        <w:rPr>
          <w:rFonts w:hint="eastAsia"/>
          <w:b/>
          <w:color w:val="000000" w:themeColor="text1"/>
        </w:rPr>
        <w:t>於系爭</w:t>
      </w:r>
      <w:proofErr w:type="gramEnd"/>
      <w:r w:rsidR="00663EA6" w:rsidRPr="0034309E">
        <w:rPr>
          <w:rFonts w:hint="eastAsia"/>
          <w:b/>
          <w:color w:val="000000" w:themeColor="text1"/>
        </w:rPr>
        <w:t>判決中未獲分配土地，</w:t>
      </w:r>
      <w:proofErr w:type="gramStart"/>
      <w:r w:rsidR="00663EA6" w:rsidRPr="0034309E">
        <w:rPr>
          <w:rFonts w:hint="eastAsia"/>
          <w:b/>
          <w:color w:val="000000" w:themeColor="text1"/>
        </w:rPr>
        <w:t>故系爭</w:t>
      </w:r>
      <w:proofErr w:type="gramEnd"/>
      <w:r w:rsidR="00663EA6" w:rsidRPr="0034309E">
        <w:rPr>
          <w:rFonts w:hint="eastAsia"/>
          <w:b/>
          <w:color w:val="000000" w:themeColor="text1"/>
        </w:rPr>
        <w:t>判決似非以全體共有人為當事人</w:t>
      </w:r>
      <w:r w:rsidR="00663EA6" w:rsidRPr="0034309E">
        <w:rPr>
          <w:rFonts w:hAnsi="標楷體" w:hint="eastAsia"/>
          <w:b/>
          <w:color w:val="000000" w:themeColor="text1"/>
        </w:rPr>
        <w:t>。</w:t>
      </w:r>
      <w:r w:rsidR="00663EA6" w:rsidRPr="0034309E">
        <w:rPr>
          <w:rFonts w:hint="eastAsia"/>
          <w:b/>
          <w:color w:val="000000" w:themeColor="text1"/>
        </w:rPr>
        <w:t>系爭判決倘確實未以全體共有人為當事人，該</w:t>
      </w:r>
      <w:proofErr w:type="gramStart"/>
      <w:r w:rsidR="00663EA6" w:rsidRPr="0034309E">
        <w:rPr>
          <w:rFonts w:hint="eastAsia"/>
          <w:b/>
          <w:color w:val="000000" w:themeColor="text1"/>
        </w:rPr>
        <w:t>裁判縱經確定</w:t>
      </w:r>
      <w:proofErr w:type="gramEnd"/>
      <w:r w:rsidR="00663EA6" w:rsidRPr="0034309E">
        <w:rPr>
          <w:rFonts w:hint="eastAsia"/>
          <w:b/>
          <w:color w:val="000000" w:themeColor="text1"/>
        </w:rPr>
        <w:t>，參照最高法院67年</w:t>
      </w:r>
      <w:proofErr w:type="gramStart"/>
      <w:r w:rsidR="00663EA6" w:rsidRPr="0034309E">
        <w:rPr>
          <w:rFonts w:hint="eastAsia"/>
          <w:b/>
          <w:color w:val="000000" w:themeColor="text1"/>
        </w:rPr>
        <w:t>台抗字</w:t>
      </w:r>
      <w:proofErr w:type="gramEnd"/>
      <w:r w:rsidR="00663EA6" w:rsidRPr="0034309E">
        <w:rPr>
          <w:rFonts w:hint="eastAsia"/>
          <w:b/>
          <w:color w:val="000000" w:themeColor="text1"/>
        </w:rPr>
        <w:t>第480號判例，對於全體共有</w:t>
      </w:r>
      <w:proofErr w:type="gramStart"/>
      <w:r w:rsidR="00663EA6" w:rsidRPr="0034309E">
        <w:rPr>
          <w:rFonts w:hint="eastAsia"/>
          <w:b/>
          <w:color w:val="000000" w:themeColor="text1"/>
        </w:rPr>
        <w:t>人均無若何</w:t>
      </w:r>
      <w:proofErr w:type="gramEnd"/>
      <w:r w:rsidR="00663EA6" w:rsidRPr="0034309E">
        <w:rPr>
          <w:rFonts w:hint="eastAsia"/>
          <w:b/>
          <w:color w:val="000000" w:themeColor="text1"/>
        </w:rPr>
        <w:t>效力可言</w:t>
      </w:r>
      <w:r w:rsidR="00663EA6" w:rsidRPr="0034309E">
        <w:rPr>
          <w:rFonts w:hAnsi="標楷體" w:hint="eastAsia"/>
          <w:b/>
          <w:color w:val="000000" w:themeColor="text1"/>
        </w:rPr>
        <w:t>。</w:t>
      </w:r>
      <w:r w:rsidR="00663EA6" w:rsidRPr="0034309E">
        <w:rPr>
          <w:rFonts w:hint="eastAsia"/>
          <w:b/>
          <w:color w:val="000000" w:themeColor="text1"/>
        </w:rPr>
        <w:t>嗣後共有人全體就同一訴訟標的再行起訴或被訴，並不違背一事不再理之法則</w:t>
      </w:r>
      <w:r w:rsidR="00187384" w:rsidRPr="0034309E">
        <w:rPr>
          <w:rFonts w:hAnsi="標楷體" w:hint="eastAsia"/>
          <w:b/>
          <w:color w:val="000000" w:themeColor="text1"/>
        </w:rPr>
        <w:t>，</w:t>
      </w:r>
      <w:r w:rsidR="00A14E20" w:rsidRPr="0034309E">
        <w:rPr>
          <w:rFonts w:hAnsi="標楷體" w:hint="eastAsia"/>
          <w:b/>
          <w:color w:val="000000" w:themeColor="text1"/>
        </w:rPr>
        <w:t>故</w:t>
      </w:r>
      <w:r w:rsidR="00187384" w:rsidRPr="0034309E">
        <w:rPr>
          <w:rFonts w:hAnsi="標楷體" w:hint="eastAsia"/>
          <w:b/>
          <w:color w:val="000000" w:themeColor="text1"/>
        </w:rPr>
        <w:t>當事人之法律救濟途徑並未窮盡。</w:t>
      </w:r>
    </w:p>
    <w:p w:rsidR="004F50EF" w:rsidRPr="0034309E" w:rsidRDefault="004F50EF" w:rsidP="004F50EF">
      <w:pPr>
        <w:pStyle w:val="3"/>
        <w:numPr>
          <w:ilvl w:val="2"/>
          <w:numId w:val="8"/>
        </w:numPr>
        <w:rPr>
          <w:color w:val="000000" w:themeColor="text1"/>
        </w:rPr>
      </w:pPr>
      <w:proofErr w:type="gramStart"/>
      <w:r w:rsidRPr="0034309E">
        <w:rPr>
          <w:rFonts w:hint="eastAsia"/>
          <w:color w:val="000000" w:themeColor="text1"/>
        </w:rPr>
        <w:t>按系爭</w:t>
      </w:r>
      <w:proofErr w:type="gramEnd"/>
      <w:r w:rsidRPr="0034309E">
        <w:rPr>
          <w:rFonts w:hint="eastAsia"/>
          <w:color w:val="000000" w:themeColor="text1"/>
        </w:rPr>
        <w:t>判決作成時之民法第824條規定：「(第1項)共有物之分割，依共有人協議之方法行之。(第2項)分割之方法，不能協議決定者，法院得因任何共有人之聲請，命為左列之分配：一、以原物分配於各共有人。二、變賣共有物，以價金分配於各共有人。(第3項)以原物為分配時，如共有人中，有不能按其應有部分受分配者，得以金錢補償之。」次按</w:t>
      </w:r>
      <w:r w:rsidR="00E81216" w:rsidRPr="0034309E">
        <w:rPr>
          <w:rFonts w:hint="eastAsia"/>
          <w:color w:val="000000" w:themeColor="text1"/>
        </w:rPr>
        <w:t>「訴訟標的對於共同訴訟之各人必須合一確定者，必須一同起訴或一同被訴，其當事人之適格，始能謂無欠缺。如未以該共同訴訟人之全體一同起訴或被</w:t>
      </w:r>
      <w:r w:rsidR="00E81216" w:rsidRPr="0034309E">
        <w:rPr>
          <w:rFonts w:hint="eastAsia"/>
          <w:color w:val="000000" w:themeColor="text1"/>
        </w:rPr>
        <w:lastRenderedPageBreak/>
        <w:t>訴，而法院誤為適格之當事人，對之就訴訟標的為實體之裁判，該</w:t>
      </w:r>
      <w:proofErr w:type="gramStart"/>
      <w:r w:rsidR="00E81216" w:rsidRPr="0034309E">
        <w:rPr>
          <w:rFonts w:hint="eastAsia"/>
          <w:color w:val="000000" w:themeColor="text1"/>
        </w:rPr>
        <w:t>裁判縱經確定</w:t>
      </w:r>
      <w:proofErr w:type="gramEnd"/>
      <w:r w:rsidR="00E81216" w:rsidRPr="0034309E">
        <w:rPr>
          <w:rFonts w:hint="eastAsia"/>
          <w:color w:val="000000" w:themeColor="text1"/>
        </w:rPr>
        <w:t>，對於應參與訴訟之共同訴訟人</w:t>
      </w:r>
      <w:proofErr w:type="gramStart"/>
      <w:r w:rsidR="00E81216" w:rsidRPr="0034309E">
        <w:rPr>
          <w:rFonts w:hint="eastAsia"/>
          <w:color w:val="000000" w:themeColor="text1"/>
        </w:rPr>
        <w:t>全體均無若何</w:t>
      </w:r>
      <w:proofErr w:type="gramEnd"/>
      <w:r w:rsidR="00E81216" w:rsidRPr="0034309E">
        <w:rPr>
          <w:rFonts w:hint="eastAsia"/>
          <w:color w:val="000000" w:themeColor="text1"/>
        </w:rPr>
        <w:t>效力可言。」</w:t>
      </w:r>
      <w:r w:rsidRPr="0034309E">
        <w:rPr>
          <w:rFonts w:hint="eastAsia"/>
          <w:color w:val="000000" w:themeColor="text1"/>
        </w:rPr>
        <w:t>最高法院67年</w:t>
      </w:r>
      <w:proofErr w:type="gramStart"/>
      <w:r w:rsidRPr="0034309E">
        <w:rPr>
          <w:rFonts w:hint="eastAsia"/>
          <w:color w:val="000000" w:themeColor="text1"/>
        </w:rPr>
        <w:t>台抗字第480號</w:t>
      </w:r>
      <w:r w:rsidR="00E81216" w:rsidRPr="0034309E">
        <w:rPr>
          <w:rFonts w:hint="eastAsia"/>
          <w:color w:val="000000" w:themeColor="text1"/>
        </w:rPr>
        <w:t>著</w:t>
      </w:r>
      <w:proofErr w:type="gramEnd"/>
      <w:r w:rsidR="00E81216" w:rsidRPr="0034309E">
        <w:rPr>
          <w:rFonts w:hint="eastAsia"/>
          <w:color w:val="000000" w:themeColor="text1"/>
        </w:rPr>
        <w:t>有</w:t>
      </w:r>
      <w:r w:rsidRPr="0034309E">
        <w:rPr>
          <w:rFonts w:hint="eastAsia"/>
          <w:color w:val="000000" w:themeColor="text1"/>
        </w:rPr>
        <w:t>判例</w:t>
      </w:r>
      <w:r w:rsidR="00E81216" w:rsidRPr="0034309E">
        <w:rPr>
          <w:rFonts w:hAnsi="標楷體" w:hint="eastAsia"/>
          <w:color w:val="000000" w:themeColor="text1"/>
        </w:rPr>
        <w:t>。</w:t>
      </w:r>
    </w:p>
    <w:p w:rsidR="004F50EF" w:rsidRPr="0034309E" w:rsidRDefault="004F50EF" w:rsidP="004F50EF">
      <w:pPr>
        <w:pStyle w:val="3"/>
        <w:rPr>
          <w:color w:val="000000" w:themeColor="text1"/>
        </w:rPr>
      </w:pPr>
      <w:r w:rsidRPr="0034309E">
        <w:rPr>
          <w:rFonts w:hint="eastAsia"/>
          <w:color w:val="000000" w:themeColor="text1"/>
        </w:rPr>
        <w:t>依據土地登記簿所載，系爭土地於</w:t>
      </w:r>
      <w:proofErr w:type="gramStart"/>
      <w:r w:rsidRPr="0034309E">
        <w:rPr>
          <w:rFonts w:hint="eastAsia"/>
          <w:color w:val="000000" w:themeColor="text1"/>
        </w:rPr>
        <w:t>35年6月20日辦</w:t>
      </w:r>
      <w:r w:rsidR="00CF34CA" w:rsidRPr="0034309E">
        <w:rPr>
          <w:rFonts w:hint="eastAsia"/>
          <w:color w:val="000000" w:themeColor="text1"/>
        </w:rPr>
        <w:t>竣</w:t>
      </w:r>
      <w:r w:rsidRPr="0034309E">
        <w:rPr>
          <w:rFonts w:hint="eastAsia"/>
          <w:color w:val="000000" w:themeColor="text1"/>
        </w:rPr>
        <w:t>土地</w:t>
      </w:r>
      <w:proofErr w:type="gramEnd"/>
      <w:r w:rsidRPr="0034309E">
        <w:rPr>
          <w:rFonts w:hint="eastAsia"/>
          <w:color w:val="000000" w:themeColor="text1"/>
        </w:rPr>
        <w:t>總登記，面積為1,819平方公尺。其中</w:t>
      </w:r>
      <w:r w:rsidR="003A0D0E">
        <w:rPr>
          <w:rFonts w:hint="eastAsia"/>
          <w:color w:val="000000" w:themeColor="text1"/>
        </w:rPr>
        <w:t>吳○振</w:t>
      </w:r>
      <w:r w:rsidRPr="0034309E">
        <w:rPr>
          <w:rFonts w:hint="eastAsia"/>
          <w:color w:val="000000" w:themeColor="text1"/>
        </w:rPr>
        <w:t>取得所有權</w:t>
      </w:r>
      <w:r w:rsidR="003A5A4E" w:rsidRPr="0034309E">
        <w:rPr>
          <w:rFonts w:hint="eastAsia"/>
          <w:color w:val="000000" w:themeColor="text1"/>
        </w:rPr>
        <w:t>應有部分為</w:t>
      </w:r>
      <w:r w:rsidRPr="0034309E">
        <w:rPr>
          <w:rFonts w:hint="eastAsia"/>
          <w:color w:val="000000" w:themeColor="text1"/>
        </w:rPr>
        <w:t>8640分之1836，</w:t>
      </w:r>
      <w:r w:rsidR="003A0D0E">
        <w:rPr>
          <w:rFonts w:hint="eastAsia"/>
          <w:color w:val="000000" w:themeColor="text1"/>
        </w:rPr>
        <w:t>吳○金</w:t>
      </w:r>
      <w:r w:rsidRPr="0034309E">
        <w:rPr>
          <w:rFonts w:hint="eastAsia"/>
          <w:color w:val="000000" w:themeColor="text1"/>
        </w:rPr>
        <w:t>取得所有權</w:t>
      </w:r>
      <w:r w:rsidR="003A5A4E" w:rsidRPr="0034309E">
        <w:rPr>
          <w:rFonts w:hint="eastAsia"/>
          <w:color w:val="000000" w:themeColor="text1"/>
        </w:rPr>
        <w:t>應有部分為</w:t>
      </w:r>
      <w:r w:rsidRPr="0034309E">
        <w:rPr>
          <w:rFonts w:hint="eastAsia"/>
          <w:color w:val="000000" w:themeColor="text1"/>
        </w:rPr>
        <w:t>8640分之1937。</w:t>
      </w:r>
      <w:r w:rsidR="00F24F07" w:rsidRPr="0034309E">
        <w:rPr>
          <w:rFonts w:hint="eastAsia"/>
          <w:color w:val="000000" w:themeColor="text1"/>
        </w:rPr>
        <w:t>根據新竹地院</w:t>
      </w:r>
      <w:proofErr w:type="gramStart"/>
      <w:r w:rsidR="00F24F07" w:rsidRPr="0034309E">
        <w:rPr>
          <w:rFonts w:hint="eastAsia"/>
          <w:color w:val="000000" w:themeColor="text1"/>
        </w:rPr>
        <w:t>59年度訴字第361號</w:t>
      </w:r>
      <w:proofErr w:type="gramEnd"/>
      <w:r w:rsidR="00F24F07" w:rsidRPr="0034309E">
        <w:rPr>
          <w:rFonts w:hint="eastAsia"/>
          <w:color w:val="000000" w:themeColor="text1"/>
        </w:rPr>
        <w:t>判決所載得知，</w:t>
      </w:r>
      <w:r w:rsidRPr="0034309E">
        <w:rPr>
          <w:rFonts w:hint="eastAsia"/>
          <w:color w:val="000000" w:themeColor="text1"/>
        </w:rPr>
        <w:t>59年間，吳</w:t>
      </w:r>
      <w:r w:rsidR="00D12F00">
        <w:rPr>
          <w:rFonts w:hint="eastAsia"/>
          <w:color w:val="000000" w:themeColor="text1"/>
        </w:rPr>
        <w:t>○○</w:t>
      </w:r>
      <w:r w:rsidRPr="0034309E">
        <w:rPr>
          <w:rFonts w:hint="eastAsia"/>
          <w:color w:val="000000" w:themeColor="text1"/>
        </w:rPr>
        <w:t>等8人</w:t>
      </w:r>
      <w:r w:rsidR="00F24F07" w:rsidRPr="0034309E">
        <w:rPr>
          <w:rFonts w:hint="eastAsia"/>
          <w:color w:val="000000" w:themeColor="text1"/>
        </w:rPr>
        <w:t>係</w:t>
      </w:r>
      <w:r w:rsidRPr="0034309E">
        <w:rPr>
          <w:rFonts w:hint="eastAsia"/>
          <w:color w:val="000000" w:themeColor="text1"/>
        </w:rPr>
        <w:t>對吳</w:t>
      </w:r>
      <w:r w:rsidR="008237AE">
        <w:rPr>
          <w:rFonts w:hint="eastAsia"/>
          <w:color w:val="000000" w:themeColor="text1"/>
        </w:rPr>
        <w:t>○○</w:t>
      </w:r>
      <w:r w:rsidRPr="0034309E">
        <w:rPr>
          <w:rFonts w:hint="eastAsia"/>
          <w:color w:val="000000" w:themeColor="text1"/>
        </w:rPr>
        <w:t>等29人(未包括</w:t>
      </w:r>
      <w:r w:rsidR="003A0D0E">
        <w:rPr>
          <w:rFonts w:hint="eastAsia"/>
          <w:color w:val="000000" w:themeColor="text1"/>
        </w:rPr>
        <w:t>吳○振</w:t>
      </w:r>
      <w:r w:rsidRPr="0034309E">
        <w:rPr>
          <w:rFonts w:hint="eastAsia"/>
          <w:color w:val="000000" w:themeColor="text1"/>
        </w:rPr>
        <w:t>及</w:t>
      </w:r>
      <w:r w:rsidR="003A0D0E">
        <w:rPr>
          <w:rFonts w:hint="eastAsia"/>
          <w:color w:val="000000" w:themeColor="text1"/>
        </w:rPr>
        <w:t>吳○金</w:t>
      </w:r>
      <w:r w:rsidRPr="0034309E">
        <w:rPr>
          <w:rFonts w:hint="eastAsia"/>
          <w:color w:val="000000" w:themeColor="text1"/>
        </w:rPr>
        <w:t>)，就當時</w:t>
      </w:r>
      <w:proofErr w:type="gramStart"/>
      <w:r w:rsidRPr="0034309E">
        <w:rPr>
          <w:rFonts w:hint="eastAsia"/>
          <w:color w:val="000000" w:themeColor="text1"/>
        </w:rPr>
        <w:t>重測前之</w:t>
      </w:r>
      <w:proofErr w:type="gramEnd"/>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8237AE">
        <w:rPr>
          <w:rFonts w:hint="eastAsia"/>
          <w:color w:val="000000" w:themeColor="text1"/>
        </w:rPr>
        <w:t>○○</w:t>
      </w:r>
      <w:r w:rsidRPr="0034309E">
        <w:rPr>
          <w:rFonts w:hint="eastAsia"/>
          <w:color w:val="000000" w:themeColor="text1"/>
        </w:rPr>
        <w:t>地號及系爭土地等多筆共有土地，訴請分割共有物，並一併訴請就共有土地應有部分所有權，尚未辦理繼承登記之共有人，先辦理繼承登記。</w:t>
      </w:r>
      <w:proofErr w:type="gramStart"/>
      <w:r w:rsidRPr="0034309E">
        <w:rPr>
          <w:rFonts w:hint="eastAsia"/>
          <w:color w:val="000000" w:themeColor="text1"/>
        </w:rPr>
        <w:t>嗣</w:t>
      </w:r>
      <w:proofErr w:type="gramEnd"/>
      <w:r w:rsidRPr="0034309E">
        <w:rPr>
          <w:rFonts w:hint="eastAsia"/>
          <w:color w:val="000000" w:themeColor="text1"/>
        </w:rPr>
        <w:t>經新竹地院</w:t>
      </w:r>
      <w:proofErr w:type="gramStart"/>
      <w:r w:rsidR="00F30C68" w:rsidRPr="0034309E">
        <w:rPr>
          <w:rFonts w:hint="eastAsia"/>
          <w:color w:val="000000" w:themeColor="text1"/>
        </w:rPr>
        <w:t>59年度訴字第361號</w:t>
      </w:r>
      <w:proofErr w:type="gramEnd"/>
      <w:r w:rsidR="00F30C68" w:rsidRPr="0034309E">
        <w:rPr>
          <w:rFonts w:hint="eastAsia"/>
          <w:color w:val="000000" w:themeColor="text1"/>
        </w:rPr>
        <w:t>判決</w:t>
      </w:r>
      <w:r w:rsidRPr="0034309E">
        <w:rPr>
          <w:rFonts w:hint="eastAsia"/>
          <w:color w:val="000000" w:themeColor="text1"/>
        </w:rPr>
        <w:t>尚未辦理共有土地應有部分繼承登記之共有人，應辦理繼承登記。</w:t>
      </w:r>
      <w:r w:rsidR="00484683" w:rsidRPr="0034309E">
        <w:rPr>
          <w:rFonts w:hint="eastAsia"/>
          <w:color w:val="000000" w:themeColor="text1"/>
        </w:rPr>
        <w:t>經查</w:t>
      </w:r>
      <w:r w:rsidR="00484683" w:rsidRPr="0034309E">
        <w:rPr>
          <w:rFonts w:hAnsi="標楷體" w:hint="eastAsia"/>
          <w:color w:val="000000" w:themeColor="text1"/>
        </w:rPr>
        <w:t>，</w:t>
      </w:r>
      <w:r w:rsidRPr="0034309E">
        <w:rPr>
          <w:rFonts w:hint="eastAsia"/>
          <w:color w:val="000000" w:themeColor="text1"/>
        </w:rPr>
        <w:t>該判決</w:t>
      </w:r>
      <w:r w:rsidR="00F24F07" w:rsidRPr="0034309E">
        <w:rPr>
          <w:rFonts w:hint="eastAsia"/>
          <w:color w:val="000000" w:themeColor="text1"/>
        </w:rPr>
        <w:t>之「土地目錄」附表，記載欲分割之相關土地，</w:t>
      </w:r>
      <w:r w:rsidR="00484683" w:rsidRPr="0034309E">
        <w:rPr>
          <w:rFonts w:hint="eastAsia"/>
          <w:color w:val="000000" w:themeColor="text1"/>
        </w:rPr>
        <w:t>而</w:t>
      </w:r>
      <w:r w:rsidR="00F24F07" w:rsidRPr="0034309E">
        <w:rPr>
          <w:rFonts w:hint="eastAsia"/>
          <w:color w:val="000000" w:themeColor="text1"/>
        </w:rPr>
        <w:t>該表之「共有人姓名及應有部分」欄內，</w:t>
      </w:r>
      <w:proofErr w:type="gramStart"/>
      <w:r w:rsidR="00F24F07" w:rsidRPr="0034309E">
        <w:rPr>
          <w:rFonts w:hint="eastAsia"/>
          <w:color w:val="000000" w:themeColor="text1"/>
        </w:rPr>
        <w:t>就系爭</w:t>
      </w:r>
      <w:proofErr w:type="gramEnd"/>
      <w:r w:rsidR="00F24F07" w:rsidRPr="0034309E">
        <w:rPr>
          <w:rFonts w:hint="eastAsia"/>
          <w:color w:val="000000" w:themeColor="text1"/>
        </w:rPr>
        <w:t>土地部分，除記載其餘共有人外，就本案有關部分，係記載「祭祀公業吳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、吳</w:t>
      </w:r>
      <w:r w:rsidR="008237AE">
        <w:rPr>
          <w:rFonts w:hint="eastAsia"/>
          <w:color w:val="000000" w:themeColor="text1"/>
        </w:rPr>
        <w:t>○○</w:t>
      </w:r>
      <w:r w:rsidR="00F24F07" w:rsidRPr="0034309E">
        <w:rPr>
          <w:rFonts w:hint="eastAsia"/>
          <w:color w:val="000000" w:themeColor="text1"/>
        </w:rPr>
        <w:t>等持分同第18號、吳</w:t>
      </w:r>
      <w:r w:rsidR="008237AE">
        <w:rPr>
          <w:rFonts w:hint="eastAsia"/>
          <w:color w:val="000000" w:themeColor="text1"/>
        </w:rPr>
        <w:t>○○</w:t>
      </w:r>
      <w:r w:rsidR="00F24F07" w:rsidRPr="0034309E">
        <w:rPr>
          <w:rFonts w:hint="eastAsia"/>
          <w:color w:val="000000" w:themeColor="text1"/>
        </w:rPr>
        <w:t>、</w:t>
      </w:r>
      <w:r w:rsidR="003A0D0E">
        <w:rPr>
          <w:rFonts w:hint="eastAsia"/>
          <w:color w:val="000000" w:themeColor="text1"/>
        </w:rPr>
        <w:t>吳○</w:t>
      </w:r>
      <w:proofErr w:type="gramStart"/>
      <w:r w:rsidR="003A0D0E">
        <w:rPr>
          <w:rFonts w:hint="eastAsia"/>
          <w:color w:val="000000" w:themeColor="text1"/>
        </w:rPr>
        <w:t>金</w:t>
      </w:r>
      <w:r w:rsidR="00F24F07" w:rsidRPr="0034309E">
        <w:rPr>
          <w:rFonts w:hint="eastAsia"/>
          <w:color w:val="000000" w:themeColor="text1"/>
        </w:rPr>
        <w:t>各同分</w:t>
      </w:r>
      <w:proofErr w:type="gramEnd"/>
      <w:r w:rsidR="00F24F07" w:rsidRPr="0034309E">
        <w:rPr>
          <w:rFonts w:hint="eastAsia"/>
          <w:color w:val="000000" w:themeColor="text1"/>
        </w:rPr>
        <w:t>(按：即8640)之1836、陳</w:t>
      </w:r>
      <w:r w:rsidR="008237AE">
        <w:rPr>
          <w:rFonts w:hint="eastAsia"/>
          <w:color w:val="000000" w:themeColor="text1"/>
        </w:rPr>
        <w:t>○○</w:t>
      </w:r>
      <w:r w:rsidR="00F24F07" w:rsidRPr="0034309E">
        <w:rPr>
          <w:rFonts w:hint="eastAsia"/>
          <w:color w:val="000000" w:themeColor="text1"/>
        </w:rPr>
        <w:t>、楊</w:t>
      </w:r>
      <w:r w:rsidR="008237AE">
        <w:rPr>
          <w:rFonts w:hint="eastAsia"/>
          <w:color w:val="000000" w:themeColor="text1"/>
        </w:rPr>
        <w:t>○○</w:t>
      </w:r>
      <w:r w:rsidR="00F24F07" w:rsidRPr="0034309E">
        <w:rPr>
          <w:rFonts w:hint="eastAsia"/>
          <w:color w:val="000000" w:themeColor="text1"/>
        </w:rPr>
        <w:t>、楊</w:t>
      </w:r>
      <w:r w:rsidR="008237AE">
        <w:rPr>
          <w:rFonts w:hint="eastAsia"/>
          <w:color w:val="000000" w:themeColor="text1"/>
        </w:rPr>
        <w:t>○○</w:t>
      </w:r>
      <w:r w:rsidR="00F24F07" w:rsidRPr="0034309E">
        <w:rPr>
          <w:rFonts w:hint="eastAsia"/>
          <w:color w:val="000000" w:themeColor="text1"/>
        </w:rPr>
        <w:t>持分同第18號、</w:t>
      </w:r>
      <w:r w:rsidR="003A0D0E">
        <w:rPr>
          <w:rFonts w:hint="eastAsia"/>
          <w:color w:val="000000" w:themeColor="text1"/>
        </w:rPr>
        <w:t>吳○金</w:t>
      </w:r>
      <w:r w:rsidR="00F24F07" w:rsidRPr="0034309E">
        <w:rPr>
          <w:rFonts w:hint="eastAsia"/>
          <w:color w:val="000000" w:themeColor="text1"/>
        </w:rPr>
        <w:t>同分(按：即8640)之1937、…</w:t>
      </w:r>
      <w:proofErr w:type="gramStart"/>
      <w:r w:rsidR="00F24F07" w:rsidRPr="0034309E">
        <w:rPr>
          <w:rFonts w:hint="eastAsia"/>
          <w:color w:val="000000" w:themeColor="text1"/>
        </w:rPr>
        <w:t>…</w:t>
      </w:r>
      <w:proofErr w:type="gramEnd"/>
      <w:r w:rsidR="00F24F07" w:rsidRPr="0034309E">
        <w:rPr>
          <w:rFonts w:hint="eastAsia"/>
          <w:color w:val="000000" w:themeColor="text1"/>
        </w:rPr>
        <w:t>」</w:t>
      </w:r>
      <w:r w:rsidR="00484683" w:rsidRPr="0034309E">
        <w:rPr>
          <w:rFonts w:hint="eastAsia"/>
          <w:color w:val="000000" w:themeColor="text1"/>
        </w:rPr>
        <w:t>又該表</w:t>
      </w:r>
      <w:r w:rsidRPr="0034309E">
        <w:rPr>
          <w:rFonts w:hint="eastAsia"/>
          <w:color w:val="000000" w:themeColor="text1"/>
        </w:rPr>
        <w:t>並未記載</w:t>
      </w:r>
      <w:r w:rsidR="003A0D0E">
        <w:rPr>
          <w:rFonts w:hint="eastAsia"/>
          <w:color w:val="000000" w:themeColor="text1"/>
        </w:rPr>
        <w:t>吳○</w:t>
      </w:r>
      <w:proofErr w:type="gramStart"/>
      <w:r w:rsidR="003A0D0E">
        <w:rPr>
          <w:rFonts w:hint="eastAsia"/>
          <w:color w:val="000000" w:themeColor="text1"/>
        </w:rPr>
        <w:t>振</w:t>
      </w:r>
      <w:r w:rsidRPr="0034309E">
        <w:rPr>
          <w:rFonts w:hint="eastAsia"/>
          <w:color w:val="000000" w:themeColor="text1"/>
        </w:rPr>
        <w:t>為共有</w:t>
      </w:r>
      <w:proofErr w:type="gramEnd"/>
      <w:r w:rsidRPr="0034309E">
        <w:rPr>
          <w:rFonts w:hint="eastAsia"/>
          <w:color w:val="000000" w:themeColor="text1"/>
        </w:rPr>
        <w:t>人及其應有部分。</w:t>
      </w:r>
    </w:p>
    <w:p w:rsidR="00DD55E8" w:rsidRPr="0034309E" w:rsidRDefault="00B77E84" w:rsidP="00284C73">
      <w:pPr>
        <w:pStyle w:val="3"/>
        <w:ind w:left="1360" w:hanging="680"/>
        <w:rPr>
          <w:color w:val="000000" w:themeColor="text1"/>
        </w:rPr>
      </w:pPr>
      <w:r w:rsidRPr="0034309E">
        <w:rPr>
          <w:rFonts w:hint="eastAsia"/>
          <w:color w:val="000000" w:themeColor="text1"/>
        </w:rPr>
        <w:t>又根據系爭判決所載得知</w:t>
      </w:r>
      <w:r w:rsidRPr="0034309E">
        <w:rPr>
          <w:rFonts w:hAnsi="標楷體" w:hint="eastAsia"/>
          <w:color w:val="000000" w:themeColor="text1"/>
        </w:rPr>
        <w:t>，</w:t>
      </w:r>
      <w:r w:rsidR="004F50EF" w:rsidRPr="0034309E">
        <w:rPr>
          <w:rFonts w:hint="eastAsia"/>
          <w:color w:val="000000" w:themeColor="text1"/>
        </w:rPr>
        <w:t>59年間，吳</w:t>
      </w:r>
      <w:r w:rsidR="008237AE">
        <w:rPr>
          <w:rFonts w:hint="eastAsia"/>
          <w:color w:val="000000" w:themeColor="text1"/>
        </w:rPr>
        <w:t>○○</w:t>
      </w:r>
      <w:r w:rsidR="004F50EF" w:rsidRPr="0034309E">
        <w:rPr>
          <w:rFonts w:hint="eastAsia"/>
          <w:color w:val="000000" w:themeColor="text1"/>
        </w:rPr>
        <w:t>等8人對吳</w:t>
      </w:r>
      <w:r w:rsidR="008237AE">
        <w:rPr>
          <w:rFonts w:hint="eastAsia"/>
          <w:color w:val="000000" w:themeColor="text1"/>
        </w:rPr>
        <w:t>○○</w:t>
      </w:r>
      <w:r w:rsidR="004F50EF" w:rsidRPr="0034309E">
        <w:rPr>
          <w:rFonts w:hint="eastAsia"/>
          <w:color w:val="000000" w:themeColor="text1"/>
        </w:rPr>
        <w:t>等63人(包括</w:t>
      </w:r>
      <w:r w:rsidR="003A0D0E">
        <w:rPr>
          <w:rFonts w:hint="eastAsia"/>
          <w:color w:val="000000" w:themeColor="text1"/>
        </w:rPr>
        <w:t>吳○振</w:t>
      </w:r>
      <w:r w:rsidR="004F50EF" w:rsidRPr="0034309E">
        <w:rPr>
          <w:rFonts w:hint="eastAsia"/>
          <w:color w:val="000000" w:themeColor="text1"/>
        </w:rPr>
        <w:t>及</w:t>
      </w:r>
      <w:r w:rsidR="003A0D0E">
        <w:rPr>
          <w:rFonts w:hint="eastAsia"/>
          <w:color w:val="000000" w:themeColor="text1"/>
        </w:rPr>
        <w:t>吳○金</w:t>
      </w:r>
      <w:r w:rsidR="004F50EF" w:rsidRPr="0034309E">
        <w:rPr>
          <w:rFonts w:hint="eastAsia"/>
          <w:color w:val="000000" w:themeColor="text1"/>
        </w:rPr>
        <w:t>)，就當時</w:t>
      </w:r>
      <w:proofErr w:type="gramStart"/>
      <w:r w:rsidR="004F50EF" w:rsidRPr="0034309E">
        <w:rPr>
          <w:rFonts w:hint="eastAsia"/>
          <w:color w:val="000000" w:themeColor="text1"/>
        </w:rPr>
        <w:t>重測前之</w:t>
      </w:r>
      <w:proofErr w:type="gramEnd"/>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004F50EF" w:rsidRPr="0034309E">
        <w:rPr>
          <w:rFonts w:hint="eastAsia"/>
          <w:color w:val="000000" w:themeColor="text1"/>
        </w:rPr>
        <w:t>小段</w:t>
      </w:r>
      <w:r w:rsidR="00D12F00">
        <w:rPr>
          <w:rFonts w:hint="eastAsia"/>
          <w:color w:val="000000" w:themeColor="text1"/>
        </w:rPr>
        <w:t>○○</w:t>
      </w:r>
      <w:r w:rsidR="004F50EF" w:rsidRPr="0034309E">
        <w:rPr>
          <w:rFonts w:hint="eastAsia"/>
          <w:color w:val="000000" w:themeColor="text1"/>
        </w:rPr>
        <w:t>地號及系爭土地等多筆共有土地，訴請分割共有物事件。新竹地院以該事件之原告，有逾期未補正應補正之事項，起訴不合</w:t>
      </w:r>
      <w:r w:rsidR="004F50EF" w:rsidRPr="0034309E">
        <w:rPr>
          <w:rFonts w:hint="eastAsia"/>
          <w:color w:val="000000" w:themeColor="text1"/>
        </w:rPr>
        <w:lastRenderedPageBreak/>
        <w:t>法為由，以</w:t>
      </w:r>
      <w:proofErr w:type="gramStart"/>
      <w:r w:rsidR="004F50EF" w:rsidRPr="0034309E">
        <w:rPr>
          <w:rFonts w:hint="eastAsia"/>
          <w:color w:val="000000" w:themeColor="text1"/>
        </w:rPr>
        <w:t>59年</w:t>
      </w:r>
      <w:r w:rsidR="008338AF" w:rsidRPr="0034309E">
        <w:rPr>
          <w:rFonts w:hint="eastAsia"/>
          <w:color w:val="000000" w:themeColor="text1"/>
        </w:rPr>
        <w:t>度</w:t>
      </w:r>
      <w:r w:rsidR="004F50EF" w:rsidRPr="0034309E">
        <w:rPr>
          <w:rFonts w:hint="eastAsia"/>
          <w:color w:val="000000" w:themeColor="text1"/>
        </w:rPr>
        <w:t>訴字第361號</w:t>
      </w:r>
      <w:proofErr w:type="gramEnd"/>
      <w:r w:rsidR="004F50EF" w:rsidRPr="0034309E">
        <w:rPr>
          <w:rFonts w:hint="eastAsia"/>
          <w:color w:val="000000" w:themeColor="text1"/>
        </w:rPr>
        <w:t>裁定駁回其訴訟</w:t>
      </w:r>
      <w:r w:rsidR="003C657D" w:rsidRPr="0034309E">
        <w:rPr>
          <w:rFonts w:hAnsi="標楷體" w:hint="eastAsia"/>
          <w:color w:val="000000" w:themeColor="text1"/>
        </w:rPr>
        <w:t>。</w:t>
      </w:r>
      <w:r w:rsidR="003C657D" w:rsidRPr="0034309E">
        <w:rPr>
          <w:rFonts w:hint="eastAsia"/>
          <w:color w:val="000000" w:themeColor="text1"/>
        </w:rPr>
        <w:t>經查</w:t>
      </w:r>
      <w:r w:rsidR="003C657D" w:rsidRPr="0034309E">
        <w:rPr>
          <w:rFonts w:hAnsi="標楷體" w:hint="eastAsia"/>
          <w:color w:val="000000" w:themeColor="text1"/>
        </w:rPr>
        <w:t>，</w:t>
      </w:r>
      <w:r w:rsidR="004F50EF" w:rsidRPr="0034309E">
        <w:rPr>
          <w:rFonts w:hint="eastAsia"/>
          <w:color w:val="000000" w:themeColor="text1"/>
        </w:rPr>
        <w:t>該裁定</w:t>
      </w:r>
      <w:r w:rsidR="003C657D" w:rsidRPr="0034309E">
        <w:rPr>
          <w:rFonts w:hint="eastAsia"/>
          <w:color w:val="000000" w:themeColor="text1"/>
        </w:rPr>
        <w:t>之</w:t>
      </w:r>
      <w:r w:rsidR="004F50EF" w:rsidRPr="0034309E">
        <w:rPr>
          <w:rFonts w:hint="eastAsia"/>
          <w:color w:val="000000" w:themeColor="text1"/>
        </w:rPr>
        <w:t>被告有63人，其中列有</w:t>
      </w:r>
      <w:r w:rsidR="003A0D0E">
        <w:rPr>
          <w:rFonts w:hint="eastAsia"/>
          <w:color w:val="000000" w:themeColor="text1"/>
        </w:rPr>
        <w:t>吳○振</w:t>
      </w:r>
      <w:r w:rsidR="004F50EF" w:rsidRPr="0034309E">
        <w:rPr>
          <w:rFonts w:hint="eastAsia"/>
          <w:color w:val="000000" w:themeColor="text1"/>
        </w:rPr>
        <w:t>及</w:t>
      </w:r>
      <w:r w:rsidR="003A0D0E">
        <w:rPr>
          <w:rFonts w:hint="eastAsia"/>
          <w:color w:val="000000" w:themeColor="text1"/>
        </w:rPr>
        <w:t>吳○金</w:t>
      </w:r>
      <w:r w:rsidR="004F50EF" w:rsidRPr="0034309E">
        <w:rPr>
          <w:rFonts w:hint="eastAsia"/>
          <w:color w:val="000000" w:themeColor="text1"/>
        </w:rPr>
        <w:t>之姓名。</w:t>
      </w:r>
      <w:proofErr w:type="gramStart"/>
      <w:r w:rsidR="004F50EF" w:rsidRPr="0034309E">
        <w:rPr>
          <w:rFonts w:hint="eastAsia"/>
          <w:color w:val="000000" w:themeColor="text1"/>
        </w:rPr>
        <w:t>嗣</w:t>
      </w:r>
      <w:proofErr w:type="gramEnd"/>
      <w:r w:rsidR="004F50EF" w:rsidRPr="0034309E">
        <w:rPr>
          <w:rFonts w:hint="eastAsia"/>
          <w:color w:val="000000" w:themeColor="text1"/>
        </w:rPr>
        <w:t>該事件之原告不服該裁定乃提起抗告，經臺灣高等法院以</w:t>
      </w:r>
      <w:proofErr w:type="gramStart"/>
      <w:r w:rsidR="004F50EF" w:rsidRPr="0034309E">
        <w:rPr>
          <w:rFonts w:hint="eastAsia"/>
          <w:color w:val="000000" w:themeColor="text1"/>
        </w:rPr>
        <w:t>59年度抗字第1053號</w:t>
      </w:r>
      <w:proofErr w:type="gramEnd"/>
      <w:r w:rsidR="004F50EF" w:rsidRPr="0034309E">
        <w:rPr>
          <w:rFonts w:hint="eastAsia"/>
          <w:color w:val="000000" w:themeColor="text1"/>
        </w:rPr>
        <w:t>事件，裁定</w:t>
      </w:r>
      <w:r w:rsidR="004F50EF" w:rsidRPr="0034309E">
        <w:rPr>
          <w:rFonts w:hAnsi="標楷體" w:hint="eastAsia"/>
          <w:color w:val="000000" w:themeColor="text1"/>
        </w:rPr>
        <w:t>「</w:t>
      </w:r>
      <w:r w:rsidR="004F50EF" w:rsidRPr="0034309E">
        <w:rPr>
          <w:rFonts w:hint="eastAsia"/>
          <w:color w:val="000000" w:themeColor="text1"/>
        </w:rPr>
        <w:t>原裁定廢棄發回臺灣新竹地方法院</w:t>
      </w:r>
      <w:r w:rsidR="004F50EF" w:rsidRPr="0034309E">
        <w:rPr>
          <w:rFonts w:hAnsi="標楷體" w:hint="eastAsia"/>
          <w:color w:val="000000" w:themeColor="text1"/>
        </w:rPr>
        <w:t>」。</w:t>
      </w:r>
      <w:r w:rsidR="004F50EF" w:rsidRPr="0034309E">
        <w:rPr>
          <w:rFonts w:hint="eastAsia"/>
          <w:color w:val="000000" w:themeColor="text1"/>
        </w:rPr>
        <w:t>新竹地院乃以系爭判決</w:t>
      </w:r>
      <w:r w:rsidR="00FA2EB4" w:rsidRPr="0034309E">
        <w:rPr>
          <w:rFonts w:hAnsi="標楷體" w:hint="eastAsia"/>
          <w:color w:val="000000" w:themeColor="text1"/>
        </w:rPr>
        <w:t>裁</w:t>
      </w:r>
      <w:r w:rsidR="004F50EF" w:rsidRPr="0034309E">
        <w:rPr>
          <w:rFonts w:hint="eastAsia"/>
          <w:color w:val="000000" w:themeColor="text1"/>
        </w:rPr>
        <w:t>判共有物分割，主文載明</w:t>
      </w:r>
      <w:r w:rsidR="004F50EF" w:rsidRPr="0034309E">
        <w:rPr>
          <w:rFonts w:hAnsi="標楷體" w:hint="eastAsia"/>
          <w:color w:val="000000" w:themeColor="text1"/>
        </w:rPr>
        <w:t>「兩造共有如附件目錄所載土地，應依附圖所示方法實施分割，被告等並應協同原告辦理分割登記。訴訟費用由</w:t>
      </w:r>
      <w:proofErr w:type="gramStart"/>
      <w:r w:rsidR="004F50EF" w:rsidRPr="0034309E">
        <w:rPr>
          <w:rFonts w:hAnsi="標楷體" w:hint="eastAsia"/>
          <w:color w:val="000000" w:themeColor="text1"/>
        </w:rPr>
        <w:t>被告等按其</w:t>
      </w:r>
      <w:proofErr w:type="gramEnd"/>
      <w:r w:rsidR="004F50EF" w:rsidRPr="0034309E">
        <w:rPr>
          <w:rFonts w:hAnsi="標楷體" w:hint="eastAsia"/>
          <w:color w:val="000000" w:themeColor="text1"/>
        </w:rPr>
        <w:t>應有部分比例負擔。」</w:t>
      </w:r>
      <w:r w:rsidR="00A66FC2" w:rsidRPr="0034309E">
        <w:rPr>
          <w:rFonts w:hint="eastAsia"/>
          <w:color w:val="000000" w:themeColor="text1"/>
        </w:rPr>
        <w:t>系爭</w:t>
      </w:r>
      <w:r w:rsidR="004F50EF" w:rsidRPr="0034309E">
        <w:rPr>
          <w:rFonts w:hint="eastAsia"/>
          <w:color w:val="000000" w:themeColor="text1"/>
        </w:rPr>
        <w:t>判決之當事人欄，原將</w:t>
      </w:r>
      <w:r w:rsidR="003A0D0E">
        <w:rPr>
          <w:rFonts w:hint="eastAsia"/>
          <w:color w:val="000000" w:themeColor="text1"/>
        </w:rPr>
        <w:t>吳○振</w:t>
      </w:r>
      <w:r w:rsidR="004F50EF" w:rsidRPr="0034309E">
        <w:rPr>
          <w:rFonts w:hint="eastAsia"/>
          <w:color w:val="000000" w:themeColor="text1"/>
        </w:rPr>
        <w:t>列為被告，之後又以刪除線劃去，且主文及內容並未記載將任何土地分割予</w:t>
      </w:r>
      <w:r w:rsidR="003A0D0E">
        <w:rPr>
          <w:rFonts w:hint="eastAsia"/>
          <w:color w:val="000000" w:themeColor="text1"/>
        </w:rPr>
        <w:t>吳○振</w:t>
      </w:r>
      <w:r w:rsidR="004F50EF" w:rsidRPr="0034309E">
        <w:rPr>
          <w:rFonts w:hint="eastAsia"/>
          <w:color w:val="000000" w:themeColor="text1"/>
        </w:rPr>
        <w:t>，而</w:t>
      </w:r>
      <w:r w:rsidR="003A0D0E">
        <w:rPr>
          <w:rFonts w:hint="eastAsia"/>
          <w:color w:val="000000" w:themeColor="text1"/>
        </w:rPr>
        <w:t>吳○金</w:t>
      </w:r>
      <w:r w:rsidR="004F50EF" w:rsidRPr="0034309E">
        <w:rPr>
          <w:rFonts w:hint="eastAsia"/>
          <w:color w:val="000000" w:themeColor="text1"/>
        </w:rPr>
        <w:t>則為被告之一，並獲分配土地。</w:t>
      </w:r>
      <w:proofErr w:type="gramStart"/>
      <w:r w:rsidR="004F50EF" w:rsidRPr="0034309E">
        <w:rPr>
          <w:rFonts w:hint="eastAsia"/>
          <w:color w:val="000000" w:themeColor="text1"/>
        </w:rPr>
        <w:t>而系爭</w:t>
      </w:r>
      <w:proofErr w:type="gramEnd"/>
      <w:r w:rsidR="004F50EF" w:rsidRPr="0034309E">
        <w:rPr>
          <w:rFonts w:hint="eastAsia"/>
          <w:color w:val="000000" w:themeColor="text1"/>
        </w:rPr>
        <w:t>判決經新竹地院指定鑑定人汪</w:t>
      </w:r>
      <w:r w:rsidR="008237AE">
        <w:rPr>
          <w:rFonts w:hint="eastAsia"/>
          <w:color w:val="000000" w:themeColor="text1"/>
        </w:rPr>
        <w:t>○○</w:t>
      </w:r>
      <w:r w:rsidR="004F50EF" w:rsidRPr="0034309E">
        <w:rPr>
          <w:rFonts w:hint="eastAsia"/>
          <w:color w:val="000000" w:themeColor="text1"/>
        </w:rPr>
        <w:t>測量師，為測量鑑定</w:t>
      </w:r>
      <w:proofErr w:type="gramStart"/>
      <w:r w:rsidR="004F50EF" w:rsidRPr="0034309E">
        <w:rPr>
          <w:rFonts w:hint="eastAsia"/>
          <w:color w:val="000000" w:themeColor="text1"/>
        </w:rPr>
        <w:t>並審酌分</w:t>
      </w:r>
      <w:proofErr w:type="gramEnd"/>
      <w:r w:rsidR="004F50EF" w:rsidRPr="0034309E">
        <w:rPr>
          <w:rFonts w:hint="eastAsia"/>
          <w:color w:val="000000" w:themeColor="text1"/>
        </w:rPr>
        <w:t>管契約，使用現狀及經濟價值等因素，釐訂分割方法。</w:t>
      </w:r>
    </w:p>
    <w:p w:rsidR="004F50EF" w:rsidRPr="0034309E" w:rsidRDefault="004F50EF" w:rsidP="00284C73">
      <w:pPr>
        <w:pStyle w:val="3"/>
        <w:ind w:left="1360" w:hanging="680"/>
        <w:rPr>
          <w:color w:val="000000" w:themeColor="text1"/>
        </w:rPr>
      </w:pPr>
      <w:proofErr w:type="gramStart"/>
      <w:r w:rsidRPr="0034309E">
        <w:rPr>
          <w:rFonts w:hint="eastAsia"/>
          <w:color w:val="000000" w:themeColor="text1"/>
        </w:rPr>
        <w:t>再查系爭</w:t>
      </w:r>
      <w:proofErr w:type="gramEnd"/>
      <w:r w:rsidRPr="0034309E">
        <w:rPr>
          <w:rFonts w:hint="eastAsia"/>
          <w:color w:val="000000" w:themeColor="text1"/>
        </w:rPr>
        <w:t>判決共有物分割之土地計有64筆，其中62筆已於64年10月8日由新竹縣竹北地政事務所</w:t>
      </w:r>
      <w:r w:rsidRPr="0034309E">
        <w:rPr>
          <w:rStyle w:val="aff"/>
          <w:color w:val="000000" w:themeColor="text1"/>
        </w:rPr>
        <w:footnoteReference w:id="1"/>
      </w:r>
      <w:proofErr w:type="gramStart"/>
      <w:r w:rsidRPr="0034309E">
        <w:rPr>
          <w:rFonts w:hint="eastAsia"/>
          <w:color w:val="000000" w:themeColor="text1"/>
        </w:rPr>
        <w:t>辦竣共有</w:t>
      </w:r>
      <w:proofErr w:type="gramEnd"/>
      <w:r w:rsidRPr="0034309E">
        <w:rPr>
          <w:rFonts w:hint="eastAsia"/>
          <w:color w:val="000000" w:themeColor="text1"/>
        </w:rPr>
        <w:t>物分割登記(收件號為8710號。</w:t>
      </w:r>
      <w:proofErr w:type="gramStart"/>
      <w:r w:rsidRPr="0034309E">
        <w:rPr>
          <w:rFonts w:hint="eastAsia"/>
          <w:color w:val="000000" w:themeColor="text1"/>
        </w:rPr>
        <w:t>惟</w:t>
      </w:r>
      <w:proofErr w:type="gramEnd"/>
      <w:r w:rsidRPr="0034309E">
        <w:rPr>
          <w:rFonts w:hint="eastAsia"/>
          <w:color w:val="000000" w:themeColor="text1"/>
        </w:rPr>
        <w:t>申請案件已逾保存年限業經銷毀)，而其中系爭土地及</w:t>
      </w:r>
      <w:r w:rsidR="00D12F00">
        <w:rPr>
          <w:rFonts w:hint="eastAsia"/>
          <w:color w:val="000000" w:themeColor="text1"/>
        </w:rPr>
        <w:t>○○</w:t>
      </w:r>
      <w:r w:rsidRPr="0034309E">
        <w:rPr>
          <w:rFonts w:hint="eastAsia"/>
          <w:color w:val="000000" w:themeColor="text1"/>
        </w:rPr>
        <w:t>-</w:t>
      </w:r>
      <w:r w:rsidR="00D12F00">
        <w:rPr>
          <w:rFonts w:hint="eastAsia"/>
          <w:color w:val="000000" w:themeColor="text1"/>
        </w:rPr>
        <w:t>○</w:t>
      </w:r>
      <w:r w:rsidRPr="0034309E">
        <w:rPr>
          <w:rFonts w:hint="eastAsia"/>
          <w:color w:val="000000" w:themeColor="text1"/>
        </w:rPr>
        <w:t>地號2筆土地未辦理</w:t>
      </w:r>
      <w:r w:rsidR="00FC230C" w:rsidRPr="0034309E">
        <w:rPr>
          <w:rFonts w:hint="eastAsia"/>
          <w:color w:val="000000" w:themeColor="text1"/>
        </w:rPr>
        <w:t>登記</w:t>
      </w:r>
      <w:r w:rsidRPr="0034309E">
        <w:rPr>
          <w:rFonts w:hint="eastAsia"/>
          <w:color w:val="000000" w:themeColor="text1"/>
        </w:rPr>
        <w:t>。其原因為何，經本院函</w:t>
      </w:r>
      <w:proofErr w:type="gramStart"/>
      <w:r w:rsidRPr="0034309E">
        <w:rPr>
          <w:rFonts w:hint="eastAsia"/>
          <w:color w:val="000000" w:themeColor="text1"/>
        </w:rPr>
        <w:t>詢</w:t>
      </w:r>
      <w:proofErr w:type="gramEnd"/>
      <w:r w:rsidRPr="0034309E">
        <w:rPr>
          <w:rFonts w:hint="eastAsia"/>
          <w:color w:val="000000" w:themeColor="text1"/>
        </w:rPr>
        <w:t>新湖地政所，據該所107年2月14日新湖</w:t>
      </w:r>
      <w:proofErr w:type="gramStart"/>
      <w:r w:rsidRPr="0034309E">
        <w:rPr>
          <w:rFonts w:hint="eastAsia"/>
          <w:color w:val="000000" w:themeColor="text1"/>
        </w:rPr>
        <w:t>地登字</w:t>
      </w:r>
      <w:proofErr w:type="gramEnd"/>
      <w:r w:rsidRPr="0034309E">
        <w:rPr>
          <w:rFonts w:hint="eastAsia"/>
          <w:color w:val="000000" w:themeColor="text1"/>
        </w:rPr>
        <w:t>第1070000794號函復表示：64年間申請登記案件已逾保存年限，查無留存，</w:t>
      </w:r>
      <w:proofErr w:type="gramStart"/>
      <w:r w:rsidRPr="0034309E">
        <w:rPr>
          <w:rFonts w:hint="eastAsia"/>
          <w:color w:val="000000" w:themeColor="text1"/>
        </w:rPr>
        <w:t>爰</w:t>
      </w:r>
      <w:proofErr w:type="gramEnd"/>
      <w:r w:rsidRPr="0034309E">
        <w:rPr>
          <w:rFonts w:hint="eastAsia"/>
          <w:color w:val="000000" w:themeColor="text1"/>
        </w:rPr>
        <w:t>系爭土地及</w:t>
      </w:r>
      <w:r w:rsidR="00D12F00">
        <w:rPr>
          <w:rFonts w:hint="eastAsia"/>
          <w:color w:val="000000" w:themeColor="text1"/>
        </w:rPr>
        <w:t>○○</w:t>
      </w:r>
      <w:r w:rsidRPr="0034309E">
        <w:rPr>
          <w:rFonts w:hint="eastAsia"/>
          <w:color w:val="000000" w:themeColor="text1"/>
        </w:rPr>
        <w:t>-</w:t>
      </w:r>
      <w:r w:rsidR="00D12F00">
        <w:rPr>
          <w:rFonts w:hint="eastAsia"/>
          <w:color w:val="000000" w:themeColor="text1"/>
        </w:rPr>
        <w:t>○</w:t>
      </w:r>
      <w:r w:rsidRPr="0034309E">
        <w:rPr>
          <w:rFonts w:hint="eastAsia"/>
          <w:color w:val="000000" w:themeColor="text1"/>
        </w:rPr>
        <w:t>地號漏未登記之原因無從得知等語。而</w:t>
      </w:r>
      <w:proofErr w:type="gramStart"/>
      <w:r w:rsidR="00284C73" w:rsidRPr="0034309E">
        <w:rPr>
          <w:rFonts w:hint="eastAsia"/>
          <w:color w:val="000000" w:themeColor="text1"/>
        </w:rPr>
        <w:t>59年度訴字第361號</w:t>
      </w:r>
      <w:proofErr w:type="gramEnd"/>
      <w:r w:rsidR="00284C73" w:rsidRPr="0034309E">
        <w:rPr>
          <w:rFonts w:hint="eastAsia"/>
          <w:color w:val="000000" w:themeColor="text1"/>
        </w:rPr>
        <w:t>判決</w:t>
      </w:r>
      <w:r w:rsidRPr="0034309E">
        <w:rPr>
          <w:rFonts w:hint="eastAsia"/>
          <w:color w:val="000000" w:themeColor="text1"/>
        </w:rPr>
        <w:t>(辦理繼承登記事件)之「土地目錄」附表，記載有新竹縣新豐鄉</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8237AE">
        <w:rPr>
          <w:rFonts w:hint="eastAsia"/>
          <w:color w:val="000000" w:themeColor="text1"/>
        </w:rPr>
        <w:t>○○</w:t>
      </w:r>
      <w:r w:rsidRPr="0034309E">
        <w:rPr>
          <w:rFonts w:hint="eastAsia"/>
          <w:color w:val="000000" w:themeColor="text1"/>
        </w:rPr>
        <w:t>地號等69筆土地，</w:t>
      </w:r>
      <w:proofErr w:type="gramStart"/>
      <w:r w:rsidRPr="0034309E">
        <w:rPr>
          <w:rFonts w:hint="eastAsia"/>
          <w:color w:val="000000" w:themeColor="text1"/>
        </w:rPr>
        <w:t>該表系爭</w:t>
      </w:r>
      <w:proofErr w:type="gramEnd"/>
      <w:r w:rsidRPr="0034309E">
        <w:rPr>
          <w:rFonts w:hint="eastAsia"/>
          <w:color w:val="000000" w:themeColor="text1"/>
        </w:rPr>
        <w:t>土地之「共有人姓名及應有部分」</w:t>
      </w:r>
      <w:proofErr w:type="gramStart"/>
      <w:r w:rsidRPr="0034309E">
        <w:rPr>
          <w:rFonts w:hint="eastAsia"/>
          <w:color w:val="000000" w:themeColor="text1"/>
        </w:rPr>
        <w:t>欄係記載</w:t>
      </w:r>
      <w:proofErr w:type="gramEnd"/>
      <w:r w:rsidRPr="0034309E">
        <w:rPr>
          <w:rFonts w:hint="eastAsia"/>
          <w:color w:val="000000" w:themeColor="text1"/>
        </w:rPr>
        <w:t>「祭祀公業吳</w:t>
      </w:r>
      <w:r w:rsidR="008237AE">
        <w:rPr>
          <w:rFonts w:hint="eastAsia"/>
          <w:color w:val="000000" w:themeColor="text1"/>
        </w:rPr>
        <w:t>○○</w:t>
      </w:r>
      <w:r w:rsidRPr="0034309E">
        <w:rPr>
          <w:rFonts w:hint="eastAsia"/>
          <w:color w:val="000000" w:themeColor="text1"/>
        </w:rPr>
        <w:t>、吳</w:t>
      </w:r>
      <w:r w:rsidR="008237AE">
        <w:rPr>
          <w:rFonts w:hint="eastAsia"/>
          <w:color w:val="000000" w:themeColor="text1"/>
        </w:rPr>
        <w:t>○○</w:t>
      </w:r>
      <w:r w:rsidRPr="0034309E">
        <w:rPr>
          <w:rFonts w:hint="eastAsia"/>
          <w:color w:val="000000" w:themeColor="text1"/>
        </w:rPr>
        <w:t>、吳</w:t>
      </w:r>
      <w:r w:rsidR="008237AE">
        <w:rPr>
          <w:rFonts w:hint="eastAsia"/>
          <w:color w:val="000000" w:themeColor="text1"/>
        </w:rPr>
        <w:t>○○</w:t>
      </w:r>
      <w:r w:rsidRPr="0034309E">
        <w:rPr>
          <w:rFonts w:hint="eastAsia"/>
          <w:color w:val="000000" w:themeColor="text1"/>
        </w:rPr>
        <w:t>、吳</w:t>
      </w:r>
      <w:r w:rsidR="008237AE">
        <w:rPr>
          <w:rFonts w:hint="eastAsia"/>
          <w:color w:val="000000" w:themeColor="text1"/>
        </w:rPr>
        <w:lastRenderedPageBreak/>
        <w:t>○○</w:t>
      </w:r>
      <w:r w:rsidRPr="0034309E">
        <w:rPr>
          <w:rFonts w:hint="eastAsia"/>
          <w:color w:val="000000" w:themeColor="text1"/>
        </w:rPr>
        <w:t>、吳</w:t>
      </w:r>
      <w:r w:rsidR="008237AE">
        <w:rPr>
          <w:rFonts w:hint="eastAsia"/>
          <w:color w:val="000000" w:themeColor="text1"/>
        </w:rPr>
        <w:t>○○</w:t>
      </w:r>
      <w:r w:rsidRPr="0034309E">
        <w:rPr>
          <w:rFonts w:hint="eastAsia"/>
          <w:color w:val="000000" w:themeColor="text1"/>
        </w:rPr>
        <w:t>、吳</w:t>
      </w:r>
      <w:r w:rsidR="008237AE">
        <w:rPr>
          <w:rFonts w:hint="eastAsia"/>
          <w:color w:val="000000" w:themeColor="text1"/>
        </w:rPr>
        <w:t>○○</w:t>
      </w:r>
      <w:r w:rsidRPr="0034309E">
        <w:rPr>
          <w:rFonts w:hint="eastAsia"/>
          <w:color w:val="000000" w:themeColor="text1"/>
        </w:rPr>
        <w:t>、吳</w:t>
      </w:r>
      <w:r w:rsidR="008237AE">
        <w:rPr>
          <w:rFonts w:hint="eastAsia"/>
          <w:color w:val="000000" w:themeColor="text1"/>
        </w:rPr>
        <w:t>○○</w:t>
      </w:r>
      <w:r w:rsidRPr="0034309E">
        <w:rPr>
          <w:rFonts w:hint="eastAsia"/>
          <w:color w:val="000000" w:themeColor="text1"/>
        </w:rPr>
        <w:t>等持分同第18號、吳</w:t>
      </w:r>
      <w:r w:rsidR="008237AE">
        <w:rPr>
          <w:rFonts w:hint="eastAsia"/>
          <w:color w:val="000000" w:themeColor="text1"/>
        </w:rPr>
        <w:t>○○</w:t>
      </w:r>
      <w:r w:rsidRPr="0034309E">
        <w:rPr>
          <w:rFonts w:hint="eastAsia"/>
          <w:color w:val="000000" w:themeColor="text1"/>
        </w:rPr>
        <w:t>、</w:t>
      </w:r>
      <w:r w:rsidR="003A0D0E">
        <w:rPr>
          <w:rFonts w:hint="eastAsia"/>
          <w:color w:val="000000" w:themeColor="text1"/>
        </w:rPr>
        <w:t>吳○</w:t>
      </w:r>
      <w:proofErr w:type="gramStart"/>
      <w:r w:rsidR="003A0D0E">
        <w:rPr>
          <w:rFonts w:hint="eastAsia"/>
          <w:color w:val="000000" w:themeColor="text1"/>
        </w:rPr>
        <w:t>金</w:t>
      </w:r>
      <w:r w:rsidRPr="0034309E">
        <w:rPr>
          <w:rFonts w:hint="eastAsia"/>
          <w:color w:val="000000" w:themeColor="text1"/>
        </w:rPr>
        <w:t>各同分</w:t>
      </w:r>
      <w:proofErr w:type="gramEnd"/>
      <w:r w:rsidRPr="0034309E">
        <w:rPr>
          <w:rFonts w:hint="eastAsia"/>
          <w:color w:val="000000" w:themeColor="text1"/>
        </w:rPr>
        <w:t>(按：即8640)之1836、陳</w:t>
      </w:r>
      <w:r w:rsidR="008237AE">
        <w:rPr>
          <w:rFonts w:hint="eastAsia"/>
          <w:color w:val="000000" w:themeColor="text1"/>
        </w:rPr>
        <w:t>○○</w:t>
      </w:r>
      <w:r w:rsidRPr="0034309E">
        <w:rPr>
          <w:rFonts w:hint="eastAsia"/>
          <w:color w:val="000000" w:themeColor="text1"/>
        </w:rPr>
        <w:t>、楊</w:t>
      </w:r>
      <w:r w:rsidR="008237AE">
        <w:rPr>
          <w:rFonts w:hint="eastAsia"/>
          <w:color w:val="000000" w:themeColor="text1"/>
        </w:rPr>
        <w:t>○○</w:t>
      </w:r>
      <w:r w:rsidRPr="0034309E">
        <w:rPr>
          <w:rFonts w:hint="eastAsia"/>
          <w:color w:val="000000" w:themeColor="text1"/>
        </w:rPr>
        <w:t>、楊</w:t>
      </w:r>
      <w:r w:rsidR="008237AE">
        <w:rPr>
          <w:rFonts w:hint="eastAsia"/>
          <w:color w:val="000000" w:themeColor="text1"/>
        </w:rPr>
        <w:t>○○</w:t>
      </w:r>
      <w:r w:rsidRPr="0034309E">
        <w:rPr>
          <w:rFonts w:hint="eastAsia"/>
          <w:color w:val="000000" w:themeColor="text1"/>
        </w:rPr>
        <w:t>持分同第18號、</w:t>
      </w:r>
      <w:r w:rsidR="003A0D0E">
        <w:rPr>
          <w:rFonts w:hint="eastAsia"/>
          <w:color w:val="000000" w:themeColor="text1"/>
        </w:rPr>
        <w:t>吳○金</w:t>
      </w:r>
      <w:r w:rsidRPr="0034309E">
        <w:rPr>
          <w:rFonts w:hint="eastAsia"/>
          <w:color w:val="000000" w:themeColor="text1"/>
        </w:rPr>
        <w:t>同分(按：即8640)之1937、…</w:t>
      </w:r>
      <w:proofErr w:type="gramStart"/>
      <w:r w:rsidRPr="0034309E">
        <w:rPr>
          <w:rFonts w:hint="eastAsia"/>
          <w:color w:val="000000" w:themeColor="text1"/>
        </w:rPr>
        <w:t>…</w:t>
      </w:r>
      <w:proofErr w:type="gramEnd"/>
      <w:r w:rsidRPr="0034309E">
        <w:rPr>
          <w:rFonts w:hint="eastAsia"/>
          <w:color w:val="000000" w:themeColor="text1"/>
        </w:rPr>
        <w:t>」，並未記載</w:t>
      </w:r>
      <w:r w:rsidR="003A0D0E">
        <w:rPr>
          <w:rFonts w:hint="eastAsia"/>
          <w:color w:val="000000" w:themeColor="text1"/>
        </w:rPr>
        <w:t>吳○</w:t>
      </w:r>
      <w:proofErr w:type="gramStart"/>
      <w:r w:rsidR="003A0D0E">
        <w:rPr>
          <w:rFonts w:hint="eastAsia"/>
          <w:color w:val="000000" w:themeColor="text1"/>
        </w:rPr>
        <w:t>振</w:t>
      </w:r>
      <w:r w:rsidRPr="0034309E">
        <w:rPr>
          <w:rFonts w:hint="eastAsia"/>
          <w:color w:val="000000" w:themeColor="text1"/>
        </w:rPr>
        <w:t>為共有</w:t>
      </w:r>
      <w:proofErr w:type="gramEnd"/>
      <w:r w:rsidRPr="0034309E">
        <w:rPr>
          <w:rFonts w:hint="eastAsia"/>
          <w:color w:val="000000" w:themeColor="text1"/>
        </w:rPr>
        <w:t>人及其應有部分。本院為瞭解</w:t>
      </w:r>
      <w:r w:rsidR="003A0D0E">
        <w:rPr>
          <w:rFonts w:hint="eastAsia"/>
          <w:color w:val="000000" w:themeColor="text1"/>
        </w:rPr>
        <w:t>吳○金</w:t>
      </w:r>
      <w:r w:rsidRPr="0034309E">
        <w:rPr>
          <w:rFonts w:hint="eastAsia"/>
          <w:color w:val="000000" w:themeColor="text1"/>
        </w:rPr>
        <w:t>及</w:t>
      </w:r>
      <w:r w:rsidR="003A0D0E">
        <w:rPr>
          <w:rFonts w:hint="eastAsia"/>
          <w:color w:val="000000" w:themeColor="text1"/>
        </w:rPr>
        <w:t>吳○</w:t>
      </w:r>
      <w:proofErr w:type="gramStart"/>
      <w:r w:rsidR="003A0D0E">
        <w:rPr>
          <w:rFonts w:hint="eastAsia"/>
          <w:color w:val="000000" w:themeColor="text1"/>
        </w:rPr>
        <w:t>振</w:t>
      </w:r>
      <w:r w:rsidRPr="0034309E">
        <w:rPr>
          <w:rFonts w:hint="eastAsia"/>
          <w:color w:val="000000" w:themeColor="text1"/>
        </w:rPr>
        <w:t>於系</w:t>
      </w:r>
      <w:proofErr w:type="gramEnd"/>
      <w:r w:rsidRPr="0034309E">
        <w:rPr>
          <w:rFonts w:hint="eastAsia"/>
          <w:color w:val="000000" w:themeColor="text1"/>
        </w:rPr>
        <w:t>爭判決共有物分割前、後持有土地面積情形，經函請新湖地政所清查結果，</w:t>
      </w:r>
      <w:r w:rsidR="003A0D0E">
        <w:rPr>
          <w:rFonts w:hint="eastAsia"/>
          <w:color w:val="000000" w:themeColor="text1"/>
        </w:rPr>
        <w:t>吳○金</w:t>
      </w:r>
      <w:r w:rsidRPr="0034309E">
        <w:rPr>
          <w:rFonts w:hint="eastAsia"/>
          <w:color w:val="000000" w:themeColor="text1"/>
        </w:rPr>
        <w:t>於判決分割前持有包括系爭土地等64筆</w:t>
      </w:r>
      <w:r w:rsidR="003A5A4E" w:rsidRPr="0034309E">
        <w:rPr>
          <w:rFonts w:hint="eastAsia"/>
          <w:color w:val="000000" w:themeColor="text1"/>
        </w:rPr>
        <w:t>所有權之應有部分</w:t>
      </w:r>
      <w:r w:rsidRPr="0034309E">
        <w:rPr>
          <w:rFonts w:hint="eastAsia"/>
          <w:color w:val="000000" w:themeColor="text1"/>
        </w:rPr>
        <w:t>，面積合計7,133.73平方公尺，判決分割後持有</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D12F00">
        <w:rPr>
          <w:rFonts w:hint="eastAsia"/>
          <w:color w:val="000000" w:themeColor="text1"/>
        </w:rPr>
        <w:t>○○</w:t>
      </w:r>
      <w:r w:rsidRPr="0034309E">
        <w:rPr>
          <w:rFonts w:hint="eastAsia"/>
          <w:color w:val="000000" w:themeColor="text1"/>
        </w:rPr>
        <w:t>地號等4筆土地，面積合計7,507平方公尺，土地面積</w:t>
      </w:r>
      <w:r w:rsidR="00DD55E8" w:rsidRPr="0034309E">
        <w:rPr>
          <w:rFonts w:hint="eastAsia"/>
          <w:color w:val="000000" w:themeColor="text1"/>
        </w:rPr>
        <w:t>增加</w:t>
      </w:r>
      <w:r w:rsidRPr="0034309E">
        <w:rPr>
          <w:rFonts w:hint="eastAsia"/>
          <w:color w:val="000000" w:themeColor="text1"/>
        </w:rPr>
        <w:t>373.27</w:t>
      </w:r>
      <w:r w:rsidR="00BC15D6" w:rsidRPr="0034309E">
        <w:rPr>
          <w:rFonts w:hint="eastAsia"/>
          <w:color w:val="000000" w:themeColor="text1"/>
        </w:rPr>
        <w:t>平方公尺。</w:t>
      </w:r>
      <w:r w:rsidR="003A0D0E">
        <w:rPr>
          <w:rFonts w:hint="eastAsia"/>
          <w:color w:val="000000" w:themeColor="text1"/>
        </w:rPr>
        <w:t>吳○</w:t>
      </w:r>
      <w:proofErr w:type="gramStart"/>
      <w:r w:rsidR="003A0D0E">
        <w:rPr>
          <w:rFonts w:hint="eastAsia"/>
          <w:color w:val="000000" w:themeColor="text1"/>
        </w:rPr>
        <w:t>振</w:t>
      </w:r>
      <w:r w:rsidR="00BC15D6" w:rsidRPr="0034309E">
        <w:rPr>
          <w:rFonts w:hint="eastAsia"/>
          <w:color w:val="000000" w:themeColor="text1"/>
        </w:rPr>
        <w:t>於判決</w:t>
      </w:r>
      <w:proofErr w:type="gramEnd"/>
      <w:r w:rsidR="00BC15D6" w:rsidRPr="0034309E">
        <w:rPr>
          <w:rFonts w:hint="eastAsia"/>
          <w:color w:val="000000" w:themeColor="text1"/>
        </w:rPr>
        <w:t>分割前僅持</w:t>
      </w:r>
      <w:r w:rsidRPr="0034309E">
        <w:rPr>
          <w:rFonts w:hint="eastAsia"/>
          <w:color w:val="000000" w:themeColor="text1"/>
        </w:rPr>
        <w:t>有系爭土地</w:t>
      </w:r>
      <w:r w:rsidR="00BC15D6" w:rsidRPr="0034309E">
        <w:rPr>
          <w:rFonts w:hint="eastAsia"/>
          <w:color w:val="000000" w:themeColor="text1"/>
        </w:rPr>
        <w:t>所有權之應有部分，持有</w:t>
      </w:r>
      <w:r w:rsidRPr="0034309E">
        <w:rPr>
          <w:rFonts w:hint="eastAsia"/>
          <w:color w:val="000000" w:themeColor="text1"/>
        </w:rPr>
        <w:t>土地面積</w:t>
      </w:r>
      <w:r w:rsidR="00BC15D6" w:rsidRPr="0034309E">
        <w:rPr>
          <w:rFonts w:hint="eastAsia"/>
          <w:color w:val="000000" w:themeColor="text1"/>
        </w:rPr>
        <w:t>為</w:t>
      </w:r>
      <w:r w:rsidRPr="0034309E">
        <w:rPr>
          <w:rFonts w:hint="eastAsia"/>
          <w:color w:val="000000" w:themeColor="text1"/>
        </w:rPr>
        <w:t>386.54平方公尺，判決分割後則未取得任何土地。因此</w:t>
      </w:r>
      <w:r w:rsidR="003A0D0E">
        <w:rPr>
          <w:rFonts w:hint="eastAsia"/>
          <w:color w:val="000000" w:themeColor="text1"/>
        </w:rPr>
        <w:t>吳○</w:t>
      </w:r>
      <w:proofErr w:type="gramStart"/>
      <w:r w:rsidR="003A0D0E">
        <w:rPr>
          <w:rFonts w:hint="eastAsia"/>
          <w:color w:val="000000" w:themeColor="text1"/>
        </w:rPr>
        <w:t>振</w:t>
      </w:r>
      <w:r w:rsidRPr="0034309E">
        <w:rPr>
          <w:rFonts w:hint="eastAsia"/>
          <w:color w:val="000000" w:themeColor="text1"/>
        </w:rPr>
        <w:t>於系</w:t>
      </w:r>
      <w:proofErr w:type="gramEnd"/>
      <w:r w:rsidRPr="0034309E">
        <w:rPr>
          <w:rFonts w:hint="eastAsia"/>
          <w:color w:val="000000" w:themeColor="text1"/>
        </w:rPr>
        <w:t>爭判決共有物分割前，持有系爭土地所有權為8640分之1836，究有無可能因系爭判決前59</w:t>
      </w:r>
      <w:proofErr w:type="gramStart"/>
      <w:r w:rsidR="00284C73" w:rsidRPr="0034309E">
        <w:rPr>
          <w:rFonts w:hint="eastAsia"/>
          <w:color w:val="000000" w:themeColor="text1"/>
        </w:rPr>
        <w:t>年度</w:t>
      </w:r>
      <w:r w:rsidRPr="0034309E">
        <w:rPr>
          <w:rFonts w:hint="eastAsia"/>
          <w:color w:val="000000" w:themeColor="text1"/>
        </w:rPr>
        <w:t>訴字第361號</w:t>
      </w:r>
      <w:proofErr w:type="gramEnd"/>
      <w:r w:rsidRPr="0034309E">
        <w:rPr>
          <w:rFonts w:hint="eastAsia"/>
          <w:color w:val="000000" w:themeColor="text1"/>
        </w:rPr>
        <w:t>辦理繼承登記事件判決之「土地目錄」附表之記</w:t>
      </w:r>
      <w:r w:rsidR="00BC15D6" w:rsidRPr="0034309E">
        <w:rPr>
          <w:rFonts w:hint="eastAsia"/>
          <w:color w:val="000000" w:themeColor="text1"/>
        </w:rPr>
        <w:t>載，誤將「</w:t>
      </w:r>
      <w:r w:rsidR="003A0D0E">
        <w:rPr>
          <w:rFonts w:hint="eastAsia"/>
          <w:color w:val="000000" w:themeColor="text1"/>
        </w:rPr>
        <w:t>吳○振</w:t>
      </w:r>
      <w:r w:rsidR="00BC15D6" w:rsidRPr="0034309E">
        <w:rPr>
          <w:rFonts w:hint="eastAsia"/>
          <w:color w:val="000000" w:themeColor="text1"/>
        </w:rPr>
        <w:t>」之應有部分</w:t>
      </w:r>
      <w:r w:rsidRPr="0034309E">
        <w:rPr>
          <w:rFonts w:hint="eastAsia"/>
          <w:color w:val="000000" w:themeColor="text1"/>
        </w:rPr>
        <w:t>登載為「</w:t>
      </w:r>
      <w:r w:rsidR="003A0D0E">
        <w:rPr>
          <w:rFonts w:hint="eastAsia"/>
          <w:color w:val="000000" w:themeColor="text1"/>
        </w:rPr>
        <w:t>吳○金</w:t>
      </w:r>
      <w:r w:rsidRPr="0034309E">
        <w:rPr>
          <w:rFonts w:hint="eastAsia"/>
          <w:color w:val="000000" w:themeColor="text1"/>
        </w:rPr>
        <w:t>」所有，</w:t>
      </w:r>
      <w:proofErr w:type="gramStart"/>
      <w:r w:rsidRPr="0034309E">
        <w:rPr>
          <w:rFonts w:hint="eastAsia"/>
          <w:color w:val="000000" w:themeColor="text1"/>
        </w:rPr>
        <w:t>致系爭</w:t>
      </w:r>
      <w:proofErr w:type="gramEnd"/>
      <w:r w:rsidRPr="0034309E">
        <w:rPr>
          <w:rFonts w:hint="eastAsia"/>
          <w:color w:val="000000" w:themeColor="text1"/>
        </w:rPr>
        <w:t>判決將「</w:t>
      </w:r>
      <w:r w:rsidR="003A0D0E">
        <w:rPr>
          <w:rFonts w:hint="eastAsia"/>
          <w:color w:val="000000" w:themeColor="text1"/>
        </w:rPr>
        <w:t>吳○振</w:t>
      </w:r>
      <w:r w:rsidRPr="0034309E">
        <w:rPr>
          <w:rFonts w:hint="eastAsia"/>
          <w:color w:val="000000" w:themeColor="text1"/>
        </w:rPr>
        <w:t>」持有之系爭土地</w:t>
      </w:r>
      <w:r w:rsidR="00BC15D6" w:rsidRPr="0034309E">
        <w:rPr>
          <w:rFonts w:hint="eastAsia"/>
          <w:color w:val="000000" w:themeColor="text1"/>
        </w:rPr>
        <w:t>應有部分</w:t>
      </w:r>
      <w:r w:rsidRPr="0034309E">
        <w:rPr>
          <w:rFonts w:hint="eastAsia"/>
          <w:color w:val="000000" w:themeColor="text1"/>
        </w:rPr>
        <w:t>面積併入「</w:t>
      </w:r>
      <w:r w:rsidR="003A0D0E">
        <w:rPr>
          <w:rFonts w:hint="eastAsia"/>
          <w:color w:val="000000" w:themeColor="text1"/>
        </w:rPr>
        <w:t>吳○金</w:t>
      </w:r>
      <w:r w:rsidRPr="0034309E">
        <w:rPr>
          <w:rFonts w:hint="eastAsia"/>
          <w:color w:val="000000" w:themeColor="text1"/>
        </w:rPr>
        <w:t>」持有之土地辦理分配，發生疑義。經新湖地政所107年2月14日新湖</w:t>
      </w:r>
      <w:proofErr w:type="gramStart"/>
      <w:r w:rsidRPr="0034309E">
        <w:rPr>
          <w:rFonts w:hint="eastAsia"/>
          <w:color w:val="000000" w:themeColor="text1"/>
        </w:rPr>
        <w:t>地登字</w:t>
      </w:r>
      <w:proofErr w:type="gramEnd"/>
      <w:r w:rsidRPr="0034309E">
        <w:rPr>
          <w:rFonts w:hint="eastAsia"/>
          <w:color w:val="000000" w:themeColor="text1"/>
        </w:rPr>
        <w:t>第1070000794</w:t>
      </w:r>
      <w:r w:rsidR="00B37EFD" w:rsidRPr="0034309E">
        <w:rPr>
          <w:rFonts w:hint="eastAsia"/>
          <w:color w:val="000000" w:themeColor="text1"/>
        </w:rPr>
        <w:t>號</w:t>
      </w:r>
      <w:proofErr w:type="gramStart"/>
      <w:r w:rsidR="00B37EFD" w:rsidRPr="0034309E">
        <w:rPr>
          <w:rFonts w:hint="eastAsia"/>
          <w:color w:val="000000" w:themeColor="text1"/>
        </w:rPr>
        <w:t>查復本院</w:t>
      </w:r>
      <w:proofErr w:type="gramEnd"/>
      <w:r w:rsidR="00B37EFD" w:rsidRPr="0034309E">
        <w:rPr>
          <w:rFonts w:hint="eastAsia"/>
          <w:color w:val="000000" w:themeColor="text1"/>
        </w:rPr>
        <w:t>表示：雖</w:t>
      </w:r>
      <w:r w:rsidRPr="0034309E">
        <w:rPr>
          <w:rFonts w:hint="eastAsia"/>
          <w:color w:val="000000" w:themeColor="text1"/>
        </w:rPr>
        <w:t>不</w:t>
      </w:r>
      <w:r w:rsidR="00B37EFD" w:rsidRPr="0034309E">
        <w:rPr>
          <w:rFonts w:hint="eastAsia"/>
          <w:color w:val="000000" w:themeColor="text1"/>
        </w:rPr>
        <w:t>無</w:t>
      </w:r>
      <w:r w:rsidRPr="0034309E">
        <w:rPr>
          <w:rFonts w:hint="eastAsia"/>
          <w:color w:val="000000" w:themeColor="text1"/>
        </w:rPr>
        <w:t>可能，惟不敢論斷等語。</w:t>
      </w:r>
    </w:p>
    <w:p w:rsidR="004F50EF" w:rsidRPr="0034309E" w:rsidRDefault="004F50EF" w:rsidP="004F50EF">
      <w:pPr>
        <w:pStyle w:val="3"/>
        <w:ind w:left="1360" w:hanging="680"/>
        <w:rPr>
          <w:color w:val="000000" w:themeColor="text1"/>
        </w:rPr>
      </w:pPr>
      <w:r w:rsidRPr="0034309E">
        <w:rPr>
          <w:rFonts w:hint="eastAsia"/>
          <w:color w:val="000000" w:themeColor="text1"/>
        </w:rPr>
        <w:t>關於分割共有物</w:t>
      </w:r>
      <w:proofErr w:type="gramStart"/>
      <w:r w:rsidRPr="0034309E">
        <w:rPr>
          <w:rFonts w:hint="eastAsia"/>
          <w:color w:val="000000" w:themeColor="text1"/>
        </w:rPr>
        <w:t>之訴屬固有</w:t>
      </w:r>
      <w:proofErr w:type="gramEnd"/>
      <w:r w:rsidRPr="0034309E">
        <w:rPr>
          <w:rFonts w:hint="eastAsia"/>
          <w:color w:val="000000" w:themeColor="text1"/>
        </w:rPr>
        <w:t>必要共同訴訟，其訴訟標的對於共同訴訟之各人必須合一確定。如未以該共同訴訟人之全體一同起訴或被訴，而法院誤為適格之當事人，對之就訴</w:t>
      </w:r>
      <w:r w:rsidR="00C273AE" w:rsidRPr="0034309E">
        <w:rPr>
          <w:rFonts w:hint="eastAsia"/>
          <w:color w:val="000000" w:themeColor="text1"/>
        </w:rPr>
        <w:t>訟標的為實體之裁判並經確定，究該裁判之效力為何？又，</w:t>
      </w:r>
      <w:r w:rsidR="003A0D0E">
        <w:rPr>
          <w:rFonts w:hint="eastAsia"/>
          <w:color w:val="000000" w:themeColor="text1"/>
        </w:rPr>
        <w:t>吳○</w:t>
      </w:r>
      <w:proofErr w:type="gramStart"/>
      <w:r w:rsidR="003A0D0E">
        <w:rPr>
          <w:rFonts w:hint="eastAsia"/>
          <w:color w:val="000000" w:themeColor="text1"/>
        </w:rPr>
        <w:t>振</w:t>
      </w:r>
      <w:r w:rsidR="00C273AE" w:rsidRPr="0034309E">
        <w:rPr>
          <w:rFonts w:hint="eastAsia"/>
          <w:color w:val="000000" w:themeColor="text1"/>
        </w:rPr>
        <w:t>原持有</w:t>
      </w:r>
      <w:proofErr w:type="gramEnd"/>
      <w:r w:rsidRPr="0034309E">
        <w:rPr>
          <w:rFonts w:hint="eastAsia"/>
          <w:color w:val="000000" w:themeColor="text1"/>
        </w:rPr>
        <w:t>系爭土地</w:t>
      </w:r>
      <w:r w:rsidR="00C273AE" w:rsidRPr="0034309E">
        <w:rPr>
          <w:rFonts w:hint="eastAsia"/>
          <w:color w:val="000000" w:themeColor="text1"/>
        </w:rPr>
        <w:t>所有權之應有部分</w:t>
      </w:r>
      <w:r w:rsidRPr="0034309E">
        <w:rPr>
          <w:rFonts w:hint="eastAsia"/>
          <w:color w:val="000000" w:themeColor="text1"/>
        </w:rPr>
        <w:t>，前經共有人吳</w:t>
      </w:r>
      <w:r w:rsidR="00D12F00">
        <w:rPr>
          <w:rFonts w:hint="eastAsia"/>
          <w:color w:val="000000" w:themeColor="text1"/>
        </w:rPr>
        <w:t>○○</w:t>
      </w:r>
      <w:r w:rsidRPr="0034309E">
        <w:rPr>
          <w:rFonts w:hint="eastAsia"/>
          <w:color w:val="000000" w:themeColor="text1"/>
        </w:rPr>
        <w:t>等人提起分割共有物訴訟，並經新竹地院系爭判決確定，惟於被告</w:t>
      </w:r>
      <w:proofErr w:type="gramStart"/>
      <w:r w:rsidRPr="0034309E">
        <w:rPr>
          <w:rFonts w:hint="eastAsia"/>
          <w:color w:val="000000" w:themeColor="text1"/>
        </w:rPr>
        <w:t>當事人欄將</w:t>
      </w:r>
      <w:r w:rsidR="003A0D0E">
        <w:rPr>
          <w:rFonts w:hint="eastAsia"/>
          <w:color w:val="000000" w:themeColor="text1"/>
        </w:rPr>
        <w:t>吳</w:t>
      </w:r>
      <w:proofErr w:type="gramEnd"/>
      <w:r w:rsidR="003A0D0E">
        <w:rPr>
          <w:rFonts w:hint="eastAsia"/>
          <w:color w:val="000000" w:themeColor="text1"/>
        </w:rPr>
        <w:t>○振</w:t>
      </w:r>
      <w:r w:rsidRPr="0034309E">
        <w:rPr>
          <w:rFonts w:hint="eastAsia"/>
          <w:color w:val="000000" w:themeColor="text1"/>
        </w:rPr>
        <w:t>以刪除線劃去，究該判</w:t>
      </w:r>
      <w:r w:rsidRPr="0034309E">
        <w:rPr>
          <w:rFonts w:hint="eastAsia"/>
          <w:color w:val="000000" w:themeColor="text1"/>
        </w:rPr>
        <w:lastRenderedPageBreak/>
        <w:t>決當事人之適格有無欠缺？經本院106年6月6日院台業五字第1060730979號函請司法院說明，經該院106年7月7日院</w:t>
      </w:r>
      <w:proofErr w:type="gramStart"/>
      <w:r w:rsidRPr="0034309E">
        <w:rPr>
          <w:rFonts w:hint="eastAsia"/>
          <w:color w:val="000000" w:themeColor="text1"/>
        </w:rPr>
        <w:t>台廳民一字</w:t>
      </w:r>
      <w:proofErr w:type="gramEnd"/>
      <w:r w:rsidRPr="0034309E">
        <w:rPr>
          <w:rFonts w:hint="eastAsia"/>
          <w:color w:val="000000" w:themeColor="text1"/>
        </w:rPr>
        <w:t>第1060015418號</w:t>
      </w:r>
      <w:proofErr w:type="gramStart"/>
      <w:r w:rsidRPr="0034309E">
        <w:rPr>
          <w:rFonts w:hint="eastAsia"/>
          <w:color w:val="000000" w:themeColor="text1"/>
        </w:rPr>
        <w:t>函復本院</w:t>
      </w:r>
      <w:proofErr w:type="gramEnd"/>
      <w:r w:rsidRPr="0034309E">
        <w:rPr>
          <w:rFonts w:hint="eastAsia"/>
          <w:color w:val="000000" w:themeColor="text1"/>
        </w:rPr>
        <w:t>表示：共有物分割之訴，必須以全體共有人為當事人，其當事人之適格，始能謂無欠缺。如未以全體共有人為當事人，而法院誤為適格之當事人，對之為實體之裁判，該</w:t>
      </w:r>
      <w:proofErr w:type="gramStart"/>
      <w:r w:rsidRPr="0034309E">
        <w:rPr>
          <w:rFonts w:hint="eastAsia"/>
          <w:color w:val="000000" w:themeColor="text1"/>
        </w:rPr>
        <w:t>裁判縱經確定</w:t>
      </w:r>
      <w:proofErr w:type="gramEnd"/>
      <w:r w:rsidRPr="0034309E">
        <w:rPr>
          <w:rFonts w:hint="eastAsia"/>
          <w:color w:val="000000" w:themeColor="text1"/>
        </w:rPr>
        <w:t>，對於全體共有</w:t>
      </w:r>
      <w:proofErr w:type="gramStart"/>
      <w:r w:rsidRPr="0034309E">
        <w:rPr>
          <w:rFonts w:hint="eastAsia"/>
          <w:color w:val="000000" w:themeColor="text1"/>
        </w:rPr>
        <w:t>人均無若何</w:t>
      </w:r>
      <w:proofErr w:type="gramEnd"/>
      <w:r w:rsidRPr="0034309E">
        <w:rPr>
          <w:rFonts w:hint="eastAsia"/>
          <w:color w:val="000000" w:themeColor="text1"/>
        </w:rPr>
        <w:t>效力可言。故嗣後共有人全體，就同一訴訟標的再行起訴或被訴，並不違背一事不再理之法則</w:t>
      </w:r>
      <w:r w:rsidR="00187384" w:rsidRPr="0034309E">
        <w:rPr>
          <w:rFonts w:hint="eastAsia"/>
          <w:color w:val="000000" w:themeColor="text1"/>
        </w:rPr>
        <w:t>，本院亦同此見解</w:t>
      </w:r>
      <w:r w:rsidR="00C163C9" w:rsidRPr="0034309E">
        <w:rPr>
          <w:rFonts w:hAnsi="標楷體" w:hint="eastAsia"/>
          <w:color w:val="000000" w:themeColor="text1"/>
        </w:rPr>
        <w:t>。</w:t>
      </w:r>
      <w:r w:rsidR="00C163C9" w:rsidRPr="0034309E">
        <w:rPr>
          <w:rFonts w:hint="eastAsia"/>
          <w:color w:val="000000" w:themeColor="text1"/>
        </w:rPr>
        <w:t>至有關判決當事人適格有無欠缺1節，依新竹地院105年4月15</w:t>
      </w:r>
      <w:proofErr w:type="gramStart"/>
      <w:r w:rsidR="00C163C9" w:rsidRPr="0034309E">
        <w:rPr>
          <w:rFonts w:hint="eastAsia"/>
          <w:color w:val="000000" w:themeColor="text1"/>
        </w:rPr>
        <w:t>日新院千文字</w:t>
      </w:r>
      <w:proofErr w:type="gramEnd"/>
      <w:r w:rsidR="00C163C9" w:rsidRPr="0034309E">
        <w:rPr>
          <w:rFonts w:hint="eastAsia"/>
          <w:color w:val="000000" w:themeColor="text1"/>
        </w:rPr>
        <w:t>第1050000359號函，業已敘明該院系爭判決及其更審前訴訟案件（即同院</w:t>
      </w:r>
      <w:proofErr w:type="gramStart"/>
      <w:r w:rsidR="00C163C9" w:rsidRPr="0034309E">
        <w:rPr>
          <w:rFonts w:hint="eastAsia"/>
          <w:color w:val="000000" w:themeColor="text1"/>
        </w:rPr>
        <w:t>59</w:t>
      </w:r>
      <w:proofErr w:type="gramEnd"/>
      <w:r w:rsidR="00C163C9" w:rsidRPr="0034309E">
        <w:rPr>
          <w:rFonts w:hint="eastAsia"/>
          <w:color w:val="000000" w:themeColor="text1"/>
        </w:rPr>
        <w:t>年度訴字第361號事件）之訴訟卷宗，</w:t>
      </w:r>
      <w:proofErr w:type="gramStart"/>
      <w:r w:rsidR="00C163C9" w:rsidRPr="0034309E">
        <w:rPr>
          <w:rFonts w:hint="eastAsia"/>
          <w:color w:val="000000" w:themeColor="text1"/>
        </w:rPr>
        <w:t>均已因</w:t>
      </w:r>
      <w:proofErr w:type="gramEnd"/>
      <w:r w:rsidR="00C163C9" w:rsidRPr="0034309E">
        <w:rPr>
          <w:rFonts w:hint="eastAsia"/>
          <w:color w:val="000000" w:themeColor="text1"/>
        </w:rPr>
        <w:t>逾保存年限而依法銷毀，致無從調取該等訴訟卷宗資料查明系爭判決刪除當事人</w:t>
      </w:r>
      <w:r w:rsidR="003A0D0E">
        <w:rPr>
          <w:rFonts w:hint="eastAsia"/>
          <w:color w:val="000000" w:themeColor="text1"/>
        </w:rPr>
        <w:t>吳○振</w:t>
      </w:r>
      <w:r w:rsidR="00C163C9" w:rsidRPr="0034309E">
        <w:rPr>
          <w:rFonts w:hint="eastAsia"/>
          <w:color w:val="000000" w:themeColor="text1"/>
        </w:rPr>
        <w:t>之確切原因及其理由、依據</w:t>
      </w:r>
      <w:r w:rsidRPr="0034309E">
        <w:rPr>
          <w:rFonts w:hint="eastAsia"/>
          <w:color w:val="000000" w:themeColor="text1"/>
        </w:rPr>
        <w:t>等語。</w:t>
      </w:r>
      <w:r w:rsidR="00187384" w:rsidRPr="0034309E">
        <w:rPr>
          <w:rFonts w:hint="eastAsia"/>
          <w:color w:val="000000" w:themeColor="text1"/>
        </w:rPr>
        <w:t>上述新竹地院之說明，</w:t>
      </w:r>
      <w:proofErr w:type="gramStart"/>
      <w:r w:rsidR="00187384" w:rsidRPr="0034309E">
        <w:rPr>
          <w:rFonts w:hint="eastAsia"/>
          <w:color w:val="000000" w:themeColor="text1"/>
        </w:rPr>
        <w:t>確符現實</w:t>
      </w:r>
      <w:proofErr w:type="gramEnd"/>
      <w:r w:rsidR="00187384" w:rsidRPr="0034309E">
        <w:rPr>
          <w:rFonts w:hint="eastAsia"/>
          <w:color w:val="000000" w:themeColor="text1"/>
        </w:rPr>
        <w:t>狀況，本院目前盡力調查，亦只能查明到此結果。</w:t>
      </w:r>
    </w:p>
    <w:p w:rsidR="004F50EF" w:rsidRPr="0034309E" w:rsidRDefault="004F50EF" w:rsidP="004F50EF">
      <w:pPr>
        <w:pStyle w:val="3"/>
        <w:ind w:left="1360" w:hanging="680"/>
        <w:rPr>
          <w:color w:val="000000" w:themeColor="text1"/>
        </w:rPr>
      </w:pPr>
      <w:r w:rsidRPr="0034309E">
        <w:rPr>
          <w:rFonts w:hint="eastAsia"/>
          <w:color w:val="000000" w:themeColor="text1"/>
        </w:rPr>
        <w:t>綜上，</w:t>
      </w:r>
      <w:r w:rsidR="00187384" w:rsidRPr="0034309E">
        <w:rPr>
          <w:rFonts w:hint="eastAsia"/>
          <w:color w:val="000000" w:themeColor="text1"/>
        </w:rPr>
        <w:t>本案60年間新竹地院因共有人訴請共有土地分割而作成系爭判決，以原物分配於各共有人為分割之方法，</w:t>
      </w:r>
      <w:proofErr w:type="gramStart"/>
      <w:r w:rsidR="00187384" w:rsidRPr="0034309E">
        <w:rPr>
          <w:rFonts w:hint="eastAsia"/>
          <w:color w:val="000000" w:themeColor="text1"/>
        </w:rPr>
        <w:t>惟系爭</w:t>
      </w:r>
      <w:proofErr w:type="gramEnd"/>
      <w:r w:rsidR="00187384" w:rsidRPr="0034309E">
        <w:rPr>
          <w:rFonts w:hint="eastAsia"/>
          <w:color w:val="000000" w:themeColor="text1"/>
        </w:rPr>
        <w:t>土地之共有人</w:t>
      </w:r>
      <w:r w:rsidR="003A0D0E">
        <w:rPr>
          <w:rFonts w:hint="eastAsia"/>
          <w:color w:val="000000" w:themeColor="text1"/>
        </w:rPr>
        <w:t>吳○振</w:t>
      </w:r>
      <w:r w:rsidR="00187384" w:rsidRPr="0034309E">
        <w:rPr>
          <w:rFonts w:hint="eastAsia"/>
          <w:color w:val="000000" w:themeColor="text1"/>
        </w:rPr>
        <w:t>並未列為當事人，</w:t>
      </w:r>
      <w:proofErr w:type="gramStart"/>
      <w:r w:rsidR="00187384" w:rsidRPr="0034309E">
        <w:rPr>
          <w:rFonts w:hint="eastAsia"/>
          <w:color w:val="000000" w:themeColor="text1"/>
        </w:rPr>
        <w:t>且於系爭</w:t>
      </w:r>
      <w:proofErr w:type="gramEnd"/>
      <w:r w:rsidR="00187384" w:rsidRPr="0034309E">
        <w:rPr>
          <w:rFonts w:hint="eastAsia"/>
          <w:color w:val="000000" w:themeColor="text1"/>
        </w:rPr>
        <w:t>判決中未獲分配土地，</w:t>
      </w:r>
      <w:proofErr w:type="gramStart"/>
      <w:r w:rsidR="00187384" w:rsidRPr="0034309E">
        <w:rPr>
          <w:rFonts w:hint="eastAsia"/>
          <w:color w:val="000000" w:themeColor="text1"/>
        </w:rPr>
        <w:t>故系爭</w:t>
      </w:r>
      <w:proofErr w:type="gramEnd"/>
      <w:r w:rsidR="00187384" w:rsidRPr="0034309E">
        <w:rPr>
          <w:rFonts w:hint="eastAsia"/>
          <w:color w:val="000000" w:themeColor="text1"/>
        </w:rPr>
        <w:t>判決似非以全體共有人為當事人。系爭判決倘確實未以全體共有人為當事人，該</w:t>
      </w:r>
      <w:proofErr w:type="gramStart"/>
      <w:r w:rsidR="00187384" w:rsidRPr="0034309E">
        <w:rPr>
          <w:rFonts w:hint="eastAsia"/>
          <w:color w:val="000000" w:themeColor="text1"/>
        </w:rPr>
        <w:t>裁判縱經確定</w:t>
      </w:r>
      <w:proofErr w:type="gramEnd"/>
      <w:r w:rsidR="00187384" w:rsidRPr="0034309E">
        <w:rPr>
          <w:rFonts w:hint="eastAsia"/>
          <w:color w:val="000000" w:themeColor="text1"/>
        </w:rPr>
        <w:t>，參照最高法院67年</w:t>
      </w:r>
      <w:proofErr w:type="gramStart"/>
      <w:r w:rsidR="00187384" w:rsidRPr="0034309E">
        <w:rPr>
          <w:rFonts w:hint="eastAsia"/>
          <w:color w:val="000000" w:themeColor="text1"/>
        </w:rPr>
        <w:t>台抗字</w:t>
      </w:r>
      <w:proofErr w:type="gramEnd"/>
      <w:r w:rsidR="00187384" w:rsidRPr="0034309E">
        <w:rPr>
          <w:rFonts w:hint="eastAsia"/>
          <w:color w:val="000000" w:themeColor="text1"/>
        </w:rPr>
        <w:t>第480號判例，對於全體共有</w:t>
      </w:r>
      <w:proofErr w:type="gramStart"/>
      <w:r w:rsidR="00187384" w:rsidRPr="0034309E">
        <w:rPr>
          <w:rFonts w:hint="eastAsia"/>
          <w:color w:val="000000" w:themeColor="text1"/>
        </w:rPr>
        <w:t>人均無若何</w:t>
      </w:r>
      <w:proofErr w:type="gramEnd"/>
      <w:r w:rsidR="00187384" w:rsidRPr="0034309E">
        <w:rPr>
          <w:rFonts w:hint="eastAsia"/>
          <w:color w:val="000000" w:themeColor="text1"/>
        </w:rPr>
        <w:t>效力可言。嗣後共有人全體就同一訴訟標的再行起訴或被訴，並不違背一事不再理之法則，</w:t>
      </w:r>
      <w:r w:rsidR="008E7A32" w:rsidRPr="0034309E">
        <w:rPr>
          <w:rFonts w:hint="eastAsia"/>
          <w:color w:val="000000" w:themeColor="text1"/>
        </w:rPr>
        <w:t>故</w:t>
      </w:r>
      <w:r w:rsidR="00187384" w:rsidRPr="0034309E">
        <w:rPr>
          <w:rFonts w:hint="eastAsia"/>
          <w:color w:val="000000" w:themeColor="text1"/>
        </w:rPr>
        <w:t>當事人之法律救濟途徑並未窮盡。</w:t>
      </w:r>
    </w:p>
    <w:p w:rsidR="004F50EF" w:rsidRPr="0034309E" w:rsidRDefault="00752FD2" w:rsidP="004F50EF">
      <w:pPr>
        <w:pStyle w:val="2"/>
        <w:rPr>
          <w:b/>
          <w:color w:val="000000" w:themeColor="text1"/>
        </w:rPr>
      </w:pPr>
      <w:r w:rsidRPr="0034309E">
        <w:rPr>
          <w:rFonts w:hint="eastAsia"/>
          <w:b/>
          <w:color w:val="000000" w:themeColor="text1"/>
        </w:rPr>
        <w:t>本案89年間新湖地政所依據系爭判決及判決確定證明書與相關函令，就其個案情形，撤銷前已</w:t>
      </w:r>
      <w:proofErr w:type="gramStart"/>
      <w:r w:rsidRPr="0034309E">
        <w:rPr>
          <w:rFonts w:hint="eastAsia"/>
          <w:b/>
          <w:color w:val="000000" w:themeColor="text1"/>
        </w:rPr>
        <w:t>辦竣與</w:t>
      </w:r>
      <w:proofErr w:type="gramEnd"/>
      <w:r w:rsidRPr="0034309E">
        <w:rPr>
          <w:rFonts w:hint="eastAsia"/>
          <w:b/>
          <w:color w:val="000000" w:themeColor="text1"/>
        </w:rPr>
        <w:t>判</w:t>
      </w:r>
      <w:r w:rsidRPr="0034309E">
        <w:rPr>
          <w:rFonts w:hint="eastAsia"/>
          <w:b/>
          <w:color w:val="000000" w:themeColor="text1"/>
        </w:rPr>
        <w:lastRenderedPageBreak/>
        <w:t>決書不符之繼承登記，並登載判</w:t>
      </w:r>
      <w:r w:rsidR="00D20186" w:rsidRPr="0034309E">
        <w:rPr>
          <w:rFonts w:hint="eastAsia"/>
          <w:b/>
          <w:color w:val="000000" w:themeColor="text1"/>
        </w:rPr>
        <w:t>決書所載繼承人，再辦理判決共有物分割登記，並非無相關前例可參考，且經請示新竹縣政府之後，始為上開登記，與依法行政之原則，尚屬無違。</w:t>
      </w:r>
    </w:p>
    <w:p w:rsidR="004F50EF" w:rsidRPr="0034309E" w:rsidRDefault="004F50EF" w:rsidP="004F50EF">
      <w:pPr>
        <w:pStyle w:val="3"/>
        <w:rPr>
          <w:color w:val="000000" w:themeColor="text1"/>
        </w:rPr>
      </w:pPr>
      <w:r w:rsidRPr="0034309E">
        <w:rPr>
          <w:rFonts w:hint="eastAsia"/>
          <w:color w:val="000000" w:themeColor="text1"/>
        </w:rPr>
        <w:t>按最高法院</w:t>
      </w:r>
      <w:r w:rsidRPr="0034309E">
        <w:rPr>
          <w:color w:val="000000" w:themeColor="text1"/>
        </w:rPr>
        <w:t>51年9月29日</w:t>
      </w:r>
      <w:proofErr w:type="gramStart"/>
      <w:r w:rsidRPr="0034309E">
        <w:rPr>
          <w:rFonts w:hint="eastAsia"/>
          <w:color w:val="000000" w:themeColor="text1"/>
        </w:rPr>
        <w:t>51</w:t>
      </w:r>
      <w:proofErr w:type="gramEnd"/>
      <w:r w:rsidRPr="0034309E">
        <w:rPr>
          <w:rFonts w:hint="eastAsia"/>
          <w:color w:val="000000" w:themeColor="text1"/>
        </w:rPr>
        <w:t>年度台上字第2641號判例要旨</w:t>
      </w:r>
      <w:r w:rsidR="00004EB0" w:rsidRPr="0034309E">
        <w:rPr>
          <w:rFonts w:hint="eastAsia"/>
          <w:color w:val="000000" w:themeColor="text1"/>
        </w:rPr>
        <w:t>表示</w:t>
      </w:r>
      <w:r w:rsidRPr="0034309E">
        <w:rPr>
          <w:rFonts w:hint="eastAsia"/>
          <w:color w:val="000000" w:themeColor="text1"/>
        </w:rPr>
        <w:t>，共有物之分割，經分割形成判決確定者，即生共有關係終止及各自取得分得部分所有權之效力。共有人對於他共有人分得之部分，喪失共有權利。又司法院秘書長85年11月25日</w:t>
      </w:r>
      <w:proofErr w:type="gramStart"/>
      <w:r w:rsidRPr="0034309E">
        <w:rPr>
          <w:rFonts w:hint="eastAsia"/>
          <w:color w:val="000000" w:themeColor="text1"/>
        </w:rPr>
        <w:t>秘台廳民</w:t>
      </w:r>
      <w:proofErr w:type="gramEnd"/>
      <w:r w:rsidRPr="0034309E">
        <w:rPr>
          <w:rFonts w:hint="eastAsia"/>
          <w:color w:val="000000" w:themeColor="text1"/>
        </w:rPr>
        <w:t>一字第20845號函，亦引述上開判例見解，並表示移轉善意第三人之情形應受土地法第43條之保護。次按行政院56年4月1日56台內字第2359號令略</w:t>
      </w:r>
      <w:proofErr w:type="gramStart"/>
      <w:r w:rsidRPr="0034309E">
        <w:rPr>
          <w:rFonts w:hint="eastAsia"/>
          <w:color w:val="000000" w:themeColor="text1"/>
        </w:rPr>
        <w:t>以</w:t>
      </w:r>
      <w:proofErr w:type="gramEnd"/>
      <w:r w:rsidRPr="0034309E">
        <w:rPr>
          <w:rFonts w:hint="eastAsia"/>
          <w:color w:val="000000" w:themeColor="text1"/>
        </w:rPr>
        <w:t>：「法院依無效之契約為裁判之依據，依民事訴訟法第222條第1項規定非當然無效，僅得依有法律上之瑕疵或權利能力已消滅之事實為上訴或再審之理由，或另案訴請解決此項裁判之當否，非屬地政機關依土地法第75條規定審查之範圍，從而本案申請土地所有權移轉登記，縱有法律上之瑕疵，基於上開理由，地政機關似應准予辦理登記。」再按法務部80年12月31日法80律19438號函轉司法院秘書長80年12月12日80</w:t>
      </w:r>
      <w:proofErr w:type="gramStart"/>
      <w:r w:rsidRPr="0034309E">
        <w:rPr>
          <w:rFonts w:hint="eastAsia"/>
          <w:color w:val="000000" w:themeColor="text1"/>
        </w:rPr>
        <w:t>秘台廳</w:t>
      </w:r>
      <w:proofErr w:type="gramEnd"/>
      <w:r w:rsidRPr="0034309E">
        <w:rPr>
          <w:rFonts w:hint="eastAsia"/>
          <w:color w:val="000000" w:themeColor="text1"/>
        </w:rPr>
        <w:t>（一）字第2360號函略</w:t>
      </w:r>
      <w:proofErr w:type="gramStart"/>
      <w:r w:rsidRPr="0034309E">
        <w:rPr>
          <w:rFonts w:hint="eastAsia"/>
          <w:color w:val="000000" w:themeColor="text1"/>
        </w:rPr>
        <w:t>以</w:t>
      </w:r>
      <w:proofErr w:type="gramEnd"/>
      <w:r w:rsidRPr="0034309E">
        <w:rPr>
          <w:rFonts w:hint="eastAsia"/>
          <w:color w:val="000000" w:themeColor="text1"/>
        </w:rPr>
        <w:t>：「…</w:t>
      </w:r>
      <w:proofErr w:type="gramStart"/>
      <w:r w:rsidRPr="0034309E">
        <w:rPr>
          <w:rFonts w:hint="eastAsia"/>
          <w:color w:val="000000" w:themeColor="text1"/>
        </w:rPr>
        <w:t>…</w:t>
      </w:r>
      <w:proofErr w:type="gramEnd"/>
      <w:r w:rsidRPr="0034309E">
        <w:rPr>
          <w:rFonts w:hint="eastAsia"/>
          <w:color w:val="000000" w:themeColor="text1"/>
        </w:rPr>
        <w:t>法院之確定判決對之漏未裁判…</w:t>
      </w:r>
      <w:proofErr w:type="gramStart"/>
      <w:r w:rsidRPr="0034309E">
        <w:rPr>
          <w:rFonts w:hint="eastAsia"/>
          <w:color w:val="000000" w:themeColor="text1"/>
        </w:rPr>
        <w:t>…</w:t>
      </w:r>
      <w:proofErr w:type="gramEnd"/>
      <w:r w:rsidRPr="0034309E">
        <w:rPr>
          <w:rFonts w:hint="eastAsia"/>
          <w:color w:val="000000" w:themeColor="text1"/>
        </w:rPr>
        <w:t>其他共有人自得以適格之原告或被告更行一同起訴或被訴，惟於再行起訴取得確定判決前，因原確定判決並非當然無效，且事實上地政機關又非不得依該判決內容辦理登記，則當事人持原確定判決申請辦理繼承登記及分割登記時，…</w:t>
      </w:r>
      <w:proofErr w:type="gramStart"/>
      <w:r w:rsidRPr="0034309E">
        <w:rPr>
          <w:rFonts w:hint="eastAsia"/>
          <w:color w:val="000000" w:themeColor="text1"/>
        </w:rPr>
        <w:t>…</w:t>
      </w:r>
      <w:proofErr w:type="gramEnd"/>
      <w:r w:rsidRPr="0034309E">
        <w:rPr>
          <w:rFonts w:hint="eastAsia"/>
          <w:color w:val="000000" w:themeColor="text1"/>
        </w:rPr>
        <w:t>地政</w:t>
      </w:r>
      <w:proofErr w:type="gramStart"/>
      <w:r w:rsidRPr="0034309E">
        <w:rPr>
          <w:rFonts w:hint="eastAsia"/>
          <w:color w:val="000000" w:themeColor="text1"/>
        </w:rPr>
        <w:t>機關宜依判決</w:t>
      </w:r>
      <w:proofErr w:type="gramEnd"/>
      <w:r w:rsidRPr="0034309E">
        <w:rPr>
          <w:rFonts w:hint="eastAsia"/>
          <w:color w:val="000000" w:themeColor="text1"/>
        </w:rPr>
        <w:t>主文辦理登記。」</w:t>
      </w:r>
    </w:p>
    <w:p w:rsidR="004F50EF" w:rsidRPr="0034309E" w:rsidRDefault="004F50EF" w:rsidP="004F50EF">
      <w:pPr>
        <w:pStyle w:val="3"/>
        <w:rPr>
          <w:color w:val="000000" w:themeColor="text1"/>
        </w:rPr>
      </w:pPr>
      <w:r w:rsidRPr="0034309E">
        <w:rPr>
          <w:rFonts w:hint="eastAsia"/>
          <w:color w:val="000000" w:themeColor="text1"/>
        </w:rPr>
        <w:t>本案系爭判決分割之土地計有64筆，其中62筆土地已於64年10月8日經竹北地政事務所(收件字第</w:t>
      </w:r>
      <w:r w:rsidRPr="0034309E">
        <w:rPr>
          <w:rFonts w:hint="eastAsia"/>
          <w:color w:val="000000" w:themeColor="text1"/>
        </w:rPr>
        <w:lastRenderedPageBreak/>
        <w:t>8710號)</w:t>
      </w:r>
      <w:proofErr w:type="gramStart"/>
      <w:r w:rsidRPr="0034309E">
        <w:rPr>
          <w:rFonts w:hint="eastAsia"/>
          <w:color w:val="000000" w:themeColor="text1"/>
        </w:rPr>
        <w:t>辦竣共有</w:t>
      </w:r>
      <w:proofErr w:type="gramEnd"/>
      <w:r w:rsidRPr="0034309E">
        <w:rPr>
          <w:rFonts w:hint="eastAsia"/>
          <w:color w:val="000000" w:themeColor="text1"/>
        </w:rPr>
        <w:t>物分割登記，惟其中系爭土地及</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661FE8">
        <w:rPr>
          <w:rFonts w:hint="eastAsia"/>
          <w:color w:val="000000" w:themeColor="text1"/>
        </w:rPr>
        <w:t>○○</w:t>
      </w:r>
      <w:r w:rsidRPr="0034309E">
        <w:rPr>
          <w:rFonts w:hint="eastAsia"/>
          <w:color w:val="000000" w:themeColor="text1"/>
        </w:rPr>
        <w:t>-</w:t>
      </w:r>
      <w:r w:rsidR="00661FE8">
        <w:rPr>
          <w:rFonts w:hint="eastAsia"/>
          <w:color w:val="000000" w:themeColor="text1"/>
        </w:rPr>
        <w:t>○</w:t>
      </w:r>
      <w:r w:rsidRPr="0034309E">
        <w:rPr>
          <w:rFonts w:hint="eastAsia"/>
          <w:color w:val="000000" w:themeColor="text1"/>
        </w:rPr>
        <w:t>地號未辦理</w:t>
      </w:r>
      <w:r w:rsidR="00FC230C" w:rsidRPr="0034309E">
        <w:rPr>
          <w:rFonts w:hint="eastAsia"/>
          <w:color w:val="000000" w:themeColor="text1"/>
        </w:rPr>
        <w:t>登記</w:t>
      </w:r>
      <w:r w:rsidRPr="0034309E">
        <w:rPr>
          <w:rFonts w:hint="eastAsia"/>
          <w:color w:val="000000" w:themeColor="text1"/>
        </w:rPr>
        <w:t>。</w:t>
      </w:r>
      <w:proofErr w:type="gramStart"/>
      <w:r w:rsidRPr="0034309E">
        <w:rPr>
          <w:rFonts w:hint="eastAsia"/>
          <w:color w:val="000000" w:themeColor="text1"/>
        </w:rPr>
        <w:t>嗣</w:t>
      </w:r>
      <w:proofErr w:type="gramEnd"/>
      <w:r w:rsidRPr="0034309E">
        <w:rPr>
          <w:rFonts w:hint="eastAsia"/>
          <w:color w:val="000000" w:themeColor="text1"/>
        </w:rPr>
        <w:t>系爭土地於65年1月7日分割增加</w:t>
      </w:r>
      <w:r w:rsidR="00C130DC">
        <w:rPr>
          <w:rFonts w:hint="eastAsia"/>
          <w:color w:val="000000" w:themeColor="text1"/>
        </w:rPr>
        <w:t>○○</w:t>
      </w:r>
      <w:r w:rsidRPr="0034309E">
        <w:rPr>
          <w:rFonts w:hint="eastAsia"/>
          <w:color w:val="000000" w:themeColor="text1"/>
        </w:rPr>
        <w:t>-</w:t>
      </w:r>
      <w:r w:rsidR="00C130DC">
        <w:rPr>
          <w:rFonts w:hint="eastAsia"/>
          <w:color w:val="000000" w:themeColor="text1"/>
        </w:rPr>
        <w:t>○</w:t>
      </w:r>
      <w:r w:rsidRPr="0034309E">
        <w:rPr>
          <w:rFonts w:hint="eastAsia"/>
          <w:color w:val="000000" w:themeColor="text1"/>
        </w:rPr>
        <w:t>地號。81年5月26日地籍圖重測，</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C130DC">
        <w:rPr>
          <w:rFonts w:hint="eastAsia"/>
          <w:color w:val="000000" w:themeColor="text1"/>
        </w:rPr>
        <w:t>○○</w:t>
      </w:r>
      <w:r w:rsidRPr="0034309E">
        <w:rPr>
          <w:rFonts w:hint="eastAsia"/>
          <w:color w:val="000000" w:themeColor="text1"/>
        </w:rPr>
        <w:t>地號改為</w:t>
      </w:r>
      <w:r w:rsidR="003A0D0E">
        <w:rPr>
          <w:rFonts w:hint="eastAsia"/>
          <w:color w:val="000000" w:themeColor="text1"/>
        </w:rPr>
        <w:t>泰○段</w:t>
      </w:r>
      <w:r w:rsidR="00C130DC">
        <w:rPr>
          <w:rFonts w:hint="eastAsia"/>
          <w:color w:val="000000" w:themeColor="text1"/>
        </w:rPr>
        <w:t>○○</w:t>
      </w:r>
      <w:r w:rsidRPr="0034309E">
        <w:rPr>
          <w:rFonts w:hint="eastAsia"/>
          <w:color w:val="000000" w:themeColor="text1"/>
        </w:rPr>
        <w:t>地號，</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C130DC">
        <w:rPr>
          <w:rFonts w:hint="eastAsia"/>
          <w:color w:val="000000" w:themeColor="text1"/>
        </w:rPr>
        <w:t>○○</w:t>
      </w:r>
      <w:r w:rsidRPr="0034309E">
        <w:rPr>
          <w:rFonts w:hint="eastAsia"/>
          <w:color w:val="000000" w:themeColor="text1"/>
        </w:rPr>
        <w:t>-</w:t>
      </w:r>
      <w:r w:rsidR="00C130DC">
        <w:rPr>
          <w:rFonts w:hint="eastAsia"/>
          <w:color w:val="000000" w:themeColor="text1"/>
        </w:rPr>
        <w:t>○</w:t>
      </w:r>
      <w:r w:rsidRPr="0034309E">
        <w:rPr>
          <w:rFonts w:hint="eastAsia"/>
          <w:color w:val="000000" w:themeColor="text1"/>
        </w:rPr>
        <w:t>地號改為</w:t>
      </w:r>
      <w:r w:rsidR="003A0D0E">
        <w:rPr>
          <w:rFonts w:hint="eastAsia"/>
          <w:color w:val="000000" w:themeColor="text1"/>
        </w:rPr>
        <w:t>泰○段</w:t>
      </w:r>
      <w:r w:rsidR="00C130DC">
        <w:rPr>
          <w:rFonts w:hint="eastAsia"/>
          <w:color w:val="000000" w:themeColor="text1"/>
        </w:rPr>
        <w:t>○○</w:t>
      </w:r>
      <w:r w:rsidR="00EF100D" w:rsidRPr="0034309E">
        <w:rPr>
          <w:rFonts w:hint="eastAsia"/>
          <w:color w:val="000000" w:themeColor="text1"/>
        </w:rPr>
        <w:t>地號，</w:t>
      </w:r>
      <w:r w:rsidR="003A0D0E">
        <w:rPr>
          <w:rFonts w:hint="eastAsia"/>
          <w:color w:val="000000" w:themeColor="text1"/>
        </w:rPr>
        <w:t>吳○振</w:t>
      </w:r>
      <w:r w:rsidR="00EF100D" w:rsidRPr="0034309E">
        <w:rPr>
          <w:rFonts w:hint="eastAsia"/>
          <w:color w:val="000000" w:themeColor="text1"/>
        </w:rPr>
        <w:t>均持</w:t>
      </w:r>
      <w:r w:rsidRPr="0034309E">
        <w:rPr>
          <w:rFonts w:hint="eastAsia"/>
          <w:color w:val="000000" w:themeColor="text1"/>
        </w:rPr>
        <w:t>有</w:t>
      </w:r>
      <w:r w:rsidR="00EF100D" w:rsidRPr="0034309E">
        <w:rPr>
          <w:rFonts w:hint="eastAsia"/>
          <w:color w:val="000000" w:themeColor="text1"/>
        </w:rPr>
        <w:t>應有部分</w:t>
      </w:r>
      <w:r w:rsidRPr="0034309E">
        <w:rPr>
          <w:rFonts w:hint="eastAsia"/>
          <w:color w:val="000000" w:themeColor="text1"/>
        </w:rPr>
        <w:t>。83年</w:t>
      </w:r>
      <w:r w:rsidR="003A0D0E">
        <w:rPr>
          <w:rFonts w:hint="eastAsia"/>
          <w:color w:val="000000" w:themeColor="text1"/>
        </w:rPr>
        <w:t>吳○振</w:t>
      </w:r>
      <w:r w:rsidRPr="0034309E">
        <w:rPr>
          <w:rFonts w:hint="eastAsia"/>
          <w:color w:val="000000" w:themeColor="text1"/>
        </w:rPr>
        <w:t>歿，83年12月1日陳訴人等辦理</w:t>
      </w:r>
      <w:r w:rsidR="003A0D0E">
        <w:rPr>
          <w:rFonts w:hint="eastAsia"/>
          <w:color w:val="000000" w:themeColor="text1"/>
        </w:rPr>
        <w:t>吳○振</w:t>
      </w:r>
      <w:r w:rsidRPr="0034309E">
        <w:rPr>
          <w:rFonts w:hint="eastAsia"/>
          <w:color w:val="000000" w:themeColor="text1"/>
        </w:rPr>
        <w:t>所有系爭土地</w:t>
      </w:r>
      <w:r w:rsidR="00EF100D" w:rsidRPr="0034309E">
        <w:rPr>
          <w:rFonts w:hint="eastAsia"/>
          <w:color w:val="000000" w:themeColor="text1"/>
        </w:rPr>
        <w:t>所有權應有部分之</w:t>
      </w:r>
      <w:r w:rsidRPr="0034309E">
        <w:rPr>
          <w:rFonts w:hint="eastAsia"/>
          <w:color w:val="000000" w:themeColor="text1"/>
        </w:rPr>
        <w:t>分割繼承登記。</w:t>
      </w:r>
      <w:r w:rsidR="003A0D0E">
        <w:rPr>
          <w:rFonts w:hint="eastAsia"/>
          <w:color w:val="000000" w:themeColor="text1"/>
        </w:rPr>
        <w:t>泰○段</w:t>
      </w:r>
      <w:r w:rsidR="00D12F00">
        <w:rPr>
          <w:rFonts w:hint="eastAsia"/>
          <w:color w:val="000000" w:themeColor="text1"/>
        </w:rPr>
        <w:t>○○</w:t>
      </w:r>
      <w:r w:rsidRPr="0034309E">
        <w:rPr>
          <w:rFonts w:hint="eastAsia"/>
          <w:color w:val="000000" w:themeColor="text1"/>
        </w:rPr>
        <w:t>地號由</w:t>
      </w:r>
      <w:r w:rsidR="003A0D0E">
        <w:rPr>
          <w:rFonts w:hint="eastAsia"/>
          <w:color w:val="000000" w:themeColor="text1"/>
        </w:rPr>
        <w:t>吳○振</w:t>
      </w:r>
      <w:r w:rsidRPr="0034309E">
        <w:rPr>
          <w:rFonts w:hint="eastAsia"/>
          <w:color w:val="000000" w:themeColor="text1"/>
        </w:rPr>
        <w:t>之子7</w:t>
      </w:r>
      <w:r w:rsidR="00EF100D" w:rsidRPr="0034309E">
        <w:rPr>
          <w:rFonts w:hint="eastAsia"/>
          <w:color w:val="000000" w:themeColor="text1"/>
        </w:rPr>
        <w:t>人繼承，每人持有應有部分為</w:t>
      </w:r>
      <w:r w:rsidRPr="0034309E">
        <w:rPr>
          <w:rFonts w:hint="eastAsia"/>
          <w:color w:val="000000" w:themeColor="text1"/>
        </w:rPr>
        <w:t>60480分之1836；</w:t>
      </w:r>
      <w:r w:rsidR="003A0D0E">
        <w:rPr>
          <w:rFonts w:hint="eastAsia"/>
          <w:color w:val="000000" w:themeColor="text1"/>
        </w:rPr>
        <w:t>泰○段</w:t>
      </w:r>
      <w:r w:rsidR="00C130DC">
        <w:rPr>
          <w:rFonts w:hint="eastAsia"/>
          <w:color w:val="000000" w:themeColor="text1"/>
        </w:rPr>
        <w:t>○○</w:t>
      </w:r>
      <w:r w:rsidRPr="0034309E">
        <w:rPr>
          <w:rFonts w:hint="eastAsia"/>
          <w:color w:val="000000" w:themeColor="text1"/>
        </w:rPr>
        <w:t>地號由</w:t>
      </w:r>
      <w:r w:rsidR="003A0D0E">
        <w:rPr>
          <w:rFonts w:hint="eastAsia"/>
          <w:color w:val="000000" w:themeColor="text1"/>
        </w:rPr>
        <w:t>吳○振</w:t>
      </w:r>
      <w:r w:rsidRPr="0034309E">
        <w:rPr>
          <w:rFonts w:hint="eastAsia"/>
          <w:color w:val="000000" w:themeColor="text1"/>
        </w:rPr>
        <w:t>之女5人繼承，每人</w:t>
      </w:r>
      <w:r w:rsidR="00EF100D" w:rsidRPr="0034309E">
        <w:rPr>
          <w:rFonts w:hint="eastAsia"/>
          <w:color w:val="000000" w:themeColor="text1"/>
        </w:rPr>
        <w:t>持有應有部分為</w:t>
      </w:r>
      <w:r w:rsidRPr="0034309E">
        <w:rPr>
          <w:rFonts w:hint="eastAsia"/>
          <w:color w:val="000000" w:themeColor="text1"/>
        </w:rPr>
        <w:t>43200分之1836。</w:t>
      </w:r>
    </w:p>
    <w:p w:rsidR="00752FD2" w:rsidRPr="0034309E" w:rsidRDefault="004F50EF" w:rsidP="004F50EF">
      <w:pPr>
        <w:pStyle w:val="3"/>
        <w:rPr>
          <w:color w:val="000000" w:themeColor="text1"/>
        </w:rPr>
      </w:pPr>
      <w:proofErr w:type="gramStart"/>
      <w:r w:rsidRPr="0034309E">
        <w:rPr>
          <w:rFonts w:hint="eastAsia"/>
          <w:color w:val="000000" w:themeColor="text1"/>
        </w:rPr>
        <w:t>嗣</w:t>
      </w:r>
      <w:proofErr w:type="gramEnd"/>
      <w:r w:rsidRPr="0034309E">
        <w:rPr>
          <w:rFonts w:hint="eastAsia"/>
          <w:color w:val="000000" w:themeColor="text1"/>
        </w:rPr>
        <w:t>吳</w:t>
      </w:r>
      <w:r w:rsidR="00C130DC">
        <w:rPr>
          <w:rFonts w:hint="eastAsia"/>
          <w:color w:val="000000" w:themeColor="text1"/>
        </w:rPr>
        <w:t>○○</w:t>
      </w:r>
      <w:r w:rsidRPr="0034309E">
        <w:rPr>
          <w:rFonts w:hint="eastAsia"/>
          <w:color w:val="000000" w:themeColor="text1"/>
        </w:rPr>
        <w:t>等人於88年12月30日</w:t>
      </w:r>
      <w:proofErr w:type="gramStart"/>
      <w:r w:rsidRPr="0034309E">
        <w:rPr>
          <w:rFonts w:hint="eastAsia"/>
          <w:color w:val="000000" w:themeColor="text1"/>
        </w:rPr>
        <w:t>持憑系爭</w:t>
      </w:r>
      <w:proofErr w:type="gramEnd"/>
      <w:r w:rsidRPr="0034309E">
        <w:rPr>
          <w:rFonts w:hint="eastAsia"/>
          <w:color w:val="000000" w:themeColor="text1"/>
        </w:rPr>
        <w:t>判決及66年5月11日判決確定證明書</w:t>
      </w:r>
      <w:r w:rsidR="00547771" w:rsidRPr="0034309E">
        <w:rPr>
          <w:rFonts w:hAnsi="標楷體" w:hint="eastAsia"/>
          <w:color w:val="000000" w:themeColor="text1"/>
        </w:rPr>
        <w:t>，</w:t>
      </w:r>
      <w:r w:rsidRPr="0034309E">
        <w:rPr>
          <w:rFonts w:hint="eastAsia"/>
          <w:color w:val="000000" w:themeColor="text1"/>
        </w:rPr>
        <w:t>向新湖地政所申請64年間未</w:t>
      </w:r>
      <w:r w:rsidR="00547771" w:rsidRPr="0034309E">
        <w:rPr>
          <w:rFonts w:hint="eastAsia"/>
          <w:color w:val="000000" w:themeColor="text1"/>
        </w:rPr>
        <w:t>辦理</w:t>
      </w:r>
      <w:r w:rsidRPr="0034309E">
        <w:rPr>
          <w:rFonts w:hint="eastAsia"/>
          <w:color w:val="000000" w:themeColor="text1"/>
        </w:rPr>
        <w:t>登記之系爭土地及</w:t>
      </w:r>
      <w:r w:rsidR="003A0D0E">
        <w:rPr>
          <w:rFonts w:hint="eastAsia"/>
          <w:color w:val="000000" w:themeColor="text1"/>
        </w:rPr>
        <w:t>大○</w:t>
      </w:r>
      <w:proofErr w:type="gramStart"/>
      <w:r w:rsidR="003A0D0E">
        <w:rPr>
          <w:rFonts w:hint="eastAsia"/>
          <w:color w:val="000000" w:themeColor="text1"/>
        </w:rPr>
        <w:t>段松</w:t>
      </w:r>
      <w:proofErr w:type="gramEnd"/>
      <w:r w:rsidR="003A0D0E">
        <w:rPr>
          <w:rFonts w:hint="eastAsia"/>
          <w:color w:val="000000" w:themeColor="text1"/>
        </w:rPr>
        <w:t>○林</w:t>
      </w:r>
      <w:r w:rsidRPr="0034309E">
        <w:rPr>
          <w:rFonts w:hint="eastAsia"/>
          <w:color w:val="000000" w:themeColor="text1"/>
        </w:rPr>
        <w:t>小段</w:t>
      </w:r>
      <w:r w:rsidR="00C130DC">
        <w:rPr>
          <w:rFonts w:hint="eastAsia"/>
          <w:color w:val="000000" w:themeColor="text1"/>
        </w:rPr>
        <w:t>○○</w:t>
      </w:r>
      <w:r w:rsidRPr="0034309E">
        <w:rPr>
          <w:rFonts w:hint="eastAsia"/>
          <w:color w:val="000000" w:themeColor="text1"/>
        </w:rPr>
        <w:t>-</w:t>
      </w:r>
      <w:r w:rsidR="00C130DC">
        <w:rPr>
          <w:rFonts w:hint="eastAsia"/>
          <w:color w:val="000000" w:themeColor="text1"/>
        </w:rPr>
        <w:t>○</w:t>
      </w:r>
      <w:r w:rsidRPr="0034309E">
        <w:rPr>
          <w:rFonts w:hint="eastAsia"/>
          <w:color w:val="000000" w:themeColor="text1"/>
        </w:rPr>
        <w:t>地號之判決共有物分割登記。經該地政所審查後，以保留繼受取得者之應有部分，剩餘之權利範圍登載為原判決取得者之繼承人公同共有</w:t>
      </w:r>
      <w:r w:rsidR="00547771" w:rsidRPr="0034309E">
        <w:rPr>
          <w:rFonts w:hint="eastAsia"/>
          <w:color w:val="000000" w:themeColor="text1"/>
        </w:rPr>
        <w:t>的</w:t>
      </w:r>
      <w:r w:rsidRPr="0034309E">
        <w:rPr>
          <w:rFonts w:hint="eastAsia"/>
          <w:color w:val="000000" w:themeColor="text1"/>
        </w:rPr>
        <w:t>方式，於89年12月14日辦理判決分割登記。</w:t>
      </w:r>
      <w:r w:rsidR="00103649" w:rsidRPr="0034309E">
        <w:rPr>
          <w:rFonts w:hint="eastAsia"/>
          <w:color w:val="000000" w:themeColor="text1"/>
        </w:rPr>
        <w:t>案經</w:t>
      </w:r>
      <w:r w:rsidRPr="0034309E">
        <w:rPr>
          <w:rFonts w:hint="eastAsia"/>
          <w:color w:val="000000" w:themeColor="text1"/>
        </w:rPr>
        <w:t>新竹縣政府</w:t>
      </w:r>
      <w:proofErr w:type="gramStart"/>
      <w:r w:rsidRPr="0034309E">
        <w:rPr>
          <w:rFonts w:hint="eastAsia"/>
          <w:color w:val="000000" w:themeColor="text1"/>
        </w:rPr>
        <w:t>105年3月14日府地籍</w:t>
      </w:r>
      <w:proofErr w:type="gramEnd"/>
      <w:r w:rsidRPr="0034309E">
        <w:rPr>
          <w:rFonts w:hint="eastAsia"/>
          <w:color w:val="000000" w:themeColor="text1"/>
        </w:rPr>
        <w:t>字第1050031001號</w:t>
      </w:r>
      <w:r w:rsidR="00956507" w:rsidRPr="0034309E">
        <w:rPr>
          <w:rFonts w:hint="eastAsia"/>
          <w:color w:val="000000" w:themeColor="text1"/>
        </w:rPr>
        <w:t>函</w:t>
      </w:r>
      <w:proofErr w:type="gramStart"/>
      <w:r w:rsidRPr="0034309E">
        <w:rPr>
          <w:rFonts w:hint="eastAsia"/>
          <w:color w:val="000000" w:themeColor="text1"/>
        </w:rPr>
        <w:t>查復本院</w:t>
      </w:r>
      <w:proofErr w:type="gramEnd"/>
      <w:r w:rsidRPr="0034309E">
        <w:rPr>
          <w:rFonts w:hint="eastAsia"/>
          <w:color w:val="000000" w:themeColor="text1"/>
        </w:rPr>
        <w:t>表示：裁判分割共有物之訴為形成之訴，判決確定時即具有形成力與</w:t>
      </w:r>
      <w:proofErr w:type="gramStart"/>
      <w:r w:rsidRPr="0034309E">
        <w:rPr>
          <w:rFonts w:hint="eastAsia"/>
          <w:color w:val="000000" w:themeColor="text1"/>
        </w:rPr>
        <w:t>既判力</w:t>
      </w:r>
      <w:proofErr w:type="gramEnd"/>
      <w:r w:rsidRPr="0034309E">
        <w:rPr>
          <w:rFonts w:hint="eastAsia"/>
          <w:color w:val="000000" w:themeColor="text1"/>
        </w:rPr>
        <w:t>；法院確定判決之登記，由權利人或登記名義人單獨申請，登記</w:t>
      </w:r>
      <w:proofErr w:type="gramStart"/>
      <w:r w:rsidRPr="0034309E">
        <w:rPr>
          <w:rFonts w:hint="eastAsia"/>
          <w:color w:val="000000" w:themeColor="text1"/>
        </w:rPr>
        <w:t>機關依系爭</w:t>
      </w:r>
      <w:proofErr w:type="gramEnd"/>
      <w:r w:rsidRPr="0034309E">
        <w:rPr>
          <w:rFonts w:hint="eastAsia"/>
          <w:color w:val="000000" w:themeColor="text1"/>
        </w:rPr>
        <w:t>判決及判決確定證明書與相關函令辦理登記，是否漏列裁判被告，登記機關無從判斷等語。</w:t>
      </w:r>
      <w:r w:rsidR="00103649" w:rsidRPr="0034309E">
        <w:rPr>
          <w:rFonts w:hint="eastAsia"/>
          <w:color w:val="000000" w:themeColor="text1"/>
        </w:rPr>
        <w:t>另</w:t>
      </w:r>
      <w:r w:rsidRPr="0034309E">
        <w:rPr>
          <w:rFonts w:hint="eastAsia"/>
          <w:color w:val="000000" w:themeColor="text1"/>
        </w:rPr>
        <w:t>內政部106年9月14日台內地字第1060064963號</w:t>
      </w:r>
      <w:proofErr w:type="gramStart"/>
      <w:r w:rsidRPr="0034309E">
        <w:rPr>
          <w:rFonts w:hint="eastAsia"/>
          <w:color w:val="000000" w:themeColor="text1"/>
        </w:rPr>
        <w:t>函復本院</w:t>
      </w:r>
      <w:proofErr w:type="gramEnd"/>
      <w:r w:rsidRPr="0034309E">
        <w:rPr>
          <w:rFonts w:hint="eastAsia"/>
          <w:color w:val="000000" w:themeColor="text1"/>
        </w:rPr>
        <w:t>表示</w:t>
      </w:r>
      <w:r w:rsidR="002D037B" w:rsidRPr="0034309E">
        <w:rPr>
          <w:rFonts w:hint="eastAsia"/>
          <w:color w:val="000000" w:themeColor="text1"/>
        </w:rPr>
        <w:t>略</w:t>
      </w:r>
      <w:proofErr w:type="gramStart"/>
      <w:r w:rsidR="002D037B" w:rsidRPr="0034309E">
        <w:rPr>
          <w:rFonts w:hint="eastAsia"/>
          <w:color w:val="000000" w:themeColor="text1"/>
        </w:rPr>
        <w:t>以</w:t>
      </w:r>
      <w:proofErr w:type="gramEnd"/>
      <w:r w:rsidRPr="0034309E">
        <w:rPr>
          <w:rFonts w:hint="eastAsia"/>
          <w:color w:val="000000" w:themeColor="text1"/>
        </w:rPr>
        <w:t>：</w:t>
      </w:r>
    </w:p>
    <w:p w:rsidR="00752FD2" w:rsidRPr="0034309E" w:rsidRDefault="00752FD2" w:rsidP="00752FD2">
      <w:pPr>
        <w:pStyle w:val="4"/>
        <w:rPr>
          <w:color w:val="000000" w:themeColor="text1"/>
        </w:rPr>
      </w:pPr>
      <w:r w:rsidRPr="0034309E">
        <w:rPr>
          <w:rFonts w:hint="eastAsia"/>
          <w:color w:val="000000" w:themeColor="text1"/>
        </w:rPr>
        <w:t>按最高法院</w:t>
      </w:r>
      <w:proofErr w:type="gramStart"/>
      <w:r w:rsidRPr="0034309E">
        <w:rPr>
          <w:rFonts w:hint="eastAsia"/>
          <w:color w:val="000000" w:themeColor="text1"/>
        </w:rPr>
        <w:t>51</w:t>
      </w:r>
      <w:proofErr w:type="gramEnd"/>
      <w:r w:rsidRPr="0034309E">
        <w:rPr>
          <w:rFonts w:hint="eastAsia"/>
          <w:color w:val="000000" w:themeColor="text1"/>
        </w:rPr>
        <w:t>年度台上字第2641號判例要旨，共有物之分割，經分割形成判決確定者，即生共有關係終止及各自取得分得部分所有權之效力。共</w:t>
      </w:r>
      <w:r w:rsidRPr="0034309E">
        <w:rPr>
          <w:rFonts w:hint="eastAsia"/>
          <w:color w:val="000000" w:themeColor="text1"/>
        </w:rPr>
        <w:lastRenderedPageBreak/>
        <w:t>有人對於他共有人分得之部分，喪失共有權利。又司法院秘書長85年11月25日</w:t>
      </w:r>
      <w:proofErr w:type="gramStart"/>
      <w:r w:rsidRPr="0034309E">
        <w:rPr>
          <w:rFonts w:hint="eastAsia"/>
          <w:color w:val="000000" w:themeColor="text1"/>
        </w:rPr>
        <w:t>秘台廳民</w:t>
      </w:r>
      <w:proofErr w:type="gramEnd"/>
      <w:r w:rsidRPr="0034309E">
        <w:rPr>
          <w:rFonts w:hint="eastAsia"/>
          <w:color w:val="000000" w:themeColor="text1"/>
        </w:rPr>
        <w:t>一字第20845號函要旨，亦引述上開判例見解，並表示移轉善意第三人之情形應受土地法第43條之保護。</w:t>
      </w:r>
    </w:p>
    <w:p w:rsidR="00752FD2" w:rsidRPr="0034309E" w:rsidRDefault="00752FD2" w:rsidP="00752FD2">
      <w:pPr>
        <w:pStyle w:val="4"/>
        <w:rPr>
          <w:color w:val="000000" w:themeColor="text1"/>
        </w:rPr>
      </w:pPr>
      <w:r w:rsidRPr="0034309E">
        <w:rPr>
          <w:rFonts w:hint="eastAsia"/>
          <w:color w:val="000000" w:themeColor="text1"/>
        </w:rPr>
        <w:t>次按行政院56年4月1日56台內字第2359號令略</w:t>
      </w:r>
      <w:proofErr w:type="gramStart"/>
      <w:r w:rsidRPr="0034309E">
        <w:rPr>
          <w:rFonts w:hint="eastAsia"/>
          <w:color w:val="000000" w:themeColor="text1"/>
        </w:rPr>
        <w:t>以</w:t>
      </w:r>
      <w:proofErr w:type="gramEnd"/>
      <w:r w:rsidRPr="0034309E">
        <w:rPr>
          <w:rFonts w:hint="eastAsia"/>
          <w:color w:val="000000" w:themeColor="text1"/>
        </w:rPr>
        <w:t>：「法院依無效之契約為裁判之依據，依民事訴訟法第222條第1項規定非當然無效，僅得依有法律上之瑕疵或權利能力已消滅之事實為上訴或再審之理由，或另案訴請解決此項裁判之當否，非屬地政機關依土地法第75條規定審查之範圍，從而本案申請土地所有權移轉登記，縱有法律上之瑕疵，基於上開理由，地政機關似應准予辦理登記。」本案新湖地政</w:t>
      </w:r>
      <w:proofErr w:type="gramStart"/>
      <w:r w:rsidRPr="0034309E">
        <w:rPr>
          <w:rFonts w:hint="eastAsia"/>
          <w:color w:val="000000" w:themeColor="text1"/>
        </w:rPr>
        <w:t>所依系爭</w:t>
      </w:r>
      <w:proofErr w:type="gramEnd"/>
      <w:r w:rsidRPr="0034309E">
        <w:rPr>
          <w:rFonts w:hint="eastAsia"/>
          <w:color w:val="000000" w:themeColor="text1"/>
        </w:rPr>
        <w:t>判決及法務部80年12月31日法80律19438號函轉司法院秘書長80年12月12日80</w:t>
      </w:r>
      <w:proofErr w:type="gramStart"/>
      <w:r w:rsidRPr="0034309E">
        <w:rPr>
          <w:rFonts w:hint="eastAsia"/>
          <w:color w:val="000000" w:themeColor="text1"/>
        </w:rPr>
        <w:t>秘台廳</w:t>
      </w:r>
      <w:proofErr w:type="gramEnd"/>
      <w:r w:rsidRPr="0034309E">
        <w:rPr>
          <w:rFonts w:hint="eastAsia"/>
          <w:color w:val="000000" w:themeColor="text1"/>
        </w:rPr>
        <w:t>（一）字第2360號函：「…</w:t>
      </w:r>
      <w:proofErr w:type="gramStart"/>
      <w:r w:rsidRPr="0034309E">
        <w:rPr>
          <w:rFonts w:hint="eastAsia"/>
          <w:color w:val="000000" w:themeColor="text1"/>
        </w:rPr>
        <w:t>…</w:t>
      </w:r>
      <w:proofErr w:type="gramEnd"/>
      <w:r w:rsidRPr="0034309E">
        <w:rPr>
          <w:rFonts w:hint="eastAsia"/>
          <w:color w:val="000000" w:themeColor="text1"/>
        </w:rPr>
        <w:t>法院之確定判決對之漏未裁判…</w:t>
      </w:r>
      <w:proofErr w:type="gramStart"/>
      <w:r w:rsidRPr="0034309E">
        <w:rPr>
          <w:rFonts w:hint="eastAsia"/>
          <w:color w:val="000000" w:themeColor="text1"/>
        </w:rPr>
        <w:t>…</w:t>
      </w:r>
      <w:proofErr w:type="gramEnd"/>
      <w:r w:rsidRPr="0034309E">
        <w:rPr>
          <w:rFonts w:hint="eastAsia"/>
          <w:color w:val="000000" w:themeColor="text1"/>
        </w:rPr>
        <w:t>其他共有人自得以適格之原告或被告更行一同起訴或被訴，惟於再行起訴取得確定判決前，因原確定判決並非當然無效，且事實上地政機關又非不得依該判決內容辦理登記，則當事人持原確定判決申請辦理繼承登記及分割登記時，…</w:t>
      </w:r>
      <w:proofErr w:type="gramStart"/>
      <w:r w:rsidRPr="0034309E">
        <w:rPr>
          <w:rFonts w:hint="eastAsia"/>
          <w:color w:val="000000" w:themeColor="text1"/>
        </w:rPr>
        <w:t>…</w:t>
      </w:r>
      <w:proofErr w:type="gramEnd"/>
      <w:r w:rsidRPr="0034309E">
        <w:rPr>
          <w:rFonts w:hint="eastAsia"/>
          <w:color w:val="000000" w:themeColor="text1"/>
        </w:rPr>
        <w:t>地政</w:t>
      </w:r>
      <w:proofErr w:type="gramStart"/>
      <w:r w:rsidRPr="0034309E">
        <w:rPr>
          <w:rFonts w:hint="eastAsia"/>
          <w:color w:val="000000" w:themeColor="text1"/>
        </w:rPr>
        <w:t>機關宜依判決</w:t>
      </w:r>
      <w:proofErr w:type="gramEnd"/>
      <w:r w:rsidRPr="0034309E">
        <w:rPr>
          <w:rFonts w:hint="eastAsia"/>
          <w:color w:val="000000" w:themeColor="text1"/>
        </w:rPr>
        <w:t>主文辦理登記。」辦理登記，與上開行政院函令意旨尚無不符。又土地登記規則第13條規定，土地法第68條第1項及第69條所稱登記錯誤，係指登記事項與登記原因證明文件所載之內容不符者；所稱遺漏，係指應登記事項而漏未登記者。是以新湖地政所依據法院判決主文辦理登記，應視登記結果是否符合法院判決內容，始能判斷有無土地法所定損害賠償責任之問題。</w:t>
      </w:r>
    </w:p>
    <w:p w:rsidR="00752FD2" w:rsidRPr="0034309E" w:rsidRDefault="00752FD2" w:rsidP="00752FD2">
      <w:pPr>
        <w:pStyle w:val="4"/>
        <w:rPr>
          <w:color w:val="000000" w:themeColor="text1"/>
        </w:rPr>
      </w:pPr>
      <w:r w:rsidRPr="0034309E">
        <w:rPr>
          <w:rFonts w:hint="eastAsia"/>
          <w:color w:val="000000" w:themeColor="text1"/>
        </w:rPr>
        <w:t>再按內政部86年10月8日台內地字第8682708號</w:t>
      </w:r>
      <w:r w:rsidRPr="0034309E">
        <w:rPr>
          <w:rFonts w:hint="eastAsia"/>
          <w:color w:val="000000" w:themeColor="text1"/>
        </w:rPr>
        <w:lastRenderedPageBreak/>
        <w:t>函示，法院確定判決後，登記機關受理時，對與判決意旨不符之原繼承登記應予撤銷，改依該判決意旨辦理繼承登記及共有物分割登記。是本案新湖地政所就其個案情形，撤銷前已</w:t>
      </w:r>
      <w:proofErr w:type="gramStart"/>
      <w:r w:rsidRPr="0034309E">
        <w:rPr>
          <w:rFonts w:hint="eastAsia"/>
          <w:color w:val="000000" w:themeColor="text1"/>
        </w:rPr>
        <w:t>辦竣與</w:t>
      </w:r>
      <w:proofErr w:type="gramEnd"/>
      <w:r w:rsidRPr="0034309E">
        <w:rPr>
          <w:rFonts w:hint="eastAsia"/>
          <w:color w:val="000000" w:themeColor="text1"/>
        </w:rPr>
        <w:t>判決書不符之繼承登記，並登載判決書所載繼承人，再辦理判決共有物分割登記，並非無相關前例可參考等語。</w:t>
      </w:r>
    </w:p>
    <w:p w:rsidR="00AB6E75" w:rsidRPr="0034309E" w:rsidRDefault="004F50EF" w:rsidP="00BF2DB8">
      <w:pPr>
        <w:pStyle w:val="3"/>
        <w:rPr>
          <w:color w:val="000000" w:themeColor="text1"/>
        </w:rPr>
      </w:pPr>
      <w:r w:rsidRPr="0034309E">
        <w:rPr>
          <w:rFonts w:hint="eastAsia"/>
          <w:color w:val="000000" w:themeColor="text1"/>
        </w:rPr>
        <w:t>綜上，</w:t>
      </w:r>
      <w:r w:rsidR="007D6496" w:rsidRPr="0034309E">
        <w:rPr>
          <w:rFonts w:hint="eastAsia"/>
          <w:color w:val="000000" w:themeColor="text1"/>
        </w:rPr>
        <w:t>本案89年間新湖地政所依據系爭判決及判決確定證明書與相關函令，就其個案情形，撤銷前已</w:t>
      </w:r>
      <w:proofErr w:type="gramStart"/>
      <w:r w:rsidR="007D6496" w:rsidRPr="0034309E">
        <w:rPr>
          <w:rFonts w:hint="eastAsia"/>
          <w:color w:val="000000" w:themeColor="text1"/>
        </w:rPr>
        <w:t>辦竣與</w:t>
      </w:r>
      <w:proofErr w:type="gramEnd"/>
      <w:r w:rsidR="007D6496" w:rsidRPr="0034309E">
        <w:rPr>
          <w:rFonts w:hint="eastAsia"/>
          <w:color w:val="000000" w:themeColor="text1"/>
        </w:rPr>
        <w:t>判決書不符之繼承登記，並登載判決書所載繼承人，再辦理判決共有物分割登記，並非無相關前例可參考，且經請示新竹縣政府之後，始為上開登記，與依法行政之原則，尚屬無違。</w:t>
      </w:r>
    </w:p>
    <w:bookmarkEnd w:id="25"/>
    <w:bookmarkEnd w:id="26"/>
    <w:bookmarkEnd w:id="27"/>
    <w:bookmarkEnd w:id="28"/>
    <w:bookmarkEnd w:id="29"/>
    <w:bookmarkEnd w:id="30"/>
    <w:bookmarkEnd w:id="31"/>
    <w:bookmarkEnd w:id="32"/>
    <w:p w:rsidR="00317A63" w:rsidRDefault="00317A63" w:rsidP="00317A63">
      <w:pPr>
        <w:pStyle w:val="1"/>
        <w:numPr>
          <w:ilvl w:val="0"/>
          <w:numId w:val="0"/>
        </w:numPr>
        <w:rPr>
          <w:color w:val="000000" w:themeColor="text1"/>
          <w:sz w:val="28"/>
          <w:szCs w:val="28"/>
        </w:rPr>
      </w:pPr>
    </w:p>
    <w:p w:rsidR="004E76AB" w:rsidRDefault="004E76AB" w:rsidP="00317A63">
      <w:pPr>
        <w:pStyle w:val="1"/>
        <w:numPr>
          <w:ilvl w:val="0"/>
          <w:numId w:val="0"/>
        </w:numPr>
        <w:rPr>
          <w:color w:val="000000" w:themeColor="text1"/>
          <w:sz w:val="28"/>
          <w:szCs w:val="28"/>
        </w:rPr>
      </w:pPr>
    </w:p>
    <w:p w:rsidR="004E76AB" w:rsidRDefault="004E76AB" w:rsidP="00317A63">
      <w:pPr>
        <w:pStyle w:val="1"/>
        <w:numPr>
          <w:ilvl w:val="0"/>
          <w:numId w:val="0"/>
        </w:numPr>
        <w:rPr>
          <w:color w:val="000000" w:themeColor="text1"/>
          <w:sz w:val="28"/>
          <w:szCs w:val="28"/>
        </w:rPr>
      </w:pPr>
    </w:p>
    <w:p w:rsidR="004E76AB" w:rsidRPr="0034309E" w:rsidRDefault="004E76AB" w:rsidP="004E76AB">
      <w:pPr>
        <w:pStyle w:val="1"/>
        <w:rPr>
          <w:color w:val="000000" w:themeColor="text1"/>
        </w:rPr>
      </w:pPr>
      <w:r w:rsidRPr="0034309E">
        <w:rPr>
          <w:rFonts w:hint="eastAsia"/>
          <w:color w:val="000000" w:themeColor="text1"/>
        </w:rPr>
        <w:t>處理辦法：</w:t>
      </w:r>
    </w:p>
    <w:p w:rsidR="004E76AB" w:rsidRPr="0034309E" w:rsidRDefault="004E76AB" w:rsidP="004E76AB">
      <w:pPr>
        <w:pStyle w:val="2"/>
        <w:rPr>
          <w:color w:val="000000" w:themeColor="text1"/>
        </w:rPr>
      </w:pPr>
      <w:bookmarkStart w:id="33" w:name="_Toc70241820"/>
      <w:bookmarkStart w:id="34" w:name="_Toc70242209"/>
      <w:bookmarkStart w:id="35" w:name="_Toc421794876"/>
      <w:bookmarkStart w:id="36" w:name="_Toc421795442"/>
      <w:bookmarkStart w:id="37" w:name="_Toc421796023"/>
      <w:bookmarkStart w:id="38" w:name="_Toc422728958"/>
      <w:bookmarkStart w:id="39" w:name="_Toc422834161"/>
      <w:bookmarkStart w:id="40" w:name="_Toc2400396"/>
      <w:bookmarkStart w:id="41" w:name="_Toc4316190"/>
      <w:bookmarkStart w:id="42" w:name="_Toc4473331"/>
      <w:bookmarkStart w:id="43" w:name="_Toc69556898"/>
      <w:bookmarkStart w:id="44" w:name="_Toc69556947"/>
      <w:bookmarkStart w:id="45" w:name="_Toc69609821"/>
      <w:bookmarkStart w:id="46" w:name="_Toc70241817"/>
      <w:bookmarkStart w:id="47" w:name="_Toc70242206"/>
      <w:bookmarkStart w:id="48" w:name="_Toc524902735"/>
      <w:bookmarkStart w:id="49" w:name="_Toc525066149"/>
      <w:bookmarkStart w:id="50" w:name="_Toc525070840"/>
      <w:bookmarkStart w:id="51" w:name="_Toc525938380"/>
      <w:bookmarkStart w:id="52" w:name="_Toc525939228"/>
      <w:bookmarkStart w:id="53" w:name="_Toc525939733"/>
      <w:bookmarkStart w:id="54" w:name="_Toc529218273"/>
      <w:bookmarkStart w:id="55" w:name="_Toc529222690"/>
      <w:bookmarkStart w:id="56" w:name="_Toc529223112"/>
      <w:bookmarkStart w:id="57" w:name="_Toc529223863"/>
      <w:bookmarkStart w:id="58" w:name="_Toc529228266"/>
      <w:r w:rsidRPr="0034309E">
        <w:rPr>
          <w:rFonts w:hint="eastAsia"/>
          <w:color w:val="000000" w:themeColor="text1"/>
        </w:rPr>
        <w:t>調查意見，函復陳訴人(含附表及附件)</w:t>
      </w:r>
      <w:r w:rsidRPr="0034309E">
        <w:rPr>
          <w:rFonts w:hAnsi="標楷體" w:hint="eastAsia"/>
          <w:color w:val="000000" w:themeColor="text1"/>
        </w:rPr>
        <w:t>。</w:t>
      </w:r>
      <w:bookmarkEnd w:id="33"/>
      <w:bookmarkEnd w:id="34"/>
      <w:bookmarkEnd w:id="35"/>
      <w:bookmarkEnd w:id="36"/>
      <w:bookmarkEnd w:id="37"/>
      <w:bookmarkEnd w:id="38"/>
      <w:bookmarkEnd w:id="39"/>
    </w:p>
    <w:p w:rsidR="004E76AB" w:rsidRPr="0034309E" w:rsidRDefault="004E76AB" w:rsidP="004E76AB">
      <w:pPr>
        <w:pStyle w:val="2"/>
        <w:rPr>
          <w:color w:val="000000" w:themeColor="text1"/>
        </w:rPr>
      </w:pPr>
      <w:r w:rsidRPr="0034309E">
        <w:rPr>
          <w:rFonts w:hint="eastAsia"/>
          <w:color w:val="000000" w:themeColor="text1"/>
        </w:rPr>
        <w:t>調查意見，上網公告(不含附表及附件)。</w:t>
      </w:r>
    </w:p>
    <w:p w:rsidR="004E76AB" w:rsidRPr="0034309E" w:rsidRDefault="004E76AB" w:rsidP="004E76AB">
      <w:pPr>
        <w:pStyle w:val="2"/>
        <w:rPr>
          <w:color w:val="000000" w:themeColor="text1"/>
        </w:rPr>
      </w:pPr>
      <w:bookmarkStart w:id="59" w:name="_Toc2400397"/>
      <w:bookmarkStart w:id="60" w:name="_Toc4316191"/>
      <w:bookmarkStart w:id="61" w:name="_Toc4473332"/>
      <w:bookmarkStart w:id="62" w:name="_Toc69556901"/>
      <w:bookmarkStart w:id="63" w:name="_Toc69556950"/>
      <w:bookmarkStart w:id="64" w:name="_Toc69609824"/>
      <w:bookmarkStart w:id="65" w:name="_Toc70241822"/>
      <w:bookmarkStart w:id="66" w:name="_Toc70242211"/>
      <w:bookmarkStart w:id="67" w:name="_Toc421794881"/>
      <w:bookmarkStart w:id="68" w:name="_Toc421795447"/>
      <w:bookmarkStart w:id="69" w:name="_Toc421796028"/>
      <w:bookmarkStart w:id="70" w:name="_Toc422728963"/>
      <w:bookmarkStart w:id="71" w:name="_Toc42283416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4309E">
        <w:rPr>
          <w:rFonts w:hint="eastAsia"/>
          <w:color w:val="000000" w:themeColor="text1"/>
        </w:rPr>
        <w:t>檢</w:t>
      </w:r>
      <w:proofErr w:type="gramStart"/>
      <w:r w:rsidRPr="0034309E">
        <w:rPr>
          <w:rFonts w:hint="eastAsia"/>
          <w:color w:val="000000" w:themeColor="text1"/>
        </w:rPr>
        <w:t>附派查函</w:t>
      </w:r>
      <w:proofErr w:type="gramEnd"/>
      <w:r w:rsidRPr="0034309E">
        <w:rPr>
          <w:rFonts w:hint="eastAsia"/>
          <w:color w:val="000000" w:themeColor="text1"/>
        </w:rPr>
        <w:t>及相關附件，送請內政及少數民族、司法及獄政委員會</w:t>
      </w:r>
      <w:r w:rsidRPr="0034309E">
        <w:rPr>
          <w:rFonts w:hAnsi="標楷體" w:hint="eastAsia"/>
          <w:color w:val="000000" w:themeColor="text1"/>
        </w:rPr>
        <w:t>聯席會議</w:t>
      </w:r>
      <w:r w:rsidRPr="0034309E">
        <w:rPr>
          <w:rFonts w:hint="eastAsia"/>
          <w:color w:val="000000" w:themeColor="text1"/>
        </w:rPr>
        <w:t>處理。</w:t>
      </w:r>
      <w:bookmarkEnd w:id="59"/>
      <w:bookmarkEnd w:id="60"/>
      <w:bookmarkEnd w:id="61"/>
      <w:bookmarkEnd w:id="62"/>
      <w:bookmarkEnd w:id="63"/>
      <w:bookmarkEnd w:id="64"/>
      <w:bookmarkEnd w:id="65"/>
      <w:bookmarkEnd w:id="66"/>
      <w:bookmarkEnd w:id="67"/>
      <w:bookmarkEnd w:id="68"/>
      <w:bookmarkEnd w:id="69"/>
      <w:bookmarkEnd w:id="70"/>
      <w:bookmarkEnd w:id="71"/>
    </w:p>
    <w:p w:rsidR="004E76AB" w:rsidRDefault="004E76AB" w:rsidP="00317A63">
      <w:pPr>
        <w:pStyle w:val="1"/>
        <w:numPr>
          <w:ilvl w:val="0"/>
          <w:numId w:val="0"/>
        </w:numPr>
        <w:rPr>
          <w:color w:val="000000" w:themeColor="text1"/>
          <w:sz w:val="28"/>
          <w:szCs w:val="28"/>
        </w:rPr>
      </w:pPr>
    </w:p>
    <w:p w:rsidR="00B75D07" w:rsidRDefault="00B75D07" w:rsidP="00317A63">
      <w:pPr>
        <w:pStyle w:val="1"/>
        <w:numPr>
          <w:ilvl w:val="0"/>
          <w:numId w:val="0"/>
        </w:numPr>
        <w:rPr>
          <w:color w:val="000000" w:themeColor="text1"/>
          <w:sz w:val="28"/>
          <w:szCs w:val="28"/>
        </w:rPr>
      </w:pPr>
    </w:p>
    <w:p w:rsidR="00B75D07" w:rsidRDefault="00B75D07" w:rsidP="00317A63">
      <w:pPr>
        <w:pStyle w:val="1"/>
        <w:numPr>
          <w:ilvl w:val="0"/>
          <w:numId w:val="0"/>
        </w:numPr>
        <w:rPr>
          <w:color w:val="000000" w:themeColor="text1"/>
          <w:sz w:val="28"/>
          <w:szCs w:val="28"/>
        </w:rPr>
      </w:pPr>
    </w:p>
    <w:p w:rsidR="00B75D07" w:rsidRDefault="00B75D07" w:rsidP="00317A63">
      <w:pPr>
        <w:pStyle w:val="1"/>
        <w:numPr>
          <w:ilvl w:val="0"/>
          <w:numId w:val="0"/>
        </w:numPr>
        <w:rPr>
          <w:color w:val="000000" w:themeColor="text1"/>
          <w:sz w:val="28"/>
          <w:szCs w:val="28"/>
        </w:rPr>
      </w:pPr>
    </w:p>
    <w:p w:rsidR="00B75D07" w:rsidRPr="00B75D07" w:rsidRDefault="00B75D07" w:rsidP="00317A63">
      <w:pPr>
        <w:pStyle w:val="1"/>
        <w:numPr>
          <w:ilvl w:val="0"/>
          <w:numId w:val="0"/>
        </w:numPr>
        <w:rPr>
          <w:color w:val="000000" w:themeColor="text1"/>
          <w:szCs w:val="32"/>
        </w:rPr>
      </w:pPr>
      <w:r>
        <w:rPr>
          <w:rFonts w:hint="eastAsia"/>
          <w:color w:val="000000" w:themeColor="text1"/>
          <w:sz w:val="28"/>
          <w:szCs w:val="28"/>
        </w:rPr>
        <w:t xml:space="preserve">      </w:t>
      </w:r>
      <w:r w:rsidRPr="00B75D07">
        <w:rPr>
          <w:rFonts w:hint="eastAsia"/>
          <w:color w:val="000000" w:themeColor="text1"/>
          <w:szCs w:val="32"/>
        </w:rPr>
        <w:t>調查委員</w:t>
      </w:r>
      <w:r w:rsidRPr="00B75D07">
        <w:rPr>
          <w:rFonts w:hAnsi="標楷體" w:hint="eastAsia"/>
          <w:color w:val="000000" w:themeColor="text1"/>
          <w:szCs w:val="32"/>
        </w:rPr>
        <w:t>：林雅鋒</w:t>
      </w:r>
      <w:bookmarkStart w:id="72" w:name="_GoBack"/>
      <w:bookmarkEnd w:id="72"/>
      <w:r w:rsidRPr="00B75D07">
        <w:rPr>
          <w:rFonts w:hAnsi="標楷體" w:hint="eastAsia"/>
          <w:color w:val="000000" w:themeColor="text1"/>
          <w:szCs w:val="32"/>
        </w:rPr>
        <w:t>、尹祚芊</w:t>
      </w:r>
    </w:p>
    <w:sectPr w:rsidR="00B75D07" w:rsidRPr="00B75D07" w:rsidSect="00317A63">
      <w:head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3A4" w:rsidRDefault="00A443A4">
      <w:r>
        <w:separator/>
      </w:r>
    </w:p>
  </w:endnote>
  <w:endnote w:type="continuationSeparator" w:id="0">
    <w:p w:rsidR="00A443A4" w:rsidRDefault="00A4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3A4" w:rsidRDefault="00A443A4">
      <w:r>
        <w:separator/>
      </w:r>
    </w:p>
  </w:footnote>
  <w:footnote w:type="continuationSeparator" w:id="0">
    <w:p w:rsidR="00A443A4" w:rsidRDefault="00A443A4">
      <w:r>
        <w:continuationSeparator/>
      </w:r>
    </w:p>
  </w:footnote>
  <w:footnote w:id="1">
    <w:p w:rsidR="00757BDE" w:rsidRPr="00043ED1" w:rsidRDefault="00757BDE" w:rsidP="004F50EF">
      <w:pPr>
        <w:pStyle w:val="afd"/>
      </w:pPr>
      <w:r>
        <w:rPr>
          <w:rStyle w:val="aff"/>
        </w:rPr>
        <w:footnoteRef/>
      </w:r>
      <w:r>
        <w:rPr>
          <w:rFonts w:hint="eastAsia"/>
        </w:rPr>
        <w:t>84</w:t>
      </w:r>
      <w:r w:rsidRPr="00043ED1">
        <w:t>年</w:t>
      </w:r>
      <w:r>
        <w:rPr>
          <w:rFonts w:hint="eastAsia"/>
        </w:rPr>
        <w:t>3</w:t>
      </w:r>
      <w:r w:rsidRPr="00043ED1">
        <w:t>月</w:t>
      </w:r>
      <w:r>
        <w:rPr>
          <w:rFonts w:hint="eastAsia"/>
        </w:rPr>
        <w:t>1</w:t>
      </w:r>
      <w:r w:rsidRPr="00043ED1">
        <w:t>日因業務需要</w:t>
      </w:r>
      <w:r>
        <w:rPr>
          <w:rFonts w:hint="eastAsia"/>
        </w:rPr>
        <w:t>，「</w:t>
      </w:r>
      <w:r w:rsidRPr="00043ED1">
        <w:t>竹北地政事務所」將新豐、湖口劃由</w:t>
      </w:r>
      <w:r>
        <w:rPr>
          <w:rFonts w:hint="eastAsia"/>
        </w:rPr>
        <w:t>「新湖地政事務所」管轄。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48789"/>
      <w:docPartObj>
        <w:docPartGallery w:val="Page Numbers (Bottom of Page)"/>
        <w:docPartUnique/>
      </w:docPartObj>
    </w:sdtPr>
    <w:sdtEndPr/>
    <w:sdtContent>
      <w:p w:rsidR="00757BDE" w:rsidRDefault="00757BDE" w:rsidP="00B20F89">
        <w:pPr>
          <w:pStyle w:val="af2"/>
          <w:framePr w:wrap="auto" w:vAnchor="page" w:hAnchor="page" w:x="1781" w:y="15541"/>
          <w:jc w:val="center"/>
        </w:pPr>
        <w:r>
          <w:fldChar w:fldCharType="begin"/>
        </w:r>
        <w:r>
          <w:instrText>PAGE   \* MERGEFORMAT</w:instrText>
        </w:r>
        <w:r>
          <w:fldChar w:fldCharType="separate"/>
        </w:r>
        <w:r w:rsidR="00DD7BD0" w:rsidRPr="00DD7BD0">
          <w:rPr>
            <w:noProof/>
            <w:lang w:val="zh-TW"/>
          </w:rPr>
          <w:t>9</w:t>
        </w:r>
        <w:r>
          <w:fldChar w:fldCharType="end"/>
        </w:r>
      </w:p>
    </w:sdtContent>
  </w:sdt>
  <w:p w:rsidR="00757BDE" w:rsidRDefault="00757BDE" w:rsidP="00B20F89">
    <w:pPr>
      <w:framePr w:wrap="auto" w:vAnchor="page" w:hAnchor="page" w:x="1781" w:y="15541"/>
      <w:ind w:left="640" w:right="360" w:firstLine="448"/>
      <w:jc w:val="right"/>
    </w:pPr>
  </w:p>
  <w:p w:rsidR="00757BDE" w:rsidRDefault="00757BD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35073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731D56"/>
    <w:multiLevelType w:val="hybridMultilevel"/>
    <w:tmpl w:val="E1E81240"/>
    <w:lvl w:ilvl="0" w:tplc="28907F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F7"/>
    <w:rsid w:val="0000101F"/>
    <w:rsid w:val="0000499A"/>
    <w:rsid w:val="00004EB0"/>
    <w:rsid w:val="0000661F"/>
    <w:rsid w:val="00006961"/>
    <w:rsid w:val="000070AB"/>
    <w:rsid w:val="00007166"/>
    <w:rsid w:val="0001013A"/>
    <w:rsid w:val="00010392"/>
    <w:rsid w:val="000112BF"/>
    <w:rsid w:val="00011B07"/>
    <w:rsid w:val="000120AD"/>
    <w:rsid w:val="00012233"/>
    <w:rsid w:val="00012E2E"/>
    <w:rsid w:val="000145E8"/>
    <w:rsid w:val="000157D8"/>
    <w:rsid w:val="00016338"/>
    <w:rsid w:val="00016D9D"/>
    <w:rsid w:val="00016E89"/>
    <w:rsid w:val="00017318"/>
    <w:rsid w:val="0002238D"/>
    <w:rsid w:val="000230DA"/>
    <w:rsid w:val="000246F7"/>
    <w:rsid w:val="00025981"/>
    <w:rsid w:val="0003114D"/>
    <w:rsid w:val="00031808"/>
    <w:rsid w:val="00036D76"/>
    <w:rsid w:val="00041BCB"/>
    <w:rsid w:val="00043A11"/>
    <w:rsid w:val="00043ED1"/>
    <w:rsid w:val="00045B38"/>
    <w:rsid w:val="0004642E"/>
    <w:rsid w:val="0004682C"/>
    <w:rsid w:val="00050BB6"/>
    <w:rsid w:val="00050BFD"/>
    <w:rsid w:val="00051225"/>
    <w:rsid w:val="00052F1E"/>
    <w:rsid w:val="000536F8"/>
    <w:rsid w:val="00054897"/>
    <w:rsid w:val="000558A1"/>
    <w:rsid w:val="00056ABA"/>
    <w:rsid w:val="00057399"/>
    <w:rsid w:val="000573BF"/>
    <w:rsid w:val="000578DC"/>
    <w:rsid w:val="00057F32"/>
    <w:rsid w:val="000607A9"/>
    <w:rsid w:val="000616D4"/>
    <w:rsid w:val="00062A25"/>
    <w:rsid w:val="000641E6"/>
    <w:rsid w:val="000646D8"/>
    <w:rsid w:val="00064CBF"/>
    <w:rsid w:val="000664EB"/>
    <w:rsid w:val="00067A56"/>
    <w:rsid w:val="00067BCF"/>
    <w:rsid w:val="00070726"/>
    <w:rsid w:val="00071F71"/>
    <w:rsid w:val="00072DEF"/>
    <w:rsid w:val="00072F42"/>
    <w:rsid w:val="00073AB4"/>
    <w:rsid w:val="00073CB5"/>
    <w:rsid w:val="00074202"/>
    <w:rsid w:val="0007425C"/>
    <w:rsid w:val="00074BA3"/>
    <w:rsid w:val="000750DE"/>
    <w:rsid w:val="000753C4"/>
    <w:rsid w:val="0007546E"/>
    <w:rsid w:val="00075530"/>
    <w:rsid w:val="00075CFF"/>
    <w:rsid w:val="00077553"/>
    <w:rsid w:val="00077B88"/>
    <w:rsid w:val="0008215E"/>
    <w:rsid w:val="000822DD"/>
    <w:rsid w:val="000851A2"/>
    <w:rsid w:val="00086856"/>
    <w:rsid w:val="0008725A"/>
    <w:rsid w:val="000873AF"/>
    <w:rsid w:val="0008787A"/>
    <w:rsid w:val="000909C2"/>
    <w:rsid w:val="00090CB3"/>
    <w:rsid w:val="00091A87"/>
    <w:rsid w:val="000922AC"/>
    <w:rsid w:val="000925D3"/>
    <w:rsid w:val="000927B5"/>
    <w:rsid w:val="00092BFA"/>
    <w:rsid w:val="0009351B"/>
    <w:rsid w:val="0009352E"/>
    <w:rsid w:val="00093DB5"/>
    <w:rsid w:val="000953B6"/>
    <w:rsid w:val="00095C9B"/>
    <w:rsid w:val="00095FDC"/>
    <w:rsid w:val="00096241"/>
    <w:rsid w:val="00096421"/>
    <w:rsid w:val="00096B96"/>
    <w:rsid w:val="00097BE4"/>
    <w:rsid w:val="000A2F3F"/>
    <w:rsid w:val="000A3406"/>
    <w:rsid w:val="000A69F4"/>
    <w:rsid w:val="000A6AA7"/>
    <w:rsid w:val="000B09F4"/>
    <w:rsid w:val="000B0B4A"/>
    <w:rsid w:val="000B279A"/>
    <w:rsid w:val="000B2E16"/>
    <w:rsid w:val="000B38B0"/>
    <w:rsid w:val="000B3CFE"/>
    <w:rsid w:val="000B4A12"/>
    <w:rsid w:val="000B5938"/>
    <w:rsid w:val="000B61D2"/>
    <w:rsid w:val="000B678A"/>
    <w:rsid w:val="000B6F89"/>
    <w:rsid w:val="000B70A7"/>
    <w:rsid w:val="000B73DD"/>
    <w:rsid w:val="000C2F95"/>
    <w:rsid w:val="000C3E8A"/>
    <w:rsid w:val="000C495F"/>
    <w:rsid w:val="000C5A86"/>
    <w:rsid w:val="000D0811"/>
    <w:rsid w:val="000D2D28"/>
    <w:rsid w:val="000D37BC"/>
    <w:rsid w:val="000D4B20"/>
    <w:rsid w:val="000D67A5"/>
    <w:rsid w:val="000E0111"/>
    <w:rsid w:val="000E0640"/>
    <w:rsid w:val="000E10B6"/>
    <w:rsid w:val="000E2805"/>
    <w:rsid w:val="000E3154"/>
    <w:rsid w:val="000E35AC"/>
    <w:rsid w:val="000E37C4"/>
    <w:rsid w:val="000E6431"/>
    <w:rsid w:val="000F1684"/>
    <w:rsid w:val="000F1F43"/>
    <w:rsid w:val="000F21A5"/>
    <w:rsid w:val="000F312C"/>
    <w:rsid w:val="000F34EB"/>
    <w:rsid w:val="000F4213"/>
    <w:rsid w:val="000F55C4"/>
    <w:rsid w:val="000F5AD7"/>
    <w:rsid w:val="000F5FE6"/>
    <w:rsid w:val="000F6195"/>
    <w:rsid w:val="0010071E"/>
    <w:rsid w:val="00100C2B"/>
    <w:rsid w:val="00101662"/>
    <w:rsid w:val="00102B9F"/>
    <w:rsid w:val="00102C8B"/>
    <w:rsid w:val="00103649"/>
    <w:rsid w:val="00104C04"/>
    <w:rsid w:val="001050A9"/>
    <w:rsid w:val="00105522"/>
    <w:rsid w:val="00106E3C"/>
    <w:rsid w:val="00111516"/>
    <w:rsid w:val="00112295"/>
    <w:rsid w:val="00112637"/>
    <w:rsid w:val="00112ABC"/>
    <w:rsid w:val="00113581"/>
    <w:rsid w:val="00116E93"/>
    <w:rsid w:val="00117F36"/>
    <w:rsid w:val="0012001E"/>
    <w:rsid w:val="00120D71"/>
    <w:rsid w:val="00123B10"/>
    <w:rsid w:val="0012411C"/>
    <w:rsid w:val="00125B82"/>
    <w:rsid w:val="00126055"/>
    <w:rsid w:val="00126A55"/>
    <w:rsid w:val="0012706E"/>
    <w:rsid w:val="00127361"/>
    <w:rsid w:val="00130D05"/>
    <w:rsid w:val="00131CE2"/>
    <w:rsid w:val="001334BD"/>
    <w:rsid w:val="001339FB"/>
    <w:rsid w:val="00133A63"/>
    <w:rsid w:val="00133F08"/>
    <w:rsid w:val="0013401A"/>
    <w:rsid w:val="001345E6"/>
    <w:rsid w:val="00135349"/>
    <w:rsid w:val="0013637B"/>
    <w:rsid w:val="001378B0"/>
    <w:rsid w:val="00137D18"/>
    <w:rsid w:val="00141FC2"/>
    <w:rsid w:val="00142288"/>
    <w:rsid w:val="00142E00"/>
    <w:rsid w:val="00144901"/>
    <w:rsid w:val="0014504D"/>
    <w:rsid w:val="00145AC9"/>
    <w:rsid w:val="001466FC"/>
    <w:rsid w:val="00150CB2"/>
    <w:rsid w:val="001515A0"/>
    <w:rsid w:val="00151F95"/>
    <w:rsid w:val="00152793"/>
    <w:rsid w:val="00152E68"/>
    <w:rsid w:val="0015310F"/>
    <w:rsid w:val="001532D3"/>
    <w:rsid w:val="0015390B"/>
    <w:rsid w:val="00153B7E"/>
    <w:rsid w:val="00153E0D"/>
    <w:rsid w:val="001545A9"/>
    <w:rsid w:val="0015463C"/>
    <w:rsid w:val="00156042"/>
    <w:rsid w:val="00156F53"/>
    <w:rsid w:val="0016299A"/>
    <w:rsid w:val="00162B4A"/>
    <w:rsid w:val="001637C7"/>
    <w:rsid w:val="00163F29"/>
    <w:rsid w:val="0016480E"/>
    <w:rsid w:val="00165668"/>
    <w:rsid w:val="0016646A"/>
    <w:rsid w:val="00166CC8"/>
    <w:rsid w:val="00171060"/>
    <w:rsid w:val="00171419"/>
    <w:rsid w:val="00171F34"/>
    <w:rsid w:val="00172C96"/>
    <w:rsid w:val="00174297"/>
    <w:rsid w:val="00174428"/>
    <w:rsid w:val="001762D8"/>
    <w:rsid w:val="0017656A"/>
    <w:rsid w:val="00180E06"/>
    <w:rsid w:val="001817B3"/>
    <w:rsid w:val="00181AE2"/>
    <w:rsid w:val="00181EE1"/>
    <w:rsid w:val="00181EF6"/>
    <w:rsid w:val="0018217D"/>
    <w:rsid w:val="00183014"/>
    <w:rsid w:val="001844F5"/>
    <w:rsid w:val="00187384"/>
    <w:rsid w:val="00190F35"/>
    <w:rsid w:val="00192147"/>
    <w:rsid w:val="00193580"/>
    <w:rsid w:val="00194A52"/>
    <w:rsid w:val="001959C2"/>
    <w:rsid w:val="00195F8C"/>
    <w:rsid w:val="00196F33"/>
    <w:rsid w:val="00197DD4"/>
    <w:rsid w:val="00197F1B"/>
    <w:rsid w:val="001A154E"/>
    <w:rsid w:val="001A27C2"/>
    <w:rsid w:val="001A4257"/>
    <w:rsid w:val="001A450D"/>
    <w:rsid w:val="001A4779"/>
    <w:rsid w:val="001A50D2"/>
    <w:rsid w:val="001A51E3"/>
    <w:rsid w:val="001A5DCD"/>
    <w:rsid w:val="001A639D"/>
    <w:rsid w:val="001A6543"/>
    <w:rsid w:val="001A7968"/>
    <w:rsid w:val="001B022F"/>
    <w:rsid w:val="001B17C6"/>
    <w:rsid w:val="001B23C3"/>
    <w:rsid w:val="001B2676"/>
    <w:rsid w:val="001B2E98"/>
    <w:rsid w:val="001B3483"/>
    <w:rsid w:val="001B3C1E"/>
    <w:rsid w:val="001B4494"/>
    <w:rsid w:val="001B4DA6"/>
    <w:rsid w:val="001B52C0"/>
    <w:rsid w:val="001B72CD"/>
    <w:rsid w:val="001B7B82"/>
    <w:rsid w:val="001C09B7"/>
    <w:rsid w:val="001C0D8B"/>
    <w:rsid w:val="001C0DA8"/>
    <w:rsid w:val="001C2451"/>
    <w:rsid w:val="001C2815"/>
    <w:rsid w:val="001C3B45"/>
    <w:rsid w:val="001C6CFE"/>
    <w:rsid w:val="001C6F4F"/>
    <w:rsid w:val="001C7678"/>
    <w:rsid w:val="001C7D3F"/>
    <w:rsid w:val="001D162D"/>
    <w:rsid w:val="001D2327"/>
    <w:rsid w:val="001D2733"/>
    <w:rsid w:val="001D2E78"/>
    <w:rsid w:val="001D3F36"/>
    <w:rsid w:val="001D48C0"/>
    <w:rsid w:val="001D4AD7"/>
    <w:rsid w:val="001D50D0"/>
    <w:rsid w:val="001D6ABD"/>
    <w:rsid w:val="001E0D8A"/>
    <w:rsid w:val="001E0D98"/>
    <w:rsid w:val="001E1CEA"/>
    <w:rsid w:val="001E33EE"/>
    <w:rsid w:val="001E3AE3"/>
    <w:rsid w:val="001E4D23"/>
    <w:rsid w:val="001E5278"/>
    <w:rsid w:val="001E67BA"/>
    <w:rsid w:val="001E7150"/>
    <w:rsid w:val="001E74C2"/>
    <w:rsid w:val="001E7B4C"/>
    <w:rsid w:val="001F2DAF"/>
    <w:rsid w:val="001F30BC"/>
    <w:rsid w:val="001F4A0A"/>
    <w:rsid w:val="001F4F82"/>
    <w:rsid w:val="001F569C"/>
    <w:rsid w:val="001F5A48"/>
    <w:rsid w:val="001F5B5C"/>
    <w:rsid w:val="001F6260"/>
    <w:rsid w:val="001F72D4"/>
    <w:rsid w:val="00200007"/>
    <w:rsid w:val="002009FA"/>
    <w:rsid w:val="002030A5"/>
    <w:rsid w:val="00203131"/>
    <w:rsid w:val="00203B9E"/>
    <w:rsid w:val="002043E1"/>
    <w:rsid w:val="0020451A"/>
    <w:rsid w:val="00204E65"/>
    <w:rsid w:val="00204EA4"/>
    <w:rsid w:val="00206039"/>
    <w:rsid w:val="002070BA"/>
    <w:rsid w:val="0021047B"/>
    <w:rsid w:val="00212E88"/>
    <w:rsid w:val="00213C9C"/>
    <w:rsid w:val="00214D9A"/>
    <w:rsid w:val="00215A31"/>
    <w:rsid w:val="00215AA2"/>
    <w:rsid w:val="0022009E"/>
    <w:rsid w:val="002207CE"/>
    <w:rsid w:val="00221836"/>
    <w:rsid w:val="00221E51"/>
    <w:rsid w:val="00222D2B"/>
    <w:rsid w:val="00223241"/>
    <w:rsid w:val="00223283"/>
    <w:rsid w:val="0022336B"/>
    <w:rsid w:val="0022425C"/>
    <w:rsid w:val="002246DE"/>
    <w:rsid w:val="0022656C"/>
    <w:rsid w:val="002279EA"/>
    <w:rsid w:val="0023054A"/>
    <w:rsid w:val="00231737"/>
    <w:rsid w:val="00232211"/>
    <w:rsid w:val="002336C0"/>
    <w:rsid w:val="002352B3"/>
    <w:rsid w:val="002365AE"/>
    <w:rsid w:val="00237B2A"/>
    <w:rsid w:val="00240270"/>
    <w:rsid w:val="00241435"/>
    <w:rsid w:val="002457CC"/>
    <w:rsid w:val="00246A4A"/>
    <w:rsid w:val="00252AF2"/>
    <w:rsid w:val="00252BC4"/>
    <w:rsid w:val="00254014"/>
    <w:rsid w:val="002547CF"/>
    <w:rsid w:val="0025498C"/>
    <w:rsid w:val="00254B39"/>
    <w:rsid w:val="0025538B"/>
    <w:rsid w:val="002572FF"/>
    <w:rsid w:val="00257EDA"/>
    <w:rsid w:val="00260CA9"/>
    <w:rsid w:val="00264CCB"/>
    <w:rsid w:val="0026504D"/>
    <w:rsid w:val="00265B39"/>
    <w:rsid w:val="002660A4"/>
    <w:rsid w:val="00266F6F"/>
    <w:rsid w:val="00267AE4"/>
    <w:rsid w:val="0027022E"/>
    <w:rsid w:val="00270520"/>
    <w:rsid w:val="00271500"/>
    <w:rsid w:val="002728D7"/>
    <w:rsid w:val="00272AE3"/>
    <w:rsid w:val="00273A2F"/>
    <w:rsid w:val="00276FA4"/>
    <w:rsid w:val="0028096D"/>
    <w:rsid w:val="00280986"/>
    <w:rsid w:val="00281ECE"/>
    <w:rsid w:val="00281F5E"/>
    <w:rsid w:val="002831C7"/>
    <w:rsid w:val="00283285"/>
    <w:rsid w:val="00284010"/>
    <w:rsid w:val="002840C6"/>
    <w:rsid w:val="00284C73"/>
    <w:rsid w:val="0028603C"/>
    <w:rsid w:val="00286C84"/>
    <w:rsid w:val="00286F6D"/>
    <w:rsid w:val="002875A2"/>
    <w:rsid w:val="002879C8"/>
    <w:rsid w:val="00291DF1"/>
    <w:rsid w:val="00291DF5"/>
    <w:rsid w:val="002932CF"/>
    <w:rsid w:val="00295174"/>
    <w:rsid w:val="002954AF"/>
    <w:rsid w:val="00296172"/>
    <w:rsid w:val="00296B92"/>
    <w:rsid w:val="0029774C"/>
    <w:rsid w:val="00297D58"/>
    <w:rsid w:val="002A2233"/>
    <w:rsid w:val="002A241C"/>
    <w:rsid w:val="002A2C22"/>
    <w:rsid w:val="002A2F66"/>
    <w:rsid w:val="002A334C"/>
    <w:rsid w:val="002A4A12"/>
    <w:rsid w:val="002A4C4D"/>
    <w:rsid w:val="002A607C"/>
    <w:rsid w:val="002A63AF"/>
    <w:rsid w:val="002A7CB5"/>
    <w:rsid w:val="002B02EB"/>
    <w:rsid w:val="002B0523"/>
    <w:rsid w:val="002B1716"/>
    <w:rsid w:val="002B3212"/>
    <w:rsid w:val="002B3DC2"/>
    <w:rsid w:val="002B4C0E"/>
    <w:rsid w:val="002C00F0"/>
    <w:rsid w:val="002C0602"/>
    <w:rsid w:val="002C0894"/>
    <w:rsid w:val="002C43EE"/>
    <w:rsid w:val="002C4AD5"/>
    <w:rsid w:val="002C5BD0"/>
    <w:rsid w:val="002C68C1"/>
    <w:rsid w:val="002D037B"/>
    <w:rsid w:val="002D2996"/>
    <w:rsid w:val="002D30B1"/>
    <w:rsid w:val="002D30C3"/>
    <w:rsid w:val="002D3C5A"/>
    <w:rsid w:val="002D5A16"/>
    <w:rsid w:val="002D5C16"/>
    <w:rsid w:val="002D6A78"/>
    <w:rsid w:val="002D6AB7"/>
    <w:rsid w:val="002D76B4"/>
    <w:rsid w:val="002D78D2"/>
    <w:rsid w:val="002E1801"/>
    <w:rsid w:val="002E295F"/>
    <w:rsid w:val="002E3EC2"/>
    <w:rsid w:val="002E65B7"/>
    <w:rsid w:val="002E7868"/>
    <w:rsid w:val="002E7A34"/>
    <w:rsid w:val="002F0540"/>
    <w:rsid w:val="002F1763"/>
    <w:rsid w:val="002F1CD2"/>
    <w:rsid w:val="002F2476"/>
    <w:rsid w:val="002F3DFF"/>
    <w:rsid w:val="002F4354"/>
    <w:rsid w:val="002F4970"/>
    <w:rsid w:val="002F5E05"/>
    <w:rsid w:val="002F60E6"/>
    <w:rsid w:val="002F715F"/>
    <w:rsid w:val="002F7605"/>
    <w:rsid w:val="003031EA"/>
    <w:rsid w:val="003039FE"/>
    <w:rsid w:val="00303D79"/>
    <w:rsid w:val="00303E94"/>
    <w:rsid w:val="0030459C"/>
    <w:rsid w:val="00304F70"/>
    <w:rsid w:val="003062AB"/>
    <w:rsid w:val="00306D44"/>
    <w:rsid w:val="00307A76"/>
    <w:rsid w:val="0031162F"/>
    <w:rsid w:val="00311709"/>
    <w:rsid w:val="00312656"/>
    <w:rsid w:val="00312CE8"/>
    <w:rsid w:val="00313F42"/>
    <w:rsid w:val="00315630"/>
    <w:rsid w:val="00315A16"/>
    <w:rsid w:val="003160E9"/>
    <w:rsid w:val="00316AB3"/>
    <w:rsid w:val="00317053"/>
    <w:rsid w:val="0031756B"/>
    <w:rsid w:val="00317A63"/>
    <w:rsid w:val="0032109C"/>
    <w:rsid w:val="00321554"/>
    <w:rsid w:val="003217FF"/>
    <w:rsid w:val="00322B45"/>
    <w:rsid w:val="00322DB3"/>
    <w:rsid w:val="003234C1"/>
    <w:rsid w:val="00323809"/>
    <w:rsid w:val="00323988"/>
    <w:rsid w:val="00323ABF"/>
    <w:rsid w:val="00323C1F"/>
    <w:rsid w:val="00323D41"/>
    <w:rsid w:val="00324259"/>
    <w:rsid w:val="00324EF6"/>
    <w:rsid w:val="00325414"/>
    <w:rsid w:val="003258ED"/>
    <w:rsid w:val="00327BB1"/>
    <w:rsid w:val="003302F1"/>
    <w:rsid w:val="00331C95"/>
    <w:rsid w:val="00335F68"/>
    <w:rsid w:val="003376E8"/>
    <w:rsid w:val="00341541"/>
    <w:rsid w:val="00341A29"/>
    <w:rsid w:val="00341B8E"/>
    <w:rsid w:val="003426B3"/>
    <w:rsid w:val="003429E0"/>
    <w:rsid w:val="0034309E"/>
    <w:rsid w:val="0034470E"/>
    <w:rsid w:val="00344836"/>
    <w:rsid w:val="003449A4"/>
    <w:rsid w:val="003450C4"/>
    <w:rsid w:val="0034569A"/>
    <w:rsid w:val="00345C53"/>
    <w:rsid w:val="00347094"/>
    <w:rsid w:val="0034752C"/>
    <w:rsid w:val="00350287"/>
    <w:rsid w:val="00351264"/>
    <w:rsid w:val="00352104"/>
    <w:rsid w:val="00352DB0"/>
    <w:rsid w:val="00353FDA"/>
    <w:rsid w:val="00354D8F"/>
    <w:rsid w:val="00354DCF"/>
    <w:rsid w:val="00356551"/>
    <w:rsid w:val="00356BFF"/>
    <w:rsid w:val="0035764F"/>
    <w:rsid w:val="00357E70"/>
    <w:rsid w:val="00361063"/>
    <w:rsid w:val="0036113D"/>
    <w:rsid w:val="003649B0"/>
    <w:rsid w:val="00364E08"/>
    <w:rsid w:val="0037094A"/>
    <w:rsid w:val="00371ED3"/>
    <w:rsid w:val="00372FFC"/>
    <w:rsid w:val="003758C3"/>
    <w:rsid w:val="0037728A"/>
    <w:rsid w:val="00380927"/>
    <w:rsid w:val="00380B7D"/>
    <w:rsid w:val="00381574"/>
    <w:rsid w:val="00381A99"/>
    <w:rsid w:val="0038269B"/>
    <w:rsid w:val="003829C2"/>
    <w:rsid w:val="00382CA7"/>
    <w:rsid w:val="003830B2"/>
    <w:rsid w:val="00384724"/>
    <w:rsid w:val="00384FDE"/>
    <w:rsid w:val="00387646"/>
    <w:rsid w:val="00390A80"/>
    <w:rsid w:val="00391417"/>
    <w:rsid w:val="003918F9"/>
    <w:rsid w:val="003919B7"/>
    <w:rsid w:val="00391BE4"/>
    <w:rsid w:val="00391D57"/>
    <w:rsid w:val="00392292"/>
    <w:rsid w:val="00394024"/>
    <w:rsid w:val="003941E6"/>
    <w:rsid w:val="00394D72"/>
    <w:rsid w:val="00395679"/>
    <w:rsid w:val="00395D81"/>
    <w:rsid w:val="003968F0"/>
    <w:rsid w:val="00397315"/>
    <w:rsid w:val="003976B1"/>
    <w:rsid w:val="00397DCB"/>
    <w:rsid w:val="003A0ADE"/>
    <w:rsid w:val="003A0D0E"/>
    <w:rsid w:val="003A1343"/>
    <w:rsid w:val="003A1353"/>
    <w:rsid w:val="003A5927"/>
    <w:rsid w:val="003A5A4E"/>
    <w:rsid w:val="003A6227"/>
    <w:rsid w:val="003A6A0B"/>
    <w:rsid w:val="003B016D"/>
    <w:rsid w:val="003B0EEA"/>
    <w:rsid w:val="003B1017"/>
    <w:rsid w:val="003B14DC"/>
    <w:rsid w:val="003B14EC"/>
    <w:rsid w:val="003B1852"/>
    <w:rsid w:val="003B1A1B"/>
    <w:rsid w:val="003B28EF"/>
    <w:rsid w:val="003B3A69"/>
    <w:rsid w:val="003B3C07"/>
    <w:rsid w:val="003B4A8E"/>
    <w:rsid w:val="003B5D76"/>
    <w:rsid w:val="003B6081"/>
    <w:rsid w:val="003B65BF"/>
    <w:rsid w:val="003B6775"/>
    <w:rsid w:val="003C1274"/>
    <w:rsid w:val="003C1C98"/>
    <w:rsid w:val="003C4E0A"/>
    <w:rsid w:val="003C5FE2"/>
    <w:rsid w:val="003C657D"/>
    <w:rsid w:val="003C6BE9"/>
    <w:rsid w:val="003C7760"/>
    <w:rsid w:val="003C7C65"/>
    <w:rsid w:val="003C7E0A"/>
    <w:rsid w:val="003D05B6"/>
    <w:rsid w:val="003D05FB"/>
    <w:rsid w:val="003D0663"/>
    <w:rsid w:val="003D1B16"/>
    <w:rsid w:val="003D45BF"/>
    <w:rsid w:val="003D4A8B"/>
    <w:rsid w:val="003D508A"/>
    <w:rsid w:val="003D532F"/>
    <w:rsid w:val="003D537F"/>
    <w:rsid w:val="003D5E8A"/>
    <w:rsid w:val="003D6870"/>
    <w:rsid w:val="003D7B75"/>
    <w:rsid w:val="003E0183"/>
    <w:rsid w:val="003E0208"/>
    <w:rsid w:val="003E162F"/>
    <w:rsid w:val="003E1DFC"/>
    <w:rsid w:val="003E2EF1"/>
    <w:rsid w:val="003E3010"/>
    <w:rsid w:val="003E41AE"/>
    <w:rsid w:val="003E4A34"/>
    <w:rsid w:val="003E4B57"/>
    <w:rsid w:val="003E665A"/>
    <w:rsid w:val="003E6A59"/>
    <w:rsid w:val="003E6BF4"/>
    <w:rsid w:val="003E7D21"/>
    <w:rsid w:val="003F0A4B"/>
    <w:rsid w:val="003F0EF9"/>
    <w:rsid w:val="003F27E1"/>
    <w:rsid w:val="003F3042"/>
    <w:rsid w:val="003F437A"/>
    <w:rsid w:val="003F499F"/>
    <w:rsid w:val="003F544B"/>
    <w:rsid w:val="003F5885"/>
    <w:rsid w:val="003F5BDF"/>
    <w:rsid w:val="003F5C2B"/>
    <w:rsid w:val="00401369"/>
    <w:rsid w:val="00402240"/>
    <w:rsid w:val="004023E9"/>
    <w:rsid w:val="00402749"/>
    <w:rsid w:val="00402AC6"/>
    <w:rsid w:val="00402E7F"/>
    <w:rsid w:val="004030EC"/>
    <w:rsid w:val="0040454A"/>
    <w:rsid w:val="004052A4"/>
    <w:rsid w:val="00406DD4"/>
    <w:rsid w:val="00410023"/>
    <w:rsid w:val="00410687"/>
    <w:rsid w:val="00412D24"/>
    <w:rsid w:val="00413F83"/>
    <w:rsid w:val="004140D5"/>
    <w:rsid w:val="0041490C"/>
    <w:rsid w:val="00415B12"/>
    <w:rsid w:val="00416191"/>
    <w:rsid w:val="00416721"/>
    <w:rsid w:val="00416959"/>
    <w:rsid w:val="00421EF0"/>
    <w:rsid w:val="004224FA"/>
    <w:rsid w:val="004228CD"/>
    <w:rsid w:val="004237B3"/>
    <w:rsid w:val="00423D07"/>
    <w:rsid w:val="00425E8C"/>
    <w:rsid w:val="00426103"/>
    <w:rsid w:val="00427936"/>
    <w:rsid w:val="00427E1C"/>
    <w:rsid w:val="0043000F"/>
    <w:rsid w:val="00430AE1"/>
    <w:rsid w:val="0043277B"/>
    <w:rsid w:val="004342D5"/>
    <w:rsid w:val="004346CB"/>
    <w:rsid w:val="00434C69"/>
    <w:rsid w:val="004358FC"/>
    <w:rsid w:val="00436D6C"/>
    <w:rsid w:val="00437E8E"/>
    <w:rsid w:val="004405BF"/>
    <w:rsid w:val="00441B5C"/>
    <w:rsid w:val="0044226C"/>
    <w:rsid w:val="0044346F"/>
    <w:rsid w:val="00444D1A"/>
    <w:rsid w:val="00445858"/>
    <w:rsid w:val="00445FE1"/>
    <w:rsid w:val="00450004"/>
    <w:rsid w:val="004511B0"/>
    <w:rsid w:val="004524BF"/>
    <w:rsid w:val="00452D3F"/>
    <w:rsid w:val="0045517D"/>
    <w:rsid w:val="00456055"/>
    <w:rsid w:val="00457C54"/>
    <w:rsid w:val="0046112F"/>
    <w:rsid w:val="00461636"/>
    <w:rsid w:val="00461E49"/>
    <w:rsid w:val="004635AB"/>
    <w:rsid w:val="00463786"/>
    <w:rsid w:val="00463D66"/>
    <w:rsid w:val="00464850"/>
    <w:rsid w:val="00464CB4"/>
    <w:rsid w:val="0046520A"/>
    <w:rsid w:val="00465336"/>
    <w:rsid w:val="00465EAF"/>
    <w:rsid w:val="00466665"/>
    <w:rsid w:val="00466B07"/>
    <w:rsid w:val="00467141"/>
    <w:rsid w:val="004672AB"/>
    <w:rsid w:val="00467567"/>
    <w:rsid w:val="00467B43"/>
    <w:rsid w:val="004714FE"/>
    <w:rsid w:val="00472D45"/>
    <w:rsid w:val="0047617B"/>
    <w:rsid w:val="004771A5"/>
    <w:rsid w:val="00477BAA"/>
    <w:rsid w:val="00480723"/>
    <w:rsid w:val="00484683"/>
    <w:rsid w:val="00490CC8"/>
    <w:rsid w:val="00493F55"/>
    <w:rsid w:val="00494311"/>
    <w:rsid w:val="004944B2"/>
    <w:rsid w:val="004949F2"/>
    <w:rsid w:val="00494DD5"/>
    <w:rsid w:val="00495053"/>
    <w:rsid w:val="00495245"/>
    <w:rsid w:val="00496F8B"/>
    <w:rsid w:val="00497B83"/>
    <w:rsid w:val="004A0147"/>
    <w:rsid w:val="004A0336"/>
    <w:rsid w:val="004A091F"/>
    <w:rsid w:val="004A1EB0"/>
    <w:rsid w:val="004A1F59"/>
    <w:rsid w:val="004A29BE"/>
    <w:rsid w:val="004A2C45"/>
    <w:rsid w:val="004A2DE6"/>
    <w:rsid w:val="004A3225"/>
    <w:rsid w:val="004A33EE"/>
    <w:rsid w:val="004A3AA8"/>
    <w:rsid w:val="004A4B26"/>
    <w:rsid w:val="004A4BE1"/>
    <w:rsid w:val="004A4EE5"/>
    <w:rsid w:val="004A6DCD"/>
    <w:rsid w:val="004A73B0"/>
    <w:rsid w:val="004B13C7"/>
    <w:rsid w:val="004B1BA3"/>
    <w:rsid w:val="004B2BBB"/>
    <w:rsid w:val="004B31AB"/>
    <w:rsid w:val="004B373D"/>
    <w:rsid w:val="004B4D2B"/>
    <w:rsid w:val="004B54C4"/>
    <w:rsid w:val="004B778F"/>
    <w:rsid w:val="004B7FAA"/>
    <w:rsid w:val="004C0609"/>
    <w:rsid w:val="004C2FBE"/>
    <w:rsid w:val="004C34F4"/>
    <w:rsid w:val="004C570D"/>
    <w:rsid w:val="004C746A"/>
    <w:rsid w:val="004C7C4B"/>
    <w:rsid w:val="004D0359"/>
    <w:rsid w:val="004D0882"/>
    <w:rsid w:val="004D141F"/>
    <w:rsid w:val="004D1A51"/>
    <w:rsid w:val="004D1C23"/>
    <w:rsid w:val="004D2742"/>
    <w:rsid w:val="004D3E3E"/>
    <w:rsid w:val="004D4614"/>
    <w:rsid w:val="004D503C"/>
    <w:rsid w:val="004D6310"/>
    <w:rsid w:val="004E0062"/>
    <w:rsid w:val="004E05A1"/>
    <w:rsid w:val="004E137A"/>
    <w:rsid w:val="004E173F"/>
    <w:rsid w:val="004E1769"/>
    <w:rsid w:val="004E1A39"/>
    <w:rsid w:val="004E3430"/>
    <w:rsid w:val="004E4AF2"/>
    <w:rsid w:val="004E5B07"/>
    <w:rsid w:val="004E76AB"/>
    <w:rsid w:val="004E76FE"/>
    <w:rsid w:val="004F0631"/>
    <w:rsid w:val="004F1B8E"/>
    <w:rsid w:val="004F2B8C"/>
    <w:rsid w:val="004F50EF"/>
    <w:rsid w:val="004F5B11"/>
    <w:rsid w:val="004F5E57"/>
    <w:rsid w:val="004F6710"/>
    <w:rsid w:val="0050013C"/>
    <w:rsid w:val="00500518"/>
    <w:rsid w:val="00500C3E"/>
    <w:rsid w:val="00502849"/>
    <w:rsid w:val="00504334"/>
    <w:rsid w:val="00504599"/>
    <w:rsid w:val="0050498D"/>
    <w:rsid w:val="005055CB"/>
    <w:rsid w:val="0050603A"/>
    <w:rsid w:val="005104D7"/>
    <w:rsid w:val="00510B9E"/>
    <w:rsid w:val="00510D61"/>
    <w:rsid w:val="0051146D"/>
    <w:rsid w:val="00513D74"/>
    <w:rsid w:val="005143D6"/>
    <w:rsid w:val="00514B64"/>
    <w:rsid w:val="0051558F"/>
    <w:rsid w:val="00515E1C"/>
    <w:rsid w:val="00516628"/>
    <w:rsid w:val="005170C4"/>
    <w:rsid w:val="00522EAF"/>
    <w:rsid w:val="00526554"/>
    <w:rsid w:val="005265B9"/>
    <w:rsid w:val="005278A4"/>
    <w:rsid w:val="0053156E"/>
    <w:rsid w:val="00531DCA"/>
    <w:rsid w:val="00532135"/>
    <w:rsid w:val="0053267B"/>
    <w:rsid w:val="0053441E"/>
    <w:rsid w:val="00534591"/>
    <w:rsid w:val="00536073"/>
    <w:rsid w:val="00536BC2"/>
    <w:rsid w:val="0053772E"/>
    <w:rsid w:val="00537884"/>
    <w:rsid w:val="0054158B"/>
    <w:rsid w:val="005425E1"/>
    <w:rsid w:val="005427C5"/>
    <w:rsid w:val="00542C6C"/>
    <w:rsid w:val="00542CF6"/>
    <w:rsid w:val="00547771"/>
    <w:rsid w:val="0055302D"/>
    <w:rsid w:val="00553357"/>
    <w:rsid w:val="00553419"/>
    <w:rsid w:val="0055371B"/>
    <w:rsid w:val="00553C03"/>
    <w:rsid w:val="00553CA4"/>
    <w:rsid w:val="0055614F"/>
    <w:rsid w:val="005566F1"/>
    <w:rsid w:val="00556EAC"/>
    <w:rsid w:val="00557212"/>
    <w:rsid w:val="00560049"/>
    <w:rsid w:val="00560F28"/>
    <w:rsid w:val="00561FCE"/>
    <w:rsid w:val="0056235E"/>
    <w:rsid w:val="0056327E"/>
    <w:rsid w:val="00563692"/>
    <w:rsid w:val="005653C5"/>
    <w:rsid w:val="0056667B"/>
    <w:rsid w:val="00566D1E"/>
    <w:rsid w:val="005708A9"/>
    <w:rsid w:val="005715F3"/>
    <w:rsid w:val="00571679"/>
    <w:rsid w:val="00571EBC"/>
    <w:rsid w:val="0057380D"/>
    <w:rsid w:val="00573868"/>
    <w:rsid w:val="005741BD"/>
    <w:rsid w:val="00574E69"/>
    <w:rsid w:val="0057638F"/>
    <w:rsid w:val="00577B7D"/>
    <w:rsid w:val="00580D55"/>
    <w:rsid w:val="005821DA"/>
    <w:rsid w:val="005822BE"/>
    <w:rsid w:val="005834E6"/>
    <w:rsid w:val="005842BD"/>
    <w:rsid w:val="005844E7"/>
    <w:rsid w:val="00585740"/>
    <w:rsid w:val="005858A5"/>
    <w:rsid w:val="0058678B"/>
    <w:rsid w:val="005873B4"/>
    <w:rsid w:val="0058743A"/>
    <w:rsid w:val="005908B8"/>
    <w:rsid w:val="00591CF3"/>
    <w:rsid w:val="00592CB9"/>
    <w:rsid w:val="00592D57"/>
    <w:rsid w:val="0059512E"/>
    <w:rsid w:val="005955D5"/>
    <w:rsid w:val="005967E7"/>
    <w:rsid w:val="00596D2D"/>
    <w:rsid w:val="00597D25"/>
    <w:rsid w:val="005A0AA7"/>
    <w:rsid w:val="005A1346"/>
    <w:rsid w:val="005A3087"/>
    <w:rsid w:val="005A6DD2"/>
    <w:rsid w:val="005A70DC"/>
    <w:rsid w:val="005B1688"/>
    <w:rsid w:val="005B1E9B"/>
    <w:rsid w:val="005B5BD2"/>
    <w:rsid w:val="005B5FB7"/>
    <w:rsid w:val="005B5FEF"/>
    <w:rsid w:val="005B7748"/>
    <w:rsid w:val="005C0066"/>
    <w:rsid w:val="005C0F45"/>
    <w:rsid w:val="005C2B67"/>
    <w:rsid w:val="005C385D"/>
    <w:rsid w:val="005C41BB"/>
    <w:rsid w:val="005C4C58"/>
    <w:rsid w:val="005D0E07"/>
    <w:rsid w:val="005D0EE6"/>
    <w:rsid w:val="005D1501"/>
    <w:rsid w:val="005D3A5E"/>
    <w:rsid w:val="005D3B20"/>
    <w:rsid w:val="005D5E9E"/>
    <w:rsid w:val="005D6757"/>
    <w:rsid w:val="005D6F37"/>
    <w:rsid w:val="005D6F97"/>
    <w:rsid w:val="005E15E9"/>
    <w:rsid w:val="005E1985"/>
    <w:rsid w:val="005E2E8A"/>
    <w:rsid w:val="005E4759"/>
    <w:rsid w:val="005E4D16"/>
    <w:rsid w:val="005E5650"/>
    <w:rsid w:val="005E5C68"/>
    <w:rsid w:val="005E65C0"/>
    <w:rsid w:val="005E7778"/>
    <w:rsid w:val="005F0390"/>
    <w:rsid w:val="005F37F5"/>
    <w:rsid w:val="005F42D6"/>
    <w:rsid w:val="005F5D13"/>
    <w:rsid w:val="005F60E1"/>
    <w:rsid w:val="005F73D3"/>
    <w:rsid w:val="0060101B"/>
    <w:rsid w:val="00603E18"/>
    <w:rsid w:val="0060405B"/>
    <w:rsid w:val="006054F4"/>
    <w:rsid w:val="00605BB0"/>
    <w:rsid w:val="00606889"/>
    <w:rsid w:val="00607008"/>
    <w:rsid w:val="00607022"/>
    <w:rsid w:val="006072CD"/>
    <w:rsid w:val="006079D3"/>
    <w:rsid w:val="00607F8D"/>
    <w:rsid w:val="00612023"/>
    <w:rsid w:val="0061206D"/>
    <w:rsid w:val="006121F5"/>
    <w:rsid w:val="00614190"/>
    <w:rsid w:val="00615758"/>
    <w:rsid w:val="0061591A"/>
    <w:rsid w:val="0062053E"/>
    <w:rsid w:val="00620973"/>
    <w:rsid w:val="00620B88"/>
    <w:rsid w:val="0062185E"/>
    <w:rsid w:val="006225D5"/>
    <w:rsid w:val="00622A99"/>
    <w:rsid w:val="00622E52"/>
    <w:rsid w:val="00622E67"/>
    <w:rsid w:val="00624715"/>
    <w:rsid w:val="00624BDD"/>
    <w:rsid w:val="00624FFD"/>
    <w:rsid w:val="006266E1"/>
    <w:rsid w:val="00626EDC"/>
    <w:rsid w:val="00627571"/>
    <w:rsid w:val="006277DC"/>
    <w:rsid w:val="0063167B"/>
    <w:rsid w:val="00631A64"/>
    <w:rsid w:val="00631C9E"/>
    <w:rsid w:val="00632C3A"/>
    <w:rsid w:val="00633FD9"/>
    <w:rsid w:val="00636B85"/>
    <w:rsid w:val="00636F3F"/>
    <w:rsid w:val="00640349"/>
    <w:rsid w:val="006412A2"/>
    <w:rsid w:val="00642463"/>
    <w:rsid w:val="00642D4E"/>
    <w:rsid w:val="00644B7F"/>
    <w:rsid w:val="0064562B"/>
    <w:rsid w:val="0064666B"/>
    <w:rsid w:val="006470EC"/>
    <w:rsid w:val="00647212"/>
    <w:rsid w:val="0064737A"/>
    <w:rsid w:val="00650948"/>
    <w:rsid w:val="00650A14"/>
    <w:rsid w:val="00650E23"/>
    <w:rsid w:val="00651E2C"/>
    <w:rsid w:val="00652742"/>
    <w:rsid w:val="00653389"/>
    <w:rsid w:val="006542D6"/>
    <w:rsid w:val="0065516E"/>
    <w:rsid w:val="0065523D"/>
    <w:rsid w:val="0065598E"/>
    <w:rsid w:val="00655AF2"/>
    <w:rsid w:val="00655BC5"/>
    <w:rsid w:val="00656140"/>
    <w:rsid w:val="0065626B"/>
    <w:rsid w:val="006568BE"/>
    <w:rsid w:val="0065766C"/>
    <w:rsid w:val="00660222"/>
    <w:rsid w:val="0066025D"/>
    <w:rsid w:val="0066091A"/>
    <w:rsid w:val="00661433"/>
    <w:rsid w:val="00661D0B"/>
    <w:rsid w:val="00661FE8"/>
    <w:rsid w:val="006636EB"/>
    <w:rsid w:val="00663BD7"/>
    <w:rsid w:val="00663EA6"/>
    <w:rsid w:val="00665008"/>
    <w:rsid w:val="00665175"/>
    <w:rsid w:val="00673C50"/>
    <w:rsid w:val="006762A7"/>
    <w:rsid w:val="006769A5"/>
    <w:rsid w:val="006773EC"/>
    <w:rsid w:val="00680400"/>
    <w:rsid w:val="00680504"/>
    <w:rsid w:val="00681CD9"/>
    <w:rsid w:val="00682521"/>
    <w:rsid w:val="00683E30"/>
    <w:rsid w:val="006844B6"/>
    <w:rsid w:val="006854CE"/>
    <w:rsid w:val="00687024"/>
    <w:rsid w:val="00687BF2"/>
    <w:rsid w:val="00690E78"/>
    <w:rsid w:val="0069152C"/>
    <w:rsid w:val="00692B72"/>
    <w:rsid w:val="00695506"/>
    <w:rsid w:val="00695E22"/>
    <w:rsid w:val="00696047"/>
    <w:rsid w:val="006975E6"/>
    <w:rsid w:val="00697C09"/>
    <w:rsid w:val="00697ECF"/>
    <w:rsid w:val="006A0B0D"/>
    <w:rsid w:val="006A61EE"/>
    <w:rsid w:val="006A633C"/>
    <w:rsid w:val="006A6953"/>
    <w:rsid w:val="006A7981"/>
    <w:rsid w:val="006B3755"/>
    <w:rsid w:val="006B4CCE"/>
    <w:rsid w:val="006B4DF9"/>
    <w:rsid w:val="006B5716"/>
    <w:rsid w:val="006B64AC"/>
    <w:rsid w:val="006B7093"/>
    <w:rsid w:val="006B72E3"/>
    <w:rsid w:val="006B7417"/>
    <w:rsid w:val="006B7B0B"/>
    <w:rsid w:val="006C0909"/>
    <w:rsid w:val="006C0B0A"/>
    <w:rsid w:val="006C0B2B"/>
    <w:rsid w:val="006C0CCD"/>
    <w:rsid w:val="006C1D46"/>
    <w:rsid w:val="006C2F4D"/>
    <w:rsid w:val="006C34AF"/>
    <w:rsid w:val="006C44CD"/>
    <w:rsid w:val="006C498B"/>
    <w:rsid w:val="006C5867"/>
    <w:rsid w:val="006C601E"/>
    <w:rsid w:val="006C6261"/>
    <w:rsid w:val="006C7E63"/>
    <w:rsid w:val="006D0EB7"/>
    <w:rsid w:val="006D20A7"/>
    <w:rsid w:val="006D2274"/>
    <w:rsid w:val="006D2BE1"/>
    <w:rsid w:val="006D323E"/>
    <w:rsid w:val="006D3691"/>
    <w:rsid w:val="006D370D"/>
    <w:rsid w:val="006D4F4C"/>
    <w:rsid w:val="006D5B89"/>
    <w:rsid w:val="006D6D11"/>
    <w:rsid w:val="006E02A5"/>
    <w:rsid w:val="006E2521"/>
    <w:rsid w:val="006E37FC"/>
    <w:rsid w:val="006E3D59"/>
    <w:rsid w:val="006E3F01"/>
    <w:rsid w:val="006E4E3B"/>
    <w:rsid w:val="006E5EF0"/>
    <w:rsid w:val="006F0587"/>
    <w:rsid w:val="006F0D3B"/>
    <w:rsid w:val="006F3563"/>
    <w:rsid w:val="006F39F1"/>
    <w:rsid w:val="006F42B9"/>
    <w:rsid w:val="006F458D"/>
    <w:rsid w:val="006F473F"/>
    <w:rsid w:val="006F6103"/>
    <w:rsid w:val="006F7CA9"/>
    <w:rsid w:val="00703326"/>
    <w:rsid w:val="007034EC"/>
    <w:rsid w:val="00704571"/>
    <w:rsid w:val="00704E00"/>
    <w:rsid w:val="00705CD8"/>
    <w:rsid w:val="007065D5"/>
    <w:rsid w:val="007072A0"/>
    <w:rsid w:val="00711A86"/>
    <w:rsid w:val="00711E2D"/>
    <w:rsid w:val="007123C2"/>
    <w:rsid w:val="007130C0"/>
    <w:rsid w:val="00717B87"/>
    <w:rsid w:val="007203FE"/>
    <w:rsid w:val="0072061B"/>
    <w:rsid w:val="007209E7"/>
    <w:rsid w:val="0072296E"/>
    <w:rsid w:val="007229A1"/>
    <w:rsid w:val="00725374"/>
    <w:rsid w:val="007258E6"/>
    <w:rsid w:val="00726182"/>
    <w:rsid w:val="00727635"/>
    <w:rsid w:val="007300D3"/>
    <w:rsid w:val="00732329"/>
    <w:rsid w:val="00732E2C"/>
    <w:rsid w:val="00733367"/>
    <w:rsid w:val="007337CA"/>
    <w:rsid w:val="00734733"/>
    <w:rsid w:val="00734CE4"/>
    <w:rsid w:val="00735123"/>
    <w:rsid w:val="0073598B"/>
    <w:rsid w:val="00735CF5"/>
    <w:rsid w:val="00737590"/>
    <w:rsid w:val="00737E71"/>
    <w:rsid w:val="00740709"/>
    <w:rsid w:val="00741837"/>
    <w:rsid w:val="0074213E"/>
    <w:rsid w:val="00742CBA"/>
    <w:rsid w:val="00743989"/>
    <w:rsid w:val="007447B3"/>
    <w:rsid w:val="007453E6"/>
    <w:rsid w:val="007456C3"/>
    <w:rsid w:val="0075026F"/>
    <w:rsid w:val="0075060D"/>
    <w:rsid w:val="00752FD2"/>
    <w:rsid w:val="00757BDE"/>
    <w:rsid w:val="00760AD0"/>
    <w:rsid w:val="0076147E"/>
    <w:rsid w:val="00761EE8"/>
    <w:rsid w:val="00762EFF"/>
    <w:rsid w:val="00763EDB"/>
    <w:rsid w:val="00764B1D"/>
    <w:rsid w:val="00766A4D"/>
    <w:rsid w:val="0076722A"/>
    <w:rsid w:val="007723DE"/>
    <w:rsid w:val="00772DAF"/>
    <w:rsid w:val="0077309D"/>
    <w:rsid w:val="00775016"/>
    <w:rsid w:val="007755C4"/>
    <w:rsid w:val="007774EE"/>
    <w:rsid w:val="00777CA3"/>
    <w:rsid w:val="00780E7A"/>
    <w:rsid w:val="00781822"/>
    <w:rsid w:val="007821FA"/>
    <w:rsid w:val="00782A24"/>
    <w:rsid w:val="00783410"/>
    <w:rsid w:val="00783F21"/>
    <w:rsid w:val="00783FF1"/>
    <w:rsid w:val="0078406A"/>
    <w:rsid w:val="00786417"/>
    <w:rsid w:val="00786A03"/>
    <w:rsid w:val="00787159"/>
    <w:rsid w:val="007871EB"/>
    <w:rsid w:val="0079043A"/>
    <w:rsid w:val="00791668"/>
    <w:rsid w:val="00791AA1"/>
    <w:rsid w:val="00791FF7"/>
    <w:rsid w:val="00792E53"/>
    <w:rsid w:val="00794EEA"/>
    <w:rsid w:val="00797478"/>
    <w:rsid w:val="007A04D8"/>
    <w:rsid w:val="007A12C6"/>
    <w:rsid w:val="007A12C7"/>
    <w:rsid w:val="007A1C80"/>
    <w:rsid w:val="007A2880"/>
    <w:rsid w:val="007A2D62"/>
    <w:rsid w:val="007A2D94"/>
    <w:rsid w:val="007A3793"/>
    <w:rsid w:val="007A5078"/>
    <w:rsid w:val="007A5FE3"/>
    <w:rsid w:val="007A6BE1"/>
    <w:rsid w:val="007A6E8D"/>
    <w:rsid w:val="007B079E"/>
    <w:rsid w:val="007B19D2"/>
    <w:rsid w:val="007B3EDA"/>
    <w:rsid w:val="007B42F4"/>
    <w:rsid w:val="007B438D"/>
    <w:rsid w:val="007B5A84"/>
    <w:rsid w:val="007B7B6D"/>
    <w:rsid w:val="007C013C"/>
    <w:rsid w:val="007C135B"/>
    <w:rsid w:val="007C1BA2"/>
    <w:rsid w:val="007C2727"/>
    <w:rsid w:val="007C2851"/>
    <w:rsid w:val="007C2B48"/>
    <w:rsid w:val="007C3A5C"/>
    <w:rsid w:val="007C4022"/>
    <w:rsid w:val="007C4C16"/>
    <w:rsid w:val="007C700B"/>
    <w:rsid w:val="007C7A5D"/>
    <w:rsid w:val="007C7D22"/>
    <w:rsid w:val="007D01FD"/>
    <w:rsid w:val="007D0838"/>
    <w:rsid w:val="007D1C63"/>
    <w:rsid w:val="007D20E9"/>
    <w:rsid w:val="007D2C7A"/>
    <w:rsid w:val="007D339E"/>
    <w:rsid w:val="007D47C6"/>
    <w:rsid w:val="007D4C28"/>
    <w:rsid w:val="007D5689"/>
    <w:rsid w:val="007D647F"/>
    <w:rsid w:val="007D6496"/>
    <w:rsid w:val="007D67E1"/>
    <w:rsid w:val="007D7881"/>
    <w:rsid w:val="007D7E3A"/>
    <w:rsid w:val="007D7E68"/>
    <w:rsid w:val="007E0E10"/>
    <w:rsid w:val="007E258F"/>
    <w:rsid w:val="007E25E1"/>
    <w:rsid w:val="007E327C"/>
    <w:rsid w:val="007E3891"/>
    <w:rsid w:val="007E4049"/>
    <w:rsid w:val="007E4768"/>
    <w:rsid w:val="007E5FA3"/>
    <w:rsid w:val="007E6180"/>
    <w:rsid w:val="007E777B"/>
    <w:rsid w:val="007F05E1"/>
    <w:rsid w:val="007F07BC"/>
    <w:rsid w:val="007F174C"/>
    <w:rsid w:val="007F1EB5"/>
    <w:rsid w:val="007F2070"/>
    <w:rsid w:val="007F22BA"/>
    <w:rsid w:val="007F39FB"/>
    <w:rsid w:val="007F3CB7"/>
    <w:rsid w:val="007F42ED"/>
    <w:rsid w:val="007F4777"/>
    <w:rsid w:val="00800AE0"/>
    <w:rsid w:val="0080397F"/>
    <w:rsid w:val="00803989"/>
    <w:rsid w:val="008053F5"/>
    <w:rsid w:val="00807AF7"/>
    <w:rsid w:val="00807B4D"/>
    <w:rsid w:val="00807C8F"/>
    <w:rsid w:val="00810198"/>
    <w:rsid w:val="00810D60"/>
    <w:rsid w:val="00811E10"/>
    <w:rsid w:val="008133F2"/>
    <w:rsid w:val="00814ADB"/>
    <w:rsid w:val="00815370"/>
    <w:rsid w:val="00815DA8"/>
    <w:rsid w:val="00816FAA"/>
    <w:rsid w:val="00820029"/>
    <w:rsid w:val="00820C3F"/>
    <w:rsid w:val="00821341"/>
    <w:rsid w:val="0082194D"/>
    <w:rsid w:val="008221F9"/>
    <w:rsid w:val="008237AE"/>
    <w:rsid w:val="008254EA"/>
    <w:rsid w:val="0082563D"/>
    <w:rsid w:val="008261D3"/>
    <w:rsid w:val="008264CD"/>
    <w:rsid w:val="00826EF5"/>
    <w:rsid w:val="008271E8"/>
    <w:rsid w:val="00827B3F"/>
    <w:rsid w:val="00831693"/>
    <w:rsid w:val="00831A25"/>
    <w:rsid w:val="008338AF"/>
    <w:rsid w:val="008355EA"/>
    <w:rsid w:val="00835AC7"/>
    <w:rsid w:val="00835F3A"/>
    <w:rsid w:val="008360DB"/>
    <w:rsid w:val="00837C3B"/>
    <w:rsid w:val="00840104"/>
    <w:rsid w:val="00840C1F"/>
    <w:rsid w:val="00840DA5"/>
    <w:rsid w:val="00841C57"/>
    <w:rsid w:val="00841FC5"/>
    <w:rsid w:val="0084273C"/>
    <w:rsid w:val="00843B20"/>
    <w:rsid w:val="008441A8"/>
    <w:rsid w:val="00844D9E"/>
    <w:rsid w:val="00845284"/>
    <w:rsid w:val="00845709"/>
    <w:rsid w:val="00845936"/>
    <w:rsid w:val="00852A90"/>
    <w:rsid w:val="00852E95"/>
    <w:rsid w:val="008576BD"/>
    <w:rsid w:val="00857B11"/>
    <w:rsid w:val="008601AE"/>
    <w:rsid w:val="00860463"/>
    <w:rsid w:val="00860C6D"/>
    <w:rsid w:val="00863C79"/>
    <w:rsid w:val="008642AC"/>
    <w:rsid w:val="00864568"/>
    <w:rsid w:val="008648FF"/>
    <w:rsid w:val="00867E98"/>
    <w:rsid w:val="00871266"/>
    <w:rsid w:val="008733DA"/>
    <w:rsid w:val="00873F28"/>
    <w:rsid w:val="00874942"/>
    <w:rsid w:val="00874B8E"/>
    <w:rsid w:val="0087535B"/>
    <w:rsid w:val="0087560C"/>
    <w:rsid w:val="00875C65"/>
    <w:rsid w:val="0087629C"/>
    <w:rsid w:val="00877EB2"/>
    <w:rsid w:val="00882635"/>
    <w:rsid w:val="00883A30"/>
    <w:rsid w:val="008850E4"/>
    <w:rsid w:val="0088611D"/>
    <w:rsid w:val="00886777"/>
    <w:rsid w:val="008902F5"/>
    <w:rsid w:val="0089053C"/>
    <w:rsid w:val="00891234"/>
    <w:rsid w:val="00891CF4"/>
    <w:rsid w:val="0089323F"/>
    <w:rsid w:val="008933C6"/>
    <w:rsid w:val="008939AB"/>
    <w:rsid w:val="0089410A"/>
    <w:rsid w:val="0089639E"/>
    <w:rsid w:val="0089727B"/>
    <w:rsid w:val="00897FD1"/>
    <w:rsid w:val="008A12F5"/>
    <w:rsid w:val="008A1663"/>
    <w:rsid w:val="008A196E"/>
    <w:rsid w:val="008A199E"/>
    <w:rsid w:val="008A28C6"/>
    <w:rsid w:val="008A3BB3"/>
    <w:rsid w:val="008A3CE5"/>
    <w:rsid w:val="008A4077"/>
    <w:rsid w:val="008A55D1"/>
    <w:rsid w:val="008A6AE6"/>
    <w:rsid w:val="008A7CA2"/>
    <w:rsid w:val="008B1096"/>
    <w:rsid w:val="008B11CA"/>
    <w:rsid w:val="008B153A"/>
    <w:rsid w:val="008B1587"/>
    <w:rsid w:val="008B1AB7"/>
    <w:rsid w:val="008B1B01"/>
    <w:rsid w:val="008B1F74"/>
    <w:rsid w:val="008B377F"/>
    <w:rsid w:val="008B3954"/>
    <w:rsid w:val="008B3BCD"/>
    <w:rsid w:val="008B45A8"/>
    <w:rsid w:val="008B6DF8"/>
    <w:rsid w:val="008B7BE8"/>
    <w:rsid w:val="008B7CFE"/>
    <w:rsid w:val="008C106C"/>
    <w:rsid w:val="008C10F1"/>
    <w:rsid w:val="008C1926"/>
    <w:rsid w:val="008C1E99"/>
    <w:rsid w:val="008C22C4"/>
    <w:rsid w:val="008C286C"/>
    <w:rsid w:val="008C4AE6"/>
    <w:rsid w:val="008C56E2"/>
    <w:rsid w:val="008D439F"/>
    <w:rsid w:val="008D4DC6"/>
    <w:rsid w:val="008E0085"/>
    <w:rsid w:val="008E2AA6"/>
    <w:rsid w:val="008E2B6E"/>
    <w:rsid w:val="008E311B"/>
    <w:rsid w:val="008E61EF"/>
    <w:rsid w:val="008E6573"/>
    <w:rsid w:val="008E7A32"/>
    <w:rsid w:val="008E7CE2"/>
    <w:rsid w:val="008F023E"/>
    <w:rsid w:val="008F031F"/>
    <w:rsid w:val="008F1320"/>
    <w:rsid w:val="008F17EE"/>
    <w:rsid w:val="008F3150"/>
    <w:rsid w:val="008F37F1"/>
    <w:rsid w:val="008F46E7"/>
    <w:rsid w:val="008F4A4D"/>
    <w:rsid w:val="008F4ADE"/>
    <w:rsid w:val="008F5AEC"/>
    <w:rsid w:val="008F6F0B"/>
    <w:rsid w:val="008F7C8D"/>
    <w:rsid w:val="009014F9"/>
    <w:rsid w:val="00902936"/>
    <w:rsid w:val="00902F6D"/>
    <w:rsid w:val="00903EC0"/>
    <w:rsid w:val="00904029"/>
    <w:rsid w:val="00906191"/>
    <w:rsid w:val="00906506"/>
    <w:rsid w:val="009073CB"/>
    <w:rsid w:val="0090775E"/>
    <w:rsid w:val="00907780"/>
    <w:rsid w:val="00907BA7"/>
    <w:rsid w:val="0091064E"/>
    <w:rsid w:val="00911FC5"/>
    <w:rsid w:val="009130A7"/>
    <w:rsid w:val="009137EB"/>
    <w:rsid w:val="009144E0"/>
    <w:rsid w:val="00914D92"/>
    <w:rsid w:val="00914E64"/>
    <w:rsid w:val="00915630"/>
    <w:rsid w:val="00916301"/>
    <w:rsid w:val="00916EB0"/>
    <w:rsid w:val="00920B01"/>
    <w:rsid w:val="0092305F"/>
    <w:rsid w:val="009231E5"/>
    <w:rsid w:val="00923436"/>
    <w:rsid w:val="00924C93"/>
    <w:rsid w:val="00925204"/>
    <w:rsid w:val="00930074"/>
    <w:rsid w:val="00931A10"/>
    <w:rsid w:val="0093328D"/>
    <w:rsid w:val="009339AE"/>
    <w:rsid w:val="009348F8"/>
    <w:rsid w:val="0093500D"/>
    <w:rsid w:val="00936737"/>
    <w:rsid w:val="00941E5E"/>
    <w:rsid w:val="00945426"/>
    <w:rsid w:val="0094567E"/>
    <w:rsid w:val="009469AA"/>
    <w:rsid w:val="00947967"/>
    <w:rsid w:val="009516C6"/>
    <w:rsid w:val="0095287A"/>
    <w:rsid w:val="00952C33"/>
    <w:rsid w:val="00952E52"/>
    <w:rsid w:val="009539DE"/>
    <w:rsid w:val="00955201"/>
    <w:rsid w:val="00956507"/>
    <w:rsid w:val="0095712B"/>
    <w:rsid w:val="00957559"/>
    <w:rsid w:val="00957913"/>
    <w:rsid w:val="00957E7C"/>
    <w:rsid w:val="009609A7"/>
    <w:rsid w:val="00960E0A"/>
    <w:rsid w:val="009614D5"/>
    <w:rsid w:val="00962829"/>
    <w:rsid w:val="00963716"/>
    <w:rsid w:val="00964710"/>
    <w:rsid w:val="00964C8C"/>
    <w:rsid w:val="00965146"/>
    <w:rsid w:val="00965200"/>
    <w:rsid w:val="00965584"/>
    <w:rsid w:val="009655F5"/>
    <w:rsid w:val="009668B3"/>
    <w:rsid w:val="009675BC"/>
    <w:rsid w:val="00971471"/>
    <w:rsid w:val="00971AB9"/>
    <w:rsid w:val="00971BDB"/>
    <w:rsid w:val="00971EA0"/>
    <w:rsid w:val="00972FFD"/>
    <w:rsid w:val="00974E0E"/>
    <w:rsid w:val="009758A6"/>
    <w:rsid w:val="00975EA3"/>
    <w:rsid w:val="00980A3E"/>
    <w:rsid w:val="00980AF0"/>
    <w:rsid w:val="00980B81"/>
    <w:rsid w:val="00980BDB"/>
    <w:rsid w:val="00981934"/>
    <w:rsid w:val="009827D2"/>
    <w:rsid w:val="009849C2"/>
    <w:rsid w:val="00984D24"/>
    <w:rsid w:val="009858EB"/>
    <w:rsid w:val="00986644"/>
    <w:rsid w:val="00987D92"/>
    <w:rsid w:val="00990D65"/>
    <w:rsid w:val="00993539"/>
    <w:rsid w:val="0099402F"/>
    <w:rsid w:val="00994145"/>
    <w:rsid w:val="009A06BD"/>
    <w:rsid w:val="009A1055"/>
    <w:rsid w:val="009A1546"/>
    <w:rsid w:val="009A276A"/>
    <w:rsid w:val="009A3895"/>
    <w:rsid w:val="009A3DF9"/>
    <w:rsid w:val="009A3F47"/>
    <w:rsid w:val="009A4968"/>
    <w:rsid w:val="009A7575"/>
    <w:rsid w:val="009A7FFB"/>
    <w:rsid w:val="009B0046"/>
    <w:rsid w:val="009B0D8A"/>
    <w:rsid w:val="009B235A"/>
    <w:rsid w:val="009B5DD9"/>
    <w:rsid w:val="009B6A71"/>
    <w:rsid w:val="009B718E"/>
    <w:rsid w:val="009C0BFE"/>
    <w:rsid w:val="009C1440"/>
    <w:rsid w:val="009C2107"/>
    <w:rsid w:val="009C4957"/>
    <w:rsid w:val="009C4BB7"/>
    <w:rsid w:val="009C5D9E"/>
    <w:rsid w:val="009C66B8"/>
    <w:rsid w:val="009C6C49"/>
    <w:rsid w:val="009C7129"/>
    <w:rsid w:val="009D1380"/>
    <w:rsid w:val="009D2C3E"/>
    <w:rsid w:val="009D31F6"/>
    <w:rsid w:val="009D3E87"/>
    <w:rsid w:val="009E0625"/>
    <w:rsid w:val="009E07B7"/>
    <w:rsid w:val="009E28B6"/>
    <w:rsid w:val="009E3034"/>
    <w:rsid w:val="009E3F43"/>
    <w:rsid w:val="009E549F"/>
    <w:rsid w:val="009E682E"/>
    <w:rsid w:val="009E75AB"/>
    <w:rsid w:val="009F0DDF"/>
    <w:rsid w:val="009F28A8"/>
    <w:rsid w:val="009F3023"/>
    <w:rsid w:val="009F473E"/>
    <w:rsid w:val="009F6603"/>
    <w:rsid w:val="009F682A"/>
    <w:rsid w:val="009F75EB"/>
    <w:rsid w:val="00A022BE"/>
    <w:rsid w:val="00A02498"/>
    <w:rsid w:val="00A02825"/>
    <w:rsid w:val="00A04F55"/>
    <w:rsid w:val="00A0703E"/>
    <w:rsid w:val="00A07B4B"/>
    <w:rsid w:val="00A10842"/>
    <w:rsid w:val="00A10BBC"/>
    <w:rsid w:val="00A119AC"/>
    <w:rsid w:val="00A11D33"/>
    <w:rsid w:val="00A122B6"/>
    <w:rsid w:val="00A130F7"/>
    <w:rsid w:val="00A132DF"/>
    <w:rsid w:val="00A136B9"/>
    <w:rsid w:val="00A14E20"/>
    <w:rsid w:val="00A158BE"/>
    <w:rsid w:val="00A15F34"/>
    <w:rsid w:val="00A1622E"/>
    <w:rsid w:val="00A1674C"/>
    <w:rsid w:val="00A168FC"/>
    <w:rsid w:val="00A178C3"/>
    <w:rsid w:val="00A179D9"/>
    <w:rsid w:val="00A2326B"/>
    <w:rsid w:val="00A24C95"/>
    <w:rsid w:val="00A24EF5"/>
    <w:rsid w:val="00A2599A"/>
    <w:rsid w:val="00A26094"/>
    <w:rsid w:val="00A265A4"/>
    <w:rsid w:val="00A26CBF"/>
    <w:rsid w:val="00A279FC"/>
    <w:rsid w:val="00A301BF"/>
    <w:rsid w:val="00A302B2"/>
    <w:rsid w:val="00A316C7"/>
    <w:rsid w:val="00A31BCC"/>
    <w:rsid w:val="00A331B4"/>
    <w:rsid w:val="00A3484E"/>
    <w:rsid w:val="00A3560C"/>
    <w:rsid w:val="00A356D3"/>
    <w:rsid w:val="00A35D46"/>
    <w:rsid w:val="00A35EC6"/>
    <w:rsid w:val="00A36382"/>
    <w:rsid w:val="00A36ADA"/>
    <w:rsid w:val="00A378B7"/>
    <w:rsid w:val="00A41378"/>
    <w:rsid w:val="00A41C14"/>
    <w:rsid w:val="00A438D8"/>
    <w:rsid w:val="00A443A4"/>
    <w:rsid w:val="00A452D7"/>
    <w:rsid w:val="00A468ED"/>
    <w:rsid w:val="00A473F5"/>
    <w:rsid w:val="00A51E9B"/>
    <w:rsid w:val="00A51F9D"/>
    <w:rsid w:val="00A52B5B"/>
    <w:rsid w:val="00A54132"/>
    <w:rsid w:val="00A5416A"/>
    <w:rsid w:val="00A54CF3"/>
    <w:rsid w:val="00A54EF4"/>
    <w:rsid w:val="00A55E1F"/>
    <w:rsid w:val="00A57123"/>
    <w:rsid w:val="00A57364"/>
    <w:rsid w:val="00A639F4"/>
    <w:rsid w:val="00A64F07"/>
    <w:rsid w:val="00A66329"/>
    <w:rsid w:val="00A66FC2"/>
    <w:rsid w:val="00A7072A"/>
    <w:rsid w:val="00A71801"/>
    <w:rsid w:val="00A7258B"/>
    <w:rsid w:val="00A736EC"/>
    <w:rsid w:val="00A73F57"/>
    <w:rsid w:val="00A75185"/>
    <w:rsid w:val="00A7571C"/>
    <w:rsid w:val="00A75962"/>
    <w:rsid w:val="00A7662F"/>
    <w:rsid w:val="00A80656"/>
    <w:rsid w:val="00A8135E"/>
    <w:rsid w:val="00A81A32"/>
    <w:rsid w:val="00A829DD"/>
    <w:rsid w:val="00A835BD"/>
    <w:rsid w:val="00A84A65"/>
    <w:rsid w:val="00A8522E"/>
    <w:rsid w:val="00A853E2"/>
    <w:rsid w:val="00A85D7D"/>
    <w:rsid w:val="00A8647C"/>
    <w:rsid w:val="00A87CF5"/>
    <w:rsid w:val="00A907F8"/>
    <w:rsid w:val="00A908AE"/>
    <w:rsid w:val="00A92390"/>
    <w:rsid w:val="00A93468"/>
    <w:rsid w:val="00A93778"/>
    <w:rsid w:val="00A944F9"/>
    <w:rsid w:val="00A94A4D"/>
    <w:rsid w:val="00A94A84"/>
    <w:rsid w:val="00A979AA"/>
    <w:rsid w:val="00A97B15"/>
    <w:rsid w:val="00AA1FF1"/>
    <w:rsid w:val="00AA25AA"/>
    <w:rsid w:val="00AA27A4"/>
    <w:rsid w:val="00AA2F6D"/>
    <w:rsid w:val="00AA32D0"/>
    <w:rsid w:val="00AA42D5"/>
    <w:rsid w:val="00AA54B7"/>
    <w:rsid w:val="00AA5D37"/>
    <w:rsid w:val="00AA6D6B"/>
    <w:rsid w:val="00AB0E5A"/>
    <w:rsid w:val="00AB1149"/>
    <w:rsid w:val="00AB2A4C"/>
    <w:rsid w:val="00AB2FAB"/>
    <w:rsid w:val="00AB31CE"/>
    <w:rsid w:val="00AB5A7B"/>
    <w:rsid w:val="00AB5C14"/>
    <w:rsid w:val="00AB6E75"/>
    <w:rsid w:val="00AC0101"/>
    <w:rsid w:val="00AC1EE7"/>
    <w:rsid w:val="00AC333F"/>
    <w:rsid w:val="00AC585C"/>
    <w:rsid w:val="00AC6601"/>
    <w:rsid w:val="00AD1925"/>
    <w:rsid w:val="00AD2E5F"/>
    <w:rsid w:val="00AD4B54"/>
    <w:rsid w:val="00AD5CFB"/>
    <w:rsid w:val="00AD6D11"/>
    <w:rsid w:val="00AD7AF5"/>
    <w:rsid w:val="00AE0675"/>
    <w:rsid w:val="00AE067D"/>
    <w:rsid w:val="00AE1BCE"/>
    <w:rsid w:val="00AE35D9"/>
    <w:rsid w:val="00AE38BE"/>
    <w:rsid w:val="00AE41BF"/>
    <w:rsid w:val="00AE4385"/>
    <w:rsid w:val="00AE4F97"/>
    <w:rsid w:val="00AE5916"/>
    <w:rsid w:val="00AE6AEB"/>
    <w:rsid w:val="00AF1181"/>
    <w:rsid w:val="00AF2F79"/>
    <w:rsid w:val="00AF38EA"/>
    <w:rsid w:val="00AF3942"/>
    <w:rsid w:val="00AF4653"/>
    <w:rsid w:val="00AF4A36"/>
    <w:rsid w:val="00AF56F9"/>
    <w:rsid w:val="00AF68CE"/>
    <w:rsid w:val="00AF7DB7"/>
    <w:rsid w:val="00B01359"/>
    <w:rsid w:val="00B01C26"/>
    <w:rsid w:val="00B0290B"/>
    <w:rsid w:val="00B02E75"/>
    <w:rsid w:val="00B03CB0"/>
    <w:rsid w:val="00B046E4"/>
    <w:rsid w:val="00B04894"/>
    <w:rsid w:val="00B10D02"/>
    <w:rsid w:val="00B11B4E"/>
    <w:rsid w:val="00B13BDA"/>
    <w:rsid w:val="00B15559"/>
    <w:rsid w:val="00B15FB5"/>
    <w:rsid w:val="00B164AD"/>
    <w:rsid w:val="00B16BFD"/>
    <w:rsid w:val="00B201E2"/>
    <w:rsid w:val="00B20545"/>
    <w:rsid w:val="00B20F89"/>
    <w:rsid w:val="00B22F74"/>
    <w:rsid w:val="00B231A9"/>
    <w:rsid w:val="00B24B7A"/>
    <w:rsid w:val="00B25D76"/>
    <w:rsid w:val="00B2725A"/>
    <w:rsid w:val="00B27F41"/>
    <w:rsid w:val="00B27FBD"/>
    <w:rsid w:val="00B30304"/>
    <w:rsid w:val="00B3399B"/>
    <w:rsid w:val="00B33BD1"/>
    <w:rsid w:val="00B35BC2"/>
    <w:rsid w:val="00B37EFD"/>
    <w:rsid w:val="00B40100"/>
    <w:rsid w:val="00B40531"/>
    <w:rsid w:val="00B414F5"/>
    <w:rsid w:val="00B421AD"/>
    <w:rsid w:val="00B4314E"/>
    <w:rsid w:val="00B43837"/>
    <w:rsid w:val="00B443E4"/>
    <w:rsid w:val="00B44510"/>
    <w:rsid w:val="00B45B85"/>
    <w:rsid w:val="00B46231"/>
    <w:rsid w:val="00B47478"/>
    <w:rsid w:val="00B4782A"/>
    <w:rsid w:val="00B506DC"/>
    <w:rsid w:val="00B5484D"/>
    <w:rsid w:val="00B563EA"/>
    <w:rsid w:val="00B5668A"/>
    <w:rsid w:val="00B56CDF"/>
    <w:rsid w:val="00B56EAF"/>
    <w:rsid w:val="00B57401"/>
    <w:rsid w:val="00B60BBF"/>
    <w:rsid w:val="00B60D63"/>
    <w:rsid w:val="00B60E51"/>
    <w:rsid w:val="00B63A54"/>
    <w:rsid w:val="00B63D20"/>
    <w:rsid w:val="00B64635"/>
    <w:rsid w:val="00B646A9"/>
    <w:rsid w:val="00B649C2"/>
    <w:rsid w:val="00B6714C"/>
    <w:rsid w:val="00B6714D"/>
    <w:rsid w:val="00B7058F"/>
    <w:rsid w:val="00B72700"/>
    <w:rsid w:val="00B72937"/>
    <w:rsid w:val="00B72AC0"/>
    <w:rsid w:val="00B72D7C"/>
    <w:rsid w:val="00B72F91"/>
    <w:rsid w:val="00B757F2"/>
    <w:rsid w:val="00B75D07"/>
    <w:rsid w:val="00B77BC6"/>
    <w:rsid w:val="00B77D18"/>
    <w:rsid w:val="00B77E84"/>
    <w:rsid w:val="00B803D9"/>
    <w:rsid w:val="00B8313A"/>
    <w:rsid w:val="00B835C2"/>
    <w:rsid w:val="00B84342"/>
    <w:rsid w:val="00B84BC1"/>
    <w:rsid w:val="00B84DCE"/>
    <w:rsid w:val="00B85D48"/>
    <w:rsid w:val="00B8642E"/>
    <w:rsid w:val="00B8776C"/>
    <w:rsid w:val="00B87E6C"/>
    <w:rsid w:val="00B90B3E"/>
    <w:rsid w:val="00B91077"/>
    <w:rsid w:val="00B924FD"/>
    <w:rsid w:val="00B92C0D"/>
    <w:rsid w:val="00B93503"/>
    <w:rsid w:val="00B9450B"/>
    <w:rsid w:val="00B9606A"/>
    <w:rsid w:val="00BA119F"/>
    <w:rsid w:val="00BA148B"/>
    <w:rsid w:val="00BA1C94"/>
    <w:rsid w:val="00BA31E8"/>
    <w:rsid w:val="00BA3CF0"/>
    <w:rsid w:val="00BA514E"/>
    <w:rsid w:val="00BA54C8"/>
    <w:rsid w:val="00BA55E0"/>
    <w:rsid w:val="00BA606C"/>
    <w:rsid w:val="00BA61B6"/>
    <w:rsid w:val="00BA6671"/>
    <w:rsid w:val="00BA6731"/>
    <w:rsid w:val="00BA6BD4"/>
    <w:rsid w:val="00BA6C7A"/>
    <w:rsid w:val="00BA6D46"/>
    <w:rsid w:val="00BA704B"/>
    <w:rsid w:val="00BB01B6"/>
    <w:rsid w:val="00BB17D1"/>
    <w:rsid w:val="00BB221C"/>
    <w:rsid w:val="00BB250B"/>
    <w:rsid w:val="00BB27D2"/>
    <w:rsid w:val="00BB3752"/>
    <w:rsid w:val="00BB4737"/>
    <w:rsid w:val="00BB4E80"/>
    <w:rsid w:val="00BB59DC"/>
    <w:rsid w:val="00BB6688"/>
    <w:rsid w:val="00BB6D92"/>
    <w:rsid w:val="00BC048A"/>
    <w:rsid w:val="00BC15D6"/>
    <w:rsid w:val="00BC1FE6"/>
    <w:rsid w:val="00BC26D4"/>
    <w:rsid w:val="00BC66FF"/>
    <w:rsid w:val="00BC7EDC"/>
    <w:rsid w:val="00BD1863"/>
    <w:rsid w:val="00BD2711"/>
    <w:rsid w:val="00BD2843"/>
    <w:rsid w:val="00BD2903"/>
    <w:rsid w:val="00BD2B08"/>
    <w:rsid w:val="00BD3053"/>
    <w:rsid w:val="00BD43BE"/>
    <w:rsid w:val="00BD75E1"/>
    <w:rsid w:val="00BD78D7"/>
    <w:rsid w:val="00BE0C80"/>
    <w:rsid w:val="00BE16C4"/>
    <w:rsid w:val="00BE1703"/>
    <w:rsid w:val="00BE46ED"/>
    <w:rsid w:val="00BE4C91"/>
    <w:rsid w:val="00BE69F0"/>
    <w:rsid w:val="00BE6D99"/>
    <w:rsid w:val="00BF0057"/>
    <w:rsid w:val="00BF261F"/>
    <w:rsid w:val="00BF2A42"/>
    <w:rsid w:val="00BF2DB8"/>
    <w:rsid w:val="00BF4E48"/>
    <w:rsid w:val="00BF5FA9"/>
    <w:rsid w:val="00BF62AB"/>
    <w:rsid w:val="00C00752"/>
    <w:rsid w:val="00C037A7"/>
    <w:rsid w:val="00C03D8C"/>
    <w:rsid w:val="00C055EC"/>
    <w:rsid w:val="00C10553"/>
    <w:rsid w:val="00C10DC9"/>
    <w:rsid w:val="00C1113A"/>
    <w:rsid w:val="00C120BC"/>
    <w:rsid w:val="00C125E5"/>
    <w:rsid w:val="00C12FB3"/>
    <w:rsid w:val="00C130DC"/>
    <w:rsid w:val="00C13805"/>
    <w:rsid w:val="00C13D8A"/>
    <w:rsid w:val="00C13E67"/>
    <w:rsid w:val="00C152EE"/>
    <w:rsid w:val="00C15520"/>
    <w:rsid w:val="00C16281"/>
    <w:rsid w:val="00C163C9"/>
    <w:rsid w:val="00C17341"/>
    <w:rsid w:val="00C2255B"/>
    <w:rsid w:val="00C24195"/>
    <w:rsid w:val="00C24EEF"/>
    <w:rsid w:val="00C25CF6"/>
    <w:rsid w:val="00C26C36"/>
    <w:rsid w:val="00C273AE"/>
    <w:rsid w:val="00C30747"/>
    <w:rsid w:val="00C30BDD"/>
    <w:rsid w:val="00C30E99"/>
    <w:rsid w:val="00C3178E"/>
    <w:rsid w:val="00C32768"/>
    <w:rsid w:val="00C3308F"/>
    <w:rsid w:val="00C37349"/>
    <w:rsid w:val="00C375D6"/>
    <w:rsid w:val="00C417CE"/>
    <w:rsid w:val="00C42BC8"/>
    <w:rsid w:val="00C431DF"/>
    <w:rsid w:val="00C456BD"/>
    <w:rsid w:val="00C46706"/>
    <w:rsid w:val="00C47D58"/>
    <w:rsid w:val="00C5299B"/>
    <w:rsid w:val="00C530DC"/>
    <w:rsid w:val="00C5350D"/>
    <w:rsid w:val="00C53BFF"/>
    <w:rsid w:val="00C54C3C"/>
    <w:rsid w:val="00C57270"/>
    <w:rsid w:val="00C57DAB"/>
    <w:rsid w:val="00C60936"/>
    <w:rsid w:val="00C6123C"/>
    <w:rsid w:val="00C617DE"/>
    <w:rsid w:val="00C6225B"/>
    <w:rsid w:val="00C6311A"/>
    <w:rsid w:val="00C658AC"/>
    <w:rsid w:val="00C7084D"/>
    <w:rsid w:val="00C71811"/>
    <w:rsid w:val="00C727A9"/>
    <w:rsid w:val="00C72CF9"/>
    <w:rsid w:val="00C7315E"/>
    <w:rsid w:val="00C74B01"/>
    <w:rsid w:val="00C74B1F"/>
    <w:rsid w:val="00C7505D"/>
    <w:rsid w:val="00C75895"/>
    <w:rsid w:val="00C75BC9"/>
    <w:rsid w:val="00C76AAA"/>
    <w:rsid w:val="00C77007"/>
    <w:rsid w:val="00C7707F"/>
    <w:rsid w:val="00C80AE7"/>
    <w:rsid w:val="00C81010"/>
    <w:rsid w:val="00C83C9F"/>
    <w:rsid w:val="00C84C80"/>
    <w:rsid w:val="00C84E05"/>
    <w:rsid w:val="00C854F4"/>
    <w:rsid w:val="00C87E9B"/>
    <w:rsid w:val="00C9033B"/>
    <w:rsid w:val="00C92E2E"/>
    <w:rsid w:val="00C93AE9"/>
    <w:rsid w:val="00C94840"/>
    <w:rsid w:val="00C95818"/>
    <w:rsid w:val="00C95865"/>
    <w:rsid w:val="00C96C66"/>
    <w:rsid w:val="00CA083C"/>
    <w:rsid w:val="00CA104A"/>
    <w:rsid w:val="00CA2F85"/>
    <w:rsid w:val="00CA37F3"/>
    <w:rsid w:val="00CA3BD4"/>
    <w:rsid w:val="00CA4347"/>
    <w:rsid w:val="00CA4CB2"/>
    <w:rsid w:val="00CA4EE3"/>
    <w:rsid w:val="00CA5F73"/>
    <w:rsid w:val="00CB027F"/>
    <w:rsid w:val="00CB0FB1"/>
    <w:rsid w:val="00CB12AC"/>
    <w:rsid w:val="00CB19CC"/>
    <w:rsid w:val="00CB3647"/>
    <w:rsid w:val="00CC0642"/>
    <w:rsid w:val="00CC0903"/>
    <w:rsid w:val="00CC0EBB"/>
    <w:rsid w:val="00CC25D7"/>
    <w:rsid w:val="00CC339F"/>
    <w:rsid w:val="00CC34E8"/>
    <w:rsid w:val="00CC36B0"/>
    <w:rsid w:val="00CC6297"/>
    <w:rsid w:val="00CC7690"/>
    <w:rsid w:val="00CD1986"/>
    <w:rsid w:val="00CD40AC"/>
    <w:rsid w:val="00CD4780"/>
    <w:rsid w:val="00CD54BF"/>
    <w:rsid w:val="00CD7724"/>
    <w:rsid w:val="00CE24B0"/>
    <w:rsid w:val="00CE290F"/>
    <w:rsid w:val="00CE4977"/>
    <w:rsid w:val="00CE4A87"/>
    <w:rsid w:val="00CE4D5C"/>
    <w:rsid w:val="00CE5972"/>
    <w:rsid w:val="00CE621F"/>
    <w:rsid w:val="00CE76EC"/>
    <w:rsid w:val="00CF05DA"/>
    <w:rsid w:val="00CF34CA"/>
    <w:rsid w:val="00CF4664"/>
    <w:rsid w:val="00CF58EB"/>
    <w:rsid w:val="00CF5DD5"/>
    <w:rsid w:val="00CF6FEC"/>
    <w:rsid w:val="00CF7BCB"/>
    <w:rsid w:val="00D00371"/>
    <w:rsid w:val="00D0106E"/>
    <w:rsid w:val="00D022B0"/>
    <w:rsid w:val="00D029C2"/>
    <w:rsid w:val="00D03401"/>
    <w:rsid w:val="00D04EC6"/>
    <w:rsid w:val="00D0582C"/>
    <w:rsid w:val="00D0614C"/>
    <w:rsid w:val="00D06383"/>
    <w:rsid w:val="00D06575"/>
    <w:rsid w:val="00D110DC"/>
    <w:rsid w:val="00D125F1"/>
    <w:rsid w:val="00D12F00"/>
    <w:rsid w:val="00D138D6"/>
    <w:rsid w:val="00D13A79"/>
    <w:rsid w:val="00D15380"/>
    <w:rsid w:val="00D20186"/>
    <w:rsid w:val="00D20E85"/>
    <w:rsid w:val="00D21B1E"/>
    <w:rsid w:val="00D21CC5"/>
    <w:rsid w:val="00D2235B"/>
    <w:rsid w:val="00D229BD"/>
    <w:rsid w:val="00D23103"/>
    <w:rsid w:val="00D23E1F"/>
    <w:rsid w:val="00D24615"/>
    <w:rsid w:val="00D31E93"/>
    <w:rsid w:val="00D323E5"/>
    <w:rsid w:val="00D32DE8"/>
    <w:rsid w:val="00D3442A"/>
    <w:rsid w:val="00D347CA"/>
    <w:rsid w:val="00D34862"/>
    <w:rsid w:val="00D35099"/>
    <w:rsid w:val="00D365BF"/>
    <w:rsid w:val="00D3781E"/>
    <w:rsid w:val="00D37842"/>
    <w:rsid w:val="00D42DC2"/>
    <w:rsid w:val="00D44208"/>
    <w:rsid w:val="00D451C0"/>
    <w:rsid w:val="00D46597"/>
    <w:rsid w:val="00D47614"/>
    <w:rsid w:val="00D47D76"/>
    <w:rsid w:val="00D50262"/>
    <w:rsid w:val="00D51831"/>
    <w:rsid w:val="00D52A6C"/>
    <w:rsid w:val="00D537E1"/>
    <w:rsid w:val="00D542E6"/>
    <w:rsid w:val="00D54F8C"/>
    <w:rsid w:val="00D55BB2"/>
    <w:rsid w:val="00D55E5C"/>
    <w:rsid w:val="00D5674C"/>
    <w:rsid w:val="00D6055D"/>
    <w:rsid w:val="00D6091A"/>
    <w:rsid w:val="00D61088"/>
    <w:rsid w:val="00D64EFE"/>
    <w:rsid w:val="00D6605A"/>
    <w:rsid w:val="00D6695F"/>
    <w:rsid w:val="00D67297"/>
    <w:rsid w:val="00D67835"/>
    <w:rsid w:val="00D7266F"/>
    <w:rsid w:val="00D727D0"/>
    <w:rsid w:val="00D7363D"/>
    <w:rsid w:val="00D75257"/>
    <w:rsid w:val="00D75588"/>
    <w:rsid w:val="00D75644"/>
    <w:rsid w:val="00D75C83"/>
    <w:rsid w:val="00D80AEA"/>
    <w:rsid w:val="00D81656"/>
    <w:rsid w:val="00D83D87"/>
    <w:rsid w:val="00D84395"/>
    <w:rsid w:val="00D84A6D"/>
    <w:rsid w:val="00D84BC7"/>
    <w:rsid w:val="00D85CC1"/>
    <w:rsid w:val="00D85D4D"/>
    <w:rsid w:val="00D86327"/>
    <w:rsid w:val="00D86A30"/>
    <w:rsid w:val="00D86B22"/>
    <w:rsid w:val="00D86C10"/>
    <w:rsid w:val="00D86FE1"/>
    <w:rsid w:val="00D87BBA"/>
    <w:rsid w:val="00D87E78"/>
    <w:rsid w:val="00D904CF"/>
    <w:rsid w:val="00D91066"/>
    <w:rsid w:val="00D91920"/>
    <w:rsid w:val="00D94C60"/>
    <w:rsid w:val="00D95F48"/>
    <w:rsid w:val="00D95FA7"/>
    <w:rsid w:val="00D96E0B"/>
    <w:rsid w:val="00D971C7"/>
    <w:rsid w:val="00D97CB4"/>
    <w:rsid w:val="00D97DD4"/>
    <w:rsid w:val="00DA1A36"/>
    <w:rsid w:val="00DA2E63"/>
    <w:rsid w:val="00DA333A"/>
    <w:rsid w:val="00DA3452"/>
    <w:rsid w:val="00DA39A3"/>
    <w:rsid w:val="00DA45A2"/>
    <w:rsid w:val="00DA5A8A"/>
    <w:rsid w:val="00DA6037"/>
    <w:rsid w:val="00DA7049"/>
    <w:rsid w:val="00DB0213"/>
    <w:rsid w:val="00DB0DD3"/>
    <w:rsid w:val="00DB1170"/>
    <w:rsid w:val="00DB26CD"/>
    <w:rsid w:val="00DB441C"/>
    <w:rsid w:val="00DB44AF"/>
    <w:rsid w:val="00DB5179"/>
    <w:rsid w:val="00DC0844"/>
    <w:rsid w:val="00DC1F58"/>
    <w:rsid w:val="00DC25CC"/>
    <w:rsid w:val="00DC339B"/>
    <w:rsid w:val="00DC3F4B"/>
    <w:rsid w:val="00DC41A9"/>
    <w:rsid w:val="00DC4632"/>
    <w:rsid w:val="00DC54D6"/>
    <w:rsid w:val="00DC5D40"/>
    <w:rsid w:val="00DC69A7"/>
    <w:rsid w:val="00DC6E7F"/>
    <w:rsid w:val="00DD0EA9"/>
    <w:rsid w:val="00DD30E9"/>
    <w:rsid w:val="00DD4F47"/>
    <w:rsid w:val="00DD55E8"/>
    <w:rsid w:val="00DD6575"/>
    <w:rsid w:val="00DD7BD0"/>
    <w:rsid w:val="00DD7FBB"/>
    <w:rsid w:val="00DE0B9F"/>
    <w:rsid w:val="00DE1661"/>
    <w:rsid w:val="00DE2A9E"/>
    <w:rsid w:val="00DE4238"/>
    <w:rsid w:val="00DE657F"/>
    <w:rsid w:val="00DE69F0"/>
    <w:rsid w:val="00DF04F7"/>
    <w:rsid w:val="00DF0898"/>
    <w:rsid w:val="00DF1218"/>
    <w:rsid w:val="00DF2570"/>
    <w:rsid w:val="00DF28C3"/>
    <w:rsid w:val="00DF28C6"/>
    <w:rsid w:val="00DF6462"/>
    <w:rsid w:val="00DF65A4"/>
    <w:rsid w:val="00E00EE4"/>
    <w:rsid w:val="00E01580"/>
    <w:rsid w:val="00E02F65"/>
    <w:rsid w:val="00E02FA0"/>
    <w:rsid w:val="00E036DC"/>
    <w:rsid w:val="00E05A0B"/>
    <w:rsid w:val="00E05F00"/>
    <w:rsid w:val="00E0645B"/>
    <w:rsid w:val="00E0687E"/>
    <w:rsid w:val="00E06FC8"/>
    <w:rsid w:val="00E07D15"/>
    <w:rsid w:val="00E10454"/>
    <w:rsid w:val="00E112E5"/>
    <w:rsid w:val="00E1171E"/>
    <w:rsid w:val="00E118DB"/>
    <w:rsid w:val="00E122D8"/>
    <w:rsid w:val="00E12CC8"/>
    <w:rsid w:val="00E1533C"/>
    <w:rsid w:val="00E15352"/>
    <w:rsid w:val="00E16C35"/>
    <w:rsid w:val="00E16E90"/>
    <w:rsid w:val="00E17F92"/>
    <w:rsid w:val="00E20320"/>
    <w:rsid w:val="00E211C9"/>
    <w:rsid w:val="00E2128C"/>
    <w:rsid w:val="00E21CC7"/>
    <w:rsid w:val="00E22E3A"/>
    <w:rsid w:val="00E2351E"/>
    <w:rsid w:val="00E2498E"/>
    <w:rsid w:val="00E24D89"/>
    <w:rsid w:val="00E24D9E"/>
    <w:rsid w:val="00E250D7"/>
    <w:rsid w:val="00E25849"/>
    <w:rsid w:val="00E25901"/>
    <w:rsid w:val="00E265FC"/>
    <w:rsid w:val="00E27699"/>
    <w:rsid w:val="00E27904"/>
    <w:rsid w:val="00E27C5B"/>
    <w:rsid w:val="00E27D17"/>
    <w:rsid w:val="00E3197E"/>
    <w:rsid w:val="00E333BF"/>
    <w:rsid w:val="00E33D80"/>
    <w:rsid w:val="00E342F8"/>
    <w:rsid w:val="00E351ED"/>
    <w:rsid w:val="00E353DB"/>
    <w:rsid w:val="00E36128"/>
    <w:rsid w:val="00E36EDA"/>
    <w:rsid w:val="00E37BD8"/>
    <w:rsid w:val="00E409D3"/>
    <w:rsid w:val="00E42AA4"/>
    <w:rsid w:val="00E4395D"/>
    <w:rsid w:val="00E4447F"/>
    <w:rsid w:val="00E44FE4"/>
    <w:rsid w:val="00E45397"/>
    <w:rsid w:val="00E506FC"/>
    <w:rsid w:val="00E5085C"/>
    <w:rsid w:val="00E5286B"/>
    <w:rsid w:val="00E52ADC"/>
    <w:rsid w:val="00E52BF8"/>
    <w:rsid w:val="00E602F4"/>
    <w:rsid w:val="00E6034B"/>
    <w:rsid w:val="00E61546"/>
    <w:rsid w:val="00E615B6"/>
    <w:rsid w:val="00E61AD1"/>
    <w:rsid w:val="00E62EC3"/>
    <w:rsid w:val="00E64088"/>
    <w:rsid w:val="00E64FED"/>
    <w:rsid w:val="00E6549E"/>
    <w:rsid w:val="00E65D2F"/>
    <w:rsid w:val="00E65EDE"/>
    <w:rsid w:val="00E66E86"/>
    <w:rsid w:val="00E7025D"/>
    <w:rsid w:val="00E70C9C"/>
    <w:rsid w:val="00E70F81"/>
    <w:rsid w:val="00E72591"/>
    <w:rsid w:val="00E72802"/>
    <w:rsid w:val="00E72B13"/>
    <w:rsid w:val="00E73408"/>
    <w:rsid w:val="00E7381A"/>
    <w:rsid w:val="00E743CA"/>
    <w:rsid w:val="00E74521"/>
    <w:rsid w:val="00E7562F"/>
    <w:rsid w:val="00E77055"/>
    <w:rsid w:val="00E77460"/>
    <w:rsid w:val="00E80C2F"/>
    <w:rsid w:val="00E81216"/>
    <w:rsid w:val="00E83338"/>
    <w:rsid w:val="00E83802"/>
    <w:rsid w:val="00E83ABC"/>
    <w:rsid w:val="00E83C79"/>
    <w:rsid w:val="00E842F4"/>
    <w:rsid w:val="00E844F2"/>
    <w:rsid w:val="00E84822"/>
    <w:rsid w:val="00E852F5"/>
    <w:rsid w:val="00E85FB1"/>
    <w:rsid w:val="00E8748F"/>
    <w:rsid w:val="00E874A5"/>
    <w:rsid w:val="00E902FA"/>
    <w:rsid w:val="00E90AD0"/>
    <w:rsid w:val="00E91BBF"/>
    <w:rsid w:val="00E92FCB"/>
    <w:rsid w:val="00E93AB8"/>
    <w:rsid w:val="00E94FE9"/>
    <w:rsid w:val="00E9575A"/>
    <w:rsid w:val="00E96A63"/>
    <w:rsid w:val="00EA0692"/>
    <w:rsid w:val="00EA147F"/>
    <w:rsid w:val="00EA2A29"/>
    <w:rsid w:val="00EA3972"/>
    <w:rsid w:val="00EA3D84"/>
    <w:rsid w:val="00EA4A27"/>
    <w:rsid w:val="00EA4FA6"/>
    <w:rsid w:val="00EA51A1"/>
    <w:rsid w:val="00EA5385"/>
    <w:rsid w:val="00EA6043"/>
    <w:rsid w:val="00EA60E2"/>
    <w:rsid w:val="00EA61A6"/>
    <w:rsid w:val="00EA7B04"/>
    <w:rsid w:val="00EB1A25"/>
    <w:rsid w:val="00EB3A6C"/>
    <w:rsid w:val="00EB3CDD"/>
    <w:rsid w:val="00EB4433"/>
    <w:rsid w:val="00EB476C"/>
    <w:rsid w:val="00EB5732"/>
    <w:rsid w:val="00EB657D"/>
    <w:rsid w:val="00EC0574"/>
    <w:rsid w:val="00EC0A90"/>
    <w:rsid w:val="00EC0F8C"/>
    <w:rsid w:val="00EC2141"/>
    <w:rsid w:val="00EC3EA0"/>
    <w:rsid w:val="00EC3F66"/>
    <w:rsid w:val="00EC4189"/>
    <w:rsid w:val="00EC5A3B"/>
    <w:rsid w:val="00EC6CD4"/>
    <w:rsid w:val="00EC6FED"/>
    <w:rsid w:val="00EC7219"/>
    <w:rsid w:val="00EC7363"/>
    <w:rsid w:val="00EC76A0"/>
    <w:rsid w:val="00EC78DC"/>
    <w:rsid w:val="00ED03AB"/>
    <w:rsid w:val="00ED0AE8"/>
    <w:rsid w:val="00ED0BAD"/>
    <w:rsid w:val="00ED1963"/>
    <w:rsid w:val="00ED1CD4"/>
    <w:rsid w:val="00ED1D2B"/>
    <w:rsid w:val="00ED1EB6"/>
    <w:rsid w:val="00ED2186"/>
    <w:rsid w:val="00ED2AE9"/>
    <w:rsid w:val="00ED2C84"/>
    <w:rsid w:val="00ED4665"/>
    <w:rsid w:val="00ED64B5"/>
    <w:rsid w:val="00ED7F3C"/>
    <w:rsid w:val="00EE51C0"/>
    <w:rsid w:val="00EE55B5"/>
    <w:rsid w:val="00EE6016"/>
    <w:rsid w:val="00EE62FF"/>
    <w:rsid w:val="00EE6E00"/>
    <w:rsid w:val="00EE7CCA"/>
    <w:rsid w:val="00EF100D"/>
    <w:rsid w:val="00EF1C16"/>
    <w:rsid w:val="00EF284C"/>
    <w:rsid w:val="00EF382D"/>
    <w:rsid w:val="00EF598F"/>
    <w:rsid w:val="00EF5CC8"/>
    <w:rsid w:val="00EF5F53"/>
    <w:rsid w:val="00EF6A98"/>
    <w:rsid w:val="00EF758F"/>
    <w:rsid w:val="00EF78BF"/>
    <w:rsid w:val="00EF7AD2"/>
    <w:rsid w:val="00EF7D91"/>
    <w:rsid w:val="00F004B4"/>
    <w:rsid w:val="00F013FB"/>
    <w:rsid w:val="00F01573"/>
    <w:rsid w:val="00F04558"/>
    <w:rsid w:val="00F04762"/>
    <w:rsid w:val="00F07D9B"/>
    <w:rsid w:val="00F07E88"/>
    <w:rsid w:val="00F11E77"/>
    <w:rsid w:val="00F129B7"/>
    <w:rsid w:val="00F12A3D"/>
    <w:rsid w:val="00F13053"/>
    <w:rsid w:val="00F13C79"/>
    <w:rsid w:val="00F13D74"/>
    <w:rsid w:val="00F16A14"/>
    <w:rsid w:val="00F1752E"/>
    <w:rsid w:val="00F177BA"/>
    <w:rsid w:val="00F21949"/>
    <w:rsid w:val="00F21AB2"/>
    <w:rsid w:val="00F220AA"/>
    <w:rsid w:val="00F220FD"/>
    <w:rsid w:val="00F22514"/>
    <w:rsid w:val="00F24492"/>
    <w:rsid w:val="00F24F07"/>
    <w:rsid w:val="00F253B4"/>
    <w:rsid w:val="00F25B8A"/>
    <w:rsid w:val="00F3018F"/>
    <w:rsid w:val="00F30490"/>
    <w:rsid w:val="00F30C68"/>
    <w:rsid w:val="00F31956"/>
    <w:rsid w:val="00F32AFB"/>
    <w:rsid w:val="00F3376D"/>
    <w:rsid w:val="00F33F91"/>
    <w:rsid w:val="00F362D7"/>
    <w:rsid w:val="00F3640B"/>
    <w:rsid w:val="00F37D7B"/>
    <w:rsid w:val="00F4057B"/>
    <w:rsid w:val="00F4135B"/>
    <w:rsid w:val="00F421EA"/>
    <w:rsid w:val="00F44159"/>
    <w:rsid w:val="00F45BDB"/>
    <w:rsid w:val="00F47058"/>
    <w:rsid w:val="00F5205F"/>
    <w:rsid w:val="00F53095"/>
    <w:rsid w:val="00F5314C"/>
    <w:rsid w:val="00F53151"/>
    <w:rsid w:val="00F54C01"/>
    <w:rsid w:val="00F55173"/>
    <w:rsid w:val="00F5661D"/>
    <w:rsid w:val="00F5688C"/>
    <w:rsid w:val="00F57A47"/>
    <w:rsid w:val="00F57F99"/>
    <w:rsid w:val="00F60048"/>
    <w:rsid w:val="00F6010A"/>
    <w:rsid w:val="00F60371"/>
    <w:rsid w:val="00F61108"/>
    <w:rsid w:val="00F62386"/>
    <w:rsid w:val="00F635DD"/>
    <w:rsid w:val="00F63CE4"/>
    <w:rsid w:val="00F64983"/>
    <w:rsid w:val="00F6627B"/>
    <w:rsid w:val="00F66FEE"/>
    <w:rsid w:val="00F704F3"/>
    <w:rsid w:val="00F71CDA"/>
    <w:rsid w:val="00F72EF8"/>
    <w:rsid w:val="00F72FE0"/>
    <w:rsid w:val="00F73044"/>
    <w:rsid w:val="00F7336E"/>
    <w:rsid w:val="00F734F2"/>
    <w:rsid w:val="00F73ACD"/>
    <w:rsid w:val="00F73D8E"/>
    <w:rsid w:val="00F75052"/>
    <w:rsid w:val="00F76707"/>
    <w:rsid w:val="00F775AB"/>
    <w:rsid w:val="00F804D3"/>
    <w:rsid w:val="00F80E34"/>
    <w:rsid w:val="00F816CB"/>
    <w:rsid w:val="00F81CD2"/>
    <w:rsid w:val="00F81EFC"/>
    <w:rsid w:val="00F82641"/>
    <w:rsid w:val="00F83D5C"/>
    <w:rsid w:val="00F8477D"/>
    <w:rsid w:val="00F84BAE"/>
    <w:rsid w:val="00F84E90"/>
    <w:rsid w:val="00F85B22"/>
    <w:rsid w:val="00F90D02"/>
    <w:rsid w:val="00F90DC2"/>
    <w:rsid w:val="00F90F18"/>
    <w:rsid w:val="00F9333B"/>
    <w:rsid w:val="00F933FD"/>
    <w:rsid w:val="00F937E4"/>
    <w:rsid w:val="00F9393F"/>
    <w:rsid w:val="00F95EE7"/>
    <w:rsid w:val="00F970FC"/>
    <w:rsid w:val="00FA073F"/>
    <w:rsid w:val="00FA20CE"/>
    <w:rsid w:val="00FA2EB4"/>
    <w:rsid w:val="00FA39E6"/>
    <w:rsid w:val="00FA468B"/>
    <w:rsid w:val="00FA5BC7"/>
    <w:rsid w:val="00FA63F1"/>
    <w:rsid w:val="00FA6DAE"/>
    <w:rsid w:val="00FA6F6D"/>
    <w:rsid w:val="00FA7236"/>
    <w:rsid w:val="00FA7BC9"/>
    <w:rsid w:val="00FB0EB0"/>
    <w:rsid w:val="00FB2C00"/>
    <w:rsid w:val="00FB378E"/>
    <w:rsid w:val="00FB37F1"/>
    <w:rsid w:val="00FB3A7F"/>
    <w:rsid w:val="00FB47C0"/>
    <w:rsid w:val="00FB501B"/>
    <w:rsid w:val="00FB55CE"/>
    <w:rsid w:val="00FB5ECA"/>
    <w:rsid w:val="00FB63D5"/>
    <w:rsid w:val="00FB6D94"/>
    <w:rsid w:val="00FB7770"/>
    <w:rsid w:val="00FB7A6E"/>
    <w:rsid w:val="00FC0466"/>
    <w:rsid w:val="00FC0AEF"/>
    <w:rsid w:val="00FC230C"/>
    <w:rsid w:val="00FC323E"/>
    <w:rsid w:val="00FC3C84"/>
    <w:rsid w:val="00FC5487"/>
    <w:rsid w:val="00FC604E"/>
    <w:rsid w:val="00FC6217"/>
    <w:rsid w:val="00FC6D41"/>
    <w:rsid w:val="00FC7FD1"/>
    <w:rsid w:val="00FD337C"/>
    <w:rsid w:val="00FD3B91"/>
    <w:rsid w:val="00FD3F16"/>
    <w:rsid w:val="00FD576B"/>
    <w:rsid w:val="00FD579E"/>
    <w:rsid w:val="00FD6281"/>
    <w:rsid w:val="00FD62FC"/>
    <w:rsid w:val="00FD6845"/>
    <w:rsid w:val="00FE108E"/>
    <w:rsid w:val="00FE4516"/>
    <w:rsid w:val="00FE48ED"/>
    <w:rsid w:val="00FE5429"/>
    <w:rsid w:val="00FE64C8"/>
    <w:rsid w:val="00FE6614"/>
    <w:rsid w:val="00FE749D"/>
    <w:rsid w:val="00FF0130"/>
    <w:rsid w:val="00FF039A"/>
    <w:rsid w:val="00FF0F8B"/>
    <w:rsid w:val="00FF1FCF"/>
    <w:rsid w:val="00FF2B59"/>
    <w:rsid w:val="00FF3AA4"/>
    <w:rsid w:val="00FF3F9D"/>
    <w:rsid w:val="00FF42FE"/>
    <w:rsid w:val="00FF60A7"/>
    <w:rsid w:val="00FF78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6DA357-1795-40E3-A9B2-2680ADBB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ind w:left="1021"/>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一)"/>
    <w:basedOn w:val="a5"/>
    <w:qFormat/>
    <w:rsid w:val="00464850"/>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paragraph" w:customStyle="1" w:styleId="afc">
    <w:name w:val="大項"/>
    <w:basedOn w:val="a5"/>
    <w:rsid w:val="00464850"/>
    <w:pPr>
      <w:kinsoku w:val="0"/>
      <w:overflowPunct/>
      <w:autoSpaceDE/>
      <w:autoSpaceDN/>
      <w:adjustRightInd w:val="0"/>
      <w:spacing w:before="120" w:after="120" w:line="440" w:lineRule="atLeast"/>
      <w:ind w:left="600" w:hanging="600"/>
      <w:jc w:val="left"/>
    </w:pPr>
    <w:rPr>
      <w:kern w:val="0"/>
    </w:rPr>
  </w:style>
  <w:style w:type="character" w:customStyle="1" w:styleId="af3">
    <w:name w:val="頁尾 字元"/>
    <w:basedOn w:val="a6"/>
    <w:link w:val="af2"/>
    <w:uiPriority w:val="99"/>
    <w:rsid w:val="00B20F89"/>
    <w:rPr>
      <w:rFonts w:ascii="標楷體" w:eastAsia="標楷體"/>
      <w:kern w:val="2"/>
    </w:rPr>
  </w:style>
  <w:style w:type="character" w:customStyle="1" w:styleId="30">
    <w:name w:val="標題 3 字元"/>
    <w:basedOn w:val="a6"/>
    <w:link w:val="3"/>
    <w:rsid w:val="006A0B0D"/>
    <w:rPr>
      <w:rFonts w:ascii="標楷體" w:eastAsia="標楷體" w:hAnsi="Arial"/>
      <w:bCs/>
      <w:kern w:val="32"/>
      <w:sz w:val="32"/>
      <w:szCs w:val="36"/>
    </w:rPr>
  </w:style>
  <w:style w:type="character" w:customStyle="1" w:styleId="40">
    <w:name w:val="標題 4 字元"/>
    <w:basedOn w:val="a6"/>
    <w:link w:val="4"/>
    <w:rsid w:val="006A0B0D"/>
    <w:rPr>
      <w:rFonts w:ascii="標楷體" w:eastAsia="標楷體" w:hAnsi="Arial"/>
      <w:kern w:val="32"/>
      <w:sz w:val="32"/>
      <w:szCs w:val="36"/>
    </w:rPr>
  </w:style>
  <w:style w:type="paragraph" w:styleId="Web">
    <w:name w:val="Normal (Web)"/>
    <w:basedOn w:val="a5"/>
    <w:uiPriority w:val="99"/>
    <w:semiHidden/>
    <w:unhideWhenUsed/>
    <w:rsid w:val="002457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5"/>
    <w:link w:val="afe"/>
    <w:uiPriority w:val="99"/>
    <w:semiHidden/>
    <w:unhideWhenUsed/>
    <w:rsid w:val="00010392"/>
    <w:pPr>
      <w:snapToGrid w:val="0"/>
      <w:jc w:val="left"/>
    </w:pPr>
    <w:rPr>
      <w:sz w:val="20"/>
    </w:rPr>
  </w:style>
  <w:style w:type="character" w:customStyle="1" w:styleId="afe">
    <w:name w:val="註腳文字 字元"/>
    <w:basedOn w:val="a6"/>
    <w:link w:val="afd"/>
    <w:uiPriority w:val="99"/>
    <w:semiHidden/>
    <w:rsid w:val="00010392"/>
    <w:rPr>
      <w:rFonts w:ascii="標楷體" w:eastAsia="標楷體"/>
      <w:kern w:val="2"/>
    </w:rPr>
  </w:style>
  <w:style w:type="character" w:styleId="aff">
    <w:name w:val="footnote reference"/>
    <w:basedOn w:val="a6"/>
    <w:uiPriority w:val="99"/>
    <w:semiHidden/>
    <w:unhideWhenUsed/>
    <w:rsid w:val="00010392"/>
    <w:rPr>
      <w:vertAlign w:val="superscript"/>
    </w:rPr>
  </w:style>
  <w:style w:type="paragraph" w:styleId="aff0">
    <w:name w:val="Body Text"/>
    <w:basedOn w:val="a5"/>
    <w:link w:val="aff1"/>
    <w:uiPriority w:val="99"/>
    <w:semiHidden/>
    <w:unhideWhenUsed/>
    <w:rsid w:val="0061591A"/>
    <w:pPr>
      <w:spacing w:after="120"/>
    </w:pPr>
  </w:style>
  <w:style w:type="character" w:customStyle="1" w:styleId="aff1">
    <w:name w:val="本文 字元"/>
    <w:basedOn w:val="a6"/>
    <w:link w:val="aff0"/>
    <w:uiPriority w:val="99"/>
    <w:semiHidden/>
    <w:rsid w:val="0061591A"/>
    <w:rPr>
      <w:rFonts w:ascii="標楷體" w:eastAsia="標楷體"/>
      <w:kern w:val="2"/>
      <w:sz w:val="32"/>
    </w:rPr>
  </w:style>
  <w:style w:type="paragraph" w:styleId="HTML">
    <w:name w:val="HTML Preformatted"/>
    <w:basedOn w:val="a5"/>
    <w:link w:val="HTML0"/>
    <w:semiHidden/>
    <w:rsid w:val="00B4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semiHidden/>
    <w:rsid w:val="00B45B8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44231">
      <w:bodyDiv w:val="1"/>
      <w:marLeft w:val="0"/>
      <w:marRight w:val="0"/>
      <w:marTop w:val="0"/>
      <w:marBottom w:val="0"/>
      <w:divBdr>
        <w:top w:val="none" w:sz="0" w:space="0" w:color="auto"/>
        <w:left w:val="none" w:sz="0" w:space="0" w:color="auto"/>
        <w:bottom w:val="none" w:sz="0" w:space="0" w:color="auto"/>
        <w:right w:val="none" w:sz="0" w:space="0" w:color="auto"/>
      </w:divBdr>
    </w:div>
    <w:div w:id="475142579">
      <w:bodyDiv w:val="1"/>
      <w:marLeft w:val="0"/>
      <w:marRight w:val="0"/>
      <w:marTop w:val="0"/>
      <w:marBottom w:val="0"/>
      <w:divBdr>
        <w:top w:val="none" w:sz="0" w:space="0" w:color="auto"/>
        <w:left w:val="none" w:sz="0" w:space="0" w:color="auto"/>
        <w:bottom w:val="none" w:sz="0" w:space="0" w:color="auto"/>
        <w:right w:val="none" w:sz="0" w:space="0" w:color="auto"/>
      </w:divBdr>
    </w:div>
    <w:div w:id="487478458">
      <w:bodyDiv w:val="1"/>
      <w:marLeft w:val="0"/>
      <w:marRight w:val="0"/>
      <w:marTop w:val="0"/>
      <w:marBottom w:val="0"/>
      <w:divBdr>
        <w:top w:val="none" w:sz="0" w:space="0" w:color="auto"/>
        <w:left w:val="none" w:sz="0" w:space="0" w:color="auto"/>
        <w:bottom w:val="none" w:sz="0" w:space="0" w:color="auto"/>
        <w:right w:val="none" w:sz="0" w:space="0" w:color="auto"/>
      </w:divBdr>
    </w:div>
    <w:div w:id="512695542">
      <w:bodyDiv w:val="1"/>
      <w:marLeft w:val="0"/>
      <w:marRight w:val="0"/>
      <w:marTop w:val="0"/>
      <w:marBottom w:val="0"/>
      <w:divBdr>
        <w:top w:val="none" w:sz="0" w:space="0" w:color="auto"/>
        <w:left w:val="none" w:sz="0" w:space="0" w:color="auto"/>
        <w:bottom w:val="none" w:sz="0" w:space="0" w:color="auto"/>
        <w:right w:val="none" w:sz="0" w:space="0" w:color="auto"/>
      </w:divBdr>
    </w:div>
    <w:div w:id="514654478">
      <w:bodyDiv w:val="1"/>
      <w:marLeft w:val="0"/>
      <w:marRight w:val="0"/>
      <w:marTop w:val="0"/>
      <w:marBottom w:val="0"/>
      <w:divBdr>
        <w:top w:val="none" w:sz="0" w:space="0" w:color="auto"/>
        <w:left w:val="none" w:sz="0" w:space="0" w:color="auto"/>
        <w:bottom w:val="none" w:sz="0" w:space="0" w:color="auto"/>
        <w:right w:val="none" w:sz="0" w:space="0" w:color="auto"/>
      </w:divBdr>
    </w:div>
    <w:div w:id="848182623">
      <w:bodyDiv w:val="1"/>
      <w:marLeft w:val="0"/>
      <w:marRight w:val="0"/>
      <w:marTop w:val="0"/>
      <w:marBottom w:val="0"/>
      <w:divBdr>
        <w:top w:val="none" w:sz="0" w:space="0" w:color="auto"/>
        <w:left w:val="none" w:sz="0" w:space="0" w:color="auto"/>
        <w:bottom w:val="none" w:sz="0" w:space="0" w:color="auto"/>
        <w:right w:val="none" w:sz="0" w:space="0" w:color="auto"/>
      </w:divBdr>
    </w:div>
    <w:div w:id="1169056474">
      <w:bodyDiv w:val="1"/>
      <w:marLeft w:val="0"/>
      <w:marRight w:val="0"/>
      <w:marTop w:val="0"/>
      <w:marBottom w:val="0"/>
      <w:divBdr>
        <w:top w:val="none" w:sz="0" w:space="0" w:color="auto"/>
        <w:left w:val="none" w:sz="0" w:space="0" w:color="auto"/>
        <w:bottom w:val="none" w:sz="0" w:space="0" w:color="auto"/>
        <w:right w:val="none" w:sz="0" w:space="0" w:color="auto"/>
      </w:divBdr>
    </w:div>
    <w:div w:id="1753551287">
      <w:bodyDiv w:val="1"/>
      <w:marLeft w:val="0"/>
      <w:marRight w:val="0"/>
      <w:marTop w:val="0"/>
      <w:marBottom w:val="0"/>
      <w:divBdr>
        <w:top w:val="none" w:sz="0" w:space="0" w:color="auto"/>
        <w:left w:val="none" w:sz="0" w:space="0" w:color="auto"/>
        <w:bottom w:val="none" w:sz="0" w:space="0" w:color="auto"/>
        <w:right w:val="none" w:sz="0" w:space="0" w:color="auto"/>
      </w:divBdr>
    </w:div>
    <w:div w:id="180134307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885406005">
      <w:bodyDiv w:val="1"/>
      <w:marLeft w:val="0"/>
      <w:marRight w:val="0"/>
      <w:marTop w:val="0"/>
      <w:marBottom w:val="0"/>
      <w:divBdr>
        <w:top w:val="none" w:sz="0" w:space="0" w:color="auto"/>
        <w:left w:val="none" w:sz="0" w:space="0" w:color="auto"/>
        <w:bottom w:val="none" w:sz="0" w:space="0" w:color="auto"/>
        <w:right w:val="none" w:sz="0" w:space="0" w:color="auto"/>
      </w:divBdr>
    </w:div>
    <w:div w:id="20422431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7537-2B95-4541-81C5-5CCA3492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3187</Words>
  <Characters>3252</Characters>
  <Application>Microsoft Office Word</Application>
  <DocSecurity>0</DocSecurity>
  <Lines>162</Lines>
  <Paragraphs>52</Paragraphs>
  <ScaleCrop>false</ScaleCrop>
  <Company>cy</Company>
  <LinksUpToDate>false</LinksUpToDate>
  <CharactersWithSpaces>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謝琦瑛</cp:lastModifiedBy>
  <cp:revision>3</cp:revision>
  <cp:lastPrinted>2018-04-18T03:11:00Z</cp:lastPrinted>
  <dcterms:created xsi:type="dcterms:W3CDTF">2019-04-23T01:24:00Z</dcterms:created>
  <dcterms:modified xsi:type="dcterms:W3CDTF">2019-04-23T01:26:00Z</dcterms:modified>
</cp:coreProperties>
</file>