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3B" w:rsidRDefault="007952E5" w:rsidP="00744E10">
      <w:pPr>
        <w:pStyle w:val="1"/>
        <w:numPr>
          <w:ilvl w:val="0"/>
          <w:numId w:val="0"/>
        </w:numPr>
        <w:kinsoku w:val="0"/>
        <w:overflowPunct/>
        <w:autoSpaceDE/>
        <w:autoSpaceDN/>
        <w:jc w:val="center"/>
        <w:rPr>
          <w:color w:val="000000" w:themeColor="text1"/>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r>
        <w:rPr>
          <w:rFonts w:hint="eastAsia"/>
          <w:color w:val="000000" w:themeColor="text1"/>
        </w:rPr>
        <w:t>調</w:t>
      </w:r>
      <w:r w:rsidR="00744E10">
        <w:rPr>
          <w:rFonts w:hint="eastAsia"/>
          <w:color w:val="000000" w:themeColor="text1"/>
        </w:rPr>
        <w:t xml:space="preserve"> </w:t>
      </w:r>
      <w:r>
        <w:rPr>
          <w:rFonts w:hint="eastAsia"/>
          <w:color w:val="000000" w:themeColor="text1"/>
        </w:rPr>
        <w:t>查</w:t>
      </w:r>
      <w:r w:rsidR="00744E10">
        <w:rPr>
          <w:rFonts w:hint="eastAsia"/>
          <w:color w:val="000000" w:themeColor="text1"/>
        </w:rPr>
        <w:t xml:space="preserve"> </w:t>
      </w:r>
      <w:r>
        <w:rPr>
          <w:rFonts w:hint="eastAsia"/>
          <w:color w:val="000000" w:themeColor="text1"/>
        </w:rPr>
        <w:t>意</w:t>
      </w:r>
      <w:r w:rsidR="00744E10">
        <w:rPr>
          <w:rFonts w:hint="eastAsia"/>
          <w:color w:val="000000" w:themeColor="text1"/>
        </w:rPr>
        <w:t xml:space="preserve"> </w:t>
      </w:r>
      <w:r>
        <w:rPr>
          <w:rFonts w:hint="eastAsia"/>
          <w:color w:val="000000" w:themeColor="text1"/>
        </w:rPr>
        <w:t>見</w:t>
      </w:r>
    </w:p>
    <w:p w:rsidR="00E76D2D" w:rsidRDefault="00B82F55" w:rsidP="00E76D2D">
      <w:pPr>
        <w:pStyle w:val="10"/>
        <w:ind w:left="680" w:firstLine="680"/>
        <w:rPr>
          <w:color w:val="000000" w:themeColor="text1"/>
        </w:rPr>
      </w:pPr>
      <w:r w:rsidRPr="00560DD8">
        <w:rPr>
          <w:rFonts w:hint="eastAsia"/>
          <w:color w:val="000000" w:themeColor="text1"/>
        </w:rPr>
        <w:t>監所分別係執行徒刑、拘役及羈押被告之處所。監所所擔負之教化或保全收容人之目的，均有賴戒護管理工作之完善執行始能達成。而戒護管理係一持續性、全面性之工作，不能稍有懈怠輕忽，因此戒護工作不僅重要也極為繁重，以往每遇戒護事故發生，社會輿論交相指責，對於大多數守法務實、戮力從公之戒護管理人員而言，</w:t>
      </w:r>
      <w:r w:rsidR="0053350B">
        <w:rPr>
          <w:rFonts w:hint="eastAsia"/>
          <w:color w:val="000000" w:themeColor="text1"/>
        </w:rPr>
        <w:t>嚴重打擊其士氣。尤其</w:t>
      </w:r>
      <w:r w:rsidRPr="00560DD8">
        <w:rPr>
          <w:rFonts w:hint="eastAsia"/>
          <w:color w:val="000000" w:themeColor="text1"/>
        </w:rPr>
        <w:t>戒護工作務求無缺失、「零」事故</w:t>
      </w:r>
      <w:r w:rsidR="0053350B">
        <w:rPr>
          <w:rFonts w:hint="eastAsia"/>
          <w:color w:val="000000" w:themeColor="text1"/>
        </w:rPr>
        <w:t>，</w:t>
      </w:r>
      <w:r>
        <w:rPr>
          <w:rFonts w:hint="eastAsia"/>
          <w:color w:val="000000" w:themeColor="text1"/>
        </w:rPr>
        <w:t>邇來</w:t>
      </w:r>
      <w:r w:rsidR="00E76D2D" w:rsidRPr="00A34287">
        <w:rPr>
          <w:rFonts w:hint="eastAsia"/>
          <w:color w:val="000000" w:themeColor="text1"/>
        </w:rPr>
        <w:t>有關我國矯正機關所屬監所管理員值班制度引發過勞、不公平、不合理之爭議，究現行矯正機關所屬監所管理員執行勤務之輪班辦法、值勤時數及工作負荷，有無違反公務人員週休二日實施辦法第2條第1項規定？相關法令規範是否妥適完備？實務執行是否涉有不公或不當情事？主管機關法務部應否及時制定「監所管理員值勤條例」，以維全國監所管理員權益？均有進一步釐清之必要</w:t>
      </w:r>
      <w:r w:rsidR="00E76D2D">
        <w:rPr>
          <w:rFonts w:hint="eastAsia"/>
          <w:color w:val="000000" w:themeColor="text1"/>
        </w:rPr>
        <w:t>，爰立案調查</w:t>
      </w:r>
      <w:r w:rsidR="006C583E">
        <w:rPr>
          <w:rFonts w:hint="eastAsia"/>
          <w:color w:val="000000" w:themeColor="text1"/>
        </w:rPr>
        <w:t>。本案</w:t>
      </w:r>
      <w:r w:rsidR="006E1061">
        <w:rPr>
          <w:rFonts w:hint="eastAsia"/>
          <w:color w:val="000000" w:themeColor="text1"/>
        </w:rPr>
        <w:t>除聽取陳訴人陳訴意見外，</w:t>
      </w:r>
      <w:r w:rsidR="00E76D2D" w:rsidRPr="00F97B82">
        <w:rPr>
          <w:rFonts w:hint="eastAsia"/>
          <w:color w:val="000000" w:themeColor="text1"/>
        </w:rPr>
        <w:t>案經向</w:t>
      </w:r>
      <w:r w:rsidR="00E76D2D">
        <w:rPr>
          <w:rFonts w:hint="eastAsia"/>
          <w:color w:val="000000" w:themeColor="text1"/>
        </w:rPr>
        <w:t>法務部</w:t>
      </w:r>
      <w:r w:rsidR="00E76D2D" w:rsidRPr="00F97B82">
        <w:rPr>
          <w:rFonts w:hint="eastAsia"/>
          <w:color w:val="000000" w:themeColor="text1"/>
        </w:rPr>
        <w:t>調取相關卷證資料詳予審閱，並於</w:t>
      </w:r>
      <w:r w:rsidR="00E76D2D">
        <w:rPr>
          <w:rFonts w:hint="eastAsia"/>
          <w:color w:val="000000" w:themeColor="text1"/>
        </w:rPr>
        <w:t>民國（下同）</w:t>
      </w:r>
      <w:r w:rsidR="00E76D2D" w:rsidRPr="00F97B82">
        <w:rPr>
          <w:rFonts w:hint="eastAsia"/>
          <w:color w:val="000000" w:themeColor="text1"/>
        </w:rPr>
        <w:t>10</w:t>
      </w:r>
      <w:r w:rsidR="00E76D2D">
        <w:rPr>
          <w:rFonts w:hint="eastAsia"/>
          <w:color w:val="000000" w:themeColor="text1"/>
        </w:rPr>
        <w:t>7</w:t>
      </w:r>
      <w:r w:rsidR="00E76D2D" w:rsidRPr="00F97B82">
        <w:rPr>
          <w:rFonts w:hint="eastAsia"/>
          <w:color w:val="000000" w:themeColor="text1"/>
        </w:rPr>
        <w:t>年</w:t>
      </w:r>
      <w:r w:rsidR="00E76D2D">
        <w:rPr>
          <w:rFonts w:hint="eastAsia"/>
          <w:color w:val="000000" w:themeColor="text1"/>
        </w:rPr>
        <w:t>3月23日訪視法務部矯正</w:t>
      </w:r>
      <w:r w:rsidR="00E76D2D" w:rsidRPr="00F97B82">
        <w:rPr>
          <w:rFonts w:hint="eastAsia"/>
          <w:color w:val="000000" w:themeColor="text1"/>
        </w:rPr>
        <w:t>署</w:t>
      </w:r>
      <w:r w:rsidR="00E76D2D">
        <w:rPr>
          <w:rFonts w:hint="eastAsia"/>
          <w:color w:val="000000" w:themeColor="text1"/>
        </w:rPr>
        <w:t>臺北看守所，同年4</w:t>
      </w:r>
      <w:r w:rsidR="00E76D2D" w:rsidRPr="00F97B82">
        <w:rPr>
          <w:rFonts w:hint="eastAsia"/>
          <w:color w:val="000000" w:themeColor="text1"/>
        </w:rPr>
        <w:t>月</w:t>
      </w:r>
      <w:r w:rsidR="00E76D2D">
        <w:rPr>
          <w:rFonts w:hint="eastAsia"/>
          <w:color w:val="000000" w:themeColor="text1"/>
        </w:rPr>
        <w:t>9</w:t>
      </w:r>
      <w:r w:rsidR="00E76D2D" w:rsidRPr="00F97B82">
        <w:rPr>
          <w:rFonts w:hint="eastAsia"/>
          <w:color w:val="000000" w:themeColor="text1"/>
        </w:rPr>
        <w:t>日詢問</w:t>
      </w:r>
      <w:r w:rsidR="00E76D2D">
        <w:rPr>
          <w:rFonts w:hint="eastAsia"/>
          <w:color w:val="000000" w:themeColor="text1"/>
        </w:rPr>
        <w:t>法務部及法務部矯正</w:t>
      </w:r>
      <w:r w:rsidR="00E76D2D" w:rsidRPr="00F97B82">
        <w:rPr>
          <w:rFonts w:hint="eastAsia"/>
          <w:color w:val="000000" w:themeColor="text1"/>
        </w:rPr>
        <w:t>署</w:t>
      </w:r>
      <w:r w:rsidR="00E76D2D">
        <w:rPr>
          <w:rFonts w:hint="eastAsia"/>
          <w:color w:val="000000" w:themeColor="text1"/>
        </w:rPr>
        <w:t>(下稱矯正</w:t>
      </w:r>
      <w:r w:rsidR="00E76D2D" w:rsidRPr="00F97B82">
        <w:rPr>
          <w:rFonts w:hint="eastAsia"/>
          <w:color w:val="000000" w:themeColor="text1"/>
        </w:rPr>
        <w:t>署</w:t>
      </w:r>
      <w:r w:rsidR="00E76D2D">
        <w:rPr>
          <w:rFonts w:hint="eastAsia"/>
          <w:color w:val="000000" w:themeColor="text1"/>
        </w:rPr>
        <w:t>)</w:t>
      </w:r>
      <w:r w:rsidR="00E76D2D" w:rsidRPr="00F97B82">
        <w:rPr>
          <w:rFonts w:hint="eastAsia"/>
          <w:color w:val="000000" w:themeColor="text1"/>
        </w:rPr>
        <w:t>等相關主管及承辦人員，</w:t>
      </w:r>
      <w:r w:rsidR="0053350B">
        <w:rPr>
          <w:rFonts w:hint="eastAsia"/>
          <w:color w:val="000000" w:themeColor="text1"/>
        </w:rPr>
        <w:t>已完成</w:t>
      </w:r>
      <w:r>
        <w:rPr>
          <w:rFonts w:hint="eastAsia"/>
          <w:color w:val="000000" w:themeColor="text1"/>
        </w:rPr>
        <w:t>調查。</w:t>
      </w:r>
      <w:r w:rsidR="00E76D2D" w:rsidRPr="00F97B82">
        <w:rPr>
          <w:rFonts w:hint="eastAsia"/>
          <w:color w:val="000000" w:themeColor="text1"/>
        </w:rPr>
        <w:t>調查</w:t>
      </w:r>
      <w:r>
        <w:rPr>
          <w:rFonts w:hint="eastAsia"/>
          <w:color w:val="000000" w:themeColor="text1"/>
        </w:rPr>
        <w:t>意見</w:t>
      </w:r>
      <w:r w:rsidR="00E76D2D" w:rsidRPr="00F97B82">
        <w:rPr>
          <w:rFonts w:hint="eastAsia"/>
          <w:color w:val="000000" w:themeColor="text1"/>
        </w:rPr>
        <w:t>如下：</w:t>
      </w:r>
    </w:p>
    <w:p w:rsidR="002603CF" w:rsidRPr="00777D35" w:rsidRDefault="002603CF" w:rsidP="00777D35">
      <w:pPr>
        <w:pStyle w:val="2"/>
        <w:numPr>
          <w:ilvl w:val="1"/>
          <w:numId w:val="9"/>
        </w:numPr>
        <w:kinsoku w:val="0"/>
        <w:overflowPunct/>
        <w:autoSpaceDE/>
        <w:autoSpaceDN/>
        <w:rPr>
          <w:b/>
          <w:color w:val="000000" w:themeColor="text1"/>
        </w:rPr>
      </w:pPr>
      <w:r w:rsidRPr="00777D35">
        <w:rPr>
          <w:rFonts w:hint="eastAsia"/>
          <w:b/>
          <w:color w:val="000000" w:themeColor="text1"/>
        </w:rPr>
        <w:t>我國</w:t>
      </w:r>
      <w:r w:rsidR="00522F2F" w:rsidRPr="00777D35">
        <w:rPr>
          <w:rFonts w:hint="eastAsia"/>
          <w:b/>
          <w:color w:val="000000" w:themeColor="text1"/>
        </w:rPr>
        <w:t>監所收容人</w:t>
      </w:r>
      <w:r w:rsidR="0053124A" w:rsidRPr="00777D35">
        <w:rPr>
          <w:rFonts w:hint="eastAsia"/>
          <w:b/>
          <w:color w:val="000000" w:themeColor="text1"/>
        </w:rPr>
        <w:t>數長期</w:t>
      </w:r>
      <w:r w:rsidR="00522F2F" w:rsidRPr="00777D35">
        <w:rPr>
          <w:rFonts w:hint="eastAsia"/>
          <w:b/>
          <w:color w:val="000000" w:themeColor="text1"/>
        </w:rPr>
        <w:t>超額，致</w:t>
      </w:r>
      <w:r w:rsidR="00A00F29" w:rsidRPr="00777D35">
        <w:rPr>
          <w:rFonts w:hint="eastAsia"/>
          <w:b/>
          <w:color w:val="000000" w:themeColor="text1"/>
        </w:rPr>
        <w:t>戒護人力不足、</w:t>
      </w:r>
      <w:r w:rsidR="00522F2F" w:rsidRPr="00777D35">
        <w:rPr>
          <w:rFonts w:hint="eastAsia"/>
          <w:b/>
          <w:color w:val="000000" w:themeColor="text1"/>
        </w:rPr>
        <w:t>矯正機關</w:t>
      </w:r>
      <w:r w:rsidR="0053124A" w:rsidRPr="00777D35">
        <w:rPr>
          <w:rFonts w:hint="eastAsia"/>
          <w:b/>
          <w:color w:val="000000" w:themeColor="text1"/>
        </w:rPr>
        <w:t>戒護工作</w:t>
      </w:r>
      <w:r w:rsidR="00A00F29" w:rsidRPr="00777D35">
        <w:rPr>
          <w:rFonts w:hint="eastAsia"/>
          <w:b/>
          <w:color w:val="000000" w:themeColor="text1"/>
        </w:rPr>
        <w:t>負擔沉重</w:t>
      </w:r>
      <w:r w:rsidR="0053124A" w:rsidRPr="00777D35">
        <w:rPr>
          <w:rFonts w:hint="eastAsia"/>
          <w:b/>
          <w:color w:val="000000" w:themeColor="text1"/>
        </w:rPr>
        <w:t>，</w:t>
      </w:r>
      <w:r w:rsidR="00A00F29" w:rsidRPr="00777D35">
        <w:rPr>
          <w:rFonts w:hint="eastAsia"/>
          <w:b/>
          <w:color w:val="000000" w:themeColor="text1"/>
        </w:rPr>
        <w:t>整體戒護安全風險升</w:t>
      </w:r>
      <w:r w:rsidR="00BA4FBC" w:rsidRPr="00777D35">
        <w:rPr>
          <w:rFonts w:hint="eastAsia"/>
          <w:b/>
          <w:color w:val="000000" w:themeColor="text1"/>
        </w:rPr>
        <w:t>高</w:t>
      </w:r>
      <w:r w:rsidR="0053124A" w:rsidRPr="00777D35">
        <w:rPr>
          <w:rFonts w:hint="eastAsia"/>
          <w:b/>
          <w:color w:val="000000" w:themeColor="text1"/>
        </w:rPr>
        <w:t>，法務部</w:t>
      </w:r>
      <w:r w:rsidR="00777D35" w:rsidRPr="00777D35">
        <w:rPr>
          <w:rFonts w:hint="eastAsia"/>
          <w:b/>
          <w:color w:val="000000" w:themeColor="text1"/>
        </w:rPr>
        <w:t>應報請行政院積極正視矯正業務之實際需要，確實盤點所需之經費與人力，會同有關部會通盤檢討，</w:t>
      </w:r>
      <w:r w:rsidR="00A960E7">
        <w:rPr>
          <w:rFonts w:hint="eastAsia"/>
          <w:b/>
          <w:color w:val="000000" w:themeColor="text1"/>
        </w:rPr>
        <w:t>妥謀舒緩之策，以</w:t>
      </w:r>
      <w:r w:rsidR="00777D35" w:rsidRPr="00777D35">
        <w:rPr>
          <w:rFonts w:hint="eastAsia"/>
          <w:b/>
          <w:color w:val="000000" w:themeColor="text1"/>
        </w:rPr>
        <w:t>終局解決監所長期超收之現況</w:t>
      </w:r>
    </w:p>
    <w:p w:rsidR="00647C32" w:rsidRPr="0029684A" w:rsidRDefault="00E35A7F" w:rsidP="00647C32">
      <w:pPr>
        <w:pStyle w:val="3"/>
        <w:numPr>
          <w:ilvl w:val="2"/>
          <w:numId w:val="9"/>
        </w:numPr>
        <w:kinsoku w:val="0"/>
        <w:overflowPunct/>
        <w:autoSpaceDE/>
        <w:autoSpaceDN/>
        <w:rPr>
          <w:b/>
          <w:color w:val="000000" w:themeColor="text1"/>
        </w:rPr>
      </w:pPr>
      <w:r w:rsidRPr="0029684A">
        <w:rPr>
          <w:rFonts w:hint="eastAsia"/>
          <w:b/>
          <w:color w:val="000000" w:themeColor="text1"/>
        </w:rPr>
        <w:tab/>
      </w:r>
      <w:r w:rsidR="00647C32" w:rsidRPr="0029684A">
        <w:rPr>
          <w:rFonts w:hint="eastAsia"/>
          <w:b/>
          <w:color w:val="000000" w:themeColor="text1"/>
        </w:rPr>
        <w:t>矯正機關工作之現況分析：</w:t>
      </w:r>
    </w:p>
    <w:p w:rsidR="00647C32" w:rsidRPr="00CD28FE" w:rsidRDefault="00C0460C" w:rsidP="00647C32">
      <w:pPr>
        <w:pStyle w:val="4"/>
        <w:numPr>
          <w:ilvl w:val="3"/>
          <w:numId w:val="9"/>
        </w:numPr>
        <w:kinsoku w:val="0"/>
        <w:overflowPunct/>
        <w:autoSpaceDE/>
        <w:autoSpaceDN/>
        <w:rPr>
          <w:color w:val="000000" w:themeColor="text1"/>
        </w:rPr>
      </w:pPr>
      <w:r>
        <w:rPr>
          <w:rFonts w:hint="eastAsia"/>
          <w:color w:val="000000" w:themeColor="text1"/>
        </w:rPr>
        <w:t>長期以來超額收容情形嚴重</w:t>
      </w:r>
      <w:r w:rsidR="00647C32">
        <w:rPr>
          <w:rFonts w:hint="eastAsia"/>
          <w:color w:val="000000" w:themeColor="text1"/>
        </w:rPr>
        <w:t>：經調閱</w:t>
      </w:r>
      <w:r>
        <w:rPr>
          <w:rFonts w:hint="eastAsia"/>
          <w:color w:val="000000" w:themeColor="text1"/>
        </w:rPr>
        <w:t>矯正署近10年來統計資料，矯正機關收容人數長期處於超額之狀態，以各年年底之收容人數與比率分析，101年超額收容人數達於頂峰11,513人，超收率達</w:t>
      </w:r>
      <w:r>
        <w:rPr>
          <w:rFonts w:hint="eastAsia"/>
          <w:color w:val="000000" w:themeColor="text1"/>
        </w:rPr>
        <w:lastRenderedPageBreak/>
        <w:t>21.1％，其後緩慢下降至106年底之5,438人，超收率</w:t>
      </w:r>
      <w:r w:rsidR="00CD28FE">
        <w:rPr>
          <w:rFonts w:hint="eastAsia"/>
          <w:color w:val="000000" w:themeColor="text1"/>
        </w:rPr>
        <w:t>9.6％，近5年來雖已有改善，但超收率</w:t>
      </w:r>
      <w:r w:rsidR="00087C53">
        <w:rPr>
          <w:rFonts w:hint="eastAsia"/>
          <w:color w:val="000000" w:themeColor="text1"/>
        </w:rPr>
        <w:t>居</w:t>
      </w:r>
      <w:r w:rsidR="00CD28FE">
        <w:rPr>
          <w:rFonts w:hint="eastAsia"/>
          <w:color w:val="000000" w:themeColor="text1"/>
        </w:rPr>
        <w:t>高不下</w:t>
      </w:r>
      <w:r w:rsidR="00C96956">
        <w:rPr>
          <w:rFonts w:hint="eastAsia"/>
          <w:color w:val="000000" w:themeColor="text1"/>
        </w:rPr>
        <w:t>，</w:t>
      </w:r>
      <w:r w:rsidR="00CD28FE">
        <w:rPr>
          <w:rFonts w:hint="eastAsia"/>
          <w:color w:val="000000" w:themeColor="text1"/>
        </w:rPr>
        <w:t>除對收容人之人權保障不足，易招致國際人權團體之批評外，亦形成對戒護工作之龐大壓力。</w:t>
      </w:r>
      <w:r w:rsidR="00CD28FE" w:rsidRPr="003435EA">
        <w:rPr>
          <w:rFonts w:hint="eastAsia"/>
        </w:rPr>
        <w:t>近10年矯正機關收容情形</w:t>
      </w:r>
      <w:r w:rsidR="00CD28FE">
        <w:rPr>
          <w:rFonts w:hint="eastAsia"/>
        </w:rPr>
        <w:t>，如下</w:t>
      </w:r>
      <w:r w:rsidR="00CD28FE" w:rsidRPr="003435EA">
        <w:rPr>
          <w:rFonts w:hint="eastAsia"/>
        </w:rPr>
        <w:t>表</w:t>
      </w:r>
      <w:r w:rsidR="00CD28FE">
        <w:rPr>
          <w:rFonts w:hint="eastAsia"/>
        </w:rPr>
        <w:t>：</w:t>
      </w:r>
    </w:p>
    <w:p w:rsidR="00CD28FE" w:rsidRDefault="00CD28FE" w:rsidP="00CD28FE">
      <w:pPr>
        <w:pStyle w:val="a3"/>
      </w:pPr>
      <w:r w:rsidRPr="003435EA">
        <w:rPr>
          <w:rFonts w:hint="eastAsia"/>
        </w:rPr>
        <w:t>近10年矯正機關收容（含超額收容人數、比率）</w:t>
      </w:r>
    </w:p>
    <w:tbl>
      <w:tblPr>
        <w:tblStyle w:val="33"/>
        <w:tblW w:w="5000" w:type="pct"/>
        <w:jc w:val="center"/>
        <w:tblLayout w:type="fixed"/>
        <w:tblLook w:val="04A0" w:firstRow="1" w:lastRow="0" w:firstColumn="1" w:lastColumn="0" w:noHBand="0" w:noVBand="1"/>
      </w:tblPr>
      <w:tblGrid>
        <w:gridCol w:w="1434"/>
        <w:gridCol w:w="1616"/>
        <w:gridCol w:w="1837"/>
        <w:gridCol w:w="1837"/>
        <w:gridCol w:w="2336"/>
      </w:tblGrid>
      <w:tr w:rsidR="00CD28FE" w:rsidRPr="003435EA" w:rsidTr="000A1B3E">
        <w:trPr>
          <w:trHeight w:val="699"/>
          <w:jc w:val="center"/>
        </w:trPr>
        <w:tc>
          <w:tcPr>
            <w:tcW w:w="791" w:type="pct"/>
            <w:tcBorders>
              <w:bottom w:val="single" w:sz="4" w:space="0" w:color="auto"/>
            </w:tcBorders>
            <w:shd w:val="clear" w:color="auto" w:fill="C2D69B" w:themeFill="accent3" w:themeFillTint="99"/>
            <w:noWrap/>
            <w:vAlign w:val="center"/>
          </w:tcPr>
          <w:p w:rsidR="00CD28FE" w:rsidRPr="003435EA" w:rsidRDefault="00CD28FE" w:rsidP="000A1B3E">
            <w:pPr>
              <w:jc w:val="center"/>
              <w:rPr>
                <w:rFonts w:hAnsi="標楷體" w:cs="Times New Roman"/>
                <w:b/>
                <w:sz w:val="24"/>
                <w:szCs w:val="24"/>
              </w:rPr>
            </w:pPr>
            <w:r w:rsidRPr="003435EA">
              <w:rPr>
                <w:rFonts w:hAnsi="標楷體" w:cs="Times New Roman"/>
                <w:b/>
                <w:sz w:val="24"/>
                <w:szCs w:val="24"/>
              </w:rPr>
              <w:t>年度</w:t>
            </w:r>
          </w:p>
        </w:tc>
        <w:tc>
          <w:tcPr>
            <w:tcW w:w="892" w:type="pct"/>
            <w:shd w:val="clear" w:color="auto" w:fill="C2D69B" w:themeFill="accent3" w:themeFillTint="99"/>
            <w:noWrap/>
            <w:vAlign w:val="center"/>
          </w:tcPr>
          <w:p w:rsidR="00CD28FE" w:rsidRPr="003435EA" w:rsidRDefault="00CD28FE" w:rsidP="000A1B3E">
            <w:pPr>
              <w:jc w:val="center"/>
              <w:rPr>
                <w:rFonts w:hAnsi="標楷體" w:cs="Times New Roman"/>
                <w:b/>
                <w:sz w:val="24"/>
                <w:szCs w:val="24"/>
              </w:rPr>
            </w:pPr>
            <w:r w:rsidRPr="003435EA">
              <w:rPr>
                <w:rFonts w:hAnsi="標楷體" w:cs="Times New Roman" w:hint="eastAsia"/>
                <w:b/>
                <w:sz w:val="24"/>
                <w:szCs w:val="24"/>
              </w:rPr>
              <w:t>總收容</w:t>
            </w:r>
            <w:r w:rsidRPr="003435EA">
              <w:rPr>
                <w:rFonts w:hAnsi="標楷體" w:cs="Times New Roman"/>
                <w:b/>
                <w:sz w:val="24"/>
                <w:szCs w:val="24"/>
              </w:rPr>
              <w:t>人數</w:t>
            </w:r>
          </w:p>
        </w:tc>
        <w:tc>
          <w:tcPr>
            <w:tcW w:w="1014" w:type="pct"/>
            <w:shd w:val="clear" w:color="auto" w:fill="C2D69B" w:themeFill="accent3" w:themeFillTint="99"/>
            <w:noWrap/>
            <w:vAlign w:val="center"/>
          </w:tcPr>
          <w:p w:rsidR="00CD28FE" w:rsidRPr="003435EA" w:rsidRDefault="00CD28FE" w:rsidP="000A1B3E">
            <w:pPr>
              <w:jc w:val="center"/>
              <w:rPr>
                <w:rFonts w:hAnsi="標楷體" w:cs="Times New Roman"/>
                <w:b/>
                <w:sz w:val="24"/>
                <w:szCs w:val="24"/>
              </w:rPr>
            </w:pPr>
            <w:r w:rsidRPr="003435EA">
              <w:rPr>
                <w:rFonts w:hAnsi="標楷體" w:cs="Times New Roman"/>
                <w:b/>
                <w:sz w:val="24"/>
                <w:szCs w:val="24"/>
              </w:rPr>
              <w:t>核定容額</w:t>
            </w:r>
          </w:p>
        </w:tc>
        <w:tc>
          <w:tcPr>
            <w:tcW w:w="1014" w:type="pct"/>
            <w:shd w:val="clear" w:color="auto" w:fill="C2D69B" w:themeFill="accent3" w:themeFillTint="99"/>
            <w:noWrap/>
            <w:vAlign w:val="center"/>
          </w:tcPr>
          <w:p w:rsidR="00CD28FE" w:rsidRPr="003435EA" w:rsidRDefault="00CD28FE" w:rsidP="000A1B3E">
            <w:pPr>
              <w:jc w:val="center"/>
              <w:rPr>
                <w:rFonts w:hAnsi="標楷體" w:cs="Times New Roman"/>
                <w:b/>
                <w:sz w:val="24"/>
                <w:szCs w:val="24"/>
              </w:rPr>
            </w:pPr>
            <w:r w:rsidRPr="003435EA">
              <w:rPr>
                <w:rFonts w:hAnsi="標楷體" w:cs="Times New Roman"/>
                <w:b/>
                <w:sz w:val="24"/>
                <w:szCs w:val="24"/>
              </w:rPr>
              <w:t>超額收容人數</w:t>
            </w:r>
          </w:p>
        </w:tc>
        <w:tc>
          <w:tcPr>
            <w:tcW w:w="1289" w:type="pct"/>
            <w:shd w:val="clear" w:color="auto" w:fill="C2D69B" w:themeFill="accent3" w:themeFillTint="99"/>
            <w:noWrap/>
            <w:vAlign w:val="center"/>
          </w:tcPr>
          <w:p w:rsidR="00CD28FE" w:rsidRPr="003435EA" w:rsidRDefault="00CD28FE" w:rsidP="000A1B3E">
            <w:pPr>
              <w:jc w:val="center"/>
              <w:rPr>
                <w:rFonts w:hAnsi="標楷體" w:cs="Times New Roman"/>
                <w:b/>
                <w:sz w:val="24"/>
                <w:szCs w:val="24"/>
              </w:rPr>
            </w:pPr>
            <w:r w:rsidRPr="003435EA">
              <w:rPr>
                <w:rFonts w:hAnsi="標楷體" w:cs="Times New Roman"/>
                <w:b/>
                <w:sz w:val="24"/>
                <w:szCs w:val="24"/>
              </w:rPr>
              <w:t>超額</w:t>
            </w:r>
            <w:r w:rsidRPr="003435EA">
              <w:rPr>
                <w:rFonts w:hAnsi="標楷體" w:cs="Times New Roman" w:hint="eastAsia"/>
                <w:b/>
                <w:sz w:val="24"/>
                <w:szCs w:val="24"/>
              </w:rPr>
              <w:t>收容百分比率</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97</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63,203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54,924</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8,279</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15.1</w:t>
            </w:r>
          </w:p>
        </w:tc>
      </w:tr>
      <w:tr w:rsidR="00CD28FE" w:rsidRPr="003435EA" w:rsidTr="000A1B3E">
        <w:trPr>
          <w:trHeight w:val="385"/>
          <w:jc w:val="center"/>
        </w:trPr>
        <w:tc>
          <w:tcPr>
            <w:tcW w:w="791" w:type="pct"/>
            <w:tcBorders>
              <w:bottom w:val="single" w:sz="4" w:space="0" w:color="auto"/>
            </w:tcBorders>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98</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63,875</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54,593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9,282</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17.0</w:t>
            </w:r>
          </w:p>
        </w:tc>
      </w:tr>
      <w:tr w:rsidR="00CD28FE" w:rsidRPr="003435EA" w:rsidTr="000A1B3E">
        <w:trPr>
          <w:trHeight w:val="385"/>
          <w:jc w:val="center"/>
        </w:trPr>
        <w:tc>
          <w:tcPr>
            <w:tcW w:w="791" w:type="pct"/>
            <w:tcBorders>
              <w:top w:val="single" w:sz="4" w:space="0" w:color="auto"/>
            </w:tcBorders>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99</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65,311</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54,593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10,718</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19.6</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100</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64,864</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54,593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10,271</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18.8</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101</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66,106</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54,593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11,513</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21.1</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102</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64,797</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54,593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10,204</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18.7</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103</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63,452</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54,593</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8,859</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16.2</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104</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62,899</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55,676</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7,223</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13.0</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105</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62,398</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56,877</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5,521</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9.7</w:t>
            </w:r>
          </w:p>
        </w:tc>
      </w:tr>
      <w:tr w:rsidR="00CD28FE" w:rsidRPr="003435EA" w:rsidTr="000A1B3E">
        <w:trPr>
          <w:trHeight w:val="385"/>
          <w:jc w:val="center"/>
        </w:trPr>
        <w:tc>
          <w:tcPr>
            <w:tcW w:w="791"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106</w:t>
            </w:r>
            <w:r w:rsidRPr="003435EA">
              <w:rPr>
                <w:rFonts w:hAnsi="標楷體" w:cs="Times New Roman" w:hint="eastAsia"/>
                <w:sz w:val="24"/>
                <w:szCs w:val="24"/>
              </w:rPr>
              <w:t>年底</w:t>
            </w:r>
          </w:p>
        </w:tc>
        <w:tc>
          <w:tcPr>
            <w:tcW w:w="892"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62,315</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56,877</w:t>
            </w:r>
          </w:p>
        </w:tc>
        <w:tc>
          <w:tcPr>
            <w:tcW w:w="1014"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5,438</w:t>
            </w:r>
          </w:p>
        </w:tc>
        <w:tc>
          <w:tcPr>
            <w:tcW w:w="1289" w:type="pct"/>
            <w:noWrap/>
            <w:vAlign w:val="center"/>
            <w:hideMark/>
          </w:tcPr>
          <w:p w:rsidR="00CD28FE" w:rsidRPr="003435EA" w:rsidRDefault="00CD28FE" w:rsidP="000A1B3E">
            <w:pPr>
              <w:jc w:val="center"/>
              <w:rPr>
                <w:rFonts w:hAnsi="標楷體" w:cs="Times New Roman"/>
                <w:sz w:val="24"/>
                <w:szCs w:val="24"/>
              </w:rPr>
            </w:pPr>
            <w:r w:rsidRPr="003435EA">
              <w:rPr>
                <w:rFonts w:hAnsi="標楷體" w:cs="Times New Roman"/>
                <w:sz w:val="24"/>
                <w:szCs w:val="24"/>
              </w:rPr>
              <w:t>9.6</w:t>
            </w:r>
          </w:p>
        </w:tc>
      </w:tr>
    </w:tbl>
    <w:p w:rsidR="00CD28FE" w:rsidRDefault="00CD28FE" w:rsidP="00CD28FE"/>
    <w:p w:rsidR="00CD28FE" w:rsidRDefault="00CD28FE" w:rsidP="00B04C68">
      <w:pPr>
        <w:pStyle w:val="4"/>
      </w:pPr>
      <w:r>
        <w:rPr>
          <w:rFonts w:hint="eastAsia"/>
        </w:rPr>
        <w:t>我國矯正機關戒護人力比</w:t>
      </w:r>
      <w:r w:rsidR="00D008BB">
        <w:rPr>
          <w:rFonts w:hint="eastAsia"/>
        </w:rPr>
        <w:t>與先進國家或地區相較，戒護人力顯著不足：</w:t>
      </w:r>
      <w:r w:rsidR="002302E6">
        <w:rPr>
          <w:rFonts w:hint="eastAsia"/>
        </w:rPr>
        <w:t>以每一戒護人員須應對若干收容人</w:t>
      </w:r>
      <w:r w:rsidR="00C60FD5">
        <w:rPr>
          <w:rFonts w:hint="eastAsia"/>
        </w:rPr>
        <w:t>之比值之「戒護人力比」，衡量戒護人力之合理數量預估，</w:t>
      </w:r>
      <w:r w:rsidR="002302E6" w:rsidRPr="002302E6">
        <w:rPr>
          <w:rFonts w:hint="eastAsia"/>
        </w:rPr>
        <w:t>參酌目前其他國家</w:t>
      </w:r>
      <w:r w:rsidR="00C60FD5">
        <w:rPr>
          <w:rFonts w:hint="eastAsia"/>
        </w:rPr>
        <w:t>或地區</w:t>
      </w:r>
      <w:r w:rsidR="002302E6" w:rsidRPr="002302E6">
        <w:rPr>
          <w:rFonts w:hint="eastAsia"/>
        </w:rPr>
        <w:t>矯正機關之戒護人力比，如香港1：1.9、澳洲1：1.8、日本1：5.4、新加坡1：5.9、英國1：3等，我國目前比例</w:t>
      </w:r>
      <w:r w:rsidR="00C60FD5">
        <w:rPr>
          <w:rFonts w:hint="eastAsia"/>
        </w:rPr>
        <w:t>約</w:t>
      </w:r>
      <w:r w:rsidR="002302E6" w:rsidRPr="002302E6">
        <w:rPr>
          <w:rFonts w:hint="eastAsia"/>
        </w:rPr>
        <w:t>為1比10.1，人力短缺及負擔顯較其他先進國家或地區嚴峻</w:t>
      </w:r>
      <w:r w:rsidR="00C60FD5">
        <w:rPr>
          <w:rFonts w:hint="eastAsia"/>
        </w:rPr>
        <w:t>，戒護人員之戒護壓力亦較其他先進國家為重。</w:t>
      </w:r>
      <w:r w:rsidR="00B04C68">
        <w:rPr>
          <w:rFonts w:hint="eastAsia"/>
        </w:rPr>
        <w:t>據法務部函復本院稱：「</w:t>
      </w:r>
      <w:r w:rsidR="00B04C68" w:rsidRPr="00B04C68">
        <w:rPr>
          <w:rFonts w:hint="eastAsia"/>
        </w:rPr>
        <w:t>希以逐步提升戒護人力比至1比8為目標。經統計近5年矯正機關平均收容人數為63,379人，以63,400人作為計算推估基準，如欲達成合理人力比例1比8，戒護人力預算員額須達到</w:t>
      </w:r>
      <w:r w:rsidR="00B04C68" w:rsidRPr="00B04C68">
        <w:rPr>
          <w:rFonts w:hint="eastAsia"/>
        </w:rPr>
        <w:lastRenderedPageBreak/>
        <w:t>7,925人，目前為6,148名，戒護人力缺口尚不足1,777名。</w:t>
      </w:r>
      <w:r w:rsidR="00B04C68">
        <w:rPr>
          <w:rFonts w:hint="eastAsia"/>
        </w:rPr>
        <w:t>」</w:t>
      </w:r>
    </w:p>
    <w:p w:rsidR="00C60FD5" w:rsidRDefault="00C60FD5" w:rsidP="00C60FD5">
      <w:pPr>
        <w:pStyle w:val="a3"/>
      </w:pPr>
      <w:r w:rsidRPr="003435EA">
        <w:rPr>
          <w:rFonts w:hint="eastAsia"/>
        </w:rPr>
        <w:t>世界各先進國家、地區矯正機關收容戒護人力比</w:t>
      </w:r>
    </w:p>
    <w:tbl>
      <w:tblPr>
        <w:tblStyle w:val="52"/>
        <w:tblW w:w="5000" w:type="pct"/>
        <w:jc w:val="center"/>
        <w:tblLayout w:type="fixed"/>
        <w:tblLook w:val="04A0" w:firstRow="1" w:lastRow="0" w:firstColumn="1" w:lastColumn="0" w:noHBand="0" w:noVBand="1"/>
      </w:tblPr>
      <w:tblGrid>
        <w:gridCol w:w="1056"/>
        <w:gridCol w:w="1381"/>
        <w:gridCol w:w="1634"/>
        <w:gridCol w:w="1662"/>
        <w:gridCol w:w="1662"/>
        <w:gridCol w:w="1665"/>
      </w:tblGrid>
      <w:tr w:rsidR="00C60FD5" w:rsidRPr="003435EA" w:rsidTr="000A1B3E">
        <w:trPr>
          <w:trHeight w:val="903"/>
          <w:jc w:val="center"/>
        </w:trPr>
        <w:tc>
          <w:tcPr>
            <w:tcW w:w="582"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國家/地區</w:t>
            </w:r>
          </w:p>
        </w:tc>
        <w:tc>
          <w:tcPr>
            <w:tcW w:w="762"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統計時間</w:t>
            </w:r>
          </w:p>
        </w:tc>
        <w:tc>
          <w:tcPr>
            <w:tcW w:w="902"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核定容額</w:t>
            </w:r>
          </w:p>
        </w:tc>
        <w:tc>
          <w:tcPr>
            <w:tcW w:w="917"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實際收容</w:t>
            </w:r>
          </w:p>
        </w:tc>
        <w:tc>
          <w:tcPr>
            <w:tcW w:w="917"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超收比率</w:t>
            </w:r>
          </w:p>
        </w:tc>
        <w:tc>
          <w:tcPr>
            <w:tcW w:w="919"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戒護人力比</w:t>
            </w:r>
          </w:p>
        </w:tc>
      </w:tr>
      <w:tr w:rsidR="00C60FD5" w:rsidRPr="003435EA" w:rsidTr="000A1B3E">
        <w:trPr>
          <w:trHeight w:val="720"/>
          <w:jc w:val="center"/>
        </w:trPr>
        <w:tc>
          <w:tcPr>
            <w:tcW w:w="58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澳洲</w:t>
            </w:r>
          </w:p>
        </w:tc>
        <w:tc>
          <w:tcPr>
            <w:tcW w:w="76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2017/06</w:t>
            </w:r>
          </w:p>
        </w:tc>
        <w:tc>
          <w:tcPr>
            <w:tcW w:w="902"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31,335</w:t>
            </w:r>
          </w:p>
        </w:tc>
        <w:tc>
          <w:tcPr>
            <w:tcW w:w="917"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41,202</w:t>
            </w:r>
          </w:p>
        </w:tc>
        <w:tc>
          <w:tcPr>
            <w:tcW w:w="917"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31.5</w:t>
            </w:r>
            <w:r w:rsidR="00D71465">
              <w:rPr>
                <w:rFonts w:hAnsi="標楷體" w:cs="Times New Roman" w:hint="eastAsia"/>
                <w:sz w:val="24"/>
                <w:szCs w:val="24"/>
              </w:rPr>
              <w:t>％</w:t>
            </w:r>
          </w:p>
        </w:tc>
        <w:tc>
          <w:tcPr>
            <w:tcW w:w="919"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1比1.8</w:t>
            </w:r>
          </w:p>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(西澳)</w:t>
            </w:r>
          </w:p>
        </w:tc>
      </w:tr>
      <w:tr w:rsidR="00C60FD5" w:rsidRPr="003435EA" w:rsidTr="000A1B3E">
        <w:trPr>
          <w:trHeight w:val="720"/>
          <w:jc w:val="center"/>
        </w:trPr>
        <w:tc>
          <w:tcPr>
            <w:tcW w:w="58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香港</w:t>
            </w:r>
          </w:p>
        </w:tc>
        <w:tc>
          <w:tcPr>
            <w:tcW w:w="76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2016/12</w:t>
            </w:r>
          </w:p>
        </w:tc>
        <w:tc>
          <w:tcPr>
            <w:tcW w:w="902"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11,528</w:t>
            </w:r>
          </w:p>
        </w:tc>
        <w:tc>
          <w:tcPr>
            <w:tcW w:w="917"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8,611</w:t>
            </w:r>
          </w:p>
        </w:tc>
        <w:tc>
          <w:tcPr>
            <w:tcW w:w="917"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-25.3</w:t>
            </w:r>
            <w:r w:rsidR="00D71465">
              <w:rPr>
                <w:rFonts w:hAnsi="標楷體" w:cs="Times New Roman" w:hint="eastAsia"/>
                <w:sz w:val="24"/>
                <w:szCs w:val="24"/>
              </w:rPr>
              <w:t>％</w:t>
            </w:r>
          </w:p>
        </w:tc>
        <w:tc>
          <w:tcPr>
            <w:tcW w:w="919"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1比1.9</w:t>
            </w:r>
          </w:p>
        </w:tc>
      </w:tr>
      <w:tr w:rsidR="00C60FD5" w:rsidRPr="003435EA" w:rsidTr="000A1B3E">
        <w:trPr>
          <w:trHeight w:val="720"/>
          <w:jc w:val="center"/>
        </w:trPr>
        <w:tc>
          <w:tcPr>
            <w:tcW w:w="58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英國</w:t>
            </w:r>
          </w:p>
        </w:tc>
        <w:tc>
          <w:tcPr>
            <w:tcW w:w="76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2018/01</w:t>
            </w:r>
          </w:p>
        </w:tc>
        <w:tc>
          <w:tcPr>
            <w:tcW w:w="902"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75,937</w:t>
            </w:r>
          </w:p>
        </w:tc>
        <w:tc>
          <w:tcPr>
            <w:tcW w:w="917"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84,537</w:t>
            </w:r>
          </w:p>
        </w:tc>
        <w:tc>
          <w:tcPr>
            <w:tcW w:w="917"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11.3</w:t>
            </w:r>
            <w:r w:rsidR="00D71465">
              <w:rPr>
                <w:rFonts w:hAnsi="標楷體" w:cs="Times New Roman" w:hint="eastAsia"/>
                <w:sz w:val="24"/>
                <w:szCs w:val="24"/>
              </w:rPr>
              <w:t>％</w:t>
            </w:r>
          </w:p>
        </w:tc>
        <w:tc>
          <w:tcPr>
            <w:tcW w:w="919"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1比3</w:t>
            </w:r>
          </w:p>
        </w:tc>
      </w:tr>
      <w:tr w:rsidR="00C60FD5" w:rsidRPr="003435EA" w:rsidTr="000A1B3E">
        <w:trPr>
          <w:trHeight w:val="720"/>
          <w:jc w:val="center"/>
        </w:trPr>
        <w:tc>
          <w:tcPr>
            <w:tcW w:w="58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日本</w:t>
            </w:r>
          </w:p>
        </w:tc>
        <w:tc>
          <w:tcPr>
            <w:tcW w:w="76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2016/09</w:t>
            </w:r>
          </w:p>
        </w:tc>
        <w:tc>
          <w:tcPr>
            <w:tcW w:w="902"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90,536</w:t>
            </w:r>
          </w:p>
        </w:tc>
        <w:tc>
          <w:tcPr>
            <w:tcW w:w="917"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56,805</w:t>
            </w:r>
          </w:p>
        </w:tc>
        <w:tc>
          <w:tcPr>
            <w:tcW w:w="917"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-37.2</w:t>
            </w:r>
            <w:r w:rsidR="00D71465">
              <w:rPr>
                <w:rFonts w:hAnsi="標楷體" w:cs="Times New Roman" w:hint="eastAsia"/>
                <w:sz w:val="24"/>
                <w:szCs w:val="24"/>
              </w:rPr>
              <w:t>％</w:t>
            </w:r>
          </w:p>
        </w:tc>
        <w:tc>
          <w:tcPr>
            <w:tcW w:w="919"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1比5.4</w:t>
            </w:r>
          </w:p>
        </w:tc>
      </w:tr>
      <w:tr w:rsidR="00C60FD5" w:rsidRPr="003435EA" w:rsidTr="000A1B3E">
        <w:trPr>
          <w:trHeight w:val="720"/>
          <w:jc w:val="center"/>
        </w:trPr>
        <w:tc>
          <w:tcPr>
            <w:tcW w:w="58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新加坡</w:t>
            </w:r>
          </w:p>
        </w:tc>
        <w:tc>
          <w:tcPr>
            <w:tcW w:w="762"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2016/12</w:t>
            </w:r>
          </w:p>
        </w:tc>
        <w:tc>
          <w:tcPr>
            <w:tcW w:w="902"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16,249</w:t>
            </w:r>
          </w:p>
        </w:tc>
        <w:tc>
          <w:tcPr>
            <w:tcW w:w="917" w:type="pct"/>
            <w:vAlign w:val="center"/>
          </w:tcPr>
          <w:p w:rsidR="00C60FD5" w:rsidRPr="003435EA" w:rsidRDefault="00C60FD5" w:rsidP="000A1B3E">
            <w:pPr>
              <w:jc w:val="right"/>
              <w:rPr>
                <w:rFonts w:hAnsi="標楷體" w:cs="Times New Roman"/>
                <w:sz w:val="24"/>
                <w:szCs w:val="24"/>
              </w:rPr>
            </w:pPr>
            <w:r w:rsidRPr="003435EA">
              <w:rPr>
                <w:rFonts w:hAnsi="標楷體" w:cs="Times New Roman" w:hint="eastAsia"/>
                <w:sz w:val="24"/>
                <w:szCs w:val="24"/>
              </w:rPr>
              <w:t>12,219</w:t>
            </w:r>
          </w:p>
        </w:tc>
        <w:tc>
          <w:tcPr>
            <w:tcW w:w="917"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-24.8</w:t>
            </w:r>
            <w:r w:rsidR="00D71465">
              <w:rPr>
                <w:rFonts w:hAnsi="標楷體" w:cs="Times New Roman" w:hint="eastAsia"/>
                <w:sz w:val="24"/>
                <w:szCs w:val="24"/>
              </w:rPr>
              <w:t>％</w:t>
            </w:r>
          </w:p>
        </w:tc>
        <w:tc>
          <w:tcPr>
            <w:tcW w:w="919"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1比5.9</w:t>
            </w:r>
          </w:p>
        </w:tc>
      </w:tr>
    </w:tbl>
    <w:p w:rsidR="00C60FD5" w:rsidRDefault="00C60FD5" w:rsidP="00C60FD5"/>
    <w:p w:rsidR="00C60FD5" w:rsidRDefault="00C60FD5" w:rsidP="00C60FD5">
      <w:pPr>
        <w:pStyle w:val="a3"/>
      </w:pPr>
      <w:r>
        <w:rPr>
          <w:rFonts w:hint="eastAsia"/>
        </w:rPr>
        <w:t>我國</w:t>
      </w:r>
      <w:r w:rsidRPr="00C60FD5">
        <w:rPr>
          <w:rFonts w:hint="eastAsia"/>
        </w:rPr>
        <w:t>近10年矯正機關戒護人力比</w:t>
      </w:r>
    </w:p>
    <w:tbl>
      <w:tblPr>
        <w:tblStyle w:val="311"/>
        <w:tblW w:w="5000" w:type="pct"/>
        <w:tblLayout w:type="fixed"/>
        <w:tblLook w:val="04A0" w:firstRow="1" w:lastRow="0" w:firstColumn="1" w:lastColumn="0" w:noHBand="0" w:noVBand="1"/>
      </w:tblPr>
      <w:tblGrid>
        <w:gridCol w:w="1857"/>
        <w:gridCol w:w="2403"/>
        <w:gridCol w:w="2401"/>
        <w:gridCol w:w="2399"/>
      </w:tblGrid>
      <w:tr w:rsidR="00C60FD5" w:rsidRPr="003435EA" w:rsidTr="000A1B3E">
        <w:trPr>
          <w:trHeight w:val="699"/>
        </w:trPr>
        <w:tc>
          <w:tcPr>
            <w:tcW w:w="1025" w:type="pct"/>
            <w:tcBorders>
              <w:bottom w:val="single" w:sz="4" w:space="0" w:color="auto"/>
            </w:tcBorders>
            <w:shd w:val="clear" w:color="auto" w:fill="C2D69B" w:themeFill="accent3" w:themeFillTint="99"/>
            <w:noWrap/>
            <w:vAlign w:val="center"/>
          </w:tcPr>
          <w:p w:rsidR="00C60FD5" w:rsidRPr="003435EA" w:rsidRDefault="00C60FD5" w:rsidP="000A1B3E">
            <w:pPr>
              <w:jc w:val="center"/>
              <w:rPr>
                <w:rFonts w:hAnsi="標楷體" w:cs="Times New Roman"/>
                <w:b/>
                <w:sz w:val="24"/>
                <w:szCs w:val="24"/>
              </w:rPr>
            </w:pPr>
            <w:r w:rsidRPr="003435EA">
              <w:rPr>
                <w:rFonts w:hAnsi="標楷體" w:cs="Times New Roman"/>
                <w:b/>
                <w:sz w:val="24"/>
                <w:szCs w:val="24"/>
              </w:rPr>
              <w:t>年度</w:t>
            </w:r>
          </w:p>
        </w:tc>
        <w:tc>
          <w:tcPr>
            <w:tcW w:w="1326" w:type="pct"/>
            <w:shd w:val="clear" w:color="auto" w:fill="C2D69B" w:themeFill="accent3" w:themeFillTint="99"/>
            <w:noWrap/>
            <w:vAlign w:val="center"/>
          </w:tcPr>
          <w:p w:rsidR="00C60FD5" w:rsidRPr="003435EA" w:rsidRDefault="00C60FD5" w:rsidP="000A1B3E">
            <w:pPr>
              <w:jc w:val="center"/>
              <w:rPr>
                <w:rFonts w:hAnsi="標楷體" w:cs="Times New Roman"/>
                <w:b/>
                <w:sz w:val="24"/>
                <w:szCs w:val="24"/>
              </w:rPr>
            </w:pPr>
            <w:r w:rsidRPr="003435EA">
              <w:rPr>
                <w:rFonts w:hAnsi="標楷體" w:cs="Times New Roman" w:hint="eastAsia"/>
                <w:b/>
                <w:sz w:val="24"/>
                <w:szCs w:val="24"/>
              </w:rPr>
              <w:t>總收容</w:t>
            </w:r>
            <w:r w:rsidRPr="003435EA">
              <w:rPr>
                <w:rFonts w:hAnsi="標楷體" w:cs="Times New Roman"/>
                <w:b/>
                <w:sz w:val="24"/>
                <w:szCs w:val="24"/>
              </w:rPr>
              <w:t>人數</w:t>
            </w:r>
          </w:p>
        </w:tc>
        <w:tc>
          <w:tcPr>
            <w:tcW w:w="1325" w:type="pct"/>
            <w:shd w:val="clear" w:color="auto" w:fill="C2D69B" w:themeFill="accent3" w:themeFillTint="99"/>
            <w:vAlign w:val="center"/>
          </w:tcPr>
          <w:p w:rsidR="00C60FD5" w:rsidRPr="003435EA" w:rsidRDefault="00C60FD5" w:rsidP="000A1B3E">
            <w:pPr>
              <w:jc w:val="center"/>
              <w:rPr>
                <w:rFonts w:hAnsi="標楷體" w:cs="Times New Roman"/>
                <w:b/>
                <w:sz w:val="24"/>
                <w:szCs w:val="24"/>
              </w:rPr>
            </w:pPr>
            <w:r w:rsidRPr="003435EA">
              <w:rPr>
                <w:rFonts w:hAnsi="標楷體" w:cs="Times New Roman"/>
                <w:b/>
                <w:sz w:val="24"/>
                <w:szCs w:val="24"/>
              </w:rPr>
              <w:t>戒護人力</w:t>
            </w:r>
          </w:p>
        </w:tc>
        <w:tc>
          <w:tcPr>
            <w:tcW w:w="1324" w:type="pct"/>
            <w:shd w:val="clear" w:color="auto" w:fill="C2D69B" w:themeFill="accent3" w:themeFillTint="99"/>
            <w:noWrap/>
            <w:vAlign w:val="center"/>
          </w:tcPr>
          <w:p w:rsidR="00C60FD5" w:rsidRPr="003435EA" w:rsidRDefault="00C60FD5" w:rsidP="000A1B3E">
            <w:pPr>
              <w:jc w:val="center"/>
              <w:rPr>
                <w:rFonts w:hAnsi="標楷體" w:cs="Times New Roman"/>
                <w:b/>
                <w:sz w:val="24"/>
                <w:szCs w:val="24"/>
              </w:rPr>
            </w:pPr>
            <w:r w:rsidRPr="003435EA">
              <w:rPr>
                <w:rFonts w:hAnsi="標楷體" w:cs="Times New Roman"/>
                <w:b/>
                <w:sz w:val="24"/>
                <w:szCs w:val="24"/>
              </w:rPr>
              <w:t>戒護人力</w:t>
            </w:r>
            <w:r w:rsidRPr="003435EA">
              <w:rPr>
                <w:rFonts w:hAnsi="標楷體" w:cs="Times New Roman" w:hint="eastAsia"/>
                <w:b/>
                <w:sz w:val="24"/>
                <w:szCs w:val="24"/>
              </w:rPr>
              <w:t>比</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97</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63,203</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w:t>
            </w:r>
            <w:r w:rsidRPr="003435EA">
              <w:rPr>
                <w:rFonts w:hAnsi="標楷體" w:cs="Times New Roman" w:hint="eastAsia"/>
                <w:sz w:val="24"/>
                <w:szCs w:val="24"/>
              </w:rPr>
              <w:t>,</w:t>
            </w:r>
            <w:r w:rsidRPr="003435EA">
              <w:rPr>
                <w:rFonts w:hAnsi="標楷體" w:cs="Times New Roman"/>
                <w:sz w:val="24"/>
                <w:szCs w:val="24"/>
              </w:rPr>
              <w:t>572</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11.3</w:t>
            </w:r>
          </w:p>
        </w:tc>
      </w:tr>
      <w:tr w:rsidR="00C60FD5" w:rsidRPr="003435EA" w:rsidTr="000A1B3E">
        <w:trPr>
          <w:trHeight w:val="441"/>
        </w:trPr>
        <w:tc>
          <w:tcPr>
            <w:tcW w:w="1025" w:type="pct"/>
            <w:tcBorders>
              <w:bottom w:val="single" w:sz="4" w:space="0" w:color="auto"/>
            </w:tcBorders>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98</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63,875</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5,612</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11.4</w:t>
            </w:r>
          </w:p>
        </w:tc>
      </w:tr>
      <w:tr w:rsidR="00C60FD5" w:rsidRPr="003435EA" w:rsidTr="000A1B3E">
        <w:trPr>
          <w:trHeight w:val="441"/>
        </w:trPr>
        <w:tc>
          <w:tcPr>
            <w:tcW w:w="1025" w:type="pct"/>
            <w:tcBorders>
              <w:top w:val="single" w:sz="4" w:space="0" w:color="auto"/>
            </w:tcBorders>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99</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65,311</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5,741</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11.4</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100</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64,864</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5,751</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11.3</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101</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66,106</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5,742</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11.5</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102</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64,797</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5,744</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11.3</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103</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63,452</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5,784</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11.0</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104</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62,899</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6,024</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10.4</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105</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62,398</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6,023</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10.4</w:t>
            </w:r>
          </w:p>
        </w:tc>
      </w:tr>
      <w:tr w:rsidR="00C60FD5" w:rsidRPr="003435EA" w:rsidTr="000A1B3E">
        <w:trPr>
          <w:trHeight w:val="441"/>
        </w:trPr>
        <w:tc>
          <w:tcPr>
            <w:tcW w:w="1025"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106</w:t>
            </w:r>
            <w:r w:rsidRPr="003435EA">
              <w:rPr>
                <w:rFonts w:hAnsi="標楷體" w:cs="Times New Roman" w:hint="eastAsia"/>
                <w:sz w:val="24"/>
                <w:szCs w:val="24"/>
              </w:rPr>
              <w:t>年底</w:t>
            </w:r>
          </w:p>
        </w:tc>
        <w:tc>
          <w:tcPr>
            <w:tcW w:w="1326" w:type="pct"/>
            <w:noWrap/>
            <w:vAlign w:val="center"/>
            <w:hideMark/>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62,315</w:t>
            </w:r>
          </w:p>
        </w:tc>
        <w:tc>
          <w:tcPr>
            <w:tcW w:w="1325" w:type="pct"/>
            <w:vAlign w:val="center"/>
          </w:tcPr>
          <w:p w:rsidR="00C60FD5" w:rsidRPr="003435EA" w:rsidRDefault="00C60FD5" w:rsidP="000A1B3E">
            <w:pPr>
              <w:jc w:val="center"/>
              <w:rPr>
                <w:rFonts w:hAnsi="標楷體" w:cs="Times New Roman"/>
                <w:sz w:val="24"/>
                <w:szCs w:val="24"/>
              </w:rPr>
            </w:pPr>
            <w:r w:rsidRPr="003435EA">
              <w:rPr>
                <w:rFonts w:hAnsi="標楷體" w:cs="Times New Roman" w:hint="eastAsia"/>
                <w:sz w:val="24"/>
                <w:szCs w:val="24"/>
              </w:rPr>
              <w:t>6</w:t>
            </w:r>
            <w:r w:rsidRPr="003435EA">
              <w:rPr>
                <w:rFonts w:hAnsi="標楷體" w:cs="Times New Roman"/>
                <w:sz w:val="24"/>
                <w:szCs w:val="24"/>
              </w:rPr>
              <w:t>,1</w:t>
            </w:r>
            <w:r w:rsidRPr="003435EA">
              <w:rPr>
                <w:rFonts w:hAnsi="標楷體" w:cs="Times New Roman" w:hint="eastAsia"/>
                <w:sz w:val="24"/>
                <w:szCs w:val="24"/>
              </w:rPr>
              <w:t>70</w:t>
            </w:r>
          </w:p>
        </w:tc>
        <w:tc>
          <w:tcPr>
            <w:tcW w:w="1324" w:type="pct"/>
            <w:noWrap/>
            <w:vAlign w:val="center"/>
          </w:tcPr>
          <w:p w:rsidR="00C60FD5" w:rsidRPr="003435EA" w:rsidRDefault="00C60FD5" w:rsidP="000A1B3E">
            <w:pPr>
              <w:jc w:val="center"/>
              <w:rPr>
                <w:rFonts w:hAnsi="標楷體" w:cs="Times New Roman"/>
                <w:sz w:val="24"/>
                <w:szCs w:val="24"/>
              </w:rPr>
            </w:pPr>
            <w:r w:rsidRPr="003435EA">
              <w:rPr>
                <w:rFonts w:hAnsi="標楷體" w:cs="Times New Roman"/>
                <w:sz w:val="24"/>
                <w:szCs w:val="24"/>
              </w:rPr>
              <w:t>10.1</w:t>
            </w:r>
          </w:p>
        </w:tc>
      </w:tr>
      <w:tr w:rsidR="00C60FD5" w:rsidRPr="003435EA" w:rsidTr="000A1B3E">
        <w:trPr>
          <w:trHeight w:val="840"/>
        </w:trPr>
        <w:tc>
          <w:tcPr>
            <w:tcW w:w="5000" w:type="pct"/>
            <w:gridSpan w:val="4"/>
            <w:noWrap/>
            <w:vAlign w:val="center"/>
          </w:tcPr>
          <w:p w:rsidR="00C60FD5" w:rsidRPr="003435EA" w:rsidRDefault="00C60FD5" w:rsidP="00C60FD5">
            <w:pPr>
              <w:ind w:left="754" w:hangingChars="290" w:hanging="754"/>
              <w:rPr>
                <w:rFonts w:hAnsi="標楷體" w:cs="Times New Roman"/>
                <w:sz w:val="24"/>
                <w:szCs w:val="24"/>
              </w:rPr>
            </w:pPr>
            <w:r w:rsidRPr="003435EA">
              <w:rPr>
                <w:rFonts w:hAnsi="標楷體" w:cs="Times New Roman" w:hint="eastAsia"/>
                <w:sz w:val="24"/>
                <w:szCs w:val="24"/>
              </w:rPr>
              <w:t>備註：戒護人力以科課組員、主任管理員、管理員(含留用雇用管理員)及約僱人員之預算員額總和數計算。</w:t>
            </w:r>
          </w:p>
        </w:tc>
      </w:tr>
    </w:tbl>
    <w:p w:rsidR="00C60FD5" w:rsidRDefault="00EC10FB" w:rsidP="000A1B3E">
      <w:pPr>
        <w:pStyle w:val="4"/>
      </w:pPr>
      <w:r>
        <w:rPr>
          <w:rFonts w:hint="eastAsia"/>
        </w:rPr>
        <w:t>監所管理人員的離職率</w:t>
      </w:r>
      <w:r w:rsidR="00AA5F8C">
        <w:rPr>
          <w:rFonts w:hint="eastAsia"/>
        </w:rPr>
        <w:t>，有逐年攀升之趨勢，近</w:t>
      </w:r>
      <w:r w:rsidR="0073211C">
        <w:rPr>
          <w:rFonts w:hint="eastAsia"/>
        </w:rPr>
        <w:lastRenderedPageBreak/>
        <w:t>2</w:t>
      </w:r>
      <w:r w:rsidR="00AA5F8C">
        <w:rPr>
          <w:rFonts w:hint="eastAsia"/>
        </w:rPr>
        <w:t>年始稍有回跌</w:t>
      </w:r>
      <w:r>
        <w:rPr>
          <w:rFonts w:hint="eastAsia"/>
        </w:rPr>
        <w:t>：以近10年監所管理人員之離職率觀察，9</w:t>
      </w:r>
      <w:r>
        <w:t>7</w:t>
      </w:r>
      <w:r>
        <w:rPr>
          <w:rFonts w:hint="eastAsia"/>
        </w:rPr>
        <w:t>年為2.99％，9</w:t>
      </w:r>
      <w:r>
        <w:t>8</w:t>
      </w:r>
      <w:r>
        <w:rPr>
          <w:rFonts w:hint="eastAsia"/>
        </w:rPr>
        <w:t>年為2.82％，</w:t>
      </w:r>
      <w:r w:rsidR="00AA5F8C">
        <w:rPr>
          <w:rFonts w:hint="eastAsia"/>
        </w:rPr>
        <w:t>1</w:t>
      </w:r>
      <w:r w:rsidR="00AA5F8C">
        <w:t>02</w:t>
      </w:r>
      <w:r w:rsidR="00AA5F8C">
        <w:rPr>
          <w:rFonts w:hint="eastAsia"/>
        </w:rPr>
        <w:t>年上升至4</w:t>
      </w:r>
      <w:r w:rsidR="00AA5F8C">
        <w:t>.57</w:t>
      </w:r>
      <w:r w:rsidR="00AA5F8C">
        <w:rPr>
          <w:rFonts w:hint="eastAsia"/>
        </w:rPr>
        <w:t>％，1</w:t>
      </w:r>
      <w:r w:rsidR="00AA5F8C">
        <w:t>04</w:t>
      </w:r>
      <w:r w:rsidR="00AA5F8C">
        <w:rPr>
          <w:rFonts w:hint="eastAsia"/>
        </w:rPr>
        <w:t>年更升至7.91％，所幸近2年才逐漸下滑至5</w:t>
      </w:r>
      <w:r w:rsidR="00AA5F8C">
        <w:t>.05</w:t>
      </w:r>
      <w:r w:rsidR="00AA5F8C">
        <w:rPr>
          <w:rFonts w:hint="eastAsia"/>
        </w:rPr>
        <w:t>％。</w:t>
      </w:r>
    </w:p>
    <w:p w:rsidR="006B7D6C" w:rsidRDefault="006B7D6C" w:rsidP="006B7D6C">
      <w:pPr>
        <w:pStyle w:val="a3"/>
      </w:pPr>
      <w:r w:rsidRPr="006B7D6C">
        <w:rPr>
          <w:rFonts w:hint="eastAsia"/>
        </w:rPr>
        <w:t>近10年來監所管理員之離職率</w:t>
      </w:r>
    </w:p>
    <w:tbl>
      <w:tblPr>
        <w:tblW w:w="5069" w:type="pct"/>
        <w:jc w:val="center"/>
        <w:tblLayout w:type="fixed"/>
        <w:tblCellMar>
          <w:left w:w="28" w:type="dxa"/>
          <w:right w:w="28" w:type="dxa"/>
        </w:tblCellMar>
        <w:tblLook w:val="04A0" w:firstRow="1" w:lastRow="0" w:firstColumn="1" w:lastColumn="0" w:noHBand="0" w:noVBand="1"/>
      </w:tblPr>
      <w:tblGrid>
        <w:gridCol w:w="1360"/>
        <w:gridCol w:w="1216"/>
        <w:gridCol w:w="1220"/>
        <w:gridCol w:w="1222"/>
        <w:gridCol w:w="1978"/>
        <w:gridCol w:w="2027"/>
      </w:tblGrid>
      <w:tr w:rsidR="006B7D6C" w:rsidRPr="005E27E9" w:rsidTr="00974FA3">
        <w:trPr>
          <w:trHeight w:val="539"/>
          <w:jc w:val="center"/>
        </w:trPr>
        <w:tc>
          <w:tcPr>
            <w:tcW w:w="5000" w:type="pct"/>
            <w:gridSpan w:val="6"/>
            <w:tcBorders>
              <w:top w:val="single" w:sz="8" w:space="0" w:color="auto"/>
              <w:left w:val="single" w:sz="8" w:space="0" w:color="auto"/>
              <w:right w:val="single" w:sz="8" w:space="0" w:color="auto"/>
            </w:tcBorders>
            <w:shd w:val="clear" w:color="auto" w:fill="auto"/>
            <w:vAlign w:val="center"/>
          </w:tcPr>
          <w:p w:rsidR="006B7D6C" w:rsidRPr="005E27E9" w:rsidRDefault="006B7D6C" w:rsidP="00974FA3">
            <w:pPr>
              <w:jc w:val="center"/>
              <w:rPr>
                <w:rFonts w:hAnsi="標楷體" w:cs="新細明體"/>
                <w:b/>
                <w:bCs/>
                <w:color w:val="000000"/>
                <w:kern w:val="0"/>
                <w:szCs w:val="32"/>
              </w:rPr>
            </w:pPr>
            <w:r w:rsidRPr="005E27E9">
              <w:rPr>
                <w:rFonts w:hint="eastAsia"/>
                <w:szCs w:val="32"/>
              </w:rPr>
              <w:t>近10年監所管理員離職率表</w:t>
            </w:r>
          </w:p>
        </w:tc>
      </w:tr>
      <w:tr w:rsidR="006B7D6C" w:rsidRPr="005E27E9" w:rsidTr="00974FA3">
        <w:trPr>
          <w:trHeight w:val="539"/>
          <w:jc w:val="center"/>
        </w:trPr>
        <w:tc>
          <w:tcPr>
            <w:tcW w:w="754" w:type="pct"/>
            <w:vMerge w:val="restart"/>
            <w:tcBorders>
              <w:top w:val="single" w:sz="8" w:space="0" w:color="auto"/>
              <w:left w:val="single" w:sz="8" w:space="0" w:color="auto"/>
              <w:right w:val="single" w:sz="4" w:space="0" w:color="auto"/>
            </w:tcBorders>
            <w:shd w:val="clear" w:color="auto" w:fill="C2D69B" w:themeFill="accent3" w:themeFillTint="99"/>
            <w:vAlign w:val="center"/>
          </w:tcPr>
          <w:p w:rsidR="006B7D6C" w:rsidRPr="005E27E9" w:rsidRDefault="006B7D6C" w:rsidP="00974FA3">
            <w:pPr>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年度</w:t>
            </w:r>
          </w:p>
        </w:tc>
        <w:tc>
          <w:tcPr>
            <w:tcW w:w="2027" w:type="pct"/>
            <w:gridSpan w:val="3"/>
            <w:tcBorders>
              <w:top w:val="single" w:sz="8" w:space="0" w:color="auto"/>
              <w:left w:val="nil"/>
              <w:bottom w:val="single" w:sz="8" w:space="0" w:color="auto"/>
              <w:right w:val="single" w:sz="4" w:space="0" w:color="auto"/>
            </w:tcBorders>
            <w:shd w:val="clear" w:color="auto" w:fill="C2D69B" w:themeFill="accent3" w:themeFillTint="99"/>
            <w:vAlign w:val="center"/>
          </w:tcPr>
          <w:p w:rsidR="006B7D6C" w:rsidRPr="005E27E9" w:rsidRDefault="006B7D6C" w:rsidP="00974FA3">
            <w:pPr>
              <w:widowControl/>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管理員離職人數</w:t>
            </w:r>
          </w:p>
        </w:tc>
        <w:tc>
          <w:tcPr>
            <w:tcW w:w="1096" w:type="pct"/>
            <w:vMerge w:val="restart"/>
            <w:tcBorders>
              <w:top w:val="single" w:sz="8" w:space="0" w:color="auto"/>
              <w:left w:val="nil"/>
              <w:right w:val="single" w:sz="4" w:space="0" w:color="auto"/>
            </w:tcBorders>
            <w:shd w:val="clear" w:color="auto" w:fill="C2D69B" w:themeFill="accent3" w:themeFillTint="99"/>
            <w:vAlign w:val="center"/>
          </w:tcPr>
          <w:p w:rsidR="006B7D6C" w:rsidRPr="005E27E9" w:rsidRDefault="006B7D6C" w:rsidP="00974FA3">
            <w:pPr>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年度在職人數</w:t>
            </w:r>
          </w:p>
        </w:tc>
        <w:tc>
          <w:tcPr>
            <w:tcW w:w="1123" w:type="pct"/>
            <w:vMerge w:val="restart"/>
            <w:tcBorders>
              <w:top w:val="single" w:sz="8" w:space="0" w:color="auto"/>
              <w:left w:val="nil"/>
              <w:right w:val="single" w:sz="8" w:space="0" w:color="auto"/>
            </w:tcBorders>
            <w:shd w:val="clear" w:color="auto" w:fill="C2D69B" w:themeFill="accent3" w:themeFillTint="99"/>
            <w:vAlign w:val="center"/>
          </w:tcPr>
          <w:p w:rsidR="006B7D6C" w:rsidRPr="005E27E9" w:rsidRDefault="006B7D6C" w:rsidP="00974FA3">
            <w:pPr>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離職率</w:t>
            </w:r>
          </w:p>
        </w:tc>
      </w:tr>
      <w:tr w:rsidR="006B7D6C" w:rsidRPr="005E27E9" w:rsidTr="00974FA3">
        <w:trPr>
          <w:trHeight w:val="407"/>
          <w:jc w:val="center"/>
        </w:trPr>
        <w:tc>
          <w:tcPr>
            <w:tcW w:w="754" w:type="pct"/>
            <w:vMerge/>
            <w:tcBorders>
              <w:left w:val="single" w:sz="8" w:space="0" w:color="auto"/>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
                <w:bCs/>
                <w:color w:val="000000"/>
                <w:kern w:val="0"/>
                <w:sz w:val="24"/>
                <w:szCs w:val="24"/>
              </w:rPr>
            </w:pPr>
          </w:p>
        </w:tc>
        <w:tc>
          <w:tcPr>
            <w:tcW w:w="674" w:type="pct"/>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6B7D6C" w:rsidRPr="005E27E9" w:rsidRDefault="006B7D6C" w:rsidP="00974FA3">
            <w:pPr>
              <w:widowControl/>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男</w:t>
            </w:r>
          </w:p>
        </w:tc>
        <w:tc>
          <w:tcPr>
            <w:tcW w:w="676" w:type="pct"/>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6B7D6C" w:rsidRPr="005E27E9" w:rsidRDefault="006B7D6C" w:rsidP="00974FA3">
            <w:pPr>
              <w:widowControl/>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女</w:t>
            </w:r>
          </w:p>
        </w:tc>
        <w:tc>
          <w:tcPr>
            <w:tcW w:w="677" w:type="pct"/>
            <w:tcBorders>
              <w:top w:val="single" w:sz="8" w:space="0" w:color="auto"/>
              <w:left w:val="nil"/>
              <w:bottom w:val="single" w:sz="8" w:space="0" w:color="auto"/>
              <w:right w:val="single" w:sz="4" w:space="0" w:color="auto"/>
            </w:tcBorders>
            <w:shd w:val="clear" w:color="auto" w:fill="C2D69B" w:themeFill="accent3" w:themeFillTint="99"/>
            <w:vAlign w:val="center"/>
            <w:hideMark/>
          </w:tcPr>
          <w:p w:rsidR="006B7D6C" w:rsidRPr="005E27E9" w:rsidRDefault="006B7D6C" w:rsidP="00974FA3">
            <w:pPr>
              <w:widowControl/>
              <w:jc w:val="center"/>
              <w:rPr>
                <w:rFonts w:hAnsi="標楷體" w:cs="新細明體"/>
                <w:b/>
                <w:bCs/>
                <w:color w:val="000000"/>
                <w:kern w:val="0"/>
                <w:sz w:val="24"/>
                <w:szCs w:val="24"/>
              </w:rPr>
            </w:pPr>
            <w:r w:rsidRPr="005E27E9">
              <w:rPr>
                <w:rFonts w:hAnsi="標楷體" w:cs="新細明體" w:hint="eastAsia"/>
                <w:b/>
                <w:bCs/>
                <w:color w:val="000000"/>
                <w:kern w:val="0"/>
                <w:sz w:val="24"/>
                <w:szCs w:val="24"/>
              </w:rPr>
              <w:t>合計</w:t>
            </w:r>
          </w:p>
        </w:tc>
        <w:tc>
          <w:tcPr>
            <w:tcW w:w="1096" w:type="pct"/>
            <w:vMerge/>
            <w:tcBorders>
              <w:left w:val="nil"/>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p>
        </w:tc>
        <w:tc>
          <w:tcPr>
            <w:tcW w:w="1123" w:type="pct"/>
            <w:vMerge/>
            <w:tcBorders>
              <w:left w:val="nil"/>
              <w:bottom w:val="single" w:sz="8" w:space="0" w:color="auto"/>
              <w:right w:val="single" w:sz="8"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p>
        </w:tc>
      </w:tr>
      <w:tr w:rsidR="006B7D6C" w:rsidRPr="005E27E9" w:rsidTr="00974FA3">
        <w:trPr>
          <w:trHeight w:val="587"/>
          <w:jc w:val="center"/>
        </w:trPr>
        <w:tc>
          <w:tcPr>
            <w:tcW w:w="754" w:type="pct"/>
            <w:tcBorders>
              <w:top w:val="nil"/>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97</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113</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17</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130</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4,340</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2.99</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nil"/>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98</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104</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18</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122</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314</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2.82</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single" w:sz="4" w:space="0" w:color="auto"/>
              <w:left w:val="single" w:sz="8" w:space="0" w:color="auto"/>
              <w:bottom w:val="nil"/>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99</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156</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22</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178</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267</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4.17</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100</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131</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15</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146</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272</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3.41</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101</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161</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28</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189</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221</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4.47</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102</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173</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20</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193</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215</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4.57</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103</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149</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12</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161</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260</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3.78</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104</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296</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30</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326</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121</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7.91</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105</w:t>
            </w:r>
          </w:p>
        </w:tc>
        <w:tc>
          <w:tcPr>
            <w:tcW w:w="674"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183</w:t>
            </w:r>
          </w:p>
        </w:tc>
        <w:tc>
          <w:tcPr>
            <w:tcW w:w="67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32</w:t>
            </w:r>
          </w:p>
        </w:tc>
        <w:tc>
          <w:tcPr>
            <w:tcW w:w="677"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215</w:t>
            </w:r>
          </w:p>
        </w:tc>
        <w:tc>
          <w:tcPr>
            <w:tcW w:w="1096" w:type="pct"/>
            <w:tcBorders>
              <w:top w:val="nil"/>
              <w:left w:val="nil"/>
              <w:bottom w:val="single" w:sz="4"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083</w:t>
            </w:r>
          </w:p>
        </w:tc>
        <w:tc>
          <w:tcPr>
            <w:tcW w:w="1123" w:type="pct"/>
            <w:tcBorders>
              <w:top w:val="nil"/>
              <w:left w:val="nil"/>
              <w:bottom w:val="single" w:sz="4"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5.27</w:t>
            </w:r>
            <w:r w:rsidR="00D71465">
              <w:rPr>
                <w:rFonts w:hAnsi="標楷體" w:cs="新細明體" w:hint="eastAsia"/>
                <w:bCs/>
                <w:color w:val="000000"/>
                <w:kern w:val="0"/>
                <w:sz w:val="24"/>
                <w:szCs w:val="24"/>
              </w:rPr>
              <w:t>％</w:t>
            </w:r>
          </w:p>
        </w:tc>
      </w:tr>
      <w:tr w:rsidR="006B7D6C" w:rsidRPr="005E27E9" w:rsidTr="00974FA3">
        <w:trPr>
          <w:trHeight w:val="587"/>
          <w:jc w:val="center"/>
        </w:trPr>
        <w:tc>
          <w:tcPr>
            <w:tcW w:w="754" w:type="pct"/>
            <w:tcBorders>
              <w:top w:val="nil"/>
              <w:left w:val="single" w:sz="8" w:space="0" w:color="auto"/>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106</w:t>
            </w:r>
          </w:p>
        </w:tc>
        <w:tc>
          <w:tcPr>
            <w:tcW w:w="674" w:type="pct"/>
            <w:tcBorders>
              <w:top w:val="nil"/>
              <w:left w:val="nil"/>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177</w:t>
            </w:r>
          </w:p>
        </w:tc>
        <w:tc>
          <w:tcPr>
            <w:tcW w:w="676" w:type="pct"/>
            <w:tcBorders>
              <w:top w:val="nil"/>
              <w:left w:val="nil"/>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35</w:t>
            </w:r>
          </w:p>
        </w:tc>
        <w:tc>
          <w:tcPr>
            <w:tcW w:w="677" w:type="pct"/>
            <w:tcBorders>
              <w:top w:val="nil"/>
              <w:left w:val="nil"/>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212</w:t>
            </w:r>
          </w:p>
        </w:tc>
        <w:tc>
          <w:tcPr>
            <w:tcW w:w="1096" w:type="pct"/>
            <w:tcBorders>
              <w:top w:val="nil"/>
              <w:left w:val="nil"/>
              <w:bottom w:val="single" w:sz="8" w:space="0" w:color="auto"/>
              <w:right w:val="single" w:sz="4" w:space="0" w:color="auto"/>
            </w:tcBorders>
            <w:shd w:val="clear" w:color="auto" w:fill="auto"/>
            <w:vAlign w:val="center"/>
            <w:hideMark/>
          </w:tcPr>
          <w:p w:rsidR="006B7D6C" w:rsidRPr="005E27E9" w:rsidRDefault="006B7D6C" w:rsidP="00974FA3">
            <w:pPr>
              <w:widowControl/>
              <w:jc w:val="center"/>
              <w:rPr>
                <w:rFonts w:hAnsi="標楷體" w:cs="新細明體"/>
                <w:color w:val="000000"/>
                <w:kern w:val="0"/>
                <w:sz w:val="24"/>
                <w:szCs w:val="24"/>
              </w:rPr>
            </w:pPr>
            <w:r w:rsidRPr="005E27E9">
              <w:rPr>
                <w:rFonts w:hAnsi="標楷體" w:cs="新細明體" w:hint="eastAsia"/>
                <w:color w:val="000000"/>
                <w:kern w:val="0"/>
                <w:sz w:val="24"/>
                <w:szCs w:val="24"/>
              </w:rPr>
              <w:t>4</w:t>
            </w:r>
            <w:r w:rsidRPr="005E27E9">
              <w:rPr>
                <w:rFonts w:hAnsi="標楷體" w:cs="新細明體"/>
                <w:color w:val="000000"/>
                <w:kern w:val="0"/>
                <w:sz w:val="24"/>
                <w:szCs w:val="24"/>
              </w:rPr>
              <w:t>,</w:t>
            </w:r>
            <w:r w:rsidRPr="005E27E9">
              <w:rPr>
                <w:rFonts w:hAnsi="標楷體" w:cs="新細明體" w:hint="eastAsia"/>
                <w:color w:val="000000"/>
                <w:kern w:val="0"/>
                <w:sz w:val="24"/>
                <w:szCs w:val="24"/>
              </w:rPr>
              <w:t>200</w:t>
            </w:r>
          </w:p>
        </w:tc>
        <w:tc>
          <w:tcPr>
            <w:tcW w:w="1123" w:type="pct"/>
            <w:tcBorders>
              <w:top w:val="nil"/>
              <w:left w:val="nil"/>
              <w:bottom w:val="single" w:sz="8" w:space="0" w:color="auto"/>
              <w:right w:val="single" w:sz="8" w:space="0" w:color="auto"/>
            </w:tcBorders>
            <w:shd w:val="clear" w:color="auto" w:fill="auto"/>
            <w:noWrap/>
            <w:vAlign w:val="center"/>
            <w:hideMark/>
          </w:tcPr>
          <w:p w:rsidR="006B7D6C" w:rsidRPr="005E27E9" w:rsidRDefault="006B7D6C" w:rsidP="00974FA3">
            <w:pPr>
              <w:widowControl/>
              <w:jc w:val="center"/>
              <w:rPr>
                <w:rFonts w:hAnsi="標楷體" w:cs="新細明體"/>
                <w:bCs/>
                <w:color w:val="000000"/>
                <w:kern w:val="0"/>
                <w:sz w:val="24"/>
                <w:szCs w:val="24"/>
              </w:rPr>
            </w:pPr>
            <w:r w:rsidRPr="005E27E9">
              <w:rPr>
                <w:rFonts w:hAnsi="標楷體" w:cs="新細明體" w:hint="eastAsia"/>
                <w:bCs/>
                <w:color w:val="000000"/>
                <w:kern w:val="0"/>
                <w:sz w:val="24"/>
                <w:szCs w:val="24"/>
              </w:rPr>
              <w:t>5.05</w:t>
            </w:r>
            <w:r w:rsidR="00D71465">
              <w:rPr>
                <w:rFonts w:hAnsi="標楷體" w:cs="新細明體" w:hint="eastAsia"/>
                <w:bCs/>
                <w:color w:val="000000"/>
                <w:kern w:val="0"/>
                <w:sz w:val="24"/>
                <w:szCs w:val="24"/>
              </w:rPr>
              <w:t>％</w:t>
            </w:r>
          </w:p>
        </w:tc>
      </w:tr>
    </w:tbl>
    <w:p w:rsidR="00373CA4" w:rsidRDefault="00373CA4" w:rsidP="006B7D6C"/>
    <w:p w:rsidR="00373CA4" w:rsidRDefault="00373CA4">
      <w:pPr>
        <w:widowControl/>
        <w:overflowPunct/>
        <w:autoSpaceDE/>
        <w:autoSpaceDN/>
        <w:jc w:val="left"/>
      </w:pPr>
      <w:r>
        <w:br w:type="page"/>
      </w:r>
    </w:p>
    <w:p w:rsidR="006B7D6C" w:rsidRDefault="006B7D6C" w:rsidP="006B7D6C"/>
    <w:p w:rsidR="00373CA4" w:rsidRDefault="00373CA4" w:rsidP="00373CA4">
      <w:pPr>
        <w:pStyle w:val="a3"/>
      </w:pPr>
      <w:r w:rsidRPr="00373CA4">
        <w:rPr>
          <w:rFonts w:hint="eastAsia"/>
        </w:rPr>
        <w:t>106年10月至12月超額收容人數居前5名之機關</w:t>
      </w:r>
    </w:p>
    <w:p w:rsidR="00373CA4" w:rsidRDefault="00373CA4" w:rsidP="00373CA4"/>
    <w:tbl>
      <w:tblPr>
        <w:tblStyle w:val="62"/>
        <w:tblpPr w:leftFromText="180" w:rightFromText="180" w:vertAnchor="text" w:horzAnchor="margin" w:tblpYSpec="inside"/>
        <w:tblOverlap w:val="never"/>
        <w:tblW w:w="5000" w:type="pct"/>
        <w:tblLayout w:type="fixed"/>
        <w:tblLook w:val="04A0" w:firstRow="1" w:lastRow="0" w:firstColumn="1" w:lastColumn="0" w:noHBand="0" w:noVBand="1"/>
      </w:tblPr>
      <w:tblGrid>
        <w:gridCol w:w="2011"/>
        <w:gridCol w:w="1857"/>
        <w:gridCol w:w="1730"/>
        <w:gridCol w:w="1732"/>
        <w:gridCol w:w="1730"/>
      </w:tblGrid>
      <w:tr w:rsidR="00373CA4" w:rsidRPr="00A2092A" w:rsidTr="00087C53">
        <w:trPr>
          <w:trHeight w:val="537"/>
        </w:trPr>
        <w:tc>
          <w:tcPr>
            <w:tcW w:w="1109" w:type="pct"/>
            <w:vMerge w:val="restar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機　　關</w:t>
            </w:r>
          </w:p>
        </w:tc>
        <w:tc>
          <w:tcPr>
            <w:tcW w:w="1025" w:type="pct"/>
            <w:vMerge w:val="restar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核定容額</w:t>
            </w:r>
          </w:p>
        </w:tc>
        <w:tc>
          <w:tcPr>
            <w:tcW w:w="2866" w:type="pct"/>
            <w:gridSpan w:val="3"/>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106/10 ~ 106/12 三個月平均</w:t>
            </w:r>
          </w:p>
        </w:tc>
      </w:tr>
      <w:tr w:rsidR="00373CA4" w:rsidRPr="00A2092A" w:rsidTr="00087C53">
        <w:trPr>
          <w:trHeight w:val="537"/>
        </w:trPr>
        <w:tc>
          <w:tcPr>
            <w:tcW w:w="1109" w:type="pct"/>
            <w:vMerge/>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p>
        </w:tc>
        <w:tc>
          <w:tcPr>
            <w:tcW w:w="1025" w:type="pct"/>
            <w:vMerge/>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p>
        </w:tc>
        <w:tc>
          <w:tcPr>
            <w:tcW w:w="955" w:type="pc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收容人數</w:t>
            </w:r>
          </w:p>
        </w:tc>
        <w:tc>
          <w:tcPr>
            <w:tcW w:w="956" w:type="pc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超收人數</w:t>
            </w:r>
          </w:p>
        </w:tc>
        <w:tc>
          <w:tcPr>
            <w:tcW w:w="956" w:type="pc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排行</w:t>
            </w:r>
          </w:p>
        </w:tc>
      </w:tr>
      <w:tr w:rsidR="00373CA4" w:rsidRPr="00A2092A" w:rsidTr="00087C53">
        <w:trPr>
          <w:trHeight w:val="487"/>
        </w:trPr>
        <w:tc>
          <w:tcPr>
            <w:tcW w:w="1109"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臺中監獄</w:t>
            </w:r>
          </w:p>
        </w:tc>
        <w:tc>
          <w:tcPr>
            <w:tcW w:w="1025"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4,439</w:t>
            </w:r>
          </w:p>
        </w:tc>
        <w:tc>
          <w:tcPr>
            <w:tcW w:w="955"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5,496</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1,057</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1</w:t>
            </w:r>
          </w:p>
        </w:tc>
      </w:tr>
      <w:tr w:rsidR="00373CA4" w:rsidRPr="00A2092A" w:rsidTr="00087C53">
        <w:trPr>
          <w:trHeight w:val="487"/>
        </w:trPr>
        <w:tc>
          <w:tcPr>
            <w:tcW w:w="1109"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臺北監獄</w:t>
            </w:r>
          </w:p>
        </w:tc>
        <w:tc>
          <w:tcPr>
            <w:tcW w:w="1025"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2,705</w:t>
            </w:r>
          </w:p>
        </w:tc>
        <w:tc>
          <w:tcPr>
            <w:tcW w:w="955"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3,753</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1,048</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2</w:t>
            </w:r>
          </w:p>
        </w:tc>
      </w:tr>
      <w:tr w:rsidR="00373CA4" w:rsidRPr="00A2092A" w:rsidTr="00087C53">
        <w:trPr>
          <w:trHeight w:val="487"/>
        </w:trPr>
        <w:tc>
          <w:tcPr>
            <w:tcW w:w="1109"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臺北看守所</w:t>
            </w:r>
          </w:p>
        </w:tc>
        <w:tc>
          <w:tcPr>
            <w:tcW w:w="1025"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2,134</w:t>
            </w:r>
          </w:p>
        </w:tc>
        <w:tc>
          <w:tcPr>
            <w:tcW w:w="955"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3,014</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sz w:val="24"/>
                <w:szCs w:val="24"/>
              </w:rPr>
              <w:t>880</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3</w:t>
            </w:r>
          </w:p>
        </w:tc>
      </w:tr>
      <w:tr w:rsidR="00373CA4" w:rsidRPr="00A2092A" w:rsidTr="00087C53">
        <w:trPr>
          <w:trHeight w:val="487"/>
        </w:trPr>
        <w:tc>
          <w:tcPr>
            <w:tcW w:w="1109"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高雄二監</w:t>
            </w:r>
          </w:p>
        </w:tc>
        <w:tc>
          <w:tcPr>
            <w:tcW w:w="1025"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1,722</w:t>
            </w:r>
          </w:p>
        </w:tc>
        <w:tc>
          <w:tcPr>
            <w:tcW w:w="955"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2,464</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742</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4</w:t>
            </w:r>
          </w:p>
        </w:tc>
      </w:tr>
      <w:tr w:rsidR="00373CA4" w:rsidRPr="00A2092A" w:rsidTr="00087C53">
        <w:trPr>
          <w:trHeight w:val="487"/>
        </w:trPr>
        <w:tc>
          <w:tcPr>
            <w:tcW w:w="1109"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桃園監獄</w:t>
            </w:r>
          </w:p>
        </w:tc>
        <w:tc>
          <w:tcPr>
            <w:tcW w:w="1025"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1,275</w:t>
            </w:r>
          </w:p>
        </w:tc>
        <w:tc>
          <w:tcPr>
            <w:tcW w:w="955"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1,970</w:t>
            </w:r>
          </w:p>
        </w:tc>
        <w:tc>
          <w:tcPr>
            <w:tcW w:w="956"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695</w:t>
            </w:r>
          </w:p>
        </w:tc>
        <w:tc>
          <w:tcPr>
            <w:tcW w:w="956"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5</w:t>
            </w:r>
          </w:p>
        </w:tc>
      </w:tr>
    </w:tbl>
    <w:p w:rsidR="00373CA4" w:rsidRDefault="00373CA4" w:rsidP="00373CA4">
      <w:pPr>
        <w:pStyle w:val="a3"/>
      </w:pPr>
      <w:r w:rsidRPr="00373CA4">
        <w:rPr>
          <w:rFonts w:hint="eastAsia"/>
        </w:rPr>
        <w:t>106年10月至12月超額收容比率居前5名之機關</w:t>
      </w:r>
    </w:p>
    <w:tbl>
      <w:tblPr>
        <w:tblStyle w:val="82"/>
        <w:tblW w:w="5000" w:type="pct"/>
        <w:tblLayout w:type="fixed"/>
        <w:tblLook w:val="04A0" w:firstRow="1" w:lastRow="0" w:firstColumn="1" w:lastColumn="0" w:noHBand="0" w:noVBand="1"/>
      </w:tblPr>
      <w:tblGrid>
        <w:gridCol w:w="2009"/>
        <w:gridCol w:w="1857"/>
        <w:gridCol w:w="1730"/>
        <w:gridCol w:w="1732"/>
        <w:gridCol w:w="1732"/>
      </w:tblGrid>
      <w:tr w:rsidR="00373CA4" w:rsidRPr="00A2092A" w:rsidTr="00087C53">
        <w:trPr>
          <w:trHeight w:val="465"/>
        </w:trPr>
        <w:tc>
          <w:tcPr>
            <w:tcW w:w="1108" w:type="pct"/>
            <w:vMerge w:val="restart"/>
            <w:shd w:val="clear" w:color="auto" w:fill="C2D69B" w:themeFill="accent3" w:themeFillTint="99"/>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機　　關</w:t>
            </w:r>
          </w:p>
        </w:tc>
        <w:tc>
          <w:tcPr>
            <w:tcW w:w="1025" w:type="pct"/>
            <w:vMerge w:val="restart"/>
            <w:shd w:val="clear" w:color="auto" w:fill="C2D69B" w:themeFill="accent3" w:themeFillTint="99"/>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核定容額</w:t>
            </w:r>
          </w:p>
        </w:tc>
        <w:tc>
          <w:tcPr>
            <w:tcW w:w="2867" w:type="pct"/>
            <w:gridSpan w:val="3"/>
            <w:shd w:val="clear" w:color="auto" w:fill="C2D69B" w:themeFill="accent3" w:themeFillTint="99"/>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106/10 ~ 106/12 三個月平均</w:t>
            </w:r>
          </w:p>
        </w:tc>
      </w:tr>
      <w:tr w:rsidR="00373CA4" w:rsidRPr="00A2092A" w:rsidTr="00087C53">
        <w:trPr>
          <w:trHeight w:val="465"/>
        </w:trPr>
        <w:tc>
          <w:tcPr>
            <w:tcW w:w="1108" w:type="pct"/>
            <w:vMerge/>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p>
        </w:tc>
        <w:tc>
          <w:tcPr>
            <w:tcW w:w="1025" w:type="pct"/>
            <w:vMerge/>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p>
        </w:tc>
        <w:tc>
          <w:tcPr>
            <w:tcW w:w="955" w:type="pc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收容人數</w:t>
            </w:r>
          </w:p>
        </w:tc>
        <w:tc>
          <w:tcPr>
            <w:tcW w:w="956" w:type="pc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超收率</w:t>
            </w:r>
          </w:p>
        </w:tc>
        <w:tc>
          <w:tcPr>
            <w:tcW w:w="956" w:type="pct"/>
            <w:shd w:val="clear" w:color="auto" w:fill="C2D69B" w:themeFill="accent3" w:themeFillTint="99"/>
            <w:vAlign w:val="center"/>
            <w:hideMark/>
          </w:tcPr>
          <w:p w:rsidR="00373CA4" w:rsidRPr="00A2092A" w:rsidRDefault="00373CA4" w:rsidP="00087C53">
            <w:pPr>
              <w:jc w:val="center"/>
              <w:rPr>
                <w:rFonts w:hAnsi="標楷體" w:cs="Times New Roman"/>
                <w:b/>
                <w:sz w:val="24"/>
                <w:szCs w:val="24"/>
              </w:rPr>
            </w:pPr>
            <w:r w:rsidRPr="00A2092A">
              <w:rPr>
                <w:rFonts w:hAnsi="標楷體" w:cs="Times New Roman" w:hint="eastAsia"/>
                <w:b/>
                <w:sz w:val="24"/>
                <w:szCs w:val="24"/>
              </w:rPr>
              <w:t>排行</w:t>
            </w:r>
          </w:p>
        </w:tc>
      </w:tr>
      <w:tr w:rsidR="00373CA4" w:rsidRPr="00A2092A" w:rsidTr="00087C53">
        <w:trPr>
          <w:trHeight w:val="487"/>
        </w:trPr>
        <w:tc>
          <w:tcPr>
            <w:tcW w:w="1108"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桃園監獄</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widowControl/>
              <w:jc w:val="center"/>
              <w:rPr>
                <w:rFonts w:hAnsi="標楷體" w:cs="Arial"/>
                <w:color w:val="000000"/>
                <w:sz w:val="24"/>
                <w:szCs w:val="24"/>
              </w:rPr>
            </w:pPr>
            <w:r w:rsidRPr="00A2092A">
              <w:rPr>
                <w:rFonts w:hAnsi="標楷體" w:cs="Arial" w:hint="eastAsia"/>
                <w:color w:val="000000"/>
                <w:sz w:val="24"/>
                <w:szCs w:val="24"/>
              </w:rPr>
              <w:t>1,275</w:t>
            </w:r>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widowControl/>
              <w:jc w:val="center"/>
              <w:rPr>
                <w:rFonts w:hAnsi="標楷體" w:cs="Arial"/>
                <w:color w:val="000000"/>
                <w:sz w:val="24"/>
                <w:szCs w:val="24"/>
              </w:rPr>
            </w:pPr>
            <w:r w:rsidRPr="00A2092A">
              <w:rPr>
                <w:rFonts w:hAnsi="標楷體" w:cs="Arial" w:hint="eastAsia"/>
                <w:color w:val="000000"/>
                <w:sz w:val="24"/>
                <w:szCs w:val="24"/>
              </w:rPr>
              <w:t>1,970</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54.54</w:t>
            </w:r>
            <w:r>
              <w:rPr>
                <w:rFonts w:hAnsi="標楷體" w:cs="Times New Roman" w:hint="eastAsia"/>
                <w:sz w:val="24"/>
                <w:szCs w:val="24"/>
              </w:rPr>
              <w:t>％</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1</w:t>
            </w:r>
          </w:p>
        </w:tc>
      </w:tr>
      <w:tr w:rsidR="00373CA4" w:rsidRPr="00A2092A" w:rsidTr="00087C53">
        <w:trPr>
          <w:trHeight w:val="487"/>
        </w:trPr>
        <w:tc>
          <w:tcPr>
            <w:tcW w:w="1108"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新竹看守所</w:t>
            </w:r>
          </w:p>
        </w:tc>
        <w:tc>
          <w:tcPr>
            <w:tcW w:w="1025" w:type="pct"/>
            <w:tcBorders>
              <w:top w:val="nil"/>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207</w:t>
            </w:r>
          </w:p>
        </w:tc>
        <w:tc>
          <w:tcPr>
            <w:tcW w:w="955" w:type="pct"/>
            <w:tcBorders>
              <w:top w:val="nil"/>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305</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47.18</w:t>
            </w:r>
            <w:r>
              <w:rPr>
                <w:rFonts w:hAnsi="標楷體" w:cs="Times New Roman" w:hint="eastAsia"/>
                <w:sz w:val="24"/>
                <w:szCs w:val="24"/>
              </w:rPr>
              <w:t>％</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2</w:t>
            </w:r>
          </w:p>
        </w:tc>
      </w:tr>
      <w:tr w:rsidR="00373CA4" w:rsidRPr="00A2092A" w:rsidTr="00087C53">
        <w:trPr>
          <w:trHeight w:val="487"/>
        </w:trPr>
        <w:tc>
          <w:tcPr>
            <w:tcW w:w="1108"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基隆看守所</w:t>
            </w:r>
          </w:p>
        </w:tc>
        <w:tc>
          <w:tcPr>
            <w:tcW w:w="1025" w:type="pct"/>
            <w:tcBorders>
              <w:top w:val="nil"/>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144</w:t>
            </w:r>
          </w:p>
        </w:tc>
        <w:tc>
          <w:tcPr>
            <w:tcW w:w="955" w:type="pct"/>
            <w:tcBorders>
              <w:top w:val="nil"/>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209</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44.91</w:t>
            </w:r>
            <w:r>
              <w:rPr>
                <w:rFonts w:hAnsi="標楷體" w:cs="Times New Roman" w:hint="eastAsia"/>
                <w:sz w:val="24"/>
                <w:szCs w:val="24"/>
              </w:rPr>
              <w:t>％</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3</w:t>
            </w:r>
          </w:p>
        </w:tc>
      </w:tr>
      <w:tr w:rsidR="00373CA4" w:rsidRPr="00A2092A" w:rsidTr="00087C53">
        <w:trPr>
          <w:trHeight w:val="487"/>
        </w:trPr>
        <w:tc>
          <w:tcPr>
            <w:tcW w:w="1108"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高雄二監</w:t>
            </w:r>
          </w:p>
        </w:tc>
        <w:tc>
          <w:tcPr>
            <w:tcW w:w="1025" w:type="pct"/>
            <w:tcBorders>
              <w:top w:val="nil"/>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1,722</w:t>
            </w:r>
          </w:p>
        </w:tc>
        <w:tc>
          <w:tcPr>
            <w:tcW w:w="955" w:type="pct"/>
            <w:tcBorders>
              <w:top w:val="nil"/>
              <w:left w:val="single" w:sz="4" w:space="0" w:color="000000"/>
              <w:bottom w:val="single" w:sz="4" w:space="0" w:color="000000"/>
              <w:right w:val="single" w:sz="4" w:space="0" w:color="000000"/>
            </w:tcBorders>
            <w:shd w:val="clear" w:color="auto" w:fill="auto"/>
            <w:vAlign w:val="center"/>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2,464</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43.07</w:t>
            </w:r>
            <w:r>
              <w:rPr>
                <w:rFonts w:hAnsi="標楷體" w:cs="Times New Roman" w:hint="eastAsia"/>
                <w:sz w:val="24"/>
                <w:szCs w:val="24"/>
              </w:rPr>
              <w:t>％</w:t>
            </w:r>
          </w:p>
        </w:tc>
        <w:tc>
          <w:tcPr>
            <w:tcW w:w="956" w:type="pct"/>
            <w:vAlign w:val="center"/>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4</w:t>
            </w:r>
          </w:p>
        </w:tc>
      </w:tr>
      <w:tr w:rsidR="00373CA4" w:rsidRPr="00A2092A" w:rsidTr="00087C53">
        <w:trPr>
          <w:trHeight w:val="487"/>
        </w:trPr>
        <w:tc>
          <w:tcPr>
            <w:tcW w:w="1108"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臺北看守所</w:t>
            </w:r>
          </w:p>
        </w:tc>
        <w:tc>
          <w:tcPr>
            <w:tcW w:w="1025" w:type="pct"/>
            <w:tcBorders>
              <w:top w:val="nil"/>
              <w:left w:val="single" w:sz="4" w:space="0" w:color="000000"/>
              <w:bottom w:val="single" w:sz="4" w:space="0" w:color="000000"/>
              <w:right w:val="single" w:sz="4" w:space="0" w:color="000000"/>
            </w:tcBorders>
            <w:shd w:val="clear" w:color="auto" w:fill="auto"/>
            <w:vAlign w:val="center"/>
            <w:hideMark/>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2,134</w:t>
            </w:r>
          </w:p>
        </w:tc>
        <w:tc>
          <w:tcPr>
            <w:tcW w:w="955" w:type="pct"/>
            <w:tcBorders>
              <w:top w:val="nil"/>
              <w:left w:val="single" w:sz="4" w:space="0" w:color="000000"/>
              <w:bottom w:val="single" w:sz="4" w:space="0" w:color="000000"/>
              <w:right w:val="single" w:sz="4" w:space="0" w:color="000000"/>
            </w:tcBorders>
            <w:shd w:val="clear" w:color="auto" w:fill="auto"/>
            <w:vAlign w:val="center"/>
            <w:hideMark/>
          </w:tcPr>
          <w:p w:rsidR="00373CA4" w:rsidRPr="00A2092A" w:rsidRDefault="00373CA4" w:rsidP="00087C53">
            <w:pPr>
              <w:jc w:val="center"/>
              <w:rPr>
                <w:rFonts w:hAnsi="標楷體" w:cs="Arial"/>
                <w:color w:val="000000"/>
                <w:sz w:val="24"/>
                <w:szCs w:val="24"/>
              </w:rPr>
            </w:pPr>
            <w:r w:rsidRPr="00A2092A">
              <w:rPr>
                <w:rFonts w:hAnsi="標楷體" w:cs="Arial" w:hint="eastAsia"/>
                <w:color w:val="000000"/>
                <w:sz w:val="24"/>
                <w:szCs w:val="24"/>
              </w:rPr>
              <w:t>3,014</w:t>
            </w:r>
          </w:p>
        </w:tc>
        <w:tc>
          <w:tcPr>
            <w:tcW w:w="956"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41.22</w:t>
            </w:r>
            <w:r>
              <w:rPr>
                <w:rFonts w:hAnsi="標楷體" w:cs="Times New Roman" w:hint="eastAsia"/>
                <w:sz w:val="24"/>
                <w:szCs w:val="24"/>
              </w:rPr>
              <w:t>％</w:t>
            </w:r>
          </w:p>
        </w:tc>
        <w:tc>
          <w:tcPr>
            <w:tcW w:w="956" w:type="pct"/>
            <w:vAlign w:val="center"/>
            <w:hideMark/>
          </w:tcPr>
          <w:p w:rsidR="00373CA4" w:rsidRPr="00A2092A" w:rsidRDefault="00373CA4" w:rsidP="00087C53">
            <w:pPr>
              <w:jc w:val="center"/>
              <w:rPr>
                <w:rFonts w:hAnsi="標楷體" w:cs="Times New Roman"/>
                <w:sz w:val="24"/>
                <w:szCs w:val="24"/>
              </w:rPr>
            </w:pPr>
            <w:r w:rsidRPr="00A2092A">
              <w:rPr>
                <w:rFonts w:hAnsi="標楷體" w:cs="Times New Roman" w:hint="eastAsia"/>
                <w:sz w:val="24"/>
                <w:szCs w:val="24"/>
              </w:rPr>
              <w:t>5</w:t>
            </w:r>
          </w:p>
        </w:tc>
      </w:tr>
    </w:tbl>
    <w:p w:rsidR="00373CA4" w:rsidRPr="00C60FD5" w:rsidRDefault="00373CA4" w:rsidP="00373CA4"/>
    <w:p w:rsidR="001D010D" w:rsidRPr="0029684A" w:rsidRDefault="001D010D" w:rsidP="00647C32">
      <w:pPr>
        <w:pStyle w:val="3"/>
        <w:numPr>
          <w:ilvl w:val="2"/>
          <w:numId w:val="9"/>
        </w:numPr>
        <w:kinsoku w:val="0"/>
        <w:overflowPunct/>
        <w:autoSpaceDE/>
        <w:autoSpaceDN/>
        <w:rPr>
          <w:b/>
          <w:color w:val="000000" w:themeColor="text1"/>
        </w:rPr>
      </w:pPr>
      <w:r w:rsidRPr="0029684A">
        <w:rPr>
          <w:rFonts w:hint="eastAsia"/>
          <w:b/>
          <w:color w:val="000000" w:themeColor="text1"/>
        </w:rPr>
        <w:t>監所人力不足之問題存在已久</w:t>
      </w:r>
      <w:r w:rsidR="00777D35" w:rsidRPr="0029684A">
        <w:rPr>
          <w:rFonts w:hint="eastAsia"/>
          <w:b/>
          <w:color w:val="000000" w:themeColor="text1"/>
        </w:rPr>
        <w:t>，法務部應報請行政院積極正視矯正業務之實際需要，確實盤點所需之經費與</w:t>
      </w:r>
      <w:r w:rsidR="00DA4B3A">
        <w:rPr>
          <w:rFonts w:hint="eastAsia"/>
          <w:b/>
          <w:color w:val="000000" w:themeColor="text1"/>
        </w:rPr>
        <w:t>設置空間</w:t>
      </w:r>
      <w:r w:rsidR="00777D35" w:rsidRPr="0029684A">
        <w:rPr>
          <w:rFonts w:hint="eastAsia"/>
          <w:b/>
          <w:color w:val="000000" w:themeColor="text1"/>
        </w:rPr>
        <w:t>，會同有關部會通盤檢討，終局解決監所長期超收之</w:t>
      </w:r>
      <w:r w:rsidR="00C619C6" w:rsidRPr="0029684A">
        <w:rPr>
          <w:rFonts w:hint="eastAsia"/>
          <w:b/>
          <w:color w:val="000000" w:themeColor="text1"/>
        </w:rPr>
        <w:t>問題</w:t>
      </w:r>
    </w:p>
    <w:p w:rsidR="00A960E7" w:rsidRDefault="00A960E7" w:rsidP="00A960E7">
      <w:pPr>
        <w:pStyle w:val="4"/>
        <w:numPr>
          <w:ilvl w:val="3"/>
          <w:numId w:val="9"/>
        </w:numPr>
        <w:kinsoku w:val="0"/>
        <w:overflowPunct/>
        <w:autoSpaceDE/>
        <w:autoSpaceDN/>
        <w:rPr>
          <w:color w:val="000000" w:themeColor="text1"/>
        </w:rPr>
      </w:pPr>
      <w:r w:rsidRPr="00A960E7">
        <w:rPr>
          <w:rFonts w:hint="eastAsia"/>
          <w:color w:val="000000" w:themeColor="text1"/>
        </w:rPr>
        <w:t>我國矯正機關超額收容現象由來已久，</w:t>
      </w:r>
      <w:r w:rsidR="007C382C">
        <w:rPr>
          <w:rFonts w:hint="eastAsia"/>
          <w:color w:val="000000" w:themeColor="text1"/>
        </w:rPr>
        <w:t>超收情形幾已呈常態化存在，常招致國際人權團體之批評，對於我國監所人權之維護及我國以「人權立國」之形象殊有不利之影響。</w:t>
      </w:r>
      <w:r w:rsidRPr="00A960E7">
        <w:rPr>
          <w:rFonts w:hint="eastAsia"/>
          <w:color w:val="000000" w:themeColor="text1"/>
        </w:rPr>
        <w:t>立法院立法委員長期</w:t>
      </w:r>
      <w:r w:rsidRPr="00A960E7">
        <w:rPr>
          <w:rFonts w:hint="eastAsia"/>
          <w:color w:val="000000" w:themeColor="text1"/>
        </w:rPr>
        <w:lastRenderedPageBreak/>
        <w:t>以來亦就此議題提出</w:t>
      </w:r>
      <w:r w:rsidR="007C382C" w:rsidRPr="00A960E7">
        <w:rPr>
          <w:rFonts w:hint="eastAsia"/>
          <w:color w:val="000000" w:themeColor="text1"/>
        </w:rPr>
        <w:t>多次</w:t>
      </w:r>
      <w:r w:rsidRPr="00A960E7">
        <w:rPr>
          <w:rFonts w:hint="eastAsia"/>
          <w:color w:val="000000" w:themeColor="text1"/>
        </w:rPr>
        <w:t>相關之質詢</w:t>
      </w:r>
      <w:r w:rsidR="00497784">
        <w:rPr>
          <w:rFonts w:hint="eastAsia"/>
          <w:color w:val="000000" w:themeColor="text1"/>
        </w:rPr>
        <w:t>，質詢議題</w:t>
      </w:r>
      <w:r w:rsidRPr="00A960E7">
        <w:rPr>
          <w:rFonts w:hint="eastAsia"/>
          <w:color w:val="000000" w:themeColor="text1"/>
        </w:rPr>
        <w:t>如附表</w:t>
      </w:r>
      <w:r>
        <w:rPr>
          <w:rFonts w:hint="eastAsia"/>
          <w:color w:val="000000" w:themeColor="text1"/>
        </w:rPr>
        <w:t>1</w:t>
      </w:r>
      <w:r w:rsidRPr="00A960E7">
        <w:rPr>
          <w:rFonts w:hint="eastAsia"/>
          <w:color w:val="000000" w:themeColor="text1"/>
        </w:rPr>
        <w:t>。</w:t>
      </w:r>
      <w:r w:rsidR="00C619C6">
        <w:rPr>
          <w:rFonts w:hint="eastAsia"/>
          <w:color w:val="000000" w:themeColor="text1"/>
        </w:rPr>
        <w:t>然而，舒緩監所超收</w:t>
      </w:r>
      <w:r w:rsidR="00A7027B">
        <w:rPr>
          <w:rFonts w:hint="eastAsia"/>
          <w:color w:val="000000" w:themeColor="text1"/>
        </w:rPr>
        <w:t>擁擠</w:t>
      </w:r>
      <w:r w:rsidR="00C619C6">
        <w:rPr>
          <w:rFonts w:hint="eastAsia"/>
          <w:color w:val="000000" w:themeColor="text1"/>
        </w:rPr>
        <w:t>之情形，除涉及國家整體資源之配置外，亦涉及我國刑事政策之規劃</w:t>
      </w:r>
      <w:r w:rsidR="001E7964">
        <w:rPr>
          <w:rFonts w:hint="eastAsia"/>
          <w:color w:val="000000" w:themeColor="text1"/>
        </w:rPr>
        <w:t>。在</w:t>
      </w:r>
      <w:r w:rsidR="001E7964" w:rsidRPr="00E33314">
        <w:rPr>
          <w:rFonts w:hint="eastAsia"/>
          <w:color w:val="000000" w:themeColor="text1"/>
          <w:szCs w:val="32"/>
        </w:rPr>
        <w:t>刑事司法體系「前門政策」</w:t>
      </w:r>
      <w:r w:rsidR="001E7964">
        <w:rPr>
          <w:rFonts w:hint="eastAsia"/>
          <w:color w:val="000000" w:themeColor="text1"/>
          <w:szCs w:val="32"/>
        </w:rPr>
        <w:t>方面，諸如：緩起訴制度之運用、易科罰金、易服社會勞動等，使進入監所矯正之前端源頭有所舒緩；在</w:t>
      </w:r>
      <w:r w:rsidR="001E7964" w:rsidRPr="00E33314">
        <w:rPr>
          <w:rFonts w:hint="eastAsia"/>
          <w:color w:val="000000" w:themeColor="text1"/>
          <w:szCs w:val="32"/>
        </w:rPr>
        <w:t>矯正系統「後門政策」</w:t>
      </w:r>
      <w:r w:rsidR="001E7964">
        <w:rPr>
          <w:rFonts w:hint="eastAsia"/>
          <w:color w:val="000000" w:themeColor="text1"/>
          <w:szCs w:val="32"/>
        </w:rPr>
        <w:t>方面，如假釋制度之妥善運用，縮短假釋作業之時程，強化行政效率，使合於假釋條件，確實具有悛悔實據之受刑人能重新適應社會生活，及早復歸社會，疏減監所收容壓力</w:t>
      </w:r>
      <w:r w:rsidR="001D3268">
        <w:rPr>
          <w:rFonts w:hint="eastAsia"/>
          <w:color w:val="000000" w:themeColor="text1"/>
          <w:szCs w:val="32"/>
        </w:rPr>
        <w:t>；對部分特殊情況之收容人</w:t>
      </w:r>
      <w:r w:rsidR="00BE3730">
        <w:rPr>
          <w:rFonts w:hint="eastAsia"/>
          <w:color w:val="000000" w:themeColor="text1"/>
          <w:szCs w:val="32"/>
        </w:rPr>
        <w:t>，如少年收容人、重大疾病收容人、不能自理生活之收容人、毒品戒治之收容人、刑後強制治療之收容人等，</w:t>
      </w:r>
      <w:r w:rsidR="001D3268">
        <w:rPr>
          <w:rFonts w:hint="eastAsia"/>
          <w:color w:val="000000" w:themeColor="text1"/>
          <w:szCs w:val="32"/>
        </w:rPr>
        <w:t>亦有賴與教育部、衛生福利部等有關部會之協力執行</w:t>
      </w:r>
      <w:r w:rsidR="001E7964">
        <w:rPr>
          <w:rFonts w:hint="eastAsia"/>
          <w:color w:val="000000" w:themeColor="text1"/>
          <w:szCs w:val="32"/>
        </w:rPr>
        <w:t>。另一方面，</w:t>
      </w:r>
      <w:r w:rsidR="001E7964" w:rsidRPr="00E33314">
        <w:rPr>
          <w:rFonts w:hint="eastAsia"/>
        </w:rPr>
        <w:t>矯正機關擴、遷、改建計畫</w:t>
      </w:r>
      <w:r w:rsidR="00A56C52">
        <w:rPr>
          <w:rFonts w:hint="eastAsia"/>
        </w:rPr>
        <w:t>亦應持續進行，</w:t>
      </w:r>
      <w:r w:rsidR="00A56C52" w:rsidRPr="00E33314">
        <w:rPr>
          <w:rFonts w:hint="eastAsia"/>
        </w:rPr>
        <w:t>改善矯正機關房舍、消防及戒護安全等設施及設備、強化收容人生活之照護，</w:t>
      </w:r>
      <w:r w:rsidR="007C382C">
        <w:rPr>
          <w:rFonts w:hint="eastAsia"/>
        </w:rPr>
        <w:t>增加收容人生活之空間，</w:t>
      </w:r>
      <w:r w:rsidR="00A56C52" w:rsidRPr="00E33314">
        <w:rPr>
          <w:rFonts w:hint="eastAsia"/>
        </w:rPr>
        <w:t>對於提昇處遇及教化品質</w:t>
      </w:r>
      <w:r w:rsidR="00A56C52">
        <w:rPr>
          <w:rFonts w:hint="eastAsia"/>
        </w:rPr>
        <w:t>，降低超收比率</w:t>
      </w:r>
      <w:r w:rsidR="00A56C52" w:rsidRPr="00E33314">
        <w:rPr>
          <w:rFonts w:hint="eastAsia"/>
        </w:rPr>
        <w:t>，</w:t>
      </w:r>
      <w:r w:rsidR="007C382C">
        <w:rPr>
          <w:rFonts w:hint="eastAsia"/>
        </w:rPr>
        <w:t>亦屬重要事項</w:t>
      </w:r>
      <w:r w:rsidR="00A56C52">
        <w:rPr>
          <w:rFonts w:hint="eastAsia"/>
        </w:rPr>
        <w:t>。</w:t>
      </w:r>
      <w:r w:rsidR="00497784">
        <w:rPr>
          <w:rFonts w:hint="eastAsia"/>
        </w:rPr>
        <w:t>上開各項政策手段所涉及之層面廣泛，</w:t>
      </w:r>
      <w:r w:rsidR="00497784">
        <w:rPr>
          <w:rFonts w:hint="eastAsia"/>
          <w:color w:val="000000" w:themeColor="text1"/>
        </w:rPr>
        <w:t>非僅矯正署單一機關所能完成，法務部應通盤規劃並</w:t>
      </w:r>
      <w:r w:rsidR="007C382C">
        <w:rPr>
          <w:rFonts w:hint="eastAsia"/>
          <w:color w:val="000000" w:themeColor="text1"/>
        </w:rPr>
        <w:t>盤點現有可用資源，</w:t>
      </w:r>
      <w:r w:rsidR="00BE3730">
        <w:rPr>
          <w:rFonts w:hint="eastAsia"/>
          <w:color w:val="000000" w:themeColor="text1"/>
        </w:rPr>
        <w:t>報</w:t>
      </w:r>
      <w:r w:rsidR="00C96956">
        <w:rPr>
          <w:rFonts w:hint="eastAsia"/>
          <w:color w:val="000000" w:themeColor="text1"/>
        </w:rPr>
        <w:t>請</w:t>
      </w:r>
      <w:r w:rsidR="00BE3730">
        <w:rPr>
          <w:rFonts w:hint="eastAsia"/>
          <w:color w:val="000000" w:themeColor="text1"/>
        </w:rPr>
        <w:t>行政院</w:t>
      </w:r>
      <w:r w:rsidR="00497784">
        <w:rPr>
          <w:rFonts w:hint="eastAsia"/>
          <w:color w:val="000000" w:themeColor="text1"/>
        </w:rPr>
        <w:t>協調有關部會</w:t>
      </w:r>
      <w:r w:rsidR="007C382C">
        <w:rPr>
          <w:rFonts w:hint="eastAsia"/>
          <w:color w:val="000000" w:themeColor="text1"/>
        </w:rPr>
        <w:t>配合</w:t>
      </w:r>
      <w:r w:rsidR="00497784">
        <w:rPr>
          <w:rFonts w:hint="eastAsia"/>
          <w:color w:val="000000" w:themeColor="text1"/>
        </w:rPr>
        <w:t>協力完成。</w:t>
      </w:r>
    </w:p>
    <w:p w:rsidR="007C382C" w:rsidRDefault="007C382C" w:rsidP="006108A9">
      <w:pPr>
        <w:pStyle w:val="4"/>
        <w:numPr>
          <w:ilvl w:val="3"/>
          <w:numId w:val="9"/>
        </w:numPr>
        <w:kinsoku w:val="0"/>
        <w:overflowPunct/>
        <w:autoSpaceDE/>
        <w:autoSpaceDN/>
      </w:pPr>
      <w:r w:rsidRPr="006108A9">
        <w:rPr>
          <w:rFonts w:hint="eastAsia"/>
          <w:color w:val="000000" w:themeColor="text1"/>
        </w:rPr>
        <w:t>監所長期人力不足，戒護人力比長期居高不下，</w:t>
      </w:r>
      <w:r w:rsidR="001B0900" w:rsidRPr="006108A9">
        <w:rPr>
          <w:rFonts w:hint="eastAsia"/>
          <w:color w:val="000000" w:themeColor="text1"/>
        </w:rPr>
        <w:t>近10年來，法務部亦多次為</w:t>
      </w:r>
      <w:r w:rsidR="000D35D7">
        <w:rPr>
          <w:rFonts w:hint="eastAsia"/>
          <w:color w:val="000000" w:themeColor="text1"/>
        </w:rPr>
        <w:t>矯正署所屬監所</w:t>
      </w:r>
      <w:r w:rsidR="001B0900" w:rsidRPr="006108A9">
        <w:rPr>
          <w:rFonts w:hint="eastAsia"/>
          <w:color w:val="000000" w:themeColor="text1"/>
        </w:rPr>
        <w:t>爭取增加矯正機關員額（近10年來總計已增加1,135人，</w:t>
      </w:r>
      <w:r w:rsidR="009103FB" w:rsidRPr="006108A9">
        <w:rPr>
          <w:rFonts w:hint="eastAsia"/>
          <w:color w:val="000000" w:themeColor="text1"/>
        </w:rPr>
        <w:t>矯正署106年6月3日函報法務部請增預算員額合計400名，業經行政院同意辦理。</w:t>
      </w:r>
      <w:r w:rsidR="001B0900" w:rsidRPr="006108A9">
        <w:rPr>
          <w:rFonts w:hint="eastAsia"/>
          <w:color w:val="000000" w:themeColor="text1"/>
        </w:rPr>
        <w:t>詳如附表2），然而，以近10</w:t>
      </w:r>
      <w:r w:rsidR="00087C53" w:rsidRPr="00087C53">
        <w:rPr>
          <w:rFonts w:hint="eastAsia"/>
          <w:color w:val="000000" w:themeColor="text1"/>
        </w:rPr>
        <w:t>年</w:t>
      </w:r>
      <w:r w:rsidR="001B0900" w:rsidRPr="006108A9">
        <w:rPr>
          <w:rFonts w:hint="eastAsia"/>
          <w:color w:val="000000" w:themeColor="text1"/>
        </w:rPr>
        <w:t>之資料整體分析，超額收容之比率雖有微幅逐年下降之趨勢（由97年底之15.1％下降至106年底之9.6％），戒護</w:t>
      </w:r>
      <w:r w:rsidR="001B0900" w:rsidRPr="006108A9">
        <w:rPr>
          <w:rFonts w:hint="eastAsia"/>
          <w:color w:val="000000" w:themeColor="text1"/>
        </w:rPr>
        <w:lastRenderedPageBreak/>
        <w:t>人力比亦雖有微幅下降的趨勢（由97年底之11.3％下降至106年底之10.1％），然因役政制度改變，輔助業務之替代役男大幅減少，收容人納入全民健保後，戒護外醫勤務暴增，業務負擔及風險增加等因素，監所管理人員之工作量及工作壓力亦隨之增加，數據也同時顯示，監所管理員之離職率也逐年增加</w:t>
      </w:r>
      <w:r w:rsidR="009103FB" w:rsidRPr="006108A9">
        <w:rPr>
          <w:rFonts w:hint="eastAsia"/>
          <w:color w:val="000000" w:themeColor="text1"/>
        </w:rPr>
        <w:t>，</w:t>
      </w:r>
      <w:r w:rsidR="001B0900" w:rsidRPr="006108A9">
        <w:rPr>
          <w:rFonts w:hint="eastAsia"/>
          <w:color w:val="000000" w:themeColor="text1"/>
        </w:rPr>
        <w:t>（由97年之2.99％上升至106年之5.05％），</w:t>
      </w:r>
      <w:r w:rsidR="009103FB" w:rsidRPr="006108A9">
        <w:rPr>
          <w:rFonts w:hint="eastAsia"/>
          <w:color w:val="000000" w:themeColor="text1"/>
        </w:rPr>
        <w:t>雖近2年來已稍緩和，但整體觀察</w:t>
      </w:r>
      <w:r w:rsidR="001B0900" w:rsidRPr="006108A9">
        <w:rPr>
          <w:rFonts w:hint="eastAsia"/>
          <w:color w:val="000000" w:themeColor="text1"/>
        </w:rPr>
        <w:t>監所管理人員之工作環境恐有惡化的趨勢</w:t>
      </w:r>
      <w:r w:rsidR="009103FB" w:rsidRPr="006108A9">
        <w:rPr>
          <w:rFonts w:hint="eastAsia"/>
          <w:color w:val="000000" w:themeColor="text1"/>
        </w:rPr>
        <w:t>。</w:t>
      </w:r>
      <w:r w:rsidR="006108A9" w:rsidRPr="006108A9">
        <w:rPr>
          <w:rFonts w:hint="eastAsia"/>
          <w:color w:val="000000" w:themeColor="text1"/>
        </w:rPr>
        <w:t>另本院訪</w:t>
      </w:r>
      <w:r w:rsidR="00105608">
        <w:rPr>
          <w:rFonts w:hint="eastAsia"/>
          <w:color w:val="000000" w:themeColor="text1"/>
        </w:rPr>
        <w:t>查</w:t>
      </w:r>
      <w:r w:rsidR="006108A9" w:rsidRPr="006108A9">
        <w:rPr>
          <w:rFonts w:hint="eastAsia"/>
          <w:color w:val="000000" w:themeColor="text1"/>
        </w:rPr>
        <w:t>該署臺北看守所並詢問有關人員，</w:t>
      </w:r>
      <w:r w:rsidR="00105608" w:rsidRPr="006108A9">
        <w:rPr>
          <w:rFonts w:hint="eastAsia"/>
          <w:color w:val="000000" w:themeColor="text1"/>
        </w:rPr>
        <w:t>據</w:t>
      </w:r>
      <w:r w:rsidR="006108A9" w:rsidRPr="006108A9">
        <w:rPr>
          <w:rFonts w:hint="eastAsia"/>
          <w:color w:val="000000" w:themeColor="text1"/>
        </w:rPr>
        <w:t>該所戒護科長謝坤展答稱：「北所人員流動率高，原因是勤務繁重，與其他矯正機關來比較，每日新收作業、出庭還押、戒護外醫、住院醫療等勤務都較為繁重，且居住中南部同仁居多，往往分發報到服務</w:t>
      </w:r>
      <w:r w:rsidR="00C96956">
        <w:rPr>
          <w:rFonts w:hint="eastAsia"/>
          <w:color w:val="000000" w:themeColor="text1"/>
        </w:rPr>
        <w:t>1</w:t>
      </w:r>
      <w:r w:rsidR="006108A9" w:rsidRPr="006108A9">
        <w:rPr>
          <w:rFonts w:hint="eastAsia"/>
          <w:color w:val="000000" w:themeColor="text1"/>
        </w:rPr>
        <w:t>、</w:t>
      </w:r>
      <w:r w:rsidR="00C96956">
        <w:rPr>
          <w:rFonts w:hint="eastAsia"/>
          <w:color w:val="000000" w:themeColor="text1"/>
        </w:rPr>
        <w:t>2</w:t>
      </w:r>
      <w:r w:rsidR="006108A9" w:rsidRPr="006108A9">
        <w:rPr>
          <w:rFonts w:hint="eastAsia"/>
          <w:color w:val="000000" w:themeColor="text1"/>
        </w:rPr>
        <w:t>年後又平調回家鄉</w:t>
      </w:r>
      <w:r w:rsidR="006108A9">
        <w:rPr>
          <w:rFonts w:hint="eastAsia"/>
        </w:rPr>
        <w:t>」。管理員葉鴻霖答稱：「記得剛至北所服務初期，某日接獲指派任務是至亞東醫院戒護急診收容人，當時是與另位同仁一同前往，早上接班後一直到翌日交班，因收容人是在急診室留觀等待病床，民眾進出頻繁，基於戒護安全考量及</w:t>
      </w:r>
      <w:r w:rsidR="00087C53">
        <w:rPr>
          <w:rFonts w:hint="eastAsia"/>
        </w:rPr>
        <w:t>為</w:t>
      </w:r>
      <w:r w:rsidR="006108A9">
        <w:rPr>
          <w:rFonts w:hint="eastAsia"/>
        </w:rPr>
        <w:t>免遭偷拍，都寸步不離未做休息」等語，顯見戒護外醫確實已造成監所人力沈重負擔，人員流動率高亦應屬實情。</w:t>
      </w:r>
    </w:p>
    <w:p w:rsidR="00E6338E" w:rsidRDefault="00E6338E" w:rsidP="000D35D7">
      <w:pPr>
        <w:pStyle w:val="4"/>
        <w:numPr>
          <w:ilvl w:val="3"/>
          <w:numId w:val="9"/>
        </w:numPr>
        <w:kinsoku w:val="0"/>
        <w:overflowPunct/>
        <w:autoSpaceDE/>
        <w:autoSpaceDN/>
      </w:pPr>
      <w:r>
        <w:rPr>
          <w:rFonts w:hint="eastAsia"/>
        </w:rPr>
        <w:t>監所人力不足之狀況，近年來雖經法務部持續爭取增加員額，</w:t>
      </w:r>
      <w:r w:rsidRPr="00E6338E">
        <w:rPr>
          <w:rFonts w:hint="eastAsia"/>
        </w:rPr>
        <w:t>近10年來總計已增加1,135</w:t>
      </w:r>
      <w:r>
        <w:rPr>
          <w:rFonts w:hint="eastAsia"/>
        </w:rPr>
        <w:t>名員額</w:t>
      </w:r>
      <w:r w:rsidR="007F4574">
        <w:rPr>
          <w:rFonts w:hint="eastAsia"/>
        </w:rPr>
        <w:t>，其中包括經行政院同意於106年增列之400名員額</w:t>
      </w:r>
      <w:r w:rsidR="000D35D7">
        <w:rPr>
          <w:rFonts w:hint="eastAsia"/>
        </w:rPr>
        <w:t>（含</w:t>
      </w:r>
      <w:r w:rsidR="000D35D7" w:rsidRPr="000D35D7">
        <w:rPr>
          <w:rFonts w:hint="eastAsia"/>
        </w:rPr>
        <w:t>380名戒護人力及20名教化人力</w:t>
      </w:r>
      <w:r w:rsidR="000D35D7">
        <w:rPr>
          <w:rFonts w:hint="eastAsia"/>
        </w:rPr>
        <w:t>）</w:t>
      </w:r>
      <w:r w:rsidR="007F4574">
        <w:rPr>
          <w:rFonts w:hint="eastAsia"/>
        </w:rPr>
        <w:t>，</w:t>
      </w:r>
      <w:r>
        <w:rPr>
          <w:rFonts w:hint="eastAsia"/>
        </w:rPr>
        <w:t>已如前述</w:t>
      </w:r>
      <w:r w:rsidR="00BE3730">
        <w:rPr>
          <w:rFonts w:hint="eastAsia"/>
        </w:rPr>
        <w:t>。</w:t>
      </w:r>
      <w:r w:rsidR="007F4574">
        <w:rPr>
          <w:rFonts w:hint="eastAsia"/>
        </w:rPr>
        <w:t>顯見監所人力不足之問題已為行政院逐漸重視，並提升人力調整之施政優先順位，然</w:t>
      </w:r>
      <w:r>
        <w:rPr>
          <w:rFonts w:hint="eastAsia"/>
        </w:rPr>
        <w:t>據法務部</w:t>
      </w:r>
      <w:r w:rsidRPr="00E6338E">
        <w:rPr>
          <w:rFonts w:hint="eastAsia"/>
        </w:rPr>
        <w:t>以戒護人力比</w:t>
      </w:r>
      <w:r>
        <w:rPr>
          <w:rFonts w:hint="eastAsia"/>
        </w:rPr>
        <w:t>降低</w:t>
      </w:r>
      <w:r w:rsidRPr="00E6338E">
        <w:rPr>
          <w:rFonts w:hint="eastAsia"/>
        </w:rPr>
        <w:t>至</w:t>
      </w:r>
      <w:r>
        <w:rPr>
          <w:rFonts w:hint="eastAsia"/>
        </w:rPr>
        <w:t>以</w:t>
      </w:r>
      <w:r w:rsidRPr="00E6338E">
        <w:rPr>
          <w:rFonts w:hint="eastAsia"/>
        </w:rPr>
        <w:t>1比8為目標</w:t>
      </w:r>
      <w:r w:rsidR="00BE3730">
        <w:rPr>
          <w:rFonts w:hint="eastAsia"/>
        </w:rPr>
        <w:t>來</w:t>
      </w:r>
      <w:r w:rsidR="00BE3730">
        <w:rPr>
          <w:rFonts w:hint="eastAsia"/>
        </w:rPr>
        <w:lastRenderedPageBreak/>
        <w:t>看</w:t>
      </w:r>
      <w:r>
        <w:rPr>
          <w:rFonts w:hint="eastAsia"/>
        </w:rPr>
        <w:t>，</w:t>
      </w:r>
      <w:r w:rsidRPr="00E6338E">
        <w:rPr>
          <w:rFonts w:hint="eastAsia"/>
        </w:rPr>
        <w:t>戒護人力缺口尚不足1,777名</w:t>
      </w:r>
      <w:r w:rsidR="007F4574">
        <w:rPr>
          <w:rFonts w:hint="eastAsia"/>
        </w:rPr>
        <w:t>，可見距離戒護人力配置之合宜目標仍有相當之</w:t>
      </w:r>
      <w:r w:rsidR="00BE3730">
        <w:rPr>
          <w:rFonts w:hint="eastAsia"/>
        </w:rPr>
        <w:t>差</w:t>
      </w:r>
      <w:r w:rsidR="007F4574">
        <w:rPr>
          <w:rFonts w:hint="eastAsia"/>
        </w:rPr>
        <w:t>距</w:t>
      </w:r>
      <w:r w:rsidR="00EA46ED">
        <w:rPr>
          <w:rFonts w:hint="eastAsia"/>
        </w:rPr>
        <w:t>。</w:t>
      </w:r>
      <w:r w:rsidR="007F4574">
        <w:rPr>
          <w:rFonts w:hint="eastAsia"/>
        </w:rPr>
        <w:t>法務部應持續將監所實務運作之困難，如實正確向行政院反</w:t>
      </w:r>
      <w:r w:rsidR="00087C53">
        <w:rPr>
          <w:rFonts w:hint="eastAsia"/>
        </w:rPr>
        <w:t>映</w:t>
      </w:r>
      <w:r w:rsidR="00EA46ED">
        <w:rPr>
          <w:rFonts w:hint="eastAsia"/>
        </w:rPr>
        <w:t>，</w:t>
      </w:r>
      <w:r w:rsidR="001D3268">
        <w:rPr>
          <w:rFonts w:hint="eastAsia"/>
        </w:rPr>
        <w:t>爭取</w:t>
      </w:r>
      <w:r w:rsidR="00EA46ED">
        <w:rPr>
          <w:rFonts w:hint="eastAsia"/>
        </w:rPr>
        <w:t>逐年改善戒護人力之合理配置，</w:t>
      </w:r>
      <w:r w:rsidR="001D3268">
        <w:rPr>
          <w:rFonts w:hint="eastAsia"/>
        </w:rPr>
        <w:t>早日</w:t>
      </w:r>
      <w:r w:rsidR="00EA46ED">
        <w:rPr>
          <w:rFonts w:hint="eastAsia"/>
        </w:rPr>
        <w:t>達成戒護人力比之合理目標</w:t>
      </w:r>
      <w:r w:rsidRPr="00E6338E">
        <w:rPr>
          <w:rFonts w:hint="eastAsia"/>
        </w:rPr>
        <w:t>。</w:t>
      </w:r>
    </w:p>
    <w:p w:rsidR="00D51020" w:rsidRDefault="00F625B1" w:rsidP="00D51020">
      <w:pPr>
        <w:pStyle w:val="4"/>
        <w:numPr>
          <w:ilvl w:val="3"/>
          <w:numId w:val="9"/>
        </w:numPr>
        <w:kinsoku w:val="0"/>
        <w:overflowPunct/>
        <w:autoSpaceDE/>
        <w:autoSpaceDN/>
      </w:pPr>
      <w:r>
        <w:rPr>
          <w:rFonts w:hint="eastAsia"/>
        </w:rPr>
        <w:t>監所人力需求之評估，除依戒護人力比做人力需求概估外，尚應具體依據實際業務所需，評估未來收容人人數及結構之變化趨勢、舍房面積增建、遷建、改建之未來計畫、勤務設置點之檢討以及輔以科技器材代替人力所能節約之人力通盤考量。</w:t>
      </w:r>
      <w:r w:rsidR="00D51020">
        <w:rPr>
          <w:rFonts w:hint="eastAsia"/>
        </w:rPr>
        <w:t>以日本為例，據媒體報導，日本60歲以上罪犯</w:t>
      </w:r>
      <w:r w:rsidR="00087C53">
        <w:rPr>
          <w:rFonts w:hint="eastAsia"/>
        </w:rPr>
        <w:t>占</w:t>
      </w:r>
      <w:r w:rsidR="00D51020">
        <w:rPr>
          <w:rFonts w:hint="eastAsia"/>
        </w:rPr>
        <w:t>全國監獄人口數的2成，比10年前上升7％，其中許多老人都是入獄6至7次的累犯。一份2015</w:t>
      </w:r>
      <w:r w:rsidR="00087C53" w:rsidRPr="00087C53">
        <w:rPr>
          <w:rFonts w:hint="eastAsia"/>
        </w:rPr>
        <w:t>年</w:t>
      </w:r>
      <w:r w:rsidR="00D51020">
        <w:rPr>
          <w:rFonts w:hint="eastAsia"/>
        </w:rPr>
        <w:t>的研究統計，65歲以上的犯人，大約4人中有1位會在2年內返回監獄；2016年的研究報告也發現，60歲以上的老人有近4成是第6次入獄，首次犯罪的罪犯中，約3成是60歲以上的老年人。而為了進監獄，年長者犯罪通常以偷竊價值不到80元</w:t>
      </w:r>
      <w:r w:rsidR="00E36F01">
        <w:rPr>
          <w:rFonts w:hint="eastAsia"/>
        </w:rPr>
        <w:t>新臺</w:t>
      </w:r>
      <w:r w:rsidR="00D51020">
        <w:rPr>
          <w:rFonts w:hint="eastAsia"/>
        </w:rPr>
        <w:t>幣的物品，這類犯罪</w:t>
      </w:r>
      <w:r w:rsidR="00087C53">
        <w:rPr>
          <w:rFonts w:hint="eastAsia"/>
        </w:rPr>
        <w:t>占</w:t>
      </w:r>
      <w:r w:rsidR="00D51020">
        <w:rPr>
          <w:rFonts w:hint="eastAsia"/>
        </w:rPr>
        <w:t>了銀髮罪犯35％以上</w:t>
      </w:r>
      <w:r w:rsidR="00D51020">
        <w:rPr>
          <w:rStyle w:val="aff0"/>
        </w:rPr>
        <w:footnoteReference w:id="1"/>
      </w:r>
      <w:r w:rsidR="00B7082F">
        <w:rPr>
          <w:rFonts w:hint="eastAsia"/>
        </w:rPr>
        <w:t>。臺灣已逐漸步入高齡化社會，日本監獄現在</w:t>
      </w:r>
      <w:r w:rsidR="00964E45">
        <w:rPr>
          <w:rFonts w:hint="eastAsia"/>
        </w:rPr>
        <w:t>已面臨長照現象與</w:t>
      </w:r>
      <w:r w:rsidR="00B7082F">
        <w:rPr>
          <w:rFonts w:hint="eastAsia"/>
        </w:rPr>
        <w:t>困境值得我國規劃矯正政策時加以重視，以預為因應。</w:t>
      </w:r>
    </w:p>
    <w:p w:rsidR="00913D29" w:rsidRDefault="00913D29" w:rsidP="00913D29">
      <w:pPr>
        <w:pStyle w:val="4"/>
        <w:numPr>
          <w:ilvl w:val="0"/>
          <w:numId w:val="0"/>
        </w:numPr>
        <w:kinsoku w:val="0"/>
        <w:overflowPunct/>
        <w:autoSpaceDE/>
        <w:autoSpaceDN/>
        <w:ind w:left="1701"/>
      </w:pPr>
    </w:p>
    <w:p w:rsidR="009E28D8" w:rsidRPr="009103FB" w:rsidRDefault="009E28D8" w:rsidP="009E28D8">
      <w:pPr>
        <w:pStyle w:val="2"/>
        <w:numPr>
          <w:ilvl w:val="1"/>
          <w:numId w:val="9"/>
        </w:numPr>
        <w:kinsoku w:val="0"/>
        <w:overflowPunct/>
        <w:autoSpaceDE/>
        <w:autoSpaceDN/>
      </w:pPr>
      <w:r>
        <w:rPr>
          <w:rFonts w:hint="eastAsia"/>
          <w:b/>
          <w:color w:val="000000" w:themeColor="text1"/>
        </w:rPr>
        <w:t>法務部矯正署</w:t>
      </w:r>
      <w:r w:rsidR="0029684A">
        <w:rPr>
          <w:rFonts w:hint="eastAsia"/>
          <w:b/>
          <w:color w:val="000000" w:themeColor="text1"/>
        </w:rPr>
        <w:t>應針對各矯正機關之特性與戒護工作之需要，合理配置</w:t>
      </w:r>
      <w:r w:rsidRPr="00777D35">
        <w:rPr>
          <w:rFonts w:hint="eastAsia"/>
          <w:b/>
          <w:color w:val="000000" w:themeColor="text1"/>
        </w:rPr>
        <w:t>戒護人員</w:t>
      </w:r>
      <w:r w:rsidR="0029684A">
        <w:rPr>
          <w:rFonts w:hint="eastAsia"/>
          <w:b/>
          <w:color w:val="000000" w:themeColor="text1"/>
        </w:rPr>
        <w:t>之勤務排班與輪休，</w:t>
      </w:r>
      <w:r w:rsidR="00172693">
        <w:rPr>
          <w:rFonts w:hint="eastAsia"/>
          <w:b/>
          <w:color w:val="000000" w:themeColor="text1"/>
        </w:rPr>
        <w:t>對日間、夜間勤務建立公開透明的輪調機制，</w:t>
      </w:r>
      <w:r w:rsidR="0029684A">
        <w:rPr>
          <w:rFonts w:hint="eastAsia"/>
          <w:b/>
          <w:color w:val="000000" w:themeColor="text1"/>
        </w:rPr>
        <w:t>保障相關人員</w:t>
      </w:r>
      <w:r w:rsidR="004D263B">
        <w:rPr>
          <w:rFonts w:hint="eastAsia"/>
          <w:b/>
          <w:color w:val="000000" w:themeColor="text1"/>
        </w:rPr>
        <w:t>休假及</w:t>
      </w:r>
      <w:r w:rsidR="0029684A">
        <w:rPr>
          <w:rFonts w:hint="eastAsia"/>
          <w:b/>
          <w:color w:val="000000" w:themeColor="text1"/>
        </w:rPr>
        <w:t>支領加班費之權利</w:t>
      </w:r>
      <w:r w:rsidRPr="00777D35">
        <w:rPr>
          <w:rFonts w:hint="eastAsia"/>
          <w:b/>
          <w:color w:val="000000" w:themeColor="text1"/>
        </w:rPr>
        <w:t>，</w:t>
      </w:r>
      <w:r w:rsidR="0029684A">
        <w:rPr>
          <w:rFonts w:hint="eastAsia"/>
          <w:b/>
          <w:color w:val="000000" w:themeColor="text1"/>
        </w:rPr>
        <w:t>並</w:t>
      </w:r>
      <w:r w:rsidRPr="00777D35">
        <w:rPr>
          <w:rFonts w:hint="eastAsia"/>
          <w:b/>
          <w:color w:val="000000" w:themeColor="text1"/>
        </w:rPr>
        <w:t>改善工作環境，安定戒護人員工作情緒、</w:t>
      </w:r>
      <w:r w:rsidR="004D263B">
        <w:rPr>
          <w:rFonts w:hint="eastAsia"/>
          <w:b/>
          <w:color w:val="000000" w:themeColor="text1"/>
        </w:rPr>
        <w:t>維護身心健康，降低戒護風險，</w:t>
      </w:r>
      <w:r w:rsidR="004D263B">
        <w:rPr>
          <w:rFonts w:hint="eastAsia"/>
          <w:b/>
          <w:color w:val="000000" w:themeColor="text1"/>
        </w:rPr>
        <w:lastRenderedPageBreak/>
        <w:t>以順利完成機關賦予之任務</w:t>
      </w:r>
    </w:p>
    <w:p w:rsidR="00647C32" w:rsidRPr="0029684A" w:rsidRDefault="00647C32" w:rsidP="00647C32">
      <w:pPr>
        <w:pStyle w:val="3"/>
        <w:numPr>
          <w:ilvl w:val="2"/>
          <w:numId w:val="9"/>
        </w:numPr>
        <w:kinsoku w:val="0"/>
        <w:overflowPunct/>
        <w:autoSpaceDE/>
        <w:autoSpaceDN/>
        <w:rPr>
          <w:b/>
          <w:color w:val="000000" w:themeColor="text1"/>
        </w:rPr>
      </w:pPr>
      <w:r w:rsidRPr="0029684A">
        <w:rPr>
          <w:rFonts w:hint="eastAsia"/>
          <w:b/>
          <w:color w:val="000000" w:themeColor="text1"/>
        </w:rPr>
        <w:t>矯正機關管理人員之工作特性：</w:t>
      </w:r>
    </w:p>
    <w:p w:rsidR="008F49EF" w:rsidRPr="008F49EF" w:rsidRDefault="006F49DD" w:rsidP="008F49EF">
      <w:pPr>
        <w:pStyle w:val="4"/>
      </w:pPr>
      <w:r w:rsidRPr="00647C32">
        <w:rPr>
          <w:rFonts w:hint="eastAsia"/>
        </w:rPr>
        <w:t>矯正機關性質特殊，機關內設置各類型工場、舍房及其他管理收容人之勤務崗位，需全年365天、不分日夜24小時輪派人員嚴密戒護</w:t>
      </w:r>
      <w:r>
        <w:rPr>
          <w:rFonts w:hint="eastAsia"/>
        </w:rPr>
        <w:t>，</w:t>
      </w:r>
      <w:r w:rsidR="00E35A7F" w:rsidRPr="00647C32">
        <w:rPr>
          <w:rFonts w:hint="eastAsia"/>
        </w:rPr>
        <w:t>犯罪矯治係屬專業且艱鉅的工作，監所從業人員</w:t>
      </w:r>
      <w:r w:rsidR="009E28D8">
        <w:rPr>
          <w:rFonts w:hint="eastAsia"/>
        </w:rPr>
        <w:t>必須於初任公務人員實施訓練之時，使其體認除須具備</w:t>
      </w:r>
      <w:r w:rsidR="00E35A7F" w:rsidRPr="00647C32">
        <w:rPr>
          <w:rFonts w:hint="eastAsia"/>
        </w:rPr>
        <w:t>一般公務人員所</w:t>
      </w:r>
      <w:r w:rsidR="009E28D8">
        <w:rPr>
          <w:rFonts w:hint="eastAsia"/>
        </w:rPr>
        <w:t>須之</w:t>
      </w:r>
      <w:r w:rsidR="00E35A7F" w:rsidRPr="00647C32">
        <w:rPr>
          <w:rFonts w:hint="eastAsia"/>
        </w:rPr>
        <w:t>專業知識、忠誠愛心外，更要具備有膽識、有雅量</w:t>
      </w:r>
      <w:r w:rsidR="0029684A">
        <w:rPr>
          <w:rFonts w:hint="eastAsia"/>
        </w:rPr>
        <w:t>，</w:t>
      </w:r>
      <w:r w:rsidR="00E35A7F" w:rsidRPr="00647C32">
        <w:rPr>
          <w:rFonts w:hint="eastAsia"/>
        </w:rPr>
        <w:t>要能刻苦耐勞，要能忍辱負重，要能冒險犯難</w:t>
      </w:r>
      <w:r w:rsidR="0029684A">
        <w:rPr>
          <w:rFonts w:hint="eastAsia"/>
        </w:rPr>
        <w:t>，</w:t>
      </w:r>
      <w:r w:rsidR="00E35A7F" w:rsidRPr="00647C32">
        <w:rPr>
          <w:rFonts w:hint="eastAsia"/>
        </w:rPr>
        <w:t>更要抱著陪受刑人共同生活的心態，方能勝任愉快。</w:t>
      </w:r>
      <w:r w:rsidR="00767245">
        <w:rPr>
          <w:rFonts w:hint="eastAsia"/>
        </w:rPr>
        <w:t>又因</w:t>
      </w:r>
      <w:r w:rsidR="00346B55" w:rsidRPr="00D3178C">
        <w:rPr>
          <w:rFonts w:hint="eastAsia"/>
          <w:color w:val="000000" w:themeColor="text1"/>
        </w:rPr>
        <w:t>監所基層管理人員，因工作性質，終日面對收容人，危險性高，勤務壓力重，工作環境差，復以編制員額原本不足，加上戒護外醫或住院頻繁，勤務調配困難，遇特殊勤務，如外醫、懇親會、文康活動等，則更顯支絀，只有投入加班因應，造成惡性循環，影響值勤品質。</w:t>
      </w:r>
      <w:r w:rsidR="00767245">
        <w:rPr>
          <w:rFonts w:hint="eastAsia"/>
          <w:color w:val="000000" w:themeColor="text1"/>
        </w:rPr>
        <w:t>近來</w:t>
      </w:r>
      <w:r w:rsidR="00767245" w:rsidRPr="00A34287">
        <w:rPr>
          <w:rFonts w:hAnsi="標楷體" w:hint="eastAsia"/>
          <w:noProof/>
          <w:color w:val="000000" w:themeColor="text1"/>
          <w:szCs w:val="20"/>
        </w:rPr>
        <w:t>矯正機關所屬監所管理員值班制度引發過勞、不合理之爭議</w:t>
      </w:r>
      <w:r w:rsidR="00A6024C">
        <w:rPr>
          <w:rFonts w:hAnsi="標楷體" w:hint="eastAsia"/>
          <w:noProof/>
          <w:color w:val="000000" w:themeColor="text1"/>
        </w:rPr>
        <w:t>，</w:t>
      </w:r>
      <w:r w:rsidR="00A6024C" w:rsidRPr="00767245">
        <w:rPr>
          <w:rFonts w:hint="eastAsia"/>
          <w:color w:val="000000" w:themeColor="text1"/>
        </w:rPr>
        <w:t>因此，</w:t>
      </w:r>
      <w:r w:rsidR="00A6024C">
        <w:rPr>
          <w:rFonts w:hint="eastAsia"/>
          <w:color w:val="000000" w:themeColor="text1"/>
        </w:rPr>
        <w:t>規劃</w:t>
      </w:r>
      <w:r w:rsidR="00A6024C" w:rsidRPr="00767245">
        <w:rPr>
          <w:rFonts w:hint="eastAsia"/>
          <w:color w:val="000000" w:themeColor="text1"/>
        </w:rPr>
        <w:t>合理</w:t>
      </w:r>
      <w:r w:rsidR="00A6024C">
        <w:rPr>
          <w:rFonts w:hint="eastAsia"/>
          <w:color w:val="000000" w:themeColor="text1"/>
        </w:rPr>
        <w:t>的值班制度，有助</w:t>
      </w:r>
      <w:r w:rsidR="00A6024C" w:rsidRPr="00767245">
        <w:rPr>
          <w:rFonts w:hint="eastAsia"/>
          <w:color w:val="000000" w:themeColor="text1"/>
        </w:rPr>
        <w:t>留住人才，安定囚情，否則稍有疏失，戒護安全堪虞。</w:t>
      </w:r>
    </w:p>
    <w:p w:rsidR="002603CF" w:rsidRPr="00647C32" w:rsidRDefault="008F49EF" w:rsidP="008F49EF">
      <w:pPr>
        <w:pStyle w:val="4"/>
      </w:pPr>
      <w:r w:rsidRPr="008F49EF">
        <w:rPr>
          <w:rFonts w:hint="eastAsia"/>
          <w:color w:val="000000" w:themeColor="text1"/>
        </w:rPr>
        <w:t>矯正機關監所管理人員長期人力不足，戒護人力比（106年底為10.1％）與先進國家相較，長期偏高，</w:t>
      </w:r>
      <w:r w:rsidR="002E1C2C">
        <w:rPr>
          <w:rFonts w:hint="eastAsia"/>
          <w:color w:val="000000" w:themeColor="text1"/>
        </w:rPr>
        <w:t>戒護人員勤務繁重，戒護壓力大，</w:t>
      </w:r>
      <w:r w:rsidRPr="008F49EF">
        <w:rPr>
          <w:rFonts w:hint="eastAsia"/>
          <w:color w:val="000000" w:themeColor="text1"/>
        </w:rPr>
        <w:t>然法務部受限於整體預算及員額之限制，</w:t>
      </w:r>
      <w:r w:rsidR="00BF21C2">
        <w:rPr>
          <w:rFonts w:hint="eastAsia"/>
          <w:color w:val="000000" w:themeColor="text1"/>
        </w:rPr>
        <w:t>雖已</w:t>
      </w:r>
      <w:r w:rsidRPr="008F49EF">
        <w:rPr>
          <w:rFonts w:hint="eastAsia"/>
          <w:color w:val="000000" w:themeColor="text1"/>
        </w:rPr>
        <w:t>向行政院爭取補足人力缺口，</w:t>
      </w:r>
      <w:r w:rsidR="00BF21C2">
        <w:rPr>
          <w:rFonts w:hint="eastAsia"/>
          <w:color w:val="000000" w:themeColor="text1"/>
        </w:rPr>
        <w:t>然行政院</w:t>
      </w:r>
      <w:r>
        <w:rPr>
          <w:rFonts w:hint="eastAsia"/>
          <w:color w:val="000000" w:themeColor="text1"/>
        </w:rPr>
        <w:t>係</w:t>
      </w:r>
      <w:r w:rsidRPr="008F49EF">
        <w:rPr>
          <w:rFonts w:hint="eastAsia"/>
          <w:color w:val="000000" w:themeColor="text1"/>
        </w:rPr>
        <w:t>採逐年增補部分人力之</w:t>
      </w:r>
      <w:r>
        <w:rPr>
          <w:rFonts w:hint="eastAsia"/>
          <w:color w:val="000000" w:themeColor="text1"/>
        </w:rPr>
        <w:t>方式，</w:t>
      </w:r>
      <w:r w:rsidR="00BF21C2">
        <w:rPr>
          <w:rFonts w:hint="eastAsia"/>
          <w:color w:val="000000" w:themeColor="text1"/>
        </w:rPr>
        <w:t>均未能一次性補足。</w:t>
      </w:r>
      <w:r w:rsidR="002E1C2C" w:rsidRPr="008F49EF">
        <w:rPr>
          <w:rFonts w:hint="eastAsia"/>
          <w:color w:val="000000" w:themeColor="text1"/>
        </w:rPr>
        <w:t>基</w:t>
      </w:r>
      <w:r w:rsidR="002E1C2C">
        <w:rPr>
          <w:rFonts w:hint="eastAsia"/>
          <w:color w:val="000000" w:themeColor="text1"/>
        </w:rPr>
        <w:t>於</w:t>
      </w:r>
      <w:r w:rsidRPr="008F49EF">
        <w:rPr>
          <w:rFonts w:hint="eastAsia"/>
          <w:color w:val="000000" w:themeColor="text1"/>
        </w:rPr>
        <w:t>監所管理人員之工作壓力及負擔無法立即獲得紓解</w:t>
      </w:r>
      <w:r w:rsidR="002E1C2C" w:rsidRPr="008F49EF">
        <w:rPr>
          <w:rFonts w:hint="eastAsia"/>
          <w:color w:val="000000" w:themeColor="text1"/>
        </w:rPr>
        <w:t>現況</w:t>
      </w:r>
      <w:r w:rsidRPr="008F49EF">
        <w:rPr>
          <w:rFonts w:hint="eastAsia"/>
          <w:color w:val="000000" w:themeColor="text1"/>
        </w:rPr>
        <w:t>，合理的職務分配，避免勞逸不均及長期過勞之現象應為現階段</w:t>
      </w:r>
      <w:r>
        <w:rPr>
          <w:rFonts w:hint="eastAsia"/>
          <w:color w:val="000000" w:themeColor="text1"/>
        </w:rPr>
        <w:t>執行</w:t>
      </w:r>
      <w:r w:rsidRPr="008F49EF">
        <w:rPr>
          <w:rFonts w:hint="eastAsia"/>
          <w:color w:val="000000" w:themeColor="text1"/>
        </w:rPr>
        <w:t>之重點。</w:t>
      </w:r>
    </w:p>
    <w:p w:rsidR="00767245" w:rsidRDefault="00E35A7F" w:rsidP="0029684A">
      <w:pPr>
        <w:pStyle w:val="3"/>
        <w:numPr>
          <w:ilvl w:val="2"/>
          <w:numId w:val="9"/>
        </w:numPr>
        <w:kinsoku w:val="0"/>
        <w:overflowPunct/>
        <w:autoSpaceDE/>
        <w:autoSpaceDN/>
        <w:rPr>
          <w:b/>
          <w:color w:val="000000" w:themeColor="text1"/>
        </w:rPr>
      </w:pPr>
      <w:r w:rsidRPr="00767245">
        <w:rPr>
          <w:rFonts w:hint="eastAsia"/>
          <w:b/>
          <w:color w:val="000000" w:themeColor="text1"/>
        </w:rPr>
        <w:tab/>
      </w:r>
      <w:r w:rsidR="00767245" w:rsidRPr="00767245">
        <w:rPr>
          <w:rFonts w:hint="eastAsia"/>
          <w:b/>
          <w:color w:val="000000" w:themeColor="text1"/>
        </w:rPr>
        <w:t>矯正機關</w:t>
      </w:r>
      <w:r w:rsidR="00767245">
        <w:rPr>
          <w:rFonts w:hint="eastAsia"/>
          <w:b/>
          <w:color w:val="000000" w:themeColor="text1"/>
        </w:rPr>
        <w:t>管理人員</w:t>
      </w:r>
      <w:r w:rsidR="00767245" w:rsidRPr="00767245">
        <w:rPr>
          <w:rFonts w:hint="eastAsia"/>
          <w:b/>
          <w:color w:val="000000" w:themeColor="text1"/>
        </w:rPr>
        <w:t>值班制度之規劃</w:t>
      </w:r>
      <w:r w:rsidR="001105D9">
        <w:rPr>
          <w:rFonts w:hint="eastAsia"/>
          <w:b/>
          <w:color w:val="000000" w:themeColor="text1"/>
        </w:rPr>
        <w:t>與檢討</w:t>
      </w:r>
      <w:r w:rsidR="00767245" w:rsidRPr="00767245">
        <w:rPr>
          <w:rFonts w:hint="eastAsia"/>
          <w:b/>
          <w:color w:val="000000" w:themeColor="text1"/>
        </w:rPr>
        <w:t>：</w:t>
      </w:r>
    </w:p>
    <w:p w:rsidR="00E307E0" w:rsidRPr="00795431" w:rsidRDefault="00A6024C" w:rsidP="00E307E0">
      <w:pPr>
        <w:pStyle w:val="4"/>
        <w:numPr>
          <w:ilvl w:val="3"/>
          <w:numId w:val="9"/>
        </w:numPr>
        <w:kinsoku w:val="0"/>
        <w:overflowPunct/>
        <w:autoSpaceDE/>
        <w:autoSpaceDN/>
        <w:rPr>
          <w:color w:val="000000" w:themeColor="text1"/>
        </w:rPr>
      </w:pPr>
      <w:r w:rsidRPr="00795431">
        <w:rPr>
          <w:rFonts w:hint="eastAsia"/>
          <w:color w:val="000000" w:themeColor="text1"/>
        </w:rPr>
        <w:lastRenderedPageBreak/>
        <w:t>按法務部矯正署監獄辦事細則第9條第1項第2款規定：「戒護科掌理事項如下：…</w:t>
      </w:r>
      <w:r w:rsidR="00087C53" w:rsidRPr="00087C53">
        <w:rPr>
          <w:rFonts w:hAnsi="標楷體"/>
          <w:color w:val="000000" w:themeColor="text1"/>
        </w:rPr>
        <w:t>…</w:t>
      </w:r>
      <w:r w:rsidRPr="00795431">
        <w:rPr>
          <w:rFonts w:hint="eastAsia"/>
          <w:color w:val="000000" w:themeColor="text1"/>
        </w:rPr>
        <w:t>二、管理員之訓練及勤務分配。」法務部矯正署看守所辦事細則第8條第1項第2款規定：「戒護科掌理事項如下：…</w:t>
      </w:r>
      <w:r w:rsidR="00087C53" w:rsidRPr="00087C53">
        <w:rPr>
          <w:rFonts w:hAnsi="標楷體"/>
          <w:color w:val="000000" w:themeColor="text1"/>
        </w:rPr>
        <w:t>…</w:t>
      </w:r>
      <w:r w:rsidRPr="00795431">
        <w:rPr>
          <w:rFonts w:hint="eastAsia"/>
          <w:color w:val="000000" w:themeColor="text1"/>
        </w:rPr>
        <w:t>二、管理員之訓練及勤務分配。」法務部矯正署戒治所辦事細則第7條第1項第2款規定：「戒護科掌理事項如下：</w:t>
      </w:r>
      <w:r w:rsidR="00087C53" w:rsidRPr="00087C53">
        <w:rPr>
          <w:rFonts w:hAnsi="標楷體"/>
          <w:color w:val="000000" w:themeColor="text1"/>
        </w:rPr>
        <w:t>…</w:t>
      </w:r>
      <w:r w:rsidRPr="00795431">
        <w:rPr>
          <w:rFonts w:hint="eastAsia"/>
          <w:color w:val="000000" w:themeColor="text1"/>
        </w:rPr>
        <w:t>…二、管理人員之訓練及勤務分配事項。」法務部矯正署技能訓練所辦事細則第9條第2款規定：「戒護科掌理事項如下：</w:t>
      </w:r>
      <w:r w:rsidR="00087C53" w:rsidRPr="00087C53">
        <w:rPr>
          <w:rFonts w:hAnsi="標楷體"/>
          <w:color w:val="000000" w:themeColor="text1"/>
        </w:rPr>
        <w:t>…</w:t>
      </w:r>
      <w:r w:rsidRPr="00795431">
        <w:rPr>
          <w:rFonts w:hint="eastAsia"/>
          <w:color w:val="000000" w:themeColor="text1"/>
        </w:rPr>
        <w:t>…二、管理員之訓練及勤務分配。」法務部矯正署少年觀護所辦事細則第5條第1項第6款規定：「訓導科掌理事項如下：…六、所內戒護勤務之分配及管理。」法務部矯正署少年輔育院辦事細則第6條第1項第9款規定：「訓導科掌理事項如下：</w:t>
      </w:r>
      <w:r w:rsidR="00087C53" w:rsidRPr="00087C53">
        <w:rPr>
          <w:rFonts w:hAnsi="標楷體"/>
          <w:color w:val="000000" w:themeColor="text1"/>
        </w:rPr>
        <w:t>…</w:t>
      </w:r>
      <w:r w:rsidRPr="00795431">
        <w:rPr>
          <w:rFonts w:hint="eastAsia"/>
          <w:color w:val="000000" w:themeColor="text1"/>
        </w:rPr>
        <w:t>…九、戒護勤務分配及執行。」少年矯正學校設置及教育實施通則第17條第5款規定：「警衛隊掌理事項如下：</w:t>
      </w:r>
      <w:r w:rsidR="00087C53" w:rsidRPr="00087C53">
        <w:rPr>
          <w:rFonts w:hAnsi="標楷體"/>
          <w:color w:val="000000" w:themeColor="text1"/>
        </w:rPr>
        <w:t>…</w:t>
      </w:r>
      <w:r w:rsidRPr="00795431">
        <w:rPr>
          <w:rFonts w:hint="eastAsia"/>
          <w:color w:val="000000" w:themeColor="text1"/>
        </w:rPr>
        <w:t>…五、警衛勤務之分配及執行事項。」爰此，</w:t>
      </w:r>
      <w:r w:rsidR="00E307E0" w:rsidRPr="00795431">
        <w:rPr>
          <w:rFonts w:hint="eastAsia"/>
          <w:color w:val="000000" w:themeColor="text1"/>
        </w:rPr>
        <w:t>現行法令下</w:t>
      </w:r>
      <w:r w:rsidRPr="00795431">
        <w:rPr>
          <w:rFonts w:hint="eastAsia"/>
          <w:color w:val="000000" w:themeColor="text1"/>
        </w:rPr>
        <w:t>各矯正機關戒護人員勤務輪班制度係由機關本於權責依照機關屬性、勤務運作需要及人事相關法令規定以每週工作時數40小時為基準，而為分配及調度，並無統一律定標準。又因</w:t>
      </w:r>
      <w:r w:rsidR="00E307E0" w:rsidRPr="00795431">
        <w:rPr>
          <w:rFonts w:hint="eastAsia"/>
          <w:color w:val="000000" w:themeColor="text1"/>
        </w:rPr>
        <w:t>監獄、看守所、矯正學校、少年輔育院、少年觀護所、戒治所、技能訓練所等矯正機關收容對象及勤務運作方式本有差異，以單一法令律定統一標準，亦有實務作業之困難。</w:t>
      </w:r>
      <w:r w:rsidR="00E307E0" w:rsidRPr="00795431">
        <w:rPr>
          <w:rFonts w:hint="eastAsia"/>
          <w:color w:val="000000" w:themeColor="text1"/>
          <w:szCs w:val="32"/>
        </w:rPr>
        <w:t>依公務人員週休二日實施辦法第2條第1項規定：「公務人員每日上班時數為</w:t>
      </w:r>
      <w:r w:rsidR="00334F44">
        <w:rPr>
          <w:rFonts w:hint="eastAsia"/>
          <w:color w:val="000000" w:themeColor="text1"/>
          <w:szCs w:val="32"/>
        </w:rPr>
        <w:t>8</w:t>
      </w:r>
      <w:r w:rsidR="00E307E0" w:rsidRPr="00795431">
        <w:rPr>
          <w:rFonts w:hint="eastAsia"/>
          <w:color w:val="000000" w:themeColor="text1"/>
          <w:szCs w:val="32"/>
        </w:rPr>
        <w:t>小時，每週工作總時數為</w:t>
      </w:r>
      <w:r w:rsidR="00334F44">
        <w:rPr>
          <w:rFonts w:hint="eastAsia"/>
          <w:color w:val="000000" w:themeColor="text1"/>
          <w:szCs w:val="32"/>
        </w:rPr>
        <w:t>40</w:t>
      </w:r>
      <w:r w:rsidR="00E307E0" w:rsidRPr="00795431">
        <w:rPr>
          <w:rFonts w:hint="eastAsia"/>
          <w:color w:val="000000" w:themeColor="text1"/>
          <w:szCs w:val="32"/>
        </w:rPr>
        <w:t>小時。」同辦法第4條第1、2項規定：「交通運輸、警察、消防、海岸巡防、醫療、關務等機關（構），</w:t>
      </w:r>
      <w:r w:rsidR="00E307E0" w:rsidRPr="00795431">
        <w:rPr>
          <w:rFonts w:hint="eastAsia"/>
          <w:color w:val="000000" w:themeColor="text1"/>
          <w:szCs w:val="32"/>
        </w:rPr>
        <w:lastRenderedPageBreak/>
        <w:t>為全年無休服務民眾，應實施輪班、輪休制度。前項以外之為民服務機關（構），由主管機關視實際業務需要，在不影響為民服務之原則下，自行彈性調整辦公時間。」基此，因矯正機關需24小時嚴密戒護，全年365天維持運作，業務性質特殊，故</w:t>
      </w:r>
      <w:r w:rsidR="00795431">
        <w:rPr>
          <w:rFonts w:hint="eastAsia"/>
          <w:color w:val="000000" w:themeColor="text1"/>
          <w:szCs w:val="32"/>
        </w:rPr>
        <w:t>矯正機關</w:t>
      </w:r>
      <w:r w:rsidR="00E307E0" w:rsidRPr="00795431">
        <w:rPr>
          <w:rFonts w:hint="eastAsia"/>
          <w:color w:val="000000" w:themeColor="text1"/>
          <w:szCs w:val="32"/>
        </w:rPr>
        <w:t>戒護人員</w:t>
      </w:r>
      <w:r w:rsidR="00795431" w:rsidRPr="00795431">
        <w:rPr>
          <w:rFonts w:hint="eastAsia"/>
          <w:color w:val="000000" w:themeColor="text1"/>
          <w:szCs w:val="32"/>
        </w:rPr>
        <w:t>除</w:t>
      </w:r>
      <w:r w:rsidR="00795431">
        <w:rPr>
          <w:rFonts w:hint="eastAsia"/>
          <w:color w:val="000000" w:themeColor="text1"/>
          <w:szCs w:val="32"/>
        </w:rPr>
        <w:t>須</w:t>
      </w:r>
      <w:r w:rsidR="00795431" w:rsidRPr="00795431">
        <w:rPr>
          <w:rFonts w:hint="eastAsia"/>
          <w:color w:val="000000" w:themeColor="text1"/>
          <w:szCs w:val="32"/>
        </w:rPr>
        <w:t>彈性調整辦公</w:t>
      </w:r>
      <w:r w:rsidR="00E307E0" w:rsidRPr="00795431">
        <w:rPr>
          <w:rFonts w:hint="eastAsia"/>
          <w:color w:val="000000" w:themeColor="text1"/>
          <w:szCs w:val="32"/>
        </w:rPr>
        <w:t>上班8</w:t>
      </w:r>
      <w:r w:rsidR="00795431" w:rsidRPr="00795431">
        <w:rPr>
          <w:rFonts w:hint="eastAsia"/>
          <w:color w:val="000000" w:themeColor="text1"/>
          <w:szCs w:val="32"/>
        </w:rPr>
        <w:t>小</w:t>
      </w:r>
      <w:r w:rsidR="00E307E0" w:rsidRPr="00795431">
        <w:rPr>
          <w:rFonts w:hint="eastAsia"/>
          <w:color w:val="000000" w:themeColor="text1"/>
          <w:szCs w:val="32"/>
        </w:rPr>
        <w:t>時</w:t>
      </w:r>
      <w:r w:rsidR="00795431">
        <w:rPr>
          <w:rFonts w:hint="eastAsia"/>
          <w:color w:val="000000" w:themeColor="text1"/>
          <w:szCs w:val="32"/>
        </w:rPr>
        <w:t>之時間</w:t>
      </w:r>
      <w:r w:rsidR="00795431" w:rsidRPr="00795431">
        <w:rPr>
          <w:rFonts w:hint="eastAsia"/>
          <w:color w:val="000000" w:themeColor="text1"/>
          <w:szCs w:val="32"/>
        </w:rPr>
        <w:t>外，另有</w:t>
      </w:r>
      <w:r w:rsidR="00B74FD4">
        <w:rPr>
          <w:rFonts w:hint="eastAsia"/>
          <w:color w:val="000000" w:themeColor="text1"/>
          <w:szCs w:val="32"/>
        </w:rPr>
        <w:t>因應機關特性及因地制宜之</w:t>
      </w:r>
      <w:r w:rsidR="00795431" w:rsidRPr="00795431">
        <w:rPr>
          <w:rFonts w:hint="eastAsia"/>
          <w:color w:val="000000" w:themeColor="text1"/>
          <w:szCs w:val="32"/>
        </w:rPr>
        <w:t>值班備勤之制度設計，尚難認與現行法令</w:t>
      </w:r>
      <w:r w:rsidR="00795431">
        <w:rPr>
          <w:rFonts w:hint="eastAsia"/>
          <w:color w:val="000000" w:themeColor="text1"/>
          <w:szCs w:val="32"/>
        </w:rPr>
        <w:t>規定</w:t>
      </w:r>
      <w:r w:rsidR="00795431" w:rsidRPr="00795431">
        <w:rPr>
          <w:rFonts w:hint="eastAsia"/>
          <w:color w:val="000000" w:themeColor="text1"/>
          <w:szCs w:val="32"/>
        </w:rPr>
        <w:t>有違。</w:t>
      </w:r>
    </w:p>
    <w:p w:rsidR="00222E1C" w:rsidRDefault="002935A8" w:rsidP="00795431">
      <w:pPr>
        <w:pStyle w:val="4"/>
        <w:numPr>
          <w:ilvl w:val="3"/>
          <w:numId w:val="9"/>
        </w:numPr>
        <w:kinsoku w:val="0"/>
        <w:overflowPunct/>
        <w:autoSpaceDE/>
        <w:autoSpaceDN/>
        <w:rPr>
          <w:color w:val="000000" w:themeColor="text1"/>
        </w:rPr>
      </w:pPr>
      <w:r w:rsidRPr="003C6E40">
        <w:rPr>
          <w:rFonts w:hint="eastAsia"/>
          <w:color w:val="000000" w:themeColor="text1"/>
          <w:szCs w:val="32"/>
        </w:rPr>
        <w:t>各矯正機關按戒護安全管理之實需，排定有「日間」及「夜間」之工作崗位，由戒護人員分別執</w:t>
      </w:r>
      <w:r>
        <w:rPr>
          <w:rFonts w:hint="eastAsia"/>
          <w:color w:val="000000" w:themeColor="text1"/>
          <w:szCs w:val="32"/>
        </w:rPr>
        <w:t>行「日</w:t>
      </w:r>
      <w:r w:rsidRPr="003C6E40">
        <w:rPr>
          <w:rFonts w:hint="eastAsia"/>
          <w:color w:val="000000" w:themeColor="text1"/>
          <w:szCs w:val="32"/>
        </w:rPr>
        <w:t>勤</w:t>
      </w:r>
      <w:r>
        <w:rPr>
          <w:rFonts w:hint="eastAsia"/>
          <w:color w:val="000000" w:themeColor="text1"/>
          <w:szCs w:val="32"/>
        </w:rPr>
        <w:t>」與「夜勤」。</w:t>
      </w:r>
      <w:r w:rsidR="00CB769D">
        <w:rPr>
          <w:rFonts w:hint="eastAsia"/>
          <w:color w:val="000000" w:themeColor="text1"/>
          <w:szCs w:val="32"/>
        </w:rPr>
        <w:t>然</w:t>
      </w:r>
      <w:r>
        <w:rPr>
          <w:rFonts w:hint="eastAsia"/>
          <w:color w:val="000000" w:themeColor="text1"/>
          <w:szCs w:val="32"/>
        </w:rPr>
        <w:t>「日勤」與「夜勤」所需執行之職務內容未盡相同</w:t>
      </w:r>
      <w:r w:rsidR="00064A0C">
        <w:rPr>
          <w:rFonts w:hint="eastAsia"/>
          <w:color w:val="000000" w:themeColor="text1"/>
          <w:szCs w:val="32"/>
        </w:rPr>
        <w:t>，各勤務點所面對之值勤環境</w:t>
      </w:r>
      <w:r w:rsidR="009E1C29">
        <w:rPr>
          <w:rFonts w:hint="eastAsia"/>
          <w:color w:val="000000" w:themeColor="text1"/>
          <w:szCs w:val="32"/>
        </w:rPr>
        <w:t>日間與夜間</w:t>
      </w:r>
      <w:r w:rsidR="00064A0C">
        <w:rPr>
          <w:rFonts w:hint="eastAsia"/>
          <w:color w:val="000000" w:themeColor="text1"/>
          <w:szCs w:val="32"/>
        </w:rPr>
        <w:t>亦有不同</w:t>
      </w:r>
      <w:r w:rsidR="00CB769D">
        <w:rPr>
          <w:rFonts w:hint="eastAsia"/>
          <w:color w:val="000000" w:themeColor="text1"/>
          <w:szCs w:val="32"/>
        </w:rPr>
        <w:t>，機關首長自得本於職權，基於不同勤務需要所需具備之經驗、能力、人格特質、專長、家庭狀況及通勤距離等因素，調派適當之人員執行職務。經本院實地訪查矯正署臺北看守所，該所收容人之結構多元、人員進出頻繁、管理人員流動率大，該所主管長官對於</w:t>
      </w:r>
      <w:r w:rsidR="001C4EEE">
        <w:rPr>
          <w:rFonts w:hint="eastAsia"/>
          <w:color w:val="000000" w:themeColor="text1"/>
          <w:szCs w:val="32"/>
        </w:rPr>
        <w:t>相關職務之</w:t>
      </w:r>
      <w:r w:rsidR="009E1C29">
        <w:rPr>
          <w:rFonts w:hint="eastAsia"/>
          <w:color w:val="000000" w:themeColor="text1"/>
          <w:szCs w:val="32"/>
        </w:rPr>
        <w:t>執行</w:t>
      </w:r>
      <w:r w:rsidR="001C4EEE">
        <w:rPr>
          <w:rFonts w:hint="eastAsia"/>
          <w:color w:val="000000" w:themeColor="text1"/>
          <w:szCs w:val="32"/>
        </w:rPr>
        <w:t>基於戒護任務之需求為適當調派，尚難認有不當。惟執行「日</w:t>
      </w:r>
      <w:r w:rsidR="009E1C29">
        <w:rPr>
          <w:rFonts w:hint="eastAsia"/>
          <w:color w:val="000000" w:themeColor="text1"/>
          <w:szCs w:val="32"/>
        </w:rPr>
        <w:t>間</w:t>
      </w:r>
      <w:r w:rsidR="001C4EEE">
        <w:rPr>
          <w:rFonts w:hint="eastAsia"/>
          <w:color w:val="000000" w:themeColor="text1"/>
          <w:szCs w:val="32"/>
        </w:rPr>
        <w:t>」與「夜</w:t>
      </w:r>
      <w:r w:rsidR="009E1C29">
        <w:rPr>
          <w:rFonts w:hint="eastAsia"/>
          <w:color w:val="000000" w:themeColor="text1"/>
          <w:szCs w:val="32"/>
        </w:rPr>
        <w:t>間</w:t>
      </w:r>
      <w:r w:rsidR="001C4EEE">
        <w:rPr>
          <w:rFonts w:hint="eastAsia"/>
          <w:color w:val="000000" w:themeColor="text1"/>
          <w:szCs w:val="32"/>
        </w:rPr>
        <w:t>」</w:t>
      </w:r>
      <w:r w:rsidR="009E1C29">
        <w:rPr>
          <w:rFonts w:hint="eastAsia"/>
          <w:color w:val="000000" w:themeColor="text1"/>
          <w:szCs w:val="32"/>
        </w:rPr>
        <w:t>勤</w:t>
      </w:r>
      <w:r w:rsidR="001C4EEE">
        <w:rPr>
          <w:rFonts w:hint="eastAsia"/>
          <w:color w:val="000000" w:themeColor="text1"/>
          <w:szCs w:val="32"/>
        </w:rPr>
        <w:t>務，於管理人員之生活方式、家庭狀況、身心調適等因素均有截然不同之影響，矯正機關在維護機關安全、任務能順利執行之前提下，亦應考量</w:t>
      </w:r>
      <w:r w:rsidR="009E1C29">
        <w:rPr>
          <w:rFonts w:hint="eastAsia"/>
          <w:color w:val="000000" w:themeColor="text1"/>
          <w:szCs w:val="32"/>
        </w:rPr>
        <w:t>同仁</w:t>
      </w:r>
      <w:r w:rsidR="001C4EEE">
        <w:rPr>
          <w:rFonts w:hint="eastAsia"/>
          <w:color w:val="000000" w:themeColor="text1"/>
          <w:szCs w:val="32"/>
        </w:rPr>
        <w:t>之意願</w:t>
      </w:r>
      <w:r w:rsidR="009E1C29">
        <w:rPr>
          <w:rFonts w:hint="eastAsia"/>
          <w:color w:val="000000" w:themeColor="text1"/>
          <w:szCs w:val="32"/>
        </w:rPr>
        <w:t>及實際生活需要，以公開透明之方式建立職務輪調機制，並做好與戒護同仁之溝通，</w:t>
      </w:r>
      <w:r w:rsidR="00682F9F">
        <w:rPr>
          <w:rFonts w:hint="eastAsia"/>
          <w:color w:val="000000" w:themeColor="text1"/>
          <w:szCs w:val="32"/>
        </w:rPr>
        <w:t>達成適才適所之職務指派</w:t>
      </w:r>
      <w:r w:rsidR="009E1C29">
        <w:rPr>
          <w:rFonts w:hint="eastAsia"/>
          <w:color w:val="000000" w:themeColor="text1"/>
          <w:szCs w:val="32"/>
        </w:rPr>
        <w:t>。</w:t>
      </w:r>
    </w:p>
    <w:p w:rsidR="00795431" w:rsidRPr="00795431" w:rsidRDefault="00795431" w:rsidP="00795431">
      <w:pPr>
        <w:pStyle w:val="4"/>
        <w:numPr>
          <w:ilvl w:val="3"/>
          <w:numId w:val="9"/>
        </w:numPr>
        <w:kinsoku w:val="0"/>
        <w:overflowPunct/>
        <w:autoSpaceDE/>
        <w:autoSpaceDN/>
        <w:rPr>
          <w:color w:val="000000" w:themeColor="text1"/>
        </w:rPr>
      </w:pPr>
      <w:r w:rsidRPr="00795431">
        <w:rPr>
          <w:rFonts w:hint="eastAsia"/>
          <w:color w:val="000000" w:themeColor="text1"/>
        </w:rPr>
        <w:t>因監所戒護人力長期不足，現行各矯正機關夜勤戒護人員之輪班輪休制度</w:t>
      </w:r>
      <w:r>
        <w:rPr>
          <w:rFonts w:hint="eastAsia"/>
          <w:color w:val="000000" w:themeColor="text1"/>
        </w:rPr>
        <w:t>，因各機關職務需要，</w:t>
      </w:r>
      <w:r w:rsidR="00727E62">
        <w:rPr>
          <w:rFonts w:hint="eastAsia"/>
          <w:color w:val="000000" w:themeColor="text1"/>
        </w:rPr>
        <w:t>遂發展出</w:t>
      </w:r>
      <w:r w:rsidRPr="00795431">
        <w:rPr>
          <w:rFonts w:hint="eastAsia"/>
          <w:color w:val="000000" w:themeColor="text1"/>
        </w:rPr>
        <w:t>「二股制」、「二股三班制」及「三股制</w:t>
      </w:r>
      <w:r w:rsidRPr="00795431">
        <w:rPr>
          <w:rFonts w:hint="eastAsia"/>
          <w:color w:val="000000" w:themeColor="text1"/>
        </w:rPr>
        <w:lastRenderedPageBreak/>
        <w:t>」</w:t>
      </w:r>
      <w:r>
        <w:rPr>
          <w:rFonts w:hint="eastAsia"/>
          <w:color w:val="000000" w:themeColor="text1"/>
        </w:rPr>
        <w:t>等三種輪轉模式</w:t>
      </w:r>
      <w:r w:rsidRPr="00795431">
        <w:rPr>
          <w:rFonts w:hint="eastAsia"/>
          <w:color w:val="000000" w:themeColor="text1"/>
        </w:rPr>
        <w:t>，其運作方式說明如下：</w:t>
      </w:r>
    </w:p>
    <w:p w:rsidR="00795431" w:rsidRPr="00795431" w:rsidRDefault="00795431" w:rsidP="00795431">
      <w:pPr>
        <w:pStyle w:val="5"/>
        <w:numPr>
          <w:ilvl w:val="4"/>
          <w:numId w:val="9"/>
        </w:numPr>
        <w:rPr>
          <w:color w:val="000000" w:themeColor="text1"/>
        </w:rPr>
      </w:pPr>
      <w:r w:rsidRPr="00795431">
        <w:rPr>
          <w:rFonts w:hint="eastAsia"/>
          <w:color w:val="000000" w:themeColor="text1"/>
        </w:rPr>
        <w:t>二股制：夜勤戒護人員分為甲、乙二股，採二股輪值方式，各股分組輪流排定輪休日，原則以每14日為一循環，惟輪值上班日之循環週期間有不同；其輪休日數與週休2日相合，無須補班。</w:t>
      </w:r>
    </w:p>
    <w:p w:rsidR="00795431" w:rsidRPr="0061750E" w:rsidRDefault="00795431" w:rsidP="0061750E">
      <w:pPr>
        <w:pStyle w:val="5"/>
        <w:numPr>
          <w:ilvl w:val="4"/>
          <w:numId w:val="9"/>
        </w:numPr>
        <w:rPr>
          <w:color w:val="000000" w:themeColor="text1"/>
        </w:rPr>
      </w:pPr>
      <w:r w:rsidRPr="0061750E">
        <w:rPr>
          <w:rFonts w:hint="eastAsia"/>
          <w:color w:val="000000" w:themeColor="text1"/>
        </w:rPr>
        <w:t>二股三班制：夜勤人員分甲、乙二股，採二股輪值方式；各股區分三組輪值勤務，原則以每6日為一循環，夜勤每輪值上班2次、輪休1次，其輪休日數多於週休2日，須每3週覈實計算補班日數。</w:t>
      </w:r>
    </w:p>
    <w:p w:rsidR="00795431" w:rsidRPr="00795431" w:rsidRDefault="00795431" w:rsidP="00795431">
      <w:pPr>
        <w:pStyle w:val="5"/>
        <w:numPr>
          <w:ilvl w:val="4"/>
          <w:numId w:val="9"/>
        </w:numPr>
        <w:rPr>
          <w:color w:val="000000" w:themeColor="text1"/>
        </w:rPr>
      </w:pPr>
      <w:r w:rsidRPr="00795431">
        <w:rPr>
          <w:rFonts w:hint="eastAsia"/>
          <w:color w:val="000000" w:themeColor="text1"/>
        </w:rPr>
        <w:t>三股制：夜勤人員分甲、乙、丙三股，採三股輪值方式，每3日一循環，其輪休日數多於週休2日，須每3週覈實計算補班日數。</w:t>
      </w:r>
    </w:p>
    <w:p w:rsidR="00FE236E" w:rsidRDefault="0061750E" w:rsidP="00FE236E">
      <w:pPr>
        <w:pStyle w:val="4"/>
        <w:numPr>
          <w:ilvl w:val="3"/>
          <w:numId w:val="9"/>
        </w:numPr>
        <w:kinsoku w:val="0"/>
        <w:overflowPunct/>
        <w:autoSpaceDE/>
        <w:autoSpaceDN/>
      </w:pPr>
      <w:r w:rsidRPr="000564CB">
        <w:rPr>
          <w:rFonts w:hint="eastAsia"/>
        </w:rPr>
        <w:t>90年為配合全國公務人員週休二日制度，夜勤戒護人員原即採取隔日制，輪休計算基準為值勤6日輪休1日（原則使夜勤人員平均在上班6天後可以休息1天，亦即週休1日。實務上規劃2週為週期，每人皆可輪休到1日夜，以2日計算），為因應週休二日之計算基準，因此依照原隔日執勤方式，彈性調整規劃出現行輪班(休)</w:t>
      </w:r>
      <w:r w:rsidR="00130369">
        <w:rPr>
          <w:rFonts w:hint="eastAsia"/>
        </w:rPr>
        <w:t>之「兩股制」、「三股制」、「二股三班制」等輪值方式</w:t>
      </w:r>
      <w:r w:rsidRPr="000564CB">
        <w:rPr>
          <w:rFonts w:hint="eastAsia"/>
        </w:rPr>
        <w:t>。</w:t>
      </w:r>
      <w:r w:rsidR="00130369">
        <w:rPr>
          <w:rFonts w:hint="eastAsia"/>
        </w:rPr>
        <w:t>目前</w:t>
      </w:r>
      <w:r w:rsidR="00130369" w:rsidRPr="0005748D">
        <w:rPr>
          <w:rFonts w:hint="eastAsia"/>
        </w:rPr>
        <w:t>「兩股三班制」頗受多數矯正機關採用，其將夜勤人力分甲、乙二股輪值，各股區分三組輪值勤務，以每6日為一循環，夜勤每輪值上班2次、輪休1次，其輪休日數多於週休</w:t>
      </w:r>
      <w:r w:rsidR="00087C53">
        <w:rPr>
          <w:rFonts w:hint="eastAsia"/>
        </w:rPr>
        <w:t>二</w:t>
      </w:r>
      <w:r w:rsidR="00130369" w:rsidRPr="0005748D">
        <w:rPr>
          <w:rFonts w:hint="eastAsia"/>
        </w:rPr>
        <w:t>日，須每3週覈實計算補班日數，而擇於同股日間或夜間補班，若同仁有年休假，則可於應補班日期改請年休假而不用補班。因該制度輪值週期為6日一循環</w:t>
      </w:r>
      <w:r w:rsidR="00FE236E">
        <w:rPr>
          <w:rFonts w:hint="eastAsia"/>
        </w:rPr>
        <w:t>。以本院</w:t>
      </w:r>
      <w:r w:rsidR="00E33233">
        <w:rPr>
          <w:rFonts w:hint="eastAsia"/>
        </w:rPr>
        <w:t>實地訪查</w:t>
      </w:r>
      <w:r w:rsidR="00FE236E">
        <w:rPr>
          <w:rFonts w:hint="eastAsia"/>
        </w:rPr>
        <w:t>之</w:t>
      </w:r>
      <w:r w:rsidR="001105D9">
        <w:rPr>
          <w:rFonts w:hint="eastAsia"/>
        </w:rPr>
        <w:t>矯正署</w:t>
      </w:r>
      <w:r w:rsidR="00FE236E">
        <w:rPr>
          <w:rFonts w:hint="eastAsia"/>
        </w:rPr>
        <w:t>臺北看守所為例，</w:t>
      </w:r>
      <w:r w:rsidR="00FE236E">
        <w:rPr>
          <w:rFonts w:hint="eastAsia"/>
        </w:rPr>
        <w:lastRenderedPageBreak/>
        <w:t>夜勤輪休即採「二股三班制」，</w:t>
      </w:r>
      <w:r w:rsidR="000D35D7">
        <w:rPr>
          <w:rFonts w:hint="eastAsia"/>
        </w:rPr>
        <w:t>經查該所</w:t>
      </w:r>
      <w:r w:rsidR="00FE236E">
        <w:rPr>
          <w:rFonts w:hint="eastAsia"/>
        </w:rPr>
        <w:t>運作情形如次：</w:t>
      </w:r>
    </w:p>
    <w:p w:rsidR="00FE236E" w:rsidRDefault="00FE236E" w:rsidP="00FE236E">
      <w:pPr>
        <w:pStyle w:val="5"/>
        <w:numPr>
          <w:ilvl w:val="4"/>
          <w:numId w:val="9"/>
        </w:numPr>
      </w:pPr>
      <w:r>
        <w:rPr>
          <w:rFonts w:hint="eastAsia"/>
        </w:rPr>
        <w:t>執勤及輪休人數：夜勤分一、二股，每股目前實有人數為86、85人，以84人為例，分三組(每組28人)，一次輪休28人，56人上班。</w:t>
      </w:r>
    </w:p>
    <w:p w:rsidR="00FE236E" w:rsidRDefault="00FE236E" w:rsidP="008C6B3D">
      <w:pPr>
        <w:pStyle w:val="5"/>
        <w:numPr>
          <w:ilvl w:val="4"/>
          <w:numId w:val="9"/>
        </w:numPr>
      </w:pPr>
      <w:r>
        <w:rPr>
          <w:rFonts w:hint="eastAsia"/>
        </w:rPr>
        <w:t>輪休方式</w:t>
      </w:r>
    </w:p>
    <w:p w:rsidR="00FE236E" w:rsidRDefault="00FE236E" w:rsidP="008C6B3D">
      <w:pPr>
        <w:pStyle w:val="6"/>
        <w:numPr>
          <w:ilvl w:val="5"/>
          <w:numId w:val="9"/>
        </w:numPr>
      </w:pPr>
      <w:r>
        <w:rPr>
          <w:rFonts w:hint="eastAsia"/>
        </w:rPr>
        <w:t>勤二休三(</w:t>
      </w:r>
      <w:r w:rsidR="008C6B3D">
        <w:rPr>
          <w:rFonts w:hint="eastAsia"/>
        </w:rPr>
        <w:t>即做</w:t>
      </w:r>
      <w:r>
        <w:rPr>
          <w:rFonts w:hint="eastAsia"/>
        </w:rPr>
        <w:t>1</w:t>
      </w:r>
      <w:r w:rsidR="008C6B3D">
        <w:rPr>
          <w:rFonts w:hint="eastAsia"/>
        </w:rPr>
        <w:t>日後</w:t>
      </w:r>
      <w:r>
        <w:rPr>
          <w:rFonts w:hint="eastAsia"/>
        </w:rPr>
        <w:t>休1</w:t>
      </w:r>
      <w:r w:rsidR="008C6B3D">
        <w:rPr>
          <w:rFonts w:hint="eastAsia"/>
        </w:rPr>
        <w:t>日，接著</w:t>
      </w:r>
      <w:r>
        <w:rPr>
          <w:rFonts w:hint="eastAsia"/>
        </w:rPr>
        <w:t>做1</w:t>
      </w:r>
      <w:r w:rsidR="008C6B3D">
        <w:rPr>
          <w:rFonts w:hint="eastAsia"/>
        </w:rPr>
        <w:t>日後</w:t>
      </w:r>
      <w:r>
        <w:rPr>
          <w:rFonts w:hint="eastAsia"/>
        </w:rPr>
        <w:t>休3</w:t>
      </w:r>
      <w:r w:rsidR="008C6B3D">
        <w:rPr>
          <w:rFonts w:hint="eastAsia"/>
        </w:rPr>
        <w:t>日</w:t>
      </w:r>
      <w:r>
        <w:rPr>
          <w:rFonts w:hint="eastAsia"/>
        </w:rPr>
        <w:t>)，每年週休60次至61次，正常</w:t>
      </w:r>
      <w:r w:rsidR="00BF018F">
        <w:rPr>
          <w:rFonts w:hint="eastAsia"/>
        </w:rPr>
        <w:t>週</w:t>
      </w:r>
      <w:r>
        <w:rPr>
          <w:rFonts w:hint="eastAsia"/>
        </w:rPr>
        <w:t>休52次，超休8至9次部</w:t>
      </w:r>
      <w:r w:rsidR="00087C53">
        <w:rPr>
          <w:rFonts w:hint="eastAsia"/>
        </w:rPr>
        <w:t>分</w:t>
      </w:r>
      <w:r>
        <w:rPr>
          <w:rFonts w:hint="eastAsia"/>
        </w:rPr>
        <w:t>改以補班方式因應。</w:t>
      </w:r>
    </w:p>
    <w:p w:rsidR="00130369" w:rsidRPr="008C6B3D" w:rsidRDefault="00FE236E" w:rsidP="008C6B3D">
      <w:pPr>
        <w:pStyle w:val="6"/>
        <w:numPr>
          <w:ilvl w:val="5"/>
          <w:numId w:val="9"/>
        </w:numPr>
        <w:rPr>
          <w:color w:val="000000" w:themeColor="text1"/>
        </w:rPr>
      </w:pPr>
      <w:r>
        <w:rPr>
          <w:rFonts w:hint="eastAsia"/>
        </w:rPr>
        <w:t>上班日，</w:t>
      </w:r>
      <w:r w:rsidR="008C6B3D">
        <w:rPr>
          <w:rFonts w:hint="eastAsia"/>
        </w:rPr>
        <w:t>自</w:t>
      </w:r>
      <w:r>
        <w:rPr>
          <w:rFonts w:hint="eastAsia"/>
        </w:rPr>
        <w:t>早上8點至隔日9點，執勤16小時，備勤9小時</w:t>
      </w:r>
      <w:r w:rsidR="008C6B3D">
        <w:rPr>
          <w:rFonts w:hint="eastAsia"/>
        </w:rPr>
        <w:t>，共25小時。</w:t>
      </w:r>
    </w:p>
    <w:p w:rsidR="0058712D" w:rsidRDefault="00130369" w:rsidP="00BF21C2">
      <w:pPr>
        <w:pStyle w:val="5"/>
        <w:numPr>
          <w:ilvl w:val="4"/>
          <w:numId w:val="9"/>
        </w:numPr>
      </w:pPr>
      <w:r>
        <w:rPr>
          <w:rFonts w:hint="eastAsia"/>
        </w:rPr>
        <w:t>夜勤</w:t>
      </w:r>
      <w:r w:rsidRPr="00D20087">
        <w:rPr>
          <w:rFonts w:hint="eastAsia"/>
        </w:rPr>
        <w:t>隔日制25小時係含16小時工作時間及9小時之休息</w:t>
      </w:r>
      <w:r>
        <w:rPr>
          <w:rFonts w:hint="eastAsia"/>
        </w:rPr>
        <w:t>（</w:t>
      </w:r>
      <w:r w:rsidRPr="00D20087">
        <w:rPr>
          <w:rFonts w:hint="eastAsia"/>
        </w:rPr>
        <w:t>備勤</w:t>
      </w:r>
      <w:r>
        <w:rPr>
          <w:rFonts w:hint="eastAsia"/>
        </w:rPr>
        <w:t>）</w:t>
      </w:r>
      <w:r w:rsidRPr="00D20087">
        <w:rPr>
          <w:rFonts w:hint="eastAsia"/>
        </w:rPr>
        <w:t>時間，而工作及休息時段係由機關依勤務及人力狀況分段排定</w:t>
      </w:r>
      <w:r w:rsidR="000D35D7">
        <w:rPr>
          <w:rFonts w:hint="eastAsia"/>
        </w:rPr>
        <w:t>，採分段值勤，分段休息。</w:t>
      </w:r>
      <w:r w:rsidR="00913D29" w:rsidRPr="00913D29">
        <w:rPr>
          <w:rFonts w:hint="eastAsia"/>
        </w:rPr>
        <w:tab/>
        <w:t>通常執(備)勤時段之安排方式如下表</w:t>
      </w:r>
      <w:r w:rsidR="00913D29">
        <w:rPr>
          <w:rFonts w:hint="eastAsia"/>
        </w:rPr>
        <w:t>：</w:t>
      </w:r>
    </w:p>
    <w:p w:rsidR="000D35D7" w:rsidRDefault="0058712D" w:rsidP="00373CA4">
      <w:pPr>
        <w:widowControl/>
        <w:overflowPunct/>
        <w:autoSpaceDE/>
        <w:autoSpaceDN/>
        <w:jc w:val="left"/>
      </w:pPr>
      <w:r>
        <w:br w:type="page"/>
      </w:r>
    </w:p>
    <w:p w:rsidR="00432F7D" w:rsidRPr="00432F7D" w:rsidRDefault="008C6B3D" w:rsidP="00913D29">
      <w:pPr>
        <w:pStyle w:val="a3"/>
        <w:rPr>
          <w:color w:val="000000" w:themeColor="text1"/>
        </w:rPr>
      </w:pPr>
      <w:r>
        <w:rPr>
          <w:rFonts w:hint="eastAsia"/>
        </w:rPr>
        <w:lastRenderedPageBreak/>
        <w:t>通</w:t>
      </w:r>
      <w:r w:rsidR="00130369" w:rsidRPr="00D20087">
        <w:rPr>
          <w:rFonts w:hint="eastAsia"/>
        </w:rPr>
        <w:t>常執(備)勤時段之安排方式</w:t>
      </w:r>
      <w:r w:rsidR="00913D29">
        <w:rPr>
          <w:rFonts w:hint="eastAsia"/>
        </w:rPr>
        <w:t>表</w:t>
      </w:r>
      <w:r w:rsidR="00130369">
        <w:rPr>
          <w:rFonts w:hint="eastAsia"/>
        </w:rPr>
        <w:t>：</w:t>
      </w:r>
    </w:p>
    <w:tbl>
      <w:tblPr>
        <w:tblStyle w:val="af8"/>
        <w:tblW w:w="9464" w:type="dxa"/>
        <w:tblLook w:val="04A0" w:firstRow="1" w:lastRow="0" w:firstColumn="1" w:lastColumn="0" w:noHBand="0" w:noVBand="1"/>
      </w:tblPr>
      <w:tblGrid>
        <w:gridCol w:w="675"/>
        <w:gridCol w:w="902"/>
        <w:gridCol w:w="902"/>
        <w:gridCol w:w="902"/>
        <w:gridCol w:w="902"/>
        <w:gridCol w:w="902"/>
        <w:gridCol w:w="902"/>
        <w:gridCol w:w="902"/>
        <w:gridCol w:w="902"/>
        <w:gridCol w:w="1573"/>
      </w:tblGrid>
      <w:tr w:rsidR="008C6B3D" w:rsidRPr="001B229B" w:rsidTr="000D35D7">
        <w:trPr>
          <w:trHeight w:val="968"/>
        </w:trPr>
        <w:tc>
          <w:tcPr>
            <w:tcW w:w="675" w:type="dxa"/>
            <w:vAlign w:val="center"/>
          </w:tcPr>
          <w:p w:rsidR="008C6B3D" w:rsidRDefault="008C6B3D" w:rsidP="002935A8">
            <w:r w:rsidRPr="001B229B">
              <w:rPr>
                <w:rFonts w:hAnsi="標楷體" w:hint="eastAsia"/>
                <w:sz w:val="20"/>
              </w:rPr>
              <w:t>時間</w:t>
            </w:r>
          </w:p>
        </w:tc>
        <w:tc>
          <w:tcPr>
            <w:tcW w:w="902" w:type="dxa"/>
            <w:tcBorders>
              <w:bottom w:val="single" w:sz="4"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0800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0D35D7" w:rsidRDefault="008C6B3D" w:rsidP="008C6B3D">
            <w:pPr>
              <w:ind w:firstLineChars="50" w:firstLine="110"/>
              <w:rPr>
                <w:rFonts w:hAnsi="標楷體"/>
                <w:sz w:val="20"/>
              </w:rPr>
            </w:pPr>
            <w:r w:rsidRPr="001B229B">
              <w:rPr>
                <w:rFonts w:hAnsi="標楷體" w:hint="eastAsia"/>
                <w:sz w:val="20"/>
              </w:rPr>
              <w:t>1200</w:t>
            </w:r>
          </w:p>
        </w:tc>
        <w:tc>
          <w:tcPr>
            <w:tcW w:w="902" w:type="dxa"/>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1200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0D35D7" w:rsidRDefault="008C6B3D" w:rsidP="008C6B3D">
            <w:pPr>
              <w:ind w:firstLineChars="50" w:firstLine="110"/>
              <w:rPr>
                <w:rFonts w:hAnsi="標楷體"/>
                <w:sz w:val="20"/>
              </w:rPr>
            </w:pPr>
            <w:r w:rsidRPr="001B229B">
              <w:rPr>
                <w:rFonts w:hAnsi="標楷體" w:hint="eastAsia"/>
                <w:sz w:val="20"/>
              </w:rPr>
              <w:t>1400</w:t>
            </w:r>
          </w:p>
        </w:tc>
        <w:tc>
          <w:tcPr>
            <w:tcW w:w="902" w:type="dxa"/>
            <w:tcBorders>
              <w:bottom w:val="single" w:sz="4" w:space="0" w:color="auto"/>
              <w:right w:val="doubleWave" w:sz="6"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1400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1800</w:t>
            </w:r>
          </w:p>
        </w:tc>
        <w:tc>
          <w:tcPr>
            <w:tcW w:w="902" w:type="dxa"/>
            <w:tcBorders>
              <w:left w:val="doubleWave" w:sz="6" w:space="0" w:color="auto"/>
              <w:bottom w:val="single" w:sz="4"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1800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2100</w:t>
            </w:r>
          </w:p>
        </w:tc>
        <w:tc>
          <w:tcPr>
            <w:tcW w:w="902" w:type="dxa"/>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2100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0000</w:t>
            </w:r>
          </w:p>
        </w:tc>
        <w:tc>
          <w:tcPr>
            <w:tcW w:w="902" w:type="dxa"/>
            <w:tcBorders>
              <w:bottom w:val="single" w:sz="4"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0000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0400</w:t>
            </w:r>
          </w:p>
        </w:tc>
        <w:tc>
          <w:tcPr>
            <w:tcW w:w="902" w:type="dxa"/>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0400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0800</w:t>
            </w:r>
          </w:p>
        </w:tc>
        <w:tc>
          <w:tcPr>
            <w:tcW w:w="902" w:type="dxa"/>
            <w:tcBorders>
              <w:bottom w:val="single" w:sz="4"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0800</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0900</w:t>
            </w:r>
          </w:p>
        </w:tc>
        <w:tc>
          <w:tcPr>
            <w:tcW w:w="1573" w:type="dxa"/>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備註</w:t>
            </w:r>
          </w:p>
        </w:tc>
      </w:tr>
      <w:tr w:rsidR="008C6B3D" w:rsidTr="008C6B3D">
        <w:trPr>
          <w:trHeight w:val="2395"/>
        </w:trPr>
        <w:tc>
          <w:tcPr>
            <w:tcW w:w="675" w:type="dxa"/>
            <w:vAlign w:val="center"/>
          </w:tcPr>
          <w:p w:rsidR="008C6B3D" w:rsidRPr="001B229B" w:rsidRDefault="008C6B3D" w:rsidP="002935A8">
            <w:pPr>
              <w:overflowPunct/>
              <w:autoSpaceDE/>
              <w:autoSpaceDN/>
              <w:spacing w:line="240" w:lineRule="exact"/>
              <w:jc w:val="center"/>
              <w:rPr>
                <w:rFonts w:hAnsi="標楷體"/>
                <w:sz w:val="24"/>
                <w:szCs w:val="24"/>
              </w:rPr>
            </w:pPr>
            <w:r w:rsidRPr="001B229B">
              <w:rPr>
                <w:rFonts w:hAnsi="標楷體" w:hint="eastAsia"/>
                <w:sz w:val="24"/>
                <w:szCs w:val="24"/>
              </w:rPr>
              <w:t>夜勤頭班</w:t>
            </w:r>
          </w:p>
        </w:tc>
        <w:tc>
          <w:tcPr>
            <w:tcW w:w="902" w:type="dxa"/>
            <w:shd w:val="clear" w:color="auto" w:fill="EEECE1" w:themeFill="background2"/>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執勤4h</w:t>
            </w:r>
          </w:p>
        </w:tc>
        <w:tc>
          <w:tcPr>
            <w:tcW w:w="902" w:type="dxa"/>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休息</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(備勤)</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2h</w:t>
            </w:r>
          </w:p>
        </w:tc>
        <w:tc>
          <w:tcPr>
            <w:tcW w:w="902" w:type="dxa"/>
            <w:tcBorders>
              <w:right w:val="doubleWave" w:sz="6" w:space="0" w:color="auto"/>
            </w:tcBorders>
            <w:shd w:val="clear" w:color="auto" w:fill="EEECE1" w:themeFill="background2"/>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執勤4h</w:t>
            </w:r>
          </w:p>
        </w:tc>
        <w:tc>
          <w:tcPr>
            <w:tcW w:w="902" w:type="dxa"/>
            <w:tcBorders>
              <w:left w:val="doubleWave" w:sz="6" w:space="0" w:color="auto"/>
            </w:tcBorders>
            <w:shd w:val="clear" w:color="auto" w:fill="EEECE1" w:themeFill="background2"/>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執勤3h</w:t>
            </w:r>
          </w:p>
        </w:tc>
        <w:tc>
          <w:tcPr>
            <w:tcW w:w="902" w:type="dxa"/>
            <w:tcBorders>
              <w:bottom w:val="single" w:sz="4"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休息</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(備勤)</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3</w:t>
            </w:r>
            <w:r w:rsidRPr="001B229B">
              <w:rPr>
                <w:rFonts w:hAnsi="標楷體"/>
                <w:sz w:val="20"/>
              </w:rPr>
              <w:t>h</w:t>
            </w:r>
          </w:p>
        </w:tc>
        <w:tc>
          <w:tcPr>
            <w:tcW w:w="902" w:type="dxa"/>
            <w:shd w:val="clear" w:color="auto" w:fill="EEECE1" w:themeFill="background2"/>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執勤4h</w:t>
            </w:r>
          </w:p>
        </w:tc>
        <w:tc>
          <w:tcPr>
            <w:tcW w:w="902" w:type="dxa"/>
            <w:tcBorders>
              <w:bottom w:val="single" w:sz="4" w:space="0" w:color="auto"/>
            </w:tcBorders>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休息</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(備勤)</w:t>
            </w:r>
          </w:p>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4</w:t>
            </w:r>
            <w:r w:rsidRPr="001B229B">
              <w:rPr>
                <w:rFonts w:hAnsi="標楷體"/>
                <w:sz w:val="20"/>
              </w:rPr>
              <w:t>h</w:t>
            </w:r>
          </w:p>
        </w:tc>
        <w:tc>
          <w:tcPr>
            <w:tcW w:w="902" w:type="dxa"/>
            <w:tcBorders>
              <w:bottom w:val="single" w:sz="4" w:space="0" w:color="auto"/>
            </w:tcBorders>
            <w:shd w:val="clear" w:color="auto" w:fill="EEECE1" w:themeFill="background2"/>
            <w:vAlign w:val="center"/>
          </w:tcPr>
          <w:p w:rsidR="008C6B3D" w:rsidRPr="001B229B" w:rsidRDefault="008C6B3D" w:rsidP="002935A8">
            <w:pPr>
              <w:overflowPunct/>
              <w:autoSpaceDE/>
              <w:autoSpaceDN/>
              <w:spacing w:line="240" w:lineRule="exact"/>
              <w:jc w:val="center"/>
              <w:rPr>
                <w:rFonts w:hAnsi="標楷體"/>
                <w:sz w:val="20"/>
              </w:rPr>
            </w:pPr>
            <w:r w:rsidRPr="001B229B">
              <w:rPr>
                <w:rFonts w:hAnsi="標楷體" w:hint="eastAsia"/>
                <w:sz w:val="20"/>
              </w:rPr>
              <w:t>執勤1h</w:t>
            </w:r>
          </w:p>
        </w:tc>
        <w:tc>
          <w:tcPr>
            <w:tcW w:w="1573" w:type="dxa"/>
            <w:vMerge w:val="restart"/>
          </w:tcPr>
          <w:p w:rsidR="008C6B3D" w:rsidRDefault="001105D9" w:rsidP="001105D9">
            <w:pPr>
              <w:spacing w:line="320" w:lineRule="exact"/>
            </w:pPr>
            <w:r w:rsidRPr="001105D9">
              <w:rPr>
                <w:rFonts w:hAnsi="標楷體" w:hint="eastAsia"/>
                <w:sz w:val="20"/>
              </w:rPr>
              <w:t>備勤時間為休息睡眠，支領備勤費；倘被指派緊急臨時勤務而無法備勤休息，則改發加班費用。</w:t>
            </w:r>
            <w:r w:rsidR="008C6B3D" w:rsidRPr="001B229B">
              <w:rPr>
                <w:rFonts w:hAnsi="標楷體" w:hint="eastAsia"/>
                <w:sz w:val="20"/>
              </w:rPr>
              <w:t>實務上</w:t>
            </w:r>
            <w:r>
              <w:rPr>
                <w:rFonts w:hAnsi="標楷體" w:hint="eastAsia"/>
                <w:sz w:val="20"/>
              </w:rPr>
              <w:t>甚</w:t>
            </w:r>
            <w:r w:rsidR="008C6B3D" w:rsidRPr="001B229B">
              <w:rPr>
                <w:rFonts w:hAnsi="標楷體" w:hint="eastAsia"/>
                <w:sz w:val="20"/>
              </w:rPr>
              <w:t>少</w:t>
            </w:r>
            <w:r w:rsidR="008C6B3D">
              <w:rPr>
                <w:rFonts w:hAnsi="標楷體" w:hint="eastAsia"/>
                <w:sz w:val="20"/>
              </w:rPr>
              <w:t>因緊急勤務而</w:t>
            </w:r>
            <w:r w:rsidR="008C6B3D" w:rsidRPr="001B229B">
              <w:rPr>
                <w:rFonts w:hAnsi="標楷體" w:hint="eastAsia"/>
                <w:sz w:val="20"/>
              </w:rPr>
              <w:t>發生連續25小時執勤情形。</w:t>
            </w:r>
          </w:p>
        </w:tc>
      </w:tr>
      <w:tr w:rsidR="008C6B3D" w:rsidTr="008C6B3D">
        <w:trPr>
          <w:trHeight w:val="2395"/>
        </w:trPr>
        <w:tc>
          <w:tcPr>
            <w:tcW w:w="675" w:type="dxa"/>
            <w:vAlign w:val="center"/>
          </w:tcPr>
          <w:p w:rsidR="008C6B3D" w:rsidRPr="001B229B" w:rsidRDefault="008C6B3D" w:rsidP="002935A8">
            <w:pPr>
              <w:overflowPunct/>
              <w:autoSpaceDE/>
              <w:autoSpaceDN/>
              <w:spacing w:line="240" w:lineRule="exact"/>
              <w:jc w:val="center"/>
              <w:rPr>
                <w:rFonts w:hAnsi="標楷體"/>
                <w:sz w:val="24"/>
                <w:szCs w:val="24"/>
              </w:rPr>
            </w:pPr>
            <w:r w:rsidRPr="001B229B">
              <w:rPr>
                <w:rFonts w:hAnsi="標楷體" w:hint="eastAsia"/>
                <w:sz w:val="24"/>
                <w:szCs w:val="24"/>
              </w:rPr>
              <w:t>夜勤二班</w:t>
            </w:r>
          </w:p>
        </w:tc>
        <w:tc>
          <w:tcPr>
            <w:tcW w:w="902" w:type="dxa"/>
            <w:shd w:val="clear" w:color="auto" w:fill="EEECE1" w:themeFill="background2"/>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執勤4h</w:t>
            </w:r>
          </w:p>
        </w:tc>
        <w:tc>
          <w:tcPr>
            <w:tcW w:w="902" w:type="dxa"/>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休息</w:t>
            </w:r>
          </w:p>
          <w:p w:rsidR="008C6B3D" w:rsidRPr="001B229B" w:rsidRDefault="008C6B3D" w:rsidP="002935A8">
            <w:pPr>
              <w:overflowPunct/>
              <w:autoSpaceDE/>
              <w:autoSpaceDN/>
              <w:jc w:val="center"/>
              <w:rPr>
                <w:rFonts w:hAnsi="標楷體"/>
                <w:sz w:val="20"/>
              </w:rPr>
            </w:pPr>
            <w:r w:rsidRPr="001B229B">
              <w:rPr>
                <w:rFonts w:hAnsi="標楷體" w:hint="eastAsia"/>
                <w:sz w:val="20"/>
              </w:rPr>
              <w:t>(備勤)</w:t>
            </w:r>
          </w:p>
          <w:p w:rsidR="008C6B3D" w:rsidRPr="001B229B" w:rsidRDefault="008C6B3D" w:rsidP="002935A8">
            <w:pPr>
              <w:overflowPunct/>
              <w:autoSpaceDE/>
              <w:autoSpaceDN/>
              <w:jc w:val="center"/>
              <w:rPr>
                <w:rFonts w:hAnsi="標楷體"/>
                <w:sz w:val="20"/>
              </w:rPr>
            </w:pPr>
            <w:r w:rsidRPr="001B229B">
              <w:rPr>
                <w:rFonts w:hAnsi="標楷體"/>
                <w:sz w:val="20"/>
              </w:rPr>
              <w:t>2h</w:t>
            </w:r>
          </w:p>
        </w:tc>
        <w:tc>
          <w:tcPr>
            <w:tcW w:w="902" w:type="dxa"/>
            <w:tcBorders>
              <w:right w:val="doubleWave" w:sz="6" w:space="0" w:color="auto"/>
            </w:tcBorders>
            <w:shd w:val="clear" w:color="auto" w:fill="EEECE1" w:themeFill="background2"/>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執勤4h</w:t>
            </w:r>
          </w:p>
        </w:tc>
        <w:tc>
          <w:tcPr>
            <w:tcW w:w="902" w:type="dxa"/>
            <w:tcBorders>
              <w:left w:val="doubleWave" w:sz="6" w:space="0" w:color="auto"/>
            </w:tcBorders>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休息</w:t>
            </w:r>
          </w:p>
          <w:p w:rsidR="008C6B3D" w:rsidRPr="001B229B" w:rsidRDefault="008C6B3D" w:rsidP="002935A8">
            <w:pPr>
              <w:overflowPunct/>
              <w:autoSpaceDE/>
              <w:autoSpaceDN/>
              <w:jc w:val="center"/>
              <w:rPr>
                <w:rFonts w:hAnsi="標楷體"/>
                <w:sz w:val="20"/>
              </w:rPr>
            </w:pPr>
            <w:r w:rsidRPr="001B229B">
              <w:rPr>
                <w:rFonts w:hAnsi="標楷體" w:hint="eastAsia"/>
                <w:sz w:val="20"/>
              </w:rPr>
              <w:t>(備勤)</w:t>
            </w:r>
          </w:p>
          <w:p w:rsidR="008C6B3D" w:rsidRPr="001B229B" w:rsidRDefault="008C6B3D" w:rsidP="002935A8">
            <w:pPr>
              <w:overflowPunct/>
              <w:autoSpaceDE/>
              <w:autoSpaceDN/>
              <w:jc w:val="center"/>
              <w:rPr>
                <w:rFonts w:hAnsi="標楷體"/>
                <w:sz w:val="20"/>
              </w:rPr>
            </w:pPr>
            <w:r w:rsidRPr="001B229B">
              <w:rPr>
                <w:rFonts w:hAnsi="標楷體"/>
                <w:sz w:val="20"/>
              </w:rPr>
              <w:t>3h</w:t>
            </w:r>
          </w:p>
        </w:tc>
        <w:tc>
          <w:tcPr>
            <w:tcW w:w="902" w:type="dxa"/>
            <w:shd w:val="clear" w:color="auto" w:fill="EEECE1" w:themeFill="background2"/>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執勤3h</w:t>
            </w:r>
          </w:p>
        </w:tc>
        <w:tc>
          <w:tcPr>
            <w:tcW w:w="902" w:type="dxa"/>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休息</w:t>
            </w:r>
          </w:p>
          <w:p w:rsidR="008C6B3D" w:rsidRPr="001B229B" w:rsidRDefault="008C6B3D" w:rsidP="002935A8">
            <w:pPr>
              <w:overflowPunct/>
              <w:autoSpaceDE/>
              <w:autoSpaceDN/>
              <w:jc w:val="center"/>
              <w:rPr>
                <w:rFonts w:hAnsi="標楷體"/>
                <w:sz w:val="20"/>
              </w:rPr>
            </w:pPr>
            <w:r w:rsidRPr="001B229B">
              <w:rPr>
                <w:rFonts w:hAnsi="標楷體" w:hint="eastAsia"/>
                <w:sz w:val="20"/>
              </w:rPr>
              <w:t>(備勤)</w:t>
            </w:r>
          </w:p>
          <w:p w:rsidR="008C6B3D" w:rsidRPr="001B229B" w:rsidRDefault="008C6B3D" w:rsidP="002935A8">
            <w:pPr>
              <w:overflowPunct/>
              <w:autoSpaceDE/>
              <w:autoSpaceDN/>
              <w:jc w:val="center"/>
              <w:rPr>
                <w:rFonts w:hAnsi="標楷體"/>
                <w:sz w:val="20"/>
              </w:rPr>
            </w:pPr>
            <w:r w:rsidRPr="001B229B">
              <w:rPr>
                <w:rFonts w:hAnsi="標楷體" w:hint="eastAsia"/>
                <w:sz w:val="20"/>
              </w:rPr>
              <w:t>4</w:t>
            </w:r>
            <w:r w:rsidRPr="001B229B">
              <w:rPr>
                <w:rFonts w:hAnsi="標楷體"/>
                <w:sz w:val="20"/>
              </w:rPr>
              <w:t>h</w:t>
            </w:r>
          </w:p>
        </w:tc>
        <w:tc>
          <w:tcPr>
            <w:tcW w:w="902" w:type="dxa"/>
            <w:shd w:val="clear" w:color="auto" w:fill="EEECE1" w:themeFill="background2"/>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執勤4h</w:t>
            </w:r>
          </w:p>
        </w:tc>
        <w:tc>
          <w:tcPr>
            <w:tcW w:w="902" w:type="dxa"/>
            <w:shd w:val="clear" w:color="auto" w:fill="EEECE1" w:themeFill="background2"/>
            <w:vAlign w:val="center"/>
          </w:tcPr>
          <w:p w:rsidR="008C6B3D" w:rsidRPr="001B229B" w:rsidRDefault="008C6B3D" w:rsidP="002935A8">
            <w:pPr>
              <w:overflowPunct/>
              <w:autoSpaceDE/>
              <w:autoSpaceDN/>
              <w:jc w:val="center"/>
              <w:rPr>
                <w:rFonts w:hAnsi="標楷體"/>
                <w:sz w:val="20"/>
              </w:rPr>
            </w:pPr>
            <w:r w:rsidRPr="001B229B">
              <w:rPr>
                <w:rFonts w:hAnsi="標楷體" w:hint="eastAsia"/>
                <w:sz w:val="20"/>
              </w:rPr>
              <w:t>執勤1h</w:t>
            </w:r>
          </w:p>
        </w:tc>
        <w:tc>
          <w:tcPr>
            <w:tcW w:w="1573" w:type="dxa"/>
            <w:vMerge/>
          </w:tcPr>
          <w:p w:rsidR="008C6B3D" w:rsidRDefault="008C6B3D" w:rsidP="002935A8"/>
        </w:tc>
      </w:tr>
    </w:tbl>
    <w:p w:rsidR="008C6B3D" w:rsidRPr="008C6B3D" w:rsidRDefault="008C6B3D" w:rsidP="008C6B3D"/>
    <w:p w:rsidR="00A960E7" w:rsidRPr="006962AA" w:rsidRDefault="00913D29" w:rsidP="000D35D7">
      <w:pPr>
        <w:pStyle w:val="4"/>
      </w:pPr>
      <w:r>
        <w:rPr>
          <w:rFonts w:hint="eastAsia"/>
        </w:rPr>
        <w:t>關於戒護管理人員之值勤方式，有管理人員曾</w:t>
      </w:r>
      <w:r w:rsidRPr="001629F0">
        <w:rPr>
          <w:rFonts w:hAnsi="標楷體" w:hint="eastAsia"/>
          <w:szCs w:val="32"/>
        </w:rPr>
        <w:t>建議或可參考國外制度改為</w:t>
      </w:r>
      <w:r>
        <w:rPr>
          <w:rFonts w:hint="eastAsia"/>
        </w:rPr>
        <w:t>每日3班制，每班8小時之輪值方式（以下簡稱三八制），亦即</w:t>
      </w:r>
      <w:r w:rsidRPr="001629F0">
        <w:rPr>
          <w:rFonts w:hAnsi="標楷體" w:hint="eastAsia"/>
          <w:szCs w:val="32"/>
        </w:rPr>
        <w:t>分為所謂日班(上午8時至下午4時)、小夜班(下午4時至0時)及大夜班(0時至翌日上午8時)，每日每人工作8小時後即下班，輪值班次需定期更換</w:t>
      </w:r>
      <w:r w:rsidR="006962AA">
        <w:rPr>
          <w:rFonts w:hAnsi="標楷體" w:hint="eastAsia"/>
          <w:szCs w:val="32"/>
        </w:rPr>
        <w:t>。經法務部函復本院略以：「</w:t>
      </w:r>
      <w:r w:rsidR="006962AA" w:rsidRPr="001629F0">
        <w:rPr>
          <w:rFonts w:hAnsi="標楷體" w:hint="eastAsia"/>
          <w:szCs w:val="32"/>
        </w:rPr>
        <w:t>現行隔日制勤務制度雖有詬病之處，但相較三八制輪值制度各有利弊。然而，隔日制在長期人力不足現況下，卻能發揮矯正機關應變最大效益，維持機關勤務正常運作並兼顧囚情穩定，惟近年來因超收及外醫勤務等大量增加，致同仁於下班後仍須疲於加班以對應，失去原隔日制度安排之休息時間，然若未能解決人力不足根本問題，即使推行三八制輪值制度，連續8小時值勤後仍將面臨加班需求問題，並無解決同仁負擔沉重之實益</w:t>
      </w:r>
      <w:r w:rsidR="006962AA">
        <w:rPr>
          <w:rFonts w:hAnsi="標楷體" w:hint="eastAsia"/>
          <w:szCs w:val="32"/>
        </w:rPr>
        <w:t>。」等語，茲據法務部</w:t>
      </w:r>
      <w:r w:rsidR="006962AA">
        <w:rPr>
          <w:rFonts w:hAnsi="標楷體" w:hint="eastAsia"/>
          <w:szCs w:val="32"/>
        </w:rPr>
        <w:lastRenderedPageBreak/>
        <w:t>函復之利弊分析，製表分析如下：</w:t>
      </w:r>
    </w:p>
    <w:tbl>
      <w:tblPr>
        <w:tblStyle w:val="af8"/>
        <w:tblW w:w="0" w:type="auto"/>
        <w:tblLook w:val="04A0" w:firstRow="1" w:lastRow="0" w:firstColumn="1" w:lastColumn="0" w:noHBand="0" w:noVBand="1"/>
      </w:tblPr>
      <w:tblGrid>
        <w:gridCol w:w="1384"/>
        <w:gridCol w:w="3829"/>
        <w:gridCol w:w="3687"/>
      </w:tblGrid>
      <w:tr w:rsidR="006962AA" w:rsidTr="00635297">
        <w:tc>
          <w:tcPr>
            <w:tcW w:w="1384" w:type="dxa"/>
          </w:tcPr>
          <w:p w:rsidR="006962AA" w:rsidRPr="00635297" w:rsidRDefault="006962AA" w:rsidP="00E80091">
            <w:pPr>
              <w:jc w:val="center"/>
              <w:rPr>
                <w:spacing w:val="-16"/>
                <w:sz w:val="28"/>
                <w:szCs w:val="28"/>
              </w:rPr>
            </w:pPr>
          </w:p>
        </w:tc>
        <w:tc>
          <w:tcPr>
            <w:tcW w:w="3829" w:type="dxa"/>
          </w:tcPr>
          <w:p w:rsidR="006962AA" w:rsidRPr="00E80091" w:rsidRDefault="006962AA" w:rsidP="00E80091">
            <w:pPr>
              <w:jc w:val="center"/>
              <w:rPr>
                <w:sz w:val="28"/>
                <w:szCs w:val="28"/>
              </w:rPr>
            </w:pPr>
            <w:r w:rsidRPr="00E80091">
              <w:rPr>
                <w:rFonts w:hAnsi="標楷體" w:hint="eastAsia"/>
                <w:sz w:val="28"/>
                <w:szCs w:val="28"/>
              </w:rPr>
              <w:t>隔日制</w:t>
            </w:r>
          </w:p>
        </w:tc>
        <w:tc>
          <w:tcPr>
            <w:tcW w:w="3687" w:type="dxa"/>
          </w:tcPr>
          <w:p w:rsidR="006962AA" w:rsidRPr="00E80091" w:rsidRDefault="006962AA" w:rsidP="00E80091">
            <w:pPr>
              <w:jc w:val="center"/>
              <w:rPr>
                <w:sz w:val="28"/>
                <w:szCs w:val="28"/>
              </w:rPr>
            </w:pPr>
            <w:r w:rsidRPr="00E80091">
              <w:rPr>
                <w:rFonts w:hAnsi="標楷體" w:hint="eastAsia"/>
                <w:sz w:val="28"/>
                <w:szCs w:val="28"/>
              </w:rPr>
              <w:t>三八制</w:t>
            </w:r>
          </w:p>
        </w:tc>
      </w:tr>
      <w:tr w:rsidR="006962AA" w:rsidTr="00635297">
        <w:tc>
          <w:tcPr>
            <w:tcW w:w="1384" w:type="dxa"/>
          </w:tcPr>
          <w:p w:rsidR="006962AA" w:rsidRPr="00635297" w:rsidRDefault="006962AA" w:rsidP="006962AA">
            <w:pPr>
              <w:rPr>
                <w:spacing w:val="-16"/>
                <w:sz w:val="28"/>
                <w:szCs w:val="28"/>
              </w:rPr>
            </w:pPr>
            <w:r w:rsidRPr="00635297">
              <w:rPr>
                <w:rFonts w:hAnsi="標楷體" w:hint="eastAsia"/>
                <w:spacing w:val="-16"/>
                <w:sz w:val="28"/>
                <w:szCs w:val="28"/>
              </w:rPr>
              <w:t>以值勤人數比較</w:t>
            </w:r>
          </w:p>
        </w:tc>
        <w:tc>
          <w:tcPr>
            <w:tcW w:w="3829" w:type="dxa"/>
          </w:tcPr>
          <w:p w:rsidR="006962AA" w:rsidRPr="00E80091" w:rsidRDefault="006962AA" w:rsidP="006962AA">
            <w:pPr>
              <w:rPr>
                <w:sz w:val="28"/>
                <w:szCs w:val="28"/>
              </w:rPr>
            </w:pPr>
            <w:r w:rsidRPr="00E80091">
              <w:rPr>
                <w:rFonts w:hAnsi="標楷體" w:hint="eastAsia"/>
                <w:sz w:val="28"/>
                <w:szCs w:val="28"/>
              </w:rPr>
              <w:t>每個勤務點配合甲、乙兩股至少需要6名人力(包含輪休人力)，每個值勤時段1人在勤、1人備勤休息，倘遇緊急狀況或臨時勤務，可調用備勤人力支援以確保機關及囚情安全，在有限人力下，可兼顧勤務及機關安全需求。</w:t>
            </w:r>
          </w:p>
        </w:tc>
        <w:tc>
          <w:tcPr>
            <w:tcW w:w="3687" w:type="dxa"/>
          </w:tcPr>
          <w:p w:rsidR="006962AA" w:rsidRPr="00E80091" w:rsidRDefault="00E80091" w:rsidP="006962AA">
            <w:pPr>
              <w:rPr>
                <w:sz w:val="28"/>
                <w:szCs w:val="28"/>
              </w:rPr>
            </w:pPr>
            <w:r w:rsidRPr="00E80091">
              <w:rPr>
                <w:rFonts w:hAnsi="標楷體" w:hint="eastAsia"/>
                <w:sz w:val="28"/>
                <w:szCs w:val="28"/>
              </w:rPr>
              <w:t>每個勤務點至少需要4名人力(包含輪休人力)，每個值勤時段1人在勤、無人備勤，倘遇緊急狀況或臨時勤務，無多餘人力可應變調用，機關安全危虞，倘每個時段要達1名備勤人力水準，則每個勤務點至少需要8名人力(包含輪休人力)，無助減省人力，在人力不足現況下，恐難推行。</w:t>
            </w:r>
          </w:p>
        </w:tc>
      </w:tr>
      <w:tr w:rsidR="006962AA" w:rsidTr="00635297">
        <w:tc>
          <w:tcPr>
            <w:tcW w:w="1384" w:type="dxa"/>
          </w:tcPr>
          <w:p w:rsidR="006962AA" w:rsidRPr="00635297" w:rsidRDefault="00E80091" w:rsidP="006962AA">
            <w:pPr>
              <w:rPr>
                <w:spacing w:val="-16"/>
                <w:sz w:val="28"/>
                <w:szCs w:val="28"/>
              </w:rPr>
            </w:pPr>
            <w:r w:rsidRPr="00635297">
              <w:rPr>
                <w:rFonts w:hAnsi="標楷體" w:hint="eastAsia"/>
                <w:spacing w:val="-16"/>
                <w:sz w:val="28"/>
                <w:szCs w:val="28"/>
              </w:rPr>
              <w:t>以值勤時間比較</w:t>
            </w:r>
          </w:p>
        </w:tc>
        <w:tc>
          <w:tcPr>
            <w:tcW w:w="3829" w:type="dxa"/>
          </w:tcPr>
          <w:p w:rsidR="006962AA" w:rsidRPr="00E80091" w:rsidRDefault="00E80091" w:rsidP="006962AA">
            <w:pPr>
              <w:rPr>
                <w:sz w:val="28"/>
                <w:szCs w:val="28"/>
              </w:rPr>
            </w:pPr>
            <w:r w:rsidRPr="00E80091">
              <w:rPr>
                <w:rFonts w:hAnsi="標楷體" w:hint="eastAsia"/>
                <w:sz w:val="28"/>
                <w:szCs w:val="28"/>
              </w:rPr>
              <w:t>輪值方式為上班日8時上班，翌日9時下班，</w:t>
            </w:r>
            <w:r w:rsidR="00087C53">
              <w:rPr>
                <w:rFonts w:hAnsi="標楷體" w:hint="eastAsia"/>
                <w:sz w:val="28"/>
                <w:szCs w:val="28"/>
              </w:rPr>
              <w:t>其</w:t>
            </w:r>
            <w:r w:rsidRPr="00E80091">
              <w:rPr>
                <w:rFonts w:hAnsi="標楷體" w:hint="eastAsia"/>
                <w:sz w:val="28"/>
                <w:szCs w:val="28"/>
              </w:rPr>
              <w:t>間包含分段上班時數16小時及備勤休息時數9小時，輪值後採計為2日上班日。因上班及休息時段採分段時間安排，夜間至翌日時段之體力、睡眠習慣需要調適，日夜輪值易影響家庭生活規劃。</w:t>
            </w:r>
          </w:p>
        </w:tc>
        <w:tc>
          <w:tcPr>
            <w:tcW w:w="3687" w:type="dxa"/>
          </w:tcPr>
          <w:p w:rsidR="006962AA" w:rsidRPr="00E80091" w:rsidRDefault="00E80091" w:rsidP="006962AA">
            <w:pPr>
              <w:rPr>
                <w:sz w:val="28"/>
                <w:szCs w:val="28"/>
              </w:rPr>
            </w:pPr>
            <w:r w:rsidRPr="00E80091">
              <w:rPr>
                <w:rFonts w:hAnsi="標楷體" w:hint="eastAsia"/>
                <w:sz w:val="28"/>
                <w:szCs w:val="28"/>
              </w:rPr>
              <w:t>每次輪值8小時，達到公務員每日上班8小時期待，每次輪值以</w:t>
            </w:r>
            <w:r w:rsidR="00087C53">
              <w:rPr>
                <w:rFonts w:hAnsi="標楷體" w:hint="eastAsia"/>
                <w:sz w:val="28"/>
                <w:szCs w:val="28"/>
              </w:rPr>
              <w:t>1</w:t>
            </w:r>
            <w:r w:rsidRPr="00E80091">
              <w:rPr>
                <w:rFonts w:hAnsi="標楷體" w:hint="eastAsia"/>
                <w:sz w:val="28"/>
                <w:szCs w:val="28"/>
              </w:rPr>
              <w:t>日計，但連續值勤時間長，無備勤休息時間，輪值班次亦需定期更動而調整適應，值勤末段時間易於疲勞。</w:t>
            </w:r>
          </w:p>
        </w:tc>
      </w:tr>
      <w:tr w:rsidR="006962AA" w:rsidTr="00635297">
        <w:tc>
          <w:tcPr>
            <w:tcW w:w="1384" w:type="dxa"/>
          </w:tcPr>
          <w:p w:rsidR="006962AA" w:rsidRPr="00635297" w:rsidRDefault="00E80091" w:rsidP="006962AA">
            <w:pPr>
              <w:rPr>
                <w:spacing w:val="-16"/>
                <w:sz w:val="28"/>
                <w:szCs w:val="28"/>
              </w:rPr>
            </w:pPr>
            <w:r w:rsidRPr="00635297">
              <w:rPr>
                <w:rFonts w:hAnsi="標楷體" w:hint="eastAsia"/>
                <w:spacing w:val="-16"/>
                <w:sz w:val="28"/>
                <w:szCs w:val="28"/>
              </w:rPr>
              <w:t>以值勤人員交通便利性比較</w:t>
            </w:r>
          </w:p>
        </w:tc>
        <w:tc>
          <w:tcPr>
            <w:tcW w:w="3829" w:type="dxa"/>
          </w:tcPr>
          <w:p w:rsidR="006962AA" w:rsidRPr="00E80091" w:rsidRDefault="00E80091" w:rsidP="006962AA">
            <w:pPr>
              <w:rPr>
                <w:sz w:val="28"/>
                <w:szCs w:val="28"/>
              </w:rPr>
            </w:pPr>
            <w:r w:rsidRPr="00E80091">
              <w:rPr>
                <w:rFonts w:hAnsi="標楷體" w:hint="eastAsia"/>
                <w:sz w:val="28"/>
                <w:szCs w:val="28"/>
              </w:rPr>
              <w:t>每次通勤往返以2日上班日計算，長遠觀之，可節省交通費用及通勤時間，對遠道者較有利。</w:t>
            </w:r>
          </w:p>
        </w:tc>
        <w:tc>
          <w:tcPr>
            <w:tcW w:w="3687" w:type="dxa"/>
          </w:tcPr>
          <w:p w:rsidR="006962AA" w:rsidRPr="00E80091" w:rsidRDefault="00E80091" w:rsidP="006962AA">
            <w:pPr>
              <w:rPr>
                <w:sz w:val="28"/>
                <w:szCs w:val="28"/>
              </w:rPr>
            </w:pPr>
            <w:r w:rsidRPr="00E80091">
              <w:rPr>
                <w:rFonts w:hAnsi="標楷體" w:hint="eastAsia"/>
                <w:sz w:val="28"/>
                <w:szCs w:val="28"/>
              </w:rPr>
              <w:t>通勤時段隨班次變化，尤其夜間通勤風險可能較高，例如：女性同仁人身安全、酒駕肇事高峰時段等因素。</w:t>
            </w:r>
          </w:p>
        </w:tc>
      </w:tr>
      <w:tr w:rsidR="006962AA" w:rsidTr="00635297">
        <w:tc>
          <w:tcPr>
            <w:tcW w:w="1384" w:type="dxa"/>
          </w:tcPr>
          <w:p w:rsidR="006962AA" w:rsidRPr="00635297" w:rsidRDefault="00E80091" w:rsidP="006962AA">
            <w:pPr>
              <w:rPr>
                <w:spacing w:val="-16"/>
                <w:sz w:val="28"/>
                <w:szCs w:val="28"/>
              </w:rPr>
            </w:pPr>
            <w:r w:rsidRPr="00635297">
              <w:rPr>
                <w:rFonts w:hAnsi="標楷體" w:hint="eastAsia"/>
                <w:spacing w:val="-16"/>
                <w:sz w:val="28"/>
                <w:szCs w:val="28"/>
              </w:rPr>
              <w:t>以業務督導執行面比較</w:t>
            </w:r>
          </w:p>
        </w:tc>
        <w:tc>
          <w:tcPr>
            <w:tcW w:w="3829" w:type="dxa"/>
          </w:tcPr>
          <w:p w:rsidR="006962AA" w:rsidRPr="00E80091" w:rsidRDefault="00E80091" w:rsidP="006962AA">
            <w:pPr>
              <w:rPr>
                <w:sz w:val="28"/>
                <w:szCs w:val="28"/>
              </w:rPr>
            </w:pPr>
            <w:r w:rsidRPr="00E80091">
              <w:rPr>
                <w:rFonts w:hAnsi="標楷體" w:hint="eastAsia"/>
                <w:sz w:val="28"/>
                <w:szCs w:val="28"/>
              </w:rPr>
              <w:t>科室主管以上人員為日勤，隔日制夜勤戒護人員固定於上午清點人數並交接業務，科室主管及各級督導人員較能確實掌握勤務交接情形，並於日間有較多時間接觸同仁及瞭解其業務執行之機會。</w:t>
            </w:r>
          </w:p>
        </w:tc>
        <w:tc>
          <w:tcPr>
            <w:tcW w:w="3687" w:type="dxa"/>
          </w:tcPr>
          <w:p w:rsidR="006962AA" w:rsidRPr="00E80091" w:rsidRDefault="00E80091" w:rsidP="006962AA">
            <w:pPr>
              <w:rPr>
                <w:sz w:val="28"/>
                <w:szCs w:val="28"/>
              </w:rPr>
            </w:pPr>
            <w:r w:rsidRPr="00E80091">
              <w:rPr>
                <w:rFonts w:hAnsi="標楷體" w:hint="eastAsia"/>
                <w:sz w:val="28"/>
                <w:szCs w:val="28"/>
              </w:rPr>
              <w:t>每8小時交接業務一次，人員進出頻繁，安檢風險提高，科室主管及各級督導人員因作息迥異，業務互動溝通及督導執行不易，且其中小夜班與大夜班於凌晨零時交接，收容人就寢，無法落實清查人數交接。</w:t>
            </w:r>
          </w:p>
        </w:tc>
      </w:tr>
    </w:tbl>
    <w:p w:rsidR="006962AA" w:rsidRDefault="006962AA" w:rsidP="00326B6C"/>
    <w:p w:rsidR="004333AB" w:rsidRPr="00860918" w:rsidRDefault="004333AB" w:rsidP="0039796D">
      <w:pPr>
        <w:pStyle w:val="3"/>
        <w:rPr>
          <w:b/>
        </w:rPr>
      </w:pPr>
      <w:r w:rsidRPr="00860918">
        <w:rPr>
          <w:rFonts w:hint="eastAsia"/>
          <w:b/>
        </w:rPr>
        <w:t>矯正署</w:t>
      </w:r>
      <w:r w:rsidR="0039796D" w:rsidRPr="00860918">
        <w:rPr>
          <w:rFonts w:hint="eastAsia"/>
          <w:b/>
        </w:rPr>
        <w:t>應</w:t>
      </w:r>
      <w:r w:rsidRPr="00860918">
        <w:rPr>
          <w:rFonts w:hint="eastAsia"/>
          <w:b/>
        </w:rPr>
        <w:t>致力</w:t>
      </w:r>
      <w:r w:rsidR="00860918" w:rsidRPr="00860918">
        <w:rPr>
          <w:rFonts w:hint="eastAsia"/>
          <w:b/>
        </w:rPr>
        <w:t>完善</w:t>
      </w:r>
      <w:r w:rsidRPr="00860918">
        <w:rPr>
          <w:rFonts w:hint="eastAsia"/>
          <w:b/>
        </w:rPr>
        <w:t>監所管理人員</w:t>
      </w:r>
      <w:r w:rsidR="0039796D" w:rsidRPr="00860918">
        <w:rPr>
          <w:rFonts w:hint="eastAsia"/>
          <w:b/>
        </w:rPr>
        <w:t>良好之工作環境、安定戒護人員工作情緒、維護身心健康，降低</w:t>
      </w:r>
      <w:r w:rsidR="0039796D" w:rsidRPr="00860918">
        <w:rPr>
          <w:rFonts w:hint="eastAsia"/>
          <w:b/>
        </w:rPr>
        <w:lastRenderedPageBreak/>
        <w:t>戒護風險</w:t>
      </w:r>
      <w:r w:rsidR="00860918" w:rsidRPr="00860918">
        <w:rPr>
          <w:rFonts w:hint="eastAsia"/>
          <w:b/>
        </w:rPr>
        <w:t>，以維監所管理人員之權益</w:t>
      </w:r>
    </w:p>
    <w:p w:rsidR="00860918" w:rsidRDefault="00326B6C" w:rsidP="004333AB">
      <w:pPr>
        <w:pStyle w:val="4"/>
      </w:pPr>
      <w:r>
        <w:rPr>
          <w:rFonts w:hint="eastAsia"/>
        </w:rPr>
        <w:t>按</w:t>
      </w:r>
      <w:r w:rsidRPr="00326B6C">
        <w:rPr>
          <w:rFonts w:hint="eastAsia"/>
        </w:rPr>
        <w:t>「經濟社會文化權利國際公約」第7條：「……人人有權享受公平與良好之工作條件，尤須確保……休息、閒暇、工作時間之合理限制……。」又依警察勤務條例第16條第3項：「服勤人員每日應有連續</w:t>
      </w:r>
      <w:r w:rsidR="00334F44">
        <w:rPr>
          <w:rFonts w:hint="eastAsia"/>
        </w:rPr>
        <w:t>8</w:t>
      </w:r>
      <w:r w:rsidRPr="00326B6C">
        <w:rPr>
          <w:rFonts w:hint="eastAsia"/>
        </w:rPr>
        <w:t>小時之睡眠時間，深夜勤務以不超過</w:t>
      </w:r>
      <w:r w:rsidR="00334F44">
        <w:rPr>
          <w:rFonts w:hint="eastAsia"/>
        </w:rPr>
        <w:t>4</w:t>
      </w:r>
      <w:r w:rsidRPr="00326B6C">
        <w:rPr>
          <w:rFonts w:hint="eastAsia"/>
        </w:rPr>
        <w:t>小時為度。」是以，</w:t>
      </w:r>
      <w:r>
        <w:rPr>
          <w:rFonts w:hint="eastAsia"/>
        </w:rPr>
        <w:t>監所管理人員</w:t>
      </w:r>
      <w:r w:rsidRPr="00326B6C">
        <w:rPr>
          <w:rFonts w:hint="eastAsia"/>
        </w:rPr>
        <w:t>執行職務之輪調及分配，應參照上開精神維護基層</w:t>
      </w:r>
      <w:r>
        <w:rPr>
          <w:rFonts w:hint="eastAsia"/>
        </w:rPr>
        <w:t>戒護</w:t>
      </w:r>
      <w:r w:rsidRPr="00326B6C">
        <w:rPr>
          <w:rFonts w:hint="eastAsia"/>
        </w:rPr>
        <w:t>同仁之身心健康及良好工作環境</w:t>
      </w:r>
      <w:r w:rsidR="00860918">
        <w:rPr>
          <w:rFonts w:hint="eastAsia"/>
        </w:rPr>
        <w:t>。</w:t>
      </w:r>
    </w:p>
    <w:p w:rsidR="002E1C2C" w:rsidRDefault="00860918" w:rsidP="00860918">
      <w:pPr>
        <w:pStyle w:val="4"/>
      </w:pPr>
      <w:r>
        <w:rPr>
          <w:rFonts w:hint="eastAsia"/>
        </w:rPr>
        <w:t>部分矯正人員所組織之「</w:t>
      </w:r>
      <w:r w:rsidRPr="00860918">
        <w:rPr>
          <w:rFonts w:hint="eastAsia"/>
        </w:rPr>
        <w:t>臺灣獄政工會」於106年9月、10月間</w:t>
      </w:r>
      <w:r w:rsidR="002E1C2C">
        <w:rPr>
          <w:rFonts w:hint="eastAsia"/>
        </w:rPr>
        <w:t>曾</w:t>
      </w:r>
      <w:r w:rsidR="00681FBA">
        <w:rPr>
          <w:rFonts w:hint="eastAsia"/>
        </w:rPr>
        <w:t>做</w:t>
      </w:r>
      <w:r w:rsidRPr="00860918">
        <w:rPr>
          <w:rFonts w:hint="eastAsia"/>
        </w:rPr>
        <w:t>「獄政工作者的心聲：臺灣監所勞動條件與身心健康調查」網路問卷</w:t>
      </w:r>
      <w:r>
        <w:rPr>
          <w:rFonts w:hint="eastAsia"/>
        </w:rPr>
        <w:t>；</w:t>
      </w:r>
      <w:r w:rsidRPr="00860918">
        <w:rPr>
          <w:rFonts w:hint="eastAsia"/>
        </w:rPr>
        <w:t>矯正署於107年3月進行全國機關戒護人員對於擔任日、夜勤勤務點</w:t>
      </w:r>
      <w:r w:rsidR="00681FBA">
        <w:rPr>
          <w:rFonts w:hint="eastAsia"/>
        </w:rPr>
        <w:t>等勤務指派方式亦做</w:t>
      </w:r>
      <w:r w:rsidR="00681FBA" w:rsidRPr="00860918">
        <w:rPr>
          <w:rFonts w:hint="eastAsia"/>
        </w:rPr>
        <w:t>問卷調查</w:t>
      </w:r>
      <w:r w:rsidRPr="00860918">
        <w:rPr>
          <w:rFonts w:hint="eastAsia"/>
        </w:rPr>
        <w:t>，</w:t>
      </w:r>
      <w:r w:rsidR="00681FBA">
        <w:rPr>
          <w:rFonts w:hint="eastAsia"/>
        </w:rPr>
        <w:t>雖該</w:t>
      </w:r>
      <w:r w:rsidR="00F71CC2">
        <w:rPr>
          <w:rFonts w:hint="eastAsia"/>
        </w:rPr>
        <w:t>2</w:t>
      </w:r>
      <w:r w:rsidR="00681FBA">
        <w:rPr>
          <w:rFonts w:hint="eastAsia"/>
        </w:rPr>
        <w:t>項問卷調查受限於問卷設計及抽樣等因素，難以完整正確呈現監所管理人員之心聲，然</w:t>
      </w:r>
      <w:r>
        <w:rPr>
          <w:rFonts w:hint="eastAsia"/>
        </w:rPr>
        <w:t>在監所人力嚴重不足之現況下，</w:t>
      </w:r>
      <w:r w:rsidRPr="00F10A74">
        <w:rPr>
          <w:rFonts w:hint="eastAsia"/>
        </w:rPr>
        <w:t>戒護外醫勤務</w:t>
      </w:r>
      <w:r>
        <w:rPr>
          <w:rFonts w:hint="eastAsia"/>
        </w:rPr>
        <w:t>又</w:t>
      </w:r>
      <w:r w:rsidRPr="00F10A74">
        <w:rPr>
          <w:rFonts w:hint="eastAsia"/>
        </w:rPr>
        <w:t>暴增</w:t>
      </w:r>
      <w:r>
        <w:rPr>
          <w:rFonts w:hint="eastAsia"/>
        </w:rPr>
        <w:t>，無論何種輪班制度均有其困難</w:t>
      </w:r>
      <w:r w:rsidRPr="00860918">
        <w:rPr>
          <w:rFonts w:hint="eastAsia"/>
        </w:rPr>
        <w:t>，</w:t>
      </w:r>
      <w:r w:rsidR="002E1C2C">
        <w:rPr>
          <w:rFonts w:hint="eastAsia"/>
        </w:rPr>
        <w:t>但自問卷中顯示，</w:t>
      </w:r>
      <w:r w:rsidR="00681FBA">
        <w:rPr>
          <w:rFonts w:hint="eastAsia"/>
        </w:rPr>
        <w:t>監所戒護人員所承受之工作壓力及身心受創情形，確</w:t>
      </w:r>
      <w:r w:rsidR="002E1C2C">
        <w:rPr>
          <w:rFonts w:hint="eastAsia"/>
        </w:rPr>
        <w:t>實</w:t>
      </w:r>
      <w:r w:rsidR="00681FBA">
        <w:rPr>
          <w:rFonts w:hint="eastAsia"/>
        </w:rPr>
        <w:t>值</w:t>
      </w:r>
      <w:r w:rsidR="002E1C2C">
        <w:rPr>
          <w:rFonts w:hint="eastAsia"/>
        </w:rPr>
        <w:t>得</w:t>
      </w:r>
      <w:r w:rsidR="00681FBA">
        <w:rPr>
          <w:rFonts w:hint="eastAsia"/>
        </w:rPr>
        <w:t>矯正署加以重視。</w:t>
      </w:r>
    </w:p>
    <w:p w:rsidR="00326B6C" w:rsidRDefault="00860918" w:rsidP="00860918">
      <w:pPr>
        <w:pStyle w:val="4"/>
      </w:pPr>
      <w:r>
        <w:rPr>
          <w:rFonts w:hint="eastAsia"/>
        </w:rPr>
        <w:t>因此，</w:t>
      </w:r>
      <w:r w:rsidR="007B02A3">
        <w:rPr>
          <w:rFonts w:hint="eastAsia"/>
        </w:rPr>
        <w:t>法務部除應積極持續爭取所需人力補足缺額外，</w:t>
      </w:r>
      <w:r w:rsidR="00326B6C">
        <w:rPr>
          <w:rFonts w:hint="eastAsia"/>
        </w:rPr>
        <w:t>矯正署對於</w:t>
      </w:r>
      <w:r w:rsidR="00326B6C" w:rsidRPr="00326B6C">
        <w:rPr>
          <w:rFonts w:hint="eastAsia"/>
        </w:rPr>
        <w:t>矯正機關</w:t>
      </w:r>
      <w:r w:rsidR="00E33233">
        <w:rPr>
          <w:rFonts w:hint="eastAsia"/>
        </w:rPr>
        <w:t>在</w:t>
      </w:r>
      <w:r w:rsidR="007B02A3">
        <w:rPr>
          <w:rFonts w:hint="eastAsia"/>
        </w:rPr>
        <w:t>現有人力下</w:t>
      </w:r>
      <w:r w:rsidR="003D6FE2">
        <w:rPr>
          <w:rFonts w:hint="eastAsia"/>
        </w:rPr>
        <w:t>固得基於權責，針對機關特性，考量機關安全及囚情安定情形下</w:t>
      </w:r>
      <w:r w:rsidR="007B02A3">
        <w:rPr>
          <w:rFonts w:hint="eastAsia"/>
        </w:rPr>
        <w:t>對</w:t>
      </w:r>
      <w:r w:rsidR="00326B6C" w:rsidRPr="00326B6C">
        <w:rPr>
          <w:rFonts w:hint="eastAsia"/>
        </w:rPr>
        <w:t>管理人員</w:t>
      </w:r>
      <w:r w:rsidR="003D6FE2">
        <w:rPr>
          <w:rFonts w:hint="eastAsia"/>
        </w:rPr>
        <w:t>為職務分派</w:t>
      </w:r>
      <w:r w:rsidR="007F44A7">
        <w:rPr>
          <w:rFonts w:hint="eastAsia"/>
        </w:rPr>
        <w:t>，</w:t>
      </w:r>
      <w:r w:rsidR="003D6FE2">
        <w:rPr>
          <w:rFonts w:hint="eastAsia"/>
        </w:rPr>
        <w:t>然尤須注意</w:t>
      </w:r>
      <w:r w:rsidR="007F44A7">
        <w:rPr>
          <w:rFonts w:hint="eastAsia"/>
        </w:rPr>
        <w:t>最大程度維護戒護同仁之身心健康及充足之睡眠時間，</w:t>
      </w:r>
      <w:r w:rsidR="003D6FE2">
        <w:rPr>
          <w:rFonts w:hint="eastAsia"/>
        </w:rPr>
        <w:t>安定戒護同仁工作情緒，降低戒護風險，增加戒護同仁心理衛生保健之機制</w:t>
      </w:r>
      <w:r w:rsidR="002E1C2C">
        <w:rPr>
          <w:rFonts w:hint="eastAsia"/>
        </w:rPr>
        <w:t>，</w:t>
      </w:r>
      <w:r w:rsidR="003D6FE2">
        <w:rPr>
          <w:rFonts w:hint="eastAsia"/>
        </w:rPr>
        <w:t>勤務安排亦應充分考量女性同仁生理</w:t>
      </w:r>
      <w:r w:rsidR="00172693">
        <w:rPr>
          <w:rFonts w:hint="eastAsia"/>
        </w:rPr>
        <w:t>與心理</w:t>
      </w:r>
      <w:r w:rsidR="003D6FE2">
        <w:rPr>
          <w:rFonts w:hint="eastAsia"/>
        </w:rPr>
        <w:t>之調適</w:t>
      </w:r>
      <w:r w:rsidR="00172693">
        <w:rPr>
          <w:rFonts w:hint="eastAsia"/>
        </w:rPr>
        <w:t>及家庭狀況等因素</w:t>
      </w:r>
      <w:r w:rsidR="003D6FE2">
        <w:rPr>
          <w:rFonts w:hint="eastAsia"/>
        </w:rPr>
        <w:t>，</w:t>
      </w:r>
      <w:r w:rsidR="007F44A7">
        <w:rPr>
          <w:rFonts w:hint="eastAsia"/>
        </w:rPr>
        <w:t>以保障監所管理人員之權益。</w:t>
      </w:r>
    </w:p>
    <w:p w:rsidR="00E33233" w:rsidRDefault="00E33233" w:rsidP="00E33233">
      <w:pPr>
        <w:pStyle w:val="2"/>
        <w:numPr>
          <w:ilvl w:val="0"/>
          <w:numId w:val="0"/>
        </w:numPr>
        <w:kinsoku w:val="0"/>
        <w:overflowPunct/>
        <w:autoSpaceDE/>
        <w:autoSpaceDN/>
        <w:ind w:left="1021"/>
        <w:rPr>
          <w:color w:val="000000" w:themeColor="text1"/>
        </w:rPr>
      </w:pPr>
    </w:p>
    <w:p w:rsidR="0028071C" w:rsidRPr="001261CF" w:rsidRDefault="00522F2F" w:rsidP="00A960E7">
      <w:pPr>
        <w:pStyle w:val="2"/>
        <w:numPr>
          <w:ilvl w:val="1"/>
          <w:numId w:val="9"/>
        </w:numPr>
        <w:kinsoku w:val="0"/>
        <w:overflowPunct/>
        <w:autoSpaceDE/>
        <w:autoSpaceDN/>
        <w:rPr>
          <w:b/>
          <w:color w:val="000000" w:themeColor="text1"/>
        </w:rPr>
      </w:pPr>
      <w:r w:rsidRPr="001261CF">
        <w:rPr>
          <w:rFonts w:hint="eastAsia"/>
          <w:b/>
          <w:color w:val="000000" w:themeColor="text1"/>
        </w:rPr>
        <w:lastRenderedPageBreak/>
        <w:t>法務部</w:t>
      </w:r>
      <w:r w:rsidR="00E33233" w:rsidRPr="001261CF">
        <w:rPr>
          <w:rFonts w:hint="eastAsia"/>
          <w:b/>
          <w:color w:val="000000" w:themeColor="text1"/>
        </w:rPr>
        <w:t>應依據矯正機關職務之特殊性，針對管理人員所應負之職務繁重程度、</w:t>
      </w:r>
      <w:r w:rsidR="0028071C" w:rsidRPr="001261CF">
        <w:rPr>
          <w:rFonts w:hint="eastAsia"/>
          <w:b/>
          <w:color w:val="000000" w:themeColor="text1"/>
        </w:rPr>
        <w:t>專業程度、</w:t>
      </w:r>
      <w:r w:rsidR="00E33233" w:rsidRPr="001261CF">
        <w:rPr>
          <w:rFonts w:hint="eastAsia"/>
          <w:b/>
          <w:color w:val="000000" w:themeColor="text1"/>
        </w:rPr>
        <w:t>危險程度</w:t>
      </w:r>
      <w:r w:rsidR="00AD4A07" w:rsidRPr="001261CF">
        <w:rPr>
          <w:rFonts w:hint="eastAsia"/>
          <w:b/>
          <w:color w:val="000000" w:themeColor="text1"/>
        </w:rPr>
        <w:t>、</w:t>
      </w:r>
      <w:r w:rsidR="00435A3A" w:rsidRPr="001261CF">
        <w:rPr>
          <w:rFonts w:hint="eastAsia"/>
          <w:b/>
          <w:color w:val="000000" w:themeColor="text1"/>
        </w:rPr>
        <w:t>與</w:t>
      </w:r>
      <w:r w:rsidR="006A4813" w:rsidRPr="001261CF">
        <w:rPr>
          <w:rFonts w:hint="eastAsia"/>
          <w:b/>
          <w:color w:val="000000" w:themeColor="text1"/>
        </w:rPr>
        <w:t>其他職務間之衡平、</w:t>
      </w:r>
      <w:r w:rsidR="00435A3A" w:rsidRPr="001261CF">
        <w:rPr>
          <w:rFonts w:hint="eastAsia"/>
          <w:b/>
          <w:color w:val="000000" w:themeColor="text1"/>
        </w:rPr>
        <w:t>民間業界相近職務之薪資水準</w:t>
      </w:r>
      <w:r w:rsidR="006A4813" w:rsidRPr="001261CF">
        <w:rPr>
          <w:rFonts w:hint="eastAsia"/>
          <w:b/>
          <w:color w:val="000000" w:themeColor="text1"/>
        </w:rPr>
        <w:t>等因素</w:t>
      </w:r>
      <w:r w:rsidR="00435A3A" w:rsidRPr="001261CF">
        <w:rPr>
          <w:rFonts w:hint="eastAsia"/>
          <w:b/>
          <w:color w:val="000000" w:themeColor="text1"/>
        </w:rPr>
        <w:t>，如實向行政院</w:t>
      </w:r>
      <w:r w:rsidR="006A4813" w:rsidRPr="001261CF">
        <w:rPr>
          <w:rFonts w:hint="eastAsia"/>
          <w:b/>
          <w:color w:val="000000" w:themeColor="text1"/>
        </w:rPr>
        <w:t>反</w:t>
      </w:r>
      <w:r w:rsidR="007E57C1">
        <w:rPr>
          <w:rFonts w:hint="eastAsia"/>
          <w:b/>
          <w:color w:val="000000" w:themeColor="text1"/>
        </w:rPr>
        <w:t>映</w:t>
      </w:r>
      <w:r w:rsidR="006A4813" w:rsidRPr="001261CF">
        <w:rPr>
          <w:rFonts w:hint="eastAsia"/>
          <w:b/>
          <w:color w:val="000000" w:themeColor="text1"/>
        </w:rPr>
        <w:t>，以利行政院確實衡酌適當之加給給與；又監所管理人員之「加班費」與「值勤費」性質不同，矯正機關應覈實認定執行職務之性質，依據法令支給</w:t>
      </w:r>
      <w:r w:rsidR="0028071C" w:rsidRPr="001261CF">
        <w:rPr>
          <w:rFonts w:hint="eastAsia"/>
          <w:b/>
          <w:color w:val="000000" w:themeColor="text1"/>
        </w:rPr>
        <w:t>各項報酬，</w:t>
      </w:r>
      <w:r w:rsidR="00172693">
        <w:rPr>
          <w:rFonts w:hint="eastAsia"/>
          <w:b/>
          <w:color w:val="000000" w:themeColor="text1"/>
        </w:rPr>
        <w:t>倘備勤時間被指派</w:t>
      </w:r>
      <w:r w:rsidR="00587DE4">
        <w:rPr>
          <w:rFonts w:hint="eastAsia"/>
          <w:b/>
          <w:color w:val="000000" w:themeColor="text1"/>
        </w:rPr>
        <w:t>勤</w:t>
      </w:r>
      <w:r w:rsidR="00172693">
        <w:rPr>
          <w:rFonts w:hint="eastAsia"/>
          <w:b/>
          <w:color w:val="000000" w:themeColor="text1"/>
        </w:rPr>
        <w:t>務，應確實發給加班費，</w:t>
      </w:r>
      <w:r w:rsidR="0028071C" w:rsidRPr="001261CF">
        <w:rPr>
          <w:rFonts w:hint="eastAsia"/>
          <w:b/>
          <w:color w:val="000000" w:themeColor="text1"/>
        </w:rPr>
        <w:t>以保障監所管理人員之權益</w:t>
      </w:r>
    </w:p>
    <w:p w:rsidR="00B168DE" w:rsidRPr="00B168DE" w:rsidRDefault="00B168DE" w:rsidP="001261CF">
      <w:pPr>
        <w:pStyle w:val="3"/>
        <w:numPr>
          <w:ilvl w:val="2"/>
          <w:numId w:val="9"/>
        </w:numPr>
        <w:kinsoku w:val="0"/>
        <w:overflowPunct/>
        <w:autoSpaceDE/>
        <w:autoSpaceDN/>
        <w:rPr>
          <w:b/>
          <w:color w:val="000000" w:themeColor="text1"/>
        </w:rPr>
      </w:pPr>
      <w:r w:rsidRPr="00B168DE">
        <w:rPr>
          <w:rFonts w:hint="eastAsia"/>
          <w:b/>
          <w:color w:val="000000" w:themeColor="text1"/>
        </w:rPr>
        <w:t>法務部應如實向行政院</w:t>
      </w:r>
      <w:r w:rsidR="00F71CC2">
        <w:rPr>
          <w:rFonts w:hint="eastAsia"/>
          <w:b/>
          <w:color w:val="000000" w:themeColor="text1"/>
        </w:rPr>
        <w:t>反映</w:t>
      </w:r>
      <w:r w:rsidRPr="00B168DE">
        <w:rPr>
          <w:rFonts w:hint="eastAsia"/>
          <w:b/>
          <w:color w:val="000000" w:themeColor="text1"/>
        </w:rPr>
        <w:t>矯正機關職務之特殊性以利行政院確實衡酌適當之加給給與</w:t>
      </w:r>
    </w:p>
    <w:p w:rsidR="00B168DE" w:rsidRPr="00B168DE" w:rsidRDefault="0028071C" w:rsidP="00B168DE">
      <w:pPr>
        <w:pStyle w:val="4"/>
        <w:numPr>
          <w:ilvl w:val="3"/>
          <w:numId w:val="9"/>
        </w:numPr>
        <w:kinsoku w:val="0"/>
        <w:overflowPunct/>
        <w:autoSpaceDE/>
        <w:autoSpaceDN/>
        <w:rPr>
          <w:color w:val="000000" w:themeColor="text1"/>
        </w:rPr>
      </w:pPr>
      <w:r w:rsidRPr="00B168DE">
        <w:rPr>
          <w:rFonts w:hint="eastAsia"/>
          <w:color w:val="000000" w:themeColor="text1"/>
        </w:rPr>
        <w:t>按</w:t>
      </w:r>
      <w:r w:rsidR="00B168DE" w:rsidRPr="00B168DE">
        <w:rPr>
          <w:rFonts w:hint="eastAsia"/>
          <w:color w:val="000000" w:themeColor="text1"/>
        </w:rPr>
        <w:t>加給係指本俸、年功俸以外，因所任職務種類、性質與服務地區之</w:t>
      </w:r>
      <w:r w:rsidR="00B168DE">
        <w:rPr>
          <w:rFonts w:hint="eastAsia"/>
          <w:color w:val="000000" w:themeColor="text1"/>
        </w:rPr>
        <w:t>不同，而另加之給與，公務人員俸給法第2條第5款定有明文。</w:t>
      </w:r>
      <w:r w:rsidRPr="00B168DE">
        <w:rPr>
          <w:rFonts w:hint="eastAsia"/>
          <w:color w:val="000000" w:themeColor="text1"/>
        </w:rPr>
        <w:t>公務人員加給給與辦法第4條規定：「公務人員各種加給之給與，應衡酌下列因素訂定：一、職務加給：主管職務、職責繁重或工作危險程度。二、技術或專業加給：職務之技術或專業程度、繁簡難易、所需資格條件及人力市場供需狀況。</w:t>
      </w:r>
      <w:r w:rsidR="00B168DE">
        <w:rPr>
          <w:rFonts w:hint="eastAsia"/>
          <w:color w:val="000000" w:themeColor="text1"/>
        </w:rPr>
        <w:t>」</w:t>
      </w:r>
    </w:p>
    <w:p w:rsidR="0028071C" w:rsidRPr="00B168DE" w:rsidRDefault="003C2D92" w:rsidP="00B168DE">
      <w:pPr>
        <w:pStyle w:val="4"/>
        <w:numPr>
          <w:ilvl w:val="3"/>
          <w:numId w:val="9"/>
        </w:numPr>
        <w:kinsoku w:val="0"/>
        <w:overflowPunct/>
        <w:autoSpaceDE/>
        <w:autoSpaceDN/>
        <w:rPr>
          <w:color w:val="000000" w:themeColor="text1"/>
        </w:rPr>
      </w:pPr>
      <w:r w:rsidRPr="00B168DE">
        <w:rPr>
          <w:rFonts w:hint="eastAsia"/>
          <w:color w:val="000000" w:themeColor="text1"/>
        </w:rPr>
        <w:t>查行政院前曾考量法務部所屬矯正機關戒護人員之業務特性，爰核給其較一般公務人員高出新臺幣（下同）1,010元至3,025元之專業加給；又考量</w:t>
      </w:r>
      <w:r w:rsidR="00587DE4">
        <w:rPr>
          <w:rFonts w:hint="eastAsia"/>
          <w:color w:val="000000" w:themeColor="text1"/>
        </w:rPr>
        <w:t>其</w:t>
      </w:r>
      <w:r w:rsidRPr="00B168DE">
        <w:rPr>
          <w:rFonts w:hint="eastAsia"/>
          <w:color w:val="000000" w:themeColor="text1"/>
        </w:rPr>
        <w:t>等人員工作性質特殊及執行職務之危險性，行政院並核定直接戒護人員自73年7月1日起另增支專業加給2,700元（84年度調高為3,000元），間接戒護人員另增支專業加給2,300元</w:t>
      </w:r>
      <w:r w:rsidR="0067051B">
        <w:rPr>
          <w:rStyle w:val="aff0"/>
          <w:color w:val="000000" w:themeColor="text1"/>
        </w:rPr>
        <w:footnoteReference w:id="2"/>
      </w:r>
      <w:r w:rsidR="00A52CEB" w:rsidRPr="00B168DE">
        <w:rPr>
          <w:rFonts w:hint="eastAsia"/>
          <w:color w:val="000000" w:themeColor="text1"/>
        </w:rPr>
        <w:t>，</w:t>
      </w:r>
      <w:r w:rsidR="0067051B" w:rsidRPr="00B168DE">
        <w:rPr>
          <w:rFonts w:hint="eastAsia"/>
          <w:color w:val="000000" w:themeColor="text1"/>
        </w:rPr>
        <w:t>迄今未再調整。</w:t>
      </w:r>
      <w:r w:rsidR="00A52CEB" w:rsidRPr="00B168DE">
        <w:rPr>
          <w:rFonts w:hint="eastAsia"/>
          <w:color w:val="000000" w:themeColor="text1"/>
        </w:rPr>
        <w:t>自84年迄今已逾13年，矯正機關執行勤務之環境</w:t>
      </w:r>
      <w:r w:rsidR="001707DC" w:rsidRPr="00B168DE">
        <w:rPr>
          <w:rFonts w:hint="eastAsia"/>
          <w:color w:val="000000" w:themeColor="text1"/>
        </w:rPr>
        <w:t>已有變化，諸如90年起實施全國公務人員週休二日制度戒護勤務之排班方式已有改變、監所收容人納入全民健康保險</w:t>
      </w:r>
      <w:r w:rsidR="001707DC" w:rsidRPr="00B168DE">
        <w:rPr>
          <w:rFonts w:hint="eastAsia"/>
          <w:color w:val="000000" w:themeColor="text1"/>
        </w:rPr>
        <w:lastRenderedPageBreak/>
        <w:t>後戒護外醫勤務增多、募兵制實施後替代役人數減少、「警察人員勤務加給表」之加給金額業經多次調整，並依勤務繁重及危險程度劃分三級支給、民間勞動基本工資已多次調整等因素</w:t>
      </w:r>
      <w:r w:rsidR="001261CF" w:rsidRPr="00B168DE">
        <w:rPr>
          <w:rFonts w:hint="eastAsia"/>
          <w:color w:val="000000" w:themeColor="text1"/>
        </w:rPr>
        <w:t>。法務部應依據矯正機關職務之特殊性，針對管理人員所應負之職務繁重程度、專業程度、危險程度、與其他職務間之衡平、民間業界相近職務之薪資水準等因素，如實向行政院</w:t>
      </w:r>
      <w:r w:rsidR="00F71CC2">
        <w:rPr>
          <w:rFonts w:hint="eastAsia"/>
          <w:color w:val="000000" w:themeColor="text1"/>
        </w:rPr>
        <w:t>反映</w:t>
      </w:r>
      <w:r w:rsidR="001261CF" w:rsidRPr="00B168DE">
        <w:rPr>
          <w:rFonts w:hint="eastAsia"/>
          <w:color w:val="000000" w:themeColor="text1"/>
        </w:rPr>
        <w:t>，以利行政院確實衡酌適當之加給給與。</w:t>
      </w:r>
    </w:p>
    <w:p w:rsidR="0080619D" w:rsidRPr="0080619D" w:rsidRDefault="0080619D" w:rsidP="0080619D">
      <w:pPr>
        <w:pStyle w:val="3"/>
        <w:numPr>
          <w:ilvl w:val="2"/>
          <w:numId w:val="9"/>
        </w:numPr>
        <w:kinsoku w:val="0"/>
        <w:overflowPunct/>
        <w:autoSpaceDE/>
        <w:autoSpaceDN/>
        <w:rPr>
          <w:b/>
          <w:color w:val="000000" w:themeColor="text1"/>
        </w:rPr>
      </w:pPr>
      <w:r w:rsidRPr="0080619D">
        <w:rPr>
          <w:rFonts w:hint="eastAsia"/>
          <w:b/>
          <w:color w:val="000000" w:themeColor="text1"/>
        </w:rPr>
        <w:t>倘值班備勤時間被指派緊急臨時勤務而無法備勤休息，機關應改發加班費用</w:t>
      </w:r>
    </w:p>
    <w:p w:rsidR="00A773F6" w:rsidRDefault="00BC48B7" w:rsidP="0080619D">
      <w:pPr>
        <w:pStyle w:val="4"/>
        <w:numPr>
          <w:ilvl w:val="3"/>
          <w:numId w:val="9"/>
        </w:numPr>
        <w:kinsoku w:val="0"/>
        <w:overflowPunct/>
        <w:autoSpaceDE/>
        <w:autoSpaceDN/>
        <w:rPr>
          <w:color w:val="000000" w:themeColor="text1"/>
        </w:rPr>
      </w:pPr>
      <w:r w:rsidRPr="0080619D">
        <w:rPr>
          <w:rFonts w:hint="eastAsia"/>
          <w:color w:val="000000" w:themeColor="text1"/>
        </w:rPr>
        <w:t>按</w:t>
      </w:r>
      <w:r w:rsidR="001261CF" w:rsidRPr="0080619D">
        <w:rPr>
          <w:rFonts w:hint="eastAsia"/>
          <w:color w:val="000000" w:themeColor="text1"/>
        </w:rPr>
        <w:t>公務員服務法第11條第2項規定：「公務員每週應有</w:t>
      </w:r>
      <w:r w:rsidR="00F71CC2">
        <w:rPr>
          <w:rFonts w:hint="eastAsia"/>
          <w:color w:val="000000" w:themeColor="text1"/>
        </w:rPr>
        <w:t>2</w:t>
      </w:r>
      <w:r w:rsidR="001261CF" w:rsidRPr="0080619D">
        <w:rPr>
          <w:rFonts w:hint="eastAsia"/>
          <w:color w:val="000000" w:themeColor="text1"/>
        </w:rPr>
        <w:t>日之休息，作為例假。業務性質特殊之機關，得以輪休或其他彈性方式行之」、公務人員週休二日實施辦法第2條第1項規定：「公務人員每日上班時數為</w:t>
      </w:r>
      <w:r w:rsidR="00334F44">
        <w:rPr>
          <w:rFonts w:hint="eastAsia"/>
          <w:color w:val="000000" w:themeColor="text1"/>
        </w:rPr>
        <w:t>8</w:t>
      </w:r>
      <w:r w:rsidR="001261CF" w:rsidRPr="0080619D">
        <w:rPr>
          <w:rFonts w:hint="eastAsia"/>
          <w:color w:val="000000" w:themeColor="text1"/>
        </w:rPr>
        <w:t>小時，每週工作總時數為</w:t>
      </w:r>
      <w:r w:rsidR="00334F44">
        <w:rPr>
          <w:rFonts w:hint="eastAsia"/>
          <w:color w:val="000000" w:themeColor="text1"/>
        </w:rPr>
        <w:t>40</w:t>
      </w:r>
      <w:r w:rsidR="001261CF" w:rsidRPr="0080619D">
        <w:rPr>
          <w:rFonts w:hint="eastAsia"/>
          <w:color w:val="000000" w:themeColor="text1"/>
        </w:rPr>
        <w:t>小時」、同辦法第4條第1、2項規定：「交通運輸、警察、消防、海岸巡防、醫療、關務等機關（構），為全年無休服務民眾，應實施輪班、輪休制度。前項以外之為民服務機關（構），由主管機關視實際業務需要，在不影響為民服務之原則下，自行彈性調整辦公時間。」及公務人員保障法第23條規定：「公務人員經指派於上班時間以外執行職務者，服務機關應給予加班費、補休假、獎勵或其他相當之補償。」</w:t>
      </w:r>
    </w:p>
    <w:p w:rsidR="001261CF" w:rsidRDefault="00BC48B7" w:rsidP="00A773F6">
      <w:pPr>
        <w:pStyle w:val="4"/>
        <w:numPr>
          <w:ilvl w:val="3"/>
          <w:numId w:val="9"/>
        </w:numPr>
        <w:kinsoku w:val="0"/>
        <w:overflowPunct/>
        <w:autoSpaceDE/>
        <w:autoSpaceDN/>
        <w:rPr>
          <w:color w:val="000000" w:themeColor="text1"/>
        </w:rPr>
      </w:pPr>
      <w:r w:rsidRPr="00A773F6">
        <w:rPr>
          <w:rFonts w:hint="eastAsia"/>
          <w:color w:val="000000" w:themeColor="text1"/>
        </w:rPr>
        <w:t>服務機關應給予公務人員加班補償，係以該公務人員經指派於規定上班時間以外之時間執行職務為前提，惟服務機關仍應視機關之預算、業務等之執行狀況，就所定之補償方式斟酌給予補償，有公務人員保障暨培訓委員會（下稱保訓會）</w:t>
      </w:r>
      <w:r w:rsidRPr="00A773F6">
        <w:rPr>
          <w:rFonts w:hint="eastAsia"/>
          <w:color w:val="000000" w:themeColor="text1"/>
        </w:rPr>
        <w:lastRenderedPageBreak/>
        <w:t>函</w:t>
      </w:r>
      <w:r w:rsidR="00587DE4">
        <w:rPr>
          <w:rFonts w:hint="eastAsia"/>
          <w:color w:val="000000" w:themeColor="text1"/>
        </w:rPr>
        <w:t>釋</w:t>
      </w:r>
      <w:r w:rsidRPr="00A773F6">
        <w:rPr>
          <w:rFonts w:hint="eastAsia"/>
          <w:color w:val="000000" w:themeColor="text1"/>
        </w:rPr>
        <w:t>可稽</w:t>
      </w:r>
      <w:r w:rsidR="00587DE4">
        <w:rPr>
          <w:rStyle w:val="aff0"/>
          <w:color w:val="000000" w:themeColor="text1"/>
        </w:rPr>
        <w:footnoteReference w:id="3"/>
      </w:r>
      <w:r w:rsidRPr="00A773F6">
        <w:rPr>
          <w:rFonts w:hint="eastAsia"/>
          <w:color w:val="000000" w:themeColor="text1"/>
        </w:rPr>
        <w:t>。復查原行政院人事行政局</w:t>
      </w:r>
      <w:r w:rsidR="00B168DE" w:rsidRPr="00A773F6">
        <w:rPr>
          <w:rFonts w:hint="eastAsia"/>
          <w:color w:val="000000" w:themeColor="text1"/>
        </w:rPr>
        <w:t>函</w:t>
      </w:r>
      <w:r w:rsidRPr="00A773F6">
        <w:rPr>
          <w:rFonts w:hint="eastAsia"/>
          <w:color w:val="000000" w:themeColor="text1"/>
        </w:rPr>
        <w:t>釋</w:t>
      </w:r>
      <w:r w:rsidR="00587DE4">
        <w:rPr>
          <w:rStyle w:val="aff0"/>
          <w:color w:val="000000" w:themeColor="text1"/>
        </w:rPr>
        <w:footnoteReference w:id="4"/>
      </w:r>
      <w:r w:rsidRPr="00A773F6">
        <w:rPr>
          <w:rFonts w:hint="eastAsia"/>
          <w:color w:val="000000" w:themeColor="text1"/>
        </w:rPr>
        <w:t>略以：加班係在上班時間以外，經指派延長工作，執行特定職務；值班係機關基於管理之需要，指派員工於上班時間以外之特定期間，待命處理可能發生之臨時性、突發性事件，其工作內容可能與本職業務有關，亦可能為機關交辦之非本職業務。至兩者區分標準仍宜從工作性質及內容論斷，就工作性質而言，加班視同上班之延續，值班則屬待命性質；就工作內容而言，加班係處理特定職務，值班則處理突發性、臨時性事件</w:t>
      </w:r>
      <w:r w:rsidR="00B168DE" w:rsidRPr="00A773F6">
        <w:rPr>
          <w:rFonts w:hint="eastAsia"/>
          <w:color w:val="000000" w:themeColor="text1"/>
        </w:rPr>
        <w:t>。</w:t>
      </w:r>
      <w:r w:rsidR="00A773F6" w:rsidRPr="00A773F6">
        <w:rPr>
          <w:rFonts w:hint="eastAsia"/>
          <w:color w:val="000000" w:themeColor="text1"/>
        </w:rPr>
        <w:t>另依行政院函頒之加班費支給補充規定</w:t>
      </w:r>
      <w:r w:rsidR="00587DE4">
        <w:rPr>
          <w:rStyle w:val="aff0"/>
          <w:color w:val="000000" w:themeColor="text1"/>
        </w:rPr>
        <w:footnoteReference w:id="5"/>
      </w:r>
      <w:r w:rsidR="00A773F6" w:rsidRPr="00A773F6">
        <w:rPr>
          <w:rFonts w:hint="eastAsia"/>
          <w:color w:val="000000" w:themeColor="text1"/>
        </w:rPr>
        <w:t>略以：值班、值勤、值日（夜）等工作性質與加班不同，其費用仍由各主管機關自行照原規定（按：即為各主管機關原訂定之值班規定）辦理。</w:t>
      </w:r>
    </w:p>
    <w:p w:rsidR="00A773F6" w:rsidRDefault="00A773F6" w:rsidP="00A773F6">
      <w:pPr>
        <w:pStyle w:val="4"/>
        <w:numPr>
          <w:ilvl w:val="3"/>
          <w:numId w:val="9"/>
        </w:numPr>
        <w:kinsoku w:val="0"/>
        <w:overflowPunct/>
        <w:autoSpaceDE/>
        <w:autoSpaceDN/>
        <w:rPr>
          <w:color w:val="000000" w:themeColor="text1"/>
        </w:rPr>
      </w:pPr>
      <w:r w:rsidRPr="00A773F6">
        <w:rPr>
          <w:rFonts w:hint="eastAsia"/>
          <w:color w:val="000000" w:themeColor="text1"/>
        </w:rPr>
        <w:t>矯正機關管理人員因應戒護人犯需要，實施「隔日制勤務制度」，於輪休時間仍需值勤或備勤，爰支給「值勤費」或「備勤費」，其支給標準</w:t>
      </w:r>
      <w:r w:rsidR="009F60A0">
        <w:rPr>
          <w:rFonts w:hint="eastAsia"/>
          <w:color w:val="000000" w:themeColor="text1"/>
        </w:rPr>
        <w:t>係</w:t>
      </w:r>
      <w:r w:rsidRPr="00A773F6">
        <w:rPr>
          <w:rFonts w:hint="eastAsia"/>
          <w:color w:val="000000" w:themeColor="text1"/>
        </w:rPr>
        <w:t>依</w:t>
      </w:r>
      <w:r w:rsidR="009F60A0">
        <w:rPr>
          <w:rFonts w:hint="eastAsia"/>
          <w:color w:val="000000" w:themeColor="text1"/>
        </w:rPr>
        <w:t>據</w:t>
      </w:r>
      <w:r w:rsidRPr="00A773F6">
        <w:rPr>
          <w:rFonts w:hint="eastAsia"/>
          <w:color w:val="000000" w:themeColor="text1"/>
        </w:rPr>
        <w:t>「法務部矯正署所屬矯正機關勤務費用支給要點」</w:t>
      </w:r>
      <w:r w:rsidR="009F60A0">
        <w:rPr>
          <w:rStyle w:val="aff0"/>
          <w:color w:val="000000" w:themeColor="text1"/>
        </w:rPr>
        <w:footnoteReference w:id="6"/>
      </w:r>
      <w:r w:rsidRPr="00A773F6">
        <w:rPr>
          <w:rFonts w:hint="eastAsia"/>
          <w:color w:val="000000" w:themeColor="text1"/>
        </w:rPr>
        <w:t>規定辦理，日勤戒護人員，支領「值勤費</w:t>
      </w:r>
      <w:r w:rsidRPr="00A773F6">
        <w:rPr>
          <w:rFonts w:hint="eastAsia"/>
          <w:color w:val="000000" w:themeColor="text1"/>
        </w:rPr>
        <w:lastRenderedPageBreak/>
        <w:t>」350元(以每日2小時計算，每小時值勤費為175元）、隔日制夜勤戒護人員，支領「備勤費」560元(以休息時間9小時計算，每小時備勤費為62元)。</w:t>
      </w:r>
      <w:r w:rsidR="00187063">
        <w:rPr>
          <w:rFonts w:hint="eastAsia"/>
          <w:color w:val="000000" w:themeColor="text1"/>
        </w:rPr>
        <w:t>基於上揭法令與函釋，</w:t>
      </w:r>
      <w:r w:rsidRPr="00A773F6">
        <w:rPr>
          <w:rFonts w:hint="eastAsia"/>
          <w:color w:val="000000" w:themeColor="text1"/>
        </w:rPr>
        <w:t>戒護人員如因戒護勤務需要加班，則實際在勤務崗位執勤時間支領全額加班費或補休，夜勤人員於日間執勤時間經指派代理日勤工作，亦支給值勤費，</w:t>
      </w:r>
      <w:r w:rsidR="00187063">
        <w:rPr>
          <w:rFonts w:hint="eastAsia"/>
          <w:color w:val="000000" w:themeColor="text1"/>
        </w:rPr>
        <w:t>待命</w:t>
      </w:r>
      <w:r w:rsidRPr="00A773F6">
        <w:rPr>
          <w:rFonts w:hint="eastAsia"/>
          <w:color w:val="000000" w:themeColor="text1"/>
        </w:rPr>
        <w:t>休息時間則以每日備勤休息時間9小時為基準按比例計算「備勤費」。</w:t>
      </w:r>
    </w:p>
    <w:p w:rsidR="00C279C0" w:rsidRDefault="00187063" w:rsidP="00C279C0">
      <w:pPr>
        <w:pStyle w:val="4"/>
        <w:numPr>
          <w:ilvl w:val="3"/>
          <w:numId w:val="9"/>
        </w:numPr>
        <w:kinsoku w:val="0"/>
        <w:overflowPunct/>
        <w:autoSpaceDE/>
        <w:autoSpaceDN/>
        <w:rPr>
          <w:color w:val="000000" w:themeColor="text1"/>
        </w:rPr>
      </w:pPr>
      <w:r w:rsidRPr="00C279C0">
        <w:rPr>
          <w:rFonts w:hint="eastAsia"/>
          <w:color w:val="000000" w:themeColor="text1"/>
        </w:rPr>
        <w:t>監所管理人員為依法任用之公務人員，具有公法上之</w:t>
      </w:r>
      <w:r w:rsidR="0008507C">
        <w:rPr>
          <w:rFonts w:hint="eastAsia"/>
          <w:color w:val="000000" w:themeColor="text1"/>
        </w:rPr>
        <w:t>法律</w:t>
      </w:r>
      <w:r w:rsidRPr="00C279C0">
        <w:rPr>
          <w:rFonts w:hint="eastAsia"/>
          <w:color w:val="000000" w:themeColor="text1"/>
        </w:rPr>
        <w:t>關係，與依私法上僱傭契約之勞</w:t>
      </w:r>
      <w:r w:rsidR="00F71CC2">
        <w:rPr>
          <w:rFonts w:hint="eastAsia"/>
          <w:color w:val="000000" w:themeColor="text1"/>
        </w:rPr>
        <w:t>雇</w:t>
      </w:r>
      <w:r w:rsidRPr="00C279C0">
        <w:rPr>
          <w:rFonts w:hint="eastAsia"/>
          <w:color w:val="000000" w:themeColor="text1"/>
        </w:rPr>
        <w:t>關係所應適用「勞動基準法」（下稱勞基法）之適用範圍不同，</w:t>
      </w:r>
      <w:r w:rsidR="00C279C0" w:rsidRPr="00C279C0">
        <w:rPr>
          <w:rFonts w:hint="eastAsia"/>
          <w:color w:val="000000" w:themeColor="text1"/>
        </w:rPr>
        <w:t>故勞基法有關基本工資之規定與公務人員之待遇加給未具</w:t>
      </w:r>
      <w:r w:rsidR="00C279C0">
        <w:rPr>
          <w:rFonts w:hint="eastAsia"/>
          <w:color w:val="000000" w:themeColor="text1"/>
        </w:rPr>
        <w:t>可</w:t>
      </w:r>
      <w:r w:rsidR="00C279C0" w:rsidRPr="00C279C0">
        <w:rPr>
          <w:rFonts w:hint="eastAsia"/>
          <w:color w:val="000000" w:themeColor="text1"/>
        </w:rPr>
        <w:t>比擬之基礎。然各主管機關原訂定之值班規定</w:t>
      </w:r>
      <w:r w:rsidR="00C279C0">
        <w:rPr>
          <w:rFonts w:hint="eastAsia"/>
          <w:color w:val="000000" w:themeColor="text1"/>
        </w:rPr>
        <w:t>有關值班費之金額，亦應隨社會環境之變遷</w:t>
      </w:r>
      <w:r w:rsidR="00510F78">
        <w:rPr>
          <w:rFonts w:hint="eastAsia"/>
          <w:color w:val="000000" w:themeColor="text1"/>
        </w:rPr>
        <w:t>，參酌市場因素及勞動市場之變化，</w:t>
      </w:r>
      <w:r w:rsidR="00C279C0">
        <w:rPr>
          <w:rFonts w:hint="eastAsia"/>
          <w:color w:val="000000" w:themeColor="text1"/>
        </w:rPr>
        <w:t>斟酌機關財政狀況適時檢討，</w:t>
      </w:r>
      <w:r w:rsidR="00510F78">
        <w:rPr>
          <w:rFonts w:hint="eastAsia"/>
          <w:color w:val="000000" w:themeColor="text1"/>
        </w:rPr>
        <w:t>以</w:t>
      </w:r>
      <w:r w:rsidR="00C279C0">
        <w:rPr>
          <w:rFonts w:hint="eastAsia"/>
          <w:color w:val="000000" w:themeColor="text1"/>
        </w:rPr>
        <w:t>維護</w:t>
      </w:r>
      <w:r w:rsidR="00510F78">
        <w:rPr>
          <w:rFonts w:hint="eastAsia"/>
          <w:color w:val="000000" w:themeColor="text1"/>
        </w:rPr>
        <w:t>基層公務同仁之</w:t>
      </w:r>
      <w:r w:rsidR="00921390">
        <w:rPr>
          <w:rFonts w:hint="eastAsia"/>
          <w:color w:val="000000" w:themeColor="text1"/>
        </w:rPr>
        <w:t>基本權益</w:t>
      </w:r>
      <w:r w:rsidR="00510F78">
        <w:rPr>
          <w:rFonts w:hint="eastAsia"/>
          <w:color w:val="000000" w:themeColor="text1"/>
        </w:rPr>
        <w:t>，併此敘明。</w:t>
      </w:r>
    </w:p>
    <w:p w:rsidR="00510F78" w:rsidRPr="00C279C0" w:rsidRDefault="00510F78" w:rsidP="00510F78">
      <w:pPr>
        <w:pStyle w:val="4"/>
        <w:numPr>
          <w:ilvl w:val="0"/>
          <w:numId w:val="0"/>
        </w:numPr>
        <w:kinsoku w:val="0"/>
        <w:overflowPunct/>
        <w:autoSpaceDE/>
        <w:autoSpaceDN/>
        <w:ind w:left="1701"/>
        <w:rPr>
          <w:color w:val="000000" w:themeColor="text1"/>
        </w:rPr>
      </w:pPr>
    </w:p>
    <w:p w:rsidR="00CF6F89" w:rsidRPr="00335B46" w:rsidRDefault="00510F78" w:rsidP="00335B46">
      <w:pPr>
        <w:pStyle w:val="2"/>
        <w:numPr>
          <w:ilvl w:val="1"/>
          <w:numId w:val="9"/>
        </w:numPr>
        <w:kinsoku w:val="0"/>
        <w:overflowPunct/>
        <w:autoSpaceDE/>
        <w:autoSpaceDN/>
        <w:rPr>
          <w:b/>
          <w:color w:val="000000" w:themeColor="text1"/>
        </w:rPr>
      </w:pPr>
      <w:r w:rsidRPr="00335B46">
        <w:rPr>
          <w:rFonts w:hint="eastAsia"/>
          <w:b/>
          <w:color w:val="000000" w:themeColor="text1"/>
        </w:rPr>
        <w:t>矯正署所屬機關之</w:t>
      </w:r>
      <w:r w:rsidR="00335B46">
        <w:rPr>
          <w:rFonts w:hint="eastAsia"/>
          <w:b/>
          <w:color w:val="000000" w:themeColor="text1"/>
        </w:rPr>
        <w:t>名稱、</w:t>
      </w:r>
      <w:r w:rsidRPr="00335B46">
        <w:rPr>
          <w:rFonts w:hint="eastAsia"/>
          <w:b/>
          <w:color w:val="000000" w:themeColor="text1"/>
        </w:rPr>
        <w:t>組織編制與資源配置，</w:t>
      </w:r>
      <w:r w:rsidR="00251ACA" w:rsidRPr="00335B46">
        <w:rPr>
          <w:rFonts w:hint="eastAsia"/>
          <w:b/>
          <w:color w:val="000000" w:themeColor="text1"/>
        </w:rPr>
        <w:t>有部分機關</w:t>
      </w:r>
      <w:r w:rsidR="00335B46" w:rsidRPr="00335B46">
        <w:rPr>
          <w:rFonts w:hint="eastAsia"/>
          <w:b/>
          <w:color w:val="000000" w:themeColor="text1"/>
        </w:rPr>
        <w:t>未能依據</w:t>
      </w:r>
      <w:r w:rsidR="00335B46">
        <w:rPr>
          <w:rFonts w:hint="eastAsia"/>
          <w:b/>
          <w:color w:val="000000" w:themeColor="text1"/>
        </w:rPr>
        <w:t>執行矯正業務之實況妥適調整，</w:t>
      </w:r>
      <w:r w:rsidRPr="00335B46">
        <w:rPr>
          <w:rFonts w:hint="eastAsia"/>
          <w:b/>
          <w:color w:val="000000" w:themeColor="text1"/>
        </w:rPr>
        <w:t>允宜依</w:t>
      </w:r>
      <w:r w:rsidR="00CF6F89" w:rsidRPr="00335B46">
        <w:rPr>
          <w:rFonts w:hint="eastAsia"/>
          <w:b/>
          <w:color w:val="000000" w:themeColor="text1"/>
        </w:rPr>
        <w:t>實際</w:t>
      </w:r>
      <w:r w:rsidRPr="00335B46">
        <w:rPr>
          <w:rFonts w:hint="eastAsia"/>
          <w:b/>
          <w:color w:val="000000" w:themeColor="text1"/>
        </w:rPr>
        <w:t>執行矯正業務之實況核實調整，</w:t>
      </w:r>
      <w:r w:rsidR="00CF6F89" w:rsidRPr="00335B46">
        <w:rPr>
          <w:rFonts w:hint="eastAsia"/>
          <w:b/>
          <w:color w:val="000000" w:themeColor="text1"/>
        </w:rPr>
        <w:t>以</w:t>
      </w:r>
      <w:r w:rsidR="00251ACA" w:rsidRPr="00335B46">
        <w:rPr>
          <w:rFonts w:hint="eastAsia"/>
          <w:b/>
          <w:color w:val="000000" w:themeColor="text1"/>
        </w:rPr>
        <w:t>利各機關朝專業化發展，</w:t>
      </w:r>
      <w:r w:rsidR="00A835B8" w:rsidRPr="00335B46">
        <w:rPr>
          <w:rFonts w:hint="eastAsia"/>
          <w:b/>
          <w:color w:val="000000" w:themeColor="text1"/>
        </w:rPr>
        <w:t>強化</w:t>
      </w:r>
      <w:r w:rsidR="00593588" w:rsidRPr="00335B46">
        <w:rPr>
          <w:rFonts w:hint="eastAsia"/>
          <w:b/>
          <w:color w:val="000000" w:themeColor="text1"/>
        </w:rPr>
        <w:t>管理</w:t>
      </w:r>
      <w:r w:rsidR="00CF6F89" w:rsidRPr="00335B46">
        <w:rPr>
          <w:rFonts w:hint="eastAsia"/>
          <w:b/>
          <w:color w:val="000000" w:themeColor="text1"/>
        </w:rPr>
        <w:t>人員之</w:t>
      </w:r>
      <w:r w:rsidR="00A835B8" w:rsidRPr="00335B46">
        <w:rPr>
          <w:rFonts w:hint="eastAsia"/>
          <w:b/>
          <w:color w:val="000000" w:themeColor="text1"/>
        </w:rPr>
        <w:t>專業訓練</w:t>
      </w:r>
      <w:r w:rsidR="00593588" w:rsidRPr="00335B46">
        <w:rPr>
          <w:rFonts w:hint="eastAsia"/>
          <w:b/>
          <w:color w:val="000000" w:themeColor="text1"/>
        </w:rPr>
        <w:t>，</w:t>
      </w:r>
      <w:r w:rsidR="00A835B8" w:rsidRPr="00335B46">
        <w:rPr>
          <w:rFonts w:hint="eastAsia"/>
          <w:b/>
          <w:color w:val="000000" w:themeColor="text1"/>
        </w:rPr>
        <w:t>並</w:t>
      </w:r>
      <w:r w:rsidR="00593588" w:rsidRPr="00335B46">
        <w:rPr>
          <w:rFonts w:hint="eastAsia"/>
          <w:b/>
          <w:color w:val="000000" w:themeColor="text1"/>
        </w:rPr>
        <w:t>有利人員</w:t>
      </w:r>
      <w:r w:rsidR="00CF6F89" w:rsidRPr="00335B46">
        <w:rPr>
          <w:rFonts w:hint="eastAsia"/>
          <w:b/>
          <w:color w:val="000000" w:themeColor="text1"/>
        </w:rPr>
        <w:t>穩定及經驗傳承</w:t>
      </w:r>
      <w:r w:rsidR="00593588" w:rsidRPr="00335B46">
        <w:rPr>
          <w:rFonts w:hint="eastAsia"/>
          <w:b/>
          <w:color w:val="000000" w:themeColor="text1"/>
        </w:rPr>
        <w:t>執行矯正業務</w:t>
      </w:r>
    </w:p>
    <w:p w:rsidR="003F7A54" w:rsidRPr="00F063AD" w:rsidRDefault="003F7A54" w:rsidP="007D0154">
      <w:pPr>
        <w:pStyle w:val="3"/>
        <w:numPr>
          <w:ilvl w:val="2"/>
          <w:numId w:val="9"/>
        </w:numPr>
        <w:kinsoku w:val="0"/>
        <w:overflowPunct/>
        <w:autoSpaceDE/>
        <w:autoSpaceDN/>
      </w:pPr>
      <w:r w:rsidRPr="007D0154">
        <w:rPr>
          <w:rFonts w:hint="eastAsia"/>
          <w:color w:val="000000" w:themeColor="text1"/>
        </w:rPr>
        <w:tab/>
        <w:t>犯罪矯正機構之分類可分為廣義與狹義。廣義的犯罪矯正機構係包括監獄、少年輔育院、少年矯正學校、技能訓練所、戒治所、看守所及少年觀護所。100年矯正署正式成立</w:t>
      </w:r>
      <w:r w:rsidR="0021276D">
        <w:rPr>
          <w:rFonts w:hint="eastAsia"/>
          <w:color w:val="000000" w:themeColor="text1"/>
        </w:rPr>
        <w:t>前</w:t>
      </w:r>
      <w:r w:rsidRPr="007D0154">
        <w:rPr>
          <w:rFonts w:hint="eastAsia"/>
          <w:color w:val="000000" w:themeColor="text1"/>
        </w:rPr>
        <w:t>，監獄、少年輔育院、少年矯正學校、技能訓練所、戒治所隸屬於法務部，受該部直接指揮監督，而看守所</w:t>
      </w:r>
      <w:r w:rsidR="0021276D">
        <w:rPr>
          <w:rFonts w:hint="eastAsia"/>
          <w:color w:val="000000" w:themeColor="text1"/>
        </w:rPr>
        <w:t>、少年觀護所</w:t>
      </w:r>
      <w:r w:rsidRPr="007D0154">
        <w:rPr>
          <w:rFonts w:hint="eastAsia"/>
          <w:color w:val="000000" w:themeColor="text1"/>
        </w:rPr>
        <w:t>隸屬</w:t>
      </w:r>
      <w:r w:rsidRPr="007D0154">
        <w:rPr>
          <w:rFonts w:hint="eastAsia"/>
          <w:color w:val="000000" w:themeColor="text1"/>
        </w:rPr>
        <w:lastRenderedPageBreak/>
        <w:t>於高等法院檢察署，受該署指揮監督。狹義的犯罪矯正機構係專指監獄、少年輔育院、少年矯正學校及技能訓練所、戒治所而言。各犯罪矯正機構之設置目的各有不同</w:t>
      </w:r>
      <w:r w:rsidR="007D0154" w:rsidRPr="007D0154">
        <w:rPr>
          <w:rFonts w:hint="eastAsia"/>
          <w:color w:val="000000" w:themeColor="text1"/>
        </w:rPr>
        <w:t>。監獄為執行徒刑或拘役之機構，即犯罪者經法院依法判處徒刑或拘役確定後，由檢察官指揮監獄執行。而徒刑、拘役之執行，其目的在使受刑人改悔向上，適於社會生活。少年輔育院係依法執行少年感化教育處分之處所，其目的在矯正少年不良習性，使其悔過自新，授予生活智能，俾能自謀生計並按其實際需要，實施補習教育，使有繼續求學機會。少年矯正學校係執行少年徒刑、拘役及感化教育處分之處所，其目的在經由學校教育方式，矯正少年不良習性，使其改過自新適應社會生活。技能訓練所係執行強制工作及感訓處分之處所，其目的在於訓練受處分人謀生技能及養成勞動習慣，使具有就業能力。看守所為羈押刑事被告之處所，刑事被告於訊問後，法官認為有脫逃或湮滅、偽造、變造證據或有勾串共犯或證人之虞，或所犯為死刑、無期徒刑或最輕本刑為</w:t>
      </w:r>
      <w:r w:rsidR="007D0154">
        <w:rPr>
          <w:rFonts w:hint="eastAsia"/>
          <w:color w:val="000000" w:themeColor="text1"/>
        </w:rPr>
        <w:t>5</w:t>
      </w:r>
      <w:r w:rsidR="007D0154" w:rsidRPr="007D0154">
        <w:rPr>
          <w:rFonts w:hint="eastAsia"/>
          <w:color w:val="000000" w:themeColor="text1"/>
        </w:rPr>
        <w:t>年以上有期徒刑之罪刑，必要時予</w:t>
      </w:r>
      <w:r w:rsidR="009F60A0">
        <w:rPr>
          <w:rFonts w:hint="eastAsia"/>
          <w:color w:val="000000" w:themeColor="text1"/>
        </w:rPr>
        <w:t>以</w:t>
      </w:r>
      <w:r w:rsidR="007D0154" w:rsidRPr="007D0154">
        <w:rPr>
          <w:rFonts w:hint="eastAsia"/>
          <w:color w:val="000000" w:themeColor="text1"/>
        </w:rPr>
        <w:t>羈押。</w:t>
      </w:r>
    </w:p>
    <w:p w:rsidR="00F063AD" w:rsidRPr="00916119" w:rsidRDefault="00816F05" w:rsidP="007D0154">
      <w:pPr>
        <w:pStyle w:val="3"/>
        <w:numPr>
          <w:ilvl w:val="2"/>
          <w:numId w:val="9"/>
        </w:numPr>
        <w:kinsoku w:val="0"/>
        <w:overflowPunct/>
        <w:autoSpaceDE/>
        <w:autoSpaceDN/>
      </w:pPr>
      <w:r>
        <w:rPr>
          <w:rFonts w:hint="eastAsia"/>
        </w:rPr>
        <w:t>鑑於上述7大類矯正機關各有不同之設置目的，設置之法源依據亦不相同，為能發揮各該矯正機關功能</w:t>
      </w:r>
      <w:r w:rsidR="006A1F70">
        <w:rPr>
          <w:rFonts w:hint="eastAsia"/>
        </w:rPr>
        <w:t>，達成依法</w:t>
      </w:r>
      <w:r>
        <w:rPr>
          <w:rFonts w:hint="eastAsia"/>
        </w:rPr>
        <w:t>設置</w:t>
      </w:r>
      <w:r w:rsidR="006A1F70">
        <w:rPr>
          <w:rFonts w:hint="eastAsia"/>
        </w:rPr>
        <w:t>之</w:t>
      </w:r>
      <w:r>
        <w:rPr>
          <w:rFonts w:hint="eastAsia"/>
        </w:rPr>
        <w:t>目的，各機關宜朝向專業化分工，人員之</w:t>
      </w:r>
      <w:r w:rsidR="009753E0">
        <w:rPr>
          <w:rFonts w:hint="eastAsia"/>
        </w:rPr>
        <w:t>甄選及</w:t>
      </w:r>
      <w:r>
        <w:rPr>
          <w:rFonts w:hint="eastAsia"/>
        </w:rPr>
        <w:t>調任</w:t>
      </w:r>
      <w:r w:rsidR="009753E0">
        <w:rPr>
          <w:rFonts w:hint="eastAsia"/>
        </w:rPr>
        <w:t>亦應符合擬任</w:t>
      </w:r>
      <w:r w:rsidR="006A1F70">
        <w:rPr>
          <w:rFonts w:hint="eastAsia"/>
        </w:rPr>
        <w:t>用</w:t>
      </w:r>
      <w:r w:rsidR="009753E0">
        <w:rPr>
          <w:rFonts w:hint="eastAsia"/>
        </w:rPr>
        <w:t>機關之專業需求。例如，監獄著重教化功能，</w:t>
      </w:r>
      <w:r w:rsidR="009753E0" w:rsidRPr="007D0154">
        <w:rPr>
          <w:rFonts w:hint="eastAsia"/>
          <w:color w:val="000000" w:themeColor="text1"/>
        </w:rPr>
        <w:t>其目的在使受刑人改悔向上，適於社會生活</w:t>
      </w:r>
      <w:r w:rsidR="009753E0">
        <w:rPr>
          <w:rFonts w:hint="eastAsia"/>
          <w:color w:val="000000" w:themeColor="text1"/>
        </w:rPr>
        <w:t>，而看守所</w:t>
      </w:r>
      <w:r w:rsidR="009753E0" w:rsidRPr="007D0154">
        <w:rPr>
          <w:rFonts w:hint="eastAsia"/>
          <w:color w:val="000000" w:themeColor="text1"/>
        </w:rPr>
        <w:t>為羈押刑事被告之處所</w:t>
      </w:r>
      <w:r w:rsidR="009753E0">
        <w:rPr>
          <w:rFonts w:hint="eastAsia"/>
          <w:color w:val="000000" w:themeColor="text1"/>
        </w:rPr>
        <w:t>，其目的在保全證據，以利刑事訴訟程序之進行，二者所應施予收容人之管理與教化方式與內容，應不相同。又如監獄以成人為收容對象，而少年輔育院與</w:t>
      </w:r>
      <w:r w:rsidR="00C619E0">
        <w:rPr>
          <w:rFonts w:hint="eastAsia"/>
          <w:color w:val="000000" w:themeColor="text1"/>
        </w:rPr>
        <w:t>少年</w:t>
      </w:r>
      <w:r w:rsidR="009753E0">
        <w:rPr>
          <w:rFonts w:hint="eastAsia"/>
          <w:color w:val="000000" w:themeColor="text1"/>
        </w:rPr>
        <w:t>矯正學校</w:t>
      </w:r>
      <w:r w:rsidR="00C619E0">
        <w:rPr>
          <w:rFonts w:hint="eastAsia"/>
          <w:color w:val="000000" w:themeColor="text1"/>
        </w:rPr>
        <w:t>以少年為收容對象，</w:t>
      </w:r>
      <w:r w:rsidR="00C619E0">
        <w:rPr>
          <w:rFonts w:hint="eastAsia"/>
          <w:color w:val="000000" w:themeColor="text1"/>
        </w:rPr>
        <w:lastRenderedPageBreak/>
        <w:t>所應施予之戒護強度與教化方式亦應有本質之區別，因之，管理人員之甄選與調任亦應</w:t>
      </w:r>
      <w:r w:rsidR="006A1F70">
        <w:rPr>
          <w:rFonts w:hint="eastAsia"/>
          <w:color w:val="000000" w:themeColor="text1"/>
        </w:rPr>
        <w:t>著重</w:t>
      </w:r>
      <w:r w:rsidR="00EF791B">
        <w:rPr>
          <w:rFonts w:hint="eastAsia"/>
          <w:color w:val="000000" w:themeColor="text1"/>
        </w:rPr>
        <w:t>機關特性之需求，</w:t>
      </w:r>
      <w:r w:rsidR="00C619E0">
        <w:rPr>
          <w:rFonts w:hint="eastAsia"/>
          <w:color w:val="000000" w:themeColor="text1"/>
        </w:rPr>
        <w:t>依循各機關之法定任務，朝專業化掄才、任用，並</w:t>
      </w:r>
      <w:r w:rsidR="00B963CB">
        <w:rPr>
          <w:rFonts w:hint="eastAsia"/>
          <w:color w:val="000000" w:themeColor="text1"/>
        </w:rPr>
        <w:t>接受</w:t>
      </w:r>
      <w:r w:rsidR="00C619E0">
        <w:rPr>
          <w:rFonts w:hint="eastAsia"/>
          <w:color w:val="000000" w:themeColor="text1"/>
        </w:rPr>
        <w:t>專業訓練，以符機關設置之目的。</w:t>
      </w:r>
      <w:r w:rsidR="00072C70">
        <w:rPr>
          <w:rFonts w:hint="eastAsia"/>
          <w:color w:val="000000" w:themeColor="text1"/>
        </w:rPr>
        <w:t>以</w:t>
      </w:r>
      <w:r w:rsidR="00B74FD4">
        <w:rPr>
          <w:rFonts w:hint="eastAsia"/>
          <w:color w:val="000000" w:themeColor="text1"/>
        </w:rPr>
        <w:t>矯正署</w:t>
      </w:r>
      <w:r w:rsidR="00072C70">
        <w:rPr>
          <w:rFonts w:hint="eastAsia"/>
          <w:color w:val="000000" w:themeColor="text1"/>
        </w:rPr>
        <w:t>臺北看守所為例，該所之機關名稱及組織編制雖為「看守所」，然依據該所107年3月底之收容人數據觀察，收容之2,888人中，刑事被告及</w:t>
      </w:r>
      <w:r w:rsidR="0058712D">
        <w:rPr>
          <w:rFonts w:hint="eastAsia"/>
          <w:color w:val="000000" w:themeColor="text1"/>
        </w:rPr>
        <w:t>民事</w:t>
      </w:r>
      <w:r w:rsidR="00072C70">
        <w:rPr>
          <w:rFonts w:hint="eastAsia"/>
          <w:color w:val="000000" w:themeColor="text1"/>
        </w:rPr>
        <w:t>被管收人之人數僅為453人，</w:t>
      </w:r>
      <w:r w:rsidR="00087C53">
        <w:rPr>
          <w:rFonts w:hint="eastAsia"/>
          <w:color w:val="000000" w:themeColor="text1"/>
        </w:rPr>
        <w:t>占</w:t>
      </w:r>
      <w:r w:rsidR="00072C70">
        <w:rPr>
          <w:rFonts w:hint="eastAsia"/>
          <w:color w:val="000000" w:themeColor="text1"/>
        </w:rPr>
        <w:t>比僅為</w:t>
      </w:r>
      <w:r w:rsidR="00B963CB">
        <w:rPr>
          <w:rFonts w:hint="eastAsia"/>
          <w:color w:val="000000" w:themeColor="text1"/>
        </w:rPr>
        <w:t>15.7％，受刑人卻</w:t>
      </w:r>
      <w:r w:rsidR="00087C53">
        <w:rPr>
          <w:rFonts w:hint="eastAsia"/>
          <w:color w:val="000000" w:themeColor="text1"/>
        </w:rPr>
        <w:t>占</w:t>
      </w:r>
      <w:r w:rsidR="00B963CB">
        <w:rPr>
          <w:rFonts w:hint="eastAsia"/>
          <w:color w:val="000000" w:themeColor="text1"/>
        </w:rPr>
        <w:t>最大比例，人數為2</w:t>
      </w:r>
      <w:r w:rsidR="00B74FD4">
        <w:rPr>
          <w:rFonts w:hint="eastAsia"/>
          <w:color w:val="000000" w:themeColor="text1"/>
        </w:rPr>
        <w:t>,</w:t>
      </w:r>
      <w:r w:rsidR="007F55DF">
        <w:rPr>
          <w:rFonts w:hint="eastAsia"/>
          <w:color w:val="000000" w:themeColor="text1"/>
        </w:rPr>
        <w:t>264</w:t>
      </w:r>
      <w:r w:rsidR="00B963CB">
        <w:rPr>
          <w:rFonts w:hint="eastAsia"/>
          <w:color w:val="000000" w:themeColor="text1"/>
        </w:rPr>
        <w:t>人，</w:t>
      </w:r>
      <w:r w:rsidR="00087C53">
        <w:rPr>
          <w:rFonts w:hint="eastAsia"/>
          <w:color w:val="000000" w:themeColor="text1"/>
        </w:rPr>
        <w:t>占</w:t>
      </w:r>
      <w:r w:rsidR="00B963CB">
        <w:rPr>
          <w:rFonts w:hint="eastAsia"/>
          <w:color w:val="000000" w:themeColor="text1"/>
        </w:rPr>
        <w:t>78.4％，顯然</w:t>
      </w:r>
      <w:r w:rsidR="003613D6">
        <w:rPr>
          <w:rFonts w:hint="eastAsia"/>
          <w:color w:val="000000" w:themeColor="text1"/>
        </w:rPr>
        <w:t>已實質擔負監獄之功能，與「看守所」之名稱</w:t>
      </w:r>
      <w:r w:rsidR="00B963CB">
        <w:rPr>
          <w:rFonts w:hint="eastAsia"/>
          <w:color w:val="000000" w:themeColor="text1"/>
        </w:rPr>
        <w:t>已名實不符</w:t>
      </w:r>
      <w:r w:rsidR="003613D6">
        <w:rPr>
          <w:rFonts w:hint="eastAsia"/>
          <w:color w:val="000000" w:themeColor="text1"/>
        </w:rPr>
        <w:t>，而此現象卻非臺北看守所所獨有，有賴法務部及矯正署通盤檢討，妥適調整</w:t>
      </w:r>
      <w:r w:rsidR="00B963CB">
        <w:rPr>
          <w:rFonts w:hint="eastAsia"/>
          <w:color w:val="000000" w:themeColor="text1"/>
        </w:rPr>
        <w:t>。</w:t>
      </w:r>
    </w:p>
    <w:p w:rsidR="00916119" w:rsidRPr="003613D6" w:rsidRDefault="00916119" w:rsidP="00916119">
      <w:pPr>
        <w:pStyle w:val="a3"/>
      </w:pPr>
      <w:r>
        <w:rPr>
          <w:rFonts w:hint="eastAsia"/>
        </w:rPr>
        <w:t>矯正署臺北看守所在所各類收容人數（</w:t>
      </w:r>
      <w:r w:rsidRPr="003613D6">
        <w:rPr>
          <w:rFonts w:hint="eastAsia"/>
          <w:sz w:val="22"/>
          <w:szCs w:val="22"/>
        </w:rPr>
        <w:t>單位：人</w:t>
      </w:r>
      <w:r>
        <w:rPr>
          <w:rFonts w:hint="eastAsia"/>
          <w:sz w:val="22"/>
          <w:szCs w:val="22"/>
        </w:rPr>
        <w:t>）</w:t>
      </w:r>
    </w:p>
    <w:tbl>
      <w:tblPr>
        <w:tblStyle w:val="af8"/>
        <w:tblW w:w="0" w:type="auto"/>
        <w:tblLook w:val="04A0" w:firstRow="1" w:lastRow="0" w:firstColumn="1" w:lastColumn="0" w:noHBand="0" w:noVBand="1"/>
      </w:tblPr>
      <w:tblGrid>
        <w:gridCol w:w="1483"/>
        <w:gridCol w:w="1483"/>
        <w:gridCol w:w="1483"/>
        <w:gridCol w:w="1483"/>
        <w:gridCol w:w="1484"/>
        <w:gridCol w:w="1484"/>
      </w:tblGrid>
      <w:tr w:rsidR="003613D6" w:rsidRPr="00916119" w:rsidTr="00916119">
        <w:trPr>
          <w:trHeight w:val="567"/>
        </w:trPr>
        <w:tc>
          <w:tcPr>
            <w:tcW w:w="1483" w:type="dxa"/>
            <w:vAlign w:val="center"/>
          </w:tcPr>
          <w:p w:rsidR="003613D6" w:rsidRPr="00916119" w:rsidRDefault="003613D6" w:rsidP="00916119">
            <w:pPr>
              <w:jc w:val="center"/>
              <w:rPr>
                <w:sz w:val="24"/>
                <w:szCs w:val="24"/>
              </w:rPr>
            </w:pPr>
            <w:r w:rsidRPr="00916119">
              <w:rPr>
                <w:rFonts w:hint="eastAsia"/>
                <w:sz w:val="24"/>
                <w:szCs w:val="24"/>
              </w:rPr>
              <w:t>項目別</w:t>
            </w:r>
          </w:p>
        </w:tc>
        <w:tc>
          <w:tcPr>
            <w:tcW w:w="1483" w:type="dxa"/>
            <w:vAlign w:val="center"/>
          </w:tcPr>
          <w:p w:rsidR="003613D6" w:rsidRPr="00916119" w:rsidRDefault="003613D6" w:rsidP="00916119">
            <w:pPr>
              <w:jc w:val="center"/>
              <w:rPr>
                <w:sz w:val="24"/>
                <w:szCs w:val="24"/>
              </w:rPr>
            </w:pPr>
            <w:r w:rsidRPr="00916119">
              <w:rPr>
                <w:rFonts w:hint="eastAsia"/>
                <w:sz w:val="24"/>
                <w:szCs w:val="24"/>
              </w:rPr>
              <w:t>103年底</w:t>
            </w:r>
          </w:p>
        </w:tc>
        <w:tc>
          <w:tcPr>
            <w:tcW w:w="1483" w:type="dxa"/>
            <w:vAlign w:val="center"/>
          </w:tcPr>
          <w:p w:rsidR="003613D6" w:rsidRPr="00916119" w:rsidRDefault="003613D6" w:rsidP="00916119">
            <w:pPr>
              <w:jc w:val="center"/>
              <w:rPr>
                <w:sz w:val="24"/>
                <w:szCs w:val="24"/>
              </w:rPr>
            </w:pPr>
            <w:r w:rsidRPr="00916119">
              <w:rPr>
                <w:rFonts w:hint="eastAsia"/>
                <w:sz w:val="24"/>
                <w:szCs w:val="24"/>
              </w:rPr>
              <w:t>104年底</w:t>
            </w:r>
          </w:p>
        </w:tc>
        <w:tc>
          <w:tcPr>
            <w:tcW w:w="1483" w:type="dxa"/>
            <w:vAlign w:val="center"/>
          </w:tcPr>
          <w:p w:rsidR="003613D6" w:rsidRPr="00916119" w:rsidRDefault="003613D6" w:rsidP="00916119">
            <w:pPr>
              <w:jc w:val="center"/>
              <w:rPr>
                <w:sz w:val="24"/>
                <w:szCs w:val="24"/>
              </w:rPr>
            </w:pPr>
            <w:r w:rsidRPr="00916119">
              <w:rPr>
                <w:rFonts w:hint="eastAsia"/>
                <w:sz w:val="24"/>
                <w:szCs w:val="24"/>
              </w:rPr>
              <w:t>105年底</w:t>
            </w:r>
          </w:p>
        </w:tc>
        <w:tc>
          <w:tcPr>
            <w:tcW w:w="1484" w:type="dxa"/>
            <w:vAlign w:val="center"/>
          </w:tcPr>
          <w:p w:rsidR="003613D6" w:rsidRPr="00916119" w:rsidRDefault="003613D6" w:rsidP="00916119">
            <w:pPr>
              <w:jc w:val="center"/>
              <w:rPr>
                <w:sz w:val="24"/>
                <w:szCs w:val="24"/>
              </w:rPr>
            </w:pPr>
            <w:r w:rsidRPr="00916119">
              <w:rPr>
                <w:rFonts w:hint="eastAsia"/>
                <w:sz w:val="24"/>
                <w:szCs w:val="24"/>
              </w:rPr>
              <w:t>106年底</w:t>
            </w:r>
          </w:p>
        </w:tc>
        <w:tc>
          <w:tcPr>
            <w:tcW w:w="1484" w:type="dxa"/>
            <w:vAlign w:val="center"/>
          </w:tcPr>
          <w:p w:rsidR="00916119" w:rsidRDefault="003613D6" w:rsidP="00916119">
            <w:pPr>
              <w:jc w:val="center"/>
              <w:rPr>
                <w:sz w:val="24"/>
                <w:szCs w:val="24"/>
              </w:rPr>
            </w:pPr>
            <w:r w:rsidRPr="00916119">
              <w:rPr>
                <w:rFonts w:hint="eastAsia"/>
                <w:sz w:val="24"/>
                <w:szCs w:val="24"/>
              </w:rPr>
              <w:t>107年</w:t>
            </w:r>
          </w:p>
          <w:p w:rsidR="003613D6" w:rsidRPr="00916119" w:rsidRDefault="003613D6" w:rsidP="00916119">
            <w:pPr>
              <w:jc w:val="center"/>
              <w:rPr>
                <w:sz w:val="24"/>
                <w:szCs w:val="24"/>
              </w:rPr>
            </w:pPr>
            <w:r w:rsidRPr="00916119">
              <w:rPr>
                <w:rFonts w:hint="eastAsia"/>
                <w:sz w:val="24"/>
                <w:szCs w:val="24"/>
              </w:rPr>
              <w:t>3月底</w:t>
            </w:r>
          </w:p>
        </w:tc>
      </w:tr>
      <w:tr w:rsidR="003613D6" w:rsidRPr="00916119" w:rsidTr="00916119">
        <w:trPr>
          <w:trHeight w:val="567"/>
        </w:trPr>
        <w:tc>
          <w:tcPr>
            <w:tcW w:w="1483" w:type="dxa"/>
            <w:vAlign w:val="center"/>
          </w:tcPr>
          <w:p w:rsidR="00916119" w:rsidRDefault="003613D6" w:rsidP="00916119">
            <w:pPr>
              <w:jc w:val="left"/>
              <w:rPr>
                <w:sz w:val="24"/>
                <w:szCs w:val="24"/>
              </w:rPr>
            </w:pPr>
            <w:r w:rsidRPr="00916119">
              <w:rPr>
                <w:rFonts w:hint="eastAsia"/>
                <w:sz w:val="24"/>
                <w:szCs w:val="24"/>
              </w:rPr>
              <w:t>總收容</w:t>
            </w:r>
          </w:p>
          <w:p w:rsidR="003613D6" w:rsidRPr="00916119" w:rsidRDefault="003613D6" w:rsidP="00916119">
            <w:pPr>
              <w:jc w:val="left"/>
              <w:rPr>
                <w:sz w:val="24"/>
                <w:szCs w:val="24"/>
              </w:rPr>
            </w:pPr>
            <w:r w:rsidRPr="00916119">
              <w:rPr>
                <w:rFonts w:hint="eastAsia"/>
                <w:sz w:val="24"/>
                <w:szCs w:val="24"/>
              </w:rPr>
              <w:t>人數</w:t>
            </w:r>
          </w:p>
        </w:tc>
        <w:tc>
          <w:tcPr>
            <w:tcW w:w="1483" w:type="dxa"/>
            <w:vAlign w:val="center"/>
          </w:tcPr>
          <w:p w:rsidR="003613D6" w:rsidRPr="00916119" w:rsidRDefault="00916119" w:rsidP="00916119">
            <w:pPr>
              <w:jc w:val="center"/>
              <w:rPr>
                <w:sz w:val="24"/>
                <w:szCs w:val="24"/>
              </w:rPr>
            </w:pPr>
            <w:r>
              <w:rPr>
                <w:rFonts w:hint="eastAsia"/>
                <w:sz w:val="24"/>
                <w:szCs w:val="24"/>
              </w:rPr>
              <w:t>3,027</w:t>
            </w:r>
          </w:p>
        </w:tc>
        <w:tc>
          <w:tcPr>
            <w:tcW w:w="1483" w:type="dxa"/>
            <w:vAlign w:val="center"/>
          </w:tcPr>
          <w:p w:rsidR="003613D6" w:rsidRPr="00916119" w:rsidRDefault="00916119" w:rsidP="00916119">
            <w:pPr>
              <w:jc w:val="center"/>
              <w:rPr>
                <w:sz w:val="24"/>
                <w:szCs w:val="24"/>
              </w:rPr>
            </w:pPr>
            <w:r>
              <w:rPr>
                <w:rFonts w:hint="eastAsia"/>
                <w:sz w:val="24"/>
                <w:szCs w:val="24"/>
              </w:rPr>
              <w:t>2,855</w:t>
            </w:r>
          </w:p>
        </w:tc>
        <w:tc>
          <w:tcPr>
            <w:tcW w:w="1483" w:type="dxa"/>
            <w:vAlign w:val="center"/>
          </w:tcPr>
          <w:p w:rsidR="003613D6" w:rsidRPr="00916119" w:rsidRDefault="00916119" w:rsidP="00916119">
            <w:pPr>
              <w:jc w:val="center"/>
              <w:rPr>
                <w:sz w:val="24"/>
                <w:szCs w:val="24"/>
              </w:rPr>
            </w:pPr>
            <w:r>
              <w:rPr>
                <w:rFonts w:hint="eastAsia"/>
                <w:sz w:val="24"/>
                <w:szCs w:val="24"/>
              </w:rPr>
              <w:t>3,042</w:t>
            </w:r>
          </w:p>
        </w:tc>
        <w:tc>
          <w:tcPr>
            <w:tcW w:w="1484" w:type="dxa"/>
            <w:vAlign w:val="center"/>
          </w:tcPr>
          <w:p w:rsidR="003613D6" w:rsidRPr="00916119" w:rsidRDefault="00916119" w:rsidP="00916119">
            <w:pPr>
              <w:jc w:val="center"/>
              <w:rPr>
                <w:sz w:val="24"/>
                <w:szCs w:val="24"/>
              </w:rPr>
            </w:pPr>
            <w:r>
              <w:rPr>
                <w:rFonts w:hint="eastAsia"/>
                <w:sz w:val="24"/>
                <w:szCs w:val="24"/>
              </w:rPr>
              <w:t>2,957</w:t>
            </w:r>
          </w:p>
        </w:tc>
        <w:tc>
          <w:tcPr>
            <w:tcW w:w="1484" w:type="dxa"/>
            <w:vAlign w:val="center"/>
          </w:tcPr>
          <w:p w:rsidR="003613D6" w:rsidRPr="00916119" w:rsidRDefault="00916119" w:rsidP="00916119">
            <w:pPr>
              <w:jc w:val="center"/>
              <w:rPr>
                <w:sz w:val="24"/>
                <w:szCs w:val="24"/>
              </w:rPr>
            </w:pPr>
            <w:r>
              <w:rPr>
                <w:rFonts w:hint="eastAsia"/>
                <w:sz w:val="24"/>
                <w:szCs w:val="24"/>
              </w:rPr>
              <w:t>2,888</w:t>
            </w:r>
          </w:p>
        </w:tc>
      </w:tr>
      <w:tr w:rsidR="003613D6" w:rsidRPr="00635297" w:rsidTr="00916119">
        <w:trPr>
          <w:trHeight w:val="567"/>
        </w:trPr>
        <w:tc>
          <w:tcPr>
            <w:tcW w:w="1483" w:type="dxa"/>
            <w:vAlign w:val="center"/>
          </w:tcPr>
          <w:p w:rsidR="00916119" w:rsidRPr="00635297" w:rsidRDefault="003613D6" w:rsidP="00916119">
            <w:pPr>
              <w:jc w:val="left"/>
              <w:rPr>
                <w:b/>
                <w:sz w:val="24"/>
                <w:szCs w:val="24"/>
              </w:rPr>
            </w:pPr>
            <w:r w:rsidRPr="00635297">
              <w:rPr>
                <w:rFonts w:hint="eastAsia"/>
                <w:b/>
                <w:sz w:val="24"/>
                <w:szCs w:val="24"/>
              </w:rPr>
              <w:t>受刑人</w:t>
            </w:r>
          </w:p>
        </w:tc>
        <w:tc>
          <w:tcPr>
            <w:tcW w:w="1483" w:type="dxa"/>
            <w:vAlign w:val="center"/>
          </w:tcPr>
          <w:p w:rsidR="003613D6" w:rsidRPr="00635297" w:rsidRDefault="00916119" w:rsidP="00916119">
            <w:pPr>
              <w:jc w:val="center"/>
              <w:rPr>
                <w:b/>
                <w:sz w:val="24"/>
                <w:szCs w:val="24"/>
              </w:rPr>
            </w:pPr>
            <w:r w:rsidRPr="00635297">
              <w:rPr>
                <w:rFonts w:hint="eastAsia"/>
                <w:b/>
                <w:sz w:val="24"/>
                <w:szCs w:val="24"/>
              </w:rPr>
              <w:t>2,336</w:t>
            </w:r>
          </w:p>
        </w:tc>
        <w:tc>
          <w:tcPr>
            <w:tcW w:w="1483" w:type="dxa"/>
            <w:vAlign w:val="center"/>
          </w:tcPr>
          <w:p w:rsidR="003613D6" w:rsidRPr="00635297" w:rsidRDefault="00916119" w:rsidP="00916119">
            <w:pPr>
              <w:jc w:val="center"/>
              <w:rPr>
                <w:b/>
                <w:sz w:val="24"/>
                <w:szCs w:val="24"/>
              </w:rPr>
            </w:pPr>
            <w:r w:rsidRPr="00635297">
              <w:rPr>
                <w:rFonts w:hint="eastAsia"/>
                <w:b/>
                <w:sz w:val="24"/>
                <w:szCs w:val="24"/>
              </w:rPr>
              <w:t>2,250</w:t>
            </w:r>
          </w:p>
        </w:tc>
        <w:tc>
          <w:tcPr>
            <w:tcW w:w="1483" w:type="dxa"/>
            <w:vAlign w:val="center"/>
          </w:tcPr>
          <w:p w:rsidR="003613D6" w:rsidRPr="00635297" w:rsidRDefault="00916119" w:rsidP="00916119">
            <w:pPr>
              <w:jc w:val="center"/>
              <w:rPr>
                <w:b/>
                <w:sz w:val="24"/>
                <w:szCs w:val="24"/>
              </w:rPr>
            </w:pPr>
            <w:r w:rsidRPr="00635297">
              <w:rPr>
                <w:rFonts w:hint="eastAsia"/>
                <w:b/>
                <w:sz w:val="24"/>
                <w:szCs w:val="24"/>
              </w:rPr>
              <w:t>2,353</w:t>
            </w:r>
          </w:p>
        </w:tc>
        <w:tc>
          <w:tcPr>
            <w:tcW w:w="1484" w:type="dxa"/>
            <w:vAlign w:val="center"/>
          </w:tcPr>
          <w:p w:rsidR="003613D6" w:rsidRPr="00635297" w:rsidRDefault="00916119" w:rsidP="00916119">
            <w:pPr>
              <w:jc w:val="center"/>
              <w:rPr>
                <w:b/>
                <w:sz w:val="24"/>
                <w:szCs w:val="24"/>
              </w:rPr>
            </w:pPr>
            <w:r w:rsidRPr="00635297">
              <w:rPr>
                <w:rFonts w:hint="eastAsia"/>
                <w:b/>
                <w:sz w:val="24"/>
                <w:szCs w:val="24"/>
              </w:rPr>
              <w:t>2,288</w:t>
            </w:r>
          </w:p>
        </w:tc>
        <w:tc>
          <w:tcPr>
            <w:tcW w:w="1484" w:type="dxa"/>
            <w:vAlign w:val="center"/>
          </w:tcPr>
          <w:p w:rsidR="003613D6" w:rsidRPr="00635297" w:rsidRDefault="00916119" w:rsidP="00916119">
            <w:pPr>
              <w:jc w:val="center"/>
              <w:rPr>
                <w:b/>
                <w:sz w:val="24"/>
                <w:szCs w:val="24"/>
              </w:rPr>
            </w:pPr>
            <w:r w:rsidRPr="00635297">
              <w:rPr>
                <w:rFonts w:hint="eastAsia"/>
                <w:b/>
                <w:sz w:val="24"/>
                <w:szCs w:val="24"/>
              </w:rPr>
              <w:t>2,264</w:t>
            </w:r>
          </w:p>
        </w:tc>
      </w:tr>
      <w:tr w:rsidR="003613D6" w:rsidRPr="00916119" w:rsidTr="00916119">
        <w:trPr>
          <w:trHeight w:val="567"/>
        </w:trPr>
        <w:tc>
          <w:tcPr>
            <w:tcW w:w="1483" w:type="dxa"/>
            <w:vAlign w:val="center"/>
          </w:tcPr>
          <w:p w:rsidR="003613D6" w:rsidRPr="00916119" w:rsidRDefault="003613D6" w:rsidP="00916119">
            <w:pPr>
              <w:jc w:val="left"/>
              <w:rPr>
                <w:sz w:val="24"/>
                <w:szCs w:val="24"/>
              </w:rPr>
            </w:pPr>
            <w:r w:rsidRPr="00916119">
              <w:rPr>
                <w:rFonts w:hint="eastAsia"/>
                <w:sz w:val="24"/>
                <w:szCs w:val="24"/>
              </w:rPr>
              <w:t>押候執行者</w:t>
            </w:r>
          </w:p>
        </w:tc>
        <w:tc>
          <w:tcPr>
            <w:tcW w:w="1483" w:type="dxa"/>
            <w:vAlign w:val="center"/>
          </w:tcPr>
          <w:p w:rsidR="003613D6" w:rsidRPr="00916119" w:rsidRDefault="00916119" w:rsidP="00916119">
            <w:pPr>
              <w:jc w:val="center"/>
              <w:rPr>
                <w:sz w:val="24"/>
                <w:szCs w:val="24"/>
              </w:rPr>
            </w:pPr>
            <w:r>
              <w:rPr>
                <w:rFonts w:hint="eastAsia"/>
                <w:sz w:val="24"/>
                <w:szCs w:val="24"/>
              </w:rPr>
              <w:t>170</w:t>
            </w:r>
          </w:p>
        </w:tc>
        <w:tc>
          <w:tcPr>
            <w:tcW w:w="1483" w:type="dxa"/>
            <w:vAlign w:val="center"/>
          </w:tcPr>
          <w:p w:rsidR="003613D6" w:rsidRPr="00916119" w:rsidRDefault="00916119" w:rsidP="00916119">
            <w:pPr>
              <w:jc w:val="center"/>
              <w:rPr>
                <w:sz w:val="24"/>
                <w:szCs w:val="24"/>
              </w:rPr>
            </w:pPr>
            <w:r>
              <w:rPr>
                <w:rFonts w:hint="eastAsia"/>
                <w:sz w:val="24"/>
                <w:szCs w:val="24"/>
              </w:rPr>
              <w:t>147</w:t>
            </w:r>
          </w:p>
        </w:tc>
        <w:tc>
          <w:tcPr>
            <w:tcW w:w="1483" w:type="dxa"/>
            <w:vAlign w:val="center"/>
          </w:tcPr>
          <w:p w:rsidR="003613D6" w:rsidRPr="00916119" w:rsidRDefault="00916119" w:rsidP="00916119">
            <w:pPr>
              <w:jc w:val="center"/>
              <w:rPr>
                <w:sz w:val="24"/>
                <w:szCs w:val="24"/>
              </w:rPr>
            </w:pPr>
            <w:r>
              <w:rPr>
                <w:rFonts w:hint="eastAsia"/>
                <w:sz w:val="24"/>
                <w:szCs w:val="24"/>
              </w:rPr>
              <w:t>138</w:t>
            </w:r>
          </w:p>
        </w:tc>
        <w:tc>
          <w:tcPr>
            <w:tcW w:w="1484" w:type="dxa"/>
            <w:vAlign w:val="center"/>
          </w:tcPr>
          <w:p w:rsidR="003613D6" w:rsidRPr="00916119" w:rsidRDefault="00916119" w:rsidP="00916119">
            <w:pPr>
              <w:jc w:val="center"/>
              <w:rPr>
                <w:sz w:val="24"/>
                <w:szCs w:val="24"/>
              </w:rPr>
            </w:pPr>
            <w:r>
              <w:rPr>
                <w:rFonts w:hint="eastAsia"/>
                <w:sz w:val="24"/>
                <w:szCs w:val="24"/>
              </w:rPr>
              <w:t>160</w:t>
            </w:r>
          </w:p>
        </w:tc>
        <w:tc>
          <w:tcPr>
            <w:tcW w:w="1484" w:type="dxa"/>
            <w:vAlign w:val="center"/>
          </w:tcPr>
          <w:p w:rsidR="003613D6" w:rsidRPr="00916119" w:rsidRDefault="00916119" w:rsidP="00916119">
            <w:pPr>
              <w:jc w:val="center"/>
              <w:rPr>
                <w:sz w:val="24"/>
                <w:szCs w:val="24"/>
              </w:rPr>
            </w:pPr>
            <w:r>
              <w:rPr>
                <w:rFonts w:hint="eastAsia"/>
                <w:sz w:val="24"/>
                <w:szCs w:val="24"/>
              </w:rPr>
              <w:t>164</w:t>
            </w:r>
          </w:p>
        </w:tc>
      </w:tr>
      <w:tr w:rsidR="003613D6" w:rsidRPr="00916119" w:rsidTr="00916119">
        <w:trPr>
          <w:trHeight w:val="567"/>
        </w:trPr>
        <w:tc>
          <w:tcPr>
            <w:tcW w:w="1483" w:type="dxa"/>
            <w:vAlign w:val="center"/>
          </w:tcPr>
          <w:p w:rsidR="00916119" w:rsidRDefault="003613D6" w:rsidP="00916119">
            <w:pPr>
              <w:jc w:val="left"/>
              <w:rPr>
                <w:sz w:val="24"/>
                <w:szCs w:val="24"/>
              </w:rPr>
            </w:pPr>
            <w:r w:rsidRPr="00916119">
              <w:rPr>
                <w:rFonts w:hint="eastAsia"/>
                <w:sz w:val="24"/>
                <w:szCs w:val="24"/>
              </w:rPr>
              <w:t>被告及</w:t>
            </w:r>
          </w:p>
          <w:p w:rsidR="003613D6" w:rsidRPr="00916119" w:rsidRDefault="003613D6" w:rsidP="00916119">
            <w:pPr>
              <w:jc w:val="left"/>
              <w:rPr>
                <w:sz w:val="24"/>
                <w:szCs w:val="24"/>
              </w:rPr>
            </w:pPr>
            <w:r w:rsidRPr="00916119">
              <w:rPr>
                <w:rFonts w:hint="eastAsia"/>
                <w:sz w:val="24"/>
                <w:szCs w:val="24"/>
              </w:rPr>
              <w:t>被管收人</w:t>
            </w:r>
          </w:p>
        </w:tc>
        <w:tc>
          <w:tcPr>
            <w:tcW w:w="1483" w:type="dxa"/>
            <w:vAlign w:val="center"/>
          </w:tcPr>
          <w:p w:rsidR="003613D6" w:rsidRPr="00916119" w:rsidRDefault="00916119" w:rsidP="00916119">
            <w:pPr>
              <w:jc w:val="center"/>
              <w:rPr>
                <w:sz w:val="24"/>
                <w:szCs w:val="24"/>
              </w:rPr>
            </w:pPr>
            <w:r>
              <w:rPr>
                <w:rFonts w:hint="eastAsia"/>
                <w:sz w:val="24"/>
                <w:szCs w:val="24"/>
              </w:rPr>
              <w:t>519</w:t>
            </w:r>
          </w:p>
        </w:tc>
        <w:tc>
          <w:tcPr>
            <w:tcW w:w="1483" w:type="dxa"/>
            <w:vAlign w:val="center"/>
          </w:tcPr>
          <w:p w:rsidR="003613D6" w:rsidRPr="00916119" w:rsidRDefault="00916119" w:rsidP="00916119">
            <w:pPr>
              <w:jc w:val="center"/>
              <w:rPr>
                <w:sz w:val="24"/>
                <w:szCs w:val="24"/>
              </w:rPr>
            </w:pPr>
            <w:r>
              <w:rPr>
                <w:rFonts w:hint="eastAsia"/>
                <w:sz w:val="24"/>
                <w:szCs w:val="24"/>
              </w:rPr>
              <w:t>443</w:t>
            </w:r>
          </w:p>
        </w:tc>
        <w:tc>
          <w:tcPr>
            <w:tcW w:w="1483" w:type="dxa"/>
            <w:vAlign w:val="center"/>
          </w:tcPr>
          <w:p w:rsidR="003613D6" w:rsidRPr="00916119" w:rsidRDefault="00916119" w:rsidP="00916119">
            <w:pPr>
              <w:jc w:val="center"/>
              <w:rPr>
                <w:sz w:val="24"/>
                <w:szCs w:val="24"/>
              </w:rPr>
            </w:pPr>
            <w:r>
              <w:rPr>
                <w:rFonts w:hint="eastAsia"/>
                <w:sz w:val="24"/>
                <w:szCs w:val="24"/>
              </w:rPr>
              <w:t>531</w:t>
            </w:r>
          </w:p>
        </w:tc>
        <w:tc>
          <w:tcPr>
            <w:tcW w:w="1484" w:type="dxa"/>
            <w:vAlign w:val="center"/>
          </w:tcPr>
          <w:p w:rsidR="003613D6" w:rsidRPr="00916119" w:rsidRDefault="00916119" w:rsidP="00916119">
            <w:pPr>
              <w:jc w:val="center"/>
              <w:rPr>
                <w:sz w:val="24"/>
                <w:szCs w:val="24"/>
              </w:rPr>
            </w:pPr>
            <w:r>
              <w:rPr>
                <w:rFonts w:hint="eastAsia"/>
                <w:sz w:val="24"/>
                <w:szCs w:val="24"/>
              </w:rPr>
              <w:t>493</w:t>
            </w:r>
          </w:p>
        </w:tc>
        <w:tc>
          <w:tcPr>
            <w:tcW w:w="1484" w:type="dxa"/>
            <w:vAlign w:val="center"/>
          </w:tcPr>
          <w:p w:rsidR="003613D6" w:rsidRPr="00916119" w:rsidRDefault="00916119" w:rsidP="00916119">
            <w:pPr>
              <w:jc w:val="center"/>
              <w:rPr>
                <w:sz w:val="24"/>
                <w:szCs w:val="24"/>
              </w:rPr>
            </w:pPr>
            <w:r>
              <w:rPr>
                <w:rFonts w:hint="eastAsia"/>
                <w:sz w:val="24"/>
                <w:szCs w:val="24"/>
              </w:rPr>
              <w:t>453</w:t>
            </w:r>
          </w:p>
        </w:tc>
      </w:tr>
      <w:tr w:rsidR="003613D6" w:rsidRPr="00916119" w:rsidTr="00916119">
        <w:trPr>
          <w:trHeight w:val="567"/>
        </w:trPr>
        <w:tc>
          <w:tcPr>
            <w:tcW w:w="1483" w:type="dxa"/>
            <w:vAlign w:val="center"/>
          </w:tcPr>
          <w:p w:rsidR="003613D6" w:rsidRPr="00916119" w:rsidRDefault="003613D6" w:rsidP="00916119">
            <w:pPr>
              <w:jc w:val="left"/>
              <w:rPr>
                <w:sz w:val="24"/>
                <w:szCs w:val="24"/>
              </w:rPr>
            </w:pPr>
            <w:r w:rsidRPr="00916119">
              <w:rPr>
                <w:rFonts w:hint="eastAsia"/>
                <w:sz w:val="24"/>
                <w:szCs w:val="24"/>
              </w:rPr>
              <w:t>成年受觀察勒戒人</w:t>
            </w:r>
          </w:p>
        </w:tc>
        <w:tc>
          <w:tcPr>
            <w:tcW w:w="1483" w:type="dxa"/>
            <w:vAlign w:val="center"/>
          </w:tcPr>
          <w:p w:rsidR="003613D6" w:rsidRPr="00916119" w:rsidRDefault="00916119" w:rsidP="00916119">
            <w:pPr>
              <w:jc w:val="center"/>
              <w:rPr>
                <w:sz w:val="24"/>
                <w:szCs w:val="24"/>
              </w:rPr>
            </w:pPr>
            <w:r>
              <w:rPr>
                <w:rFonts w:hint="eastAsia"/>
                <w:sz w:val="24"/>
                <w:szCs w:val="24"/>
              </w:rPr>
              <w:t>2</w:t>
            </w:r>
          </w:p>
        </w:tc>
        <w:tc>
          <w:tcPr>
            <w:tcW w:w="1483" w:type="dxa"/>
            <w:vAlign w:val="center"/>
          </w:tcPr>
          <w:p w:rsidR="003613D6" w:rsidRPr="00916119" w:rsidRDefault="00916119" w:rsidP="00916119">
            <w:pPr>
              <w:jc w:val="center"/>
              <w:rPr>
                <w:sz w:val="24"/>
                <w:szCs w:val="24"/>
              </w:rPr>
            </w:pPr>
            <w:r>
              <w:rPr>
                <w:rFonts w:hint="eastAsia"/>
                <w:sz w:val="24"/>
                <w:szCs w:val="24"/>
              </w:rPr>
              <w:t>15</w:t>
            </w:r>
          </w:p>
        </w:tc>
        <w:tc>
          <w:tcPr>
            <w:tcW w:w="1483" w:type="dxa"/>
            <w:vAlign w:val="center"/>
          </w:tcPr>
          <w:p w:rsidR="003613D6" w:rsidRPr="00916119" w:rsidRDefault="00916119" w:rsidP="00916119">
            <w:pPr>
              <w:jc w:val="center"/>
              <w:rPr>
                <w:sz w:val="24"/>
                <w:szCs w:val="24"/>
              </w:rPr>
            </w:pPr>
            <w:r>
              <w:rPr>
                <w:rFonts w:hint="eastAsia"/>
                <w:sz w:val="24"/>
                <w:szCs w:val="24"/>
              </w:rPr>
              <w:t>20</w:t>
            </w:r>
          </w:p>
        </w:tc>
        <w:tc>
          <w:tcPr>
            <w:tcW w:w="1484" w:type="dxa"/>
            <w:vAlign w:val="center"/>
          </w:tcPr>
          <w:p w:rsidR="003613D6" w:rsidRPr="00916119" w:rsidRDefault="00916119" w:rsidP="00916119">
            <w:pPr>
              <w:jc w:val="center"/>
              <w:rPr>
                <w:sz w:val="24"/>
                <w:szCs w:val="24"/>
              </w:rPr>
            </w:pPr>
            <w:r>
              <w:rPr>
                <w:rFonts w:hint="eastAsia"/>
                <w:sz w:val="24"/>
                <w:szCs w:val="24"/>
              </w:rPr>
              <w:t>16</w:t>
            </w:r>
          </w:p>
        </w:tc>
        <w:tc>
          <w:tcPr>
            <w:tcW w:w="1484" w:type="dxa"/>
            <w:vAlign w:val="center"/>
          </w:tcPr>
          <w:p w:rsidR="003613D6" w:rsidRPr="00916119" w:rsidRDefault="00916119" w:rsidP="00916119">
            <w:pPr>
              <w:jc w:val="center"/>
              <w:rPr>
                <w:sz w:val="24"/>
                <w:szCs w:val="24"/>
              </w:rPr>
            </w:pPr>
            <w:r>
              <w:rPr>
                <w:rFonts w:hint="eastAsia"/>
                <w:sz w:val="24"/>
                <w:szCs w:val="24"/>
              </w:rPr>
              <w:t>7</w:t>
            </w:r>
          </w:p>
        </w:tc>
      </w:tr>
    </w:tbl>
    <w:p w:rsidR="003613D6" w:rsidRPr="006A1F70" w:rsidRDefault="003613D6" w:rsidP="003613D6"/>
    <w:p w:rsidR="006A1F70" w:rsidRDefault="00EF791B" w:rsidP="00635297">
      <w:pPr>
        <w:pStyle w:val="3"/>
        <w:numPr>
          <w:ilvl w:val="2"/>
          <w:numId w:val="9"/>
        </w:numPr>
        <w:kinsoku w:val="0"/>
        <w:overflowPunct/>
        <w:autoSpaceDE/>
        <w:autoSpaceDN/>
      </w:pPr>
      <w:r>
        <w:rPr>
          <w:rFonts w:hint="eastAsia"/>
        </w:rPr>
        <w:t>矯正署100年成立以前，因</w:t>
      </w:r>
      <w:r w:rsidRPr="00EF791B">
        <w:rPr>
          <w:rFonts w:hint="eastAsia"/>
        </w:rPr>
        <w:t>監獄、少年輔育院、少年矯正學校、技能訓練所、戒治所隸屬於法務部</w:t>
      </w:r>
      <w:r>
        <w:rPr>
          <w:rFonts w:hint="eastAsia"/>
        </w:rPr>
        <w:t>，而</w:t>
      </w:r>
      <w:r w:rsidRPr="00EF791B">
        <w:rPr>
          <w:rFonts w:hint="eastAsia"/>
        </w:rPr>
        <w:t>看守所、少年觀護所隸屬於高等法院檢察署</w:t>
      </w:r>
      <w:r>
        <w:rPr>
          <w:rFonts w:hint="eastAsia"/>
        </w:rPr>
        <w:t>，在組織編制之位階上本有不同，然矯正署成立後均已隸屬矯正署所轄，各機關之組織編制卻仍因循既有之體制未予整體檢討修正，造成機關間資源配置之失衡，組織編制不合理，職責繁重之機關人員流動率高之現象。以本院訪查之</w:t>
      </w:r>
      <w:r w:rsidR="00B74FD4">
        <w:rPr>
          <w:rFonts w:hint="eastAsia"/>
        </w:rPr>
        <w:t>矯正署</w:t>
      </w:r>
      <w:r>
        <w:rPr>
          <w:rFonts w:hint="eastAsia"/>
        </w:rPr>
        <w:t>臺北看守所為例</w:t>
      </w:r>
      <w:r>
        <w:rPr>
          <w:rFonts w:hint="eastAsia"/>
        </w:rPr>
        <w:lastRenderedPageBreak/>
        <w:t>，經查該所</w:t>
      </w:r>
      <w:r w:rsidR="00072C70">
        <w:rPr>
          <w:rFonts w:hint="eastAsia"/>
        </w:rPr>
        <w:t>無論就</w:t>
      </w:r>
      <w:r>
        <w:rPr>
          <w:rFonts w:hint="eastAsia"/>
        </w:rPr>
        <w:t>收容人數、職責繁重程度、工作壓力程度</w:t>
      </w:r>
      <w:r w:rsidR="00072C70">
        <w:rPr>
          <w:rFonts w:hint="eastAsia"/>
        </w:rPr>
        <w:t>等</w:t>
      </w:r>
      <w:r>
        <w:rPr>
          <w:rFonts w:hint="eastAsia"/>
        </w:rPr>
        <w:t>均較地處偏遠之小型監獄為高，</w:t>
      </w:r>
      <w:r w:rsidR="00072C70">
        <w:rPr>
          <w:rFonts w:hint="eastAsia"/>
        </w:rPr>
        <w:t>該所人員之職務列等卻較偏遠地區小型監獄之職務列等為低</w:t>
      </w:r>
      <w:r w:rsidR="0048082D">
        <w:rPr>
          <w:rStyle w:val="aff0"/>
        </w:rPr>
        <w:footnoteReference w:id="7"/>
      </w:r>
      <w:r w:rsidR="00072C70">
        <w:rPr>
          <w:rFonts w:hint="eastAsia"/>
        </w:rPr>
        <w:t>，間接造成人員不能久留</w:t>
      </w:r>
      <w:r w:rsidR="00373CA4">
        <w:rPr>
          <w:rFonts w:hint="eastAsia"/>
        </w:rPr>
        <w:t>。</w:t>
      </w:r>
      <w:r w:rsidR="00635297">
        <w:rPr>
          <w:rFonts w:hint="eastAsia"/>
        </w:rPr>
        <w:t>查該所戒護科職員結構，年資未滿2年者，</w:t>
      </w:r>
      <w:r w:rsidR="00373CA4">
        <w:rPr>
          <w:rFonts w:hint="eastAsia"/>
        </w:rPr>
        <w:t>占比達</w:t>
      </w:r>
      <w:r w:rsidR="00635297">
        <w:rPr>
          <w:rFonts w:hint="eastAsia"/>
        </w:rPr>
        <w:t>39</w:t>
      </w:r>
      <w:r w:rsidR="00635297" w:rsidRPr="00635297">
        <w:rPr>
          <w:rFonts w:hint="eastAsia"/>
        </w:rPr>
        <w:t>％</w:t>
      </w:r>
      <w:r w:rsidR="00635297">
        <w:rPr>
          <w:rFonts w:hint="eastAsia"/>
        </w:rPr>
        <w:t>，</w:t>
      </w:r>
      <w:r w:rsidR="00373CA4">
        <w:rPr>
          <w:rFonts w:hint="eastAsia"/>
        </w:rPr>
        <w:t>顯示</w:t>
      </w:r>
      <w:r w:rsidR="00021EEB">
        <w:rPr>
          <w:rFonts w:hint="eastAsia"/>
        </w:rPr>
        <w:t>人員流動率高，</w:t>
      </w:r>
      <w:r w:rsidR="00072C70">
        <w:rPr>
          <w:rFonts w:hint="eastAsia"/>
        </w:rPr>
        <w:t>經驗無法傳承之困境，亟待法務部及矯正署統籌規劃，整體解決。</w:t>
      </w:r>
    </w:p>
    <w:p w:rsidR="002B0D6B" w:rsidRDefault="002B0D6B" w:rsidP="002B0D6B">
      <w:pPr>
        <w:pStyle w:val="a3"/>
      </w:pPr>
      <w:r>
        <w:rPr>
          <w:rFonts w:hint="eastAsia"/>
        </w:rPr>
        <w:t>矯正署臺北看守所</w:t>
      </w:r>
      <w:r w:rsidRPr="00544C80">
        <w:t>107</w:t>
      </w:r>
      <w:r w:rsidRPr="00544C80">
        <w:rPr>
          <w:rFonts w:hint="eastAsia"/>
        </w:rPr>
        <w:t>年</w:t>
      </w:r>
      <w:r w:rsidRPr="00544C80">
        <w:t>1-2</w:t>
      </w:r>
      <w:r w:rsidRPr="00544C80">
        <w:rPr>
          <w:rFonts w:hint="eastAsia"/>
        </w:rPr>
        <w:t>月份夜勤兩股加班情形</w:t>
      </w:r>
    </w:p>
    <w:tbl>
      <w:tblPr>
        <w:tblStyle w:val="af8"/>
        <w:tblW w:w="0" w:type="auto"/>
        <w:tblInd w:w="392" w:type="dxa"/>
        <w:tblLook w:val="04A0" w:firstRow="1" w:lastRow="0" w:firstColumn="1" w:lastColumn="0" w:noHBand="0" w:noVBand="1"/>
      </w:tblPr>
      <w:tblGrid>
        <w:gridCol w:w="2126"/>
        <w:gridCol w:w="2268"/>
        <w:gridCol w:w="2268"/>
        <w:gridCol w:w="2006"/>
      </w:tblGrid>
      <w:tr w:rsidR="002B0D6B" w:rsidRPr="00544C80" w:rsidTr="002B0D6B">
        <w:tc>
          <w:tcPr>
            <w:tcW w:w="8668" w:type="dxa"/>
            <w:gridSpan w:val="4"/>
          </w:tcPr>
          <w:p w:rsidR="002B0D6B" w:rsidRPr="00544C80" w:rsidRDefault="002B0D6B" w:rsidP="00087C53">
            <w:pPr>
              <w:pStyle w:val="5"/>
              <w:numPr>
                <w:ilvl w:val="0"/>
                <w:numId w:val="0"/>
              </w:numPr>
              <w:ind w:left="2041" w:hanging="850"/>
              <w:rPr>
                <w:color w:val="000000" w:themeColor="text1"/>
                <w:sz w:val="28"/>
                <w:szCs w:val="28"/>
              </w:rPr>
            </w:pPr>
            <w:r w:rsidRPr="00544C80">
              <w:rPr>
                <w:b/>
                <w:color w:val="000000" w:themeColor="text1"/>
                <w:sz w:val="28"/>
                <w:szCs w:val="28"/>
              </w:rPr>
              <w:t>107</w:t>
            </w:r>
            <w:r w:rsidRPr="00544C80">
              <w:rPr>
                <w:rFonts w:hint="eastAsia"/>
                <w:b/>
                <w:color w:val="000000" w:themeColor="text1"/>
                <w:sz w:val="28"/>
                <w:szCs w:val="28"/>
              </w:rPr>
              <w:t>年</w:t>
            </w:r>
            <w:r w:rsidRPr="00544C80">
              <w:rPr>
                <w:b/>
                <w:color w:val="000000" w:themeColor="text1"/>
                <w:sz w:val="28"/>
                <w:szCs w:val="28"/>
              </w:rPr>
              <w:t>1-2</w:t>
            </w:r>
            <w:r w:rsidRPr="00544C80">
              <w:rPr>
                <w:rFonts w:hint="eastAsia"/>
                <w:b/>
                <w:color w:val="000000" w:themeColor="text1"/>
                <w:sz w:val="28"/>
                <w:szCs w:val="28"/>
              </w:rPr>
              <w:t>月份夜勤兩股加班情形</w:t>
            </w:r>
          </w:p>
        </w:tc>
      </w:tr>
      <w:tr w:rsidR="002B0D6B" w:rsidRPr="002E4856" w:rsidTr="002B0D6B">
        <w:tc>
          <w:tcPr>
            <w:tcW w:w="2126" w:type="dxa"/>
          </w:tcPr>
          <w:p w:rsidR="002B0D6B" w:rsidRPr="002E4856" w:rsidRDefault="002B0D6B" w:rsidP="00087C53">
            <w:pPr>
              <w:pStyle w:val="5"/>
              <w:numPr>
                <w:ilvl w:val="0"/>
                <w:numId w:val="0"/>
              </w:numPr>
              <w:jc w:val="center"/>
              <w:rPr>
                <w:color w:val="000000" w:themeColor="text1"/>
                <w:sz w:val="24"/>
                <w:szCs w:val="24"/>
              </w:rPr>
            </w:pPr>
          </w:p>
        </w:tc>
        <w:tc>
          <w:tcPr>
            <w:tcW w:w="2268"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加班人數</w:t>
            </w:r>
          </w:p>
        </w:tc>
        <w:tc>
          <w:tcPr>
            <w:tcW w:w="2268"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加班人</w:t>
            </w:r>
            <w:r>
              <w:rPr>
                <w:rFonts w:hint="eastAsia"/>
                <w:color w:val="000000" w:themeColor="text1"/>
                <w:sz w:val="24"/>
                <w:szCs w:val="24"/>
              </w:rPr>
              <w:t>次</w:t>
            </w:r>
          </w:p>
        </w:tc>
        <w:tc>
          <w:tcPr>
            <w:tcW w:w="2006"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加班</w:t>
            </w:r>
            <w:r>
              <w:rPr>
                <w:rFonts w:hint="eastAsia"/>
                <w:color w:val="000000" w:themeColor="text1"/>
                <w:sz w:val="24"/>
                <w:szCs w:val="24"/>
              </w:rPr>
              <w:t>時</w:t>
            </w:r>
            <w:r w:rsidRPr="002E4856">
              <w:rPr>
                <w:rFonts w:hint="eastAsia"/>
                <w:color w:val="000000" w:themeColor="text1"/>
                <w:sz w:val="24"/>
                <w:szCs w:val="24"/>
              </w:rPr>
              <w:t>數</w:t>
            </w:r>
          </w:p>
        </w:tc>
      </w:tr>
      <w:tr w:rsidR="002B0D6B" w:rsidRPr="002E4856" w:rsidTr="002B0D6B">
        <w:tc>
          <w:tcPr>
            <w:tcW w:w="2126" w:type="dxa"/>
          </w:tcPr>
          <w:p w:rsidR="002B0D6B" w:rsidRPr="002E4856" w:rsidRDefault="002B0D6B" w:rsidP="00087C53">
            <w:pPr>
              <w:pStyle w:val="5"/>
              <w:numPr>
                <w:ilvl w:val="0"/>
                <w:numId w:val="0"/>
              </w:numPr>
              <w:rPr>
                <w:color w:val="000000" w:themeColor="text1"/>
                <w:sz w:val="24"/>
                <w:szCs w:val="24"/>
              </w:rPr>
            </w:pPr>
            <w:r w:rsidRPr="002E4856">
              <w:rPr>
                <w:rFonts w:hint="eastAsia"/>
                <w:color w:val="000000" w:themeColor="text1"/>
                <w:sz w:val="24"/>
                <w:szCs w:val="24"/>
              </w:rPr>
              <w:t>夜勤一股</w:t>
            </w:r>
          </w:p>
        </w:tc>
        <w:tc>
          <w:tcPr>
            <w:tcW w:w="2268"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95名</w:t>
            </w:r>
          </w:p>
        </w:tc>
        <w:tc>
          <w:tcPr>
            <w:tcW w:w="2268"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192次</w:t>
            </w:r>
          </w:p>
        </w:tc>
        <w:tc>
          <w:tcPr>
            <w:tcW w:w="2006" w:type="dxa"/>
          </w:tcPr>
          <w:p w:rsidR="002B0D6B" w:rsidRPr="002E4856" w:rsidRDefault="002B0D6B" w:rsidP="00087C53">
            <w:pPr>
              <w:pStyle w:val="5"/>
              <w:numPr>
                <w:ilvl w:val="0"/>
                <w:numId w:val="0"/>
              </w:numPr>
              <w:jc w:val="center"/>
              <w:rPr>
                <w:color w:val="000000" w:themeColor="text1"/>
                <w:sz w:val="24"/>
                <w:szCs w:val="24"/>
              </w:rPr>
            </w:pPr>
            <w:r w:rsidRPr="002E4856">
              <w:rPr>
                <w:color w:val="000000" w:themeColor="text1"/>
                <w:sz w:val="24"/>
                <w:szCs w:val="24"/>
              </w:rPr>
              <w:t>1391HR</w:t>
            </w:r>
          </w:p>
        </w:tc>
      </w:tr>
      <w:tr w:rsidR="002B0D6B" w:rsidRPr="002E4856" w:rsidTr="002B0D6B">
        <w:tc>
          <w:tcPr>
            <w:tcW w:w="8668" w:type="dxa"/>
            <w:gridSpan w:val="4"/>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每人平均2次，平均時數14.6小時</w:t>
            </w:r>
          </w:p>
        </w:tc>
      </w:tr>
      <w:tr w:rsidR="002B0D6B" w:rsidRPr="002E4856" w:rsidTr="002B0D6B">
        <w:tc>
          <w:tcPr>
            <w:tcW w:w="2126" w:type="dxa"/>
          </w:tcPr>
          <w:p w:rsidR="002B0D6B" w:rsidRPr="002E4856" w:rsidRDefault="002B0D6B" w:rsidP="00087C53">
            <w:pPr>
              <w:pStyle w:val="5"/>
              <w:numPr>
                <w:ilvl w:val="0"/>
                <w:numId w:val="0"/>
              </w:numPr>
              <w:rPr>
                <w:color w:val="000000" w:themeColor="text1"/>
                <w:sz w:val="24"/>
                <w:szCs w:val="24"/>
              </w:rPr>
            </w:pPr>
            <w:r w:rsidRPr="002E4856">
              <w:rPr>
                <w:rFonts w:hint="eastAsia"/>
                <w:color w:val="000000" w:themeColor="text1"/>
                <w:sz w:val="24"/>
                <w:szCs w:val="24"/>
              </w:rPr>
              <w:t>夜勤二股</w:t>
            </w:r>
          </w:p>
        </w:tc>
        <w:tc>
          <w:tcPr>
            <w:tcW w:w="2268"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121名</w:t>
            </w:r>
          </w:p>
        </w:tc>
        <w:tc>
          <w:tcPr>
            <w:tcW w:w="2268" w:type="dxa"/>
          </w:tcPr>
          <w:p w:rsidR="002B0D6B" w:rsidRPr="002E4856" w:rsidRDefault="002B0D6B" w:rsidP="00087C53">
            <w:pPr>
              <w:pStyle w:val="5"/>
              <w:numPr>
                <w:ilvl w:val="0"/>
                <w:numId w:val="0"/>
              </w:numPr>
              <w:jc w:val="center"/>
              <w:rPr>
                <w:color w:val="000000" w:themeColor="text1"/>
                <w:sz w:val="24"/>
                <w:szCs w:val="24"/>
              </w:rPr>
            </w:pPr>
            <w:r w:rsidRPr="002E4856">
              <w:rPr>
                <w:rFonts w:hint="eastAsia"/>
                <w:color w:val="000000" w:themeColor="text1"/>
                <w:sz w:val="24"/>
                <w:szCs w:val="24"/>
              </w:rPr>
              <w:t>212次</w:t>
            </w:r>
          </w:p>
        </w:tc>
        <w:tc>
          <w:tcPr>
            <w:tcW w:w="2006" w:type="dxa"/>
          </w:tcPr>
          <w:p w:rsidR="002B0D6B" w:rsidRPr="002E4856" w:rsidRDefault="002B0D6B" w:rsidP="00087C53">
            <w:pPr>
              <w:pStyle w:val="5"/>
              <w:numPr>
                <w:ilvl w:val="0"/>
                <w:numId w:val="0"/>
              </w:numPr>
              <w:jc w:val="center"/>
              <w:rPr>
                <w:color w:val="000000" w:themeColor="text1"/>
                <w:sz w:val="24"/>
                <w:szCs w:val="24"/>
              </w:rPr>
            </w:pPr>
            <w:r w:rsidRPr="002E4856">
              <w:rPr>
                <w:color w:val="000000" w:themeColor="text1"/>
                <w:sz w:val="24"/>
                <w:szCs w:val="24"/>
              </w:rPr>
              <w:t>1639HR</w:t>
            </w:r>
          </w:p>
        </w:tc>
      </w:tr>
      <w:tr w:rsidR="002B0D6B" w:rsidRPr="002E4856" w:rsidTr="002B0D6B">
        <w:tc>
          <w:tcPr>
            <w:tcW w:w="8668" w:type="dxa"/>
            <w:gridSpan w:val="4"/>
          </w:tcPr>
          <w:p w:rsidR="002B0D6B" w:rsidRPr="002E4856" w:rsidRDefault="002B0D6B" w:rsidP="00087C53">
            <w:pPr>
              <w:pStyle w:val="5"/>
              <w:numPr>
                <w:ilvl w:val="0"/>
                <w:numId w:val="0"/>
              </w:numPr>
              <w:tabs>
                <w:tab w:val="left" w:pos="1020"/>
              </w:tabs>
              <w:jc w:val="center"/>
              <w:rPr>
                <w:color w:val="000000" w:themeColor="text1"/>
                <w:sz w:val="24"/>
                <w:szCs w:val="24"/>
              </w:rPr>
            </w:pPr>
            <w:r w:rsidRPr="002E4856">
              <w:rPr>
                <w:rFonts w:hint="eastAsia"/>
                <w:color w:val="000000" w:themeColor="text1"/>
                <w:sz w:val="24"/>
                <w:szCs w:val="24"/>
              </w:rPr>
              <w:t>每人平均1.8次，平均時數13.5小時</w:t>
            </w:r>
          </w:p>
        </w:tc>
      </w:tr>
    </w:tbl>
    <w:p w:rsidR="002B0D6B" w:rsidRDefault="002B0D6B" w:rsidP="002B0D6B">
      <w:pPr>
        <w:pStyle w:val="a3"/>
      </w:pPr>
      <w:r>
        <w:rPr>
          <w:rFonts w:hint="eastAsia"/>
        </w:rPr>
        <w:t>矯正署臺北看守所</w:t>
      </w:r>
      <w:r w:rsidRPr="002E4856">
        <w:rPr>
          <w:rFonts w:hint="eastAsia"/>
        </w:rPr>
        <w:t>夜勤勤務項目及值勤時段</w:t>
      </w:r>
      <w:r>
        <w:rPr>
          <w:rFonts w:hint="eastAsia"/>
        </w:rPr>
        <w:t>如下表：</w:t>
      </w:r>
    </w:p>
    <w:tbl>
      <w:tblPr>
        <w:tblStyle w:val="43"/>
        <w:tblW w:w="8207" w:type="dxa"/>
        <w:jc w:val="center"/>
        <w:tblInd w:w="1388" w:type="dxa"/>
        <w:tblLook w:val="04A0" w:firstRow="1" w:lastRow="0" w:firstColumn="1" w:lastColumn="0" w:noHBand="0" w:noVBand="1"/>
      </w:tblPr>
      <w:tblGrid>
        <w:gridCol w:w="1686"/>
        <w:gridCol w:w="1560"/>
        <w:gridCol w:w="4961"/>
      </w:tblGrid>
      <w:tr w:rsidR="002B0D6B" w:rsidRPr="002E4856" w:rsidTr="00087C53">
        <w:trPr>
          <w:jc w:val="center"/>
        </w:trPr>
        <w:tc>
          <w:tcPr>
            <w:tcW w:w="3246" w:type="dxa"/>
            <w:gridSpan w:val="2"/>
          </w:tcPr>
          <w:p w:rsidR="002B0D6B" w:rsidRPr="002E4856" w:rsidRDefault="002B0D6B" w:rsidP="00087C53">
            <w:pPr>
              <w:overflowPunct/>
              <w:autoSpaceDE/>
              <w:autoSpaceDN/>
              <w:spacing w:line="380" w:lineRule="exact"/>
              <w:jc w:val="center"/>
              <w:rPr>
                <w:rFonts w:ascii="Times New Roman"/>
                <w:sz w:val="28"/>
                <w:szCs w:val="28"/>
              </w:rPr>
            </w:pPr>
            <w:r w:rsidRPr="002E4856">
              <w:rPr>
                <w:rFonts w:ascii="Times New Roman" w:hint="eastAsia"/>
                <w:sz w:val="28"/>
                <w:szCs w:val="28"/>
              </w:rPr>
              <w:t>勤務項目</w:t>
            </w:r>
          </w:p>
        </w:tc>
        <w:tc>
          <w:tcPr>
            <w:tcW w:w="4961" w:type="dxa"/>
          </w:tcPr>
          <w:p w:rsidR="002B0D6B" w:rsidRPr="002E4856" w:rsidRDefault="002B0D6B" w:rsidP="00087C53">
            <w:pPr>
              <w:overflowPunct/>
              <w:autoSpaceDE/>
              <w:autoSpaceDN/>
              <w:spacing w:line="380" w:lineRule="exact"/>
              <w:jc w:val="center"/>
              <w:rPr>
                <w:rFonts w:ascii="Times New Roman"/>
                <w:sz w:val="28"/>
                <w:szCs w:val="28"/>
              </w:rPr>
            </w:pPr>
            <w:r w:rsidRPr="002E4856">
              <w:rPr>
                <w:rFonts w:ascii="Times New Roman" w:hint="eastAsia"/>
                <w:sz w:val="28"/>
                <w:szCs w:val="28"/>
              </w:rPr>
              <w:t>值勤及備勤</w:t>
            </w:r>
            <w:r w:rsidRPr="002E4856">
              <w:rPr>
                <w:rFonts w:ascii="Times New Roman" w:hint="eastAsia"/>
                <w:sz w:val="28"/>
                <w:szCs w:val="28"/>
              </w:rPr>
              <w:t>(</w:t>
            </w:r>
            <w:r w:rsidRPr="002E4856">
              <w:rPr>
                <w:rFonts w:ascii="Times New Roman" w:hint="eastAsia"/>
                <w:sz w:val="28"/>
                <w:szCs w:val="28"/>
              </w:rPr>
              <w:t>休息</w:t>
            </w:r>
            <w:r w:rsidRPr="002E4856">
              <w:rPr>
                <w:rFonts w:ascii="Times New Roman" w:hint="eastAsia"/>
                <w:sz w:val="28"/>
                <w:szCs w:val="28"/>
              </w:rPr>
              <w:t>)</w:t>
            </w:r>
            <w:r w:rsidRPr="002E4856">
              <w:rPr>
                <w:rFonts w:ascii="Times New Roman" w:hint="eastAsia"/>
                <w:sz w:val="28"/>
                <w:szCs w:val="28"/>
              </w:rPr>
              <w:t>時間</w:t>
            </w:r>
          </w:p>
        </w:tc>
      </w:tr>
      <w:tr w:rsidR="002B0D6B" w:rsidRPr="002E4856" w:rsidTr="00087C53">
        <w:trPr>
          <w:jc w:val="center"/>
        </w:trPr>
        <w:tc>
          <w:tcPr>
            <w:tcW w:w="1686" w:type="dxa"/>
            <w:vMerge w:val="restart"/>
          </w:tcPr>
          <w:p w:rsidR="002B0D6B" w:rsidRPr="002E4856" w:rsidRDefault="002B0D6B" w:rsidP="00087C53">
            <w:pPr>
              <w:overflowPunct/>
              <w:autoSpaceDE/>
              <w:autoSpaceDN/>
              <w:spacing w:line="380" w:lineRule="exact"/>
              <w:jc w:val="center"/>
              <w:rPr>
                <w:rFonts w:ascii="Times New Roman"/>
                <w:b/>
                <w:sz w:val="24"/>
                <w:szCs w:val="24"/>
              </w:rPr>
            </w:pPr>
            <w:r w:rsidRPr="002E4856">
              <w:rPr>
                <w:rFonts w:ascii="Times New Roman" w:hint="eastAsia"/>
                <w:b/>
                <w:sz w:val="24"/>
                <w:szCs w:val="24"/>
              </w:rPr>
              <w:t>督勤幹部</w:t>
            </w:r>
          </w:p>
          <w:p w:rsidR="002B0D6B" w:rsidRPr="002E4856" w:rsidRDefault="002B0D6B" w:rsidP="00087C53">
            <w:pPr>
              <w:overflowPunct/>
              <w:autoSpaceDE/>
              <w:autoSpaceDN/>
              <w:spacing w:line="380" w:lineRule="exact"/>
              <w:jc w:val="center"/>
              <w:rPr>
                <w:rFonts w:ascii="Times New Roman"/>
                <w:b/>
                <w:sz w:val="24"/>
                <w:szCs w:val="24"/>
              </w:rPr>
            </w:pPr>
            <w:r w:rsidRPr="002E4856">
              <w:rPr>
                <w:rFonts w:ascii="Times New Roman" w:hint="eastAsia"/>
                <w:b/>
                <w:sz w:val="24"/>
                <w:szCs w:val="24"/>
              </w:rPr>
              <w:t>(</w:t>
            </w:r>
            <w:r w:rsidRPr="002E4856">
              <w:rPr>
                <w:rFonts w:ascii="Times New Roman" w:hint="eastAsia"/>
                <w:b/>
                <w:sz w:val="24"/>
                <w:szCs w:val="24"/>
              </w:rPr>
              <w:t>督導及派遣勤務</w:t>
            </w:r>
            <w:r w:rsidRPr="002E4856">
              <w:rPr>
                <w:rFonts w:ascii="Times New Roman" w:hint="eastAsia"/>
                <w:b/>
                <w:sz w:val="24"/>
                <w:szCs w:val="24"/>
              </w:rPr>
              <w:t>)</w:t>
            </w: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科員</w:t>
            </w:r>
          </w:p>
        </w:tc>
        <w:tc>
          <w:tcPr>
            <w:tcW w:w="4961" w:type="dxa"/>
            <w:vMerge w:val="restart"/>
          </w:tcPr>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頭班值勤：</w:t>
            </w:r>
            <w:r w:rsidRPr="002E4856">
              <w:rPr>
                <w:rFonts w:ascii="Times New Roman" w:hint="eastAsia"/>
                <w:sz w:val="24"/>
                <w:szCs w:val="24"/>
              </w:rPr>
              <w:t>1900-2230</w:t>
            </w:r>
            <w:r w:rsidRPr="002E4856">
              <w:rPr>
                <w:rFonts w:ascii="Times New Roman" w:hint="eastAsia"/>
                <w:sz w:val="24"/>
                <w:szCs w:val="24"/>
              </w:rPr>
              <w:t>、</w:t>
            </w:r>
            <w:r w:rsidRPr="002E4856">
              <w:rPr>
                <w:rFonts w:ascii="Times New Roman" w:hint="eastAsia"/>
                <w:sz w:val="24"/>
                <w:szCs w:val="24"/>
              </w:rPr>
              <w:t>0630-0800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頭班備勤</w:t>
            </w:r>
            <w:r w:rsidRPr="002E4856">
              <w:rPr>
                <w:rFonts w:ascii="Times New Roman" w:hint="eastAsia"/>
                <w:sz w:val="24"/>
                <w:szCs w:val="24"/>
              </w:rPr>
              <w:t>(</w:t>
            </w:r>
            <w:r w:rsidRPr="002E4856">
              <w:rPr>
                <w:rFonts w:ascii="Times New Roman" w:hint="eastAsia"/>
                <w:sz w:val="24"/>
                <w:szCs w:val="24"/>
              </w:rPr>
              <w:t>休息</w:t>
            </w:r>
            <w:r w:rsidRPr="002E4856">
              <w:rPr>
                <w:rFonts w:ascii="Times New Roman" w:hint="eastAsia"/>
                <w:sz w:val="24"/>
                <w:szCs w:val="24"/>
              </w:rPr>
              <w:t>)</w:t>
            </w:r>
            <w:r w:rsidRPr="002E4856">
              <w:rPr>
                <w:rFonts w:ascii="Times New Roman" w:hint="eastAsia"/>
                <w:sz w:val="24"/>
                <w:szCs w:val="24"/>
              </w:rPr>
              <w:t>：</w:t>
            </w:r>
            <w:r w:rsidRPr="002E4856">
              <w:rPr>
                <w:rFonts w:ascii="Times New Roman" w:hint="eastAsia"/>
                <w:sz w:val="24"/>
                <w:szCs w:val="24"/>
              </w:rPr>
              <w:t>1800-1900</w:t>
            </w:r>
            <w:r w:rsidRPr="002E4856">
              <w:rPr>
                <w:rFonts w:ascii="Times New Roman" w:hint="eastAsia"/>
                <w:sz w:val="24"/>
                <w:szCs w:val="24"/>
              </w:rPr>
              <w:t>、</w:t>
            </w:r>
            <w:r w:rsidRPr="002E4856">
              <w:rPr>
                <w:rFonts w:ascii="Times New Roman" w:hint="eastAsia"/>
                <w:sz w:val="24"/>
                <w:szCs w:val="24"/>
              </w:rPr>
              <w:t>0030-0630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二班值勤：</w:t>
            </w:r>
            <w:r w:rsidRPr="002E4856">
              <w:rPr>
                <w:rFonts w:ascii="Times New Roman" w:hint="eastAsia"/>
                <w:sz w:val="24"/>
                <w:szCs w:val="24"/>
              </w:rPr>
              <w:t>1800-1900</w:t>
            </w:r>
            <w:r w:rsidRPr="002E4856">
              <w:rPr>
                <w:rFonts w:ascii="Times New Roman" w:hint="eastAsia"/>
                <w:sz w:val="24"/>
                <w:szCs w:val="24"/>
              </w:rPr>
              <w:t>、</w:t>
            </w:r>
            <w:r w:rsidRPr="002E4856">
              <w:rPr>
                <w:rFonts w:ascii="Times New Roman" w:hint="eastAsia"/>
                <w:sz w:val="24"/>
                <w:szCs w:val="24"/>
              </w:rPr>
              <w:t>0030-0630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二班備勤</w:t>
            </w:r>
            <w:r w:rsidRPr="002E4856">
              <w:rPr>
                <w:rFonts w:ascii="Times New Roman" w:hint="eastAsia"/>
                <w:sz w:val="24"/>
                <w:szCs w:val="24"/>
              </w:rPr>
              <w:t>(</w:t>
            </w:r>
            <w:r w:rsidRPr="002E4856">
              <w:rPr>
                <w:rFonts w:ascii="Times New Roman" w:hint="eastAsia"/>
                <w:sz w:val="24"/>
                <w:szCs w:val="24"/>
              </w:rPr>
              <w:t>休息</w:t>
            </w:r>
            <w:r w:rsidRPr="002E4856">
              <w:rPr>
                <w:rFonts w:ascii="Times New Roman" w:hint="eastAsia"/>
                <w:sz w:val="24"/>
                <w:szCs w:val="24"/>
              </w:rPr>
              <w:t>)</w:t>
            </w:r>
            <w:r w:rsidRPr="002E4856">
              <w:rPr>
                <w:rFonts w:ascii="Times New Roman" w:hint="eastAsia"/>
                <w:sz w:val="24"/>
                <w:szCs w:val="24"/>
              </w:rPr>
              <w:t>：</w:t>
            </w:r>
            <w:r w:rsidRPr="002E4856">
              <w:rPr>
                <w:rFonts w:ascii="Times New Roman" w:hint="eastAsia"/>
                <w:sz w:val="24"/>
                <w:szCs w:val="24"/>
              </w:rPr>
              <w:t>1900-0030</w:t>
            </w:r>
            <w:r w:rsidRPr="002E4856">
              <w:rPr>
                <w:rFonts w:ascii="Times New Roman" w:hint="eastAsia"/>
                <w:sz w:val="24"/>
                <w:szCs w:val="24"/>
              </w:rPr>
              <w:t>、</w:t>
            </w:r>
            <w:r w:rsidRPr="002E4856">
              <w:rPr>
                <w:rFonts w:ascii="Times New Roman" w:hint="eastAsia"/>
                <w:sz w:val="24"/>
                <w:szCs w:val="24"/>
              </w:rPr>
              <w:t>0630-0800</w:t>
            </w:r>
          </w:p>
        </w:tc>
      </w:tr>
      <w:tr w:rsidR="002B0D6B" w:rsidRPr="002E4856" w:rsidTr="00087C53">
        <w:trPr>
          <w:jc w:val="center"/>
        </w:trPr>
        <w:tc>
          <w:tcPr>
            <w:tcW w:w="1686" w:type="dxa"/>
            <w:vMerge/>
          </w:tcPr>
          <w:p w:rsidR="002B0D6B" w:rsidRPr="002E4856" w:rsidRDefault="002B0D6B" w:rsidP="00087C53">
            <w:pPr>
              <w:overflowPunct/>
              <w:autoSpaceDE/>
              <w:autoSpaceDN/>
              <w:spacing w:line="380" w:lineRule="exact"/>
              <w:jc w:val="center"/>
              <w:rPr>
                <w:rFonts w:ascii="Times New Roman"/>
                <w:b/>
                <w:sz w:val="24"/>
                <w:szCs w:val="24"/>
              </w:rPr>
            </w:pP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主任</w:t>
            </w:r>
          </w:p>
        </w:tc>
        <w:tc>
          <w:tcPr>
            <w:tcW w:w="4961" w:type="dxa"/>
            <w:vMerge/>
          </w:tcPr>
          <w:p w:rsidR="002B0D6B" w:rsidRPr="002E4856" w:rsidRDefault="002B0D6B" w:rsidP="00087C53">
            <w:pPr>
              <w:overflowPunct/>
              <w:autoSpaceDE/>
              <w:autoSpaceDN/>
              <w:spacing w:line="380" w:lineRule="exact"/>
              <w:jc w:val="left"/>
              <w:rPr>
                <w:rFonts w:ascii="Times New Roman"/>
                <w:sz w:val="24"/>
                <w:szCs w:val="24"/>
              </w:rPr>
            </w:pPr>
          </w:p>
        </w:tc>
      </w:tr>
      <w:tr w:rsidR="002B0D6B" w:rsidRPr="002E4856" w:rsidTr="00087C53">
        <w:trPr>
          <w:jc w:val="center"/>
        </w:trPr>
        <w:tc>
          <w:tcPr>
            <w:tcW w:w="1686" w:type="dxa"/>
            <w:vMerge/>
          </w:tcPr>
          <w:p w:rsidR="002B0D6B" w:rsidRPr="002E4856" w:rsidRDefault="002B0D6B" w:rsidP="00087C53">
            <w:pPr>
              <w:overflowPunct/>
              <w:autoSpaceDE/>
              <w:autoSpaceDN/>
              <w:spacing w:line="380" w:lineRule="exact"/>
              <w:jc w:val="center"/>
              <w:rPr>
                <w:rFonts w:ascii="Times New Roman"/>
                <w:b/>
                <w:sz w:val="24"/>
                <w:szCs w:val="24"/>
              </w:rPr>
            </w:pP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二台主任</w:t>
            </w:r>
          </w:p>
        </w:tc>
        <w:tc>
          <w:tcPr>
            <w:tcW w:w="4961" w:type="dxa"/>
            <w:vMerge/>
          </w:tcPr>
          <w:p w:rsidR="002B0D6B" w:rsidRPr="002E4856" w:rsidRDefault="002B0D6B" w:rsidP="00087C53">
            <w:pPr>
              <w:overflowPunct/>
              <w:autoSpaceDE/>
              <w:autoSpaceDN/>
              <w:spacing w:line="380" w:lineRule="exact"/>
              <w:jc w:val="left"/>
              <w:rPr>
                <w:rFonts w:ascii="Times New Roman"/>
                <w:sz w:val="24"/>
                <w:szCs w:val="24"/>
              </w:rPr>
            </w:pPr>
          </w:p>
        </w:tc>
      </w:tr>
      <w:tr w:rsidR="002B0D6B" w:rsidRPr="002E4856" w:rsidTr="00087C53">
        <w:trPr>
          <w:jc w:val="center"/>
        </w:trPr>
        <w:tc>
          <w:tcPr>
            <w:tcW w:w="1686" w:type="dxa"/>
            <w:vMerge w:val="restart"/>
          </w:tcPr>
          <w:p w:rsidR="002B0D6B" w:rsidRPr="002E4856" w:rsidRDefault="002B0D6B" w:rsidP="00087C53">
            <w:pPr>
              <w:overflowPunct/>
              <w:autoSpaceDE/>
              <w:autoSpaceDN/>
              <w:spacing w:line="380" w:lineRule="exact"/>
              <w:jc w:val="center"/>
              <w:rPr>
                <w:rFonts w:ascii="Times New Roman"/>
                <w:b/>
                <w:sz w:val="24"/>
                <w:szCs w:val="24"/>
              </w:rPr>
            </w:pPr>
            <w:r w:rsidRPr="002E4856">
              <w:rPr>
                <w:rFonts w:ascii="Times New Roman" w:hint="eastAsia"/>
                <w:b/>
                <w:sz w:val="24"/>
                <w:szCs w:val="24"/>
              </w:rPr>
              <w:t>中央台巡邏</w:t>
            </w:r>
          </w:p>
          <w:p w:rsidR="002B0D6B" w:rsidRPr="002E4856" w:rsidRDefault="002B0D6B" w:rsidP="00087C53">
            <w:pPr>
              <w:overflowPunct/>
              <w:autoSpaceDE/>
              <w:autoSpaceDN/>
              <w:spacing w:line="380" w:lineRule="exact"/>
              <w:jc w:val="center"/>
              <w:rPr>
                <w:rFonts w:ascii="Times New Roman"/>
                <w:b/>
                <w:sz w:val="24"/>
                <w:szCs w:val="24"/>
              </w:rPr>
            </w:pPr>
            <w:r w:rsidRPr="002E4856">
              <w:rPr>
                <w:rFonts w:ascii="Times New Roman" w:hint="eastAsia"/>
                <w:b/>
                <w:sz w:val="24"/>
                <w:szCs w:val="24"/>
              </w:rPr>
              <w:t>(</w:t>
            </w:r>
            <w:r w:rsidRPr="002E4856">
              <w:rPr>
                <w:rFonts w:ascii="Times New Roman" w:hint="eastAsia"/>
                <w:b/>
                <w:sz w:val="24"/>
                <w:szCs w:val="24"/>
              </w:rPr>
              <w:t>戒護區內外巡邏、新收業務、內勤文書作業</w:t>
            </w:r>
            <w:r w:rsidRPr="002E4856">
              <w:rPr>
                <w:rFonts w:ascii="Times New Roman" w:hint="eastAsia"/>
                <w:b/>
                <w:sz w:val="24"/>
                <w:szCs w:val="24"/>
              </w:rPr>
              <w:t>)</w:t>
            </w: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內勤</w:t>
            </w:r>
          </w:p>
        </w:tc>
        <w:tc>
          <w:tcPr>
            <w:tcW w:w="4961" w:type="dxa"/>
            <w:vMerge w:val="restart"/>
          </w:tcPr>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頭班值勤：</w:t>
            </w:r>
            <w:r w:rsidRPr="002E4856">
              <w:rPr>
                <w:rFonts w:ascii="Times New Roman" w:hint="eastAsia"/>
                <w:sz w:val="24"/>
                <w:szCs w:val="24"/>
              </w:rPr>
              <w:t>1800-2300</w:t>
            </w:r>
            <w:r w:rsidRPr="002E4856">
              <w:rPr>
                <w:rFonts w:ascii="Times New Roman" w:hint="eastAsia"/>
                <w:sz w:val="24"/>
                <w:szCs w:val="24"/>
              </w:rPr>
              <w:t>、</w:t>
            </w:r>
            <w:r w:rsidRPr="002E4856">
              <w:rPr>
                <w:rFonts w:ascii="Times New Roman" w:hint="eastAsia"/>
                <w:sz w:val="24"/>
                <w:szCs w:val="24"/>
              </w:rPr>
              <w:t>0500-0800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頭班備勤</w:t>
            </w:r>
            <w:r w:rsidRPr="002E4856">
              <w:rPr>
                <w:rFonts w:ascii="Times New Roman" w:hint="eastAsia"/>
                <w:sz w:val="24"/>
                <w:szCs w:val="24"/>
              </w:rPr>
              <w:t>(</w:t>
            </w:r>
            <w:r w:rsidRPr="002E4856">
              <w:rPr>
                <w:rFonts w:ascii="Times New Roman" w:hint="eastAsia"/>
                <w:sz w:val="24"/>
                <w:szCs w:val="24"/>
              </w:rPr>
              <w:t>休息</w:t>
            </w:r>
            <w:r w:rsidRPr="002E4856">
              <w:rPr>
                <w:rFonts w:ascii="Times New Roman" w:hint="eastAsia"/>
                <w:sz w:val="24"/>
                <w:szCs w:val="24"/>
              </w:rPr>
              <w:t>)</w:t>
            </w:r>
            <w:r w:rsidRPr="002E4856">
              <w:rPr>
                <w:rFonts w:ascii="Times New Roman" w:hint="eastAsia"/>
                <w:sz w:val="24"/>
                <w:szCs w:val="24"/>
              </w:rPr>
              <w:t>：</w:t>
            </w:r>
            <w:r w:rsidRPr="002E4856">
              <w:rPr>
                <w:rFonts w:ascii="Times New Roman" w:hint="eastAsia"/>
                <w:sz w:val="24"/>
                <w:szCs w:val="24"/>
              </w:rPr>
              <w:t>2300-0500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二班值勤：</w:t>
            </w:r>
            <w:r w:rsidRPr="002E4856">
              <w:rPr>
                <w:rFonts w:ascii="Times New Roman" w:hint="eastAsia"/>
                <w:sz w:val="24"/>
                <w:szCs w:val="24"/>
              </w:rPr>
              <w:t>2300-0500</w:t>
            </w:r>
            <w:r w:rsidRPr="002E4856">
              <w:rPr>
                <w:rFonts w:ascii="Times New Roman" w:hint="eastAsia"/>
                <w:sz w:val="24"/>
                <w:szCs w:val="24"/>
              </w:rPr>
              <w:t>、</w:t>
            </w:r>
            <w:r w:rsidRPr="002E4856">
              <w:rPr>
                <w:rFonts w:ascii="Times New Roman" w:hint="eastAsia"/>
                <w:sz w:val="24"/>
                <w:szCs w:val="24"/>
              </w:rPr>
              <w:t>0700-0800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二班備勤</w:t>
            </w:r>
            <w:r w:rsidRPr="002E4856">
              <w:rPr>
                <w:rFonts w:ascii="Times New Roman" w:hint="eastAsia"/>
                <w:sz w:val="24"/>
                <w:szCs w:val="24"/>
              </w:rPr>
              <w:t>(</w:t>
            </w:r>
            <w:r w:rsidRPr="002E4856">
              <w:rPr>
                <w:rFonts w:ascii="Times New Roman" w:hint="eastAsia"/>
                <w:sz w:val="24"/>
                <w:szCs w:val="24"/>
              </w:rPr>
              <w:t>休息</w:t>
            </w:r>
            <w:r w:rsidRPr="002E4856">
              <w:rPr>
                <w:rFonts w:ascii="Times New Roman" w:hint="eastAsia"/>
                <w:sz w:val="24"/>
                <w:szCs w:val="24"/>
              </w:rPr>
              <w:t>)</w:t>
            </w:r>
            <w:r w:rsidRPr="002E4856">
              <w:rPr>
                <w:rFonts w:ascii="Times New Roman" w:hint="eastAsia"/>
                <w:sz w:val="24"/>
                <w:szCs w:val="24"/>
              </w:rPr>
              <w:t>：</w:t>
            </w:r>
            <w:r w:rsidRPr="002E4856">
              <w:rPr>
                <w:rFonts w:ascii="Times New Roman" w:hint="eastAsia"/>
                <w:sz w:val="24"/>
                <w:szCs w:val="24"/>
              </w:rPr>
              <w:t>1800-2300</w:t>
            </w:r>
            <w:r w:rsidRPr="002E4856">
              <w:rPr>
                <w:rFonts w:ascii="Times New Roman" w:hint="eastAsia"/>
                <w:sz w:val="24"/>
                <w:szCs w:val="24"/>
              </w:rPr>
              <w:t>、</w:t>
            </w:r>
            <w:r w:rsidRPr="002E4856">
              <w:rPr>
                <w:rFonts w:ascii="Times New Roman" w:hint="eastAsia"/>
                <w:sz w:val="24"/>
                <w:szCs w:val="24"/>
              </w:rPr>
              <w:t>0500-0700</w:t>
            </w:r>
          </w:p>
        </w:tc>
      </w:tr>
      <w:tr w:rsidR="002B0D6B" w:rsidRPr="002E4856" w:rsidTr="00087C53">
        <w:trPr>
          <w:jc w:val="center"/>
        </w:trPr>
        <w:tc>
          <w:tcPr>
            <w:tcW w:w="1686" w:type="dxa"/>
            <w:vMerge/>
          </w:tcPr>
          <w:p w:rsidR="002B0D6B" w:rsidRPr="002E4856" w:rsidRDefault="002B0D6B" w:rsidP="00087C53">
            <w:pPr>
              <w:overflowPunct/>
              <w:autoSpaceDE/>
              <w:autoSpaceDN/>
              <w:spacing w:line="380" w:lineRule="exact"/>
              <w:jc w:val="center"/>
              <w:rPr>
                <w:rFonts w:ascii="Times New Roman"/>
                <w:b/>
                <w:sz w:val="24"/>
                <w:szCs w:val="24"/>
              </w:rPr>
            </w:pP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監控</w:t>
            </w:r>
          </w:p>
        </w:tc>
        <w:tc>
          <w:tcPr>
            <w:tcW w:w="4961" w:type="dxa"/>
            <w:vMerge/>
          </w:tcPr>
          <w:p w:rsidR="002B0D6B" w:rsidRPr="002E4856" w:rsidRDefault="002B0D6B" w:rsidP="00087C53">
            <w:pPr>
              <w:overflowPunct/>
              <w:autoSpaceDE/>
              <w:autoSpaceDN/>
              <w:spacing w:line="380" w:lineRule="exact"/>
              <w:jc w:val="left"/>
              <w:rPr>
                <w:rFonts w:ascii="Times New Roman"/>
                <w:sz w:val="24"/>
                <w:szCs w:val="24"/>
              </w:rPr>
            </w:pPr>
          </w:p>
        </w:tc>
      </w:tr>
      <w:tr w:rsidR="002B0D6B" w:rsidRPr="002E4856" w:rsidTr="00087C53">
        <w:trPr>
          <w:jc w:val="center"/>
        </w:trPr>
        <w:tc>
          <w:tcPr>
            <w:tcW w:w="1686" w:type="dxa"/>
            <w:vMerge/>
          </w:tcPr>
          <w:p w:rsidR="002B0D6B" w:rsidRPr="002E4856" w:rsidRDefault="002B0D6B" w:rsidP="00087C53">
            <w:pPr>
              <w:overflowPunct/>
              <w:autoSpaceDE/>
              <w:autoSpaceDN/>
              <w:spacing w:line="380" w:lineRule="exact"/>
              <w:jc w:val="center"/>
              <w:rPr>
                <w:rFonts w:ascii="Times New Roman"/>
                <w:b/>
                <w:sz w:val="24"/>
                <w:szCs w:val="24"/>
              </w:rPr>
            </w:pP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事務</w:t>
            </w:r>
          </w:p>
        </w:tc>
        <w:tc>
          <w:tcPr>
            <w:tcW w:w="4961" w:type="dxa"/>
            <w:vMerge/>
          </w:tcPr>
          <w:p w:rsidR="002B0D6B" w:rsidRPr="002E4856" w:rsidRDefault="002B0D6B" w:rsidP="00087C53">
            <w:pPr>
              <w:overflowPunct/>
              <w:autoSpaceDE/>
              <w:autoSpaceDN/>
              <w:spacing w:line="380" w:lineRule="exact"/>
              <w:jc w:val="left"/>
              <w:rPr>
                <w:rFonts w:ascii="Times New Roman"/>
                <w:sz w:val="24"/>
                <w:szCs w:val="24"/>
              </w:rPr>
            </w:pPr>
          </w:p>
        </w:tc>
      </w:tr>
      <w:tr w:rsidR="002B0D6B" w:rsidRPr="002E4856" w:rsidTr="00087C53">
        <w:trPr>
          <w:jc w:val="center"/>
        </w:trPr>
        <w:tc>
          <w:tcPr>
            <w:tcW w:w="1686" w:type="dxa"/>
            <w:vMerge w:val="restart"/>
          </w:tcPr>
          <w:p w:rsidR="002B0D6B" w:rsidRPr="002E4856" w:rsidRDefault="002B0D6B" w:rsidP="00087C53">
            <w:pPr>
              <w:overflowPunct/>
              <w:autoSpaceDE/>
              <w:autoSpaceDN/>
              <w:spacing w:line="380" w:lineRule="exact"/>
              <w:jc w:val="center"/>
              <w:rPr>
                <w:rFonts w:ascii="Times New Roman"/>
                <w:b/>
                <w:sz w:val="24"/>
                <w:szCs w:val="24"/>
              </w:rPr>
            </w:pPr>
            <w:r w:rsidRPr="002E4856">
              <w:rPr>
                <w:rFonts w:ascii="Times New Roman" w:hint="eastAsia"/>
                <w:b/>
                <w:sz w:val="24"/>
                <w:szCs w:val="24"/>
              </w:rPr>
              <w:t>舍房區</w:t>
            </w:r>
          </w:p>
          <w:p w:rsidR="002B0D6B" w:rsidRPr="002E4856" w:rsidRDefault="002B0D6B" w:rsidP="00087C53">
            <w:pPr>
              <w:overflowPunct/>
              <w:autoSpaceDE/>
              <w:autoSpaceDN/>
              <w:spacing w:line="380" w:lineRule="exact"/>
              <w:jc w:val="center"/>
              <w:rPr>
                <w:rFonts w:ascii="Times New Roman"/>
                <w:b/>
                <w:sz w:val="24"/>
                <w:szCs w:val="24"/>
              </w:rPr>
            </w:pPr>
            <w:r w:rsidRPr="002E4856">
              <w:rPr>
                <w:rFonts w:ascii="Times New Roman" w:hint="eastAsia"/>
                <w:b/>
                <w:sz w:val="24"/>
                <w:szCs w:val="24"/>
              </w:rPr>
              <w:t>(</w:t>
            </w:r>
            <w:r w:rsidRPr="002E4856">
              <w:rPr>
                <w:rFonts w:ascii="Times New Roman" w:hint="eastAsia"/>
                <w:b/>
                <w:sz w:val="24"/>
                <w:szCs w:val="24"/>
              </w:rPr>
              <w:t>維持舍房秩序</w:t>
            </w:r>
            <w:r w:rsidRPr="002E4856">
              <w:rPr>
                <w:rFonts w:ascii="Times New Roman" w:hint="eastAsia"/>
                <w:b/>
                <w:sz w:val="24"/>
                <w:szCs w:val="24"/>
              </w:rPr>
              <w:t>)</w:t>
            </w: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樓層舍房</w:t>
            </w:r>
          </w:p>
        </w:tc>
        <w:tc>
          <w:tcPr>
            <w:tcW w:w="4961" w:type="dxa"/>
            <w:vMerge w:val="restart"/>
          </w:tcPr>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頭班值勤：</w:t>
            </w:r>
            <w:r w:rsidRPr="002E4856">
              <w:rPr>
                <w:rFonts w:ascii="Times New Roman" w:hint="eastAsia"/>
                <w:sz w:val="24"/>
                <w:szCs w:val="24"/>
              </w:rPr>
              <w:t>1800-2100</w:t>
            </w:r>
            <w:r w:rsidRPr="002E4856">
              <w:rPr>
                <w:rFonts w:ascii="Times New Roman" w:hint="eastAsia"/>
                <w:sz w:val="24"/>
                <w:szCs w:val="24"/>
              </w:rPr>
              <w:t>、</w:t>
            </w:r>
            <w:r w:rsidRPr="002E4856">
              <w:rPr>
                <w:rFonts w:ascii="Times New Roman" w:hint="eastAsia"/>
                <w:sz w:val="24"/>
                <w:szCs w:val="24"/>
              </w:rPr>
              <w:t>0000-0400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頭班備勤</w:t>
            </w:r>
            <w:r w:rsidRPr="002E4856">
              <w:rPr>
                <w:rFonts w:ascii="Times New Roman" w:hint="eastAsia"/>
                <w:sz w:val="24"/>
                <w:szCs w:val="24"/>
              </w:rPr>
              <w:t>(</w:t>
            </w:r>
            <w:r w:rsidRPr="002E4856">
              <w:rPr>
                <w:rFonts w:ascii="Times New Roman" w:hint="eastAsia"/>
                <w:sz w:val="24"/>
                <w:szCs w:val="24"/>
              </w:rPr>
              <w:t>休息</w:t>
            </w:r>
            <w:r w:rsidRPr="002E4856">
              <w:rPr>
                <w:rFonts w:ascii="Times New Roman" w:hint="eastAsia"/>
                <w:sz w:val="24"/>
                <w:szCs w:val="24"/>
              </w:rPr>
              <w:t>)</w:t>
            </w:r>
            <w:r w:rsidRPr="002E4856">
              <w:rPr>
                <w:rFonts w:ascii="Times New Roman" w:hint="eastAsia"/>
                <w:sz w:val="24"/>
                <w:szCs w:val="24"/>
              </w:rPr>
              <w:t>：</w:t>
            </w:r>
            <w:r w:rsidRPr="002E4856">
              <w:rPr>
                <w:rFonts w:ascii="Times New Roman" w:hint="eastAsia"/>
                <w:sz w:val="24"/>
                <w:szCs w:val="24"/>
              </w:rPr>
              <w:t>2100-0000</w:t>
            </w:r>
            <w:r w:rsidRPr="002E4856">
              <w:rPr>
                <w:rFonts w:ascii="Times New Roman" w:hint="eastAsia"/>
                <w:sz w:val="24"/>
                <w:szCs w:val="24"/>
              </w:rPr>
              <w:t>、</w:t>
            </w:r>
            <w:r w:rsidRPr="002E4856">
              <w:rPr>
                <w:rFonts w:ascii="Times New Roman" w:hint="eastAsia"/>
                <w:sz w:val="24"/>
                <w:szCs w:val="24"/>
              </w:rPr>
              <w:t>0400-0800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二班值勤：</w:t>
            </w:r>
            <w:r w:rsidRPr="002E4856">
              <w:rPr>
                <w:rFonts w:ascii="Times New Roman" w:hint="eastAsia"/>
                <w:sz w:val="24"/>
                <w:szCs w:val="24"/>
              </w:rPr>
              <w:t>2100-0000</w:t>
            </w:r>
            <w:r w:rsidRPr="002E4856">
              <w:rPr>
                <w:rFonts w:ascii="Times New Roman" w:hint="eastAsia"/>
                <w:sz w:val="24"/>
                <w:szCs w:val="24"/>
              </w:rPr>
              <w:t>、</w:t>
            </w:r>
            <w:r w:rsidRPr="002E4856">
              <w:rPr>
                <w:rFonts w:ascii="Times New Roman" w:hint="eastAsia"/>
                <w:sz w:val="24"/>
                <w:szCs w:val="24"/>
              </w:rPr>
              <w:t>0400-0800</w:t>
            </w:r>
          </w:p>
          <w:p w:rsidR="002B0D6B" w:rsidRPr="002E4856" w:rsidRDefault="002B0D6B" w:rsidP="00087C53">
            <w:pPr>
              <w:overflowPunct/>
              <w:autoSpaceDE/>
              <w:autoSpaceDN/>
              <w:spacing w:line="380" w:lineRule="exact"/>
              <w:jc w:val="left"/>
              <w:rPr>
                <w:rFonts w:ascii="Times New Roman"/>
                <w:sz w:val="24"/>
                <w:szCs w:val="24"/>
              </w:rPr>
            </w:pPr>
            <w:r w:rsidRPr="002E4856">
              <w:rPr>
                <w:rFonts w:ascii="Times New Roman" w:hint="eastAsia"/>
                <w:sz w:val="24"/>
                <w:szCs w:val="24"/>
              </w:rPr>
              <w:t>二班備勤</w:t>
            </w:r>
            <w:r w:rsidRPr="002E4856">
              <w:rPr>
                <w:rFonts w:ascii="Times New Roman" w:hint="eastAsia"/>
                <w:sz w:val="24"/>
                <w:szCs w:val="24"/>
              </w:rPr>
              <w:t>(</w:t>
            </w:r>
            <w:r w:rsidRPr="002E4856">
              <w:rPr>
                <w:rFonts w:ascii="Times New Roman" w:hint="eastAsia"/>
                <w:sz w:val="24"/>
                <w:szCs w:val="24"/>
              </w:rPr>
              <w:t>休息</w:t>
            </w:r>
            <w:r w:rsidRPr="002E4856">
              <w:rPr>
                <w:rFonts w:ascii="Times New Roman" w:hint="eastAsia"/>
                <w:sz w:val="24"/>
                <w:szCs w:val="24"/>
              </w:rPr>
              <w:t>)</w:t>
            </w:r>
            <w:r w:rsidRPr="002E4856">
              <w:rPr>
                <w:rFonts w:ascii="Times New Roman" w:hint="eastAsia"/>
                <w:sz w:val="24"/>
                <w:szCs w:val="24"/>
              </w:rPr>
              <w:t>：</w:t>
            </w:r>
            <w:r w:rsidRPr="002E4856">
              <w:rPr>
                <w:rFonts w:ascii="Times New Roman" w:hint="eastAsia"/>
                <w:sz w:val="24"/>
                <w:szCs w:val="24"/>
              </w:rPr>
              <w:t>1800-2100</w:t>
            </w:r>
            <w:r w:rsidRPr="002E4856">
              <w:rPr>
                <w:rFonts w:ascii="Times New Roman" w:hint="eastAsia"/>
                <w:sz w:val="24"/>
                <w:szCs w:val="24"/>
              </w:rPr>
              <w:t>、</w:t>
            </w:r>
            <w:r w:rsidRPr="002E4856">
              <w:rPr>
                <w:rFonts w:ascii="Times New Roman" w:hint="eastAsia"/>
                <w:sz w:val="24"/>
                <w:szCs w:val="24"/>
              </w:rPr>
              <w:t>0000-0400</w:t>
            </w:r>
          </w:p>
        </w:tc>
      </w:tr>
      <w:tr w:rsidR="002B0D6B" w:rsidRPr="002E4856" w:rsidTr="00087C53">
        <w:trPr>
          <w:jc w:val="center"/>
        </w:trPr>
        <w:tc>
          <w:tcPr>
            <w:tcW w:w="1686" w:type="dxa"/>
            <w:vMerge/>
          </w:tcPr>
          <w:p w:rsidR="002B0D6B" w:rsidRPr="002E4856" w:rsidRDefault="002B0D6B" w:rsidP="00087C53">
            <w:pPr>
              <w:overflowPunct/>
              <w:autoSpaceDE/>
              <w:autoSpaceDN/>
              <w:spacing w:line="380" w:lineRule="exact"/>
              <w:jc w:val="center"/>
              <w:rPr>
                <w:rFonts w:ascii="Times New Roman"/>
                <w:sz w:val="24"/>
                <w:szCs w:val="24"/>
              </w:rPr>
            </w:pPr>
          </w:p>
        </w:tc>
        <w:tc>
          <w:tcPr>
            <w:tcW w:w="1560" w:type="dxa"/>
          </w:tcPr>
          <w:p w:rsidR="002B0D6B" w:rsidRPr="002E4856" w:rsidRDefault="002B0D6B" w:rsidP="00087C53">
            <w:pPr>
              <w:overflowPunct/>
              <w:autoSpaceDE/>
              <w:autoSpaceDN/>
              <w:spacing w:line="380" w:lineRule="exact"/>
              <w:jc w:val="center"/>
              <w:rPr>
                <w:rFonts w:ascii="Times New Roman"/>
                <w:sz w:val="24"/>
                <w:szCs w:val="24"/>
              </w:rPr>
            </w:pPr>
            <w:r w:rsidRPr="002E4856">
              <w:rPr>
                <w:rFonts w:ascii="Times New Roman" w:hint="eastAsia"/>
                <w:sz w:val="24"/>
                <w:szCs w:val="24"/>
              </w:rPr>
              <w:t>外圍單位</w:t>
            </w:r>
          </w:p>
        </w:tc>
        <w:tc>
          <w:tcPr>
            <w:tcW w:w="4961" w:type="dxa"/>
            <w:vMerge/>
          </w:tcPr>
          <w:p w:rsidR="002B0D6B" w:rsidRPr="002E4856" w:rsidRDefault="002B0D6B" w:rsidP="00087C53">
            <w:pPr>
              <w:overflowPunct/>
              <w:autoSpaceDE/>
              <w:autoSpaceDN/>
              <w:spacing w:line="380" w:lineRule="exact"/>
              <w:jc w:val="center"/>
              <w:rPr>
                <w:rFonts w:ascii="Times New Roman"/>
                <w:sz w:val="24"/>
                <w:szCs w:val="24"/>
              </w:rPr>
            </w:pPr>
          </w:p>
        </w:tc>
      </w:tr>
      <w:tr w:rsidR="002B0D6B" w:rsidRPr="002E4856" w:rsidTr="00087C53">
        <w:trPr>
          <w:jc w:val="center"/>
        </w:trPr>
        <w:tc>
          <w:tcPr>
            <w:tcW w:w="8207" w:type="dxa"/>
            <w:gridSpan w:val="3"/>
          </w:tcPr>
          <w:p w:rsidR="002B0D6B" w:rsidRPr="002E4856" w:rsidRDefault="002B0D6B" w:rsidP="00087C53">
            <w:pPr>
              <w:overflowPunct/>
              <w:autoSpaceDE/>
              <w:autoSpaceDN/>
              <w:spacing w:line="380" w:lineRule="exact"/>
              <w:jc w:val="left"/>
              <w:rPr>
                <w:rFonts w:ascii="Times New Roman"/>
                <w:b/>
                <w:sz w:val="24"/>
                <w:szCs w:val="24"/>
              </w:rPr>
            </w:pPr>
            <w:r w:rsidRPr="002E4856">
              <w:rPr>
                <w:rFonts w:ascii="Times New Roman" w:hint="eastAsia"/>
                <w:b/>
                <w:sz w:val="24"/>
                <w:szCs w:val="24"/>
              </w:rPr>
              <w:t>備註：</w:t>
            </w:r>
          </w:p>
          <w:p w:rsidR="002B0D6B" w:rsidRPr="002E4856" w:rsidRDefault="00373CA4" w:rsidP="00373CA4">
            <w:pPr>
              <w:overflowPunct/>
              <w:autoSpaceDE/>
              <w:autoSpaceDN/>
              <w:spacing w:line="380" w:lineRule="exact"/>
              <w:jc w:val="left"/>
              <w:rPr>
                <w:rFonts w:ascii="Times New Roman"/>
                <w:b/>
                <w:sz w:val="24"/>
                <w:szCs w:val="24"/>
              </w:rPr>
            </w:pPr>
            <w:r>
              <w:rPr>
                <w:rFonts w:ascii="Times New Roman" w:hint="eastAsia"/>
                <w:b/>
                <w:sz w:val="24"/>
                <w:szCs w:val="24"/>
              </w:rPr>
              <w:t>1.</w:t>
            </w:r>
            <w:r w:rsidR="002B0D6B" w:rsidRPr="002E4856">
              <w:rPr>
                <w:rFonts w:ascii="Times New Roman" w:hint="eastAsia"/>
                <w:b/>
                <w:sz w:val="24"/>
                <w:szCs w:val="24"/>
              </w:rPr>
              <w:t>主要分為</w:t>
            </w:r>
            <w:r w:rsidR="00CB0C06">
              <w:rPr>
                <w:rFonts w:ascii="Times New Roman" w:hint="eastAsia"/>
                <w:b/>
                <w:sz w:val="24"/>
                <w:szCs w:val="24"/>
              </w:rPr>
              <w:t>3</w:t>
            </w:r>
            <w:r w:rsidR="002B0D6B" w:rsidRPr="002E4856">
              <w:rPr>
                <w:rFonts w:ascii="Times New Roman" w:hint="eastAsia"/>
                <w:b/>
                <w:sz w:val="24"/>
                <w:szCs w:val="24"/>
              </w:rPr>
              <w:t>個勤務項目，依勤務特性而有值勤時段的差別。</w:t>
            </w:r>
          </w:p>
          <w:p w:rsidR="002B0D6B" w:rsidRPr="002E4856" w:rsidRDefault="00373CA4" w:rsidP="00373CA4">
            <w:pPr>
              <w:overflowPunct/>
              <w:autoSpaceDE/>
              <w:autoSpaceDN/>
              <w:spacing w:line="380" w:lineRule="exact"/>
              <w:jc w:val="left"/>
              <w:rPr>
                <w:rFonts w:ascii="Times New Roman"/>
                <w:b/>
                <w:sz w:val="24"/>
                <w:szCs w:val="24"/>
              </w:rPr>
            </w:pPr>
            <w:r>
              <w:rPr>
                <w:rFonts w:ascii="Times New Roman" w:hint="eastAsia"/>
                <w:b/>
                <w:sz w:val="24"/>
                <w:szCs w:val="24"/>
              </w:rPr>
              <w:t>2.</w:t>
            </w:r>
            <w:r w:rsidR="002B0D6B" w:rsidRPr="002E4856">
              <w:rPr>
                <w:rFonts w:ascii="Times New Roman" w:hint="eastAsia"/>
                <w:b/>
                <w:sz w:val="24"/>
                <w:szCs w:val="24"/>
              </w:rPr>
              <w:t>早上</w:t>
            </w:r>
            <w:r w:rsidR="002B0D6B" w:rsidRPr="002E4856">
              <w:rPr>
                <w:rFonts w:ascii="Times New Roman" w:hint="eastAsia"/>
                <w:b/>
                <w:sz w:val="24"/>
                <w:szCs w:val="24"/>
              </w:rPr>
              <w:t>0800-0900</w:t>
            </w:r>
            <w:r w:rsidR="002B0D6B" w:rsidRPr="002E4856">
              <w:rPr>
                <w:rFonts w:ascii="Times New Roman" w:hint="eastAsia"/>
                <w:b/>
                <w:sz w:val="24"/>
                <w:szCs w:val="24"/>
              </w:rPr>
              <w:t>，為開封及夜勤兩股交接班時間，</w:t>
            </w:r>
            <w:r w:rsidR="002B0D6B" w:rsidRPr="002E4856">
              <w:rPr>
                <w:rFonts w:ascii="Times New Roman" w:hint="eastAsia"/>
                <w:b/>
                <w:sz w:val="24"/>
                <w:szCs w:val="24"/>
              </w:rPr>
              <w:t>0900</w:t>
            </w:r>
            <w:r w:rsidR="002B0D6B" w:rsidRPr="002E4856">
              <w:rPr>
                <w:rFonts w:ascii="Times New Roman" w:hint="eastAsia"/>
                <w:b/>
                <w:sz w:val="24"/>
                <w:szCs w:val="24"/>
              </w:rPr>
              <w:t>下班</w:t>
            </w:r>
          </w:p>
        </w:tc>
      </w:tr>
    </w:tbl>
    <w:p w:rsidR="0046107F" w:rsidRDefault="002B0D6B" w:rsidP="00332374">
      <w:pPr>
        <w:pStyle w:val="a3"/>
      </w:pPr>
      <w:r>
        <w:rPr>
          <w:rFonts w:hint="eastAsia"/>
        </w:rPr>
        <w:lastRenderedPageBreak/>
        <w:t>戒護科職員結構：</w:t>
      </w:r>
      <w:r w:rsidR="0046107F">
        <w:rPr>
          <w:rFonts w:hint="eastAsia"/>
        </w:rPr>
        <w:t>(</w:t>
      </w:r>
      <w:r>
        <w:rPr>
          <w:rFonts w:hint="eastAsia"/>
        </w:rPr>
        <w:t>統計</w:t>
      </w:r>
      <w:r w:rsidRPr="00544C80">
        <w:rPr>
          <w:rFonts w:hint="eastAsia"/>
        </w:rPr>
        <w:t>截至106年底</w:t>
      </w:r>
      <w:r>
        <w:rPr>
          <w:rFonts w:hint="eastAsia"/>
        </w:rPr>
        <w:t>該</w:t>
      </w:r>
      <w:r w:rsidRPr="00544C80">
        <w:rPr>
          <w:rFonts w:hint="eastAsia"/>
        </w:rPr>
        <w:t>所戒護科職員</w:t>
      </w:r>
      <w:r w:rsidR="0046107F">
        <w:rPr>
          <w:rFonts w:hint="eastAsia"/>
        </w:rPr>
        <w:t>【</w:t>
      </w:r>
      <w:r w:rsidRPr="00544C80">
        <w:rPr>
          <w:rFonts w:hint="eastAsia"/>
        </w:rPr>
        <w:t>含職代</w:t>
      </w:r>
      <w:r w:rsidR="0046107F">
        <w:rPr>
          <w:rFonts w:hint="eastAsia"/>
        </w:rPr>
        <w:t>】</w:t>
      </w:r>
      <w:r w:rsidRPr="00544C80">
        <w:rPr>
          <w:rFonts w:hint="eastAsia"/>
        </w:rPr>
        <w:t>年資</w:t>
      </w:r>
      <w:r w:rsidR="0046107F">
        <w:rPr>
          <w:rFonts w:hint="eastAsia"/>
        </w:rPr>
        <w:t>)</w:t>
      </w:r>
    </w:p>
    <w:tbl>
      <w:tblPr>
        <w:tblStyle w:val="af8"/>
        <w:tblW w:w="0" w:type="auto"/>
        <w:tblInd w:w="250" w:type="dxa"/>
        <w:tblLook w:val="04A0" w:firstRow="1" w:lastRow="0" w:firstColumn="1" w:lastColumn="0" w:noHBand="0" w:noVBand="1"/>
      </w:tblPr>
      <w:tblGrid>
        <w:gridCol w:w="3119"/>
        <w:gridCol w:w="2564"/>
        <w:gridCol w:w="2967"/>
      </w:tblGrid>
      <w:tr w:rsidR="00332374" w:rsidRPr="00635297" w:rsidTr="00635297">
        <w:tc>
          <w:tcPr>
            <w:tcW w:w="3119" w:type="dxa"/>
          </w:tcPr>
          <w:p w:rsidR="00332374" w:rsidRPr="00635297" w:rsidRDefault="00635297" w:rsidP="00635297">
            <w:pPr>
              <w:jc w:val="center"/>
              <w:rPr>
                <w:sz w:val="28"/>
                <w:szCs w:val="28"/>
              </w:rPr>
            </w:pPr>
            <w:r w:rsidRPr="00635297">
              <w:rPr>
                <w:rFonts w:hint="eastAsia"/>
                <w:sz w:val="28"/>
                <w:szCs w:val="28"/>
              </w:rPr>
              <w:t>年資</w:t>
            </w:r>
          </w:p>
        </w:tc>
        <w:tc>
          <w:tcPr>
            <w:tcW w:w="2564" w:type="dxa"/>
          </w:tcPr>
          <w:p w:rsidR="00332374" w:rsidRPr="00635297" w:rsidRDefault="00635297" w:rsidP="00635297">
            <w:pPr>
              <w:jc w:val="center"/>
              <w:rPr>
                <w:sz w:val="28"/>
                <w:szCs w:val="28"/>
              </w:rPr>
            </w:pPr>
            <w:r w:rsidRPr="00635297">
              <w:rPr>
                <w:rFonts w:hint="eastAsia"/>
                <w:sz w:val="28"/>
                <w:szCs w:val="28"/>
              </w:rPr>
              <w:t>人數</w:t>
            </w:r>
          </w:p>
        </w:tc>
        <w:tc>
          <w:tcPr>
            <w:tcW w:w="2967" w:type="dxa"/>
          </w:tcPr>
          <w:p w:rsidR="00332374" w:rsidRPr="00635297" w:rsidRDefault="00635297" w:rsidP="00635297">
            <w:pPr>
              <w:jc w:val="center"/>
              <w:rPr>
                <w:sz w:val="28"/>
                <w:szCs w:val="28"/>
              </w:rPr>
            </w:pPr>
            <w:r>
              <w:rPr>
                <w:rFonts w:hint="eastAsia"/>
                <w:sz w:val="28"/>
                <w:szCs w:val="28"/>
              </w:rPr>
              <w:t>占</w:t>
            </w:r>
            <w:r w:rsidRPr="00635297">
              <w:rPr>
                <w:rFonts w:hint="eastAsia"/>
                <w:sz w:val="28"/>
                <w:szCs w:val="28"/>
              </w:rPr>
              <w:t>比（％）</w:t>
            </w:r>
          </w:p>
        </w:tc>
      </w:tr>
      <w:tr w:rsidR="00332374" w:rsidRPr="00635297" w:rsidTr="00635297">
        <w:tc>
          <w:tcPr>
            <w:tcW w:w="3119" w:type="dxa"/>
          </w:tcPr>
          <w:p w:rsidR="00332374" w:rsidRPr="00635297" w:rsidRDefault="00332374" w:rsidP="002B0D6B">
            <w:pPr>
              <w:rPr>
                <w:sz w:val="28"/>
                <w:szCs w:val="28"/>
              </w:rPr>
            </w:pPr>
            <w:r w:rsidRPr="00635297">
              <w:rPr>
                <w:rFonts w:hint="eastAsia"/>
                <w:sz w:val="28"/>
                <w:szCs w:val="28"/>
              </w:rPr>
              <w:t>年資未滿2年者</w:t>
            </w:r>
          </w:p>
        </w:tc>
        <w:tc>
          <w:tcPr>
            <w:tcW w:w="2564" w:type="dxa"/>
          </w:tcPr>
          <w:p w:rsidR="00332374" w:rsidRPr="00635297" w:rsidRDefault="00635297" w:rsidP="00635297">
            <w:pPr>
              <w:jc w:val="center"/>
              <w:rPr>
                <w:sz w:val="28"/>
                <w:szCs w:val="28"/>
              </w:rPr>
            </w:pPr>
            <w:r w:rsidRPr="00635297">
              <w:rPr>
                <w:rFonts w:hint="eastAsia"/>
                <w:sz w:val="28"/>
                <w:szCs w:val="28"/>
              </w:rPr>
              <w:t>101</w:t>
            </w:r>
          </w:p>
        </w:tc>
        <w:tc>
          <w:tcPr>
            <w:tcW w:w="2967" w:type="dxa"/>
          </w:tcPr>
          <w:p w:rsidR="00332374" w:rsidRPr="00635297" w:rsidRDefault="00635297" w:rsidP="00635297">
            <w:pPr>
              <w:jc w:val="center"/>
              <w:rPr>
                <w:sz w:val="28"/>
                <w:szCs w:val="28"/>
              </w:rPr>
            </w:pPr>
            <w:r w:rsidRPr="00635297">
              <w:rPr>
                <w:rFonts w:hint="eastAsia"/>
                <w:sz w:val="28"/>
                <w:szCs w:val="28"/>
              </w:rPr>
              <w:t>39</w:t>
            </w:r>
          </w:p>
        </w:tc>
      </w:tr>
      <w:tr w:rsidR="00332374" w:rsidRPr="00635297" w:rsidTr="00635297">
        <w:tc>
          <w:tcPr>
            <w:tcW w:w="3119" w:type="dxa"/>
          </w:tcPr>
          <w:p w:rsidR="00332374" w:rsidRPr="00635297" w:rsidRDefault="00332374" w:rsidP="002B0D6B">
            <w:pPr>
              <w:rPr>
                <w:sz w:val="28"/>
                <w:szCs w:val="28"/>
              </w:rPr>
            </w:pPr>
            <w:r w:rsidRPr="00635297">
              <w:rPr>
                <w:rFonts w:hint="eastAsia"/>
                <w:sz w:val="28"/>
                <w:szCs w:val="28"/>
              </w:rPr>
              <w:t>年資2年-5年未滿者</w:t>
            </w:r>
          </w:p>
        </w:tc>
        <w:tc>
          <w:tcPr>
            <w:tcW w:w="2564" w:type="dxa"/>
          </w:tcPr>
          <w:p w:rsidR="00332374" w:rsidRPr="00635297" w:rsidRDefault="00635297" w:rsidP="00635297">
            <w:pPr>
              <w:jc w:val="center"/>
              <w:rPr>
                <w:sz w:val="28"/>
                <w:szCs w:val="28"/>
              </w:rPr>
            </w:pPr>
            <w:r w:rsidRPr="00635297">
              <w:rPr>
                <w:rFonts w:hint="eastAsia"/>
                <w:sz w:val="28"/>
                <w:szCs w:val="28"/>
              </w:rPr>
              <w:t>65</w:t>
            </w:r>
          </w:p>
        </w:tc>
        <w:tc>
          <w:tcPr>
            <w:tcW w:w="2967" w:type="dxa"/>
          </w:tcPr>
          <w:p w:rsidR="00332374" w:rsidRPr="00635297" w:rsidRDefault="00635297" w:rsidP="00635297">
            <w:pPr>
              <w:jc w:val="center"/>
              <w:rPr>
                <w:sz w:val="28"/>
                <w:szCs w:val="28"/>
              </w:rPr>
            </w:pPr>
            <w:r w:rsidRPr="00635297">
              <w:rPr>
                <w:rFonts w:hint="eastAsia"/>
                <w:sz w:val="28"/>
                <w:szCs w:val="28"/>
              </w:rPr>
              <w:t>25</w:t>
            </w:r>
          </w:p>
        </w:tc>
      </w:tr>
      <w:tr w:rsidR="00332374" w:rsidRPr="00635297" w:rsidTr="00635297">
        <w:tc>
          <w:tcPr>
            <w:tcW w:w="3119" w:type="dxa"/>
          </w:tcPr>
          <w:p w:rsidR="00332374" w:rsidRPr="00635297" w:rsidRDefault="00332374" w:rsidP="002B0D6B">
            <w:pPr>
              <w:rPr>
                <w:sz w:val="28"/>
                <w:szCs w:val="28"/>
              </w:rPr>
            </w:pPr>
            <w:r w:rsidRPr="00635297">
              <w:rPr>
                <w:rFonts w:hint="eastAsia"/>
                <w:sz w:val="28"/>
                <w:szCs w:val="28"/>
              </w:rPr>
              <w:t>年資5年未滿-10年者</w:t>
            </w:r>
          </w:p>
        </w:tc>
        <w:tc>
          <w:tcPr>
            <w:tcW w:w="2564" w:type="dxa"/>
          </w:tcPr>
          <w:p w:rsidR="00332374" w:rsidRPr="00635297" w:rsidRDefault="00635297" w:rsidP="00635297">
            <w:pPr>
              <w:jc w:val="center"/>
              <w:rPr>
                <w:sz w:val="28"/>
                <w:szCs w:val="28"/>
              </w:rPr>
            </w:pPr>
            <w:r w:rsidRPr="00635297">
              <w:rPr>
                <w:rFonts w:hint="eastAsia"/>
                <w:sz w:val="28"/>
                <w:szCs w:val="28"/>
              </w:rPr>
              <w:t>35</w:t>
            </w:r>
          </w:p>
        </w:tc>
        <w:tc>
          <w:tcPr>
            <w:tcW w:w="2967" w:type="dxa"/>
          </w:tcPr>
          <w:p w:rsidR="00332374" w:rsidRPr="00635297" w:rsidRDefault="00635297" w:rsidP="00635297">
            <w:pPr>
              <w:jc w:val="center"/>
              <w:rPr>
                <w:sz w:val="28"/>
                <w:szCs w:val="28"/>
              </w:rPr>
            </w:pPr>
            <w:r w:rsidRPr="00635297">
              <w:rPr>
                <w:rFonts w:hint="eastAsia"/>
                <w:sz w:val="28"/>
                <w:szCs w:val="28"/>
              </w:rPr>
              <w:t>14</w:t>
            </w:r>
          </w:p>
        </w:tc>
      </w:tr>
      <w:tr w:rsidR="00332374" w:rsidRPr="00635297" w:rsidTr="00635297">
        <w:tc>
          <w:tcPr>
            <w:tcW w:w="3119" w:type="dxa"/>
          </w:tcPr>
          <w:p w:rsidR="00332374" w:rsidRPr="00635297" w:rsidRDefault="00332374" w:rsidP="002B0D6B">
            <w:pPr>
              <w:rPr>
                <w:sz w:val="28"/>
                <w:szCs w:val="28"/>
              </w:rPr>
            </w:pPr>
            <w:r w:rsidRPr="00635297">
              <w:rPr>
                <w:rFonts w:hint="eastAsia"/>
                <w:sz w:val="28"/>
                <w:szCs w:val="28"/>
              </w:rPr>
              <w:t>年資10年以上者</w:t>
            </w:r>
          </w:p>
        </w:tc>
        <w:tc>
          <w:tcPr>
            <w:tcW w:w="2564" w:type="dxa"/>
          </w:tcPr>
          <w:p w:rsidR="00332374" w:rsidRPr="00635297" w:rsidRDefault="00635297" w:rsidP="00635297">
            <w:pPr>
              <w:jc w:val="center"/>
              <w:rPr>
                <w:sz w:val="28"/>
                <w:szCs w:val="28"/>
              </w:rPr>
            </w:pPr>
            <w:r w:rsidRPr="00635297">
              <w:rPr>
                <w:rFonts w:hint="eastAsia"/>
                <w:sz w:val="28"/>
                <w:szCs w:val="28"/>
              </w:rPr>
              <w:t>57</w:t>
            </w:r>
          </w:p>
        </w:tc>
        <w:tc>
          <w:tcPr>
            <w:tcW w:w="2967" w:type="dxa"/>
          </w:tcPr>
          <w:p w:rsidR="00332374" w:rsidRPr="00635297" w:rsidRDefault="00635297" w:rsidP="00635297">
            <w:pPr>
              <w:jc w:val="center"/>
              <w:rPr>
                <w:sz w:val="28"/>
                <w:szCs w:val="28"/>
              </w:rPr>
            </w:pPr>
            <w:r w:rsidRPr="00635297">
              <w:rPr>
                <w:rFonts w:hint="eastAsia"/>
                <w:sz w:val="28"/>
                <w:szCs w:val="28"/>
              </w:rPr>
              <w:t>22</w:t>
            </w:r>
          </w:p>
        </w:tc>
      </w:tr>
    </w:tbl>
    <w:p w:rsidR="0046107F" w:rsidRDefault="0046107F" w:rsidP="002B0D6B"/>
    <w:p w:rsidR="003F7A54" w:rsidRPr="000A4841" w:rsidRDefault="0008507C" w:rsidP="000A4841">
      <w:pPr>
        <w:pStyle w:val="2"/>
        <w:numPr>
          <w:ilvl w:val="1"/>
          <w:numId w:val="9"/>
        </w:numPr>
        <w:kinsoku w:val="0"/>
        <w:overflowPunct/>
        <w:autoSpaceDE/>
        <w:autoSpaceDN/>
        <w:rPr>
          <w:b/>
          <w:color w:val="000000" w:themeColor="text1"/>
        </w:rPr>
      </w:pPr>
      <w:r w:rsidRPr="000A4841">
        <w:rPr>
          <w:rFonts w:hint="eastAsia"/>
          <w:b/>
          <w:color w:val="000000" w:themeColor="text1"/>
        </w:rPr>
        <w:t>法務部矯正署為因應監所管理人員人力長期短缺之現況，宜儘早規劃設置科技輔助設備，以減少對人力之依賴</w:t>
      </w:r>
      <w:r w:rsidR="00043D2F" w:rsidRPr="000A4841">
        <w:rPr>
          <w:rFonts w:hint="eastAsia"/>
          <w:b/>
          <w:color w:val="000000" w:themeColor="text1"/>
        </w:rPr>
        <w:t>，</w:t>
      </w:r>
      <w:r w:rsidR="000A4841" w:rsidRPr="000A4841">
        <w:rPr>
          <w:rFonts w:hint="eastAsia"/>
          <w:b/>
          <w:color w:val="000000" w:themeColor="text1"/>
        </w:rPr>
        <w:t>降低人為疏失之機率，減輕管理人員工作之負擔</w:t>
      </w:r>
      <w:r w:rsidR="000A4841">
        <w:rPr>
          <w:rFonts w:hint="eastAsia"/>
          <w:b/>
          <w:color w:val="000000" w:themeColor="text1"/>
        </w:rPr>
        <w:t>，</w:t>
      </w:r>
      <w:r w:rsidR="00043D2F" w:rsidRPr="000A4841">
        <w:rPr>
          <w:rFonts w:hint="eastAsia"/>
          <w:b/>
          <w:color w:val="000000" w:themeColor="text1"/>
        </w:rPr>
        <w:t>並提升管理之效能</w:t>
      </w:r>
    </w:p>
    <w:p w:rsidR="00B04A21" w:rsidRDefault="00B04A21" w:rsidP="00043D2F">
      <w:pPr>
        <w:pStyle w:val="3"/>
        <w:numPr>
          <w:ilvl w:val="2"/>
          <w:numId w:val="9"/>
        </w:numPr>
        <w:kinsoku w:val="0"/>
        <w:overflowPunct/>
        <w:autoSpaceDE/>
        <w:autoSpaceDN/>
        <w:rPr>
          <w:color w:val="000000" w:themeColor="text1"/>
        </w:rPr>
      </w:pPr>
      <w:r>
        <w:rPr>
          <w:rFonts w:hint="eastAsia"/>
          <w:color w:val="000000" w:themeColor="text1"/>
        </w:rPr>
        <w:t>查目前矯正署</w:t>
      </w:r>
      <w:r w:rsidRPr="00930AC6">
        <w:rPr>
          <w:rFonts w:hint="eastAsia"/>
          <w:color w:val="000000" w:themeColor="text1"/>
          <w:szCs w:val="32"/>
        </w:rPr>
        <w:t>以科技器材輔助監所管理人力執行勤務之</w:t>
      </w:r>
      <w:r>
        <w:rPr>
          <w:rFonts w:hint="eastAsia"/>
          <w:color w:val="000000" w:themeColor="text1"/>
          <w:szCs w:val="32"/>
        </w:rPr>
        <w:t>規劃，已陸續進行，</w:t>
      </w:r>
      <w:r w:rsidRPr="00930AC6">
        <w:rPr>
          <w:rFonts w:hint="eastAsia"/>
          <w:color w:val="000000" w:themeColor="text1"/>
          <w:szCs w:val="32"/>
        </w:rPr>
        <w:t>具體</w:t>
      </w:r>
      <w:r>
        <w:rPr>
          <w:rFonts w:hint="eastAsia"/>
          <w:color w:val="000000" w:themeColor="text1"/>
          <w:szCs w:val="32"/>
        </w:rPr>
        <w:t>措施如下：</w:t>
      </w:r>
    </w:p>
    <w:p w:rsidR="00B04A21" w:rsidRPr="00B04A21" w:rsidRDefault="00B04A21" w:rsidP="00B04A21">
      <w:pPr>
        <w:pStyle w:val="4"/>
        <w:numPr>
          <w:ilvl w:val="3"/>
          <w:numId w:val="9"/>
        </w:numPr>
        <w:rPr>
          <w:szCs w:val="32"/>
        </w:rPr>
      </w:pPr>
      <w:r w:rsidRPr="00B04A21">
        <w:rPr>
          <w:rFonts w:hint="eastAsia"/>
          <w:color w:val="000000" w:themeColor="text1"/>
          <w:szCs w:val="32"/>
        </w:rPr>
        <w:t>導入矯正機關</w:t>
      </w:r>
      <w:r w:rsidR="009061AC">
        <w:rPr>
          <w:rFonts w:hint="eastAsia"/>
          <w:color w:val="000000" w:themeColor="text1"/>
          <w:szCs w:val="32"/>
        </w:rPr>
        <w:t>「</w:t>
      </w:r>
      <w:r w:rsidRPr="009061AC">
        <w:rPr>
          <w:rFonts w:hint="eastAsia"/>
          <w:color w:val="000000" w:themeColor="text1"/>
          <w:szCs w:val="32"/>
        </w:rPr>
        <w:t>收容人指紋建檔電子化</w:t>
      </w:r>
      <w:r w:rsidR="009061AC" w:rsidRPr="009061AC">
        <w:rPr>
          <w:rFonts w:hint="eastAsia"/>
          <w:color w:val="000000" w:themeColor="text1"/>
          <w:szCs w:val="32"/>
        </w:rPr>
        <w:t>」</w:t>
      </w:r>
      <w:r w:rsidRPr="00B04A21">
        <w:rPr>
          <w:rFonts w:hint="eastAsia"/>
          <w:color w:val="000000" w:themeColor="text1"/>
          <w:szCs w:val="32"/>
        </w:rPr>
        <w:t>，取代現行收容人以油墨捺印指紋的人工作業，並結合指紋辨識技術，建立指紋辨識身分比對系統，降低冒名頂替事件之機率，達到協助管理目的並強化人別辨識之多樣性及準確性，強化管理人員執行人別比對業務之防弊能力，預計於107年全數導入完畢。</w:t>
      </w:r>
    </w:p>
    <w:p w:rsidR="00B04A21" w:rsidRPr="00B04A21" w:rsidRDefault="00B04A21" w:rsidP="00B04A21">
      <w:pPr>
        <w:pStyle w:val="4"/>
        <w:numPr>
          <w:ilvl w:val="3"/>
          <w:numId w:val="9"/>
        </w:numPr>
        <w:rPr>
          <w:szCs w:val="32"/>
        </w:rPr>
      </w:pPr>
      <w:r w:rsidRPr="009061AC">
        <w:rPr>
          <w:rFonts w:hint="eastAsia"/>
          <w:color w:val="000000" w:themeColor="text1"/>
          <w:szCs w:val="32"/>
        </w:rPr>
        <w:t>「獄政管理資訊系統」</w:t>
      </w:r>
      <w:r w:rsidRPr="00B04A21">
        <w:rPr>
          <w:rFonts w:hint="eastAsia"/>
          <w:color w:val="000000" w:themeColor="text1"/>
          <w:szCs w:val="32"/>
        </w:rPr>
        <w:t>已於106年完成再造，並整合週邊相關系統（如遠距接見與訊問排程系統）、假釋無紙化投票機制等，從收容人新收建檔到教誨處遇、技能訓練、金錢保管、健康情形、假釋等資料均電子化處理，優化矯正機關管理人員工作流程，並有益於後續資料之再運用及分析效率，減輕人工彙整作業負擔。</w:t>
      </w:r>
    </w:p>
    <w:p w:rsidR="00B04A21" w:rsidRPr="00B04A21" w:rsidRDefault="00B04A21" w:rsidP="00B04A21">
      <w:pPr>
        <w:pStyle w:val="4"/>
        <w:numPr>
          <w:ilvl w:val="3"/>
          <w:numId w:val="9"/>
        </w:numPr>
        <w:rPr>
          <w:szCs w:val="32"/>
        </w:rPr>
      </w:pPr>
      <w:r w:rsidRPr="00B04A21">
        <w:rPr>
          <w:rFonts w:hint="eastAsia"/>
          <w:color w:val="000000" w:themeColor="text1"/>
          <w:szCs w:val="32"/>
        </w:rPr>
        <w:t>部分矯正機關</w:t>
      </w:r>
      <w:r w:rsidRPr="009061AC">
        <w:rPr>
          <w:rFonts w:hint="eastAsia"/>
          <w:color w:val="000000" w:themeColor="text1"/>
          <w:szCs w:val="32"/>
        </w:rPr>
        <w:t>刻正試辦建置</w:t>
      </w:r>
      <w:r w:rsidR="009061AC">
        <w:rPr>
          <w:rFonts w:hint="eastAsia"/>
          <w:color w:val="000000" w:themeColor="text1"/>
          <w:szCs w:val="32"/>
        </w:rPr>
        <w:t>「</w:t>
      </w:r>
      <w:r w:rsidRPr="009061AC">
        <w:rPr>
          <w:rFonts w:hint="eastAsia"/>
          <w:color w:val="000000" w:themeColor="text1"/>
          <w:szCs w:val="32"/>
        </w:rPr>
        <w:t>收容人購物系統</w:t>
      </w:r>
      <w:r w:rsidR="009061AC">
        <w:rPr>
          <w:rFonts w:hint="eastAsia"/>
          <w:color w:val="000000" w:themeColor="text1"/>
          <w:szCs w:val="32"/>
        </w:rPr>
        <w:t>」</w:t>
      </w:r>
      <w:r w:rsidRPr="00B04A21">
        <w:rPr>
          <w:rFonts w:hint="eastAsia"/>
          <w:color w:val="000000" w:themeColor="text1"/>
          <w:szCs w:val="32"/>
        </w:rPr>
        <w:t>，並結合指紋身分辨識，提供收容人購物平台，取代傳統人工三聯單作業方式，以提升收容</w:t>
      </w:r>
      <w:r w:rsidRPr="00B04A21">
        <w:rPr>
          <w:rFonts w:hint="eastAsia"/>
          <w:color w:val="000000" w:themeColor="text1"/>
          <w:szCs w:val="32"/>
        </w:rPr>
        <w:lastRenderedPageBreak/>
        <w:t>人消費管理之效能，就場舍管理人員及相關業務主管，當可減少紙本作業核對之繁瑣流程，</w:t>
      </w:r>
      <w:r w:rsidRPr="009061AC">
        <w:rPr>
          <w:rFonts w:hint="eastAsia"/>
          <w:color w:val="000000" w:themeColor="text1"/>
          <w:szCs w:val="32"/>
        </w:rPr>
        <w:t>預計於107年度擴大試辦機關</w:t>
      </w:r>
      <w:r w:rsidRPr="00B04A21">
        <w:rPr>
          <w:rFonts w:hint="eastAsia"/>
          <w:color w:val="000000" w:themeColor="text1"/>
          <w:szCs w:val="32"/>
        </w:rPr>
        <w:t>。</w:t>
      </w:r>
    </w:p>
    <w:p w:rsidR="00B04A21" w:rsidRPr="00B04A21" w:rsidRDefault="00B04A21" w:rsidP="00B04A21">
      <w:pPr>
        <w:pStyle w:val="4"/>
        <w:numPr>
          <w:ilvl w:val="3"/>
          <w:numId w:val="9"/>
        </w:numPr>
        <w:rPr>
          <w:szCs w:val="32"/>
        </w:rPr>
      </w:pPr>
      <w:r w:rsidRPr="00B04A21">
        <w:rPr>
          <w:rFonts w:hint="eastAsia"/>
          <w:color w:val="000000" w:themeColor="text1"/>
          <w:szCs w:val="32"/>
        </w:rPr>
        <w:t>矯正署刻正辦理行政院國家科學技術發展基金管理會補助之</w:t>
      </w:r>
      <w:r w:rsidRPr="009061AC">
        <w:rPr>
          <w:rFonts w:hint="eastAsia"/>
          <w:color w:val="000000" w:themeColor="text1"/>
          <w:szCs w:val="32"/>
        </w:rPr>
        <w:t>「矯正機關智慧監控系統建置及影像資料庫分析應用計畫」</w:t>
      </w:r>
      <w:r w:rsidRPr="00B04A21">
        <w:rPr>
          <w:rFonts w:hint="eastAsia"/>
          <w:color w:val="000000" w:themeColor="text1"/>
          <w:szCs w:val="32"/>
        </w:rPr>
        <w:t>及科技部補助之</w:t>
      </w:r>
      <w:r w:rsidRPr="009061AC">
        <w:rPr>
          <w:rFonts w:hint="eastAsia"/>
          <w:color w:val="000000" w:themeColor="text1"/>
          <w:szCs w:val="32"/>
        </w:rPr>
        <w:t>「矯正機關智慧監控系統建置計畫」，規劃於7所</w:t>
      </w:r>
      <w:r w:rsidRPr="00B04A21">
        <w:rPr>
          <w:rFonts w:hint="eastAsia"/>
          <w:color w:val="000000" w:themeColor="text1"/>
          <w:szCs w:val="32"/>
        </w:rPr>
        <w:t>矯正機關建置智慧監控系統，整合各機關現有各類監控系統及設備，並導入行為影像分析技術，希藉此瞭解監獄潛在危險的地方，發揮即時察覺、警報、處理之功能，可對意圖不法之受刑人產生震懾效果。本計畫完成後預期可以輔助角色降低戒護人員不足之負面效應，減輕同仁負擔，並減少戒護疏漏，對矯正機關戒護安全有助益。另該部矯正署</w:t>
      </w:r>
      <w:r w:rsidRPr="009061AC">
        <w:rPr>
          <w:rFonts w:hint="eastAsia"/>
          <w:color w:val="000000" w:themeColor="text1"/>
          <w:szCs w:val="32"/>
        </w:rPr>
        <w:t>「矯正機關智慧監控系統建置計畫」規劃於107年度執行，預計規劃於2所矯正機關辦理，「矯正機關智慧監控系統建置計畫」目前業研擬計畫循科技預算程序爭取108年度經費</w:t>
      </w:r>
      <w:r w:rsidRPr="00B04A21">
        <w:rPr>
          <w:rFonts w:hint="eastAsia"/>
          <w:color w:val="000000" w:themeColor="text1"/>
          <w:szCs w:val="32"/>
        </w:rPr>
        <w:t>。</w:t>
      </w:r>
    </w:p>
    <w:p w:rsidR="00043D2F" w:rsidRDefault="00043D2F" w:rsidP="000A4841">
      <w:pPr>
        <w:pStyle w:val="3"/>
        <w:numPr>
          <w:ilvl w:val="2"/>
          <w:numId w:val="9"/>
        </w:numPr>
        <w:kinsoku w:val="0"/>
        <w:overflowPunct/>
        <w:autoSpaceDE/>
        <w:autoSpaceDN/>
        <w:rPr>
          <w:color w:val="000000" w:themeColor="text1"/>
        </w:rPr>
      </w:pPr>
      <w:r w:rsidRPr="000A4841">
        <w:rPr>
          <w:rFonts w:hint="eastAsia"/>
          <w:color w:val="000000" w:themeColor="text1"/>
        </w:rPr>
        <w:t>近年來，各式各樣的人工智慧（</w:t>
      </w:r>
      <w:r w:rsidR="00F55856">
        <w:rPr>
          <w:rFonts w:hint="eastAsia"/>
          <w:color w:val="000000" w:themeColor="text1"/>
        </w:rPr>
        <w:t>a</w:t>
      </w:r>
      <w:r w:rsidRPr="000A4841">
        <w:rPr>
          <w:rFonts w:hint="eastAsia"/>
          <w:color w:val="000000" w:themeColor="text1"/>
        </w:rPr>
        <w:t>rtificial intell</w:t>
      </w:r>
      <w:r w:rsidR="00CB0C06">
        <w:rPr>
          <w:rFonts w:hint="eastAsia"/>
          <w:color w:val="000000" w:themeColor="text1"/>
        </w:rPr>
        <w:t>i</w:t>
      </w:r>
      <w:r w:rsidRPr="000A4841">
        <w:rPr>
          <w:rFonts w:hint="eastAsia"/>
          <w:color w:val="000000" w:themeColor="text1"/>
        </w:rPr>
        <w:t>gence）應用都在不同領域中有所突破，從交通、醫療、金融服務、娛樂服務</w:t>
      </w:r>
      <w:r w:rsidR="00B04A21" w:rsidRPr="000A4841">
        <w:rPr>
          <w:rFonts w:hint="eastAsia"/>
          <w:color w:val="000000" w:themeColor="text1"/>
        </w:rPr>
        <w:t>、保全</w:t>
      </w:r>
      <w:r w:rsidRPr="000A4841">
        <w:rPr>
          <w:rFonts w:hint="eastAsia"/>
          <w:color w:val="000000" w:themeColor="text1"/>
        </w:rPr>
        <w:t>等均有長足進步。</w:t>
      </w:r>
      <w:r w:rsidR="00B04A21" w:rsidRPr="000A4841">
        <w:rPr>
          <w:rFonts w:hint="eastAsia"/>
          <w:color w:val="000000" w:themeColor="text1"/>
        </w:rPr>
        <w:t>未來自動駕駛車及無人商店亦有可能成為現實。因此，</w:t>
      </w:r>
      <w:r w:rsidR="009061AC" w:rsidRPr="000A4841">
        <w:rPr>
          <w:rFonts w:hint="eastAsia"/>
          <w:color w:val="000000" w:themeColor="text1"/>
        </w:rPr>
        <w:t>宜請矯正署持續</w:t>
      </w:r>
      <w:r w:rsidR="00B04A21" w:rsidRPr="000A4841">
        <w:rPr>
          <w:rFonts w:hint="eastAsia"/>
          <w:color w:val="000000" w:themeColor="text1"/>
        </w:rPr>
        <w:t>密切注意最新科技發展之趨勢</w:t>
      </w:r>
      <w:r w:rsidR="009061AC" w:rsidRPr="000A4841">
        <w:rPr>
          <w:rFonts w:hint="eastAsia"/>
          <w:color w:val="000000" w:themeColor="text1"/>
        </w:rPr>
        <w:t>，並與監所管理實務需求作密切結合，冀能利用科技設備之輔助，降低監所管理對人力之依賴、降低人為疏失之機率，減輕管理人員工作之負擔</w:t>
      </w:r>
      <w:r w:rsidR="000A4841" w:rsidRPr="000A4841">
        <w:rPr>
          <w:rFonts w:hint="eastAsia"/>
          <w:color w:val="000000" w:themeColor="text1"/>
        </w:rPr>
        <w:t>，並提升管理之效能</w:t>
      </w:r>
      <w:r w:rsidR="009061AC" w:rsidRPr="000A4841">
        <w:rPr>
          <w:rFonts w:hint="eastAsia"/>
          <w:color w:val="000000" w:themeColor="text1"/>
        </w:rPr>
        <w:t>。</w:t>
      </w:r>
    </w:p>
    <w:p w:rsidR="00A2459E" w:rsidRDefault="00A2459E" w:rsidP="00A2459E">
      <w:pPr>
        <w:pStyle w:val="3"/>
        <w:numPr>
          <w:ilvl w:val="0"/>
          <w:numId w:val="0"/>
        </w:numPr>
        <w:kinsoku w:val="0"/>
        <w:overflowPunct/>
        <w:autoSpaceDE/>
        <w:autoSpaceDN/>
        <w:ind w:left="1361"/>
        <w:rPr>
          <w:color w:val="000000" w:themeColor="text1"/>
        </w:rPr>
      </w:pPr>
    </w:p>
    <w:p w:rsidR="00A2459E" w:rsidRPr="00A2459E" w:rsidRDefault="00A2459E" w:rsidP="00A2459E">
      <w:pPr>
        <w:pStyle w:val="2"/>
        <w:numPr>
          <w:ilvl w:val="1"/>
          <w:numId w:val="9"/>
        </w:numPr>
        <w:kinsoku w:val="0"/>
        <w:overflowPunct/>
        <w:autoSpaceDE/>
        <w:autoSpaceDN/>
        <w:rPr>
          <w:b/>
          <w:color w:val="000000" w:themeColor="text1"/>
        </w:rPr>
      </w:pPr>
      <w:r w:rsidRPr="00A2459E">
        <w:rPr>
          <w:rFonts w:hint="eastAsia"/>
          <w:b/>
          <w:color w:val="000000" w:themeColor="text1"/>
        </w:rPr>
        <w:tab/>
        <w:t>法務部應持續追蹤落實司法改革國是會議總決議結論，持續適時檢討監所管理人員之安全衛生防護及工</w:t>
      </w:r>
      <w:r w:rsidRPr="00A2459E">
        <w:rPr>
          <w:rFonts w:hint="eastAsia"/>
          <w:b/>
          <w:color w:val="000000" w:themeColor="text1"/>
        </w:rPr>
        <w:lastRenderedPageBreak/>
        <w:t>作環境之保障，並本於權責，研議法制化之可行性</w:t>
      </w:r>
      <w:r>
        <w:rPr>
          <w:rFonts w:hint="eastAsia"/>
          <w:b/>
          <w:color w:val="000000" w:themeColor="text1"/>
        </w:rPr>
        <w:t>，建</w:t>
      </w:r>
      <w:r w:rsidR="00437C82">
        <w:rPr>
          <w:rFonts w:hint="eastAsia"/>
          <w:b/>
          <w:color w:val="000000" w:themeColor="text1"/>
        </w:rPr>
        <w:t>構</w:t>
      </w:r>
      <w:r>
        <w:rPr>
          <w:rFonts w:hint="eastAsia"/>
          <w:b/>
          <w:color w:val="000000" w:themeColor="text1"/>
        </w:rPr>
        <w:t>監所管理人員權益之制度性保障</w:t>
      </w:r>
    </w:p>
    <w:p w:rsidR="00A2459E" w:rsidRDefault="00A2459E" w:rsidP="00A2459E">
      <w:pPr>
        <w:pStyle w:val="3"/>
        <w:numPr>
          <w:ilvl w:val="2"/>
          <w:numId w:val="9"/>
        </w:numPr>
        <w:kinsoku w:val="0"/>
        <w:overflowPunct/>
        <w:autoSpaceDE/>
        <w:autoSpaceDN/>
        <w:rPr>
          <w:color w:val="000000" w:themeColor="text1"/>
        </w:rPr>
      </w:pPr>
      <w:r w:rsidRPr="00A2459E">
        <w:rPr>
          <w:rFonts w:hint="eastAsia"/>
          <w:color w:val="000000" w:themeColor="text1"/>
        </w:rPr>
        <w:t>司法改革國是會議自106年8月12日由總統府召開總決議作成結論，</w:t>
      </w:r>
      <w:r>
        <w:rPr>
          <w:rFonts w:hint="eastAsia"/>
          <w:color w:val="000000" w:themeColor="text1"/>
        </w:rPr>
        <w:t>其中</w:t>
      </w:r>
      <w:r w:rsidRPr="00A2459E">
        <w:rPr>
          <w:rFonts w:hint="eastAsia"/>
          <w:color w:val="000000" w:themeColor="text1"/>
        </w:rPr>
        <w:t>第5分組有關獄政改革議題亦曾決議：「法務部應比照公務員安全及衛生防護辦法制定『監所管理值勤條例』，並重新界定工時與給薪，根本解決基層矯正人員過勞、薪資苛扣與勞力剝削等現況。正視職災問題、輪值不得連續六小時以上，給予高壓力勤區（如違規房、新收房）及因戒護勤務所受之創傷後壓力症（Post-traumatic stress disorder，簡稱PTSD）以及身體受傷者主動給予勤務調整及後續心理醫療等輔導。」</w:t>
      </w:r>
    </w:p>
    <w:p w:rsidR="0075062F" w:rsidRPr="0075062F" w:rsidRDefault="00437C82" w:rsidP="00C44633">
      <w:pPr>
        <w:pStyle w:val="3"/>
        <w:widowControl/>
        <w:numPr>
          <w:ilvl w:val="2"/>
          <w:numId w:val="9"/>
        </w:numPr>
        <w:kinsoku w:val="0"/>
        <w:overflowPunct/>
        <w:autoSpaceDE/>
        <w:autoSpaceDN/>
        <w:jc w:val="left"/>
        <w:rPr>
          <w:rFonts w:hint="eastAsia"/>
          <w:sz w:val="24"/>
          <w:szCs w:val="24"/>
        </w:rPr>
      </w:pPr>
      <w:r w:rsidRPr="001C1286">
        <w:rPr>
          <w:rFonts w:hAnsi="標楷體" w:hint="eastAsia"/>
          <w:szCs w:val="32"/>
        </w:rPr>
        <w:t>法務部應依據</w:t>
      </w:r>
      <w:r w:rsidRPr="001C1286">
        <w:rPr>
          <w:rFonts w:hint="eastAsia"/>
          <w:color w:val="000000" w:themeColor="text1"/>
          <w:szCs w:val="32"/>
        </w:rPr>
        <w:t>司法改革國是會議之結論，</w:t>
      </w:r>
      <w:r w:rsidRPr="001C1286">
        <w:rPr>
          <w:rFonts w:hAnsi="標楷體" w:hint="eastAsia"/>
          <w:szCs w:val="32"/>
        </w:rPr>
        <w:t>積極檢討，定期管考司改決議進度，另為使司改決議改革透明化，建置司法改革專區網頁，每月更新改革進度，以讓國人瞭解司改決議落實情形。此外，「監所管理員值勤條例」之研訂，牽涉矯正機關勤務制度及矯正人員工作權益，亦攸關獄政之發展，該部自應本於權責，妥慎研議，以利法案符合實務需求及運作，並建構監所管理人員權益之制度性保障。</w:t>
      </w:r>
    </w:p>
    <w:p w:rsidR="0075062F" w:rsidRDefault="0075062F" w:rsidP="0075062F">
      <w:pPr>
        <w:pStyle w:val="1"/>
        <w:widowControl/>
        <w:numPr>
          <w:ilvl w:val="0"/>
          <w:numId w:val="0"/>
        </w:numPr>
        <w:kinsoku w:val="0"/>
        <w:overflowPunct/>
        <w:autoSpaceDE/>
        <w:autoSpaceDN/>
        <w:jc w:val="left"/>
        <w:rPr>
          <w:rFonts w:hint="eastAsia"/>
          <w:color w:val="000000" w:themeColor="text1"/>
        </w:rPr>
      </w:pPr>
    </w:p>
    <w:p w:rsidR="0075062F" w:rsidRDefault="0075062F" w:rsidP="0075062F">
      <w:pPr>
        <w:pStyle w:val="1"/>
        <w:widowControl/>
        <w:numPr>
          <w:ilvl w:val="0"/>
          <w:numId w:val="0"/>
        </w:numPr>
        <w:kinsoku w:val="0"/>
        <w:overflowPunct/>
        <w:autoSpaceDE/>
        <w:autoSpaceDN/>
        <w:jc w:val="left"/>
        <w:rPr>
          <w:rFonts w:hint="eastAsia"/>
          <w:color w:val="000000" w:themeColor="text1"/>
        </w:rPr>
      </w:pPr>
    </w:p>
    <w:p w:rsidR="0075062F" w:rsidRDefault="0075062F" w:rsidP="0075062F">
      <w:pPr>
        <w:pStyle w:val="1"/>
        <w:widowControl/>
        <w:numPr>
          <w:ilvl w:val="0"/>
          <w:numId w:val="0"/>
        </w:numPr>
        <w:kinsoku w:val="0"/>
        <w:overflowPunct/>
        <w:autoSpaceDE/>
        <w:autoSpaceDN/>
        <w:jc w:val="left"/>
        <w:rPr>
          <w:rFonts w:hint="eastAsia"/>
          <w:color w:val="000000" w:themeColor="text1"/>
        </w:rPr>
      </w:pPr>
    </w:p>
    <w:p w:rsidR="0075062F" w:rsidRDefault="0075062F" w:rsidP="0075062F">
      <w:pPr>
        <w:pStyle w:val="1"/>
        <w:widowControl/>
        <w:numPr>
          <w:ilvl w:val="0"/>
          <w:numId w:val="0"/>
        </w:numPr>
        <w:kinsoku w:val="0"/>
        <w:overflowPunct/>
        <w:autoSpaceDE/>
        <w:autoSpaceDN/>
        <w:jc w:val="left"/>
        <w:rPr>
          <w:rFonts w:hint="eastAsia"/>
          <w:color w:val="000000" w:themeColor="text1"/>
        </w:rPr>
      </w:pPr>
      <w:r>
        <w:rPr>
          <w:rFonts w:hint="eastAsia"/>
          <w:color w:val="000000" w:themeColor="text1"/>
        </w:rPr>
        <w:t xml:space="preserve">                              調查委員:王美玉</w:t>
      </w:r>
    </w:p>
    <w:p w:rsidR="00A960E7" w:rsidRPr="0075062F" w:rsidRDefault="0075062F" w:rsidP="0075062F">
      <w:pPr>
        <w:pStyle w:val="1"/>
        <w:widowControl/>
        <w:numPr>
          <w:ilvl w:val="0"/>
          <w:numId w:val="0"/>
        </w:numPr>
        <w:kinsoku w:val="0"/>
        <w:overflowPunct/>
        <w:autoSpaceDE/>
        <w:autoSpaceDN/>
        <w:jc w:val="left"/>
        <w:rPr>
          <w:sz w:val="24"/>
          <w:szCs w:val="24"/>
        </w:rPr>
      </w:pPr>
      <w:r>
        <w:rPr>
          <w:rFonts w:hint="eastAsia"/>
          <w:color w:val="000000" w:themeColor="text1"/>
        </w:rPr>
        <w:t xml:space="preserve">                                       </w:t>
      </w:r>
      <w:bookmarkStart w:id="25" w:name="_GoBack"/>
      <w:bookmarkEnd w:id="25"/>
      <w:r>
        <w:rPr>
          <w:rFonts w:hint="eastAsia"/>
          <w:color w:val="000000" w:themeColor="text1"/>
        </w:rPr>
        <w:t xml:space="preserve">仉桂美 </w:t>
      </w:r>
      <w:r w:rsidR="009061AC" w:rsidRPr="0075062F">
        <w:rPr>
          <w:color w:val="000000" w:themeColor="text1"/>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A960E7" w:rsidRPr="0075062F" w:rsidSect="009425C1">
      <w:footerReference w:type="default" r:id="rId10"/>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21" w:rsidRDefault="00C45F21">
      <w:r>
        <w:separator/>
      </w:r>
    </w:p>
  </w:endnote>
  <w:endnote w:type="continuationSeparator" w:id="0">
    <w:p w:rsidR="00C45F21" w:rsidRDefault="00C4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3" w:rsidRDefault="00087C53">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75062F">
      <w:rPr>
        <w:rStyle w:val="ae"/>
        <w:noProof/>
        <w:sz w:val="24"/>
      </w:rPr>
      <w:t>27</w:t>
    </w:r>
    <w:r>
      <w:rPr>
        <w:rStyle w:val="ae"/>
        <w:sz w:val="24"/>
      </w:rPr>
      <w:fldChar w:fldCharType="end"/>
    </w:r>
  </w:p>
  <w:p w:rsidR="00087C53" w:rsidRPr="009425C1" w:rsidRDefault="00087C53"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21" w:rsidRDefault="00C45F21">
      <w:r>
        <w:separator/>
      </w:r>
    </w:p>
  </w:footnote>
  <w:footnote w:type="continuationSeparator" w:id="0">
    <w:p w:rsidR="00C45F21" w:rsidRDefault="00C45F21">
      <w:r>
        <w:continuationSeparator/>
      </w:r>
    </w:p>
  </w:footnote>
  <w:footnote w:id="1">
    <w:p w:rsidR="00087C53" w:rsidRDefault="00087C53" w:rsidP="00704C6B">
      <w:pPr>
        <w:pStyle w:val="afe"/>
      </w:pPr>
      <w:r>
        <w:rPr>
          <w:rStyle w:val="aff0"/>
        </w:rPr>
        <w:footnoteRef/>
      </w:r>
      <w:r>
        <w:rPr>
          <w:rFonts w:hint="eastAsia"/>
        </w:rPr>
        <w:t>日本老人塞爆監獄　只為有地方吃住、有人照顧，ETtoday新聞雲，107年3月18日，取自</w:t>
      </w:r>
      <w:hyperlink r:id="rId1" w:history="1">
        <w:r w:rsidRPr="003F7340">
          <w:rPr>
            <w:rStyle w:val="af0"/>
          </w:rPr>
          <w:t>https://www.ettoday.net/news/20180318/1132832.htm</w:t>
        </w:r>
      </w:hyperlink>
      <w:r>
        <w:rPr>
          <w:rFonts w:hint="eastAsia"/>
        </w:rPr>
        <w:t>。</w:t>
      </w:r>
    </w:p>
  </w:footnote>
  <w:footnote w:id="2">
    <w:p w:rsidR="00087C53" w:rsidRDefault="00087C53">
      <w:pPr>
        <w:pStyle w:val="afe"/>
      </w:pPr>
      <w:r>
        <w:rPr>
          <w:rStyle w:val="aff0"/>
        </w:rPr>
        <w:footnoteRef/>
      </w:r>
      <w:r w:rsidRPr="0067051B">
        <w:rPr>
          <w:rFonts w:hint="eastAsia"/>
        </w:rPr>
        <w:t>行政院人事行政總處</w:t>
      </w:r>
      <w:r>
        <w:rPr>
          <w:rFonts w:hint="eastAsia"/>
        </w:rPr>
        <w:t>101年8月1日</w:t>
      </w:r>
      <w:r w:rsidRPr="0067051B">
        <w:rPr>
          <w:rFonts w:hint="eastAsia"/>
        </w:rPr>
        <w:t>總處給字第1010043008號</w:t>
      </w:r>
      <w:r>
        <w:rPr>
          <w:rFonts w:hint="eastAsia"/>
        </w:rPr>
        <w:t>函。</w:t>
      </w:r>
    </w:p>
  </w:footnote>
  <w:footnote w:id="3">
    <w:p w:rsidR="00087C53" w:rsidRPr="00587DE4" w:rsidRDefault="00087C53">
      <w:pPr>
        <w:pStyle w:val="afe"/>
      </w:pPr>
      <w:r>
        <w:rPr>
          <w:rStyle w:val="aff0"/>
        </w:rPr>
        <w:footnoteRef/>
      </w:r>
      <w:r>
        <w:t xml:space="preserve"> </w:t>
      </w:r>
      <w:r w:rsidRPr="00587DE4">
        <w:rPr>
          <w:rFonts w:hint="eastAsia"/>
        </w:rPr>
        <w:t>保訓會98年11月4日公保字第0980010927號書函</w:t>
      </w:r>
      <w:r>
        <w:rPr>
          <w:rFonts w:hint="eastAsia"/>
        </w:rPr>
        <w:t>。</w:t>
      </w:r>
    </w:p>
  </w:footnote>
  <w:footnote w:id="4">
    <w:p w:rsidR="00087C53" w:rsidRPr="00587DE4" w:rsidRDefault="00087C53">
      <w:pPr>
        <w:pStyle w:val="afe"/>
      </w:pPr>
      <w:r>
        <w:rPr>
          <w:rStyle w:val="aff0"/>
        </w:rPr>
        <w:footnoteRef/>
      </w:r>
      <w:r>
        <w:t xml:space="preserve"> </w:t>
      </w:r>
      <w:r w:rsidRPr="00587DE4">
        <w:rPr>
          <w:rFonts w:hint="eastAsia"/>
        </w:rPr>
        <w:t>原行政院人事行政局95年4月19日局給字第0950007995號函</w:t>
      </w:r>
      <w:r>
        <w:rPr>
          <w:rFonts w:hint="eastAsia"/>
        </w:rPr>
        <w:t>。</w:t>
      </w:r>
    </w:p>
  </w:footnote>
  <w:footnote w:id="5">
    <w:p w:rsidR="00087C53" w:rsidRPr="00587DE4" w:rsidRDefault="00087C53">
      <w:pPr>
        <w:pStyle w:val="afe"/>
      </w:pPr>
      <w:r>
        <w:rPr>
          <w:rStyle w:val="aff0"/>
        </w:rPr>
        <w:footnoteRef/>
      </w:r>
      <w:r>
        <w:t xml:space="preserve"> </w:t>
      </w:r>
      <w:r w:rsidRPr="00587DE4">
        <w:rPr>
          <w:rFonts w:hint="eastAsia"/>
        </w:rPr>
        <w:t>行政院78年1月4日（78）台人政肆字第00049號函</w:t>
      </w:r>
      <w:r w:rsidR="00F71CC2">
        <w:rPr>
          <w:rFonts w:hint="eastAsia"/>
        </w:rPr>
        <w:t>。</w:t>
      </w:r>
    </w:p>
  </w:footnote>
  <w:footnote w:id="6">
    <w:p w:rsidR="00087C53" w:rsidRDefault="00087C53" w:rsidP="009F60A0">
      <w:pPr>
        <w:pStyle w:val="afe"/>
      </w:pPr>
      <w:r>
        <w:rPr>
          <w:rStyle w:val="aff0"/>
        </w:rPr>
        <w:footnoteRef/>
      </w:r>
      <w:r>
        <w:t xml:space="preserve"> </w:t>
      </w:r>
      <w:r w:rsidRPr="009F60A0">
        <w:rPr>
          <w:rFonts w:hint="eastAsia"/>
        </w:rPr>
        <w:t>法務部矯正署所屬矯正機關勤務費用支給要點</w:t>
      </w:r>
      <w:r>
        <w:rPr>
          <w:rFonts w:hint="eastAsia"/>
        </w:rPr>
        <w:t>第2點：戒護人員值勤費及備勤費支給基準：</w:t>
      </w:r>
    </w:p>
    <w:p w:rsidR="00087C53" w:rsidRDefault="00087C53" w:rsidP="009F60A0">
      <w:pPr>
        <w:pStyle w:val="afe"/>
      </w:pPr>
      <w:r>
        <w:rPr>
          <w:rFonts w:hint="eastAsia"/>
        </w:rPr>
        <w:t>(一) 日勤戒護人員，支領值勤費新臺幣三百五十元。</w:t>
      </w:r>
    </w:p>
    <w:p w:rsidR="00087C53" w:rsidRDefault="00087C53" w:rsidP="009F60A0">
      <w:pPr>
        <w:pStyle w:val="afe"/>
      </w:pPr>
      <w:r>
        <w:rPr>
          <w:rFonts w:hint="eastAsia"/>
        </w:rPr>
        <w:t>(二) 隔日制夜勤戒護人員，支領備勤費新臺幣五百六十元。</w:t>
      </w:r>
    </w:p>
    <w:p w:rsidR="00087C53" w:rsidRDefault="00087C53" w:rsidP="009F60A0">
      <w:pPr>
        <w:pStyle w:val="afe"/>
      </w:pPr>
      <w:r>
        <w:rPr>
          <w:rFonts w:hint="eastAsia"/>
        </w:rPr>
        <w:t>(三) 備勤時間值勤費以每日備勤休息時間九小時為基準按比例計算。</w:t>
      </w:r>
    </w:p>
    <w:p w:rsidR="00087C53" w:rsidRDefault="00087C53" w:rsidP="009F60A0">
      <w:pPr>
        <w:pStyle w:val="afe"/>
      </w:pPr>
      <w:r>
        <w:rPr>
          <w:rFonts w:hint="eastAsia"/>
        </w:rPr>
        <w:t>(四) 夜勤人員於日間經指派代理日勤工作時，支給值勤費；如於夜間備勤時間執行勤務，則核實發給加班費或補休，備勤費覈實按比例扣減。</w:t>
      </w:r>
    </w:p>
    <w:p w:rsidR="00087C53" w:rsidRDefault="00087C53" w:rsidP="009F60A0">
      <w:pPr>
        <w:pStyle w:val="afe"/>
      </w:pPr>
      <w:r>
        <w:rPr>
          <w:rFonts w:hint="eastAsia"/>
        </w:rPr>
        <w:t>(五) 逢天然災害，經權責機關依「天然災害停止辦公及上課作業辦法」規定，發布停止辦公，當日輪值之戒護人員，於停止辦公期間，仍應照常出勤。出勤人員得由機關核與補休，或依實際在勤務崗位值勤時間支領全額之加班費，備勤休息時間按比例支領備勤費。</w:t>
      </w:r>
    </w:p>
    <w:p w:rsidR="00087C53" w:rsidRDefault="00087C53" w:rsidP="009F60A0">
      <w:pPr>
        <w:pStyle w:val="afe"/>
      </w:pPr>
      <w:r>
        <w:rPr>
          <w:rFonts w:hint="eastAsia"/>
        </w:rPr>
        <w:t>(六) 戒護人員被指定出差擔任移監、戒護奔喪、重大事故返家探視等勤務，於當日返監（所）後繼續執勤，得支領執勤後之值（備）勤費，費用按當日返回監（所）後實際執勤時間依比例計算。</w:t>
      </w:r>
    </w:p>
    <w:p w:rsidR="00087C53" w:rsidRPr="009F60A0" w:rsidRDefault="00087C53" w:rsidP="009F60A0">
      <w:pPr>
        <w:pStyle w:val="afe"/>
      </w:pPr>
      <w:r>
        <w:rPr>
          <w:rFonts w:hint="eastAsia"/>
        </w:rPr>
        <w:t>(七) 隔日制夜勤人員（含當日交、接班及輪休人員）遇紀念日及節日實施辦法、政府行政機關紀念日及民俗節日假期調整原則規定之放假日，當日輪值人員仍應按排定之勤務正常上班，並得於假日後再擇日排定補休一日。</w:t>
      </w:r>
    </w:p>
  </w:footnote>
  <w:footnote w:id="7">
    <w:p w:rsidR="00087C53" w:rsidRDefault="00087C53">
      <w:pPr>
        <w:pStyle w:val="afe"/>
      </w:pPr>
      <w:r>
        <w:rPr>
          <w:rStyle w:val="aff0"/>
        </w:rPr>
        <w:footnoteRef/>
      </w:r>
      <w:r>
        <w:t xml:space="preserve"> </w:t>
      </w:r>
      <w:r>
        <w:rPr>
          <w:rFonts w:hint="eastAsia"/>
        </w:rPr>
        <w:t>以戒護科長為例，依「法務部矯正署綠島監獄編制表」，職務列等為薦任第七至第九職等，而依「法務部矯正署臺北看守所編制表」，職務列等為薦任第七至第八職等。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30"/>
    <w:multiLevelType w:val="hybridMultilevel"/>
    <w:tmpl w:val="C324F5E2"/>
    <w:lvl w:ilvl="0" w:tplc="5C328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F53874"/>
    <w:multiLevelType w:val="hybridMultilevel"/>
    <w:tmpl w:val="4FAA91B6"/>
    <w:lvl w:ilvl="0" w:tplc="F4006702">
      <w:start w:val="1"/>
      <w:numFmt w:val="decimal"/>
      <w:lvlText w:val="%1."/>
      <w:lvlJc w:val="left"/>
      <w:pPr>
        <w:ind w:left="333" w:hanging="360"/>
      </w:pPr>
      <w:rPr>
        <w:rFonts w:hint="default"/>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3">
    <w:nsid w:val="140E010C"/>
    <w:multiLevelType w:val="multilevel"/>
    <w:tmpl w:val="C77EDC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436E8E"/>
    <w:multiLevelType w:val="hybridMultilevel"/>
    <w:tmpl w:val="CCA08C24"/>
    <w:lvl w:ilvl="0" w:tplc="D47061B4">
      <w:start w:val="1"/>
      <w:numFmt w:val="decimal"/>
      <w:lvlText w:val="(%1)"/>
      <w:lvlJc w:val="left"/>
      <w:pPr>
        <w:ind w:left="1449" w:hanging="375"/>
      </w:pPr>
      <w:rPr>
        <w:rFonts w:hint="default"/>
      </w:rPr>
    </w:lvl>
    <w:lvl w:ilvl="1" w:tplc="04090019" w:tentative="1">
      <w:start w:val="1"/>
      <w:numFmt w:val="ideographTraditional"/>
      <w:lvlText w:val="%2、"/>
      <w:lvlJc w:val="left"/>
      <w:pPr>
        <w:ind w:left="2034" w:hanging="480"/>
      </w:pPr>
    </w:lvl>
    <w:lvl w:ilvl="2" w:tplc="0409001B" w:tentative="1">
      <w:start w:val="1"/>
      <w:numFmt w:val="lowerRoman"/>
      <w:lvlText w:val="%3."/>
      <w:lvlJc w:val="right"/>
      <w:pPr>
        <w:ind w:left="2514" w:hanging="480"/>
      </w:pPr>
    </w:lvl>
    <w:lvl w:ilvl="3" w:tplc="0409000F" w:tentative="1">
      <w:start w:val="1"/>
      <w:numFmt w:val="decimal"/>
      <w:lvlText w:val="%4."/>
      <w:lvlJc w:val="left"/>
      <w:pPr>
        <w:ind w:left="2994" w:hanging="480"/>
      </w:pPr>
    </w:lvl>
    <w:lvl w:ilvl="4" w:tplc="04090019" w:tentative="1">
      <w:start w:val="1"/>
      <w:numFmt w:val="ideographTraditional"/>
      <w:lvlText w:val="%5、"/>
      <w:lvlJc w:val="left"/>
      <w:pPr>
        <w:ind w:left="3474" w:hanging="480"/>
      </w:pPr>
    </w:lvl>
    <w:lvl w:ilvl="5" w:tplc="0409001B" w:tentative="1">
      <w:start w:val="1"/>
      <w:numFmt w:val="lowerRoman"/>
      <w:lvlText w:val="%6."/>
      <w:lvlJc w:val="right"/>
      <w:pPr>
        <w:ind w:left="3954" w:hanging="480"/>
      </w:pPr>
    </w:lvl>
    <w:lvl w:ilvl="6" w:tplc="0409000F" w:tentative="1">
      <w:start w:val="1"/>
      <w:numFmt w:val="decimal"/>
      <w:lvlText w:val="%7."/>
      <w:lvlJc w:val="left"/>
      <w:pPr>
        <w:ind w:left="4434" w:hanging="480"/>
      </w:pPr>
    </w:lvl>
    <w:lvl w:ilvl="7" w:tplc="04090019" w:tentative="1">
      <w:start w:val="1"/>
      <w:numFmt w:val="ideographTraditional"/>
      <w:lvlText w:val="%8、"/>
      <w:lvlJc w:val="left"/>
      <w:pPr>
        <w:ind w:left="4914" w:hanging="480"/>
      </w:pPr>
    </w:lvl>
    <w:lvl w:ilvl="8" w:tplc="0409001B" w:tentative="1">
      <w:start w:val="1"/>
      <w:numFmt w:val="lowerRoman"/>
      <w:lvlText w:val="%9."/>
      <w:lvlJc w:val="right"/>
      <w:pPr>
        <w:ind w:left="5394"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A54CDC48"/>
    <w:lvl w:ilvl="0" w:tplc="3CA29A78">
      <w:start w:val="1"/>
      <w:numFmt w:val="decimal"/>
      <w:pStyle w:val="a3"/>
      <w:lvlText w:val="表%1　"/>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E129F0"/>
    <w:multiLevelType w:val="hybridMultilevel"/>
    <w:tmpl w:val="D02C9CDC"/>
    <w:lvl w:ilvl="0" w:tplc="78084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D37A3E"/>
    <w:multiLevelType w:val="hybridMultilevel"/>
    <w:tmpl w:val="0652CEE6"/>
    <w:lvl w:ilvl="0" w:tplc="0284D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abstractNum w:abstractNumId="14">
    <w:nsid w:val="61FB1995"/>
    <w:multiLevelType w:val="hybridMultilevel"/>
    <w:tmpl w:val="1F124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4B05074"/>
    <w:multiLevelType w:val="hybridMultilevel"/>
    <w:tmpl w:val="217E657E"/>
    <w:lvl w:ilvl="0" w:tplc="D988F5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8"/>
  </w:num>
  <w:num w:numId="4">
    <w:abstractNumId w:val="6"/>
  </w:num>
  <w:num w:numId="5">
    <w:abstractNumId w:val="11"/>
  </w:num>
  <w:num w:numId="6">
    <w:abstractNumId w:val="3"/>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0"/>
  </w:num>
  <w:num w:numId="20">
    <w:abstractNumId w:val="0"/>
  </w:num>
  <w:num w:numId="21">
    <w:abstractNumId w:val="2"/>
  </w:num>
  <w:num w:numId="22">
    <w:abstractNumId w:val="3"/>
  </w:num>
  <w:num w:numId="23">
    <w:abstractNumId w:val="9"/>
  </w:num>
  <w:num w:numId="24">
    <w:abstractNumId w:val="3"/>
  </w:num>
  <w:num w:numId="25">
    <w:abstractNumId w:val="15"/>
  </w:num>
  <w:num w:numId="26">
    <w:abstractNumId w:val="3"/>
  </w:num>
  <w:num w:numId="27">
    <w:abstractNumId w:val="3"/>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C0D"/>
    <w:rsid w:val="00006961"/>
    <w:rsid w:val="000112BF"/>
    <w:rsid w:val="000114C7"/>
    <w:rsid w:val="00012233"/>
    <w:rsid w:val="0001561A"/>
    <w:rsid w:val="000160D4"/>
    <w:rsid w:val="00017318"/>
    <w:rsid w:val="00017943"/>
    <w:rsid w:val="00021EEB"/>
    <w:rsid w:val="0002430F"/>
    <w:rsid w:val="00024684"/>
    <w:rsid w:val="000246F7"/>
    <w:rsid w:val="0003114D"/>
    <w:rsid w:val="00032EF8"/>
    <w:rsid w:val="00036D76"/>
    <w:rsid w:val="00043133"/>
    <w:rsid w:val="00043D2F"/>
    <w:rsid w:val="00045C1F"/>
    <w:rsid w:val="000518D5"/>
    <w:rsid w:val="0005580B"/>
    <w:rsid w:val="000564CB"/>
    <w:rsid w:val="0005748D"/>
    <w:rsid w:val="00057F32"/>
    <w:rsid w:val="0006062E"/>
    <w:rsid w:val="000607B0"/>
    <w:rsid w:val="00062A25"/>
    <w:rsid w:val="000644BA"/>
    <w:rsid w:val="00064A0C"/>
    <w:rsid w:val="00064C59"/>
    <w:rsid w:val="00065224"/>
    <w:rsid w:val="0006698B"/>
    <w:rsid w:val="00067C88"/>
    <w:rsid w:val="00072C70"/>
    <w:rsid w:val="00073CB5"/>
    <w:rsid w:val="0007425C"/>
    <w:rsid w:val="00077553"/>
    <w:rsid w:val="00080B7B"/>
    <w:rsid w:val="0008507C"/>
    <w:rsid w:val="000851A2"/>
    <w:rsid w:val="000867C8"/>
    <w:rsid w:val="00087C53"/>
    <w:rsid w:val="0009352E"/>
    <w:rsid w:val="00096AA1"/>
    <w:rsid w:val="00096B96"/>
    <w:rsid w:val="000A1B3E"/>
    <w:rsid w:val="000A2F3F"/>
    <w:rsid w:val="000A3A32"/>
    <w:rsid w:val="000A4841"/>
    <w:rsid w:val="000A579F"/>
    <w:rsid w:val="000A5BE5"/>
    <w:rsid w:val="000A6671"/>
    <w:rsid w:val="000A6AA5"/>
    <w:rsid w:val="000B0B4A"/>
    <w:rsid w:val="000B279A"/>
    <w:rsid w:val="000B49D6"/>
    <w:rsid w:val="000B564C"/>
    <w:rsid w:val="000B61D2"/>
    <w:rsid w:val="000B70A7"/>
    <w:rsid w:val="000C00EC"/>
    <w:rsid w:val="000C305D"/>
    <w:rsid w:val="000C3424"/>
    <w:rsid w:val="000C495F"/>
    <w:rsid w:val="000C666A"/>
    <w:rsid w:val="000C7725"/>
    <w:rsid w:val="000D0E7D"/>
    <w:rsid w:val="000D1FF1"/>
    <w:rsid w:val="000D2F69"/>
    <w:rsid w:val="000D35D7"/>
    <w:rsid w:val="000D3766"/>
    <w:rsid w:val="000D7049"/>
    <w:rsid w:val="000E3F85"/>
    <w:rsid w:val="000E4998"/>
    <w:rsid w:val="000E6431"/>
    <w:rsid w:val="000F21A5"/>
    <w:rsid w:val="000F3BA7"/>
    <w:rsid w:val="000F6129"/>
    <w:rsid w:val="0010010A"/>
    <w:rsid w:val="00100CC2"/>
    <w:rsid w:val="00102B9F"/>
    <w:rsid w:val="00103C1B"/>
    <w:rsid w:val="00105608"/>
    <w:rsid w:val="00106B6F"/>
    <w:rsid w:val="00106E72"/>
    <w:rsid w:val="00107B9A"/>
    <w:rsid w:val="001105D9"/>
    <w:rsid w:val="00111CFF"/>
    <w:rsid w:val="00112637"/>
    <w:rsid w:val="00112ABC"/>
    <w:rsid w:val="00114227"/>
    <w:rsid w:val="001159D2"/>
    <w:rsid w:val="00116E1B"/>
    <w:rsid w:val="0012001E"/>
    <w:rsid w:val="00121E62"/>
    <w:rsid w:val="00121F46"/>
    <w:rsid w:val="00122E1E"/>
    <w:rsid w:val="001261CF"/>
    <w:rsid w:val="00126A55"/>
    <w:rsid w:val="00130369"/>
    <w:rsid w:val="00133F08"/>
    <w:rsid w:val="001345E6"/>
    <w:rsid w:val="00134E40"/>
    <w:rsid w:val="00136340"/>
    <w:rsid w:val="00136D54"/>
    <w:rsid w:val="001378B0"/>
    <w:rsid w:val="00140889"/>
    <w:rsid w:val="00142E00"/>
    <w:rsid w:val="0014461F"/>
    <w:rsid w:val="001462F2"/>
    <w:rsid w:val="00146CA0"/>
    <w:rsid w:val="00152793"/>
    <w:rsid w:val="0015318C"/>
    <w:rsid w:val="00153B7E"/>
    <w:rsid w:val="001545A9"/>
    <w:rsid w:val="001550CD"/>
    <w:rsid w:val="0015666E"/>
    <w:rsid w:val="00157732"/>
    <w:rsid w:val="00161B8F"/>
    <w:rsid w:val="0016252D"/>
    <w:rsid w:val="00162933"/>
    <w:rsid w:val="001629F0"/>
    <w:rsid w:val="001637C7"/>
    <w:rsid w:val="0016480E"/>
    <w:rsid w:val="001648AB"/>
    <w:rsid w:val="001707DC"/>
    <w:rsid w:val="001719A2"/>
    <w:rsid w:val="00172693"/>
    <w:rsid w:val="00172CF4"/>
    <w:rsid w:val="00174297"/>
    <w:rsid w:val="00176385"/>
    <w:rsid w:val="001807C1"/>
    <w:rsid w:val="00180E06"/>
    <w:rsid w:val="001817B3"/>
    <w:rsid w:val="00181D58"/>
    <w:rsid w:val="001820F8"/>
    <w:rsid w:val="00183014"/>
    <w:rsid w:val="00183CBD"/>
    <w:rsid w:val="00183FFB"/>
    <w:rsid w:val="00187063"/>
    <w:rsid w:val="00190A7D"/>
    <w:rsid w:val="00194C02"/>
    <w:rsid w:val="001959C2"/>
    <w:rsid w:val="00197F6A"/>
    <w:rsid w:val="001A11F4"/>
    <w:rsid w:val="001A144C"/>
    <w:rsid w:val="001A1F89"/>
    <w:rsid w:val="001A51E3"/>
    <w:rsid w:val="001A7968"/>
    <w:rsid w:val="001B0900"/>
    <w:rsid w:val="001B229B"/>
    <w:rsid w:val="001B29C2"/>
    <w:rsid w:val="001B2E98"/>
    <w:rsid w:val="001B306A"/>
    <w:rsid w:val="001B344A"/>
    <w:rsid w:val="001B3483"/>
    <w:rsid w:val="001B3C1E"/>
    <w:rsid w:val="001B4494"/>
    <w:rsid w:val="001B5F04"/>
    <w:rsid w:val="001C0D8B"/>
    <w:rsid w:val="001C0DA8"/>
    <w:rsid w:val="001C106F"/>
    <w:rsid w:val="001C1286"/>
    <w:rsid w:val="001C3C47"/>
    <w:rsid w:val="001C3E3F"/>
    <w:rsid w:val="001C433C"/>
    <w:rsid w:val="001C4655"/>
    <w:rsid w:val="001C4EEE"/>
    <w:rsid w:val="001C7F94"/>
    <w:rsid w:val="001D010D"/>
    <w:rsid w:val="001D0A7E"/>
    <w:rsid w:val="001D2ADE"/>
    <w:rsid w:val="001D3268"/>
    <w:rsid w:val="001D4443"/>
    <w:rsid w:val="001D7F3E"/>
    <w:rsid w:val="001E0D8A"/>
    <w:rsid w:val="001E338B"/>
    <w:rsid w:val="001E67BA"/>
    <w:rsid w:val="001E74C2"/>
    <w:rsid w:val="001E7964"/>
    <w:rsid w:val="001F317C"/>
    <w:rsid w:val="001F3781"/>
    <w:rsid w:val="001F3F07"/>
    <w:rsid w:val="001F5A48"/>
    <w:rsid w:val="001F6260"/>
    <w:rsid w:val="00200007"/>
    <w:rsid w:val="002009BE"/>
    <w:rsid w:val="00200AC9"/>
    <w:rsid w:val="00201FC0"/>
    <w:rsid w:val="002030A5"/>
    <w:rsid w:val="00203131"/>
    <w:rsid w:val="0020371B"/>
    <w:rsid w:val="00204108"/>
    <w:rsid w:val="0020640E"/>
    <w:rsid w:val="00212512"/>
    <w:rsid w:val="0021276D"/>
    <w:rsid w:val="00212E88"/>
    <w:rsid w:val="00213C9C"/>
    <w:rsid w:val="0022009E"/>
    <w:rsid w:val="00222E1C"/>
    <w:rsid w:val="00223236"/>
    <w:rsid w:val="00223241"/>
    <w:rsid w:val="0022379F"/>
    <w:rsid w:val="002238AD"/>
    <w:rsid w:val="0022425C"/>
    <w:rsid w:val="002246DE"/>
    <w:rsid w:val="002302E6"/>
    <w:rsid w:val="00230789"/>
    <w:rsid w:val="002309E2"/>
    <w:rsid w:val="00233A4B"/>
    <w:rsid w:val="002402D3"/>
    <w:rsid w:val="00247F31"/>
    <w:rsid w:val="0025033A"/>
    <w:rsid w:val="00250972"/>
    <w:rsid w:val="00251ACA"/>
    <w:rsid w:val="00252BC4"/>
    <w:rsid w:val="00254014"/>
    <w:rsid w:val="00254AD0"/>
    <w:rsid w:val="0025742D"/>
    <w:rsid w:val="002603CF"/>
    <w:rsid w:val="00260BFC"/>
    <w:rsid w:val="0026504D"/>
    <w:rsid w:val="00265152"/>
    <w:rsid w:val="0026532F"/>
    <w:rsid w:val="00273016"/>
    <w:rsid w:val="00273A2F"/>
    <w:rsid w:val="002775CB"/>
    <w:rsid w:val="0028071C"/>
    <w:rsid w:val="00280986"/>
    <w:rsid w:val="00281ECE"/>
    <w:rsid w:val="0028296C"/>
    <w:rsid w:val="002831C7"/>
    <w:rsid w:val="002831E5"/>
    <w:rsid w:val="002840C6"/>
    <w:rsid w:val="002849C4"/>
    <w:rsid w:val="002858F3"/>
    <w:rsid w:val="002935A8"/>
    <w:rsid w:val="002936E7"/>
    <w:rsid w:val="00294D5B"/>
    <w:rsid w:val="00295174"/>
    <w:rsid w:val="00296172"/>
    <w:rsid w:val="00296477"/>
    <w:rsid w:val="0029684A"/>
    <w:rsid w:val="00296B92"/>
    <w:rsid w:val="00297B86"/>
    <w:rsid w:val="002A2362"/>
    <w:rsid w:val="002A2C22"/>
    <w:rsid w:val="002A4577"/>
    <w:rsid w:val="002A5B45"/>
    <w:rsid w:val="002A7FE3"/>
    <w:rsid w:val="002B02EB"/>
    <w:rsid w:val="002B0D6B"/>
    <w:rsid w:val="002B0ED6"/>
    <w:rsid w:val="002B4848"/>
    <w:rsid w:val="002B6B10"/>
    <w:rsid w:val="002C0602"/>
    <w:rsid w:val="002C18D5"/>
    <w:rsid w:val="002C3B54"/>
    <w:rsid w:val="002C51A3"/>
    <w:rsid w:val="002D08CE"/>
    <w:rsid w:val="002D1BFD"/>
    <w:rsid w:val="002D5C16"/>
    <w:rsid w:val="002D6C79"/>
    <w:rsid w:val="002E09F3"/>
    <w:rsid w:val="002E1AE2"/>
    <w:rsid w:val="002E1C2C"/>
    <w:rsid w:val="002E2EA0"/>
    <w:rsid w:val="002E480D"/>
    <w:rsid w:val="002E4856"/>
    <w:rsid w:val="002E6F43"/>
    <w:rsid w:val="002F0A79"/>
    <w:rsid w:val="002F2F7B"/>
    <w:rsid w:val="002F3DFF"/>
    <w:rsid w:val="002F5E05"/>
    <w:rsid w:val="002F7D0A"/>
    <w:rsid w:val="00300075"/>
    <w:rsid w:val="00300670"/>
    <w:rsid w:val="00302CEA"/>
    <w:rsid w:val="00305192"/>
    <w:rsid w:val="00305990"/>
    <w:rsid w:val="00311E8D"/>
    <w:rsid w:val="00312861"/>
    <w:rsid w:val="003130F3"/>
    <w:rsid w:val="003142F9"/>
    <w:rsid w:val="0031449C"/>
    <w:rsid w:val="00315A16"/>
    <w:rsid w:val="00317053"/>
    <w:rsid w:val="00320CCF"/>
    <w:rsid w:val="0032109C"/>
    <w:rsid w:val="003214D2"/>
    <w:rsid w:val="003216E6"/>
    <w:rsid w:val="00321A50"/>
    <w:rsid w:val="00321C02"/>
    <w:rsid w:val="003225A1"/>
    <w:rsid w:val="00322B45"/>
    <w:rsid w:val="00323809"/>
    <w:rsid w:val="00323D41"/>
    <w:rsid w:val="0032450A"/>
    <w:rsid w:val="00325414"/>
    <w:rsid w:val="00326211"/>
    <w:rsid w:val="00326585"/>
    <w:rsid w:val="00326B6C"/>
    <w:rsid w:val="003302F1"/>
    <w:rsid w:val="00332374"/>
    <w:rsid w:val="00334261"/>
    <w:rsid w:val="00334E70"/>
    <w:rsid w:val="00334F44"/>
    <w:rsid w:val="00335B46"/>
    <w:rsid w:val="003435EA"/>
    <w:rsid w:val="0034470E"/>
    <w:rsid w:val="00346B55"/>
    <w:rsid w:val="003506AF"/>
    <w:rsid w:val="003517BB"/>
    <w:rsid w:val="00352DB0"/>
    <w:rsid w:val="00352EA2"/>
    <w:rsid w:val="00353B83"/>
    <w:rsid w:val="00355C6C"/>
    <w:rsid w:val="00355CC5"/>
    <w:rsid w:val="00360567"/>
    <w:rsid w:val="00361063"/>
    <w:rsid w:val="003613D6"/>
    <w:rsid w:val="00363E40"/>
    <w:rsid w:val="00367C9E"/>
    <w:rsid w:val="0037094A"/>
    <w:rsid w:val="00371ED3"/>
    <w:rsid w:val="00372FFC"/>
    <w:rsid w:val="00373CA4"/>
    <w:rsid w:val="00376ACD"/>
    <w:rsid w:val="0037728A"/>
    <w:rsid w:val="003779F7"/>
    <w:rsid w:val="00380B7D"/>
    <w:rsid w:val="00381A99"/>
    <w:rsid w:val="003829C2"/>
    <w:rsid w:val="0038305C"/>
    <w:rsid w:val="003830B2"/>
    <w:rsid w:val="0038365E"/>
    <w:rsid w:val="00384724"/>
    <w:rsid w:val="003919B7"/>
    <w:rsid w:val="00391D57"/>
    <w:rsid w:val="00392292"/>
    <w:rsid w:val="00392B34"/>
    <w:rsid w:val="00395004"/>
    <w:rsid w:val="003975B9"/>
    <w:rsid w:val="0039796D"/>
    <w:rsid w:val="003A5556"/>
    <w:rsid w:val="003A59F6"/>
    <w:rsid w:val="003B1017"/>
    <w:rsid w:val="003B3C07"/>
    <w:rsid w:val="003B479B"/>
    <w:rsid w:val="003B4BF7"/>
    <w:rsid w:val="003B6775"/>
    <w:rsid w:val="003B76EE"/>
    <w:rsid w:val="003C2D92"/>
    <w:rsid w:val="003C5FE2"/>
    <w:rsid w:val="003C6E40"/>
    <w:rsid w:val="003C7BBF"/>
    <w:rsid w:val="003D05FB"/>
    <w:rsid w:val="003D09FE"/>
    <w:rsid w:val="003D1A69"/>
    <w:rsid w:val="003D1B16"/>
    <w:rsid w:val="003D3A0C"/>
    <w:rsid w:val="003D45BF"/>
    <w:rsid w:val="003D4C25"/>
    <w:rsid w:val="003D508A"/>
    <w:rsid w:val="003D537F"/>
    <w:rsid w:val="003D6FE2"/>
    <w:rsid w:val="003D7B75"/>
    <w:rsid w:val="003E0208"/>
    <w:rsid w:val="003E37A8"/>
    <w:rsid w:val="003E4B57"/>
    <w:rsid w:val="003E6D9E"/>
    <w:rsid w:val="003F27E1"/>
    <w:rsid w:val="003F32F8"/>
    <w:rsid w:val="003F3768"/>
    <w:rsid w:val="003F437A"/>
    <w:rsid w:val="003F4A84"/>
    <w:rsid w:val="003F506C"/>
    <w:rsid w:val="003F5C2B"/>
    <w:rsid w:val="003F7A54"/>
    <w:rsid w:val="00401764"/>
    <w:rsid w:val="004023E9"/>
    <w:rsid w:val="0040454A"/>
    <w:rsid w:val="004054FD"/>
    <w:rsid w:val="00405ABC"/>
    <w:rsid w:val="00406F3D"/>
    <w:rsid w:val="0040707C"/>
    <w:rsid w:val="00412B46"/>
    <w:rsid w:val="00413F83"/>
    <w:rsid w:val="00413FA1"/>
    <w:rsid w:val="00413FEB"/>
    <w:rsid w:val="0041490C"/>
    <w:rsid w:val="004154C2"/>
    <w:rsid w:val="00416191"/>
    <w:rsid w:val="00416721"/>
    <w:rsid w:val="00416B9F"/>
    <w:rsid w:val="004170D6"/>
    <w:rsid w:val="00420E5C"/>
    <w:rsid w:val="00421EF0"/>
    <w:rsid w:val="004224FA"/>
    <w:rsid w:val="00423D07"/>
    <w:rsid w:val="00430852"/>
    <w:rsid w:val="00432F7D"/>
    <w:rsid w:val="004333AB"/>
    <w:rsid w:val="00435A3A"/>
    <w:rsid w:val="004363FE"/>
    <w:rsid w:val="004368EF"/>
    <w:rsid w:val="004372A3"/>
    <w:rsid w:val="00437C82"/>
    <w:rsid w:val="00437CE6"/>
    <w:rsid w:val="00441356"/>
    <w:rsid w:val="00441B6D"/>
    <w:rsid w:val="0044346F"/>
    <w:rsid w:val="00446865"/>
    <w:rsid w:val="004479E9"/>
    <w:rsid w:val="0046107F"/>
    <w:rsid w:val="0046520A"/>
    <w:rsid w:val="004661DF"/>
    <w:rsid w:val="004672AB"/>
    <w:rsid w:val="00467AD5"/>
    <w:rsid w:val="00470691"/>
    <w:rsid w:val="004714FE"/>
    <w:rsid w:val="00472BF3"/>
    <w:rsid w:val="00477BAA"/>
    <w:rsid w:val="0048082D"/>
    <w:rsid w:val="0048181F"/>
    <w:rsid w:val="00484108"/>
    <w:rsid w:val="00493EDA"/>
    <w:rsid w:val="00495053"/>
    <w:rsid w:val="00497784"/>
    <w:rsid w:val="004A02F3"/>
    <w:rsid w:val="004A0BE2"/>
    <w:rsid w:val="004A0E47"/>
    <w:rsid w:val="004A1F59"/>
    <w:rsid w:val="004A2788"/>
    <w:rsid w:val="004A29BE"/>
    <w:rsid w:val="004A3225"/>
    <w:rsid w:val="004A33EE"/>
    <w:rsid w:val="004A3AA8"/>
    <w:rsid w:val="004A4D11"/>
    <w:rsid w:val="004A690A"/>
    <w:rsid w:val="004A72BF"/>
    <w:rsid w:val="004B13C7"/>
    <w:rsid w:val="004B3B7F"/>
    <w:rsid w:val="004B423C"/>
    <w:rsid w:val="004B778F"/>
    <w:rsid w:val="004C3516"/>
    <w:rsid w:val="004C587A"/>
    <w:rsid w:val="004C6690"/>
    <w:rsid w:val="004C746D"/>
    <w:rsid w:val="004C7DCE"/>
    <w:rsid w:val="004D141F"/>
    <w:rsid w:val="004D263B"/>
    <w:rsid w:val="004D2742"/>
    <w:rsid w:val="004D3CA2"/>
    <w:rsid w:val="004D6310"/>
    <w:rsid w:val="004E0062"/>
    <w:rsid w:val="004E053B"/>
    <w:rsid w:val="004E05A1"/>
    <w:rsid w:val="004E47E4"/>
    <w:rsid w:val="004E4ACC"/>
    <w:rsid w:val="004E7B82"/>
    <w:rsid w:val="004F14BC"/>
    <w:rsid w:val="004F2BDC"/>
    <w:rsid w:val="004F411E"/>
    <w:rsid w:val="004F5E57"/>
    <w:rsid w:val="004F6710"/>
    <w:rsid w:val="00500C3E"/>
    <w:rsid w:val="00502849"/>
    <w:rsid w:val="00504334"/>
    <w:rsid w:val="005104D7"/>
    <w:rsid w:val="00510B9E"/>
    <w:rsid w:val="00510E94"/>
    <w:rsid w:val="00510F5C"/>
    <w:rsid w:val="00510F78"/>
    <w:rsid w:val="00513017"/>
    <w:rsid w:val="00513056"/>
    <w:rsid w:val="00514BED"/>
    <w:rsid w:val="005170F6"/>
    <w:rsid w:val="005217C3"/>
    <w:rsid w:val="005228E2"/>
    <w:rsid w:val="00522F2F"/>
    <w:rsid w:val="00523100"/>
    <w:rsid w:val="00526E66"/>
    <w:rsid w:val="005305B8"/>
    <w:rsid w:val="0053124A"/>
    <w:rsid w:val="0053350B"/>
    <w:rsid w:val="00536BC2"/>
    <w:rsid w:val="00541EBD"/>
    <w:rsid w:val="005425E1"/>
    <w:rsid w:val="005427C5"/>
    <w:rsid w:val="00542AFE"/>
    <w:rsid w:val="00542CF6"/>
    <w:rsid w:val="00544C80"/>
    <w:rsid w:val="00550642"/>
    <w:rsid w:val="00550D43"/>
    <w:rsid w:val="00552E1D"/>
    <w:rsid w:val="00553C03"/>
    <w:rsid w:val="0055680C"/>
    <w:rsid w:val="005601BE"/>
    <w:rsid w:val="00560DD8"/>
    <w:rsid w:val="00563692"/>
    <w:rsid w:val="0056495A"/>
    <w:rsid w:val="00566CF8"/>
    <w:rsid w:val="00567E2F"/>
    <w:rsid w:val="00571679"/>
    <w:rsid w:val="005737B1"/>
    <w:rsid w:val="005760B6"/>
    <w:rsid w:val="00576880"/>
    <w:rsid w:val="00576C6A"/>
    <w:rsid w:val="00580C36"/>
    <w:rsid w:val="005844E7"/>
    <w:rsid w:val="00584B18"/>
    <w:rsid w:val="005868D3"/>
    <w:rsid w:val="0058712D"/>
    <w:rsid w:val="00587DE4"/>
    <w:rsid w:val="0059045E"/>
    <w:rsid w:val="005908B8"/>
    <w:rsid w:val="00593588"/>
    <w:rsid w:val="0059483E"/>
    <w:rsid w:val="0059512E"/>
    <w:rsid w:val="005A057F"/>
    <w:rsid w:val="005A0D8C"/>
    <w:rsid w:val="005A2F31"/>
    <w:rsid w:val="005A6DD2"/>
    <w:rsid w:val="005A73C2"/>
    <w:rsid w:val="005B3ED6"/>
    <w:rsid w:val="005C1274"/>
    <w:rsid w:val="005C13DA"/>
    <w:rsid w:val="005C3731"/>
    <w:rsid w:val="005C385D"/>
    <w:rsid w:val="005C501D"/>
    <w:rsid w:val="005D3B20"/>
    <w:rsid w:val="005D599C"/>
    <w:rsid w:val="005D693F"/>
    <w:rsid w:val="005E27E9"/>
    <w:rsid w:val="005E4723"/>
    <w:rsid w:val="005E4759"/>
    <w:rsid w:val="005E5C68"/>
    <w:rsid w:val="005E65C0"/>
    <w:rsid w:val="005E7677"/>
    <w:rsid w:val="005E7BEF"/>
    <w:rsid w:val="005F0390"/>
    <w:rsid w:val="005F2710"/>
    <w:rsid w:val="005F328E"/>
    <w:rsid w:val="005F38EA"/>
    <w:rsid w:val="005F41E7"/>
    <w:rsid w:val="005F4381"/>
    <w:rsid w:val="005F4D01"/>
    <w:rsid w:val="005F5241"/>
    <w:rsid w:val="006026AC"/>
    <w:rsid w:val="00603A77"/>
    <w:rsid w:val="006108A9"/>
    <w:rsid w:val="0061091C"/>
    <w:rsid w:val="00612023"/>
    <w:rsid w:val="00614190"/>
    <w:rsid w:val="0061750A"/>
    <w:rsid w:val="0061750E"/>
    <w:rsid w:val="00622A99"/>
    <w:rsid w:val="00622E67"/>
    <w:rsid w:val="006249C1"/>
    <w:rsid w:val="0062526B"/>
    <w:rsid w:val="00625D35"/>
    <w:rsid w:val="00626920"/>
    <w:rsid w:val="00626AA1"/>
    <w:rsid w:val="00626EDC"/>
    <w:rsid w:val="00630BD7"/>
    <w:rsid w:val="00630CFB"/>
    <w:rsid w:val="00635297"/>
    <w:rsid w:val="00635C89"/>
    <w:rsid w:val="0063750E"/>
    <w:rsid w:val="00642022"/>
    <w:rsid w:val="00642B69"/>
    <w:rsid w:val="00644B65"/>
    <w:rsid w:val="00644C3C"/>
    <w:rsid w:val="00644FDF"/>
    <w:rsid w:val="0064509E"/>
    <w:rsid w:val="00645CFB"/>
    <w:rsid w:val="006470EC"/>
    <w:rsid w:val="00647944"/>
    <w:rsid w:val="00647C32"/>
    <w:rsid w:val="006504D6"/>
    <w:rsid w:val="006505F9"/>
    <w:rsid w:val="006525D3"/>
    <w:rsid w:val="00653283"/>
    <w:rsid w:val="0065598E"/>
    <w:rsid w:val="00655AF2"/>
    <w:rsid w:val="00655BC5"/>
    <w:rsid w:val="006568BE"/>
    <w:rsid w:val="0066025D"/>
    <w:rsid w:val="0066091A"/>
    <w:rsid w:val="00663C70"/>
    <w:rsid w:val="00665815"/>
    <w:rsid w:val="00666586"/>
    <w:rsid w:val="006700E5"/>
    <w:rsid w:val="0067051B"/>
    <w:rsid w:val="006734B9"/>
    <w:rsid w:val="00674178"/>
    <w:rsid w:val="006750BE"/>
    <w:rsid w:val="00676E87"/>
    <w:rsid w:val="006773EC"/>
    <w:rsid w:val="00677ED6"/>
    <w:rsid w:val="00680504"/>
    <w:rsid w:val="00681772"/>
    <w:rsid w:val="00681CD9"/>
    <w:rsid w:val="00681FBA"/>
    <w:rsid w:val="00682F9F"/>
    <w:rsid w:val="00683C89"/>
    <w:rsid w:val="00683E30"/>
    <w:rsid w:val="00686A9E"/>
    <w:rsid w:val="00687024"/>
    <w:rsid w:val="00690B0C"/>
    <w:rsid w:val="006918E2"/>
    <w:rsid w:val="00691D98"/>
    <w:rsid w:val="00694511"/>
    <w:rsid w:val="00694B0C"/>
    <w:rsid w:val="00695D1A"/>
    <w:rsid w:val="00695E22"/>
    <w:rsid w:val="006962AA"/>
    <w:rsid w:val="006A1E3C"/>
    <w:rsid w:val="006A1F70"/>
    <w:rsid w:val="006A458F"/>
    <w:rsid w:val="006A4813"/>
    <w:rsid w:val="006A5717"/>
    <w:rsid w:val="006B4A60"/>
    <w:rsid w:val="006B7093"/>
    <w:rsid w:val="006B7D6C"/>
    <w:rsid w:val="006C09A0"/>
    <w:rsid w:val="006C32F8"/>
    <w:rsid w:val="006C384F"/>
    <w:rsid w:val="006C52FF"/>
    <w:rsid w:val="006C583E"/>
    <w:rsid w:val="006C6183"/>
    <w:rsid w:val="006D3691"/>
    <w:rsid w:val="006D6CC9"/>
    <w:rsid w:val="006E1061"/>
    <w:rsid w:val="006E399B"/>
    <w:rsid w:val="006E5EF0"/>
    <w:rsid w:val="006F131A"/>
    <w:rsid w:val="006F28FC"/>
    <w:rsid w:val="006F3563"/>
    <w:rsid w:val="006F3CFD"/>
    <w:rsid w:val="006F42B9"/>
    <w:rsid w:val="006F49DD"/>
    <w:rsid w:val="006F6103"/>
    <w:rsid w:val="0070269A"/>
    <w:rsid w:val="00704C6B"/>
    <w:rsid w:val="00704E00"/>
    <w:rsid w:val="007062A0"/>
    <w:rsid w:val="00710E97"/>
    <w:rsid w:val="00711941"/>
    <w:rsid w:val="00715165"/>
    <w:rsid w:val="007209E7"/>
    <w:rsid w:val="00722872"/>
    <w:rsid w:val="00723BDE"/>
    <w:rsid w:val="0072455E"/>
    <w:rsid w:val="00726182"/>
    <w:rsid w:val="00727635"/>
    <w:rsid w:val="00727E62"/>
    <w:rsid w:val="00730B87"/>
    <w:rsid w:val="0073211C"/>
    <w:rsid w:val="00732329"/>
    <w:rsid w:val="007337CA"/>
    <w:rsid w:val="00734CE4"/>
    <w:rsid w:val="00735123"/>
    <w:rsid w:val="007379DB"/>
    <w:rsid w:val="00741837"/>
    <w:rsid w:val="0074204B"/>
    <w:rsid w:val="007421C7"/>
    <w:rsid w:val="007434AA"/>
    <w:rsid w:val="00744E10"/>
    <w:rsid w:val="007453E6"/>
    <w:rsid w:val="00747F0F"/>
    <w:rsid w:val="0075062F"/>
    <w:rsid w:val="00755A77"/>
    <w:rsid w:val="00757722"/>
    <w:rsid w:val="007601FD"/>
    <w:rsid w:val="00765C09"/>
    <w:rsid w:val="00765F83"/>
    <w:rsid w:val="00767245"/>
    <w:rsid w:val="007673CE"/>
    <w:rsid w:val="00772E6B"/>
    <w:rsid w:val="0077309D"/>
    <w:rsid w:val="007774EE"/>
    <w:rsid w:val="00777D35"/>
    <w:rsid w:val="00781822"/>
    <w:rsid w:val="00782E7C"/>
    <w:rsid w:val="00783F21"/>
    <w:rsid w:val="00784D45"/>
    <w:rsid w:val="00787159"/>
    <w:rsid w:val="00791668"/>
    <w:rsid w:val="00791AA1"/>
    <w:rsid w:val="00791AA6"/>
    <w:rsid w:val="007952E5"/>
    <w:rsid w:val="00795431"/>
    <w:rsid w:val="007A0403"/>
    <w:rsid w:val="007A3793"/>
    <w:rsid w:val="007B02A3"/>
    <w:rsid w:val="007B59F5"/>
    <w:rsid w:val="007B7C7A"/>
    <w:rsid w:val="007C1518"/>
    <w:rsid w:val="007C1BA2"/>
    <w:rsid w:val="007C2B48"/>
    <w:rsid w:val="007C382C"/>
    <w:rsid w:val="007C6E5C"/>
    <w:rsid w:val="007D0154"/>
    <w:rsid w:val="007D20E9"/>
    <w:rsid w:val="007D4E13"/>
    <w:rsid w:val="007D5773"/>
    <w:rsid w:val="007D74B6"/>
    <w:rsid w:val="007D7881"/>
    <w:rsid w:val="007D7A5D"/>
    <w:rsid w:val="007D7E3A"/>
    <w:rsid w:val="007E0E10"/>
    <w:rsid w:val="007E4768"/>
    <w:rsid w:val="007E57C1"/>
    <w:rsid w:val="007E6B9D"/>
    <w:rsid w:val="007E777B"/>
    <w:rsid w:val="007F078C"/>
    <w:rsid w:val="007F125E"/>
    <w:rsid w:val="007F2070"/>
    <w:rsid w:val="007F30DA"/>
    <w:rsid w:val="007F44A7"/>
    <w:rsid w:val="007F4574"/>
    <w:rsid w:val="007F4B82"/>
    <w:rsid w:val="007F55DF"/>
    <w:rsid w:val="007F56F0"/>
    <w:rsid w:val="007F6F95"/>
    <w:rsid w:val="0080348D"/>
    <w:rsid w:val="008053F5"/>
    <w:rsid w:val="0080619D"/>
    <w:rsid w:val="00807AF7"/>
    <w:rsid w:val="00810198"/>
    <w:rsid w:val="0081315E"/>
    <w:rsid w:val="00815DA8"/>
    <w:rsid w:val="00816F05"/>
    <w:rsid w:val="00820D5E"/>
    <w:rsid w:val="0082194D"/>
    <w:rsid w:val="00824A61"/>
    <w:rsid w:val="0082508F"/>
    <w:rsid w:val="00826EF5"/>
    <w:rsid w:val="00827DE5"/>
    <w:rsid w:val="00831693"/>
    <w:rsid w:val="00840104"/>
    <w:rsid w:val="00840C1F"/>
    <w:rsid w:val="00841FC5"/>
    <w:rsid w:val="0084232D"/>
    <w:rsid w:val="00843E4E"/>
    <w:rsid w:val="00845709"/>
    <w:rsid w:val="008469E1"/>
    <w:rsid w:val="00850242"/>
    <w:rsid w:val="00851797"/>
    <w:rsid w:val="00852672"/>
    <w:rsid w:val="008529AB"/>
    <w:rsid w:val="00853047"/>
    <w:rsid w:val="008553CC"/>
    <w:rsid w:val="0085606E"/>
    <w:rsid w:val="00856155"/>
    <w:rsid w:val="008576BD"/>
    <w:rsid w:val="00857C1E"/>
    <w:rsid w:val="00860463"/>
    <w:rsid w:val="00860918"/>
    <w:rsid w:val="00866695"/>
    <w:rsid w:val="008668B1"/>
    <w:rsid w:val="00866B7D"/>
    <w:rsid w:val="0087007F"/>
    <w:rsid w:val="00872A9C"/>
    <w:rsid w:val="008733DA"/>
    <w:rsid w:val="00874CEB"/>
    <w:rsid w:val="008759BA"/>
    <w:rsid w:val="00884453"/>
    <w:rsid w:val="008850E4"/>
    <w:rsid w:val="00890721"/>
    <w:rsid w:val="008939AB"/>
    <w:rsid w:val="0089505E"/>
    <w:rsid w:val="00896EE8"/>
    <w:rsid w:val="008A12F5"/>
    <w:rsid w:val="008A2F74"/>
    <w:rsid w:val="008A4CE3"/>
    <w:rsid w:val="008B1587"/>
    <w:rsid w:val="008B1B01"/>
    <w:rsid w:val="008B3BCD"/>
    <w:rsid w:val="008B4CB1"/>
    <w:rsid w:val="008B6DF8"/>
    <w:rsid w:val="008C106C"/>
    <w:rsid w:val="008C10F1"/>
    <w:rsid w:val="008C1926"/>
    <w:rsid w:val="008C1E99"/>
    <w:rsid w:val="008C3BF4"/>
    <w:rsid w:val="008C587C"/>
    <w:rsid w:val="008C60CC"/>
    <w:rsid w:val="008C6999"/>
    <w:rsid w:val="008C6B3D"/>
    <w:rsid w:val="008D0DCD"/>
    <w:rsid w:val="008D3DD8"/>
    <w:rsid w:val="008D5FA3"/>
    <w:rsid w:val="008D6524"/>
    <w:rsid w:val="008E0085"/>
    <w:rsid w:val="008E1175"/>
    <w:rsid w:val="008E2AA6"/>
    <w:rsid w:val="008E311B"/>
    <w:rsid w:val="008E5623"/>
    <w:rsid w:val="008E6299"/>
    <w:rsid w:val="008E6806"/>
    <w:rsid w:val="008F46E7"/>
    <w:rsid w:val="008F49EF"/>
    <w:rsid w:val="008F6F0B"/>
    <w:rsid w:val="008F7554"/>
    <w:rsid w:val="008F7B54"/>
    <w:rsid w:val="009061AC"/>
    <w:rsid w:val="00907BA7"/>
    <w:rsid w:val="009103FB"/>
    <w:rsid w:val="0091064E"/>
    <w:rsid w:val="00911FC5"/>
    <w:rsid w:val="00913D29"/>
    <w:rsid w:val="00916119"/>
    <w:rsid w:val="0092035B"/>
    <w:rsid w:val="00921390"/>
    <w:rsid w:val="00921AF9"/>
    <w:rsid w:val="00925CFA"/>
    <w:rsid w:val="00927F6E"/>
    <w:rsid w:val="00930AC6"/>
    <w:rsid w:val="00930DC0"/>
    <w:rsid w:val="00931A10"/>
    <w:rsid w:val="009338DB"/>
    <w:rsid w:val="00935AD9"/>
    <w:rsid w:val="009419EA"/>
    <w:rsid w:val="00941A9C"/>
    <w:rsid w:val="009425C1"/>
    <w:rsid w:val="009438AD"/>
    <w:rsid w:val="00944C03"/>
    <w:rsid w:val="00947967"/>
    <w:rsid w:val="00954076"/>
    <w:rsid w:val="009548BE"/>
    <w:rsid w:val="00955201"/>
    <w:rsid w:val="00960750"/>
    <w:rsid w:val="00961DBD"/>
    <w:rsid w:val="00964E45"/>
    <w:rsid w:val="00965200"/>
    <w:rsid w:val="00965379"/>
    <w:rsid w:val="009668B3"/>
    <w:rsid w:val="00971471"/>
    <w:rsid w:val="00974FA3"/>
    <w:rsid w:val="009753E0"/>
    <w:rsid w:val="00975E94"/>
    <w:rsid w:val="009849C2"/>
    <w:rsid w:val="00984D24"/>
    <w:rsid w:val="00984F2E"/>
    <w:rsid w:val="00985148"/>
    <w:rsid w:val="009858EB"/>
    <w:rsid w:val="009879B6"/>
    <w:rsid w:val="009915E5"/>
    <w:rsid w:val="00995883"/>
    <w:rsid w:val="009964CB"/>
    <w:rsid w:val="009A14D5"/>
    <w:rsid w:val="009A2141"/>
    <w:rsid w:val="009B0046"/>
    <w:rsid w:val="009B3142"/>
    <w:rsid w:val="009B4C3B"/>
    <w:rsid w:val="009B6809"/>
    <w:rsid w:val="009C0BD4"/>
    <w:rsid w:val="009C1440"/>
    <w:rsid w:val="009C2107"/>
    <w:rsid w:val="009C31D9"/>
    <w:rsid w:val="009C3A45"/>
    <w:rsid w:val="009C5D9E"/>
    <w:rsid w:val="009C7259"/>
    <w:rsid w:val="009D27B7"/>
    <w:rsid w:val="009D2C3E"/>
    <w:rsid w:val="009E0625"/>
    <w:rsid w:val="009E1C29"/>
    <w:rsid w:val="009E28D8"/>
    <w:rsid w:val="009E3034"/>
    <w:rsid w:val="009E40FE"/>
    <w:rsid w:val="009E549F"/>
    <w:rsid w:val="009F22F0"/>
    <w:rsid w:val="009F2422"/>
    <w:rsid w:val="009F28A8"/>
    <w:rsid w:val="009F473E"/>
    <w:rsid w:val="009F4F55"/>
    <w:rsid w:val="009F58F4"/>
    <w:rsid w:val="009F60A0"/>
    <w:rsid w:val="009F682A"/>
    <w:rsid w:val="009F6BBB"/>
    <w:rsid w:val="00A006B2"/>
    <w:rsid w:val="00A00F29"/>
    <w:rsid w:val="00A0158C"/>
    <w:rsid w:val="00A022BE"/>
    <w:rsid w:val="00A05D97"/>
    <w:rsid w:val="00A07DA6"/>
    <w:rsid w:val="00A2092A"/>
    <w:rsid w:val="00A2459E"/>
    <w:rsid w:val="00A24AFD"/>
    <w:rsid w:val="00A24C95"/>
    <w:rsid w:val="00A25664"/>
    <w:rsid w:val="00A2599A"/>
    <w:rsid w:val="00A26094"/>
    <w:rsid w:val="00A27B99"/>
    <w:rsid w:val="00A301BF"/>
    <w:rsid w:val="00A302B2"/>
    <w:rsid w:val="00A32042"/>
    <w:rsid w:val="00A3211A"/>
    <w:rsid w:val="00A32ABB"/>
    <w:rsid w:val="00A32D7E"/>
    <w:rsid w:val="00A331B4"/>
    <w:rsid w:val="00A34287"/>
    <w:rsid w:val="00A3484E"/>
    <w:rsid w:val="00A356D3"/>
    <w:rsid w:val="00A36ADA"/>
    <w:rsid w:val="00A438D8"/>
    <w:rsid w:val="00A473F5"/>
    <w:rsid w:val="00A51F9D"/>
    <w:rsid w:val="00A52CEB"/>
    <w:rsid w:val="00A5416A"/>
    <w:rsid w:val="00A55033"/>
    <w:rsid w:val="00A5591E"/>
    <w:rsid w:val="00A56C52"/>
    <w:rsid w:val="00A6024C"/>
    <w:rsid w:val="00A61E7D"/>
    <w:rsid w:val="00A62928"/>
    <w:rsid w:val="00A639F4"/>
    <w:rsid w:val="00A64770"/>
    <w:rsid w:val="00A70107"/>
    <w:rsid w:val="00A7027B"/>
    <w:rsid w:val="00A768DA"/>
    <w:rsid w:val="00A773F6"/>
    <w:rsid w:val="00A80197"/>
    <w:rsid w:val="00A81A32"/>
    <w:rsid w:val="00A81C5F"/>
    <w:rsid w:val="00A835B8"/>
    <w:rsid w:val="00A835BD"/>
    <w:rsid w:val="00A84075"/>
    <w:rsid w:val="00A84772"/>
    <w:rsid w:val="00A85699"/>
    <w:rsid w:val="00A87EE4"/>
    <w:rsid w:val="00A90810"/>
    <w:rsid w:val="00A91650"/>
    <w:rsid w:val="00A92E6A"/>
    <w:rsid w:val="00A93B95"/>
    <w:rsid w:val="00A960E7"/>
    <w:rsid w:val="00A97B15"/>
    <w:rsid w:val="00AA0DFF"/>
    <w:rsid w:val="00AA42D5"/>
    <w:rsid w:val="00AA5F8C"/>
    <w:rsid w:val="00AA7C76"/>
    <w:rsid w:val="00AB2FAB"/>
    <w:rsid w:val="00AB4347"/>
    <w:rsid w:val="00AB46DA"/>
    <w:rsid w:val="00AB5C14"/>
    <w:rsid w:val="00AC1EE7"/>
    <w:rsid w:val="00AC333F"/>
    <w:rsid w:val="00AC4C4A"/>
    <w:rsid w:val="00AC585C"/>
    <w:rsid w:val="00AC5E1E"/>
    <w:rsid w:val="00AC6079"/>
    <w:rsid w:val="00AC6F6B"/>
    <w:rsid w:val="00AD1925"/>
    <w:rsid w:val="00AD4A07"/>
    <w:rsid w:val="00AD7C98"/>
    <w:rsid w:val="00AE0237"/>
    <w:rsid w:val="00AE067D"/>
    <w:rsid w:val="00AE484B"/>
    <w:rsid w:val="00AE724E"/>
    <w:rsid w:val="00AF1181"/>
    <w:rsid w:val="00AF1FFC"/>
    <w:rsid w:val="00AF2F79"/>
    <w:rsid w:val="00AF3AB2"/>
    <w:rsid w:val="00AF4653"/>
    <w:rsid w:val="00AF54DC"/>
    <w:rsid w:val="00AF7DB7"/>
    <w:rsid w:val="00B00821"/>
    <w:rsid w:val="00B01BC9"/>
    <w:rsid w:val="00B03412"/>
    <w:rsid w:val="00B04845"/>
    <w:rsid w:val="00B0499D"/>
    <w:rsid w:val="00B04A21"/>
    <w:rsid w:val="00B04BB1"/>
    <w:rsid w:val="00B04C68"/>
    <w:rsid w:val="00B10B84"/>
    <w:rsid w:val="00B168DE"/>
    <w:rsid w:val="00B201E2"/>
    <w:rsid w:val="00B3100E"/>
    <w:rsid w:val="00B3185F"/>
    <w:rsid w:val="00B33E4A"/>
    <w:rsid w:val="00B35210"/>
    <w:rsid w:val="00B36821"/>
    <w:rsid w:val="00B41A9B"/>
    <w:rsid w:val="00B42B4D"/>
    <w:rsid w:val="00B443E4"/>
    <w:rsid w:val="00B4615C"/>
    <w:rsid w:val="00B556CD"/>
    <w:rsid w:val="00B563EA"/>
    <w:rsid w:val="00B577F0"/>
    <w:rsid w:val="00B60E51"/>
    <w:rsid w:val="00B62B46"/>
    <w:rsid w:val="00B63A54"/>
    <w:rsid w:val="00B7082F"/>
    <w:rsid w:val="00B741EC"/>
    <w:rsid w:val="00B74FD4"/>
    <w:rsid w:val="00B763E2"/>
    <w:rsid w:val="00B7680C"/>
    <w:rsid w:val="00B77D18"/>
    <w:rsid w:val="00B800F5"/>
    <w:rsid w:val="00B8191F"/>
    <w:rsid w:val="00B82210"/>
    <w:rsid w:val="00B82F55"/>
    <w:rsid w:val="00B8313A"/>
    <w:rsid w:val="00B869B8"/>
    <w:rsid w:val="00B93503"/>
    <w:rsid w:val="00B963CB"/>
    <w:rsid w:val="00B96FCE"/>
    <w:rsid w:val="00BA0C82"/>
    <w:rsid w:val="00BA31E8"/>
    <w:rsid w:val="00BA4FBC"/>
    <w:rsid w:val="00BA55E0"/>
    <w:rsid w:val="00BA6BD4"/>
    <w:rsid w:val="00BA6C7A"/>
    <w:rsid w:val="00BA7008"/>
    <w:rsid w:val="00BA7AD4"/>
    <w:rsid w:val="00BB3752"/>
    <w:rsid w:val="00BB6688"/>
    <w:rsid w:val="00BC0557"/>
    <w:rsid w:val="00BC07B3"/>
    <w:rsid w:val="00BC0BD9"/>
    <w:rsid w:val="00BC26A1"/>
    <w:rsid w:val="00BC26D4"/>
    <w:rsid w:val="00BC2968"/>
    <w:rsid w:val="00BC2A6E"/>
    <w:rsid w:val="00BC4614"/>
    <w:rsid w:val="00BC48B7"/>
    <w:rsid w:val="00BD1D17"/>
    <w:rsid w:val="00BD39C2"/>
    <w:rsid w:val="00BD5CA3"/>
    <w:rsid w:val="00BD7549"/>
    <w:rsid w:val="00BE0C80"/>
    <w:rsid w:val="00BE1539"/>
    <w:rsid w:val="00BE2A6C"/>
    <w:rsid w:val="00BE2E94"/>
    <w:rsid w:val="00BE3730"/>
    <w:rsid w:val="00BF018F"/>
    <w:rsid w:val="00BF21C2"/>
    <w:rsid w:val="00BF22EE"/>
    <w:rsid w:val="00BF2A42"/>
    <w:rsid w:val="00BF4AEE"/>
    <w:rsid w:val="00BF7E12"/>
    <w:rsid w:val="00C03D8C"/>
    <w:rsid w:val="00C0460C"/>
    <w:rsid w:val="00C055EC"/>
    <w:rsid w:val="00C077F1"/>
    <w:rsid w:val="00C079CA"/>
    <w:rsid w:val="00C10DC9"/>
    <w:rsid w:val="00C12FB3"/>
    <w:rsid w:val="00C16D47"/>
    <w:rsid w:val="00C17341"/>
    <w:rsid w:val="00C20D80"/>
    <w:rsid w:val="00C2184F"/>
    <w:rsid w:val="00C21966"/>
    <w:rsid w:val="00C22316"/>
    <w:rsid w:val="00C2267E"/>
    <w:rsid w:val="00C227E2"/>
    <w:rsid w:val="00C23EC5"/>
    <w:rsid w:val="00C24646"/>
    <w:rsid w:val="00C24EEF"/>
    <w:rsid w:val="00C25CF6"/>
    <w:rsid w:val="00C26C36"/>
    <w:rsid w:val="00C279C0"/>
    <w:rsid w:val="00C27D79"/>
    <w:rsid w:val="00C32768"/>
    <w:rsid w:val="00C32DBB"/>
    <w:rsid w:val="00C43087"/>
    <w:rsid w:val="00C431DF"/>
    <w:rsid w:val="00C44633"/>
    <w:rsid w:val="00C45307"/>
    <w:rsid w:val="00C456BD"/>
    <w:rsid w:val="00C45F21"/>
    <w:rsid w:val="00C47429"/>
    <w:rsid w:val="00C530DC"/>
    <w:rsid w:val="00C5350D"/>
    <w:rsid w:val="00C55078"/>
    <w:rsid w:val="00C55254"/>
    <w:rsid w:val="00C6033B"/>
    <w:rsid w:val="00C6051C"/>
    <w:rsid w:val="00C60FD5"/>
    <w:rsid w:val="00C6123C"/>
    <w:rsid w:val="00C619C6"/>
    <w:rsid w:val="00C619E0"/>
    <w:rsid w:val="00C6311A"/>
    <w:rsid w:val="00C64F10"/>
    <w:rsid w:val="00C668CF"/>
    <w:rsid w:val="00C6778E"/>
    <w:rsid w:val="00C7084D"/>
    <w:rsid w:val="00C70E75"/>
    <w:rsid w:val="00C7315E"/>
    <w:rsid w:val="00C75895"/>
    <w:rsid w:val="00C818ED"/>
    <w:rsid w:val="00C833F8"/>
    <w:rsid w:val="00C83C9F"/>
    <w:rsid w:val="00C8560C"/>
    <w:rsid w:val="00C86E14"/>
    <w:rsid w:val="00C90922"/>
    <w:rsid w:val="00C91934"/>
    <w:rsid w:val="00C93154"/>
    <w:rsid w:val="00C93413"/>
    <w:rsid w:val="00C94840"/>
    <w:rsid w:val="00C96658"/>
    <w:rsid w:val="00C96956"/>
    <w:rsid w:val="00C96A2C"/>
    <w:rsid w:val="00C96B3B"/>
    <w:rsid w:val="00C971AE"/>
    <w:rsid w:val="00C975C0"/>
    <w:rsid w:val="00CA1A42"/>
    <w:rsid w:val="00CA4EE3"/>
    <w:rsid w:val="00CA77FC"/>
    <w:rsid w:val="00CB027F"/>
    <w:rsid w:val="00CB0C06"/>
    <w:rsid w:val="00CB0D15"/>
    <w:rsid w:val="00CB1B3D"/>
    <w:rsid w:val="00CB1BA9"/>
    <w:rsid w:val="00CB5BAD"/>
    <w:rsid w:val="00CB769D"/>
    <w:rsid w:val="00CC0DEB"/>
    <w:rsid w:val="00CC0EBB"/>
    <w:rsid w:val="00CC5579"/>
    <w:rsid w:val="00CC6297"/>
    <w:rsid w:val="00CC7690"/>
    <w:rsid w:val="00CD1986"/>
    <w:rsid w:val="00CD28FE"/>
    <w:rsid w:val="00CD2FB1"/>
    <w:rsid w:val="00CD3FEB"/>
    <w:rsid w:val="00CD54BF"/>
    <w:rsid w:val="00CD60BA"/>
    <w:rsid w:val="00CE1434"/>
    <w:rsid w:val="00CE28BC"/>
    <w:rsid w:val="00CE4D5C"/>
    <w:rsid w:val="00CE5628"/>
    <w:rsid w:val="00CE7E04"/>
    <w:rsid w:val="00CF05DA"/>
    <w:rsid w:val="00CF305D"/>
    <w:rsid w:val="00CF38E6"/>
    <w:rsid w:val="00CF49BE"/>
    <w:rsid w:val="00CF58EB"/>
    <w:rsid w:val="00CF5F5C"/>
    <w:rsid w:val="00CF6F89"/>
    <w:rsid w:val="00CF6FEC"/>
    <w:rsid w:val="00D008BB"/>
    <w:rsid w:val="00D00AEE"/>
    <w:rsid w:val="00D0106E"/>
    <w:rsid w:val="00D06383"/>
    <w:rsid w:val="00D124C2"/>
    <w:rsid w:val="00D166AD"/>
    <w:rsid w:val="00D20087"/>
    <w:rsid w:val="00D20E85"/>
    <w:rsid w:val="00D24615"/>
    <w:rsid w:val="00D3147F"/>
    <w:rsid w:val="00D3178C"/>
    <w:rsid w:val="00D354F1"/>
    <w:rsid w:val="00D35DCD"/>
    <w:rsid w:val="00D3741C"/>
    <w:rsid w:val="00D37842"/>
    <w:rsid w:val="00D42098"/>
    <w:rsid w:val="00D42DC2"/>
    <w:rsid w:val="00D438EE"/>
    <w:rsid w:val="00D459B4"/>
    <w:rsid w:val="00D508C7"/>
    <w:rsid w:val="00D51020"/>
    <w:rsid w:val="00D537E1"/>
    <w:rsid w:val="00D54A60"/>
    <w:rsid w:val="00D55186"/>
    <w:rsid w:val="00D55BB2"/>
    <w:rsid w:val="00D5714E"/>
    <w:rsid w:val="00D6091A"/>
    <w:rsid w:val="00D6605A"/>
    <w:rsid w:val="00D6695F"/>
    <w:rsid w:val="00D71465"/>
    <w:rsid w:val="00D75644"/>
    <w:rsid w:val="00D76CB5"/>
    <w:rsid w:val="00D76E33"/>
    <w:rsid w:val="00D80B92"/>
    <w:rsid w:val="00D81656"/>
    <w:rsid w:val="00D8192D"/>
    <w:rsid w:val="00D83390"/>
    <w:rsid w:val="00D834B5"/>
    <w:rsid w:val="00D83D87"/>
    <w:rsid w:val="00D84A6D"/>
    <w:rsid w:val="00D86A30"/>
    <w:rsid w:val="00D95F62"/>
    <w:rsid w:val="00D95FFC"/>
    <w:rsid w:val="00D9651F"/>
    <w:rsid w:val="00D97CB4"/>
    <w:rsid w:val="00D97DD4"/>
    <w:rsid w:val="00DA12C4"/>
    <w:rsid w:val="00DA3AA5"/>
    <w:rsid w:val="00DA4B3A"/>
    <w:rsid w:val="00DA5A8A"/>
    <w:rsid w:val="00DB0B56"/>
    <w:rsid w:val="00DB0B98"/>
    <w:rsid w:val="00DB16DA"/>
    <w:rsid w:val="00DB17A3"/>
    <w:rsid w:val="00DB26CD"/>
    <w:rsid w:val="00DB2FE2"/>
    <w:rsid w:val="00DB3C7C"/>
    <w:rsid w:val="00DB441C"/>
    <w:rsid w:val="00DB44AF"/>
    <w:rsid w:val="00DB733B"/>
    <w:rsid w:val="00DC1F58"/>
    <w:rsid w:val="00DC2776"/>
    <w:rsid w:val="00DC339B"/>
    <w:rsid w:val="00DC5D40"/>
    <w:rsid w:val="00DC69A7"/>
    <w:rsid w:val="00DD0418"/>
    <w:rsid w:val="00DD0934"/>
    <w:rsid w:val="00DD30E9"/>
    <w:rsid w:val="00DD4F47"/>
    <w:rsid w:val="00DD7FBB"/>
    <w:rsid w:val="00DE0B9F"/>
    <w:rsid w:val="00DE30F0"/>
    <w:rsid w:val="00DE4238"/>
    <w:rsid w:val="00DE657F"/>
    <w:rsid w:val="00DF1218"/>
    <w:rsid w:val="00DF1C70"/>
    <w:rsid w:val="00DF3CC5"/>
    <w:rsid w:val="00DF4433"/>
    <w:rsid w:val="00DF5906"/>
    <w:rsid w:val="00DF6462"/>
    <w:rsid w:val="00E00963"/>
    <w:rsid w:val="00E020AC"/>
    <w:rsid w:val="00E02FA0"/>
    <w:rsid w:val="00E036DC"/>
    <w:rsid w:val="00E041BD"/>
    <w:rsid w:val="00E045F4"/>
    <w:rsid w:val="00E10454"/>
    <w:rsid w:val="00E112E5"/>
    <w:rsid w:val="00E12CC8"/>
    <w:rsid w:val="00E13D8E"/>
    <w:rsid w:val="00E15FA2"/>
    <w:rsid w:val="00E21CC7"/>
    <w:rsid w:val="00E24D9E"/>
    <w:rsid w:val="00E24EA5"/>
    <w:rsid w:val="00E25849"/>
    <w:rsid w:val="00E26437"/>
    <w:rsid w:val="00E307E0"/>
    <w:rsid w:val="00E3197E"/>
    <w:rsid w:val="00E33233"/>
    <w:rsid w:val="00E33314"/>
    <w:rsid w:val="00E33962"/>
    <w:rsid w:val="00E342F8"/>
    <w:rsid w:val="00E351ED"/>
    <w:rsid w:val="00E3570E"/>
    <w:rsid w:val="00E35A7F"/>
    <w:rsid w:val="00E36A7A"/>
    <w:rsid w:val="00E36F01"/>
    <w:rsid w:val="00E40810"/>
    <w:rsid w:val="00E421C4"/>
    <w:rsid w:val="00E440C8"/>
    <w:rsid w:val="00E4539A"/>
    <w:rsid w:val="00E469D6"/>
    <w:rsid w:val="00E50060"/>
    <w:rsid w:val="00E53442"/>
    <w:rsid w:val="00E6034B"/>
    <w:rsid w:val="00E60CC2"/>
    <w:rsid w:val="00E6338E"/>
    <w:rsid w:val="00E64A9F"/>
    <w:rsid w:val="00E6549E"/>
    <w:rsid w:val="00E65EDE"/>
    <w:rsid w:val="00E70F81"/>
    <w:rsid w:val="00E736BF"/>
    <w:rsid w:val="00E73DB8"/>
    <w:rsid w:val="00E73DFB"/>
    <w:rsid w:val="00E75C67"/>
    <w:rsid w:val="00E76D2D"/>
    <w:rsid w:val="00E77055"/>
    <w:rsid w:val="00E77460"/>
    <w:rsid w:val="00E80091"/>
    <w:rsid w:val="00E81ECD"/>
    <w:rsid w:val="00E83ABC"/>
    <w:rsid w:val="00E844F2"/>
    <w:rsid w:val="00E8494B"/>
    <w:rsid w:val="00E87D19"/>
    <w:rsid w:val="00E90AD0"/>
    <w:rsid w:val="00E916EB"/>
    <w:rsid w:val="00E91AF2"/>
    <w:rsid w:val="00E92FCB"/>
    <w:rsid w:val="00E94AB4"/>
    <w:rsid w:val="00E94F68"/>
    <w:rsid w:val="00EA09FB"/>
    <w:rsid w:val="00EA147F"/>
    <w:rsid w:val="00EA46ED"/>
    <w:rsid w:val="00EA4A27"/>
    <w:rsid w:val="00EA4FA6"/>
    <w:rsid w:val="00EA77D1"/>
    <w:rsid w:val="00EB0224"/>
    <w:rsid w:val="00EB1A25"/>
    <w:rsid w:val="00EB4A2C"/>
    <w:rsid w:val="00EB6E52"/>
    <w:rsid w:val="00EC10FB"/>
    <w:rsid w:val="00EC1517"/>
    <w:rsid w:val="00ED03AB"/>
    <w:rsid w:val="00ED0780"/>
    <w:rsid w:val="00ED1CD4"/>
    <w:rsid w:val="00ED1D2B"/>
    <w:rsid w:val="00ED4A8B"/>
    <w:rsid w:val="00ED4D43"/>
    <w:rsid w:val="00ED64B5"/>
    <w:rsid w:val="00EE6F0B"/>
    <w:rsid w:val="00EE765E"/>
    <w:rsid w:val="00EE7CCA"/>
    <w:rsid w:val="00EF03E5"/>
    <w:rsid w:val="00EF3815"/>
    <w:rsid w:val="00EF3852"/>
    <w:rsid w:val="00EF7327"/>
    <w:rsid w:val="00EF791B"/>
    <w:rsid w:val="00F014A3"/>
    <w:rsid w:val="00F03231"/>
    <w:rsid w:val="00F063AD"/>
    <w:rsid w:val="00F10A74"/>
    <w:rsid w:val="00F16A14"/>
    <w:rsid w:val="00F16C81"/>
    <w:rsid w:val="00F30CD4"/>
    <w:rsid w:val="00F362D7"/>
    <w:rsid w:val="00F3773D"/>
    <w:rsid w:val="00F37D7B"/>
    <w:rsid w:val="00F44999"/>
    <w:rsid w:val="00F50974"/>
    <w:rsid w:val="00F5314C"/>
    <w:rsid w:val="00F55856"/>
    <w:rsid w:val="00F56208"/>
    <w:rsid w:val="00F5688C"/>
    <w:rsid w:val="00F60C4C"/>
    <w:rsid w:val="00F625B1"/>
    <w:rsid w:val="00F635DD"/>
    <w:rsid w:val="00F6627B"/>
    <w:rsid w:val="00F6630A"/>
    <w:rsid w:val="00F70980"/>
    <w:rsid w:val="00F71CC2"/>
    <w:rsid w:val="00F722C0"/>
    <w:rsid w:val="00F7336E"/>
    <w:rsid w:val="00F734F2"/>
    <w:rsid w:val="00F74A85"/>
    <w:rsid w:val="00F75052"/>
    <w:rsid w:val="00F77641"/>
    <w:rsid w:val="00F804D3"/>
    <w:rsid w:val="00F81CD2"/>
    <w:rsid w:val="00F82641"/>
    <w:rsid w:val="00F90039"/>
    <w:rsid w:val="00F90F18"/>
    <w:rsid w:val="00F91A0E"/>
    <w:rsid w:val="00F92BE0"/>
    <w:rsid w:val="00F937E4"/>
    <w:rsid w:val="00F9599A"/>
    <w:rsid w:val="00F95EE7"/>
    <w:rsid w:val="00F97B82"/>
    <w:rsid w:val="00FA2BAE"/>
    <w:rsid w:val="00FA39E6"/>
    <w:rsid w:val="00FA3D61"/>
    <w:rsid w:val="00FA45CF"/>
    <w:rsid w:val="00FA6995"/>
    <w:rsid w:val="00FA7978"/>
    <w:rsid w:val="00FA7BC9"/>
    <w:rsid w:val="00FB378E"/>
    <w:rsid w:val="00FB37F1"/>
    <w:rsid w:val="00FB47C0"/>
    <w:rsid w:val="00FB501B"/>
    <w:rsid w:val="00FB55F4"/>
    <w:rsid w:val="00FB74B3"/>
    <w:rsid w:val="00FB7770"/>
    <w:rsid w:val="00FC0CB2"/>
    <w:rsid w:val="00FC1FC3"/>
    <w:rsid w:val="00FC3058"/>
    <w:rsid w:val="00FC7A36"/>
    <w:rsid w:val="00FD3B91"/>
    <w:rsid w:val="00FD3CB1"/>
    <w:rsid w:val="00FD576B"/>
    <w:rsid w:val="00FD579E"/>
    <w:rsid w:val="00FD6845"/>
    <w:rsid w:val="00FD70B5"/>
    <w:rsid w:val="00FE236E"/>
    <w:rsid w:val="00FE4516"/>
    <w:rsid w:val="00FE5BF5"/>
    <w:rsid w:val="00FE64C8"/>
    <w:rsid w:val="00FF010F"/>
    <w:rsid w:val="00FF4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C6B3D"/>
    <w:pPr>
      <w:widowControl w:val="0"/>
      <w:overflowPunct w:val="0"/>
      <w:autoSpaceDE w:val="0"/>
      <w:autoSpaceDN w:val="0"/>
      <w:jc w:val="both"/>
    </w:pPr>
    <w:rPr>
      <w:rFonts w:ascii="標楷體" w:eastAsia="標楷體"/>
      <w:kern w:val="2"/>
      <w:sz w:val="32"/>
    </w:rPr>
  </w:style>
  <w:style w:type="paragraph" w:styleId="1">
    <w:name w:val="heading 1"/>
    <w:aliases w:val="章"/>
    <w:basedOn w:val="a7"/>
    <w:qFormat/>
    <w:rsid w:val="004F5E57"/>
    <w:pPr>
      <w:numPr>
        <w:numId w:val="6"/>
      </w:numPr>
      <w:outlineLvl w:val="0"/>
    </w:pPr>
    <w:rPr>
      <w:rFonts w:hAnsi="Arial"/>
      <w:bCs/>
      <w:kern w:val="32"/>
      <w:szCs w:val="52"/>
    </w:rPr>
  </w:style>
  <w:style w:type="paragraph" w:styleId="2">
    <w:name w:val="heading 2"/>
    <w:aliases w:val="標題110/111,節"/>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unhideWhenUsed/>
    <w:rsid w:val="00890721"/>
    <w:pPr>
      <w:snapToGrid w:val="0"/>
      <w:jc w:val="left"/>
    </w:pPr>
    <w:rPr>
      <w:sz w:val="20"/>
    </w:rPr>
  </w:style>
  <w:style w:type="character" w:customStyle="1" w:styleId="aff">
    <w:name w:val="註腳文字 字元"/>
    <w:basedOn w:val="a8"/>
    <w:link w:val="afe"/>
    <w:uiPriority w:val="99"/>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4F14BC"/>
    <w:rPr>
      <w:b w:val="0"/>
      <w:bCs w:val="0"/>
      <w:i w:val="0"/>
      <w:iCs w:val="0"/>
      <w:color w:val="DD4B39"/>
    </w:rPr>
  </w:style>
  <w:style w:type="character" w:customStyle="1" w:styleId="st1">
    <w:name w:val="st1"/>
    <w:basedOn w:val="a8"/>
    <w:rsid w:val="004F14BC"/>
  </w:style>
  <w:style w:type="character" w:customStyle="1" w:styleId="20">
    <w:name w:val="標題 2 字元"/>
    <w:aliases w:val="標題110/111 字元,節 字元"/>
    <w:basedOn w:val="a8"/>
    <w:link w:val="2"/>
    <w:rsid w:val="006750BE"/>
    <w:rPr>
      <w:rFonts w:ascii="標楷體" w:eastAsia="標楷體" w:hAnsi="Arial"/>
      <w:bCs/>
      <w:kern w:val="32"/>
      <w:sz w:val="32"/>
      <w:szCs w:val="48"/>
    </w:rPr>
  </w:style>
  <w:style w:type="character" w:customStyle="1" w:styleId="30">
    <w:name w:val="標題 3 字元"/>
    <w:basedOn w:val="a8"/>
    <w:link w:val="3"/>
    <w:uiPriority w:val="9"/>
    <w:rsid w:val="006750BE"/>
    <w:rPr>
      <w:rFonts w:ascii="標楷體" w:eastAsia="標楷體" w:hAnsi="Arial"/>
      <w:bCs/>
      <w:kern w:val="32"/>
      <w:sz w:val="32"/>
      <w:szCs w:val="36"/>
    </w:rPr>
  </w:style>
  <w:style w:type="character" w:customStyle="1" w:styleId="40">
    <w:name w:val="標題 4 字元"/>
    <w:aliases w:val="表格 字元"/>
    <w:basedOn w:val="a8"/>
    <w:link w:val="4"/>
    <w:rsid w:val="006750BE"/>
    <w:rPr>
      <w:rFonts w:ascii="標楷體" w:eastAsia="標楷體" w:hAnsi="Arial"/>
      <w:kern w:val="32"/>
      <w:sz w:val="32"/>
      <w:szCs w:val="36"/>
    </w:rPr>
  </w:style>
  <w:style w:type="table" w:customStyle="1" w:styleId="33">
    <w:name w:val="表格格線3"/>
    <w:basedOn w:val="a9"/>
    <w:next w:val="af8"/>
    <w:uiPriority w:val="3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9"/>
    <w:next w:val="af8"/>
    <w:uiPriority w:val="3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9"/>
    <w:next w:val="af8"/>
    <w:uiPriority w:val="5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9"/>
    <w:next w:val="af8"/>
    <w:uiPriority w:val="5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9"/>
    <w:next w:val="af8"/>
    <w:uiPriority w:val="5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9"/>
    <w:next w:val="af8"/>
    <w:uiPriority w:val="39"/>
    <w:rsid w:val="004413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9"/>
    <w:next w:val="af8"/>
    <w:uiPriority w:val="39"/>
    <w:rsid w:val="005C501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B229B"/>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表格格線4"/>
    <w:basedOn w:val="a9"/>
    <w:next w:val="af8"/>
    <w:uiPriority w:val="39"/>
    <w:rsid w:val="002E48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C6B3D"/>
    <w:pPr>
      <w:widowControl w:val="0"/>
      <w:overflowPunct w:val="0"/>
      <w:autoSpaceDE w:val="0"/>
      <w:autoSpaceDN w:val="0"/>
      <w:jc w:val="both"/>
    </w:pPr>
    <w:rPr>
      <w:rFonts w:ascii="標楷體" w:eastAsia="標楷體"/>
      <w:kern w:val="2"/>
      <w:sz w:val="32"/>
    </w:rPr>
  </w:style>
  <w:style w:type="paragraph" w:styleId="1">
    <w:name w:val="heading 1"/>
    <w:aliases w:val="章"/>
    <w:basedOn w:val="a7"/>
    <w:qFormat/>
    <w:rsid w:val="004F5E57"/>
    <w:pPr>
      <w:numPr>
        <w:numId w:val="6"/>
      </w:numPr>
      <w:outlineLvl w:val="0"/>
    </w:pPr>
    <w:rPr>
      <w:rFonts w:hAnsi="Arial"/>
      <w:bCs/>
      <w:kern w:val="32"/>
      <w:szCs w:val="52"/>
    </w:rPr>
  </w:style>
  <w:style w:type="paragraph" w:styleId="2">
    <w:name w:val="heading 2"/>
    <w:aliases w:val="標題110/111,節"/>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b"/>
    <w:qFormat/>
    <w:rsid w:val="00352EA2"/>
    <w:pPr>
      <w:spacing w:before="0" w:after="0"/>
      <w:ind w:left="0"/>
      <w:jc w:val="left"/>
    </w:pPr>
    <w:rPr>
      <w:b/>
      <w:bCs/>
      <w:szCs w:val="28"/>
    </w:rPr>
  </w:style>
  <w:style w:type="paragraph" w:customStyle="1" w:styleId="afd">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7"/>
    <w:link w:val="aff"/>
    <w:uiPriority w:val="99"/>
    <w:unhideWhenUsed/>
    <w:rsid w:val="00890721"/>
    <w:pPr>
      <w:snapToGrid w:val="0"/>
      <w:jc w:val="left"/>
    </w:pPr>
    <w:rPr>
      <w:sz w:val="20"/>
    </w:rPr>
  </w:style>
  <w:style w:type="character" w:customStyle="1" w:styleId="aff">
    <w:name w:val="註腳文字 字元"/>
    <w:basedOn w:val="a8"/>
    <w:link w:val="afe"/>
    <w:uiPriority w:val="99"/>
    <w:rsid w:val="00890721"/>
    <w:rPr>
      <w:rFonts w:ascii="標楷體" w:eastAsia="標楷體"/>
      <w:kern w:val="2"/>
    </w:rPr>
  </w:style>
  <w:style w:type="character" w:styleId="aff0">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1">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2">
    <w:name w:val="Emphasis"/>
    <w:basedOn w:val="a8"/>
    <w:uiPriority w:val="20"/>
    <w:qFormat/>
    <w:rsid w:val="004F14BC"/>
    <w:rPr>
      <w:b w:val="0"/>
      <w:bCs w:val="0"/>
      <w:i w:val="0"/>
      <w:iCs w:val="0"/>
      <w:color w:val="DD4B39"/>
    </w:rPr>
  </w:style>
  <w:style w:type="character" w:customStyle="1" w:styleId="st1">
    <w:name w:val="st1"/>
    <w:basedOn w:val="a8"/>
    <w:rsid w:val="004F14BC"/>
  </w:style>
  <w:style w:type="character" w:customStyle="1" w:styleId="20">
    <w:name w:val="標題 2 字元"/>
    <w:aliases w:val="標題110/111 字元,節 字元"/>
    <w:basedOn w:val="a8"/>
    <w:link w:val="2"/>
    <w:rsid w:val="006750BE"/>
    <w:rPr>
      <w:rFonts w:ascii="標楷體" w:eastAsia="標楷體" w:hAnsi="Arial"/>
      <w:bCs/>
      <w:kern w:val="32"/>
      <w:sz w:val="32"/>
      <w:szCs w:val="48"/>
    </w:rPr>
  </w:style>
  <w:style w:type="character" w:customStyle="1" w:styleId="30">
    <w:name w:val="標題 3 字元"/>
    <w:basedOn w:val="a8"/>
    <w:link w:val="3"/>
    <w:uiPriority w:val="9"/>
    <w:rsid w:val="006750BE"/>
    <w:rPr>
      <w:rFonts w:ascii="標楷體" w:eastAsia="標楷體" w:hAnsi="Arial"/>
      <w:bCs/>
      <w:kern w:val="32"/>
      <w:sz w:val="32"/>
      <w:szCs w:val="36"/>
    </w:rPr>
  </w:style>
  <w:style w:type="character" w:customStyle="1" w:styleId="40">
    <w:name w:val="標題 4 字元"/>
    <w:aliases w:val="表格 字元"/>
    <w:basedOn w:val="a8"/>
    <w:link w:val="4"/>
    <w:rsid w:val="006750BE"/>
    <w:rPr>
      <w:rFonts w:ascii="標楷體" w:eastAsia="標楷體" w:hAnsi="Arial"/>
      <w:kern w:val="32"/>
      <w:sz w:val="32"/>
      <w:szCs w:val="36"/>
    </w:rPr>
  </w:style>
  <w:style w:type="table" w:customStyle="1" w:styleId="33">
    <w:name w:val="表格格線3"/>
    <w:basedOn w:val="a9"/>
    <w:next w:val="af8"/>
    <w:uiPriority w:val="3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9"/>
    <w:next w:val="af8"/>
    <w:uiPriority w:val="3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9"/>
    <w:next w:val="af8"/>
    <w:uiPriority w:val="5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9"/>
    <w:next w:val="af8"/>
    <w:uiPriority w:val="5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9"/>
    <w:next w:val="af8"/>
    <w:uiPriority w:val="59"/>
    <w:rsid w:val="00D95F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9"/>
    <w:next w:val="af8"/>
    <w:uiPriority w:val="39"/>
    <w:rsid w:val="004413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9"/>
    <w:next w:val="af8"/>
    <w:uiPriority w:val="39"/>
    <w:rsid w:val="005C501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B229B"/>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表格格線4"/>
    <w:basedOn w:val="a9"/>
    <w:next w:val="af8"/>
    <w:uiPriority w:val="39"/>
    <w:rsid w:val="002E48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0129">
      <w:bodyDiv w:val="1"/>
      <w:marLeft w:val="0"/>
      <w:marRight w:val="0"/>
      <w:marTop w:val="0"/>
      <w:marBottom w:val="0"/>
      <w:divBdr>
        <w:top w:val="none" w:sz="0" w:space="0" w:color="auto"/>
        <w:left w:val="none" w:sz="0" w:space="0" w:color="auto"/>
        <w:bottom w:val="none" w:sz="0" w:space="0" w:color="auto"/>
        <w:right w:val="none" w:sz="0" w:space="0" w:color="auto"/>
      </w:divBdr>
    </w:div>
    <w:div w:id="409236898">
      <w:bodyDiv w:val="1"/>
      <w:marLeft w:val="0"/>
      <w:marRight w:val="0"/>
      <w:marTop w:val="0"/>
      <w:marBottom w:val="0"/>
      <w:divBdr>
        <w:top w:val="none" w:sz="0" w:space="0" w:color="auto"/>
        <w:left w:val="none" w:sz="0" w:space="0" w:color="auto"/>
        <w:bottom w:val="none" w:sz="0" w:space="0" w:color="auto"/>
        <w:right w:val="none" w:sz="0" w:space="0" w:color="auto"/>
      </w:divBdr>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4102">
      <w:bodyDiv w:val="1"/>
      <w:marLeft w:val="0"/>
      <w:marRight w:val="0"/>
      <w:marTop w:val="0"/>
      <w:marBottom w:val="0"/>
      <w:divBdr>
        <w:top w:val="none" w:sz="0" w:space="0" w:color="auto"/>
        <w:left w:val="none" w:sz="0" w:space="0" w:color="auto"/>
        <w:bottom w:val="none" w:sz="0" w:space="0" w:color="auto"/>
        <w:right w:val="none" w:sz="0" w:space="0" w:color="auto"/>
      </w:divBdr>
    </w:div>
    <w:div w:id="1220899737">
      <w:bodyDiv w:val="1"/>
      <w:marLeft w:val="0"/>
      <w:marRight w:val="0"/>
      <w:marTop w:val="0"/>
      <w:marBottom w:val="0"/>
      <w:divBdr>
        <w:top w:val="none" w:sz="0" w:space="0" w:color="auto"/>
        <w:left w:val="none" w:sz="0" w:space="0" w:color="auto"/>
        <w:bottom w:val="none" w:sz="0" w:space="0" w:color="auto"/>
        <w:right w:val="none" w:sz="0" w:space="0" w:color="auto"/>
      </w:divBdr>
    </w:div>
    <w:div w:id="1639214798">
      <w:bodyDiv w:val="1"/>
      <w:marLeft w:val="0"/>
      <w:marRight w:val="0"/>
      <w:marTop w:val="0"/>
      <w:marBottom w:val="0"/>
      <w:divBdr>
        <w:top w:val="none" w:sz="0" w:space="0" w:color="auto"/>
        <w:left w:val="none" w:sz="0" w:space="0" w:color="auto"/>
        <w:bottom w:val="none" w:sz="0" w:space="0" w:color="auto"/>
        <w:right w:val="none" w:sz="0" w:space="0" w:color="auto"/>
      </w:divBdr>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ttoday.net/news/20180318/113283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hie\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22FD-C975-4B22-BB12-155BCC60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2364</Words>
  <Characters>13480</Characters>
  <Application>Microsoft Office Word</Application>
  <DocSecurity>0</DocSecurity>
  <Lines>112</Lines>
  <Paragraphs>31</Paragraphs>
  <ScaleCrop>false</ScaleCrop>
  <Company>cy</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stud01</cp:lastModifiedBy>
  <cp:revision>2</cp:revision>
  <cp:lastPrinted>2018-05-02T05:43:00Z</cp:lastPrinted>
  <dcterms:created xsi:type="dcterms:W3CDTF">2019-04-24T07:43:00Z</dcterms:created>
  <dcterms:modified xsi:type="dcterms:W3CDTF">2019-04-24T07:43:00Z</dcterms:modified>
</cp:coreProperties>
</file>