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3C9" w:rsidRDefault="00E25849" w:rsidP="00B3504A">
      <w:pPr>
        <w:pStyle w:val="1"/>
        <w:numPr>
          <w:ilvl w:val="0"/>
          <w:numId w:val="6"/>
        </w:num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20DE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72462" w:rsidRPr="00E20DE8">
        <w:rPr>
          <w:rFonts w:hint="eastAsia"/>
        </w:rPr>
        <w:t>據訴，桃園市政府</w:t>
      </w:r>
      <w:r w:rsidR="00B513A4" w:rsidRPr="00E20DE8">
        <w:rPr>
          <w:rFonts w:hint="eastAsia"/>
        </w:rPr>
        <w:t>未依違章建築處理辦法規定，詳查其所坐落該市中壢區長沙路36巷</w:t>
      </w:r>
      <w:r w:rsidR="000721DA">
        <w:rPr>
          <w:rFonts w:hAnsi="標楷體" w:hint="eastAsia"/>
        </w:rPr>
        <w:t>○</w:t>
      </w:r>
      <w:r w:rsidR="00B513A4" w:rsidRPr="00E20DE8">
        <w:rPr>
          <w:rFonts w:hint="eastAsia"/>
        </w:rPr>
        <w:t>號頂樓（7樓），係建商於79年間建造之違章建築，屬舊有違建得准予修繕，即率予查報拆除，損及權益；且單獨將桃園市中壢區長沙路36巷</w:t>
      </w:r>
      <w:r w:rsidR="000721DA">
        <w:rPr>
          <w:rFonts w:hAnsi="標楷體" w:hint="eastAsia"/>
        </w:rPr>
        <w:t>○</w:t>
      </w:r>
      <w:r w:rsidR="00B513A4" w:rsidRPr="00E20DE8">
        <w:rPr>
          <w:rFonts w:hint="eastAsia"/>
        </w:rPr>
        <w:t>號違建排入違章建築審議小組，卻未依違建拆除作業要</w:t>
      </w:r>
      <w:r w:rsidR="00733598">
        <w:rPr>
          <w:rFonts w:hint="eastAsia"/>
        </w:rPr>
        <w:t>點</w:t>
      </w:r>
      <w:r w:rsidR="00B513A4" w:rsidRPr="00E20DE8">
        <w:rPr>
          <w:rFonts w:hint="eastAsia"/>
        </w:rPr>
        <w:t>排拆，涉有差別待遇</w:t>
      </w:r>
      <w:r w:rsidR="00F72462" w:rsidRPr="00E20DE8">
        <w:rPr>
          <w:rFonts w:hint="eastAsia"/>
        </w:rPr>
        <w:t>等情案。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B3504A" w:rsidRDefault="00B3504A" w:rsidP="00B3504A">
      <w:pPr>
        <w:pStyle w:val="1"/>
        <w:ind w:left="2381"/>
      </w:pPr>
    </w:p>
    <w:p w:rsidR="00B3504A" w:rsidRDefault="00B3504A" w:rsidP="00B3504A">
      <w:pPr>
        <w:pStyle w:val="1"/>
        <w:ind w:left="2381"/>
      </w:pPr>
    </w:p>
    <w:p w:rsidR="00B3504A" w:rsidRDefault="00B3504A" w:rsidP="00B3504A">
      <w:pPr>
        <w:pStyle w:val="1"/>
        <w:ind w:left="2381"/>
      </w:pPr>
    </w:p>
    <w:p w:rsidR="00B3504A" w:rsidRDefault="00B3504A" w:rsidP="00B3504A">
      <w:pPr>
        <w:pStyle w:val="1"/>
        <w:ind w:left="2381"/>
      </w:pPr>
    </w:p>
    <w:p w:rsidR="00B3504A" w:rsidRDefault="00B3504A" w:rsidP="00B3504A">
      <w:pPr>
        <w:pStyle w:val="1"/>
        <w:ind w:left="2381"/>
      </w:pPr>
    </w:p>
    <w:p w:rsidR="00B3504A" w:rsidRDefault="00B3504A" w:rsidP="00B3504A">
      <w:pPr>
        <w:pStyle w:val="1"/>
        <w:ind w:left="2381"/>
      </w:pPr>
    </w:p>
    <w:p w:rsidR="00B3504A" w:rsidRDefault="00B3504A" w:rsidP="00B3504A">
      <w:pPr>
        <w:pStyle w:val="1"/>
        <w:ind w:left="2381"/>
      </w:pPr>
    </w:p>
    <w:p w:rsidR="00B3504A" w:rsidRDefault="00B3504A" w:rsidP="00B3504A">
      <w:pPr>
        <w:pStyle w:val="1"/>
        <w:ind w:left="2381"/>
      </w:pPr>
    </w:p>
    <w:p w:rsidR="00B3504A" w:rsidRDefault="00B3504A" w:rsidP="00B3504A">
      <w:pPr>
        <w:pStyle w:val="1"/>
        <w:ind w:left="2381"/>
      </w:pPr>
    </w:p>
    <w:p w:rsidR="00B3504A" w:rsidRDefault="00B3504A" w:rsidP="00B3504A">
      <w:pPr>
        <w:pStyle w:val="1"/>
        <w:ind w:left="2381"/>
      </w:pPr>
    </w:p>
    <w:p w:rsidR="00B3504A" w:rsidRDefault="00B3504A" w:rsidP="00B3504A">
      <w:pPr>
        <w:pStyle w:val="1"/>
        <w:ind w:left="2381"/>
      </w:pPr>
    </w:p>
    <w:p w:rsidR="00B3504A" w:rsidRDefault="00B3504A" w:rsidP="00B3504A">
      <w:pPr>
        <w:pStyle w:val="1"/>
        <w:ind w:left="2381"/>
      </w:pPr>
    </w:p>
    <w:p w:rsidR="00B3504A" w:rsidRDefault="00B3504A" w:rsidP="00B3504A">
      <w:pPr>
        <w:pStyle w:val="1"/>
        <w:ind w:left="2381"/>
      </w:pPr>
    </w:p>
    <w:p w:rsidR="00B3504A" w:rsidRDefault="00B3504A" w:rsidP="00B3504A">
      <w:pPr>
        <w:pStyle w:val="1"/>
        <w:ind w:left="2381"/>
      </w:pPr>
    </w:p>
    <w:p w:rsidR="00B3504A" w:rsidRDefault="00B3504A" w:rsidP="00B3504A">
      <w:pPr>
        <w:pStyle w:val="1"/>
        <w:ind w:left="2381"/>
      </w:pPr>
    </w:p>
    <w:p w:rsidR="00B3504A" w:rsidRDefault="00B3504A" w:rsidP="00B3504A">
      <w:pPr>
        <w:pStyle w:val="1"/>
        <w:ind w:left="2381"/>
      </w:pPr>
    </w:p>
    <w:p w:rsidR="002B70EE" w:rsidRDefault="002B70EE" w:rsidP="00B3504A">
      <w:pPr>
        <w:pStyle w:val="1"/>
        <w:ind w:left="2381"/>
      </w:pPr>
    </w:p>
    <w:p w:rsidR="002B70EE" w:rsidRDefault="002B70EE" w:rsidP="00B3504A">
      <w:pPr>
        <w:pStyle w:val="1"/>
        <w:ind w:left="2381"/>
        <w:rPr>
          <w:rFonts w:hint="eastAsia"/>
        </w:rPr>
      </w:pPr>
    </w:p>
    <w:p w:rsidR="00B3504A" w:rsidRDefault="00B3504A" w:rsidP="00B3504A">
      <w:pPr>
        <w:pStyle w:val="1"/>
        <w:ind w:left="2381"/>
      </w:pPr>
    </w:p>
    <w:p w:rsidR="00B3504A" w:rsidRDefault="00B3504A" w:rsidP="00B3504A">
      <w:pPr>
        <w:pStyle w:val="1"/>
        <w:ind w:left="2381"/>
      </w:pPr>
    </w:p>
    <w:p w:rsidR="00C20D7F" w:rsidRDefault="00C20D7F" w:rsidP="00B3504A">
      <w:pPr>
        <w:pStyle w:val="1"/>
        <w:ind w:left="2381"/>
      </w:pPr>
    </w:p>
    <w:p w:rsidR="00B3504A" w:rsidRPr="00E20DE8" w:rsidRDefault="00B3504A" w:rsidP="00B3504A">
      <w:pPr>
        <w:pStyle w:val="1"/>
        <w:ind w:left="2381"/>
        <w:rPr>
          <w:bCs w:val="0"/>
        </w:rPr>
      </w:pPr>
    </w:p>
    <w:p w:rsidR="00E25849" w:rsidRPr="00E20DE8" w:rsidRDefault="00F72462" w:rsidP="00CC58A6">
      <w:pPr>
        <w:pStyle w:val="1"/>
        <w:numPr>
          <w:ilvl w:val="0"/>
          <w:numId w:val="6"/>
        </w:numPr>
      </w:pPr>
      <w:r w:rsidRPr="00E20DE8">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E20DE8" w:rsidRDefault="00AB40A2" w:rsidP="00A639F4">
      <w:pPr>
        <w:pStyle w:val="10"/>
        <w:ind w:left="680" w:firstLine="680"/>
      </w:pPr>
      <w:bookmarkStart w:id="49" w:name="_Toc524902730"/>
      <w:r>
        <w:rPr>
          <w:rFonts w:hAnsi="標楷體" w:hint="eastAsia"/>
        </w:rPr>
        <w:t>「</w:t>
      </w:r>
      <w:r w:rsidR="00763EA1" w:rsidRPr="00E20DE8">
        <w:rPr>
          <w:rFonts w:hAnsi="標楷體" w:hint="eastAsia"/>
        </w:rPr>
        <w:t>據訴，桃園市政府未依違章建築處理辦法規定，詳查其所坐落該市中壢區長沙路36巷</w:t>
      </w:r>
      <w:r w:rsidR="000721DA">
        <w:rPr>
          <w:rFonts w:hAnsi="標楷體" w:hint="eastAsia"/>
        </w:rPr>
        <w:t>○</w:t>
      </w:r>
      <w:r w:rsidR="00763EA1" w:rsidRPr="00E20DE8">
        <w:rPr>
          <w:rFonts w:hAnsi="標楷體" w:hint="eastAsia"/>
        </w:rPr>
        <w:t>號</w:t>
      </w:r>
      <w:r w:rsidR="00763EA1" w:rsidRPr="00E20DE8">
        <w:rPr>
          <w:rStyle w:val="afe"/>
          <w:rFonts w:hAnsi="標楷體"/>
        </w:rPr>
        <w:footnoteReference w:id="1"/>
      </w:r>
      <w:r w:rsidR="00763EA1" w:rsidRPr="00E20DE8">
        <w:rPr>
          <w:rFonts w:hAnsi="標楷體" w:hint="eastAsia"/>
        </w:rPr>
        <w:t>頂樓（7樓）</w:t>
      </w:r>
      <w:r w:rsidR="00763EA1" w:rsidRPr="00E20DE8">
        <w:rPr>
          <w:rStyle w:val="afe"/>
          <w:rFonts w:hAnsi="標楷體"/>
        </w:rPr>
        <w:footnoteReference w:id="2"/>
      </w:r>
      <w:r w:rsidR="00763EA1" w:rsidRPr="00E20DE8">
        <w:rPr>
          <w:rFonts w:hAnsi="標楷體" w:hint="eastAsia"/>
        </w:rPr>
        <w:t>，係建商於79年間建造之違章建築，屬舊有違建得准予修繕，即率予查報拆除，損及權益；且單獨將桃園市中壢區長沙路36巷</w:t>
      </w:r>
      <w:r w:rsidR="000721DA">
        <w:rPr>
          <w:rFonts w:hAnsi="標楷體" w:hint="eastAsia"/>
        </w:rPr>
        <w:t>○</w:t>
      </w:r>
      <w:r w:rsidR="00763EA1" w:rsidRPr="00E20DE8">
        <w:rPr>
          <w:rFonts w:hAnsi="標楷體" w:hint="eastAsia"/>
        </w:rPr>
        <w:t>號</w:t>
      </w:r>
      <w:r w:rsidR="00763EA1" w:rsidRPr="00E20DE8">
        <w:rPr>
          <w:rStyle w:val="afe"/>
          <w:rFonts w:hAnsi="標楷體"/>
        </w:rPr>
        <w:footnoteReference w:id="3"/>
      </w:r>
      <w:r w:rsidR="00763EA1" w:rsidRPr="00E20DE8">
        <w:rPr>
          <w:rFonts w:hAnsi="標楷體" w:hint="eastAsia"/>
        </w:rPr>
        <w:t>違建排入違章建築審議小組，卻未依違建拆除作業要排拆，涉有差別待遇等情</w:t>
      </w:r>
      <w:r>
        <w:rPr>
          <w:rFonts w:hAnsi="標楷體" w:hint="eastAsia"/>
        </w:rPr>
        <w:t>」乙</w:t>
      </w:r>
      <w:r w:rsidR="00763EA1" w:rsidRPr="00E20DE8">
        <w:rPr>
          <w:rFonts w:hAnsi="標楷體" w:hint="eastAsia"/>
        </w:rPr>
        <w:t>案</w:t>
      </w:r>
      <w:r w:rsidR="00560EBC" w:rsidRPr="00E20DE8">
        <w:rPr>
          <w:rFonts w:hint="eastAsia"/>
        </w:rPr>
        <w:t>，經本院函</w:t>
      </w:r>
      <w:r w:rsidR="00560EBC" w:rsidRPr="00E20DE8">
        <w:rPr>
          <w:vertAlign w:val="superscript"/>
        </w:rPr>
        <w:footnoteReference w:id="4"/>
      </w:r>
      <w:r w:rsidR="00560EBC" w:rsidRPr="00E20DE8">
        <w:rPr>
          <w:rFonts w:hint="eastAsia"/>
        </w:rPr>
        <w:t>請</w:t>
      </w:r>
      <w:r>
        <w:rPr>
          <w:rFonts w:hint="eastAsia"/>
        </w:rPr>
        <w:t>桃園市政</w:t>
      </w:r>
      <w:r w:rsidR="00560EBC" w:rsidRPr="00E20DE8">
        <w:rPr>
          <w:rFonts w:hint="eastAsia"/>
        </w:rPr>
        <w:t>府說明</w:t>
      </w:r>
      <w:r w:rsidR="00763EA1" w:rsidRPr="00E20DE8">
        <w:rPr>
          <w:rFonts w:hint="eastAsia"/>
        </w:rPr>
        <w:t>上開</w:t>
      </w:r>
      <w:r w:rsidR="00560EBC" w:rsidRPr="00E20DE8">
        <w:rPr>
          <w:rFonts w:hint="eastAsia"/>
        </w:rPr>
        <w:t>違建之違建規模態樣、檢舉查報過程、拆除系爭違建前、中、後照片以及該府為不同行政行為之理由等；並於107年1月29日詢問桃園市政府建築管理處處長王振鴻等相關主管承辦人員。</w:t>
      </w:r>
      <w:r w:rsidR="00893F69" w:rsidRPr="00E20DE8">
        <w:rPr>
          <w:rFonts w:hint="eastAsia"/>
        </w:rPr>
        <w:t>今</w:t>
      </w:r>
      <w:r w:rsidR="00FB501B" w:rsidRPr="00E20DE8">
        <w:rPr>
          <w:rFonts w:hint="eastAsia"/>
        </w:rPr>
        <w:t>調查完竣，</w:t>
      </w:r>
      <w:r w:rsidR="00991330" w:rsidRPr="00E20DE8">
        <w:rPr>
          <w:rFonts w:hint="eastAsia"/>
        </w:rPr>
        <w:t>茲</w:t>
      </w:r>
      <w:r w:rsidR="00FB501B" w:rsidRPr="00E20DE8">
        <w:rPr>
          <w:rFonts w:hint="eastAsia"/>
        </w:rPr>
        <w:t>列述調查意見如下：</w:t>
      </w:r>
    </w:p>
    <w:p w:rsidR="00073CB5" w:rsidRPr="00E20DE8" w:rsidRDefault="00763EA1" w:rsidP="00763EA1">
      <w:pPr>
        <w:pStyle w:val="1"/>
        <w:numPr>
          <w:ilvl w:val="1"/>
          <w:numId w:val="6"/>
        </w:numPr>
        <w:rPr>
          <w:b/>
        </w:rPr>
      </w:pPr>
      <w:r w:rsidRPr="00E20DE8">
        <w:rPr>
          <w:rFonts w:hint="eastAsia"/>
          <w:b/>
        </w:rPr>
        <w:t>桃園市政府之前身</w:t>
      </w:r>
      <w:r w:rsidR="004668F0" w:rsidRPr="00E20DE8">
        <w:rPr>
          <w:rFonts w:hint="eastAsia"/>
          <w:b/>
        </w:rPr>
        <w:t>桃園縣政府</w:t>
      </w:r>
      <w:r w:rsidRPr="00E20DE8">
        <w:rPr>
          <w:rFonts w:hint="eastAsia"/>
          <w:b/>
        </w:rPr>
        <w:t>於97年3月19日</w:t>
      </w:r>
      <w:r w:rsidR="000A0FF1" w:rsidRPr="00E20DE8">
        <w:rPr>
          <w:rFonts w:hint="eastAsia"/>
          <w:b/>
        </w:rPr>
        <w:t>拆除</w:t>
      </w:r>
      <w:r w:rsidRPr="00E20DE8">
        <w:rPr>
          <w:rFonts w:hint="eastAsia"/>
          <w:b/>
        </w:rPr>
        <w:t>坐落原桃園縣中壢市龍岡路二段</w:t>
      </w:r>
      <w:r w:rsidR="000721DA">
        <w:rPr>
          <w:rFonts w:hAnsi="標楷體" w:hint="eastAsia"/>
        </w:rPr>
        <w:t>○</w:t>
      </w:r>
      <w:r w:rsidRPr="00E20DE8">
        <w:rPr>
          <w:rFonts w:hint="eastAsia"/>
          <w:b/>
        </w:rPr>
        <w:t>號頂樓</w:t>
      </w:r>
      <w:r w:rsidR="000A0FF1" w:rsidRPr="00E20DE8">
        <w:rPr>
          <w:rFonts w:hint="eastAsia"/>
          <w:b/>
        </w:rPr>
        <w:t>違建</w:t>
      </w:r>
      <w:r w:rsidRPr="00E20DE8">
        <w:rPr>
          <w:rFonts w:hint="eastAsia"/>
          <w:b/>
        </w:rPr>
        <w:t>物，並無違法</w:t>
      </w:r>
      <w:r w:rsidR="00AB40A2">
        <w:rPr>
          <w:rFonts w:hint="eastAsia"/>
          <w:b/>
        </w:rPr>
        <w:t>。</w:t>
      </w:r>
    </w:p>
    <w:p w:rsidR="00C36D8A" w:rsidRPr="00E20DE8" w:rsidRDefault="008D08C4" w:rsidP="00C36D8A">
      <w:pPr>
        <w:pStyle w:val="1"/>
        <w:numPr>
          <w:ilvl w:val="2"/>
          <w:numId w:val="6"/>
        </w:numPr>
      </w:pPr>
      <w:r w:rsidRPr="00E20DE8">
        <w:rPr>
          <w:rFonts w:hint="eastAsia"/>
        </w:rPr>
        <w:t>桃園市政府之</w:t>
      </w:r>
      <w:r w:rsidR="00897260" w:rsidRPr="00E20DE8">
        <w:rPr>
          <w:rFonts w:hint="eastAsia"/>
        </w:rPr>
        <w:t>前</w:t>
      </w:r>
      <w:r w:rsidRPr="00E20DE8">
        <w:rPr>
          <w:rFonts w:hint="eastAsia"/>
        </w:rPr>
        <w:t>身</w:t>
      </w:r>
      <w:r w:rsidR="00897260" w:rsidRPr="00E20DE8">
        <w:rPr>
          <w:rFonts w:hint="eastAsia"/>
        </w:rPr>
        <w:t>桃園縣政府</w:t>
      </w:r>
      <w:r w:rsidR="00897260" w:rsidRPr="00E20DE8">
        <w:rPr>
          <w:rFonts w:hAnsi="標楷體" w:hint="eastAsia"/>
        </w:rPr>
        <w:t>為遏止新違章建築產生及解決</w:t>
      </w:r>
      <w:r w:rsidRPr="00E20DE8">
        <w:rPr>
          <w:rFonts w:hAnsi="標楷體" w:hint="eastAsia"/>
        </w:rPr>
        <w:t>該</w:t>
      </w:r>
      <w:r w:rsidR="00897260" w:rsidRPr="00E20DE8">
        <w:rPr>
          <w:rFonts w:hAnsi="標楷體" w:hint="eastAsia"/>
        </w:rPr>
        <w:t>縣違章建築，以維護公共安全、公共交通、公共衛生及市容觀瞻，</w:t>
      </w:r>
      <w:r w:rsidR="00897260" w:rsidRPr="00E20DE8">
        <w:rPr>
          <w:rFonts w:hint="eastAsia"/>
        </w:rPr>
        <w:t>依建築法第25條</w:t>
      </w:r>
      <w:r w:rsidR="007D2BFD" w:rsidRPr="00E20DE8">
        <w:rPr>
          <w:rStyle w:val="afe"/>
        </w:rPr>
        <w:footnoteReference w:id="5"/>
      </w:r>
      <w:r w:rsidR="00897260" w:rsidRPr="00E20DE8">
        <w:rPr>
          <w:rFonts w:hint="eastAsia"/>
        </w:rPr>
        <w:t>、第86條</w:t>
      </w:r>
      <w:r w:rsidR="007D2BFD" w:rsidRPr="00E20DE8">
        <w:rPr>
          <w:rStyle w:val="afe"/>
        </w:rPr>
        <w:footnoteReference w:id="6"/>
      </w:r>
      <w:r w:rsidR="00897260" w:rsidRPr="00E20DE8">
        <w:rPr>
          <w:rFonts w:hint="eastAsia"/>
        </w:rPr>
        <w:t>及內政部84年2月6日（84）內營字第8472179號函規定，</w:t>
      </w:r>
      <w:r w:rsidR="00C36D8A" w:rsidRPr="00E20DE8">
        <w:rPr>
          <w:rFonts w:hint="eastAsia"/>
        </w:rPr>
        <w:t>於93年8月13日</w:t>
      </w:r>
      <w:r w:rsidR="00897260" w:rsidRPr="00E20DE8">
        <w:rPr>
          <w:rFonts w:hint="eastAsia"/>
        </w:rPr>
        <w:t>訂有</w:t>
      </w:r>
      <w:r w:rsidR="00897260" w:rsidRPr="00E20DE8">
        <w:rPr>
          <w:rFonts w:hAnsi="標楷體" w:hint="eastAsia"/>
        </w:rPr>
        <w:t>「桃園縣政府執行違章建築拆除作業要點」</w:t>
      </w:r>
      <w:r w:rsidR="00EE5813" w:rsidRPr="00E20DE8">
        <w:rPr>
          <w:rFonts w:hAnsi="標楷體" w:hint="eastAsia"/>
        </w:rPr>
        <w:t>（下稱違建拆除作業要點）</w:t>
      </w:r>
      <w:r w:rsidR="00C36D8A" w:rsidRPr="00E20DE8">
        <w:rPr>
          <w:rFonts w:hint="eastAsia"/>
        </w:rPr>
        <w:t>，以</w:t>
      </w:r>
      <w:r w:rsidR="00C36D8A" w:rsidRPr="00E20DE8">
        <w:rPr>
          <w:rFonts w:hint="eastAsia"/>
        </w:rPr>
        <w:lastRenderedPageBreak/>
        <w:t>分類、分階段處理違章建築</w:t>
      </w:r>
      <w:r w:rsidR="00AB40A2">
        <w:rPr>
          <w:rFonts w:hint="eastAsia"/>
        </w:rPr>
        <w:t>。</w:t>
      </w:r>
      <w:r w:rsidR="00C36D8A" w:rsidRPr="00E20DE8">
        <w:rPr>
          <w:rFonts w:hint="eastAsia"/>
        </w:rPr>
        <w:t>嗣後，桃園市政府另以105年4月18日訂定「桃園市違章建築處理要點」，且以施工中及影響公共安全之違建列為優先拆除對象，並視影響公共安全程度、年度經費及拆除能量依序辦理拆除。</w:t>
      </w:r>
    </w:p>
    <w:p w:rsidR="00564A3C" w:rsidRPr="00E20DE8" w:rsidRDefault="008D08C4" w:rsidP="00564A3C">
      <w:pPr>
        <w:pStyle w:val="1"/>
        <w:numPr>
          <w:ilvl w:val="2"/>
          <w:numId w:val="6"/>
        </w:numPr>
      </w:pPr>
      <w:r w:rsidRPr="00E20DE8">
        <w:rPr>
          <w:rFonts w:hint="eastAsia"/>
        </w:rPr>
        <w:t>因民眾</w:t>
      </w:r>
      <w:r w:rsidR="00564A3C" w:rsidRPr="00E20DE8">
        <w:rPr>
          <w:rFonts w:hint="eastAsia"/>
        </w:rPr>
        <w:t>於96年12月3日檢舉，中壢市公所96年12月5日查報：「中壢市龍岡路2段</w:t>
      </w:r>
      <w:r w:rsidR="000721DA">
        <w:rPr>
          <w:rFonts w:hAnsi="標楷體" w:hint="eastAsia"/>
        </w:rPr>
        <w:t>○</w:t>
      </w:r>
      <w:r w:rsidR="00564A3C" w:rsidRPr="00E20DE8">
        <w:rPr>
          <w:rFonts w:hint="eastAsia"/>
        </w:rPr>
        <w:t>號6及7樓現況正在室內裝修作套房使用(7樓增建)</w:t>
      </w:r>
      <w:r w:rsidR="00564A3C" w:rsidRPr="00E20DE8">
        <w:rPr>
          <w:rFonts w:hAnsi="標楷體" w:hint="eastAsia"/>
        </w:rPr>
        <w:t>」</w:t>
      </w:r>
      <w:r w:rsidR="00564A3C" w:rsidRPr="00E20DE8">
        <w:rPr>
          <w:rFonts w:hint="eastAsia"/>
        </w:rPr>
        <w:t>。依中壢市公所96年12月17日違章建築查報單</w:t>
      </w:r>
      <w:r w:rsidR="00564A3C" w:rsidRPr="00E20DE8">
        <w:rPr>
          <w:rStyle w:val="afe"/>
        </w:rPr>
        <w:footnoteReference w:id="7"/>
      </w:r>
      <w:r w:rsidR="00564A3C" w:rsidRPr="00E20DE8">
        <w:rPr>
          <w:rFonts w:hint="eastAsia"/>
        </w:rPr>
        <w:t>所載，</w:t>
      </w:r>
      <w:r w:rsidRPr="00E20DE8">
        <w:rPr>
          <w:rFonts w:hint="eastAsia"/>
        </w:rPr>
        <w:t>上開</w:t>
      </w:r>
      <w:r w:rsidR="00564A3C" w:rsidRPr="00E20DE8">
        <w:rPr>
          <w:rFonts w:hint="eastAsia"/>
        </w:rPr>
        <w:t>違建係屋頂7樓鋼筋混凝土造違建</w:t>
      </w:r>
      <w:r w:rsidR="00564A3C" w:rsidRPr="00E20DE8">
        <w:rPr>
          <w:rFonts w:ascii="新細明體" w:eastAsia="新細明體" w:hAnsi="新細明體" w:hint="eastAsia"/>
        </w:rPr>
        <w:t>、</w:t>
      </w:r>
      <w:r w:rsidR="00564A3C" w:rsidRPr="00E20DE8">
        <w:rPr>
          <w:rFonts w:hint="eastAsia"/>
        </w:rPr>
        <w:t>增建，面積約80平方公尺（20mx4m），高度約4公尺，室內裝修變更為套房使用，依違建拆除作業要點初步判斷違建態樣為A5類（公寓大廈共用部分擅自搭建，有礙消防救災及逃生安全之違章建築）。有關</w:t>
      </w:r>
      <w:r w:rsidRPr="00E20DE8">
        <w:rPr>
          <w:rFonts w:hint="eastAsia"/>
        </w:rPr>
        <w:t>上開</w:t>
      </w:r>
      <w:r w:rsidR="00564A3C" w:rsidRPr="00E20DE8">
        <w:rPr>
          <w:rFonts w:hint="eastAsia"/>
        </w:rPr>
        <w:t>違建是否有礙公共安全、消防安全等情之認定，依違建拆除作業要點第6點第3款第2項</w:t>
      </w:r>
      <w:r w:rsidR="00564A3C" w:rsidRPr="00E20DE8">
        <w:rPr>
          <w:rStyle w:val="afe"/>
        </w:rPr>
        <w:footnoteReference w:id="8"/>
      </w:r>
      <w:r w:rsidR="00564A3C" w:rsidRPr="00E20DE8">
        <w:rPr>
          <w:rFonts w:hint="eastAsia"/>
        </w:rPr>
        <w:t>規定，須經</w:t>
      </w:r>
      <w:r w:rsidRPr="00E20DE8">
        <w:rPr>
          <w:rFonts w:hint="eastAsia"/>
        </w:rPr>
        <w:t>該</w:t>
      </w:r>
      <w:r w:rsidR="00564A3C" w:rsidRPr="00E20DE8">
        <w:rPr>
          <w:rFonts w:hint="eastAsia"/>
        </w:rPr>
        <w:t>府消防局、工務局使用管理課認定，故有關影響公</w:t>
      </w:r>
      <w:r w:rsidR="00EE5813" w:rsidRPr="00E20DE8">
        <w:rPr>
          <w:rFonts w:hint="eastAsia"/>
        </w:rPr>
        <w:t>共</w:t>
      </w:r>
      <w:r w:rsidR="00564A3C" w:rsidRPr="00E20DE8">
        <w:rPr>
          <w:rFonts w:hint="eastAsia"/>
        </w:rPr>
        <w:t>安</w:t>
      </w:r>
      <w:r w:rsidR="00EE5813" w:rsidRPr="00E20DE8">
        <w:rPr>
          <w:rFonts w:hint="eastAsia"/>
        </w:rPr>
        <w:t>全</w:t>
      </w:r>
      <w:r w:rsidR="00564A3C" w:rsidRPr="00E20DE8">
        <w:rPr>
          <w:rFonts w:hint="eastAsia"/>
        </w:rPr>
        <w:t>、消</w:t>
      </w:r>
      <w:r w:rsidR="00EE5813" w:rsidRPr="00E20DE8">
        <w:rPr>
          <w:rFonts w:hint="eastAsia"/>
        </w:rPr>
        <w:t>防</w:t>
      </w:r>
      <w:r w:rsidR="00564A3C" w:rsidRPr="00E20DE8">
        <w:rPr>
          <w:rFonts w:hint="eastAsia"/>
        </w:rPr>
        <w:t>安</w:t>
      </w:r>
      <w:r w:rsidR="00EE5813" w:rsidRPr="00E20DE8">
        <w:rPr>
          <w:rFonts w:hint="eastAsia"/>
        </w:rPr>
        <w:t>全</w:t>
      </w:r>
      <w:r w:rsidR="00564A3C" w:rsidRPr="00E20DE8">
        <w:rPr>
          <w:rFonts w:hint="eastAsia"/>
        </w:rPr>
        <w:t>部分分別經由該府工務局使用管理課97年1月9日簽准：「…應屬有礙公共安全…」，以及該府消防局同年1月17日桃消預字第970110092號函說明二：「…該場所消防安全設備未符規定…」，該府同年2月13日遂依上開簽准認定：「有礙消防救災及逃生安全之違章建築」，並依要點規定分類由A5類更改為A3類第1目，辦理公告拆除</w:t>
      </w:r>
      <w:r w:rsidRPr="00E20DE8">
        <w:rPr>
          <w:rFonts w:hint="eastAsia"/>
        </w:rPr>
        <w:t>，於97年3月19日拆除完畢在案</w:t>
      </w:r>
      <w:r w:rsidR="00564A3C" w:rsidRPr="00E20DE8">
        <w:rPr>
          <w:rFonts w:hint="eastAsia"/>
        </w:rPr>
        <w:t>。</w:t>
      </w:r>
    </w:p>
    <w:p w:rsidR="00564A3C" w:rsidRPr="00E20DE8" w:rsidRDefault="00564A3C" w:rsidP="00564A3C">
      <w:pPr>
        <w:pStyle w:val="1"/>
        <w:numPr>
          <w:ilvl w:val="2"/>
          <w:numId w:val="6"/>
        </w:numPr>
      </w:pPr>
      <w:r w:rsidRPr="00E20DE8">
        <w:rPr>
          <w:rFonts w:hint="eastAsia"/>
        </w:rPr>
        <w:t>依該府提供書面資料附件9中檢附管理委員會</w:t>
      </w:r>
      <w:r w:rsidRPr="00E20DE8">
        <w:rPr>
          <w:rFonts w:hAnsi="標楷體" w:hint="eastAsia"/>
        </w:rPr>
        <w:t>「2007</w:t>
      </w:r>
      <w:r w:rsidRPr="00E20DE8">
        <w:rPr>
          <w:rFonts w:hAnsi="標楷體" w:hint="eastAsia"/>
        </w:rPr>
        <w:lastRenderedPageBreak/>
        <w:t>年12月2日健行大廈開會紀錄」載明：「中壢市龍岡路二段</w:t>
      </w:r>
      <w:r w:rsidR="000721DA">
        <w:rPr>
          <w:rFonts w:hAnsi="標楷體" w:hint="eastAsia"/>
        </w:rPr>
        <w:t>○</w:t>
      </w:r>
      <w:r w:rsidRPr="00E20DE8">
        <w:rPr>
          <w:rFonts w:hAnsi="標楷體" w:hint="eastAsia"/>
        </w:rPr>
        <w:t>號6樓（6B）與頂樓違建，內部密集改建為16間套房</w:t>
      </w:r>
      <w:r w:rsidRPr="00E20DE8">
        <w:rPr>
          <w:rStyle w:val="afe"/>
          <w:rFonts w:hAnsi="標楷體"/>
        </w:rPr>
        <w:footnoteReference w:id="9"/>
      </w:r>
      <w:r w:rsidRPr="00E20DE8">
        <w:rPr>
          <w:rFonts w:hAnsi="標楷體" w:hint="eastAsia"/>
        </w:rPr>
        <w:t>，將租給學生。改建工程恐有危及大樓結構與住戶安全之虞……</w:t>
      </w:r>
      <w:r w:rsidR="000721DA">
        <w:rPr>
          <w:rFonts w:hAnsi="標楷體" w:hint="eastAsia"/>
        </w:rPr>
        <w:t>○</w:t>
      </w:r>
      <w:r w:rsidRPr="00E20DE8">
        <w:rPr>
          <w:rFonts w:hAnsi="標楷體" w:hint="eastAsia"/>
        </w:rPr>
        <w:t>號6樓屋主</w:t>
      </w:r>
      <w:r w:rsidR="00C42120">
        <w:rPr>
          <w:rFonts w:hAnsi="標楷體" w:hint="eastAsia"/>
        </w:rPr>
        <w:t>張Ο安</w:t>
      </w:r>
      <w:r w:rsidRPr="00E20DE8">
        <w:rPr>
          <w:rFonts w:hAnsi="標楷體" w:hint="eastAsia"/>
        </w:rPr>
        <w:t>先生於改建工程之前，並未告知本大廈管理委員會，並出示建築師及有關建築主管機關核發之許可執照，即強行施工。本委員會先後於11月25日及12月2日召開2次會議，並請</w:t>
      </w:r>
      <w:r w:rsidR="00C42120">
        <w:rPr>
          <w:rFonts w:hAnsi="標楷體" w:hint="eastAsia"/>
        </w:rPr>
        <w:t>張Ο安</w:t>
      </w:r>
      <w:r w:rsidRPr="00E20DE8">
        <w:rPr>
          <w:rFonts w:hAnsi="標楷體" w:hint="eastAsia"/>
        </w:rPr>
        <w:t>夫婦出席。大樓全體住戶告知改建工程有影響大樓結構安全之虞……。管委會要求6B屋主張先生應立即停止施工，並請建築師或相關技師做結構安全之鑑定，但未獲回應且持續施工。……」嗣後，該大樓住戶檢附陳情書</w:t>
      </w:r>
      <w:r w:rsidRPr="00E20DE8">
        <w:rPr>
          <w:rFonts w:ascii="新細明體" w:eastAsia="新細明體" w:hAnsi="新細明體" w:hint="eastAsia"/>
        </w:rPr>
        <w:t>、</w:t>
      </w:r>
      <w:r w:rsidRPr="00E20DE8">
        <w:rPr>
          <w:rFonts w:hAnsi="標楷體" w:hint="eastAsia"/>
        </w:rPr>
        <w:t>前揭會議紀錄及系爭違建施工照片，於96年12月27日郵寄前縣府工務局拆除大隊在案。</w:t>
      </w:r>
    </w:p>
    <w:p w:rsidR="00564A3C" w:rsidRPr="00E20DE8" w:rsidRDefault="001905B0" w:rsidP="000A0FF1">
      <w:pPr>
        <w:pStyle w:val="1"/>
        <w:numPr>
          <w:ilvl w:val="2"/>
          <w:numId w:val="6"/>
        </w:numPr>
      </w:pPr>
      <w:r w:rsidRPr="00E20DE8">
        <w:rPr>
          <w:rFonts w:hint="eastAsia"/>
        </w:rPr>
        <w:t>本院</w:t>
      </w:r>
      <w:r w:rsidR="000A0FF1" w:rsidRPr="00E20DE8">
        <w:rPr>
          <w:rFonts w:hint="eastAsia"/>
        </w:rPr>
        <w:t>詢據桃園市政府建築管理處王</w:t>
      </w:r>
      <w:r w:rsidR="008D08C4" w:rsidRPr="00E20DE8">
        <w:rPr>
          <w:rFonts w:hint="eastAsia"/>
        </w:rPr>
        <w:t>振鴻</w:t>
      </w:r>
      <w:r w:rsidR="000A0FF1" w:rsidRPr="00E20DE8">
        <w:rPr>
          <w:rFonts w:hint="eastAsia"/>
        </w:rPr>
        <w:t>處長表示，</w:t>
      </w:r>
      <w:r w:rsidR="008D08C4" w:rsidRPr="00E20DE8">
        <w:rPr>
          <w:rFonts w:hint="eastAsia"/>
        </w:rPr>
        <w:t>該</w:t>
      </w:r>
      <w:r w:rsidR="00564A3C" w:rsidRPr="00E20DE8">
        <w:rPr>
          <w:rFonts w:hint="eastAsia"/>
        </w:rPr>
        <w:t>府查處時，原桃園縣中壢市龍岡路二段</w:t>
      </w:r>
      <w:r w:rsidR="000721DA">
        <w:rPr>
          <w:rFonts w:hint="eastAsia"/>
        </w:rPr>
        <w:t>○</w:t>
      </w:r>
      <w:r w:rsidR="00564A3C" w:rsidRPr="00E20DE8">
        <w:rPr>
          <w:rFonts w:hint="eastAsia"/>
        </w:rPr>
        <w:t>號6樓及7樓為同一人「</w:t>
      </w:r>
      <w:r w:rsidR="00C42120">
        <w:rPr>
          <w:rFonts w:hint="eastAsia"/>
        </w:rPr>
        <w:t>胡Ο華</w:t>
      </w:r>
      <w:r w:rsidR="00564A3C" w:rsidRPr="00E20DE8">
        <w:rPr>
          <w:rFonts w:hint="eastAsia"/>
        </w:rPr>
        <w:t>」</w:t>
      </w:r>
      <w:r w:rsidR="00CD26AE" w:rsidRPr="00E20DE8">
        <w:rPr>
          <w:rStyle w:val="afe"/>
        </w:rPr>
        <w:footnoteReference w:id="10"/>
      </w:r>
      <w:r w:rsidR="00564A3C" w:rsidRPr="00E20DE8">
        <w:rPr>
          <w:rFonts w:hint="eastAsia"/>
        </w:rPr>
        <w:t>所有，其中6樓</w:t>
      </w:r>
      <w:r w:rsidR="005D4E2E" w:rsidRPr="00E20DE8">
        <w:rPr>
          <w:rFonts w:hint="eastAsia"/>
        </w:rPr>
        <w:t>雖為合法建築，惟其</w:t>
      </w:r>
      <w:r w:rsidR="00564A3C" w:rsidRPr="00E20DE8">
        <w:rPr>
          <w:rFonts w:hint="eastAsia"/>
        </w:rPr>
        <w:t>未辦理室內裝修申請審查許可，即已違反建築法第77條之2第1項第1款規定，該府亦針對6樓合法建築許可範圍內為不法室內裝修行為，以97年1月7日府工使字第970005745號裁處書請建物所有權人</w:t>
      </w:r>
      <w:r w:rsidR="00C42120">
        <w:rPr>
          <w:rFonts w:hint="eastAsia"/>
        </w:rPr>
        <w:t>胡Ο華</w:t>
      </w:r>
      <w:r w:rsidR="00564A3C" w:rsidRPr="00E20DE8">
        <w:rPr>
          <w:rFonts w:hint="eastAsia"/>
        </w:rPr>
        <w:t>改善在案。</w:t>
      </w:r>
      <w:r w:rsidR="008D08C4" w:rsidRPr="00E20DE8">
        <w:rPr>
          <w:rFonts w:hint="eastAsia"/>
        </w:rPr>
        <w:t>其</w:t>
      </w:r>
      <w:r w:rsidR="00564A3C" w:rsidRPr="00E20DE8">
        <w:rPr>
          <w:rFonts w:hint="eastAsia"/>
        </w:rPr>
        <w:t>將</w:t>
      </w:r>
      <w:r w:rsidR="008D08C4" w:rsidRPr="00E20DE8">
        <w:rPr>
          <w:rFonts w:hint="eastAsia"/>
        </w:rPr>
        <w:t>上開</w:t>
      </w:r>
      <w:r w:rsidR="00564A3C" w:rsidRPr="00E20DE8">
        <w:rPr>
          <w:rFonts w:hint="eastAsia"/>
        </w:rPr>
        <w:t>違建6、7兩樓內部原鋼筋混凝土牆全部拆除，另外以磚牆隔間改建成16間套房，明顯已增加原違建之不法態樣，與7樓究否為79年間建商即已完成之既存違建無涉；況且違建拆除作業要點並無容許既存違建得以修繕之規定，加上「原屋頂違建拆除原隔間為套房」之事</w:t>
      </w:r>
      <w:r w:rsidR="00564A3C" w:rsidRPr="00E20DE8">
        <w:rPr>
          <w:rFonts w:hint="eastAsia"/>
        </w:rPr>
        <w:lastRenderedPageBreak/>
        <w:t>實，顯非</w:t>
      </w:r>
      <w:r w:rsidR="00564A3C" w:rsidRPr="00E20DE8">
        <w:rPr>
          <w:rFonts w:hAnsi="標楷體" w:hint="eastAsia"/>
        </w:rPr>
        <w:t>「</w:t>
      </w:r>
      <w:r w:rsidR="00564A3C" w:rsidRPr="00E20DE8">
        <w:rPr>
          <w:rFonts w:hint="eastAsia"/>
        </w:rPr>
        <w:t>在原規模範圍內，以非永久性建材</w:t>
      </w:r>
      <w:r w:rsidR="00564A3C" w:rsidRPr="00E20DE8">
        <w:rPr>
          <w:rStyle w:val="afe"/>
        </w:rPr>
        <w:footnoteReference w:id="11"/>
      </w:r>
      <w:r w:rsidR="00564A3C" w:rsidRPr="00E20DE8">
        <w:rPr>
          <w:rFonts w:hint="eastAsia"/>
        </w:rPr>
        <w:t>為修理或變更</w:t>
      </w:r>
      <w:r w:rsidR="00564A3C" w:rsidRPr="00E20DE8">
        <w:rPr>
          <w:rFonts w:hAnsi="標楷體" w:hint="eastAsia"/>
        </w:rPr>
        <w:t>」</w:t>
      </w:r>
      <w:r w:rsidR="00564A3C" w:rsidRPr="00E20DE8">
        <w:rPr>
          <w:rStyle w:val="afe"/>
          <w:rFonts w:hAnsi="標楷體"/>
        </w:rPr>
        <w:footnoteReference w:id="12"/>
      </w:r>
      <w:r w:rsidR="00564A3C" w:rsidRPr="00E20DE8">
        <w:rPr>
          <w:rFonts w:hint="eastAsia"/>
        </w:rPr>
        <w:t>，</w:t>
      </w:r>
      <w:r w:rsidR="000A0FF1" w:rsidRPr="00E20DE8">
        <w:rPr>
          <w:rFonts w:hint="eastAsia"/>
        </w:rPr>
        <w:t>更</w:t>
      </w:r>
      <w:r w:rsidR="00564A3C" w:rsidRPr="00E20DE8">
        <w:rPr>
          <w:rFonts w:hint="eastAsia"/>
        </w:rPr>
        <w:t>與一般社會通念所認識之修繕不同，其變更使用、室內裝修、屋頂違建（擅自建造）等建築行為，分別違反建築法第第25條、73條</w:t>
      </w:r>
      <w:r w:rsidR="00564A3C" w:rsidRPr="00E20DE8">
        <w:rPr>
          <w:rStyle w:val="afe"/>
        </w:rPr>
        <w:footnoteReference w:id="13"/>
      </w:r>
      <w:r w:rsidR="00564A3C" w:rsidRPr="00E20DE8">
        <w:rPr>
          <w:rFonts w:hint="eastAsia"/>
        </w:rPr>
        <w:t>、第77條之2</w:t>
      </w:r>
      <w:r w:rsidR="00564A3C" w:rsidRPr="00E20DE8">
        <w:rPr>
          <w:rStyle w:val="afe"/>
        </w:rPr>
        <w:footnoteReference w:id="14"/>
      </w:r>
      <w:r w:rsidR="00564A3C" w:rsidRPr="00E20DE8">
        <w:rPr>
          <w:rFonts w:hint="eastAsia"/>
        </w:rPr>
        <w:t>、第86條、第91條</w:t>
      </w:r>
      <w:r w:rsidR="00564A3C" w:rsidRPr="00E20DE8">
        <w:rPr>
          <w:rStyle w:val="afe"/>
        </w:rPr>
        <w:footnoteReference w:id="15"/>
      </w:r>
      <w:r w:rsidR="00564A3C" w:rsidRPr="00E20DE8">
        <w:rPr>
          <w:rFonts w:hint="eastAsia"/>
        </w:rPr>
        <w:t>、第95條之1</w:t>
      </w:r>
      <w:r w:rsidR="00564A3C" w:rsidRPr="00E20DE8">
        <w:rPr>
          <w:rStyle w:val="afe"/>
        </w:rPr>
        <w:footnoteReference w:id="16"/>
      </w:r>
      <w:r w:rsidR="00564A3C" w:rsidRPr="00E20DE8">
        <w:rPr>
          <w:rFonts w:hint="eastAsia"/>
        </w:rPr>
        <w:t>。經</w:t>
      </w:r>
      <w:r w:rsidR="008D08C4" w:rsidRPr="00E20DE8">
        <w:rPr>
          <w:rFonts w:hint="eastAsia"/>
        </w:rPr>
        <w:t>該</w:t>
      </w:r>
      <w:r w:rsidR="00564A3C" w:rsidRPr="00E20DE8">
        <w:rPr>
          <w:rFonts w:hint="eastAsia"/>
        </w:rPr>
        <w:t>府工務局97年1月3日函</w:t>
      </w:r>
      <w:r w:rsidR="00564A3C" w:rsidRPr="00E20DE8">
        <w:rPr>
          <w:vertAlign w:val="superscript"/>
        </w:rPr>
        <w:footnoteReference w:id="17"/>
      </w:r>
      <w:r w:rsidR="005D4E2E" w:rsidRPr="00E20DE8">
        <w:rPr>
          <w:rFonts w:hint="eastAsia"/>
        </w:rPr>
        <w:t>請權責單位勘查，該</w:t>
      </w:r>
      <w:r w:rsidR="00564A3C" w:rsidRPr="00E20DE8">
        <w:rPr>
          <w:rFonts w:hint="eastAsia"/>
        </w:rPr>
        <w:t>府消防局及工務局認定，改列A3類第1目「在供公眾使用建築物</w:t>
      </w:r>
      <w:r w:rsidR="00564A3C" w:rsidRPr="00E20DE8">
        <w:rPr>
          <w:rStyle w:val="afe"/>
        </w:rPr>
        <w:footnoteReference w:id="18"/>
      </w:r>
      <w:r w:rsidR="00564A3C" w:rsidRPr="00E20DE8">
        <w:rPr>
          <w:rFonts w:hint="eastAsia"/>
        </w:rPr>
        <w:t>屋頂避難平台、…影響共同使用者權益，有礙消防救災及逃生安全之違章建築」；同年2月20日公告拆除</w:t>
      </w:r>
      <w:r w:rsidR="00564A3C" w:rsidRPr="00E20DE8">
        <w:rPr>
          <w:vertAlign w:val="superscript"/>
        </w:rPr>
        <w:footnoteReference w:id="19"/>
      </w:r>
      <w:r w:rsidR="00564A3C" w:rsidRPr="00E20DE8">
        <w:rPr>
          <w:rFonts w:hint="eastAsia"/>
        </w:rPr>
        <w:t>；同年3月19日經違建人</w:t>
      </w:r>
      <w:r w:rsidR="00C42120">
        <w:rPr>
          <w:rFonts w:hint="eastAsia"/>
        </w:rPr>
        <w:t>胡Ο華</w:t>
      </w:r>
      <w:r w:rsidR="00564A3C" w:rsidRPr="00E20DE8">
        <w:rPr>
          <w:rFonts w:hint="eastAsia"/>
        </w:rPr>
        <w:t>簽立同意拆</w:t>
      </w:r>
      <w:r w:rsidR="00564A3C" w:rsidRPr="00E20DE8">
        <w:rPr>
          <w:rFonts w:hint="eastAsia"/>
        </w:rPr>
        <w:lastRenderedPageBreak/>
        <w:t>除切結書，</w:t>
      </w:r>
      <w:r w:rsidR="00564A3C" w:rsidRPr="00E20DE8">
        <w:rPr>
          <w:rFonts w:hint="eastAsia"/>
          <w:b/>
        </w:rPr>
        <w:t>「無條件接受桃園縣政府強制拆除前揭違章建物」</w:t>
      </w:r>
      <w:r w:rsidR="00564A3C" w:rsidRPr="00E20DE8">
        <w:rPr>
          <w:rFonts w:hint="eastAsia"/>
        </w:rPr>
        <w:t>，同日拆除完畢。</w:t>
      </w:r>
    </w:p>
    <w:p w:rsidR="005D4E2E" w:rsidRPr="00E20DE8" w:rsidRDefault="005D4E2E" w:rsidP="005D4E2E">
      <w:pPr>
        <w:pStyle w:val="1"/>
        <w:numPr>
          <w:ilvl w:val="2"/>
          <w:numId w:val="6"/>
        </w:numPr>
      </w:pPr>
      <w:r w:rsidRPr="00E20DE8">
        <w:rPr>
          <w:rFonts w:hint="eastAsia"/>
        </w:rPr>
        <w:t>陳訴人主張上開違建係建商於79年間建造之違章建築，屬舊有違建，得准予修繕，該府率予查報拆除，損及權益等語。惟查：</w:t>
      </w:r>
    </w:p>
    <w:p w:rsidR="005D4E2E" w:rsidRPr="00E20DE8" w:rsidRDefault="005D4E2E" w:rsidP="005D4E2E">
      <w:pPr>
        <w:pStyle w:val="1"/>
        <w:numPr>
          <w:ilvl w:val="3"/>
          <w:numId w:val="10"/>
        </w:numPr>
        <w:rPr>
          <w:rFonts w:hAnsi="標楷體"/>
          <w:szCs w:val="32"/>
        </w:rPr>
      </w:pPr>
      <w:r w:rsidRPr="00E20DE8">
        <w:rPr>
          <w:rFonts w:hAnsi="標楷體" w:hint="eastAsia"/>
          <w:szCs w:val="32"/>
        </w:rPr>
        <w:t>上開違建所有權人</w:t>
      </w:r>
      <w:r w:rsidR="00C42120">
        <w:rPr>
          <w:rFonts w:hAnsi="標楷體" w:hint="eastAsia"/>
          <w:szCs w:val="32"/>
        </w:rPr>
        <w:t>胡Ο華</w:t>
      </w:r>
      <w:r w:rsidRPr="00E20DE8">
        <w:rPr>
          <w:rFonts w:hAnsi="標楷體" w:hint="eastAsia"/>
          <w:szCs w:val="32"/>
        </w:rPr>
        <w:t>將其所有6、7兩樓內部原鋼筋混凝土牆全部拆除，另外以磚牆隔間改建成16間套房，明顯已增加原違建之不法態樣，與7樓究否為79年間建商即已完成之既存違建無涉，已如前述。該府於97年9月19日函內政部，將該縣新舊違章建築劃分日期訂為85年8月15日，並經該部於97年10月6日</w:t>
      </w:r>
      <w:r w:rsidR="00DB2B89">
        <w:rPr>
          <w:rStyle w:val="afe"/>
          <w:rFonts w:hAnsi="標楷體"/>
          <w:szCs w:val="32"/>
        </w:rPr>
        <w:footnoteReference w:id="20"/>
      </w:r>
      <w:r w:rsidRPr="00E20DE8">
        <w:rPr>
          <w:rFonts w:hAnsi="標楷體" w:hint="eastAsia"/>
          <w:szCs w:val="32"/>
        </w:rPr>
        <w:t>同意備案，嗣依違章建築處理辦法第11條第3項</w:t>
      </w:r>
      <w:r w:rsidRPr="00E20DE8">
        <w:rPr>
          <w:rStyle w:val="afe"/>
          <w:rFonts w:hAnsi="標楷體"/>
          <w:szCs w:val="32"/>
        </w:rPr>
        <w:footnoteReference w:id="21"/>
      </w:r>
      <w:r w:rsidRPr="00E20DE8">
        <w:rPr>
          <w:rFonts w:hAnsi="標楷體" w:hint="eastAsia"/>
          <w:szCs w:val="32"/>
        </w:rPr>
        <w:t>規定，於99年2月4日</w:t>
      </w:r>
      <w:r w:rsidR="00DB2B89">
        <w:rPr>
          <w:rStyle w:val="afe"/>
          <w:rFonts w:hAnsi="標楷體"/>
          <w:szCs w:val="32"/>
        </w:rPr>
        <w:footnoteReference w:id="22"/>
      </w:r>
      <w:r w:rsidRPr="00E20DE8">
        <w:rPr>
          <w:rFonts w:hAnsi="標楷體" w:hint="eastAsia"/>
          <w:szCs w:val="32"/>
        </w:rPr>
        <w:t>公告該縣新舊違章建築劃分日期為85年8月15日，於未公告新舊違建劃分日期前，均依當時違建處理之相關規定循序處理。現行桃園市違章建築處理要點亦以分類、分階段處理違章建築，對新、舊違章建築之處理並無差異。依違章建築處理辦法第11條規定，新舊違章建築之劃分日期，其意旨僅在規範違建拆除期程而已，非屬違建拆除之阻卻違法事由。再者，新舊違章建築之劃分日期在行政法定性上，實屬該府判斷餘地範疇，即該府就新舊違章建築之劃分日期得為判斷及決定，而此決定與否，並不妨礙違建拆除。因此，陳訴人所陳：「縣府遲於99年2月4日始公告該縣(現為桃園市)新舊違章建築劃分日期為85年8月</w:t>
      </w:r>
      <w:r w:rsidRPr="00E20DE8">
        <w:rPr>
          <w:rFonts w:hAnsi="標楷體" w:hint="eastAsia"/>
          <w:szCs w:val="32"/>
        </w:rPr>
        <w:lastRenderedPageBreak/>
        <w:t>15日，足徵97年間拆除上開違建，顯未依違章建築處理辦法規定辦理」等語，係屬誤解。</w:t>
      </w:r>
    </w:p>
    <w:p w:rsidR="005D4E2E" w:rsidRPr="00E20DE8" w:rsidRDefault="005D4E2E" w:rsidP="005D4E2E">
      <w:pPr>
        <w:pStyle w:val="1"/>
        <w:numPr>
          <w:ilvl w:val="3"/>
          <w:numId w:val="10"/>
        </w:numPr>
      </w:pPr>
      <w:r w:rsidRPr="00E20DE8">
        <w:rPr>
          <w:rFonts w:hAnsi="標楷體" w:hint="eastAsia"/>
          <w:szCs w:val="32"/>
        </w:rPr>
        <w:t>違建拆除作業要點並無容許既存違建得以修繕之規定，加上上開違建所有權人</w:t>
      </w:r>
      <w:r w:rsidR="00C42120">
        <w:rPr>
          <w:rFonts w:hAnsi="標楷體" w:hint="eastAsia"/>
          <w:szCs w:val="32"/>
        </w:rPr>
        <w:t>胡Ο華</w:t>
      </w:r>
      <w:r w:rsidRPr="00E20DE8">
        <w:rPr>
          <w:rFonts w:hAnsi="標楷體" w:hint="eastAsia"/>
          <w:szCs w:val="32"/>
        </w:rPr>
        <w:t>將「原屋頂違建拆除原隔間為套房」之事實，顯非「在原規模範圍內，以非永久性建材為修理或變更」，更與一般社會通念所認識之修繕不同，已如前述。違章建築處理辦法第12條</w:t>
      </w:r>
      <w:r w:rsidRPr="00E20DE8">
        <w:rPr>
          <w:rStyle w:val="afe"/>
          <w:rFonts w:hAnsi="標楷體"/>
          <w:szCs w:val="32"/>
        </w:rPr>
        <w:footnoteReference w:id="23"/>
      </w:r>
      <w:r w:rsidRPr="00E20DE8">
        <w:rPr>
          <w:rFonts w:hAnsi="標楷體" w:hint="eastAsia"/>
          <w:szCs w:val="32"/>
        </w:rPr>
        <w:t>係授權地方政府「得」訂定違建修繕之規定，並非強制規定地方政府「應」訂定之，桃園市政府於105年6月1日修訂桃園市違章建築處理要點，明訂違章建築修繕規定</w:t>
      </w:r>
      <w:r w:rsidRPr="00E20DE8">
        <w:rPr>
          <w:rStyle w:val="afe"/>
          <w:rFonts w:hAnsi="標楷體"/>
          <w:szCs w:val="32"/>
        </w:rPr>
        <w:footnoteReference w:id="24"/>
      </w:r>
      <w:r w:rsidRPr="00E20DE8">
        <w:rPr>
          <w:rFonts w:hAnsi="標楷體" w:hint="eastAsia"/>
          <w:szCs w:val="32"/>
        </w:rPr>
        <w:t>，於法令生效日之後，違建始有修繕規定之適用，並無違法。因此，</w:t>
      </w:r>
      <w:r w:rsidRPr="00E20DE8">
        <w:rPr>
          <w:rFonts w:hint="eastAsia"/>
        </w:rPr>
        <w:t>陳訴人所陳</w:t>
      </w:r>
      <w:r w:rsidRPr="00E20DE8">
        <w:rPr>
          <w:rFonts w:hAnsi="標楷體" w:hint="eastAsia"/>
        </w:rPr>
        <w:t>：「</w:t>
      </w:r>
      <w:r w:rsidRPr="00E20DE8">
        <w:rPr>
          <w:rFonts w:hint="eastAsia"/>
        </w:rPr>
        <w:t>舊違章建築在未依規定拆除或整理前，得准予修繕，惟桃園市違章建築修繕之規定於105年6月1日始新訂於桃園市違章建築處理要點，致旨揭違建尚無修繕規定之適用，該府顯有怠職</w:t>
      </w:r>
      <w:r w:rsidRPr="00E20DE8">
        <w:rPr>
          <w:rFonts w:hAnsi="標楷體" w:hint="eastAsia"/>
        </w:rPr>
        <w:t>」</w:t>
      </w:r>
      <w:r w:rsidRPr="00E20DE8">
        <w:rPr>
          <w:rFonts w:hint="eastAsia"/>
        </w:rPr>
        <w:t>等語，洵有誤解。</w:t>
      </w:r>
    </w:p>
    <w:p w:rsidR="005D4E2E" w:rsidRPr="00E20DE8" w:rsidRDefault="005D4E2E" w:rsidP="005D4E2E">
      <w:pPr>
        <w:pStyle w:val="1"/>
        <w:numPr>
          <w:ilvl w:val="2"/>
          <w:numId w:val="6"/>
        </w:numPr>
      </w:pPr>
      <w:r w:rsidRPr="00E20DE8">
        <w:rPr>
          <w:rFonts w:hint="eastAsia"/>
        </w:rPr>
        <w:t>綜上，上開違建所有權人</w:t>
      </w:r>
      <w:r w:rsidR="00C42120">
        <w:rPr>
          <w:rFonts w:hint="eastAsia"/>
        </w:rPr>
        <w:t>胡Ο華</w:t>
      </w:r>
      <w:r w:rsidRPr="00E20DE8">
        <w:rPr>
          <w:rFonts w:hint="eastAsia"/>
        </w:rPr>
        <w:t>未辦理室內裝修申請審查許可，即將6、7兩層樓內部原鋼筋混凝土牆全部拆除，另以磚牆隔間改建成16間套房，經管理委員會決議認有危及大樓結構與住戶安全之虞，要求立即停工，卻未獲回應且持續施工；且經該府消</w:t>
      </w:r>
      <w:r w:rsidRPr="00E20DE8">
        <w:rPr>
          <w:rFonts w:hint="eastAsia"/>
        </w:rPr>
        <w:lastRenderedPageBreak/>
        <w:t>防局、工務局使用管理課現勘，認有妨礙消防救災及逃生安全，列屬違建拆除作業要點第6點第3款</w:t>
      </w:r>
      <w:r w:rsidRPr="00E20DE8">
        <w:rPr>
          <w:rFonts w:hAnsi="標楷體" w:hint="eastAsia"/>
        </w:rPr>
        <w:t>（A3類）</w:t>
      </w:r>
      <w:r w:rsidRPr="00E20DE8">
        <w:rPr>
          <w:rFonts w:hint="eastAsia"/>
        </w:rPr>
        <w:t>第1目「在供公眾使用建築物屋頂避難平台、…影響共同使用者權益，有礙消防救災及逃生安全之違章建築」，於97年2月20日公告拆除。同年3月19日經違建人</w:t>
      </w:r>
      <w:r w:rsidR="00C42120">
        <w:rPr>
          <w:rFonts w:hint="eastAsia"/>
        </w:rPr>
        <w:t>胡Ο華</w:t>
      </w:r>
      <w:r w:rsidRPr="00E20DE8">
        <w:rPr>
          <w:rFonts w:hint="eastAsia"/>
        </w:rPr>
        <w:t>簽立同意拆除切結書，「無條件接受桃園縣政府強制拆除前揭違章建物」，前桃園縣政府拆除上開違建，並無違法。</w:t>
      </w:r>
    </w:p>
    <w:p w:rsidR="00564A3C" w:rsidRPr="00E20DE8" w:rsidRDefault="007869C4" w:rsidP="001722E4">
      <w:pPr>
        <w:pStyle w:val="1"/>
        <w:numPr>
          <w:ilvl w:val="1"/>
          <w:numId w:val="6"/>
        </w:numPr>
        <w:rPr>
          <w:b/>
        </w:rPr>
      </w:pPr>
      <w:r w:rsidRPr="007869C4">
        <w:rPr>
          <w:rFonts w:hint="eastAsia"/>
          <w:b/>
        </w:rPr>
        <w:t>桃園市政府明知原中壢市龍岡路二段</w:t>
      </w:r>
      <w:r w:rsidR="000721DA">
        <w:rPr>
          <w:rFonts w:hAnsi="標楷體" w:hint="eastAsia"/>
        </w:rPr>
        <w:t>○</w:t>
      </w:r>
      <w:r w:rsidRPr="007869C4">
        <w:rPr>
          <w:rFonts w:hint="eastAsia"/>
          <w:b/>
        </w:rPr>
        <w:t>號第1至6層磚造增建違建物未依法申請建築執照，</w:t>
      </w:r>
      <w:r w:rsidR="00A504BD">
        <w:rPr>
          <w:rFonts w:hint="eastAsia"/>
          <w:b/>
        </w:rPr>
        <w:t>且坐落防火間隔（巷）上，</w:t>
      </w:r>
      <w:r w:rsidRPr="007869C4">
        <w:rPr>
          <w:rFonts w:hint="eastAsia"/>
          <w:b/>
        </w:rPr>
        <w:t>經97年3月6日民眾檢舉、公所查報，已嚴重違反建築法規定；且該府自承同一街廓僅有該違建物並無其他違建物，卻以「同一街廓應一併查報」、「拆除能量不足」為由，長期放任該違建物存在迄今，未予拆除，核有嚴重違失。退步而言，縱其所辯其因拆除能量不足而無法拆除等語屬實，其未依法對於該違建物之所有權人、使用人為與拆除能量無關之罰緩、勒令停止使用、移送司法機關等處分，核有明確違失</w:t>
      </w:r>
      <w:r w:rsidR="00C77E9A">
        <w:rPr>
          <w:rFonts w:hint="eastAsia"/>
          <w:b/>
        </w:rPr>
        <w:t>。</w:t>
      </w:r>
    </w:p>
    <w:p w:rsidR="00F268CE" w:rsidRPr="00E20DE8" w:rsidRDefault="00F268CE" w:rsidP="00F268CE">
      <w:pPr>
        <w:pStyle w:val="1"/>
        <w:numPr>
          <w:ilvl w:val="2"/>
          <w:numId w:val="6"/>
        </w:numPr>
      </w:pPr>
      <w:r w:rsidRPr="00E20DE8">
        <w:rPr>
          <w:rFonts w:hint="eastAsia"/>
        </w:rPr>
        <w:t>按建築第25條第1項前段規定</w:t>
      </w:r>
      <w:r w:rsidRPr="00E20DE8">
        <w:rPr>
          <w:rFonts w:hAnsi="標楷體" w:hint="eastAsia"/>
        </w:rPr>
        <w:t>：「建築物非經申請直轄市、縣（市）（局）主管建築機關之審查許可並發給執照，不得擅自建造或使用或拆除。」第86條：「違反第25條之規定者，依左列規定，分別處罰：一、擅自建造者，處以建築物造價千分之五十以下罰鍰，並勒令停工補辦手續；必要時得強制拆除其建築物。二、</w:t>
      </w:r>
      <w:r w:rsidRPr="00E20DE8">
        <w:rPr>
          <w:rFonts w:hAnsi="標楷體" w:hint="eastAsia"/>
          <w:b/>
        </w:rPr>
        <w:t>擅自使用者，</w:t>
      </w:r>
      <w:r w:rsidRPr="00E20DE8">
        <w:rPr>
          <w:rFonts w:hAnsi="標楷體" w:hint="eastAsia"/>
        </w:rPr>
        <w:t>處以建築物造價千分之五十以下罰鍰，並勒令</w:t>
      </w:r>
      <w:r w:rsidRPr="00E20DE8">
        <w:rPr>
          <w:rFonts w:hAnsi="標楷體" w:hint="eastAsia"/>
          <w:b/>
        </w:rPr>
        <w:t>停止使用</w:t>
      </w:r>
      <w:r w:rsidRPr="00E20DE8">
        <w:rPr>
          <w:rFonts w:hAnsi="標楷體" w:hint="eastAsia"/>
        </w:rPr>
        <w:t>補辦手續；其有第58條</w:t>
      </w:r>
      <w:r w:rsidRPr="00E20DE8">
        <w:rPr>
          <w:rFonts w:hAnsi="標楷體"/>
          <w:vertAlign w:val="superscript"/>
        </w:rPr>
        <w:footnoteReference w:id="25"/>
      </w:r>
      <w:r w:rsidRPr="00E20DE8">
        <w:rPr>
          <w:rFonts w:hAnsi="標楷體" w:hint="eastAsia"/>
        </w:rPr>
        <w:t>情事之一者，並得封閉其建築物，限期修改或</w:t>
      </w:r>
      <w:r w:rsidRPr="00E20DE8">
        <w:rPr>
          <w:rFonts w:hAnsi="標楷體" w:hint="eastAsia"/>
        </w:rPr>
        <w:lastRenderedPageBreak/>
        <w:t>強制拆除之。」次按，第73條第1項本文規定：「</w:t>
      </w:r>
      <w:r w:rsidRPr="00E20DE8">
        <w:rPr>
          <w:rFonts w:hint="eastAsia"/>
        </w:rPr>
        <w:t>建築物非經領得使用執照，不准接水、接電及使用。</w:t>
      </w:r>
      <w:r w:rsidRPr="00E20DE8">
        <w:rPr>
          <w:rFonts w:hAnsi="標楷體" w:hint="eastAsia"/>
        </w:rPr>
        <w:t>」</w:t>
      </w:r>
      <w:r w:rsidRPr="00E20DE8">
        <w:rPr>
          <w:rFonts w:hint="eastAsia"/>
        </w:rPr>
        <w:t>再者，</w:t>
      </w:r>
      <w:r w:rsidRPr="00E20DE8">
        <w:rPr>
          <w:rFonts w:hAnsi="標楷體" w:hint="eastAsia"/>
        </w:rPr>
        <w:t>同法第94條：「依本法規定</w:t>
      </w:r>
      <w:r w:rsidRPr="00E20DE8">
        <w:rPr>
          <w:rFonts w:hAnsi="標楷體" w:hint="eastAsia"/>
          <w:b/>
        </w:rPr>
        <w:t>停止使用或封閉之建築物，非經許可不得擅自使用；未經許可擅自使用經制止不從者，處1年以下有期徒刑、拘役或科或併科新臺幣30萬元以下罰金。</w:t>
      </w:r>
      <w:r w:rsidRPr="00E20DE8">
        <w:rPr>
          <w:rFonts w:hAnsi="標楷體" w:hint="eastAsia"/>
        </w:rPr>
        <w:t>」</w:t>
      </w:r>
      <w:r w:rsidRPr="00E20DE8">
        <w:rPr>
          <w:rFonts w:hint="eastAsia"/>
        </w:rPr>
        <w:t xml:space="preserve"> </w:t>
      </w:r>
    </w:p>
    <w:p w:rsidR="00F268CE" w:rsidRPr="00E20DE8" w:rsidRDefault="00F268CE" w:rsidP="00F268CE">
      <w:pPr>
        <w:pStyle w:val="1"/>
        <w:numPr>
          <w:ilvl w:val="2"/>
          <w:numId w:val="6"/>
        </w:numPr>
      </w:pPr>
      <w:r w:rsidRPr="00E20DE8">
        <w:rPr>
          <w:rFonts w:hint="eastAsia"/>
        </w:rPr>
        <w:t>因民眾於97年3月6日檢舉，同日中壢市公所查報</w:t>
      </w:r>
      <w:r w:rsidR="00DB2B89">
        <w:rPr>
          <w:rFonts w:hint="eastAsia"/>
        </w:rPr>
        <w:t>，</w:t>
      </w:r>
      <w:r w:rsidRPr="00E20DE8">
        <w:rPr>
          <w:rFonts w:hint="eastAsia"/>
        </w:rPr>
        <w:t>原中壢市龍岡路二段</w:t>
      </w:r>
      <w:r w:rsidR="000721DA">
        <w:rPr>
          <w:rFonts w:hAnsi="標楷體" w:hint="eastAsia"/>
        </w:rPr>
        <w:t>○</w:t>
      </w:r>
      <w:r w:rsidRPr="00E20DE8">
        <w:rPr>
          <w:rFonts w:hint="eastAsia"/>
        </w:rPr>
        <w:t>號建物係屬</w:t>
      </w:r>
      <w:r w:rsidRPr="00E20DE8">
        <w:rPr>
          <w:rFonts w:hAnsi="標楷體" w:hint="eastAsia"/>
        </w:rPr>
        <w:t>未依法申請建築執照之</w:t>
      </w:r>
      <w:r w:rsidRPr="00E20DE8">
        <w:rPr>
          <w:rFonts w:hint="eastAsia"/>
        </w:rPr>
        <w:t>違建物，「違建情形為第1至6層磚造增建」，依該公所97年3月10日中市都字第0970011649號違章建築查報單所載，上開違建係1~6層磚造增建，第1層高度約3.5公尺，面積約135平方公尺（15mx9m）；第2~6層高度共17.5公尺，每層面積約81平方公尺（9mx9m）。此符合違建拆除作業要點第6點第3款第2目規定:「搭建在防火間隔（巷）之違章建築。但同一街廓應一併查報，併提審議會議決。」該府97年1月3日府工違字第0960423772號函請權責單位勘查；依違建拆除作業要點第8點規定於97年8月13日排入違章建築審議小組第43次會議審議，97年8月26日府工違字第0970278872號函示審議決議:「俟拆除能量充裕後執行。</w:t>
      </w:r>
      <w:r w:rsidR="00DB2B89">
        <w:rPr>
          <w:rFonts w:hAnsi="標楷體" w:hint="eastAsia"/>
        </w:rPr>
        <w:t>」</w:t>
      </w:r>
    </w:p>
    <w:p w:rsidR="00F268CE" w:rsidRPr="00E20DE8" w:rsidRDefault="00F268CE" w:rsidP="00E20DE8">
      <w:pPr>
        <w:pStyle w:val="1"/>
        <w:numPr>
          <w:ilvl w:val="2"/>
          <w:numId w:val="6"/>
        </w:numPr>
      </w:pPr>
      <w:r w:rsidRPr="00E20DE8">
        <w:rPr>
          <w:rFonts w:hint="eastAsia"/>
        </w:rPr>
        <w:t>上開違建為第1至6層磚造增建之建築行為，且6層分屬不同所有人，各層各戶為屋後防火間隔（巷）之</w:t>
      </w:r>
      <w:r w:rsidRPr="00E20DE8">
        <w:rPr>
          <w:rFonts w:hint="eastAsia"/>
        </w:rPr>
        <w:lastRenderedPageBreak/>
        <w:t>搭建，違反建築法第25條、第86條。本院詢據桃園市政府建築管理處王振鴻處長表示：防火間隔（巷）之留設旨在防阻火災之蔓延</w:t>
      </w:r>
      <w:r w:rsidR="00C76C15">
        <w:rPr>
          <w:rStyle w:val="afe"/>
        </w:rPr>
        <w:footnoteReference w:id="26"/>
      </w:r>
      <w:r w:rsidRPr="00E20DE8">
        <w:rPr>
          <w:rFonts w:hint="eastAsia"/>
        </w:rPr>
        <w:t>，故須同一街廓一併查報、拆除，惟該府建管資訊系統中，同一街廓尚無列管類同上開違建之紀錄，該府單獨將上開違建排入違章建築審議小組，而未依違建拆除作業要點第7點</w:t>
      </w:r>
      <w:r w:rsidRPr="00E20DE8">
        <w:rPr>
          <w:rStyle w:val="afe"/>
        </w:rPr>
        <w:footnoteReference w:id="27"/>
      </w:r>
      <w:r w:rsidRPr="00E20DE8">
        <w:rPr>
          <w:rFonts w:hAnsi="標楷體" w:hint="eastAsia"/>
        </w:rPr>
        <w:t>「由本府工務局填發拆除單，於30個工作天內拆除」</w:t>
      </w:r>
      <w:r w:rsidRPr="00E20DE8">
        <w:rPr>
          <w:rFonts w:hint="eastAsia"/>
        </w:rPr>
        <w:t>規定辦理排拆之理由，乃因上開違建尚符合違建拆除作業要點第6點第3款第2目規定，故踐行「提審議會議議決」程序等語。</w:t>
      </w:r>
    </w:p>
    <w:p w:rsidR="00F268CE" w:rsidRPr="00E20DE8" w:rsidRDefault="00F268CE" w:rsidP="00E20DE8">
      <w:pPr>
        <w:pStyle w:val="1"/>
        <w:numPr>
          <w:ilvl w:val="2"/>
          <w:numId w:val="6"/>
        </w:numPr>
      </w:pPr>
      <w:r w:rsidRPr="00E20DE8">
        <w:rPr>
          <w:rFonts w:hint="eastAsia"/>
        </w:rPr>
        <w:t>關於桃園市政府何以迄今均無充裕能量以執行上開違建之拆除作業一節，依該府提供書面資料及詢據桃園市政府建築管理處王振鴻處長表示</w:t>
      </w:r>
      <w:r w:rsidR="00E20DE8">
        <w:rPr>
          <w:rFonts w:hAnsi="標楷體" w:hint="eastAsia"/>
        </w:rPr>
        <w:t>：</w:t>
      </w:r>
      <w:r w:rsidRPr="00E20DE8">
        <w:rPr>
          <w:rFonts w:hint="eastAsia"/>
        </w:rPr>
        <w:t>違建標的之認定及其執行方式係屬該府判斷範疇，上開違建不法事實仍復存在，亦納入現行「桃園市違章建築處理要點」賡續列管處理</w:t>
      </w:r>
      <w:r w:rsidRPr="00E20DE8">
        <w:rPr>
          <w:rFonts w:hAnsi="標楷體" w:hint="eastAsia"/>
        </w:rPr>
        <w:t>，</w:t>
      </w:r>
      <w:r w:rsidRPr="00E20DE8">
        <w:rPr>
          <w:rFonts w:hint="eastAsia"/>
        </w:rPr>
        <w:t>最終上開違建自當在去化過程中遭拆除等語。</w:t>
      </w:r>
    </w:p>
    <w:p w:rsidR="00E93530" w:rsidRPr="00E20DE8" w:rsidRDefault="00F268CE" w:rsidP="00A504BD">
      <w:pPr>
        <w:pStyle w:val="1"/>
        <w:numPr>
          <w:ilvl w:val="2"/>
          <w:numId w:val="6"/>
        </w:numPr>
      </w:pPr>
      <w:r w:rsidRPr="00C77E9A">
        <w:rPr>
          <w:rFonts w:hAnsi="標楷體" w:hint="eastAsia"/>
        </w:rPr>
        <w:t>經查，上開</w:t>
      </w:r>
      <w:r w:rsidR="007869C4" w:rsidRPr="00C77E9A">
        <w:rPr>
          <w:rFonts w:hAnsi="標楷體" w:hint="eastAsia"/>
        </w:rPr>
        <w:t>第1至6層磚造增建</w:t>
      </w:r>
      <w:r w:rsidRPr="00C77E9A">
        <w:rPr>
          <w:rFonts w:hAnsi="標楷體" w:hint="eastAsia"/>
        </w:rPr>
        <w:t>違建</w:t>
      </w:r>
      <w:r w:rsidR="00C76C15" w:rsidRPr="00C77E9A">
        <w:rPr>
          <w:rFonts w:hAnsi="標楷體" w:hint="eastAsia"/>
        </w:rPr>
        <w:t>物未依法申請建築執照，</w:t>
      </w:r>
      <w:r w:rsidR="00A504BD" w:rsidRPr="00A504BD">
        <w:rPr>
          <w:rFonts w:hAnsi="標楷體" w:hint="eastAsia"/>
        </w:rPr>
        <w:t>且坐落防火間隔（巷）上，</w:t>
      </w:r>
      <w:r w:rsidR="00C76C15" w:rsidRPr="00C77E9A">
        <w:rPr>
          <w:rFonts w:hAnsi="標楷體" w:hint="eastAsia"/>
        </w:rPr>
        <w:t>經97年3月6日民眾檢舉、</w:t>
      </w:r>
      <w:r w:rsidR="00DB2B89" w:rsidRPr="00C77E9A">
        <w:rPr>
          <w:rFonts w:hAnsi="標楷體" w:hint="eastAsia"/>
        </w:rPr>
        <w:t>同日</w:t>
      </w:r>
      <w:r w:rsidR="00C76C15" w:rsidRPr="00C77E9A">
        <w:rPr>
          <w:rFonts w:hAnsi="標楷體" w:hint="eastAsia"/>
        </w:rPr>
        <w:t>公所查報，已</w:t>
      </w:r>
      <w:r w:rsidR="007869C4">
        <w:rPr>
          <w:rFonts w:hAnsi="標楷體" w:hint="eastAsia"/>
        </w:rPr>
        <w:t>嚴重</w:t>
      </w:r>
      <w:r w:rsidR="00C76C15" w:rsidRPr="00C77E9A">
        <w:rPr>
          <w:rFonts w:hAnsi="標楷體" w:hint="eastAsia"/>
        </w:rPr>
        <w:t>違反建築法規定；且該府自承同一街廓僅有該違建物並無其他違建物，卻以「同一街廓應一併查報」、「拆除能量不足」為由，長期放任該違建物存在迄今，未予拆除，核有嚴重違失。退步而言，縱其所辯其因拆除能量不足而無法拆除等語屬</w:t>
      </w:r>
      <w:r w:rsidR="00C77E9A" w:rsidRPr="00C77E9A">
        <w:rPr>
          <w:rFonts w:hAnsi="標楷體" w:hint="eastAsia"/>
        </w:rPr>
        <w:t>實，其未依法對於該違建物之所有權人、使用人為與拆除能量無關之</w:t>
      </w:r>
      <w:r w:rsidR="00C76C15" w:rsidRPr="00C77E9A">
        <w:rPr>
          <w:rFonts w:hAnsi="標楷體" w:hint="eastAsia"/>
        </w:rPr>
        <w:t>罰緩、</w:t>
      </w:r>
      <w:r w:rsidR="00C77E9A" w:rsidRPr="00C77E9A">
        <w:rPr>
          <w:rFonts w:hAnsi="標楷體" w:hint="eastAsia"/>
        </w:rPr>
        <w:t>勒令</w:t>
      </w:r>
      <w:r w:rsidR="00C76C15" w:rsidRPr="00C77E9A">
        <w:rPr>
          <w:rFonts w:hAnsi="標楷體" w:hint="eastAsia"/>
        </w:rPr>
        <w:lastRenderedPageBreak/>
        <w:t>停止使用、移送司法機關等處分，核有明確違失</w:t>
      </w:r>
      <w:r w:rsidRPr="00C77E9A">
        <w:rPr>
          <w:rFonts w:hAnsi="標楷體" w:hint="eastAsia"/>
        </w:rPr>
        <w:t>。</w:t>
      </w:r>
    </w:p>
    <w:p w:rsidR="00E25849" w:rsidRPr="00E20DE8" w:rsidRDefault="00E25849" w:rsidP="00802031">
      <w:pPr>
        <w:pStyle w:val="1"/>
        <w:numPr>
          <w:ilvl w:val="0"/>
          <w:numId w:val="6"/>
        </w:num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E20DE8">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E20DE8">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CA6013" w:rsidRPr="00E20DE8" w:rsidRDefault="00CA6013" w:rsidP="00EE160B">
      <w:pPr>
        <w:pStyle w:val="3"/>
        <w:numPr>
          <w:ilvl w:val="1"/>
          <w:numId w:val="13"/>
        </w:num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E20DE8">
        <w:rPr>
          <w:rFonts w:hint="eastAsia"/>
        </w:rPr>
        <w:t>調查意見</w:t>
      </w:r>
      <w:r w:rsidR="005B25D4" w:rsidRPr="00E20DE8">
        <w:rPr>
          <w:rFonts w:hint="eastAsia"/>
        </w:rPr>
        <w:t>二</w:t>
      </w:r>
      <w:r w:rsidR="00531894">
        <w:rPr>
          <w:rFonts w:hint="eastAsia"/>
        </w:rPr>
        <w:t>糾正</w:t>
      </w:r>
      <w:r w:rsidR="00EC660E" w:rsidRPr="00E20DE8">
        <w:rPr>
          <w:rFonts w:hint="eastAsia"/>
        </w:rPr>
        <w:t>桃園市政府</w:t>
      </w:r>
      <w:bookmarkEnd w:id="77"/>
      <w:bookmarkEnd w:id="78"/>
      <w:bookmarkEnd w:id="79"/>
      <w:bookmarkEnd w:id="80"/>
      <w:bookmarkEnd w:id="81"/>
      <w:bookmarkEnd w:id="82"/>
      <w:bookmarkEnd w:id="83"/>
      <w:bookmarkEnd w:id="84"/>
      <w:bookmarkEnd w:id="85"/>
      <w:bookmarkEnd w:id="86"/>
      <w:bookmarkEnd w:id="87"/>
      <w:bookmarkEnd w:id="88"/>
      <w:bookmarkEnd w:id="89"/>
      <w:r w:rsidR="00531894">
        <w:rPr>
          <w:rFonts w:hint="eastAsia"/>
        </w:rPr>
        <w:t>。</w:t>
      </w:r>
    </w:p>
    <w:p w:rsidR="00CA6013" w:rsidRPr="00E20DE8" w:rsidRDefault="00CA6013" w:rsidP="00EE160B">
      <w:pPr>
        <w:pStyle w:val="3"/>
        <w:numPr>
          <w:ilvl w:val="1"/>
          <w:numId w:val="13"/>
        </w:numPr>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bookmarkStart w:id="110" w:name="_Toc69556899"/>
      <w:bookmarkStart w:id="111" w:name="_Toc69556948"/>
      <w:bookmarkStart w:id="112" w:name="_Toc69609822"/>
      <w:r w:rsidRPr="00E20DE8">
        <w:rPr>
          <w:rFonts w:hint="eastAsia"/>
        </w:rPr>
        <w:t>調查意見函復</w:t>
      </w:r>
      <w:r w:rsidR="00514FEE" w:rsidRPr="00E20DE8">
        <w:rPr>
          <w:rFonts w:hint="eastAsia"/>
        </w:rPr>
        <w:t>陳訴人</w:t>
      </w:r>
      <w:r w:rsidRPr="00E20DE8">
        <w:rPr>
          <w:rFonts w:hint="eastAsia"/>
        </w:rPr>
        <w:t>。</w:t>
      </w:r>
      <w:bookmarkEnd w:id="101"/>
      <w:bookmarkEnd w:id="102"/>
      <w:bookmarkEnd w:id="103"/>
      <w:bookmarkEnd w:id="104"/>
      <w:bookmarkEnd w:id="105"/>
      <w:bookmarkEnd w:id="106"/>
      <w:bookmarkEnd w:id="107"/>
    </w:p>
    <w:p w:rsidR="00E25849" w:rsidRDefault="00CA6013" w:rsidP="00EE160B">
      <w:pPr>
        <w:pStyle w:val="3"/>
        <w:numPr>
          <w:ilvl w:val="1"/>
          <w:numId w:val="13"/>
        </w:numPr>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End w:id="90"/>
      <w:bookmarkEnd w:id="91"/>
      <w:bookmarkEnd w:id="92"/>
      <w:bookmarkEnd w:id="93"/>
      <w:bookmarkEnd w:id="94"/>
      <w:bookmarkEnd w:id="95"/>
      <w:bookmarkEnd w:id="96"/>
      <w:bookmarkEnd w:id="97"/>
      <w:bookmarkEnd w:id="98"/>
      <w:bookmarkEnd w:id="99"/>
      <w:bookmarkEnd w:id="100"/>
      <w:bookmarkEnd w:id="108"/>
      <w:bookmarkEnd w:id="109"/>
      <w:bookmarkEnd w:id="110"/>
      <w:bookmarkEnd w:id="111"/>
      <w:bookmarkEnd w:id="112"/>
      <w:r w:rsidRPr="00E20DE8">
        <w:rPr>
          <w:rFonts w:hint="eastAsia"/>
        </w:rPr>
        <w:t>檢附派查函及相關附件，送請</w:t>
      </w:r>
      <w:r w:rsidRPr="00E20DE8">
        <w:rPr>
          <w:rFonts w:hint="eastAsia"/>
          <w:color w:val="000000"/>
        </w:rPr>
        <w:t>內政及少數民族委員會</w:t>
      </w:r>
      <w:r w:rsidRPr="00E20DE8">
        <w:rPr>
          <w:rFonts w:hint="eastAsia"/>
        </w:rPr>
        <w:t>處理。</w:t>
      </w:r>
      <w:bookmarkEnd w:id="113"/>
      <w:bookmarkEnd w:id="114"/>
      <w:bookmarkEnd w:id="115"/>
      <w:bookmarkEnd w:id="116"/>
      <w:bookmarkEnd w:id="117"/>
      <w:bookmarkEnd w:id="118"/>
      <w:bookmarkEnd w:id="119"/>
      <w:bookmarkEnd w:id="120"/>
      <w:bookmarkEnd w:id="121"/>
      <w:bookmarkEnd w:id="122"/>
      <w:bookmarkEnd w:id="123"/>
      <w:bookmarkEnd w:id="124"/>
      <w:bookmarkEnd w:id="125"/>
    </w:p>
    <w:p w:rsidR="002B70EE" w:rsidRDefault="002B70EE" w:rsidP="002B70EE">
      <w:pPr>
        <w:pStyle w:val="3"/>
      </w:pPr>
    </w:p>
    <w:p w:rsidR="002B70EE" w:rsidRDefault="002B70EE" w:rsidP="002B70EE">
      <w:pPr>
        <w:pStyle w:val="3"/>
      </w:pPr>
    </w:p>
    <w:p w:rsidR="002B70EE" w:rsidRPr="002B70EE" w:rsidRDefault="002B70EE" w:rsidP="002B70EE">
      <w:pPr>
        <w:pStyle w:val="3"/>
        <w:rPr>
          <w:rFonts w:hint="eastAsia"/>
          <w:sz w:val="40"/>
          <w:szCs w:val="40"/>
        </w:rPr>
      </w:pPr>
      <w:r>
        <w:rPr>
          <w:rFonts w:hint="eastAsia"/>
        </w:rPr>
        <w:t xml:space="preserve">                        </w:t>
      </w:r>
      <w:bookmarkStart w:id="126" w:name="_GoBack"/>
      <w:bookmarkEnd w:id="126"/>
      <w:r>
        <w:rPr>
          <w:rFonts w:hint="eastAsia"/>
        </w:rPr>
        <w:t xml:space="preserve">     </w:t>
      </w:r>
      <w:r w:rsidRPr="002B70EE">
        <w:rPr>
          <w:rFonts w:hint="eastAsia"/>
          <w:sz w:val="40"/>
          <w:szCs w:val="40"/>
        </w:rPr>
        <w:t xml:space="preserve"> 調查委員：高鳳仙</w:t>
      </w:r>
    </w:p>
    <w:p w:rsidR="00F75574" w:rsidRPr="002B70EE" w:rsidRDefault="00F75574" w:rsidP="00DB2B89">
      <w:pPr>
        <w:pStyle w:val="af1"/>
        <w:kinsoku/>
        <w:autoSpaceDE w:val="0"/>
        <w:ind w:left="1260" w:hanging="1260"/>
        <w:rPr>
          <w:rFonts w:hAnsi="標楷體"/>
          <w:color w:val="7030A0"/>
          <w:sz w:val="40"/>
          <w:szCs w:val="40"/>
        </w:rPr>
      </w:pPr>
    </w:p>
    <w:sectPr w:rsidR="00F75574" w:rsidRPr="002B70EE" w:rsidSect="006C5F81">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CBD" w:rsidRDefault="00732CBD">
      <w:r>
        <w:separator/>
      </w:r>
    </w:p>
  </w:endnote>
  <w:endnote w:type="continuationSeparator" w:id="0">
    <w:p w:rsidR="00732CBD" w:rsidRDefault="0073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806" w:rsidRDefault="00ED080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2B70EE">
      <w:rPr>
        <w:rStyle w:val="ad"/>
        <w:noProof/>
        <w:sz w:val="24"/>
      </w:rPr>
      <w:t>11</w:t>
    </w:r>
    <w:r>
      <w:rPr>
        <w:rStyle w:val="ad"/>
        <w:sz w:val="24"/>
      </w:rPr>
      <w:fldChar w:fldCharType="end"/>
    </w:r>
  </w:p>
  <w:p w:rsidR="00ED0806" w:rsidRDefault="00ED080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CBD" w:rsidRDefault="00732CBD">
      <w:r>
        <w:separator/>
      </w:r>
    </w:p>
  </w:footnote>
  <w:footnote w:type="continuationSeparator" w:id="0">
    <w:p w:rsidR="00732CBD" w:rsidRDefault="00732CBD">
      <w:r>
        <w:continuationSeparator/>
      </w:r>
    </w:p>
  </w:footnote>
  <w:footnote w:id="1">
    <w:p w:rsidR="00763EA1" w:rsidRPr="00763EA1" w:rsidRDefault="00763EA1">
      <w:pPr>
        <w:pStyle w:val="afc"/>
      </w:pPr>
      <w:r>
        <w:rPr>
          <w:rStyle w:val="afe"/>
        </w:rPr>
        <w:footnoteRef/>
      </w:r>
      <w:r>
        <w:t xml:space="preserve"> </w:t>
      </w:r>
      <w:r w:rsidRPr="00763EA1">
        <w:rPr>
          <w:rFonts w:hint="eastAsia"/>
        </w:rPr>
        <w:t>原桃園縣中壢市龍岡路二段</w:t>
      </w:r>
      <w:r w:rsidR="000721DA">
        <w:rPr>
          <w:rFonts w:hAnsi="標楷體" w:hint="eastAsia"/>
        </w:rPr>
        <w:t>○</w:t>
      </w:r>
      <w:r w:rsidRPr="00763EA1">
        <w:rPr>
          <w:rFonts w:hint="eastAsia"/>
        </w:rPr>
        <w:t>號</w:t>
      </w:r>
      <w:r>
        <w:rPr>
          <w:rFonts w:hint="eastAsia"/>
        </w:rPr>
        <w:t>。</w:t>
      </w:r>
    </w:p>
  </w:footnote>
  <w:footnote w:id="2">
    <w:p w:rsidR="00763EA1" w:rsidRPr="00763EA1" w:rsidRDefault="00763EA1">
      <w:pPr>
        <w:pStyle w:val="afc"/>
      </w:pPr>
      <w:r>
        <w:rPr>
          <w:rStyle w:val="afe"/>
        </w:rPr>
        <w:footnoteRef/>
      </w:r>
      <w:r>
        <w:rPr>
          <w:rFonts w:hint="eastAsia"/>
        </w:rPr>
        <w:t xml:space="preserve"> </w:t>
      </w:r>
      <w:r w:rsidRPr="00763EA1">
        <w:rPr>
          <w:rFonts w:hint="eastAsia"/>
        </w:rPr>
        <w:t>買賣原因發生日：96年10月26日；登記日期：96年11月12日。</w:t>
      </w:r>
    </w:p>
  </w:footnote>
  <w:footnote w:id="3">
    <w:p w:rsidR="00763EA1" w:rsidRPr="00763EA1" w:rsidRDefault="00763EA1">
      <w:pPr>
        <w:pStyle w:val="afc"/>
      </w:pPr>
      <w:r>
        <w:rPr>
          <w:rStyle w:val="afe"/>
        </w:rPr>
        <w:footnoteRef/>
      </w:r>
      <w:r>
        <w:t xml:space="preserve"> </w:t>
      </w:r>
      <w:r w:rsidRPr="00763EA1">
        <w:rPr>
          <w:rFonts w:hint="eastAsia"/>
        </w:rPr>
        <w:t>原桃園縣中壢市龍岡路二段</w:t>
      </w:r>
      <w:r w:rsidR="000721DA">
        <w:rPr>
          <w:rFonts w:hAnsi="標楷體" w:hint="eastAsia"/>
        </w:rPr>
        <w:t>○</w:t>
      </w:r>
      <w:r w:rsidRPr="00763EA1">
        <w:rPr>
          <w:rFonts w:hint="eastAsia"/>
        </w:rPr>
        <w:t>號</w:t>
      </w:r>
      <w:r>
        <w:rPr>
          <w:rFonts w:hint="eastAsia"/>
        </w:rPr>
        <w:t>。</w:t>
      </w:r>
    </w:p>
  </w:footnote>
  <w:footnote w:id="4">
    <w:p w:rsidR="00560EBC" w:rsidRPr="004A34E0" w:rsidRDefault="00560EBC" w:rsidP="00560EBC">
      <w:pPr>
        <w:pStyle w:val="afc"/>
        <w:wordWrap w:val="0"/>
        <w:ind w:left="220" w:hangingChars="100" w:hanging="220"/>
      </w:pPr>
      <w:r>
        <w:rPr>
          <w:rStyle w:val="afe"/>
        </w:rPr>
        <w:footnoteRef/>
      </w:r>
      <w:r>
        <w:t xml:space="preserve"> </w:t>
      </w:r>
      <w:r w:rsidRPr="004A34E0">
        <w:rPr>
          <w:rFonts w:hint="eastAsia"/>
        </w:rPr>
        <w:t>106年10月</w:t>
      </w:r>
      <w:r>
        <w:rPr>
          <w:rFonts w:hint="eastAsia"/>
        </w:rPr>
        <w:t>18</w:t>
      </w:r>
      <w:r w:rsidRPr="004A34E0">
        <w:rPr>
          <w:rFonts w:hint="eastAsia"/>
        </w:rPr>
        <w:t>日處台調肆字第10608318</w:t>
      </w:r>
      <w:r>
        <w:rPr>
          <w:rFonts w:hint="eastAsia"/>
        </w:rPr>
        <w:t>67</w:t>
      </w:r>
      <w:r w:rsidRPr="004A34E0">
        <w:rPr>
          <w:rFonts w:hint="eastAsia"/>
        </w:rPr>
        <w:t>號函</w:t>
      </w:r>
      <w:r>
        <w:rPr>
          <w:rFonts w:hint="eastAsia"/>
        </w:rPr>
        <w:t>。</w:t>
      </w:r>
    </w:p>
  </w:footnote>
  <w:footnote w:id="5">
    <w:p w:rsidR="00ED0806" w:rsidRPr="007D2BFD" w:rsidRDefault="00ED0806" w:rsidP="007D2BFD">
      <w:pPr>
        <w:pStyle w:val="afc"/>
        <w:wordWrap w:val="0"/>
        <w:ind w:left="220" w:hangingChars="100" w:hanging="220"/>
      </w:pPr>
      <w:r>
        <w:rPr>
          <w:rStyle w:val="afe"/>
        </w:rPr>
        <w:footnoteRef/>
      </w:r>
      <w:r>
        <w:rPr>
          <w:rFonts w:hint="eastAsia"/>
        </w:rPr>
        <w:t xml:space="preserve"> </w:t>
      </w:r>
      <w:r w:rsidRPr="007D2BFD">
        <w:rPr>
          <w:rFonts w:hint="eastAsia"/>
        </w:rPr>
        <w:t>建築法第25條：「建築物非經申請直轄市、縣（市）（局）主管建築機關之審查許可並發給執照，不得擅自建造或使用或拆除。……直轄市、縣（市）（局）主管建築機關為處理擅自建造或使用或拆除之建築物，得派員攜帶證明文件，進入公私有土地或建築物內勘查。」</w:t>
      </w:r>
    </w:p>
  </w:footnote>
  <w:footnote w:id="6">
    <w:p w:rsidR="00ED0806" w:rsidRPr="007D2BFD" w:rsidRDefault="00ED0806" w:rsidP="007D2BFD">
      <w:pPr>
        <w:pStyle w:val="afc"/>
        <w:ind w:left="220" w:hangingChars="100" w:hanging="220"/>
      </w:pPr>
      <w:r>
        <w:rPr>
          <w:rStyle w:val="afe"/>
        </w:rPr>
        <w:footnoteRef/>
      </w:r>
      <w:r>
        <w:rPr>
          <w:rFonts w:hint="eastAsia"/>
        </w:rPr>
        <w:t xml:space="preserve"> </w:t>
      </w:r>
      <w:r w:rsidRPr="007D2BFD">
        <w:rPr>
          <w:rFonts w:hint="eastAsia"/>
        </w:rPr>
        <w:t>建築法第86條：「違反第25條之規定者，依左列規定，分別處罰：一、擅自建造者，處以建築物造價千分之五十以下罰鍰，並勒令停工補辦手續；必要時得強制拆除其建築物。二、擅自使用者，處以建築物造價千分之五十以下罰鍰，並勒令停止使用補辦手續；其有第58條情事之一者，並得封閉其建築物，限期修改或強制拆除之。三、擅自拆除者，處1萬元以下罰鍰，並勒令停止拆除補辦手續。」</w:t>
      </w:r>
    </w:p>
  </w:footnote>
  <w:footnote w:id="7">
    <w:p w:rsidR="00564A3C" w:rsidRPr="00B4125F" w:rsidRDefault="00564A3C" w:rsidP="00564A3C">
      <w:pPr>
        <w:pStyle w:val="afc"/>
      </w:pPr>
      <w:r>
        <w:rPr>
          <w:rStyle w:val="afe"/>
        </w:rPr>
        <w:footnoteRef/>
      </w:r>
      <w:r>
        <w:t xml:space="preserve"> </w:t>
      </w:r>
      <w:r w:rsidRPr="00B4125F">
        <w:rPr>
          <w:rFonts w:hint="eastAsia"/>
        </w:rPr>
        <w:t>96年12月17日中市都字第0960067679號違章建築查報單</w:t>
      </w:r>
      <w:r>
        <w:rPr>
          <w:rFonts w:hint="eastAsia"/>
        </w:rPr>
        <w:t>。</w:t>
      </w:r>
    </w:p>
  </w:footnote>
  <w:footnote w:id="8">
    <w:p w:rsidR="00564A3C" w:rsidRDefault="00564A3C" w:rsidP="00564A3C">
      <w:pPr>
        <w:pStyle w:val="afc"/>
      </w:pPr>
      <w:r>
        <w:rPr>
          <w:rStyle w:val="afe"/>
        </w:rPr>
        <w:footnoteRef/>
      </w:r>
      <w:r>
        <w:rPr>
          <w:rFonts w:hint="eastAsia"/>
        </w:rPr>
        <w:t xml:space="preserve"> 前揭違章建築認定之權責單位：</w:t>
      </w:r>
    </w:p>
    <w:p w:rsidR="00564A3C" w:rsidRDefault="00564A3C" w:rsidP="00564A3C">
      <w:pPr>
        <w:pStyle w:val="afc"/>
      </w:pPr>
      <w:r>
        <w:rPr>
          <w:rFonts w:hint="eastAsia"/>
        </w:rPr>
        <w:t xml:space="preserve">   1.影響消防救災：本府消防局。</w:t>
      </w:r>
    </w:p>
    <w:p w:rsidR="00564A3C" w:rsidRDefault="00564A3C" w:rsidP="00564A3C">
      <w:pPr>
        <w:pStyle w:val="afc"/>
      </w:pPr>
      <w:r>
        <w:rPr>
          <w:rFonts w:hint="eastAsia"/>
        </w:rPr>
        <w:t xml:space="preserve">   2.影響共同使用者權益：本府工務局（使用管理課）。</w:t>
      </w:r>
    </w:p>
    <w:p w:rsidR="00564A3C" w:rsidRPr="0076680B" w:rsidRDefault="00564A3C" w:rsidP="00564A3C">
      <w:pPr>
        <w:pStyle w:val="afc"/>
      </w:pPr>
      <w:r>
        <w:rPr>
          <w:rFonts w:hint="eastAsia"/>
        </w:rPr>
        <w:t xml:space="preserve">   3.有礙逃生安全：本府工務局（使用管理課）。</w:t>
      </w:r>
    </w:p>
  </w:footnote>
  <w:footnote w:id="9">
    <w:p w:rsidR="00564A3C" w:rsidRPr="000032B0" w:rsidRDefault="00564A3C" w:rsidP="00564A3C">
      <w:pPr>
        <w:pStyle w:val="afc"/>
        <w:ind w:left="220" w:hangingChars="100" w:hanging="220"/>
      </w:pPr>
      <w:r>
        <w:rPr>
          <w:rStyle w:val="afe"/>
        </w:rPr>
        <w:footnoteRef/>
      </w:r>
      <w:r>
        <w:t xml:space="preserve"> </w:t>
      </w:r>
      <w:r>
        <w:rPr>
          <w:rFonts w:hint="eastAsia"/>
        </w:rPr>
        <w:t>依住戶96年12月25日陳情書</w:t>
      </w:r>
      <w:r>
        <w:rPr>
          <w:rFonts w:hAnsi="標楷體" w:hint="eastAsia"/>
        </w:rPr>
        <w:t>（附照片）</w:t>
      </w:r>
      <w:r>
        <w:rPr>
          <w:rFonts w:hint="eastAsia"/>
        </w:rPr>
        <w:t>所載</w:t>
      </w:r>
      <w:r>
        <w:rPr>
          <w:rFonts w:hAnsi="標楷體" w:hint="eastAsia"/>
        </w:rPr>
        <w:t>：「……</w:t>
      </w:r>
      <w:r w:rsidR="00C42120">
        <w:rPr>
          <w:rFonts w:hint="eastAsia"/>
        </w:rPr>
        <w:t>張Ο安</w:t>
      </w:r>
      <w:r>
        <w:rPr>
          <w:rFonts w:hint="eastAsia"/>
        </w:rPr>
        <w:t>與</w:t>
      </w:r>
      <w:r w:rsidR="00C42120">
        <w:rPr>
          <w:rFonts w:hint="eastAsia"/>
        </w:rPr>
        <w:t>胡Ο華</w:t>
      </w:r>
      <w:r>
        <w:rPr>
          <w:rFonts w:hint="eastAsia"/>
        </w:rPr>
        <w:t>夫婦將6</w:t>
      </w:r>
      <w:r>
        <w:rPr>
          <w:rFonts w:ascii="新細明體" w:eastAsia="新細明體" w:hAnsi="新細明體" w:hint="eastAsia"/>
        </w:rPr>
        <w:t>、</w:t>
      </w:r>
      <w:r>
        <w:rPr>
          <w:rFonts w:hint="eastAsia"/>
        </w:rPr>
        <w:t>7兩樓內部原鋼筋混凝土牆全部拆除，另外以磚牆隔間改建成16間套房。</w:t>
      </w:r>
      <w:r>
        <w:rPr>
          <w:rFonts w:hAnsi="標楷體" w:hint="eastAsia"/>
        </w:rPr>
        <w:t>……」</w:t>
      </w:r>
    </w:p>
  </w:footnote>
  <w:footnote w:id="10">
    <w:p w:rsidR="00CD26AE" w:rsidRPr="00CD26AE" w:rsidRDefault="00CD26AE">
      <w:pPr>
        <w:pStyle w:val="afc"/>
      </w:pPr>
      <w:r>
        <w:rPr>
          <w:rStyle w:val="afe"/>
        </w:rPr>
        <w:footnoteRef/>
      </w:r>
      <w:r>
        <w:t xml:space="preserve"> </w:t>
      </w:r>
      <w:r>
        <w:rPr>
          <w:rFonts w:hint="eastAsia"/>
        </w:rPr>
        <w:t>陳訴人</w:t>
      </w:r>
      <w:r w:rsidR="00C42120">
        <w:rPr>
          <w:rFonts w:hint="eastAsia"/>
        </w:rPr>
        <w:t>張Ο安</w:t>
      </w:r>
      <w:r>
        <w:rPr>
          <w:rFonts w:hint="eastAsia"/>
        </w:rPr>
        <w:t>之妻。</w:t>
      </w:r>
    </w:p>
  </w:footnote>
  <w:footnote w:id="11">
    <w:p w:rsidR="00564A3C" w:rsidRPr="00786980" w:rsidRDefault="00564A3C" w:rsidP="00564A3C">
      <w:pPr>
        <w:pStyle w:val="afc"/>
        <w:ind w:left="220" w:hangingChars="100" w:hanging="220"/>
      </w:pPr>
      <w:r>
        <w:rPr>
          <w:rStyle w:val="afe"/>
        </w:rPr>
        <w:footnoteRef/>
      </w:r>
      <w:r>
        <w:rPr>
          <w:rFonts w:hint="eastAsia"/>
        </w:rPr>
        <w:t xml:space="preserve"> </w:t>
      </w:r>
      <w:r w:rsidRPr="00786980">
        <w:rPr>
          <w:rFonts w:hint="eastAsia"/>
        </w:rPr>
        <w:t>桃園市違章建築處理要點</w:t>
      </w:r>
      <w:r>
        <w:rPr>
          <w:rFonts w:hint="eastAsia"/>
        </w:rPr>
        <w:t>第2點第8款</w:t>
      </w:r>
      <w:r>
        <w:rPr>
          <w:rFonts w:hAnsi="標楷體" w:hint="eastAsia"/>
        </w:rPr>
        <w:t>：「</w:t>
      </w:r>
      <w:r w:rsidRPr="00786980">
        <w:rPr>
          <w:rFonts w:hint="eastAsia"/>
          <w:b/>
        </w:rPr>
        <w:t>非永久性建材</w:t>
      </w:r>
      <w:r>
        <w:rPr>
          <w:rFonts w:hAnsi="標楷體" w:hint="eastAsia"/>
        </w:rPr>
        <w:t>：</w:t>
      </w:r>
      <w:r w:rsidRPr="00786980">
        <w:rPr>
          <w:rFonts w:hint="eastAsia"/>
        </w:rPr>
        <w:t>指除鋼筋混凝土、鋼骨（不包含小尺寸之H型鋼）、鋼骨鋼筋混凝土、加強磚造等以外之材料</w:t>
      </w:r>
      <w:r>
        <w:rPr>
          <w:rFonts w:hint="eastAsia"/>
        </w:rPr>
        <w:t>。</w:t>
      </w:r>
      <w:r>
        <w:rPr>
          <w:rFonts w:hAnsi="標楷體" w:hint="eastAsia"/>
        </w:rPr>
        <w:t>」</w:t>
      </w:r>
    </w:p>
  </w:footnote>
  <w:footnote w:id="12">
    <w:p w:rsidR="00564A3C" w:rsidRPr="00786980" w:rsidRDefault="00564A3C" w:rsidP="00564A3C">
      <w:pPr>
        <w:pStyle w:val="afc"/>
        <w:ind w:left="220" w:hangingChars="100" w:hanging="220"/>
      </w:pPr>
      <w:r>
        <w:rPr>
          <w:rStyle w:val="afe"/>
        </w:rPr>
        <w:footnoteRef/>
      </w:r>
      <w:r>
        <w:rPr>
          <w:rFonts w:hint="eastAsia"/>
        </w:rPr>
        <w:t xml:space="preserve"> </w:t>
      </w:r>
      <w:r w:rsidRPr="00786980">
        <w:rPr>
          <w:rFonts w:hint="eastAsia"/>
        </w:rPr>
        <w:t>桃園市違章建築處理要點第2點第</w:t>
      </w:r>
      <w:r>
        <w:rPr>
          <w:rFonts w:hint="eastAsia"/>
        </w:rPr>
        <w:t>4</w:t>
      </w:r>
      <w:r w:rsidRPr="00786980">
        <w:rPr>
          <w:rFonts w:hint="eastAsia"/>
        </w:rPr>
        <w:t>款：「</w:t>
      </w:r>
      <w:r w:rsidRPr="00786980">
        <w:rPr>
          <w:rFonts w:hint="eastAsia"/>
          <w:b/>
        </w:rPr>
        <w:t>修繕</w:t>
      </w:r>
      <w:r w:rsidRPr="00786980">
        <w:rPr>
          <w:rFonts w:hint="eastAsia"/>
        </w:rPr>
        <w:t>：指建築物之基礎、樑柱、承重牆壁、樓地板、屋架，</w:t>
      </w:r>
      <w:r w:rsidRPr="00786980">
        <w:rPr>
          <w:rFonts w:hint="eastAsia"/>
          <w:b/>
        </w:rPr>
        <w:t>在原規模範圍內，以非永久性建材為修理或變更</w:t>
      </w:r>
      <w:r w:rsidRPr="00786980">
        <w:rPr>
          <w:rFonts w:hint="eastAsia"/>
        </w:rPr>
        <w:t>，且其中任何一種修繕項目未有過半者。</w:t>
      </w:r>
      <w:r>
        <w:rPr>
          <w:rFonts w:hAnsi="標楷體" w:hint="eastAsia"/>
        </w:rPr>
        <w:t>」</w:t>
      </w:r>
    </w:p>
  </w:footnote>
  <w:footnote w:id="13">
    <w:p w:rsidR="00564A3C" w:rsidRPr="00091CCA" w:rsidRDefault="00564A3C" w:rsidP="00564A3C">
      <w:pPr>
        <w:pStyle w:val="afc"/>
        <w:ind w:left="220" w:hangingChars="100" w:hanging="220"/>
      </w:pPr>
      <w:r>
        <w:rPr>
          <w:rStyle w:val="afe"/>
        </w:rPr>
        <w:footnoteRef/>
      </w:r>
      <w:r>
        <w:rPr>
          <w:rFonts w:hint="eastAsia"/>
        </w:rPr>
        <w:t xml:space="preserve"> 建築法</w:t>
      </w:r>
      <w:r w:rsidRPr="00091CCA">
        <w:rPr>
          <w:rFonts w:hint="eastAsia"/>
        </w:rPr>
        <w:t>第73條：「建築物非經領得使用執照，不准接水、接電及使用…（第1項）。建築物應依核定之使用類組使用，其有</w:t>
      </w:r>
      <w:r w:rsidRPr="00D942C7">
        <w:rPr>
          <w:rFonts w:hint="eastAsia"/>
          <w:b/>
        </w:rPr>
        <w:t>變更使用</w:t>
      </w:r>
      <w:r w:rsidRPr="00091CCA">
        <w:rPr>
          <w:rFonts w:hint="eastAsia"/>
        </w:rPr>
        <w:t>類組或有第</w:t>
      </w:r>
      <w:r>
        <w:rPr>
          <w:rFonts w:hint="eastAsia"/>
        </w:rPr>
        <w:t>9</w:t>
      </w:r>
      <w:r w:rsidRPr="00091CCA">
        <w:rPr>
          <w:rFonts w:hint="eastAsia"/>
        </w:rPr>
        <w:t>條建造行為以外主要構造、防火區劃、防火避難設施、消防設備、停車空間及其他與原核定使用不合之變更者，</w:t>
      </w:r>
      <w:r w:rsidRPr="00D942C7">
        <w:rPr>
          <w:rFonts w:hint="eastAsia"/>
          <w:b/>
        </w:rPr>
        <w:t>應申請變更使用執照</w:t>
      </w:r>
      <w:r w:rsidRPr="00091CCA">
        <w:rPr>
          <w:rFonts w:hint="eastAsia"/>
        </w:rPr>
        <w:t>。…（第2項）。」</w:t>
      </w:r>
    </w:p>
  </w:footnote>
  <w:footnote w:id="14">
    <w:p w:rsidR="00564A3C" w:rsidRDefault="00564A3C" w:rsidP="00564A3C">
      <w:pPr>
        <w:pStyle w:val="afc"/>
      </w:pPr>
      <w:r>
        <w:rPr>
          <w:rStyle w:val="afe"/>
        </w:rPr>
        <w:footnoteRef/>
      </w:r>
      <w:r>
        <w:t xml:space="preserve"> </w:t>
      </w:r>
      <w:r>
        <w:rPr>
          <w:rFonts w:hint="eastAsia"/>
        </w:rPr>
        <w:t xml:space="preserve">建築法第77條之2：「建築物室內裝修應遵守左列規定：                                   </w:t>
      </w:r>
    </w:p>
    <w:p w:rsidR="00564A3C" w:rsidRDefault="00564A3C" w:rsidP="00564A3C">
      <w:pPr>
        <w:pStyle w:val="afc"/>
        <w:ind w:left="771" w:hangingChars="350" w:hanging="771"/>
      </w:pPr>
      <w:r>
        <w:rPr>
          <w:rFonts w:hint="eastAsia"/>
        </w:rPr>
        <w:t xml:space="preserve">   一、</w:t>
      </w:r>
      <w:r w:rsidRPr="00774488">
        <w:rPr>
          <w:rFonts w:hint="eastAsia"/>
          <w:b/>
          <w:u w:val="single"/>
        </w:rPr>
        <w:t>供公眾使用建築物之室內裝修應申請審查許可</w:t>
      </w:r>
      <w:r>
        <w:rPr>
          <w:rFonts w:hint="eastAsia"/>
        </w:rPr>
        <w:t xml:space="preserve">，非供公眾使用建築物，經內政部認有必要時，亦同。但中央主管機關得授權建築師公會或其他相關專業技術團體審查。                                   </w:t>
      </w:r>
    </w:p>
    <w:p w:rsidR="00564A3C" w:rsidRDefault="00564A3C" w:rsidP="00564A3C">
      <w:pPr>
        <w:pStyle w:val="afc"/>
      </w:pPr>
      <w:r>
        <w:rPr>
          <w:rFonts w:hint="eastAsia"/>
        </w:rPr>
        <w:t xml:space="preserve">   二、裝修材料應合於建築技術規則之規定。                           </w:t>
      </w:r>
    </w:p>
    <w:p w:rsidR="00564A3C" w:rsidRDefault="00564A3C" w:rsidP="00564A3C">
      <w:pPr>
        <w:pStyle w:val="afc"/>
      </w:pPr>
      <w:r>
        <w:rPr>
          <w:rFonts w:hint="eastAsia"/>
        </w:rPr>
        <w:t xml:space="preserve">   三、不得妨害或破壞防火避難設施、消防設備、防火區劃及主要構造。   </w:t>
      </w:r>
    </w:p>
    <w:p w:rsidR="00564A3C" w:rsidRDefault="00564A3C" w:rsidP="00564A3C">
      <w:pPr>
        <w:pStyle w:val="afc"/>
      </w:pPr>
      <w:r>
        <w:rPr>
          <w:rFonts w:hint="eastAsia"/>
        </w:rPr>
        <w:t xml:space="preserve">   四、不得妨害或破壞保護民眾隱私權設施。                           </w:t>
      </w:r>
    </w:p>
    <w:p w:rsidR="00564A3C" w:rsidRDefault="00564A3C" w:rsidP="00564A3C">
      <w:pPr>
        <w:pStyle w:val="afc"/>
      </w:pPr>
      <w:r>
        <w:rPr>
          <w:rFonts w:hint="eastAsia"/>
        </w:rPr>
        <w:t xml:space="preserve">  前項建築物室內裝修應由經內政部登記許可之室內裝修從業者辦理。     </w:t>
      </w:r>
    </w:p>
    <w:p w:rsidR="00564A3C" w:rsidRDefault="00564A3C" w:rsidP="00564A3C">
      <w:pPr>
        <w:pStyle w:val="afc"/>
      </w:pPr>
      <w:r>
        <w:rPr>
          <w:rFonts w:hint="eastAsia"/>
        </w:rPr>
        <w:t xml:space="preserve">  室內裝修從業者應經內政部登記許可，並依其業務範圍及責任執行業務。 </w:t>
      </w:r>
    </w:p>
    <w:p w:rsidR="00564A3C" w:rsidRPr="00091CCA" w:rsidRDefault="00564A3C" w:rsidP="00564A3C">
      <w:pPr>
        <w:pStyle w:val="afc"/>
        <w:ind w:left="220" w:hangingChars="100" w:hanging="220"/>
      </w:pPr>
      <w:r>
        <w:rPr>
          <w:rFonts w:hint="eastAsia"/>
        </w:rPr>
        <w:t xml:space="preserve">  前三項室內裝修申請審查許可程序、室內裝修從業者資格、申請登記許可程序、業務範圍及責任，由內政部定之。」</w:t>
      </w:r>
    </w:p>
  </w:footnote>
  <w:footnote w:id="15">
    <w:p w:rsidR="00564A3C" w:rsidRDefault="00564A3C" w:rsidP="00564A3C">
      <w:pPr>
        <w:pStyle w:val="afc"/>
        <w:ind w:left="220" w:hangingChars="100" w:hanging="220"/>
      </w:pPr>
      <w:r>
        <w:rPr>
          <w:rStyle w:val="afe"/>
        </w:rPr>
        <w:footnoteRef/>
      </w:r>
      <w:r>
        <w:rPr>
          <w:rFonts w:hint="eastAsia"/>
        </w:rPr>
        <w:t xml:space="preserve"> 建築法第91條：「有左列情形之一者，處建築物所有權人、使用人、機械遊樂設施之經營者新臺幣6萬元以上30萬元以下罰鍰，並限期改善或補辦手續，屆期仍未改善或補辦手續而繼續使用者，得連續處罰，並限期停止其使用。必要時，並停止供水供電、封閉或命其於期限內自行拆除，恢復原狀或強制拆除：                                                              </w:t>
      </w:r>
    </w:p>
    <w:p w:rsidR="00564A3C" w:rsidRDefault="00564A3C" w:rsidP="00564A3C">
      <w:pPr>
        <w:pStyle w:val="afc"/>
        <w:numPr>
          <w:ilvl w:val="0"/>
          <w:numId w:val="15"/>
        </w:numPr>
      </w:pPr>
      <w:r>
        <w:rPr>
          <w:rFonts w:hint="eastAsia"/>
        </w:rPr>
        <w:t>違反</w:t>
      </w:r>
      <w:r w:rsidRPr="00D942C7">
        <w:rPr>
          <w:rFonts w:hint="eastAsia"/>
          <w:b/>
        </w:rPr>
        <w:t>第73條第2項</w:t>
      </w:r>
      <w:r>
        <w:rPr>
          <w:rFonts w:hint="eastAsia"/>
        </w:rPr>
        <w:t>規定，</w:t>
      </w:r>
      <w:r w:rsidRPr="00D942C7">
        <w:rPr>
          <w:rFonts w:hint="eastAsia"/>
          <w:b/>
        </w:rPr>
        <w:t>未經核准變更使用擅自使用</w:t>
      </w:r>
      <w:r>
        <w:rPr>
          <w:rFonts w:hint="eastAsia"/>
        </w:rPr>
        <w:t>建築物者。</w:t>
      </w:r>
    </w:p>
    <w:p w:rsidR="00564A3C" w:rsidRPr="00316268" w:rsidRDefault="00564A3C" w:rsidP="00564A3C">
      <w:pPr>
        <w:pStyle w:val="afc"/>
        <w:ind w:left="216"/>
      </w:pPr>
      <w:r>
        <w:rPr>
          <w:rFonts w:hAnsi="標楷體" w:hint="eastAsia"/>
        </w:rPr>
        <w:t>……」</w:t>
      </w:r>
    </w:p>
  </w:footnote>
  <w:footnote w:id="16">
    <w:p w:rsidR="00564A3C" w:rsidRPr="00316268" w:rsidRDefault="00564A3C" w:rsidP="00564A3C">
      <w:pPr>
        <w:pStyle w:val="afc"/>
        <w:ind w:left="220" w:hangingChars="100" w:hanging="220"/>
      </w:pPr>
      <w:r>
        <w:rPr>
          <w:rStyle w:val="afe"/>
        </w:rPr>
        <w:footnoteRef/>
      </w:r>
      <w:r>
        <w:rPr>
          <w:rFonts w:hint="eastAsia"/>
        </w:rPr>
        <w:t xml:space="preserve"> 建築法</w:t>
      </w:r>
      <w:r w:rsidRPr="00316268">
        <w:rPr>
          <w:rFonts w:hint="eastAsia"/>
        </w:rPr>
        <w:t>第95條之1：「違反第</w:t>
      </w:r>
      <w:r>
        <w:rPr>
          <w:rFonts w:hint="eastAsia"/>
        </w:rPr>
        <w:t>77</w:t>
      </w:r>
      <w:r w:rsidRPr="00316268">
        <w:rPr>
          <w:rFonts w:hint="eastAsia"/>
        </w:rPr>
        <w:t>條之</w:t>
      </w:r>
      <w:r>
        <w:rPr>
          <w:rFonts w:hint="eastAsia"/>
        </w:rPr>
        <w:t>2</w:t>
      </w:r>
      <w:r w:rsidRPr="00316268">
        <w:rPr>
          <w:rFonts w:hint="eastAsia"/>
        </w:rPr>
        <w:t>第</w:t>
      </w:r>
      <w:r>
        <w:rPr>
          <w:rFonts w:hint="eastAsia"/>
        </w:rPr>
        <w:t>1</w:t>
      </w:r>
      <w:r w:rsidRPr="00316268">
        <w:rPr>
          <w:rFonts w:hint="eastAsia"/>
        </w:rPr>
        <w:t>項或第</w:t>
      </w:r>
      <w:r>
        <w:rPr>
          <w:rFonts w:hint="eastAsia"/>
        </w:rPr>
        <w:t>2</w:t>
      </w:r>
      <w:r w:rsidRPr="00316268">
        <w:rPr>
          <w:rFonts w:hint="eastAsia"/>
        </w:rPr>
        <w:t>項規定者，處建築物所有權人、使用人或室內裝修從業者新臺幣</w:t>
      </w:r>
      <w:r>
        <w:rPr>
          <w:rFonts w:hint="eastAsia"/>
        </w:rPr>
        <w:t>6</w:t>
      </w:r>
      <w:r w:rsidRPr="00316268">
        <w:rPr>
          <w:rFonts w:hint="eastAsia"/>
        </w:rPr>
        <w:t>萬元以上</w:t>
      </w:r>
      <w:r>
        <w:rPr>
          <w:rFonts w:hint="eastAsia"/>
        </w:rPr>
        <w:t>30</w:t>
      </w:r>
      <w:r w:rsidRPr="00316268">
        <w:rPr>
          <w:rFonts w:hint="eastAsia"/>
        </w:rPr>
        <w:t>萬元以下罰鍰，並限期改善或補辦，逾期仍未改善或補辦者得連續處罰；必要時強制拆除其室內裝修違規部分。」</w:t>
      </w:r>
    </w:p>
  </w:footnote>
  <w:footnote w:id="17">
    <w:p w:rsidR="00564A3C" w:rsidRPr="00A63FE2" w:rsidRDefault="00564A3C" w:rsidP="00564A3C">
      <w:pPr>
        <w:pStyle w:val="afc"/>
      </w:pPr>
      <w:r>
        <w:rPr>
          <w:rStyle w:val="afe"/>
        </w:rPr>
        <w:footnoteRef/>
      </w:r>
      <w:r>
        <w:t xml:space="preserve"> </w:t>
      </w:r>
      <w:r w:rsidRPr="00A63FE2">
        <w:rPr>
          <w:rFonts w:hint="eastAsia"/>
        </w:rPr>
        <w:t>97年1月3日府工違字第0960002736號函</w:t>
      </w:r>
      <w:r>
        <w:rPr>
          <w:rFonts w:hint="eastAsia"/>
        </w:rPr>
        <w:t>。</w:t>
      </w:r>
    </w:p>
  </w:footnote>
  <w:footnote w:id="18">
    <w:p w:rsidR="00564A3C" w:rsidRPr="00786980" w:rsidRDefault="00564A3C" w:rsidP="00564A3C">
      <w:pPr>
        <w:pStyle w:val="afc"/>
        <w:ind w:left="220" w:hangingChars="100" w:hanging="220"/>
      </w:pPr>
      <w:r>
        <w:rPr>
          <w:rStyle w:val="afe"/>
        </w:rPr>
        <w:footnoteRef/>
      </w:r>
      <w:r>
        <w:t xml:space="preserve"> </w:t>
      </w:r>
      <w:r w:rsidRPr="00786980">
        <w:rPr>
          <w:rFonts w:hint="eastAsia"/>
        </w:rPr>
        <w:t>依內政部64年8月20日台內營字第642915號函訂定「供公眾使用之建築物之範圍」第20點規定</w:t>
      </w:r>
      <w:r>
        <w:rPr>
          <w:rFonts w:hint="eastAsia"/>
        </w:rPr>
        <w:t>，</w:t>
      </w:r>
      <w:r w:rsidRPr="00786980">
        <w:rPr>
          <w:rFonts w:hint="eastAsia"/>
        </w:rPr>
        <w:t>「6層以上之集合住宅</w:t>
      </w:r>
      <w:r>
        <w:rPr>
          <w:rFonts w:hAnsi="標楷體" w:hint="eastAsia"/>
        </w:rPr>
        <w:t>（公寓）」</w:t>
      </w:r>
      <w:r w:rsidRPr="00786980">
        <w:rPr>
          <w:rFonts w:hint="eastAsia"/>
        </w:rPr>
        <w:t>為供公眾使用之建築物</w:t>
      </w:r>
      <w:r>
        <w:rPr>
          <w:rFonts w:hint="eastAsia"/>
        </w:rPr>
        <w:t>。</w:t>
      </w:r>
    </w:p>
  </w:footnote>
  <w:footnote w:id="19">
    <w:p w:rsidR="00564A3C" w:rsidRPr="00A63FE2" w:rsidRDefault="00564A3C" w:rsidP="00564A3C">
      <w:pPr>
        <w:pStyle w:val="afc"/>
      </w:pPr>
      <w:r>
        <w:rPr>
          <w:rStyle w:val="afe"/>
        </w:rPr>
        <w:footnoteRef/>
      </w:r>
      <w:r>
        <w:rPr>
          <w:rFonts w:hint="eastAsia"/>
        </w:rPr>
        <w:t xml:space="preserve"> 97年2月20日</w:t>
      </w:r>
      <w:r w:rsidRPr="00A63FE2">
        <w:rPr>
          <w:rFonts w:hint="eastAsia"/>
        </w:rPr>
        <w:t>府工違字第0970053459號函</w:t>
      </w:r>
      <w:r>
        <w:rPr>
          <w:rFonts w:hint="eastAsia"/>
        </w:rPr>
        <w:t>。</w:t>
      </w:r>
    </w:p>
  </w:footnote>
  <w:footnote w:id="20">
    <w:p w:rsidR="00DB2B89" w:rsidRPr="00DB2B89" w:rsidRDefault="00DB2B89">
      <w:pPr>
        <w:pStyle w:val="afc"/>
      </w:pPr>
      <w:r>
        <w:rPr>
          <w:rStyle w:val="afe"/>
        </w:rPr>
        <w:footnoteRef/>
      </w:r>
      <w:r>
        <w:t xml:space="preserve"> </w:t>
      </w:r>
      <w:r w:rsidRPr="00DB2B89">
        <w:rPr>
          <w:rFonts w:hint="eastAsia"/>
        </w:rPr>
        <w:t>97年10月6日內授營中字第0970807866號函</w:t>
      </w:r>
      <w:r>
        <w:rPr>
          <w:rFonts w:hint="eastAsia"/>
        </w:rPr>
        <w:t>。</w:t>
      </w:r>
    </w:p>
  </w:footnote>
  <w:footnote w:id="21">
    <w:p w:rsidR="005D4E2E" w:rsidRDefault="005D4E2E" w:rsidP="005D4E2E">
      <w:pPr>
        <w:pStyle w:val="afc"/>
        <w:ind w:left="220" w:right="680" w:hangingChars="100" w:hanging="220"/>
      </w:pPr>
      <w:r>
        <w:rPr>
          <w:rStyle w:val="afe"/>
        </w:rPr>
        <w:footnoteRef/>
      </w:r>
      <w:r>
        <w:rPr>
          <w:rFonts w:hint="eastAsia"/>
        </w:rPr>
        <w:t xml:space="preserve"> 違章建築處理辦法第11條第3項</w:t>
      </w:r>
      <w:r>
        <w:rPr>
          <w:rFonts w:hAnsi="標楷體" w:hint="eastAsia"/>
        </w:rPr>
        <w:t>：「新舊違章建築之劃分日期，依直轄市、縣（市）主管建築機關經以命令規定並報內政部備案之日期。」</w:t>
      </w:r>
    </w:p>
  </w:footnote>
  <w:footnote w:id="22">
    <w:p w:rsidR="00DB2B89" w:rsidRPr="00DB2B89" w:rsidRDefault="00DB2B89">
      <w:pPr>
        <w:pStyle w:val="afc"/>
      </w:pPr>
      <w:r>
        <w:rPr>
          <w:rStyle w:val="afe"/>
        </w:rPr>
        <w:footnoteRef/>
      </w:r>
      <w:r>
        <w:t xml:space="preserve"> </w:t>
      </w:r>
      <w:r w:rsidRPr="00DB2B89">
        <w:rPr>
          <w:rFonts w:hint="eastAsia"/>
        </w:rPr>
        <w:t>99年2月4日府工違字第0990050273號公告</w:t>
      </w:r>
      <w:r>
        <w:rPr>
          <w:rFonts w:hint="eastAsia"/>
        </w:rPr>
        <w:t>。</w:t>
      </w:r>
    </w:p>
  </w:footnote>
  <w:footnote w:id="23">
    <w:p w:rsidR="005D4E2E" w:rsidRDefault="005D4E2E" w:rsidP="005D4E2E">
      <w:pPr>
        <w:pStyle w:val="afc"/>
        <w:ind w:left="220" w:hangingChars="100" w:hanging="220"/>
      </w:pPr>
      <w:r>
        <w:rPr>
          <w:rStyle w:val="afe"/>
        </w:rPr>
        <w:footnoteRef/>
      </w:r>
      <w:r>
        <w:rPr>
          <w:rFonts w:hint="eastAsia"/>
        </w:rPr>
        <w:t xml:space="preserve"> 違章建築處理辦法第12條</w:t>
      </w:r>
      <w:r>
        <w:rPr>
          <w:rFonts w:hAnsi="標楷體" w:hint="eastAsia"/>
        </w:rPr>
        <w:t>：「</w:t>
      </w:r>
      <w:r>
        <w:rPr>
          <w:rFonts w:hint="eastAsia"/>
        </w:rPr>
        <w:t>舊違章建築在未依規定拆除或整理前，得准予修繕，但不得新建、增建、改建、修建</w:t>
      </w:r>
      <w:r>
        <w:rPr>
          <w:rFonts w:hAnsi="標楷體" w:hint="eastAsia"/>
        </w:rPr>
        <w:t>（第1項）</w:t>
      </w:r>
      <w:r>
        <w:rPr>
          <w:rFonts w:hint="eastAsia"/>
        </w:rPr>
        <w:t>。前項舊違章建築之修繕，得由直轄市、縣（市）政府訂定辦法行之</w:t>
      </w:r>
      <w:r>
        <w:rPr>
          <w:rFonts w:hAnsi="標楷體" w:hint="eastAsia"/>
        </w:rPr>
        <w:t>（第2項）</w:t>
      </w:r>
      <w:r>
        <w:rPr>
          <w:rFonts w:hint="eastAsia"/>
        </w:rPr>
        <w:t>。</w:t>
      </w:r>
    </w:p>
  </w:footnote>
  <w:footnote w:id="24">
    <w:p w:rsidR="005D4E2E" w:rsidRDefault="005D4E2E" w:rsidP="005D4E2E">
      <w:pPr>
        <w:pStyle w:val="afc"/>
        <w:ind w:left="220" w:hangingChars="100" w:hanging="220"/>
      </w:pPr>
      <w:r>
        <w:rPr>
          <w:rStyle w:val="afe"/>
        </w:rPr>
        <w:footnoteRef/>
      </w:r>
      <w:r>
        <w:rPr>
          <w:rFonts w:hint="eastAsia"/>
        </w:rPr>
        <w:t xml:space="preserve"> 桃園市違章建築處理要點第2點</w:t>
      </w:r>
      <w:r>
        <w:rPr>
          <w:rFonts w:hAnsi="標楷體" w:hint="eastAsia"/>
        </w:rPr>
        <w:t>：「本要點之用詞定義如下：(一)舊違章建築：指升格前原桃園縣轄內於民國八十五年八月十五日以前興建完成之違建。(二)施工中違建：指工程尚未完成，現場有工人、機具、施工材料、廢料或其他足證施工階段尚未完成之情事，或已完成尚未進駐使用者。……(四)修繕：指建築物之基礎、樑柱、承重牆壁、樓地板、屋架，在原規模範圍內，以非永久性建材為修理或變更，且其中任何一種修繕項目未有過半者。……(八)非永久性建材：指除鋼筋混凝土、鋼骨（不包含小尺寸之H型鋼）、鋼骨鋼筋混凝土、加強磚造等以外之材料。(九)小尺寸之H型鋼：指高度不超過一百五十公釐、寬度不超過一百二十五公釐、中間版厚度不超過九公釐之鋼材。」</w:t>
      </w:r>
    </w:p>
  </w:footnote>
  <w:footnote w:id="25">
    <w:p w:rsidR="00F268CE" w:rsidRDefault="00F268CE" w:rsidP="00F268CE">
      <w:pPr>
        <w:pStyle w:val="afc"/>
        <w:ind w:left="220" w:right="680" w:hangingChars="100" w:hanging="220"/>
      </w:pPr>
      <w:r>
        <w:rPr>
          <w:rStyle w:val="afe"/>
        </w:rPr>
        <w:footnoteRef/>
      </w:r>
      <w:r>
        <w:rPr>
          <w:rFonts w:hint="eastAsia"/>
        </w:rPr>
        <w:t xml:space="preserve"> 建築法第58條</w:t>
      </w:r>
      <w:r>
        <w:rPr>
          <w:rFonts w:hAnsi="標楷體" w:hint="eastAsia"/>
        </w:rPr>
        <w:t>：「</w:t>
      </w:r>
      <w:r>
        <w:rPr>
          <w:rFonts w:hint="eastAsia"/>
          <w:b/>
        </w:rPr>
        <w:t>建築物在施工中</w:t>
      </w:r>
      <w:r>
        <w:rPr>
          <w:rFonts w:hint="eastAsia"/>
        </w:rPr>
        <w:t>，直轄市、縣（市）（局）主管建築機關認有必要時，得隨時加以勘驗，發現左列情事之一者，應以書面通知承造人或起造人或監造人，勒令停工或修改；必要時，得強制拆除：</w:t>
      </w:r>
    </w:p>
    <w:p w:rsidR="00F268CE" w:rsidRDefault="00F268CE" w:rsidP="00F268CE">
      <w:pPr>
        <w:pStyle w:val="afc"/>
        <w:ind w:right="680"/>
      </w:pPr>
      <w:r>
        <w:rPr>
          <w:rFonts w:hint="eastAsia"/>
        </w:rPr>
        <w:t xml:space="preserve">   一、妨礙都市計畫者。</w:t>
      </w:r>
    </w:p>
    <w:p w:rsidR="00F268CE" w:rsidRDefault="00F268CE" w:rsidP="00F268CE">
      <w:pPr>
        <w:pStyle w:val="afc"/>
        <w:ind w:right="680"/>
      </w:pPr>
      <w:r>
        <w:rPr>
          <w:rFonts w:hint="eastAsia"/>
        </w:rPr>
        <w:t xml:space="preserve">   二、妨礙區域計畫者。</w:t>
      </w:r>
    </w:p>
    <w:p w:rsidR="00F268CE" w:rsidRDefault="00F268CE" w:rsidP="00F268CE">
      <w:pPr>
        <w:pStyle w:val="afc"/>
        <w:ind w:right="680"/>
      </w:pPr>
      <w:r>
        <w:rPr>
          <w:rFonts w:hint="eastAsia"/>
        </w:rPr>
        <w:t xml:space="preserve">   三、危害公共安全者。</w:t>
      </w:r>
    </w:p>
    <w:p w:rsidR="00F268CE" w:rsidRDefault="00F268CE" w:rsidP="00F268CE">
      <w:pPr>
        <w:pStyle w:val="afc"/>
        <w:ind w:right="680"/>
      </w:pPr>
      <w:r>
        <w:rPr>
          <w:rFonts w:hint="eastAsia"/>
        </w:rPr>
        <w:t xml:space="preserve">   四、妨礙公共交通者。</w:t>
      </w:r>
    </w:p>
    <w:p w:rsidR="00F268CE" w:rsidRDefault="00F268CE" w:rsidP="00F268CE">
      <w:pPr>
        <w:pStyle w:val="afc"/>
        <w:ind w:right="680"/>
      </w:pPr>
      <w:r>
        <w:rPr>
          <w:rFonts w:hint="eastAsia"/>
        </w:rPr>
        <w:t xml:space="preserve">   五、妨礙公共衛生者。</w:t>
      </w:r>
    </w:p>
    <w:p w:rsidR="00F268CE" w:rsidRDefault="00F268CE" w:rsidP="00F268CE">
      <w:pPr>
        <w:pStyle w:val="afc"/>
        <w:ind w:right="680"/>
      </w:pPr>
      <w:r>
        <w:rPr>
          <w:rFonts w:hint="eastAsia"/>
        </w:rPr>
        <w:t xml:space="preserve">   六、主要構造或位置或高度或面積與核定工程圖樣及說明書不符者。</w:t>
      </w:r>
    </w:p>
    <w:p w:rsidR="00F268CE" w:rsidRDefault="00F268CE" w:rsidP="00F268CE">
      <w:pPr>
        <w:pStyle w:val="afc"/>
        <w:ind w:right="680"/>
      </w:pPr>
      <w:r>
        <w:rPr>
          <w:rFonts w:hint="eastAsia"/>
        </w:rPr>
        <w:t xml:space="preserve">   七、違反本法其他規定或基於本法所發布之命令者。</w:t>
      </w:r>
      <w:r>
        <w:rPr>
          <w:rFonts w:hAnsi="標楷體" w:hint="eastAsia"/>
        </w:rPr>
        <w:t>」</w:t>
      </w:r>
    </w:p>
  </w:footnote>
  <w:footnote w:id="26">
    <w:p w:rsidR="00C76C15" w:rsidRPr="00C76C15" w:rsidRDefault="00C76C15">
      <w:pPr>
        <w:pStyle w:val="afc"/>
      </w:pPr>
      <w:r>
        <w:rPr>
          <w:rStyle w:val="afe"/>
        </w:rPr>
        <w:footnoteRef/>
      </w:r>
      <w:r>
        <w:rPr>
          <w:rFonts w:hint="eastAsia"/>
        </w:rPr>
        <w:t xml:space="preserve"> </w:t>
      </w:r>
      <w:r w:rsidRPr="00C76C15">
        <w:rPr>
          <w:rFonts w:hint="eastAsia"/>
        </w:rPr>
        <w:t>內政部營建署72年1月9日台內營字第123824號函參照</w:t>
      </w:r>
      <w:r>
        <w:rPr>
          <w:rFonts w:hint="eastAsia"/>
        </w:rPr>
        <w:t>。</w:t>
      </w:r>
    </w:p>
  </w:footnote>
  <w:footnote w:id="27">
    <w:p w:rsidR="00F268CE" w:rsidRDefault="00F268CE" w:rsidP="00F268CE">
      <w:pPr>
        <w:pStyle w:val="afc"/>
        <w:ind w:left="220" w:hangingChars="100" w:hanging="220"/>
      </w:pPr>
      <w:r>
        <w:rPr>
          <w:rStyle w:val="afe"/>
        </w:rPr>
        <w:footnoteRef/>
      </w:r>
      <w:r>
        <w:rPr>
          <w:rFonts w:hint="eastAsia"/>
        </w:rPr>
        <w:t xml:space="preserve"> 違建拆除作業要點第7點</w:t>
      </w:r>
      <w:r>
        <w:rPr>
          <w:rFonts w:hAnsi="標楷體" w:hint="eastAsia"/>
        </w:rPr>
        <w:t>：</w:t>
      </w:r>
      <w:r>
        <w:rPr>
          <w:rFonts w:hint="eastAsia"/>
        </w:rPr>
        <w:t>「第6點第1款至第4款其執行方式如左：（一）經各目的事業主管機關（單位）認定後，由本府工務局填發拆除單，於30個工作天內拆除。（二）若違章建築規模龐大，需召開勤前會議以維執行安全者，則工期順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A72CC7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B66E10"/>
    <w:multiLevelType w:val="hybridMultilevel"/>
    <w:tmpl w:val="996A20E2"/>
    <w:lvl w:ilvl="0" w:tplc="392CDA26">
      <w:start w:val="1"/>
      <w:numFmt w:val="taiwaneseCountingThousand"/>
      <w:lvlText w:val="%1、"/>
      <w:lvlJc w:val="left"/>
      <w:pPr>
        <w:ind w:left="648" w:hanging="432"/>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C282472"/>
    <w:multiLevelType w:val="multilevel"/>
    <w:tmpl w:val="7A72CC7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CD700D2"/>
    <w:multiLevelType w:val="hybridMultilevel"/>
    <w:tmpl w:val="D7FA3620"/>
    <w:lvl w:ilvl="0" w:tplc="406A8912">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43726A4"/>
    <w:multiLevelType w:val="multilevel"/>
    <w:tmpl w:val="7A72CC7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D9A4F70"/>
    <w:multiLevelType w:val="multilevel"/>
    <w:tmpl w:val="7C4A8C0C"/>
    <w:lvl w:ilvl="0">
      <w:start w:val="1"/>
      <w:numFmt w:val="taiwaneseCountingThousand"/>
      <w:pStyle w:val="a6"/>
      <w:suff w:val="nothing"/>
      <w:lvlText w:val="%1、"/>
      <w:lvlJc w:val="left"/>
      <w:pPr>
        <w:ind w:left="755" w:hanging="635"/>
      </w:pPr>
      <w:rPr>
        <w:rFonts w:asciiTheme="majorEastAsia" w:eastAsiaTheme="majorEastAsia" w:hAnsiTheme="majorEastAsia" w:hint="eastAsia"/>
        <w:b w:val="0"/>
        <w:i w:val="0"/>
        <w:sz w:val="32"/>
      </w:rPr>
    </w:lvl>
    <w:lvl w:ilvl="1">
      <w:start w:val="1"/>
      <w:numFmt w:val="taiwaneseCountingThousand"/>
      <w:suff w:val="nothing"/>
      <w:lvlText w:val="(%2)"/>
      <w:lvlJc w:val="left"/>
      <w:pPr>
        <w:ind w:left="1094" w:hanging="527"/>
      </w:pPr>
      <w:rPr>
        <w:rFonts w:asciiTheme="majorEastAsia" w:eastAsiaTheme="majorEastAsia" w:hAnsiTheme="majorEastAsia" w:hint="eastAsia"/>
        <w:b w:val="0"/>
        <w:i w:val="0"/>
        <w:sz w:val="32"/>
      </w:rPr>
    </w:lvl>
    <w:lvl w:ilvl="2">
      <w:start w:val="1"/>
      <w:numFmt w:val="decimalFullWidth"/>
      <w:suff w:val="nothing"/>
      <w:lvlText w:val="%3、"/>
      <w:lvlJc w:val="left"/>
      <w:pPr>
        <w:ind w:left="1321" w:hanging="641"/>
      </w:pPr>
      <w:rPr>
        <w:rFonts w:eastAsia="標楷體" w:hint="eastAsia"/>
        <w:b w:val="0"/>
        <w:i w:val="0"/>
        <w:sz w:val="32"/>
      </w:rPr>
    </w:lvl>
    <w:lvl w:ilvl="3">
      <w:start w:val="1"/>
      <w:numFmt w:val="decimalFullWidth"/>
      <w:suff w:val="nothing"/>
      <w:lvlText w:val="(%4)"/>
      <w:lvlJc w:val="left"/>
      <w:pPr>
        <w:ind w:left="1718" w:hanging="527"/>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3"/>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9"/>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862"/>
    <w:rsid w:val="000032B0"/>
    <w:rsid w:val="00006961"/>
    <w:rsid w:val="00007833"/>
    <w:rsid w:val="00007FB0"/>
    <w:rsid w:val="000112BF"/>
    <w:rsid w:val="00012233"/>
    <w:rsid w:val="0001344E"/>
    <w:rsid w:val="0001579F"/>
    <w:rsid w:val="00017318"/>
    <w:rsid w:val="000246F7"/>
    <w:rsid w:val="000303FE"/>
    <w:rsid w:val="0003114D"/>
    <w:rsid w:val="00036D76"/>
    <w:rsid w:val="00042102"/>
    <w:rsid w:val="00042294"/>
    <w:rsid w:val="00057F32"/>
    <w:rsid w:val="00062A25"/>
    <w:rsid w:val="00063BFC"/>
    <w:rsid w:val="00065AA3"/>
    <w:rsid w:val="00066D0C"/>
    <w:rsid w:val="000721DA"/>
    <w:rsid w:val="00073CB5"/>
    <w:rsid w:val="0007425C"/>
    <w:rsid w:val="000751CE"/>
    <w:rsid w:val="00075A6E"/>
    <w:rsid w:val="00077553"/>
    <w:rsid w:val="000851A2"/>
    <w:rsid w:val="00091CCA"/>
    <w:rsid w:val="0009352E"/>
    <w:rsid w:val="00096B96"/>
    <w:rsid w:val="00096E59"/>
    <w:rsid w:val="000A0FF1"/>
    <w:rsid w:val="000A1AD6"/>
    <w:rsid w:val="000A1CA1"/>
    <w:rsid w:val="000A2F3F"/>
    <w:rsid w:val="000B0B4A"/>
    <w:rsid w:val="000B279A"/>
    <w:rsid w:val="000B3094"/>
    <w:rsid w:val="000B61D2"/>
    <w:rsid w:val="000B6D73"/>
    <w:rsid w:val="000B70A7"/>
    <w:rsid w:val="000C1123"/>
    <w:rsid w:val="000C36A8"/>
    <w:rsid w:val="000C495F"/>
    <w:rsid w:val="000C5D44"/>
    <w:rsid w:val="000C5F5C"/>
    <w:rsid w:val="000C6F42"/>
    <w:rsid w:val="000C7749"/>
    <w:rsid w:val="000C7907"/>
    <w:rsid w:val="000C7D3C"/>
    <w:rsid w:val="000D4EFF"/>
    <w:rsid w:val="000E2466"/>
    <w:rsid w:val="000E6431"/>
    <w:rsid w:val="000F153E"/>
    <w:rsid w:val="000F21A5"/>
    <w:rsid w:val="000F5524"/>
    <w:rsid w:val="00102B9F"/>
    <w:rsid w:val="001032F5"/>
    <w:rsid w:val="00104D9F"/>
    <w:rsid w:val="00112637"/>
    <w:rsid w:val="00112ABC"/>
    <w:rsid w:val="001176EC"/>
    <w:rsid w:val="0012001E"/>
    <w:rsid w:val="00124CD6"/>
    <w:rsid w:val="00126A55"/>
    <w:rsid w:val="00127B4E"/>
    <w:rsid w:val="00133F08"/>
    <w:rsid w:val="001345E6"/>
    <w:rsid w:val="00134749"/>
    <w:rsid w:val="001378B0"/>
    <w:rsid w:val="00142C86"/>
    <w:rsid w:val="00142E00"/>
    <w:rsid w:val="00150CC8"/>
    <w:rsid w:val="00152793"/>
    <w:rsid w:val="00153B7E"/>
    <w:rsid w:val="0015445F"/>
    <w:rsid w:val="001545A9"/>
    <w:rsid w:val="001564DC"/>
    <w:rsid w:val="001627D5"/>
    <w:rsid w:val="001637C7"/>
    <w:rsid w:val="0016480E"/>
    <w:rsid w:val="001722E4"/>
    <w:rsid w:val="00174297"/>
    <w:rsid w:val="00180E06"/>
    <w:rsid w:val="001817B3"/>
    <w:rsid w:val="00183014"/>
    <w:rsid w:val="00183F35"/>
    <w:rsid w:val="001855A0"/>
    <w:rsid w:val="00187FC7"/>
    <w:rsid w:val="001905B0"/>
    <w:rsid w:val="001959C2"/>
    <w:rsid w:val="001A3A06"/>
    <w:rsid w:val="001A51E3"/>
    <w:rsid w:val="001A6C4C"/>
    <w:rsid w:val="001A7968"/>
    <w:rsid w:val="001B03E5"/>
    <w:rsid w:val="001B2E98"/>
    <w:rsid w:val="001B3483"/>
    <w:rsid w:val="001B3C1E"/>
    <w:rsid w:val="001B4494"/>
    <w:rsid w:val="001C0D8B"/>
    <w:rsid w:val="001C0DA8"/>
    <w:rsid w:val="001C4BDB"/>
    <w:rsid w:val="001D4AD7"/>
    <w:rsid w:val="001E0D8A"/>
    <w:rsid w:val="001E67BA"/>
    <w:rsid w:val="001E74C2"/>
    <w:rsid w:val="001F1091"/>
    <w:rsid w:val="001F137A"/>
    <w:rsid w:val="001F21C3"/>
    <w:rsid w:val="001F2C8B"/>
    <w:rsid w:val="001F5A48"/>
    <w:rsid w:val="001F6260"/>
    <w:rsid w:val="00200007"/>
    <w:rsid w:val="002030A5"/>
    <w:rsid w:val="00203131"/>
    <w:rsid w:val="002054E7"/>
    <w:rsid w:val="00206FA2"/>
    <w:rsid w:val="00211A4F"/>
    <w:rsid w:val="002129AA"/>
    <w:rsid w:val="00212E88"/>
    <w:rsid w:val="00213C9C"/>
    <w:rsid w:val="00215BE2"/>
    <w:rsid w:val="002174AD"/>
    <w:rsid w:val="0022009E"/>
    <w:rsid w:val="00223241"/>
    <w:rsid w:val="0022425C"/>
    <w:rsid w:val="002246DE"/>
    <w:rsid w:val="002268BA"/>
    <w:rsid w:val="00235E4F"/>
    <w:rsid w:val="00243A5A"/>
    <w:rsid w:val="0024495D"/>
    <w:rsid w:val="002467BB"/>
    <w:rsid w:val="002524EC"/>
    <w:rsid w:val="00252BC4"/>
    <w:rsid w:val="00254014"/>
    <w:rsid w:val="00256D8B"/>
    <w:rsid w:val="0026320E"/>
    <w:rsid w:val="00263D26"/>
    <w:rsid w:val="0026504D"/>
    <w:rsid w:val="002703CF"/>
    <w:rsid w:val="00273A2F"/>
    <w:rsid w:val="00276843"/>
    <w:rsid w:val="00280986"/>
    <w:rsid w:val="00281ECE"/>
    <w:rsid w:val="002831C7"/>
    <w:rsid w:val="002840C6"/>
    <w:rsid w:val="00284F09"/>
    <w:rsid w:val="00286B16"/>
    <w:rsid w:val="00295174"/>
    <w:rsid w:val="00296172"/>
    <w:rsid w:val="00296B92"/>
    <w:rsid w:val="002A2C22"/>
    <w:rsid w:val="002A561C"/>
    <w:rsid w:val="002A5E89"/>
    <w:rsid w:val="002B02EB"/>
    <w:rsid w:val="002B568B"/>
    <w:rsid w:val="002B70EE"/>
    <w:rsid w:val="002B74B5"/>
    <w:rsid w:val="002C0602"/>
    <w:rsid w:val="002C7757"/>
    <w:rsid w:val="002D429B"/>
    <w:rsid w:val="002D5C16"/>
    <w:rsid w:val="002D5C6B"/>
    <w:rsid w:val="002E1C7B"/>
    <w:rsid w:val="002F1FFC"/>
    <w:rsid w:val="002F3DFF"/>
    <w:rsid w:val="002F5E05"/>
    <w:rsid w:val="002F6828"/>
    <w:rsid w:val="002F77C1"/>
    <w:rsid w:val="00312882"/>
    <w:rsid w:val="00315A16"/>
    <w:rsid w:val="00316268"/>
    <w:rsid w:val="00316621"/>
    <w:rsid w:val="00317053"/>
    <w:rsid w:val="003173F1"/>
    <w:rsid w:val="0032109C"/>
    <w:rsid w:val="00322B45"/>
    <w:rsid w:val="00323809"/>
    <w:rsid w:val="00323D41"/>
    <w:rsid w:val="00325414"/>
    <w:rsid w:val="00325EF3"/>
    <w:rsid w:val="003302F1"/>
    <w:rsid w:val="00332F5B"/>
    <w:rsid w:val="00333026"/>
    <w:rsid w:val="00336F9E"/>
    <w:rsid w:val="003404FF"/>
    <w:rsid w:val="00340972"/>
    <w:rsid w:val="003422A9"/>
    <w:rsid w:val="0034470E"/>
    <w:rsid w:val="0034764D"/>
    <w:rsid w:val="00352DB0"/>
    <w:rsid w:val="00353EC7"/>
    <w:rsid w:val="00361063"/>
    <w:rsid w:val="0037094A"/>
    <w:rsid w:val="00371ED3"/>
    <w:rsid w:val="00372FFC"/>
    <w:rsid w:val="003753B6"/>
    <w:rsid w:val="00376DD1"/>
    <w:rsid w:val="0037728A"/>
    <w:rsid w:val="00380B7D"/>
    <w:rsid w:val="00381A99"/>
    <w:rsid w:val="003829C2"/>
    <w:rsid w:val="003830B2"/>
    <w:rsid w:val="00384724"/>
    <w:rsid w:val="003919B7"/>
    <w:rsid w:val="00391D57"/>
    <w:rsid w:val="00392292"/>
    <w:rsid w:val="003A4EA7"/>
    <w:rsid w:val="003B1017"/>
    <w:rsid w:val="003B3177"/>
    <w:rsid w:val="003B3C07"/>
    <w:rsid w:val="003B6775"/>
    <w:rsid w:val="003C1358"/>
    <w:rsid w:val="003C23F4"/>
    <w:rsid w:val="003C5FE2"/>
    <w:rsid w:val="003D05FB"/>
    <w:rsid w:val="003D188B"/>
    <w:rsid w:val="003D1B16"/>
    <w:rsid w:val="003D3B32"/>
    <w:rsid w:val="003D45BF"/>
    <w:rsid w:val="003D508A"/>
    <w:rsid w:val="003D537F"/>
    <w:rsid w:val="003D5B20"/>
    <w:rsid w:val="003D6DF6"/>
    <w:rsid w:val="003D7B75"/>
    <w:rsid w:val="003E0208"/>
    <w:rsid w:val="003E4653"/>
    <w:rsid w:val="003E4B57"/>
    <w:rsid w:val="003E7171"/>
    <w:rsid w:val="003F0340"/>
    <w:rsid w:val="003F27E1"/>
    <w:rsid w:val="003F437A"/>
    <w:rsid w:val="003F5C2B"/>
    <w:rsid w:val="00400985"/>
    <w:rsid w:val="004023E9"/>
    <w:rsid w:val="0040454A"/>
    <w:rsid w:val="00413F83"/>
    <w:rsid w:val="0041490C"/>
    <w:rsid w:val="00416191"/>
    <w:rsid w:val="00416721"/>
    <w:rsid w:val="0041694C"/>
    <w:rsid w:val="00421EF0"/>
    <w:rsid w:val="004224FA"/>
    <w:rsid w:val="00423D07"/>
    <w:rsid w:val="00427B75"/>
    <w:rsid w:val="00430392"/>
    <w:rsid w:val="0043235D"/>
    <w:rsid w:val="00437E02"/>
    <w:rsid w:val="00442508"/>
    <w:rsid w:val="00443073"/>
    <w:rsid w:val="0044346F"/>
    <w:rsid w:val="00450765"/>
    <w:rsid w:val="004533E6"/>
    <w:rsid w:val="00463B62"/>
    <w:rsid w:val="0046520A"/>
    <w:rsid w:val="00465B0C"/>
    <w:rsid w:val="004668F0"/>
    <w:rsid w:val="004672AB"/>
    <w:rsid w:val="004714FE"/>
    <w:rsid w:val="00471991"/>
    <w:rsid w:val="00477102"/>
    <w:rsid w:val="00477BAA"/>
    <w:rsid w:val="00487CAB"/>
    <w:rsid w:val="00495053"/>
    <w:rsid w:val="00496E4D"/>
    <w:rsid w:val="004A1F59"/>
    <w:rsid w:val="004A2901"/>
    <w:rsid w:val="004A29BE"/>
    <w:rsid w:val="004A3225"/>
    <w:rsid w:val="004A33EE"/>
    <w:rsid w:val="004A34E0"/>
    <w:rsid w:val="004A38DF"/>
    <w:rsid w:val="004A3AA8"/>
    <w:rsid w:val="004B13C7"/>
    <w:rsid w:val="004B778F"/>
    <w:rsid w:val="004C336F"/>
    <w:rsid w:val="004C6A4F"/>
    <w:rsid w:val="004D141F"/>
    <w:rsid w:val="004D2742"/>
    <w:rsid w:val="004D3FA1"/>
    <w:rsid w:val="004D59B1"/>
    <w:rsid w:val="004D6310"/>
    <w:rsid w:val="004D72FE"/>
    <w:rsid w:val="004E0062"/>
    <w:rsid w:val="004E05A1"/>
    <w:rsid w:val="004E2760"/>
    <w:rsid w:val="004E39B3"/>
    <w:rsid w:val="004E3B22"/>
    <w:rsid w:val="004E5876"/>
    <w:rsid w:val="004F2A2D"/>
    <w:rsid w:val="004F343F"/>
    <w:rsid w:val="004F5E57"/>
    <w:rsid w:val="004F6710"/>
    <w:rsid w:val="004F77A8"/>
    <w:rsid w:val="00500C3E"/>
    <w:rsid w:val="00500F9E"/>
    <w:rsid w:val="0050211C"/>
    <w:rsid w:val="00502849"/>
    <w:rsid w:val="00504334"/>
    <w:rsid w:val="0050498D"/>
    <w:rsid w:val="005104D7"/>
    <w:rsid w:val="005107BE"/>
    <w:rsid w:val="00510B9E"/>
    <w:rsid w:val="0051421E"/>
    <w:rsid w:val="00514FEE"/>
    <w:rsid w:val="005201A1"/>
    <w:rsid w:val="005264C5"/>
    <w:rsid w:val="00531894"/>
    <w:rsid w:val="00536BC2"/>
    <w:rsid w:val="005425E1"/>
    <w:rsid w:val="005427C5"/>
    <w:rsid w:val="00542813"/>
    <w:rsid w:val="005428BD"/>
    <w:rsid w:val="00542CF6"/>
    <w:rsid w:val="00550322"/>
    <w:rsid w:val="00553C03"/>
    <w:rsid w:val="005601D1"/>
    <w:rsid w:val="00560A7A"/>
    <w:rsid w:val="00560EBC"/>
    <w:rsid w:val="0056353A"/>
    <w:rsid w:val="00563692"/>
    <w:rsid w:val="00564A3C"/>
    <w:rsid w:val="00571679"/>
    <w:rsid w:val="005717A0"/>
    <w:rsid w:val="005844E7"/>
    <w:rsid w:val="005868E7"/>
    <w:rsid w:val="005908B8"/>
    <w:rsid w:val="0059512E"/>
    <w:rsid w:val="00597246"/>
    <w:rsid w:val="005A6DD2"/>
    <w:rsid w:val="005B25D4"/>
    <w:rsid w:val="005C380C"/>
    <w:rsid w:val="005C385D"/>
    <w:rsid w:val="005D160F"/>
    <w:rsid w:val="005D3B20"/>
    <w:rsid w:val="005D4E2E"/>
    <w:rsid w:val="005E4759"/>
    <w:rsid w:val="005E5C68"/>
    <w:rsid w:val="005E65C0"/>
    <w:rsid w:val="005F0390"/>
    <w:rsid w:val="005F4AC1"/>
    <w:rsid w:val="006032A7"/>
    <w:rsid w:val="006072CD"/>
    <w:rsid w:val="006114C3"/>
    <w:rsid w:val="00612023"/>
    <w:rsid w:val="00614190"/>
    <w:rsid w:val="00616684"/>
    <w:rsid w:val="00622A99"/>
    <w:rsid w:val="00622E67"/>
    <w:rsid w:val="00623076"/>
    <w:rsid w:val="00626EDC"/>
    <w:rsid w:val="006412E8"/>
    <w:rsid w:val="006470EC"/>
    <w:rsid w:val="006542D6"/>
    <w:rsid w:val="006555B2"/>
    <w:rsid w:val="0065598E"/>
    <w:rsid w:val="00655AF2"/>
    <w:rsid w:val="00655BC5"/>
    <w:rsid w:val="006568BE"/>
    <w:rsid w:val="0066025D"/>
    <w:rsid w:val="0066091A"/>
    <w:rsid w:val="006676C8"/>
    <w:rsid w:val="00670141"/>
    <w:rsid w:val="00670C68"/>
    <w:rsid w:val="006773EC"/>
    <w:rsid w:val="00680504"/>
    <w:rsid w:val="00680D79"/>
    <w:rsid w:val="00681CD9"/>
    <w:rsid w:val="00683E30"/>
    <w:rsid w:val="00687024"/>
    <w:rsid w:val="006874CD"/>
    <w:rsid w:val="00695E22"/>
    <w:rsid w:val="006A27FB"/>
    <w:rsid w:val="006A2B7F"/>
    <w:rsid w:val="006A41DA"/>
    <w:rsid w:val="006B3BC6"/>
    <w:rsid w:val="006B4DE0"/>
    <w:rsid w:val="006B7093"/>
    <w:rsid w:val="006B7417"/>
    <w:rsid w:val="006C08F4"/>
    <w:rsid w:val="006C4827"/>
    <w:rsid w:val="006C5F81"/>
    <w:rsid w:val="006D04B5"/>
    <w:rsid w:val="006D3691"/>
    <w:rsid w:val="006D755D"/>
    <w:rsid w:val="006D7C69"/>
    <w:rsid w:val="006E5C5C"/>
    <w:rsid w:val="006E5EF0"/>
    <w:rsid w:val="006F3563"/>
    <w:rsid w:val="006F42B9"/>
    <w:rsid w:val="006F6103"/>
    <w:rsid w:val="00701218"/>
    <w:rsid w:val="00701CBC"/>
    <w:rsid w:val="00704E00"/>
    <w:rsid w:val="00716A45"/>
    <w:rsid w:val="007209E7"/>
    <w:rsid w:val="00726182"/>
    <w:rsid w:val="00727635"/>
    <w:rsid w:val="00732329"/>
    <w:rsid w:val="00732CBD"/>
    <w:rsid w:val="00733598"/>
    <w:rsid w:val="007337CA"/>
    <w:rsid w:val="00734C69"/>
    <w:rsid w:val="00734CE4"/>
    <w:rsid w:val="00735123"/>
    <w:rsid w:val="00741837"/>
    <w:rsid w:val="00744166"/>
    <w:rsid w:val="007453E6"/>
    <w:rsid w:val="00750B86"/>
    <w:rsid w:val="00762AAA"/>
    <w:rsid w:val="00763EA1"/>
    <w:rsid w:val="0076680B"/>
    <w:rsid w:val="00767108"/>
    <w:rsid w:val="0077309D"/>
    <w:rsid w:val="00774488"/>
    <w:rsid w:val="00775342"/>
    <w:rsid w:val="007774EE"/>
    <w:rsid w:val="007800B8"/>
    <w:rsid w:val="00781822"/>
    <w:rsid w:val="00783F21"/>
    <w:rsid w:val="00786980"/>
    <w:rsid w:val="007869C4"/>
    <w:rsid w:val="00787159"/>
    <w:rsid w:val="0079043A"/>
    <w:rsid w:val="00790A2E"/>
    <w:rsid w:val="00791668"/>
    <w:rsid w:val="00791AA1"/>
    <w:rsid w:val="007A3793"/>
    <w:rsid w:val="007A5718"/>
    <w:rsid w:val="007A670E"/>
    <w:rsid w:val="007B51AD"/>
    <w:rsid w:val="007C1BA2"/>
    <w:rsid w:val="007C280E"/>
    <w:rsid w:val="007C2B48"/>
    <w:rsid w:val="007D20E9"/>
    <w:rsid w:val="007D2BFD"/>
    <w:rsid w:val="007D6624"/>
    <w:rsid w:val="007D6EDD"/>
    <w:rsid w:val="007D7881"/>
    <w:rsid w:val="007D7E3A"/>
    <w:rsid w:val="007E0E10"/>
    <w:rsid w:val="007E4768"/>
    <w:rsid w:val="007E777B"/>
    <w:rsid w:val="007F2070"/>
    <w:rsid w:val="007F67E9"/>
    <w:rsid w:val="00802031"/>
    <w:rsid w:val="008053F5"/>
    <w:rsid w:val="008059EC"/>
    <w:rsid w:val="008076A3"/>
    <w:rsid w:val="00807AF7"/>
    <w:rsid w:val="00810198"/>
    <w:rsid w:val="00812980"/>
    <w:rsid w:val="00815DA8"/>
    <w:rsid w:val="00816CFC"/>
    <w:rsid w:val="0082166E"/>
    <w:rsid w:val="0082194D"/>
    <w:rsid w:val="0082452A"/>
    <w:rsid w:val="00826EF5"/>
    <w:rsid w:val="00831693"/>
    <w:rsid w:val="00835E3D"/>
    <w:rsid w:val="00840104"/>
    <w:rsid w:val="00840C1F"/>
    <w:rsid w:val="00841FC5"/>
    <w:rsid w:val="00845709"/>
    <w:rsid w:val="008576BD"/>
    <w:rsid w:val="00860463"/>
    <w:rsid w:val="0086171A"/>
    <w:rsid w:val="00865410"/>
    <w:rsid w:val="008733DA"/>
    <w:rsid w:val="0088268D"/>
    <w:rsid w:val="00884E01"/>
    <w:rsid w:val="008850E4"/>
    <w:rsid w:val="0089365D"/>
    <w:rsid w:val="008939AB"/>
    <w:rsid w:val="00893F69"/>
    <w:rsid w:val="00895283"/>
    <w:rsid w:val="00897260"/>
    <w:rsid w:val="008A12F5"/>
    <w:rsid w:val="008A15F5"/>
    <w:rsid w:val="008B1587"/>
    <w:rsid w:val="008B1B01"/>
    <w:rsid w:val="008B3BCD"/>
    <w:rsid w:val="008B6DF8"/>
    <w:rsid w:val="008C106C"/>
    <w:rsid w:val="008C10F1"/>
    <w:rsid w:val="008C1926"/>
    <w:rsid w:val="008C1E99"/>
    <w:rsid w:val="008D071C"/>
    <w:rsid w:val="008D08C4"/>
    <w:rsid w:val="008D3FFF"/>
    <w:rsid w:val="008D4BC8"/>
    <w:rsid w:val="008D51D5"/>
    <w:rsid w:val="008E0085"/>
    <w:rsid w:val="008E2AA6"/>
    <w:rsid w:val="008E311B"/>
    <w:rsid w:val="008F1532"/>
    <w:rsid w:val="008F46E7"/>
    <w:rsid w:val="008F6F0B"/>
    <w:rsid w:val="00902E14"/>
    <w:rsid w:val="00907BA7"/>
    <w:rsid w:val="0091064E"/>
    <w:rsid w:val="0091139B"/>
    <w:rsid w:val="00911FC5"/>
    <w:rsid w:val="00915C7D"/>
    <w:rsid w:val="009206A1"/>
    <w:rsid w:val="009216FD"/>
    <w:rsid w:val="00931A10"/>
    <w:rsid w:val="009362D1"/>
    <w:rsid w:val="009424A5"/>
    <w:rsid w:val="00947967"/>
    <w:rsid w:val="00950DFA"/>
    <w:rsid w:val="00955201"/>
    <w:rsid w:val="009559D2"/>
    <w:rsid w:val="00962874"/>
    <w:rsid w:val="00963F80"/>
    <w:rsid w:val="009645CC"/>
    <w:rsid w:val="00965200"/>
    <w:rsid w:val="009668B3"/>
    <w:rsid w:val="00971471"/>
    <w:rsid w:val="009746D1"/>
    <w:rsid w:val="009849C2"/>
    <w:rsid w:val="00984D24"/>
    <w:rsid w:val="009858EB"/>
    <w:rsid w:val="00990A6C"/>
    <w:rsid w:val="00991330"/>
    <w:rsid w:val="009A1EED"/>
    <w:rsid w:val="009A388A"/>
    <w:rsid w:val="009B0046"/>
    <w:rsid w:val="009B1B00"/>
    <w:rsid w:val="009C1440"/>
    <w:rsid w:val="009C2107"/>
    <w:rsid w:val="009C3DDB"/>
    <w:rsid w:val="009C5D9E"/>
    <w:rsid w:val="009D2C3E"/>
    <w:rsid w:val="009D41EE"/>
    <w:rsid w:val="009D4D49"/>
    <w:rsid w:val="009D7091"/>
    <w:rsid w:val="009E0625"/>
    <w:rsid w:val="009E3034"/>
    <w:rsid w:val="009E549F"/>
    <w:rsid w:val="009E72FD"/>
    <w:rsid w:val="009E7327"/>
    <w:rsid w:val="009E73B9"/>
    <w:rsid w:val="009F28A8"/>
    <w:rsid w:val="009F36AF"/>
    <w:rsid w:val="009F473E"/>
    <w:rsid w:val="009F63C9"/>
    <w:rsid w:val="009F682A"/>
    <w:rsid w:val="009F700A"/>
    <w:rsid w:val="00A022BE"/>
    <w:rsid w:val="00A02D25"/>
    <w:rsid w:val="00A073BD"/>
    <w:rsid w:val="00A1201D"/>
    <w:rsid w:val="00A24C95"/>
    <w:rsid w:val="00A2599A"/>
    <w:rsid w:val="00A26094"/>
    <w:rsid w:val="00A301BF"/>
    <w:rsid w:val="00A302B2"/>
    <w:rsid w:val="00A331B4"/>
    <w:rsid w:val="00A3484E"/>
    <w:rsid w:val="00A35653"/>
    <w:rsid w:val="00A356D3"/>
    <w:rsid w:val="00A36ADA"/>
    <w:rsid w:val="00A41684"/>
    <w:rsid w:val="00A438D8"/>
    <w:rsid w:val="00A473F5"/>
    <w:rsid w:val="00A504BD"/>
    <w:rsid w:val="00A51F9D"/>
    <w:rsid w:val="00A5416A"/>
    <w:rsid w:val="00A562D7"/>
    <w:rsid w:val="00A57560"/>
    <w:rsid w:val="00A57668"/>
    <w:rsid w:val="00A638D1"/>
    <w:rsid w:val="00A639F4"/>
    <w:rsid w:val="00A63FE2"/>
    <w:rsid w:val="00A658A6"/>
    <w:rsid w:val="00A6681B"/>
    <w:rsid w:val="00A67183"/>
    <w:rsid w:val="00A67349"/>
    <w:rsid w:val="00A71ACD"/>
    <w:rsid w:val="00A75433"/>
    <w:rsid w:val="00A81A32"/>
    <w:rsid w:val="00A835BD"/>
    <w:rsid w:val="00A97B15"/>
    <w:rsid w:val="00AA36A9"/>
    <w:rsid w:val="00AA42D5"/>
    <w:rsid w:val="00AA7346"/>
    <w:rsid w:val="00AB2FAB"/>
    <w:rsid w:val="00AB40A2"/>
    <w:rsid w:val="00AB5C14"/>
    <w:rsid w:val="00AC11ED"/>
    <w:rsid w:val="00AC1EE7"/>
    <w:rsid w:val="00AC333F"/>
    <w:rsid w:val="00AC4F34"/>
    <w:rsid w:val="00AC585C"/>
    <w:rsid w:val="00AD1925"/>
    <w:rsid w:val="00AD33EE"/>
    <w:rsid w:val="00AD4615"/>
    <w:rsid w:val="00AD7F99"/>
    <w:rsid w:val="00AE067D"/>
    <w:rsid w:val="00AE7DCB"/>
    <w:rsid w:val="00AF1181"/>
    <w:rsid w:val="00AF1E3A"/>
    <w:rsid w:val="00AF2F79"/>
    <w:rsid w:val="00AF346B"/>
    <w:rsid w:val="00AF4653"/>
    <w:rsid w:val="00AF66AE"/>
    <w:rsid w:val="00AF7DB7"/>
    <w:rsid w:val="00B002A7"/>
    <w:rsid w:val="00B04D2B"/>
    <w:rsid w:val="00B11029"/>
    <w:rsid w:val="00B111E4"/>
    <w:rsid w:val="00B11FFC"/>
    <w:rsid w:val="00B201E2"/>
    <w:rsid w:val="00B203EB"/>
    <w:rsid w:val="00B245D8"/>
    <w:rsid w:val="00B24EF5"/>
    <w:rsid w:val="00B3504A"/>
    <w:rsid w:val="00B35F64"/>
    <w:rsid w:val="00B37C24"/>
    <w:rsid w:val="00B4125F"/>
    <w:rsid w:val="00B41283"/>
    <w:rsid w:val="00B415E4"/>
    <w:rsid w:val="00B443E4"/>
    <w:rsid w:val="00B449BA"/>
    <w:rsid w:val="00B5066F"/>
    <w:rsid w:val="00B513A4"/>
    <w:rsid w:val="00B51E97"/>
    <w:rsid w:val="00B563EA"/>
    <w:rsid w:val="00B567D5"/>
    <w:rsid w:val="00B60E51"/>
    <w:rsid w:val="00B61CC9"/>
    <w:rsid w:val="00B62EF7"/>
    <w:rsid w:val="00B63A54"/>
    <w:rsid w:val="00B65287"/>
    <w:rsid w:val="00B719F0"/>
    <w:rsid w:val="00B72BEE"/>
    <w:rsid w:val="00B72DD3"/>
    <w:rsid w:val="00B746DC"/>
    <w:rsid w:val="00B77D18"/>
    <w:rsid w:val="00B8313A"/>
    <w:rsid w:val="00B90325"/>
    <w:rsid w:val="00B91700"/>
    <w:rsid w:val="00B93503"/>
    <w:rsid w:val="00B951DC"/>
    <w:rsid w:val="00B977B7"/>
    <w:rsid w:val="00BA31E8"/>
    <w:rsid w:val="00BA55E0"/>
    <w:rsid w:val="00BA6BD4"/>
    <w:rsid w:val="00BA6C7A"/>
    <w:rsid w:val="00BB0A79"/>
    <w:rsid w:val="00BB3752"/>
    <w:rsid w:val="00BB4EC7"/>
    <w:rsid w:val="00BB6688"/>
    <w:rsid w:val="00BB6919"/>
    <w:rsid w:val="00BB6FD5"/>
    <w:rsid w:val="00BC26D4"/>
    <w:rsid w:val="00BD28BD"/>
    <w:rsid w:val="00BD67B6"/>
    <w:rsid w:val="00BE0C80"/>
    <w:rsid w:val="00BE4287"/>
    <w:rsid w:val="00BE602E"/>
    <w:rsid w:val="00BF2A42"/>
    <w:rsid w:val="00BF3FCA"/>
    <w:rsid w:val="00BF72A5"/>
    <w:rsid w:val="00C03D8C"/>
    <w:rsid w:val="00C055EC"/>
    <w:rsid w:val="00C06C5C"/>
    <w:rsid w:val="00C10DC9"/>
    <w:rsid w:val="00C1215B"/>
    <w:rsid w:val="00C12FB3"/>
    <w:rsid w:val="00C17341"/>
    <w:rsid w:val="00C203BD"/>
    <w:rsid w:val="00C20D7F"/>
    <w:rsid w:val="00C24EEF"/>
    <w:rsid w:val="00C25CF6"/>
    <w:rsid w:val="00C26C36"/>
    <w:rsid w:val="00C27DE7"/>
    <w:rsid w:val="00C32768"/>
    <w:rsid w:val="00C36D8A"/>
    <w:rsid w:val="00C42120"/>
    <w:rsid w:val="00C431DF"/>
    <w:rsid w:val="00C45222"/>
    <w:rsid w:val="00C456BD"/>
    <w:rsid w:val="00C457D6"/>
    <w:rsid w:val="00C530DC"/>
    <w:rsid w:val="00C5350D"/>
    <w:rsid w:val="00C6123C"/>
    <w:rsid w:val="00C6143E"/>
    <w:rsid w:val="00C617F3"/>
    <w:rsid w:val="00C6202C"/>
    <w:rsid w:val="00C6311A"/>
    <w:rsid w:val="00C7084D"/>
    <w:rsid w:val="00C7315E"/>
    <w:rsid w:val="00C75895"/>
    <w:rsid w:val="00C76C15"/>
    <w:rsid w:val="00C77A89"/>
    <w:rsid w:val="00C77E9A"/>
    <w:rsid w:val="00C83C9F"/>
    <w:rsid w:val="00C927DD"/>
    <w:rsid w:val="00C9429C"/>
    <w:rsid w:val="00C94840"/>
    <w:rsid w:val="00C94963"/>
    <w:rsid w:val="00C9582C"/>
    <w:rsid w:val="00CA4EE3"/>
    <w:rsid w:val="00CA6013"/>
    <w:rsid w:val="00CA75AF"/>
    <w:rsid w:val="00CA7A90"/>
    <w:rsid w:val="00CB027F"/>
    <w:rsid w:val="00CB0C65"/>
    <w:rsid w:val="00CB6369"/>
    <w:rsid w:val="00CB67AA"/>
    <w:rsid w:val="00CC0EBB"/>
    <w:rsid w:val="00CC58A6"/>
    <w:rsid w:val="00CC6297"/>
    <w:rsid w:val="00CC7690"/>
    <w:rsid w:val="00CD1986"/>
    <w:rsid w:val="00CD26AE"/>
    <w:rsid w:val="00CD2A8A"/>
    <w:rsid w:val="00CD54BF"/>
    <w:rsid w:val="00CE1F58"/>
    <w:rsid w:val="00CE4D5C"/>
    <w:rsid w:val="00CF05DA"/>
    <w:rsid w:val="00CF1180"/>
    <w:rsid w:val="00CF161E"/>
    <w:rsid w:val="00CF2C12"/>
    <w:rsid w:val="00CF3765"/>
    <w:rsid w:val="00CF58EB"/>
    <w:rsid w:val="00CF6FEC"/>
    <w:rsid w:val="00D0106E"/>
    <w:rsid w:val="00D06383"/>
    <w:rsid w:val="00D1475E"/>
    <w:rsid w:val="00D15707"/>
    <w:rsid w:val="00D20E85"/>
    <w:rsid w:val="00D24615"/>
    <w:rsid w:val="00D37842"/>
    <w:rsid w:val="00D37A51"/>
    <w:rsid w:val="00D40D69"/>
    <w:rsid w:val="00D42DC2"/>
    <w:rsid w:val="00D4594B"/>
    <w:rsid w:val="00D46E14"/>
    <w:rsid w:val="00D537E1"/>
    <w:rsid w:val="00D54550"/>
    <w:rsid w:val="00D55BB2"/>
    <w:rsid w:val="00D6091A"/>
    <w:rsid w:val="00D6605A"/>
    <w:rsid w:val="00D6695F"/>
    <w:rsid w:val="00D71347"/>
    <w:rsid w:val="00D75644"/>
    <w:rsid w:val="00D76B2D"/>
    <w:rsid w:val="00D81656"/>
    <w:rsid w:val="00D83A86"/>
    <w:rsid w:val="00D83D87"/>
    <w:rsid w:val="00D84A6D"/>
    <w:rsid w:val="00D85C24"/>
    <w:rsid w:val="00D86A30"/>
    <w:rsid w:val="00D942C7"/>
    <w:rsid w:val="00D94AB7"/>
    <w:rsid w:val="00D9624D"/>
    <w:rsid w:val="00D96582"/>
    <w:rsid w:val="00D97CB4"/>
    <w:rsid w:val="00D97DD4"/>
    <w:rsid w:val="00DA05F2"/>
    <w:rsid w:val="00DA1E4F"/>
    <w:rsid w:val="00DA5A8A"/>
    <w:rsid w:val="00DA5F1B"/>
    <w:rsid w:val="00DA6D18"/>
    <w:rsid w:val="00DB26CD"/>
    <w:rsid w:val="00DB2B89"/>
    <w:rsid w:val="00DB441C"/>
    <w:rsid w:val="00DB44AF"/>
    <w:rsid w:val="00DC1F58"/>
    <w:rsid w:val="00DC27C0"/>
    <w:rsid w:val="00DC339B"/>
    <w:rsid w:val="00DC5D40"/>
    <w:rsid w:val="00DC69A7"/>
    <w:rsid w:val="00DD30E9"/>
    <w:rsid w:val="00DD4F47"/>
    <w:rsid w:val="00DD7FBB"/>
    <w:rsid w:val="00DE0B9F"/>
    <w:rsid w:val="00DE4238"/>
    <w:rsid w:val="00DE657F"/>
    <w:rsid w:val="00DF1218"/>
    <w:rsid w:val="00DF1761"/>
    <w:rsid w:val="00DF63D4"/>
    <w:rsid w:val="00DF6462"/>
    <w:rsid w:val="00E02FA0"/>
    <w:rsid w:val="00E036DC"/>
    <w:rsid w:val="00E10454"/>
    <w:rsid w:val="00E112E5"/>
    <w:rsid w:val="00E12CC8"/>
    <w:rsid w:val="00E15352"/>
    <w:rsid w:val="00E20DE8"/>
    <w:rsid w:val="00E212F2"/>
    <w:rsid w:val="00E21CC7"/>
    <w:rsid w:val="00E24D9E"/>
    <w:rsid w:val="00E25849"/>
    <w:rsid w:val="00E3197E"/>
    <w:rsid w:val="00E34244"/>
    <w:rsid w:val="00E342F8"/>
    <w:rsid w:val="00E351ED"/>
    <w:rsid w:val="00E35A4C"/>
    <w:rsid w:val="00E44C69"/>
    <w:rsid w:val="00E57080"/>
    <w:rsid w:val="00E6034B"/>
    <w:rsid w:val="00E6549E"/>
    <w:rsid w:val="00E65EDE"/>
    <w:rsid w:val="00E70F81"/>
    <w:rsid w:val="00E7199B"/>
    <w:rsid w:val="00E77055"/>
    <w:rsid w:val="00E77460"/>
    <w:rsid w:val="00E77CAD"/>
    <w:rsid w:val="00E802B3"/>
    <w:rsid w:val="00E83ABC"/>
    <w:rsid w:val="00E83F86"/>
    <w:rsid w:val="00E844F2"/>
    <w:rsid w:val="00E85E05"/>
    <w:rsid w:val="00E90AD0"/>
    <w:rsid w:val="00E92FCB"/>
    <w:rsid w:val="00E93530"/>
    <w:rsid w:val="00E93595"/>
    <w:rsid w:val="00E953DC"/>
    <w:rsid w:val="00E967DF"/>
    <w:rsid w:val="00EA147F"/>
    <w:rsid w:val="00EA1853"/>
    <w:rsid w:val="00EA22FE"/>
    <w:rsid w:val="00EA4A27"/>
    <w:rsid w:val="00EA4FA6"/>
    <w:rsid w:val="00EB1A25"/>
    <w:rsid w:val="00EB78E8"/>
    <w:rsid w:val="00EC660E"/>
    <w:rsid w:val="00ED03AB"/>
    <w:rsid w:val="00ED0806"/>
    <w:rsid w:val="00ED1CD4"/>
    <w:rsid w:val="00ED1D2B"/>
    <w:rsid w:val="00ED631A"/>
    <w:rsid w:val="00ED64B5"/>
    <w:rsid w:val="00ED6986"/>
    <w:rsid w:val="00ED79AC"/>
    <w:rsid w:val="00EE160B"/>
    <w:rsid w:val="00EE440A"/>
    <w:rsid w:val="00EE5813"/>
    <w:rsid w:val="00EE7CCA"/>
    <w:rsid w:val="00EF14AF"/>
    <w:rsid w:val="00F02D76"/>
    <w:rsid w:val="00F12B72"/>
    <w:rsid w:val="00F16A14"/>
    <w:rsid w:val="00F17622"/>
    <w:rsid w:val="00F268CE"/>
    <w:rsid w:val="00F26903"/>
    <w:rsid w:val="00F276B1"/>
    <w:rsid w:val="00F3067E"/>
    <w:rsid w:val="00F321A6"/>
    <w:rsid w:val="00F362D7"/>
    <w:rsid w:val="00F36875"/>
    <w:rsid w:val="00F36904"/>
    <w:rsid w:val="00F37D7B"/>
    <w:rsid w:val="00F51B48"/>
    <w:rsid w:val="00F5314C"/>
    <w:rsid w:val="00F5688C"/>
    <w:rsid w:val="00F573DB"/>
    <w:rsid w:val="00F609C3"/>
    <w:rsid w:val="00F635DD"/>
    <w:rsid w:val="00F6627B"/>
    <w:rsid w:val="00F67237"/>
    <w:rsid w:val="00F672BA"/>
    <w:rsid w:val="00F72462"/>
    <w:rsid w:val="00F7336E"/>
    <w:rsid w:val="00F734F2"/>
    <w:rsid w:val="00F75052"/>
    <w:rsid w:val="00F75574"/>
    <w:rsid w:val="00F757C1"/>
    <w:rsid w:val="00F765FC"/>
    <w:rsid w:val="00F804D3"/>
    <w:rsid w:val="00F818BF"/>
    <w:rsid w:val="00F81CD2"/>
    <w:rsid w:val="00F82641"/>
    <w:rsid w:val="00F90F18"/>
    <w:rsid w:val="00F937E4"/>
    <w:rsid w:val="00F95EE7"/>
    <w:rsid w:val="00FA2AB6"/>
    <w:rsid w:val="00FA39E6"/>
    <w:rsid w:val="00FA3A11"/>
    <w:rsid w:val="00FA7901"/>
    <w:rsid w:val="00FA7BC9"/>
    <w:rsid w:val="00FB041C"/>
    <w:rsid w:val="00FB2422"/>
    <w:rsid w:val="00FB378E"/>
    <w:rsid w:val="00FB37F1"/>
    <w:rsid w:val="00FB47C0"/>
    <w:rsid w:val="00FB501B"/>
    <w:rsid w:val="00FB7770"/>
    <w:rsid w:val="00FB7E29"/>
    <w:rsid w:val="00FB7E96"/>
    <w:rsid w:val="00FC167B"/>
    <w:rsid w:val="00FC2615"/>
    <w:rsid w:val="00FC58F8"/>
    <w:rsid w:val="00FC5AD4"/>
    <w:rsid w:val="00FD0D99"/>
    <w:rsid w:val="00FD3B91"/>
    <w:rsid w:val="00FD576B"/>
    <w:rsid w:val="00FD579E"/>
    <w:rsid w:val="00FD6845"/>
    <w:rsid w:val="00FE4516"/>
    <w:rsid w:val="00FE64C8"/>
    <w:rsid w:val="00FF0E0A"/>
    <w:rsid w:val="00FF62FB"/>
    <w:rsid w:val="00FF7F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61759C-0686-4B92-B992-9DA8415F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outlineLvl w:val="0"/>
    </w:pPr>
    <w:rPr>
      <w:rFonts w:hAnsi="Arial"/>
      <w:bCs/>
      <w:kern w:val="32"/>
      <w:szCs w:val="52"/>
    </w:rPr>
  </w:style>
  <w:style w:type="paragraph" w:styleId="2">
    <w:name w:val="heading 2"/>
    <w:basedOn w:val="a7"/>
    <w:qFormat/>
    <w:rsid w:val="004F5E57"/>
    <w:pPr>
      <w:outlineLvl w:val="1"/>
    </w:pPr>
    <w:rPr>
      <w:rFonts w:hAnsi="Arial"/>
      <w:bCs/>
      <w:kern w:val="32"/>
      <w:szCs w:val="48"/>
    </w:rPr>
  </w:style>
  <w:style w:type="paragraph" w:styleId="3">
    <w:name w:val="heading 3"/>
    <w:basedOn w:val="a7"/>
    <w:qFormat/>
    <w:rsid w:val="004F5E57"/>
    <w:pPr>
      <w:outlineLvl w:val="2"/>
    </w:pPr>
    <w:rPr>
      <w:rFonts w:hAnsi="Arial"/>
      <w:bCs/>
      <w:kern w:val="32"/>
      <w:szCs w:val="36"/>
    </w:rPr>
  </w:style>
  <w:style w:type="paragraph" w:styleId="4">
    <w:name w:val="heading 4"/>
    <w:basedOn w:val="a7"/>
    <w:qFormat/>
    <w:rsid w:val="004F5E57"/>
    <w:pPr>
      <w:outlineLvl w:val="3"/>
    </w:pPr>
    <w:rPr>
      <w:rFonts w:hAnsi="Arial"/>
      <w:kern w:val="32"/>
      <w:szCs w:val="36"/>
    </w:rPr>
  </w:style>
  <w:style w:type="paragraph" w:styleId="5">
    <w:name w:val="heading 5"/>
    <w:basedOn w:val="a7"/>
    <w:qFormat/>
    <w:rsid w:val="004F5E57"/>
    <w:pPr>
      <w:outlineLvl w:val="4"/>
    </w:pPr>
    <w:rPr>
      <w:rFonts w:hAnsi="Arial"/>
      <w:bCs/>
      <w:kern w:val="32"/>
      <w:szCs w:val="36"/>
    </w:rPr>
  </w:style>
  <w:style w:type="paragraph" w:styleId="6">
    <w:name w:val="heading 6"/>
    <w:basedOn w:val="a7"/>
    <w:qFormat/>
    <w:rsid w:val="004F5E57"/>
    <w:pPr>
      <w:tabs>
        <w:tab w:val="left" w:pos="2094"/>
      </w:tabs>
      <w:outlineLvl w:val="5"/>
    </w:pPr>
    <w:rPr>
      <w:rFonts w:hAnsi="Arial"/>
      <w:kern w:val="32"/>
      <w:szCs w:val="36"/>
    </w:rPr>
  </w:style>
  <w:style w:type="paragraph" w:styleId="7">
    <w:name w:val="heading 7"/>
    <w:basedOn w:val="a7"/>
    <w:qFormat/>
    <w:rsid w:val="004F5E57"/>
    <w:pPr>
      <w:outlineLvl w:val="6"/>
    </w:pPr>
    <w:rPr>
      <w:rFonts w:hAnsi="Arial"/>
      <w:bCs/>
      <w:kern w:val="32"/>
      <w:szCs w:val="36"/>
    </w:rPr>
  </w:style>
  <w:style w:type="paragraph" w:styleId="8">
    <w:name w:val="heading 8"/>
    <w:basedOn w:val="a7"/>
    <w:qFormat/>
    <w:rsid w:val="004F5E57"/>
    <w:pPr>
      <w:outlineLvl w:val="7"/>
    </w:pPr>
    <w:rPr>
      <w:rFonts w:hAnsi="Arial"/>
      <w:kern w:val="32"/>
      <w:szCs w:val="36"/>
    </w:rPr>
  </w:style>
  <w:style w:type="paragraph" w:styleId="9">
    <w:name w:val="heading 9"/>
    <w:basedOn w:val="a7"/>
    <w:link w:val="90"/>
    <w:uiPriority w:val="9"/>
    <w:unhideWhenUsed/>
    <w:qFormat/>
    <w:rsid w:val="00C055EC"/>
    <w:p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6">
    <w:name w:val="分項段落"/>
    <w:basedOn w:val="a7"/>
    <w:rsid w:val="00B415E4"/>
    <w:pPr>
      <w:widowControl/>
      <w:numPr>
        <w:numId w:val="9"/>
      </w:numPr>
      <w:wordWrap w:val="0"/>
      <w:overflowPunct/>
      <w:autoSpaceDE/>
      <w:autoSpaceDN/>
      <w:snapToGrid w:val="0"/>
      <w:spacing w:line="500" w:lineRule="exact"/>
      <w:textAlignment w:val="baseline"/>
    </w:pPr>
    <w:rPr>
      <w:rFonts w:ascii="Times New Roman"/>
      <w:noProof/>
      <w:kern w:val="0"/>
    </w:rPr>
  </w:style>
  <w:style w:type="paragraph" w:styleId="afc">
    <w:name w:val="footnote text"/>
    <w:basedOn w:val="a7"/>
    <w:link w:val="afd"/>
    <w:uiPriority w:val="99"/>
    <w:unhideWhenUsed/>
    <w:rsid w:val="00AF346B"/>
    <w:pPr>
      <w:snapToGrid w:val="0"/>
      <w:jc w:val="left"/>
    </w:pPr>
    <w:rPr>
      <w:sz w:val="20"/>
    </w:rPr>
  </w:style>
  <w:style w:type="character" w:customStyle="1" w:styleId="afd">
    <w:name w:val="註腳文字 字元"/>
    <w:basedOn w:val="a8"/>
    <w:link w:val="afc"/>
    <w:uiPriority w:val="99"/>
    <w:rsid w:val="00AF346B"/>
    <w:rPr>
      <w:rFonts w:ascii="標楷體" w:eastAsia="標楷體"/>
      <w:kern w:val="2"/>
    </w:rPr>
  </w:style>
  <w:style w:type="character" w:styleId="afe">
    <w:name w:val="footnote reference"/>
    <w:basedOn w:val="a8"/>
    <w:uiPriority w:val="99"/>
    <w:semiHidden/>
    <w:unhideWhenUsed/>
    <w:rsid w:val="00AF346B"/>
    <w:rPr>
      <w:vertAlign w:val="superscript"/>
    </w:rPr>
  </w:style>
  <w:style w:type="paragraph" w:styleId="HTML">
    <w:name w:val="HTML Preformatted"/>
    <w:basedOn w:val="a7"/>
    <w:link w:val="HTML0"/>
    <w:uiPriority w:val="99"/>
    <w:unhideWhenUsed/>
    <w:rsid w:val="003A4E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3A4EA7"/>
    <w:rPr>
      <w:rFonts w:ascii="細明體" w:eastAsia="細明體" w:hAnsi="細明體" w:cs="細明體"/>
      <w:sz w:val="22"/>
      <w:szCs w:val="22"/>
    </w:rPr>
  </w:style>
  <w:style w:type="paragraph" w:styleId="Web">
    <w:name w:val="Normal (Web)"/>
    <w:basedOn w:val="a7"/>
    <w:uiPriority w:val="99"/>
    <w:semiHidden/>
    <w:unhideWhenUsed/>
    <w:rsid w:val="003A4EA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annotation reference"/>
    <w:basedOn w:val="a8"/>
    <w:uiPriority w:val="99"/>
    <w:semiHidden/>
    <w:unhideWhenUsed/>
    <w:rsid w:val="003A4EA7"/>
    <w:rPr>
      <w:sz w:val="18"/>
      <w:szCs w:val="18"/>
    </w:rPr>
  </w:style>
  <w:style w:type="paragraph" w:styleId="aff0">
    <w:name w:val="annotation text"/>
    <w:basedOn w:val="a7"/>
    <w:link w:val="aff1"/>
    <w:uiPriority w:val="99"/>
    <w:semiHidden/>
    <w:unhideWhenUsed/>
    <w:rsid w:val="003A4EA7"/>
    <w:pPr>
      <w:jc w:val="left"/>
    </w:pPr>
  </w:style>
  <w:style w:type="character" w:customStyle="1" w:styleId="aff1">
    <w:name w:val="註解文字 字元"/>
    <w:basedOn w:val="a8"/>
    <w:link w:val="aff0"/>
    <w:uiPriority w:val="99"/>
    <w:semiHidden/>
    <w:rsid w:val="003A4EA7"/>
    <w:rPr>
      <w:rFonts w:ascii="標楷體" w:eastAsia="標楷體"/>
      <w:kern w:val="2"/>
      <w:sz w:val="32"/>
    </w:rPr>
  </w:style>
  <w:style w:type="paragraph" w:styleId="aff2">
    <w:name w:val="annotation subject"/>
    <w:basedOn w:val="aff0"/>
    <w:next w:val="aff0"/>
    <w:link w:val="aff3"/>
    <w:uiPriority w:val="99"/>
    <w:semiHidden/>
    <w:unhideWhenUsed/>
    <w:rsid w:val="003A4EA7"/>
    <w:rPr>
      <w:b/>
      <w:bCs/>
    </w:rPr>
  </w:style>
  <w:style w:type="character" w:customStyle="1" w:styleId="aff3">
    <w:name w:val="註解主旨 字元"/>
    <w:basedOn w:val="aff1"/>
    <w:link w:val="aff2"/>
    <w:uiPriority w:val="99"/>
    <w:semiHidden/>
    <w:rsid w:val="003A4EA7"/>
    <w:rPr>
      <w:rFonts w:ascii="標楷體" w:eastAsia="標楷體"/>
      <w:b/>
      <w:bCs/>
      <w:kern w:val="2"/>
      <w:sz w:val="32"/>
    </w:rPr>
  </w:style>
  <w:style w:type="paragraph" w:styleId="aff4">
    <w:name w:val="Closing"/>
    <w:basedOn w:val="a7"/>
    <w:link w:val="aff5"/>
    <w:unhideWhenUsed/>
    <w:rsid w:val="003A4EA7"/>
    <w:pPr>
      <w:kinsoku w:val="0"/>
      <w:ind w:leftChars="1800" w:left="100"/>
      <w:jc w:val="left"/>
    </w:pPr>
    <w:rPr>
      <w:snapToGrid w:val="0"/>
      <w:spacing w:val="-14"/>
      <w:sz w:val="28"/>
    </w:rPr>
  </w:style>
  <w:style w:type="character" w:customStyle="1" w:styleId="aff5">
    <w:name w:val="結語 字元"/>
    <w:basedOn w:val="a8"/>
    <w:link w:val="aff4"/>
    <w:rsid w:val="003A4EA7"/>
    <w:rPr>
      <w:rFonts w:ascii="標楷體" w:eastAsia="標楷體"/>
      <w:snapToGrid w:val="0"/>
      <w:spacing w:val="-14"/>
      <w:kern w:val="2"/>
      <w:sz w:val="28"/>
    </w:rPr>
  </w:style>
  <w:style w:type="character" w:customStyle="1" w:styleId="af5">
    <w:name w:val="頁尾 字元"/>
    <w:basedOn w:val="a8"/>
    <w:link w:val="af4"/>
    <w:uiPriority w:val="99"/>
    <w:rsid w:val="003A4EA7"/>
    <w:rPr>
      <w:rFonts w:ascii="標楷體" w:eastAsia="標楷體"/>
      <w:kern w:val="2"/>
    </w:rPr>
  </w:style>
  <w:style w:type="paragraph" w:customStyle="1" w:styleId="aff6">
    <w:name w:val="字元 字元 字元"/>
    <w:basedOn w:val="a7"/>
    <w:autoRedefine/>
    <w:rsid w:val="003A4EA7"/>
    <w:pPr>
      <w:overflowPunct/>
      <w:autoSpaceDE/>
      <w:autoSpaceDN/>
      <w:snapToGrid w:val="0"/>
      <w:spacing w:line="280" w:lineRule="exact"/>
      <w:ind w:left="504" w:hangingChars="200" w:hanging="504"/>
    </w:pPr>
    <w:rPr>
      <w:rFonts w:ascii="Times New Roman" w:hAnsi="標楷體"/>
      <w:bCs/>
      <w:spacing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CC9C3-327C-4440-8568-E3BEDC76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12</Pages>
  <Words>740</Words>
  <Characters>4223</Characters>
  <Application>Microsoft Office Word</Application>
  <DocSecurity>0</DocSecurity>
  <Lines>35</Lines>
  <Paragraphs>9</Paragraphs>
  <ScaleCrop>false</ScaleCrop>
  <Company>cy</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admin</dc:creator>
  <cp:lastModifiedBy>曾莉雯</cp:lastModifiedBy>
  <cp:revision>2</cp:revision>
  <cp:lastPrinted>2018-02-14T06:56:00Z</cp:lastPrinted>
  <dcterms:created xsi:type="dcterms:W3CDTF">2019-04-18T03:13:00Z</dcterms:created>
  <dcterms:modified xsi:type="dcterms:W3CDTF">2019-04-18T03:13:00Z</dcterms:modified>
</cp:coreProperties>
</file>