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02F" w:rsidRPr="006668A9" w:rsidRDefault="0031602F" w:rsidP="0031602F">
      <w:pPr>
        <w:pStyle w:val="a7"/>
        <w:kinsoku w:val="0"/>
        <w:spacing w:before="0"/>
        <w:ind w:leftChars="700" w:left="2381" w:firstLine="0"/>
        <w:rPr>
          <w:rFonts w:hAnsi="標楷體"/>
          <w:bCs/>
          <w:snapToGrid/>
          <w:spacing w:val="200"/>
          <w:kern w:val="0"/>
          <w:sz w:val="40"/>
          <w:szCs w:val="40"/>
        </w:rPr>
      </w:pPr>
      <w:r w:rsidRPr="006668A9">
        <w:rPr>
          <w:rFonts w:hAnsi="標楷體" w:hint="eastAsia"/>
          <w:bCs/>
          <w:snapToGrid/>
          <w:spacing w:val="200"/>
          <w:kern w:val="0"/>
          <w:sz w:val="40"/>
          <w:szCs w:val="40"/>
        </w:rPr>
        <w:t>調查</w:t>
      </w:r>
      <w:r w:rsidR="00B222A0">
        <w:rPr>
          <w:rFonts w:hAnsi="標楷體" w:hint="eastAsia"/>
          <w:bCs/>
          <w:snapToGrid/>
          <w:spacing w:val="200"/>
          <w:kern w:val="0"/>
          <w:sz w:val="40"/>
          <w:szCs w:val="40"/>
        </w:rPr>
        <w:t>意見</w:t>
      </w:r>
    </w:p>
    <w:p w:rsidR="0031602F" w:rsidRPr="006668A9" w:rsidRDefault="0031602F" w:rsidP="0031602F">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668A9">
        <w:rPr>
          <w:rFonts w:hAnsi="標楷體" w:hint="eastAsia"/>
          <w:szCs w:val="32"/>
        </w:rPr>
        <w:t>案　　由：</w:t>
      </w:r>
      <w:bookmarkEnd w:id="0"/>
      <w:bookmarkEnd w:id="1"/>
      <w:bookmarkEnd w:id="2"/>
      <w:bookmarkEnd w:id="3"/>
      <w:bookmarkEnd w:id="4"/>
      <w:bookmarkEnd w:id="5"/>
      <w:bookmarkEnd w:id="6"/>
      <w:bookmarkEnd w:id="7"/>
      <w:bookmarkEnd w:id="8"/>
      <w:bookmarkEnd w:id="9"/>
      <w:r w:rsidR="001F0241" w:rsidRPr="006668A9">
        <w:rPr>
          <w:rFonts w:hAnsi="標楷體"/>
          <w:szCs w:val="32"/>
        </w:rPr>
        <w:fldChar w:fldCharType="begin"/>
      </w:r>
      <w:r w:rsidRPr="006668A9">
        <w:rPr>
          <w:rFonts w:hAnsi="標楷體"/>
          <w:szCs w:val="32"/>
        </w:rPr>
        <w:instrText xml:space="preserve"> MERGEFIELD </w:instrText>
      </w:r>
      <w:r w:rsidRPr="006668A9">
        <w:rPr>
          <w:rFonts w:hAnsi="標楷體" w:hint="eastAsia"/>
          <w:szCs w:val="32"/>
        </w:rPr>
        <w:instrText>案由</w:instrText>
      </w:r>
      <w:r w:rsidRPr="006668A9">
        <w:rPr>
          <w:rFonts w:hAnsi="標楷體"/>
          <w:szCs w:val="32"/>
        </w:rPr>
        <w:instrText xml:space="preserve"> </w:instrText>
      </w:r>
      <w:r w:rsidR="001F0241" w:rsidRPr="006668A9">
        <w:rPr>
          <w:rFonts w:hAnsi="標楷體"/>
          <w:szCs w:val="32"/>
        </w:rPr>
        <w:fldChar w:fldCharType="separate"/>
      </w:r>
      <w:r w:rsidRPr="006668A9">
        <w:rPr>
          <w:rFonts w:hAnsi="標楷體" w:hint="eastAsia"/>
          <w:bCs w:val="0"/>
          <w:noProof/>
          <w:szCs w:val="32"/>
        </w:rPr>
        <w:t>據訴：國防部疑有怠於通知之行政疏失，致吳</w:t>
      </w:r>
      <w:r w:rsidR="00155607">
        <w:rPr>
          <w:rFonts w:hAnsi="標楷體" w:hint="eastAsia"/>
          <w:bCs w:val="0"/>
          <w:noProof/>
          <w:szCs w:val="32"/>
        </w:rPr>
        <w:t>○○</w:t>
      </w:r>
      <w:r w:rsidRPr="006668A9">
        <w:rPr>
          <w:rFonts w:hAnsi="標楷體" w:hint="eastAsia"/>
          <w:bCs w:val="0"/>
          <w:noProof/>
          <w:szCs w:val="32"/>
        </w:rPr>
        <w:t>君等因作戰（公）成殘之義務役官兵，未於期限內申請終身贍養金，損及權益等情乙案。</w:t>
      </w:r>
      <w:r w:rsidR="001F0241" w:rsidRPr="006668A9">
        <w:rPr>
          <w:rFonts w:hAnsi="標楷體"/>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31602F" w:rsidRPr="006668A9" w:rsidRDefault="0031602F" w:rsidP="0031602F">
      <w:pPr>
        <w:pStyle w:val="1"/>
      </w:pPr>
      <w:r w:rsidRPr="006668A9">
        <w:rPr>
          <w:rFonts w:hAnsi="標楷體" w:hint="eastAsia"/>
          <w:szCs w:val="32"/>
        </w:rPr>
        <w:t>調查</w:t>
      </w:r>
      <w:r w:rsidRPr="006668A9">
        <w:rPr>
          <w:rFonts w:hint="eastAsia"/>
        </w:rPr>
        <w:t>意見：</w:t>
      </w:r>
    </w:p>
    <w:p w:rsidR="0031602F" w:rsidRPr="006668A9" w:rsidRDefault="0031602F" w:rsidP="0031602F">
      <w:pPr>
        <w:pStyle w:val="21"/>
        <w:ind w:leftChars="206" w:left="701" w:firstLine="680"/>
        <w:rPr>
          <w:bCs/>
        </w:rPr>
      </w:pPr>
      <w:bookmarkStart w:id="23" w:name="_Toc524902730"/>
      <w:r w:rsidRPr="006668A9">
        <w:rPr>
          <w:rFonts w:hAnsi="標楷體" w:hint="eastAsia"/>
          <w:bCs/>
          <w:szCs w:val="32"/>
        </w:rPr>
        <w:t>緣</w:t>
      </w:r>
      <w:r w:rsidRPr="006668A9">
        <w:rPr>
          <w:rFonts w:hint="eastAsia"/>
          <w:bCs/>
        </w:rPr>
        <w:t>早年因作戰或</w:t>
      </w:r>
      <w:proofErr w:type="gramStart"/>
      <w:r w:rsidRPr="006668A9">
        <w:rPr>
          <w:rFonts w:hint="eastAsia"/>
          <w:bCs/>
        </w:rPr>
        <w:t>因公成殘</w:t>
      </w:r>
      <w:proofErr w:type="gramEnd"/>
      <w:r w:rsidRPr="006668A9">
        <w:rPr>
          <w:rFonts w:hint="eastAsia"/>
          <w:bCs/>
        </w:rPr>
        <w:t>之義務役士兵，</w:t>
      </w:r>
      <w:proofErr w:type="gramStart"/>
      <w:r w:rsidRPr="006668A9">
        <w:rPr>
          <w:rFonts w:hint="eastAsia"/>
          <w:bCs/>
        </w:rPr>
        <w:t>囿</w:t>
      </w:r>
      <w:proofErr w:type="gramEnd"/>
      <w:r w:rsidRPr="006668A9">
        <w:rPr>
          <w:rFonts w:hint="eastAsia"/>
          <w:bCs/>
        </w:rPr>
        <w:t>於國家當時財政因素，無發給贍養金之法令規定。為照顧渠等</w:t>
      </w:r>
      <w:proofErr w:type="gramStart"/>
      <w:r w:rsidRPr="006668A9">
        <w:rPr>
          <w:rFonts w:hint="eastAsia"/>
          <w:bCs/>
        </w:rPr>
        <w:t>成殘後之</w:t>
      </w:r>
      <w:proofErr w:type="gramEnd"/>
      <w:r w:rsidRPr="006668A9">
        <w:rPr>
          <w:rFonts w:hint="eastAsia"/>
          <w:bCs/>
        </w:rPr>
        <w:t>生活，國防部於民國（下同）84年5月10日報奉行政院核定，修訂頒布「常備兵補充兵服役規則」第23條，規定常備兵、補充兵服役</w:t>
      </w:r>
      <w:proofErr w:type="gramStart"/>
      <w:r w:rsidRPr="006668A9">
        <w:rPr>
          <w:rFonts w:hint="eastAsia"/>
          <w:bCs/>
        </w:rPr>
        <w:t>期間，</w:t>
      </w:r>
      <w:proofErr w:type="gramEnd"/>
      <w:r w:rsidRPr="006668A9">
        <w:rPr>
          <w:rFonts w:hint="eastAsia"/>
          <w:bCs/>
        </w:rPr>
        <w:t>因作戰或</w:t>
      </w:r>
      <w:proofErr w:type="gramStart"/>
      <w:r w:rsidRPr="006668A9">
        <w:rPr>
          <w:rFonts w:hint="eastAsia"/>
          <w:bCs/>
        </w:rPr>
        <w:t>因公成殘</w:t>
      </w:r>
      <w:proofErr w:type="gramEnd"/>
      <w:r w:rsidRPr="006668A9">
        <w:rPr>
          <w:rFonts w:hint="eastAsia"/>
          <w:bCs/>
        </w:rPr>
        <w:t>，合於退輔會就</w:t>
      </w:r>
      <w:proofErr w:type="gramStart"/>
      <w:r w:rsidRPr="006668A9">
        <w:rPr>
          <w:rFonts w:hint="eastAsia"/>
          <w:bCs/>
        </w:rPr>
        <w:t>養殘等</w:t>
      </w:r>
      <w:proofErr w:type="gramEnd"/>
      <w:r w:rsidRPr="006668A9">
        <w:rPr>
          <w:rFonts w:hint="eastAsia"/>
          <w:bCs/>
        </w:rPr>
        <w:t>標準者，自辦理免役之</w:t>
      </w:r>
      <w:proofErr w:type="gramStart"/>
      <w:r w:rsidRPr="006668A9">
        <w:rPr>
          <w:rFonts w:hint="eastAsia"/>
          <w:bCs/>
        </w:rPr>
        <w:t>翌</w:t>
      </w:r>
      <w:proofErr w:type="gramEnd"/>
      <w:r w:rsidRPr="006668A9">
        <w:rPr>
          <w:rFonts w:hint="eastAsia"/>
          <w:bCs/>
        </w:rPr>
        <w:t>月1日起，依常備兵士官下士一級本</w:t>
      </w:r>
      <w:proofErr w:type="gramStart"/>
      <w:r w:rsidRPr="006668A9">
        <w:rPr>
          <w:rFonts w:hint="eastAsia"/>
          <w:bCs/>
        </w:rPr>
        <w:t>俸</w:t>
      </w:r>
      <w:proofErr w:type="gramEnd"/>
      <w:r w:rsidRPr="006668A9">
        <w:rPr>
          <w:rFonts w:hint="eastAsia"/>
          <w:bCs/>
        </w:rPr>
        <w:t>之標準，給與贍養金終身。又該規則修正生效前，常備兵、</w:t>
      </w:r>
      <w:proofErr w:type="gramStart"/>
      <w:r w:rsidRPr="006668A9">
        <w:rPr>
          <w:rFonts w:hint="eastAsia"/>
          <w:bCs/>
        </w:rPr>
        <w:t>補充兵因作戰</w:t>
      </w:r>
      <w:proofErr w:type="gramEnd"/>
      <w:r w:rsidRPr="006668A9">
        <w:rPr>
          <w:rFonts w:hint="eastAsia"/>
          <w:bCs/>
        </w:rPr>
        <w:t>或</w:t>
      </w:r>
      <w:proofErr w:type="gramStart"/>
      <w:r w:rsidRPr="006668A9">
        <w:rPr>
          <w:rFonts w:hint="eastAsia"/>
          <w:bCs/>
        </w:rPr>
        <w:t>因公成殘</w:t>
      </w:r>
      <w:proofErr w:type="gramEnd"/>
      <w:r w:rsidRPr="006668A9">
        <w:rPr>
          <w:rFonts w:hint="eastAsia"/>
          <w:bCs/>
        </w:rPr>
        <w:t>，且在台設有戶籍者，自修正生效之日起，給與贍養金終身。</w:t>
      </w:r>
      <w:proofErr w:type="gramStart"/>
      <w:r w:rsidRPr="006668A9">
        <w:rPr>
          <w:rFonts w:hint="eastAsia"/>
          <w:bCs/>
        </w:rPr>
        <w:t>該部</w:t>
      </w:r>
      <w:r w:rsidRPr="006668A9">
        <w:rPr>
          <w:rFonts w:hint="eastAsia"/>
        </w:rPr>
        <w:t>並於</w:t>
      </w:r>
      <w:proofErr w:type="gramEnd"/>
      <w:r w:rsidRPr="006668A9">
        <w:rPr>
          <w:rFonts w:hint="eastAsia"/>
        </w:rPr>
        <w:t>85年5月17日以易晨字第8015號</w:t>
      </w:r>
      <w:proofErr w:type="gramStart"/>
      <w:r w:rsidRPr="006668A9">
        <w:rPr>
          <w:rFonts w:hint="eastAsia"/>
        </w:rPr>
        <w:t>函頒「</w:t>
      </w:r>
      <w:proofErr w:type="gramEnd"/>
      <w:r w:rsidRPr="006668A9">
        <w:rPr>
          <w:rFonts w:hint="eastAsia"/>
        </w:rPr>
        <w:t>國軍因作戰或</w:t>
      </w:r>
      <w:proofErr w:type="gramStart"/>
      <w:r w:rsidRPr="006668A9">
        <w:rPr>
          <w:rFonts w:hint="eastAsia"/>
        </w:rPr>
        <w:t>因公成殘</w:t>
      </w:r>
      <w:proofErr w:type="gramEnd"/>
      <w:r w:rsidRPr="006668A9">
        <w:rPr>
          <w:rFonts w:hint="eastAsia"/>
        </w:rPr>
        <w:t>義務役士兵核發贍養金作業規定」，依該規定，該贍養金之立法目的在於「為使服役期間因作戰或</w:t>
      </w:r>
      <w:proofErr w:type="gramStart"/>
      <w:r w:rsidRPr="006668A9">
        <w:rPr>
          <w:rFonts w:hint="eastAsia"/>
        </w:rPr>
        <w:t>因公成殘</w:t>
      </w:r>
      <w:proofErr w:type="gramEnd"/>
      <w:r w:rsidRPr="006668A9">
        <w:rPr>
          <w:rFonts w:hint="eastAsia"/>
        </w:rPr>
        <w:t>之國軍士兵，得以贍養終身，以享政府照顧德意及解決實際生活困境。」實施對象為「服役期間因作戰或</w:t>
      </w:r>
      <w:proofErr w:type="gramStart"/>
      <w:r w:rsidRPr="006668A9">
        <w:rPr>
          <w:rFonts w:hint="eastAsia"/>
        </w:rPr>
        <w:t>因公成殘</w:t>
      </w:r>
      <w:proofErr w:type="gramEnd"/>
      <w:r w:rsidRPr="006668A9">
        <w:rPr>
          <w:rFonts w:hint="eastAsia"/>
        </w:rPr>
        <w:t>之士兵，領有『撫</w:t>
      </w:r>
      <w:proofErr w:type="gramStart"/>
      <w:r w:rsidRPr="006668A9">
        <w:rPr>
          <w:rFonts w:hint="eastAsia"/>
        </w:rPr>
        <w:t>卹</w:t>
      </w:r>
      <w:proofErr w:type="gramEnd"/>
      <w:r w:rsidRPr="006668A9">
        <w:rPr>
          <w:rFonts w:hint="eastAsia"/>
        </w:rPr>
        <w:t>令』且符合退輔會</w:t>
      </w:r>
      <w:proofErr w:type="gramStart"/>
      <w:r w:rsidRPr="006668A9">
        <w:rPr>
          <w:rFonts w:hint="eastAsia"/>
        </w:rPr>
        <w:t>所訂就養</w:t>
      </w:r>
      <w:proofErr w:type="gramEnd"/>
      <w:r w:rsidRPr="006668A9">
        <w:rPr>
          <w:rFonts w:hint="eastAsia"/>
        </w:rPr>
        <w:t>標準者。」</w:t>
      </w:r>
      <w:r w:rsidRPr="006668A9">
        <w:rPr>
          <w:rFonts w:hint="eastAsia"/>
          <w:bCs/>
        </w:rPr>
        <w:t>惟嗣後國防部於辦理該贍養金發放作業時，僅自85年7月1日起於報紙非醒目版面刊登公告3天，及於電視台公益時段以字幕旁白方式為之，並未主動</w:t>
      </w:r>
      <w:proofErr w:type="gramStart"/>
      <w:r w:rsidRPr="006668A9">
        <w:rPr>
          <w:rFonts w:hint="eastAsia"/>
          <w:bCs/>
        </w:rPr>
        <w:t>通知公殘義務</w:t>
      </w:r>
      <w:proofErr w:type="gramEnd"/>
      <w:r w:rsidRPr="006668A9">
        <w:rPr>
          <w:rFonts w:hint="eastAsia"/>
          <w:bCs/>
        </w:rPr>
        <w:t>役士兵，致部分資訊不足之傷殘士兵，因</w:t>
      </w:r>
      <w:r w:rsidRPr="006668A9">
        <w:rPr>
          <w:rFonts w:hint="eastAsia"/>
        </w:rPr>
        <w:t>未於期</w:t>
      </w:r>
      <w:r w:rsidRPr="006668A9">
        <w:rPr>
          <w:rFonts w:cs="HiddenHorzOCR" w:hint="eastAsia"/>
        </w:rPr>
        <w:t>限內</w:t>
      </w:r>
      <w:r w:rsidRPr="006668A9">
        <w:rPr>
          <w:rFonts w:hint="eastAsia"/>
        </w:rPr>
        <w:t>申請</w:t>
      </w:r>
      <w:r w:rsidRPr="006668A9">
        <w:rPr>
          <w:rFonts w:cs="HiddenHorzOCR" w:hint="eastAsia"/>
        </w:rPr>
        <w:t>贍</w:t>
      </w:r>
      <w:r w:rsidRPr="006668A9">
        <w:rPr>
          <w:rFonts w:hint="eastAsia"/>
        </w:rPr>
        <w:t>養金，遭國防部以請求權已逾5年時效為由駁回</w:t>
      </w:r>
      <w:r w:rsidRPr="006668A9">
        <w:rPr>
          <w:rFonts w:hint="eastAsia"/>
          <w:bCs/>
        </w:rPr>
        <w:t>。</w:t>
      </w:r>
    </w:p>
    <w:p w:rsidR="0031602F" w:rsidRPr="006668A9" w:rsidRDefault="0031602F" w:rsidP="0031602F">
      <w:pPr>
        <w:pStyle w:val="21"/>
        <w:ind w:leftChars="206" w:left="701" w:firstLine="680"/>
        <w:rPr>
          <w:bCs/>
        </w:rPr>
      </w:pPr>
      <w:r w:rsidRPr="006668A9">
        <w:rPr>
          <w:rFonts w:hint="eastAsia"/>
          <w:bCs/>
        </w:rPr>
        <w:t>本案係</w:t>
      </w:r>
      <w:r w:rsidRPr="006668A9">
        <w:rPr>
          <w:rFonts w:hint="eastAsia"/>
        </w:rPr>
        <w:t>中華民國</w:t>
      </w:r>
      <w:r w:rsidR="00B83BF7">
        <w:rPr>
          <w:rFonts w:cs="HiddenHorzOCR" w:hint="eastAsia"/>
        </w:rPr>
        <w:t>○○○○○○○協會</w:t>
      </w:r>
      <w:r w:rsidRPr="006668A9">
        <w:rPr>
          <w:rFonts w:cs="HiddenHorzOCR" w:hint="eastAsia"/>
        </w:rPr>
        <w:t>（下稱</w:t>
      </w:r>
      <w:r w:rsidR="00B83BF7">
        <w:rPr>
          <w:rFonts w:cs="HiddenHorzOCR" w:hint="eastAsia"/>
        </w:rPr>
        <w:t>○○○○○○○協會</w:t>
      </w:r>
      <w:r w:rsidRPr="006668A9">
        <w:rPr>
          <w:rFonts w:cs="HiddenHorzOCR" w:hint="eastAsia"/>
        </w:rPr>
        <w:t>）代表吳</w:t>
      </w:r>
      <w:r w:rsidR="00155607">
        <w:rPr>
          <w:rFonts w:cs="HiddenHorzOCR" w:hint="eastAsia"/>
        </w:rPr>
        <w:t>○○</w:t>
      </w:r>
      <w:r w:rsidRPr="006668A9">
        <w:rPr>
          <w:rFonts w:cs="HiddenHorzOCR" w:hint="eastAsia"/>
        </w:rPr>
        <w:t>君等14名受有</w:t>
      </w:r>
      <w:proofErr w:type="gramStart"/>
      <w:r w:rsidRPr="006668A9">
        <w:rPr>
          <w:rFonts w:cs="HiddenHorzOCR" w:hint="eastAsia"/>
        </w:rPr>
        <w:t>一等公殘之</w:t>
      </w:r>
      <w:proofErr w:type="gramEnd"/>
      <w:r w:rsidRPr="006668A9">
        <w:rPr>
          <w:rFonts w:cs="HiddenHorzOCR" w:hint="eastAsia"/>
        </w:rPr>
        <w:lastRenderedPageBreak/>
        <w:t>義務役士兵，陳訴</w:t>
      </w:r>
      <w:r w:rsidRPr="006668A9">
        <w:rPr>
          <w:rFonts w:hint="eastAsia"/>
        </w:rPr>
        <w:t>略</w:t>
      </w:r>
      <w:proofErr w:type="gramStart"/>
      <w:r w:rsidRPr="006668A9">
        <w:rPr>
          <w:rFonts w:hint="eastAsia"/>
        </w:rPr>
        <w:t>以</w:t>
      </w:r>
      <w:proofErr w:type="gramEnd"/>
      <w:r w:rsidRPr="006668A9">
        <w:rPr>
          <w:rFonts w:hint="eastAsia"/>
        </w:rPr>
        <w:t>：該協會之義務役殘兵皆已老邁，來日無多，殷殷期待遲來的正義。渠等當時遵循國家法令奉召入伍，以一生之殘與</w:t>
      </w:r>
      <w:proofErr w:type="gramStart"/>
      <w:r w:rsidRPr="006668A9">
        <w:rPr>
          <w:rFonts w:hint="eastAsia"/>
        </w:rPr>
        <w:t>癱</w:t>
      </w:r>
      <w:proofErr w:type="gramEnd"/>
      <w:r w:rsidRPr="006668A9">
        <w:rPr>
          <w:rFonts w:hint="eastAsia"/>
        </w:rPr>
        <w:t>，所換來之微薄權益，國家豈能不善盡告知之責任，且其入伍通知係當地鄉鎮公所兵役課個別通知，85年間國防部辦理贍養金發放作業卻以公告方式為之，傷兵因資訊不足，未獲告知，自然無法於5年請求權之期限內完成申領。</w:t>
      </w:r>
      <w:r w:rsidRPr="006668A9">
        <w:rPr>
          <w:rFonts w:cs="HiddenHorzOCR" w:hint="eastAsia"/>
        </w:rPr>
        <w:t>國防部因行政</w:t>
      </w:r>
      <w:proofErr w:type="gramStart"/>
      <w:r w:rsidRPr="006668A9">
        <w:rPr>
          <w:rFonts w:cs="HiddenHorzOCR" w:hint="eastAsia"/>
        </w:rPr>
        <w:t>疏失致渠等</w:t>
      </w:r>
      <w:proofErr w:type="gramEnd"/>
      <w:r w:rsidRPr="006668A9">
        <w:rPr>
          <w:rFonts w:hint="eastAsia"/>
        </w:rPr>
        <w:t>錯失權益，應以負責任的態度回應，主動恢復並追</w:t>
      </w:r>
      <w:proofErr w:type="gramStart"/>
      <w:r w:rsidRPr="006668A9">
        <w:rPr>
          <w:rFonts w:hint="eastAsia"/>
        </w:rPr>
        <w:t>補失領</w:t>
      </w:r>
      <w:proofErr w:type="gramEnd"/>
      <w:r w:rsidRPr="006668A9">
        <w:rPr>
          <w:rFonts w:hint="eastAsia"/>
        </w:rPr>
        <w:t>者應有之權益等語。</w:t>
      </w:r>
      <w:r w:rsidRPr="006668A9">
        <w:rPr>
          <w:rFonts w:hAnsi="標楷體" w:hint="eastAsia"/>
          <w:bCs/>
          <w:noProof/>
          <w:szCs w:val="32"/>
        </w:rPr>
        <w:t>經立案派查，本院</w:t>
      </w:r>
      <w:r w:rsidRPr="006668A9">
        <w:rPr>
          <w:rFonts w:hint="eastAsia"/>
        </w:rPr>
        <w:t>調取相關卷證審閱、赴國防部後備司令部留守業務處履</w:t>
      </w:r>
      <w:proofErr w:type="gramStart"/>
      <w:r w:rsidRPr="006668A9">
        <w:rPr>
          <w:rFonts w:hint="eastAsia"/>
        </w:rPr>
        <w:t>勘</w:t>
      </w:r>
      <w:proofErr w:type="gramEnd"/>
      <w:r w:rsidRPr="006668A9">
        <w:rPr>
          <w:rFonts w:hint="eastAsia"/>
        </w:rPr>
        <w:t>，諮詢成功大學</w:t>
      </w:r>
      <w:proofErr w:type="gramStart"/>
      <w:r w:rsidRPr="006668A9">
        <w:rPr>
          <w:rFonts w:hint="eastAsia"/>
        </w:rPr>
        <w:t>蔡</w:t>
      </w:r>
      <w:proofErr w:type="gramEnd"/>
      <w:r w:rsidR="00E618B1">
        <w:rPr>
          <w:rFonts w:hint="eastAsia"/>
        </w:rPr>
        <w:t>○○</w:t>
      </w:r>
      <w:r w:rsidRPr="006668A9">
        <w:rPr>
          <w:rFonts w:hint="eastAsia"/>
        </w:rPr>
        <w:t>教授、中興大學李</w:t>
      </w:r>
      <w:r w:rsidR="00155607">
        <w:rPr>
          <w:rFonts w:hint="eastAsia"/>
        </w:rPr>
        <w:t>○○</w:t>
      </w:r>
      <w:r w:rsidRPr="006668A9">
        <w:rPr>
          <w:rFonts w:hint="eastAsia"/>
        </w:rPr>
        <w:t>教授、政治大學劉</w:t>
      </w:r>
      <w:r w:rsidR="00155607">
        <w:rPr>
          <w:rFonts w:hint="eastAsia"/>
        </w:rPr>
        <w:t>○○</w:t>
      </w:r>
      <w:r w:rsidRPr="006668A9">
        <w:rPr>
          <w:rFonts w:hint="eastAsia"/>
        </w:rPr>
        <w:t>教授、台北大學陳</w:t>
      </w:r>
      <w:r w:rsidR="00155607">
        <w:rPr>
          <w:rFonts w:hint="eastAsia"/>
        </w:rPr>
        <w:t>○○</w:t>
      </w:r>
      <w:r w:rsidRPr="006668A9">
        <w:rPr>
          <w:rFonts w:hint="eastAsia"/>
        </w:rPr>
        <w:t>教授等專家學者並約</w:t>
      </w:r>
      <w:proofErr w:type="gramStart"/>
      <w:r w:rsidRPr="006668A9">
        <w:rPr>
          <w:rFonts w:hint="eastAsia"/>
        </w:rPr>
        <w:t>詢</w:t>
      </w:r>
      <w:proofErr w:type="gramEnd"/>
      <w:r w:rsidRPr="006668A9">
        <w:rPr>
          <w:rFonts w:hint="eastAsia"/>
        </w:rPr>
        <w:t>相關人員，</w:t>
      </w:r>
      <w:r w:rsidRPr="006668A9">
        <w:rPr>
          <w:rFonts w:hAnsi="標楷體" w:hint="eastAsia"/>
        </w:rPr>
        <w:t>業</w:t>
      </w:r>
      <w:proofErr w:type="gramStart"/>
      <w:r w:rsidRPr="006668A9">
        <w:rPr>
          <w:rFonts w:hAnsi="標楷體" w:hint="eastAsia"/>
        </w:rPr>
        <w:t>調查竣事</w:t>
      </w:r>
      <w:proofErr w:type="gramEnd"/>
      <w:r w:rsidRPr="006668A9">
        <w:rPr>
          <w:rFonts w:hAnsi="標楷體" w:hint="eastAsia"/>
        </w:rPr>
        <w:t>，認國防部於辦理贍養金相關發放作業確有疏失，</w:t>
      </w:r>
      <w:r w:rsidRPr="006668A9">
        <w:rPr>
          <w:rFonts w:hint="eastAsia"/>
        </w:rPr>
        <w:t>茲將調查意見</w:t>
      </w:r>
      <w:proofErr w:type="gramStart"/>
      <w:r w:rsidRPr="006668A9">
        <w:rPr>
          <w:rFonts w:hint="eastAsia"/>
        </w:rPr>
        <w:t>臚列如后</w:t>
      </w:r>
      <w:proofErr w:type="gramEnd"/>
      <w:r w:rsidRPr="006668A9">
        <w:rPr>
          <w:rFonts w:hint="eastAsia"/>
        </w:rPr>
        <w:t>：</w:t>
      </w:r>
    </w:p>
    <w:p w:rsidR="0031602F" w:rsidRPr="006668A9" w:rsidRDefault="0031602F" w:rsidP="0031602F">
      <w:pPr>
        <w:pStyle w:val="2"/>
        <w:ind w:left="1020" w:hanging="680"/>
        <w:rPr>
          <w:b/>
        </w:rPr>
      </w:pPr>
      <w:r w:rsidRPr="006668A9">
        <w:rPr>
          <w:rFonts w:hint="eastAsia"/>
          <w:b/>
          <w:bCs w:val="0"/>
        </w:rPr>
        <w:t>國防部於85年間辦理發放</w:t>
      </w:r>
      <w:r w:rsidR="00F700C6">
        <w:rPr>
          <w:rFonts w:hint="eastAsia"/>
          <w:b/>
          <w:bCs w:val="0"/>
        </w:rPr>
        <w:t>義務役</w:t>
      </w:r>
      <w:proofErr w:type="gramStart"/>
      <w:r w:rsidR="00F700C6">
        <w:rPr>
          <w:rFonts w:hint="eastAsia"/>
          <w:b/>
          <w:bCs w:val="0"/>
        </w:rPr>
        <w:t>因公成殘</w:t>
      </w:r>
      <w:proofErr w:type="gramEnd"/>
      <w:r w:rsidRPr="006668A9">
        <w:rPr>
          <w:rFonts w:hint="eastAsia"/>
          <w:b/>
          <w:bCs w:val="0"/>
        </w:rPr>
        <w:t>士兵贍養金業務時，雖掌有相關撫</w:t>
      </w:r>
      <w:proofErr w:type="gramStart"/>
      <w:r w:rsidRPr="006668A9">
        <w:rPr>
          <w:rFonts w:hint="eastAsia"/>
          <w:b/>
          <w:bCs w:val="0"/>
        </w:rPr>
        <w:t>卹</w:t>
      </w:r>
      <w:proofErr w:type="gramEnd"/>
      <w:r w:rsidRPr="006668A9">
        <w:rPr>
          <w:rFonts w:hint="eastAsia"/>
          <w:b/>
          <w:bCs w:val="0"/>
        </w:rPr>
        <w:t>資料，但未主動通知</w:t>
      </w:r>
      <w:r w:rsidR="00F700C6">
        <w:rPr>
          <w:rFonts w:hint="eastAsia"/>
          <w:b/>
          <w:bCs w:val="0"/>
        </w:rPr>
        <w:t>之</w:t>
      </w:r>
      <w:proofErr w:type="gramStart"/>
      <w:r w:rsidR="00F700C6">
        <w:rPr>
          <w:rFonts w:hint="eastAsia"/>
          <w:b/>
          <w:bCs w:val="0"/>
        </w:rPr>
        <w:t>前因公成殘</w:t>
      </w:r>
      <w:proofErr w:type="gramEnd"/>
      <w:r w:rsidRPr="006668A9">
        <w:rPr>
          <w:rFonts w:hint="eastAsia"/>
          <w:b/>
          <w:bCs w:val="0"/>
        </w:rPr>
        <w:t>退役之義務役士兵，</w:t>
      </w:r>
      <w:proofErr w:type="gramStart"/>
      <w:r w:rsidR="00F700C6">
        <w:rPr>
          <w:rFonts w:hint="eastAsia"/>
          <w:b/>
          <w:bCs w:val="0"/>
        </w:rPr>
        <w:t>致渠等</w:t>
      </w:r>
      <w:proofErr w:type="gramEnd"/>
      <w:r w:rsidRPr="006668A9">
        <w:rPr>
          <w:rFonts w:hint="eastAsia"/>
          <w:b/>
          <w:bCs w:val="0"/>
        </w:rPr>
        <w:t>因</w:t>
      </w:r>
      <w:proofErr w:type="gramStart"/>
      <w:r w:rsidRPr="006668A9">
        <w:rPr>
          <w:rFonts w:hint="eastAsia"/>
          <w:b/>
          <w:bCs w:val="0"/>
        </w:rPr>
        <w:t>不</w:t>
      </w:r>
      <w:proofErr w:type="gramEnd"/>
      <w:r w:rsidRPr="006668A9">
        <w:rPr>
          <w:rFonts w:hint="eastAsia"/>
          <w:b/>
          <w:bCs w:val="0"/>
        </w:rPr>
        <w:t>知悉而未於規定期間內提出申請，該部</w:t>
      </w:r>
      <w:r w:rsidR="00F90D45">
        <w:rPr>
          <w:rFonts w:hint="eastAsia"/>
          <w:b/>
          <w:bCs w:val="0"/>
        </w:rPr>
        <w:t>照顧傷殘袍澤之美意</w:t>
      </w:r>
      <w:r w:rsidRPr="006668A9">
        <w:rPr>
          <w:rFonts w:hint="eastAsia"/>
          <w:b/>
          <w:bCs w:val="0"/>
        </w:rPr>
        <w:t>，為德</w:t>
      </w:r>
      <w:proofErr w:type="gramStart"/>
      <w:r w:rsidRPr="006668A9">
        <w:rPr>
          <w:rFonts w:hint="eastAsia"/>
          <w:b/>
          <w:bCs w:val="0"/>
        </w:rPr>
        <w:t>不</w:t>
      </w:r>
      <w:proofErr w:type="gramEnd"/>
      <w:r w:rsidRPr="006668A9">
        <w:rPr>
          <w:rFonts w:hint="eastAsia"/>
          <w:b/>
          <w:bCs w:val="0"/>
        </w:rPr>
        <w:t>卒。</w:t>
      </w:r>
    </w:p>
    <w:p w:rsidR="0031602F" w:rsidRPr="006668A9" w:rsidRDefault="0031602F" w:rsidP="0031602F">
      <w:pPr>
        <w:pStyle w:val="3"/>
        <w:ind w:leftChars="0" w:left="1393" w:firstLineChars="0" w:hanging="697"/>
      </w:pPr>
      <w:r w:rsidRPr="006668A9">
        <w:rPr>
          <w:rFonts w:hint="eastAsia"/>
        </w:rPr>
        <w:t>國防部認為本件贍養金請求權之消滅時效為5年，非無法令依據：</w:t>
      </w:r>
    </w:p>
    <w:p w:rsidR="0031602F" w:rsidRPr="00F700C6" w:rsidRDefault="0031602F" w:rsidP="00F700C6">
      <w:pPr>
        <w:pStyle w:val="31"/>
        <w:ind w:left="1361" w:firstLine="672"/>
        <w:rPr>
          <w:spacing w:val="-2"/>
        </w:rPr>
      </w:pPr>
      <w:r w:rsidRPr="00F700C6">
        <w:rPr>
          <w:rFonts w:hint="eastAsia"/>
          <w:spacing w:val="-2"/>
        </w:rPr>
        <w:t>按「常備兵補充兵服役規則」第1條規定，該規則係依據兵役法第17條第3項及兵役法施行法第18條規定授權訂定。中央法規標準法第7條、第13條規定：各機關依其法定職權或基於法律授權訂定之命令，應視其性質分別下達或發布。法規明定自公布或發布日施行者，自公布或發布之日</w:t>
      </w:r>
      <w:proofErr w:type="gramStart"/>
      <w:r w:rsidRPr="00F700C6">
        <w:rPr>
          <w:rFonts w:hint="eastAsia"/>
          <w:spacing w:val="-2"/>
        </w:rPr>
        <w:t>起算至第三</w:t>
      </w:r>
      <w:proofErr w:type="gramEnd"/>
      <w:r w:rsidRPr="00F700C6">
        <w:rPr>
          <w:rFonts w:hint="eastAsia"/>
          <w:spacing w:val="-2"/>
        </w:rPr>
        <w:t>日起發生效力。又依司法院釋字第474號解釋，請求權之消滅時效屬憲法上法律保留事項，公務人員保險金請求權之消滅時效，在法律未明定前，應</w:t>
      </w:r>
      <w:r w:rsidRPr="00F700C6">
        <w:rPr>
          <w:rFonts w:hint="eastAsia"/>
          <w:spacing w:val="-2"/>
        </w:rPr>
        <w:lastRenderedPageBreak/>
        <w:t>類推適用公務人員退休法、公務人員撫</w:t>
      </w:r>
      <w:proofErr w:type="gramStart"/>
      <w:r w:rsidRPr="00F700C6">
        <w:rPr>
          <w:rFonts w:hint="eastAsia"/>
          <w:spacing w:val="-2"/>
        </w:rPr>
        <w:t>卹</w:t>
      </w:r>
      <w:proofErr w:type="gramEnd"/>
      <w:r w:rsidRPr="00F700C6">
        <w:rPr>
          <w:rFonts w:hint="eastAsia"/>
          <w:spacing w:val="-2"/>
        </w:rPr>
        <w:t>法等關於退休金或撫卹金請求權消滅時效期間之規定。</w:t>
      </w:r>
    </w:p>
    <w:p w:rsidR="0031602F" w:rsidRPr="006668A9" w:rsidRDefault="0031602F" w:rsidP="0031602F">
      <w:pPr>
        <w:pStyle w:val="21"/>
        <w:ind w:leftChars="406" w:left="1381" w:firstLine="680"/>
      </w:pPr>
      <w:r w:rsidRPr="006668A9">
        <w:rPr>
          <w:rFonts w:hint="eastAsia"/>
        </w:rPr>
        <w:t>查常備兵服現役期間因作戰或</w:t>
      </w:r>
      <w:proofErr w:type="gramStart"/>
      <w:r w:rsidRPr="006668A9">
        <w:rPr>
          <w:rFonts w:hint="eastAsia"/>
        </w:rPr>
        <w:t>因公成殘</w:t>
      </w:r>
      <w:proofErr w:type="gramEnd"/>
      <w:r w:rsidRPr="006668A9">
        <w:rPr>
          <w:rFonts w:hint="eastAsia"/>
        </w:rPr>
        <w:t>，給予贍養金之申請期限，並無相關法律明定其時效</w:t>
      </w:r>
      <w:proofErr w:type="gramStart"/>
      <w:r w:rsidRPr="006668A9">
        <w:rPr>
          <w:rFonts w:hint="eastAsia"/>
        </w:rPr>
        <w:t>期間，</w:t>
      </w:r>
      <w:proofErr w:type="gramEnd"/>
      <w:r w:rsidRPr="006668A9">
        <w:rPr>
          <w:rFonts w:hint="eastAsia"/>
        </w:rPr>
        <w:t>故國防部於行政程序法90年1月1日施行前，類推適用當時性質相近之陸海空軍軍官士官服役條例第41條有關軍官、士官退除給與請求權5年時效之規定，行政程序法施行後，則適用該法第131條第1項公法上請求權5年消滅時效之規定，參照司法院釋字第474號解釋之意旨，國防部認為本件贍養金請求</w:t>
      </w:r>
      <w:r w:rsidR="00223EBE">
        <w:rPr>
          <w:rFonts w:hint="eastAsia"/>
        </w:rPr>
        <w:t>權</w:t>
      </w:r>
      <w:r w:rsidRPr="006668A9">
        <w:rPr>
          <w:rFonts w:hint="eastAsia"/>
        </w:rPr>
        <w:t>時效，經5年不行使而消滅，</w:t>
      </w:r>
      <w:r w:rsidR="00223EBE">
        <w:rPr>
          <w:rFonts w:hint="eastAsia"/>
        </w:rPr>
        <w:t>於</w:t>
      </w:r>
      <w:r w:rsidRPr="006668A9">
        <w:rPr>
          <w:rFonts w:hint="eastAsia"/>
        </w:rPr>
        <w:t>法尚無不合。</w:t>
      </w:r>
    </w:p>
    <w:p w:rsidR="0031602F" w:rsidRPr="006668A9" w:rsidRDefault="0031602F" w:rsidP="0031602F">
      <w:pPr>
        <w:pStyle w:val="21"/>
        <w:ind w:leftChars="406" w:left="1381" w:firstLine="680"/>
      </w:pPr>
      <w:r w:rsidRPr="006668A9">
        <w:rPr>
          <w:rFonts w:hint="eastAsia"/>
        </w:rPr>
        <w:t>又，</w:t>
      </w:r>
      <w:proofErr w:type="gramStart"/>
      <w:r w:rsidRPr="006668A9">
        <w:rPr>
          <w:rFonts w:hint="eastAsia"/>
        </w:rPr>
        <w:t>公殘義務</w:t>
      </w:r>
      <w:proofErr w:type="gramEnd"/>
      <w:r w:rsidRPr="006668A9">
        <w:rPr>
          <w:rFonts w:hint="eastAsia"/>
        </w:rPr>
        <w:t>役士兵贍養金之法源依據為</w:t>
      </w:r>
      <w:proofErr w:type="gramStart"/>
      <w:r w:rsidRPr="006668A9">
        <w:rPr>
          <w:rFonts w:hint="eastAsia"/>
        </w:rPr>
        <w:t>84年5月10日修頒之</w:t>
      </w:r>
      <w:proofErr w:type="gramEnd"/>
      <w:r w:rsidRPr="006668A9">
        <w:rPr>
          <w:rFonts w:hint="eastAsia"/>
        </w:rPr>
        <w:t>「常備兵補充兵服役規則」第23條，惟國防部85年5月17日</w:t>
      </w:r>
      <w:proofErr w:type="gramStart"/>
      <w:r w:rsidRPr="006668A9">
        <w:rPr>
          <w:rFonts w:hint="eastAsia"/>
        </w:rPr>
        <w:t>始函頒「</w:t>
      </w:r>
      <w:proofErr w:type="gramEnd"/>
      <w:r w:rsidRPr="006668A9">
        <w:rPr>
          <w:rFonts w:hint="eastAsia"/>
        </w:rPr>
        <w:t>國軍因作戰或</w:t>
      </w:r>
      <w:proofErr w:type="gramStart"/>
      <w:r w:rsidRPr="006668A9">
        <w:rPr>
          <w:rFonts w:hint="eastAsia"/>
        </w:rPr>
        <w:t>因公成殘</w:t>
      </w:r>
      <w:proofErr w:type="gramEnd"/>
      <w:r w:rsidRPr="006668A9">
        <w:rPr>
          <w:rFonts w:hint="eastAsia"/>
        </w:rPr>
        <w:t>義務役士兵核發贍養金作業規定」，並於同年7月1日刊登新聞紙起對外公告發放相關事宜，公告</w:t>
      </w:r>
      <w:proofErr w:type="gramStart"/>
      <w:r w:rsidRPr="006668A9">
        <w:rPr>
          <w:rFonts w:hint="eastAsia"/>
        </w:rPr>
        <w:t>內容則謂同年</w:t>
      </w:r>
      <w:proofErr w:type="gramEnd"/>
      <w:r w:rsidRPr="006668A9">
        <w:rPr>
          <w:rFonts w:hint="eastAsia"/>
        </w:rPr>
        <w:t>7月8日起受理請領。因該贍養金請求權得行使之時點，究應以服役規則修正生效日、上開作業規定頒布日、登報公告日或受理請領之日為</w:t>
      </w:r>
      <w:proofErr w:type="gramStart"/>
      <w:r w:rsidRPr="006668A9">
        <w:rPr>
          <w:rFonts w:hint="eastAsia"/>
        </w:rPr>
        <w:t>準</w:t>
      </w:r>
      <w:proofErr w:type="gramEnd"/>
      <w:r w:rsidRPr="006668A9">
        <w:rPr>
          <w:rFonts w:hint="eastAsia"/>
        </w:rPr>
        <w:t>，該部無法</w:t>
      </w:r>
      <w:proofErr w:type="gramStart"/>
      <w:r w:rsidRPr="006668A9">
        <w:rPr>
          <w:rFonts w:hint="eastAsia"/>
        </w:rPr>
        <w:t>釐</w:t>
      </w:r>
      <w:proofErr w:type="gramEnd"/>
      <w:r w:rsidRPr="006668A9">
        <w:rPr>
          <w:rFonts w:hint="eastAsia"/>
        </w:rPr>
        <w:t>清，遂以常備兵補充兵服役規則於</w:t>
      </w:r>
      <w:smartTag w:uri="urn:schemas-microsoft-com:office:smarttags" w:element="chsdate">
        <w:smartTagPr>
          <w:attr w:name="IsROCDate" w:val="False"/>
          <w:attr w:name="IsLunarDate" w:val="False"/>
          <w:attr w:name="Day" w:val="9"/>
          <w:attr w:name="Month" w:val="4"/>
          <w:attr w:name="Year" w:val="1986"/>
        </w:smartTagPr>
        <w:r w:rsidRPr="006668A9">
          <w:rPr>
            <w:rFonts w:hint="eastAsia"/>
          </w:rPr>
          <w:t>86年4月9日</w:t>
        </w:r>
      </w:smartTag>
      <w:r w:rsidRPr="006668A9">
        <w:rPr>
          <w:rFonts w:hint="eastAsia"/>
        </w:rPr>
        <w:t>修正之第23條第4項規定：「</w:t>
      </w:r>
      <w:r w:rsidRPr="006668A9">
        <w:t>第</w:t>
      </w:r>
      <w:r w:rsidRPr="006668A9">
        <w:rPr>
          <w:rFonts w:hint="eastAsia"/>
        </w:rPr>
        <w:t>2</w:t>
      </w:r>
      <w:r w:rsidRPr="006668A9">
        <w:t>項就養標準及不發、停發贍養金之情形，自</w:t>
      </w:r>
      <w:smartTag w:uri="urn:schemas-microsoft-com:office:smarttags" w:element="chsdate">
        <w:smartTagPr>
          <w:attr w:name="IsROCDate" w:val="True"/>
          <w:attr w:name="IsLunarDate" w:val="False"/>
          <w:attr w:name="Day" w:val="1"/>
          <w:attr w:name="Month" w:val="1"/>
          <w:attr w:name="Year" w:val="1997"/>
        </w:smartTagPr>
        <w:r w:rsidRPr="006668A9">
          <w:t>中華民國</w:t>
        </w:r>
        <w:smartTag w:uri="urn:schemas-microsoft-com:office:smarttags" w:element="chsdate">
          <w:smartTagPr>
            <w:attr w:name="IsROCDate" w:val="False"/>
            <w:attr w:name="IsLunarDate" w:val="False"/>
            <w:attr w:name="Day" w:val="1"/>
            <w:attr w:name="Month" w:val="1"/>
            <w:attr w:name="Year" w:val="1986"/>
          </w:smartTagPr>
          <w:r w:rsidRPr="006668A9">
            <w:rPr>
              <w:rFonts w:hint="eastAsia"/>
            </w:rPr>
            <w:t>86</w:t>
          </w:r>
          <w:r w:rsidRPr="006668A9">
            <w:t>年</w:t>
          </w:r>
          <w:r w:rsidRPr="006668A9">
            <w:rPr>
              <w:rFonts w:hint="eastAsia"/>
            </w:rPr>
            <w:t>1</w:t>
          </w:r>
          <w:r w:rsidRPr="006668A9">
            <w:t>月</w:t>
          </w:r>
          <w:r w:rsidRPr="006668A9">
            <w:rPr>
              <w:rFonts w:hint="eastAsia"/>
            </w:rPr>
            <w:t>1</w:t>
          </w:r>
          <w:r w:rsidRPr="006668A9">
            <w:t>日</w:t>
          </w:r>
        </w:smartTag>
      </w:smartTag>
      <w:r w:rsidRPr="006668A9">
        <w:t>起</w:t>
      </w:r>
      <w:proofErr w:type="gramStart"/>
      <w:r w:rsidRPr="006668A9">
        <w:t>準</w:t>
      </w:r>
      <w:proofErr w:type="gramEnd"/>
      <w:r w:rsidRPr="006668A9">
        <w:t>用陸海空軍軍官士官服役條例及其施行細則之規定</w:t>
      </w:r>
      <w:r w:rsidRPr="006668A9">
        <w:rPr>
          <w:rFonts w:hint="eastAsia"/>
        </w:rPr>
        <w:t>」，</w:t>
      </w:r>
      <w:proofErr w:type="gramStart"/>
      <w:r w:rsidRPr="006668A9">
        <w:rPr>
          <w:rFonts w:hint="eastAsia"/>
        </w:rPr>
        <w:t>逕</w:t>
      </w:r>
      <w:proofErr w:type="gramEnd"/>
      <w:r w:rsidRPr="006668A9">
        <w:rPr>
          <w:rFonts w:hint="eastAsia"/>
        </w:rPr>
        <w:t>以86年1月1日做為一般性時效起算之時點。其法制作業雖有欠周延，惟尚難據以否定其5年消滅時效。</w:t>
      </w:r>
    </w:p>
    <w:p w:rsidR="0031602F" w:rsidRPr="006668A9" w:rsidRDefault="0031602F" w:rsidP="0031602F">
      <w:pPr>
        <w:pStyle w:val="3"/>
        <w:ind w:leftChars="0" w:left="1393" w:firstLineChars="0" w:hanging="697"/>
        <w:rPr>
          <w:szCs w:val="48"/>
        </w:rPr>
      </w:pPr>
      <w:r w:rsidRPr="006668A9">
        <w:rPr>
          <w:rFonts w:hint="eastAsia"/>
          <w:szCs w:val="48"/>
        </w:rPr>
        <w:t>有權領取本件贍養金終身之相對人可得特定，為數不多，</w:t>
      </w:r>
      <w:proofErr w:type="gramStart"/>
      <w:r w:rsidRPr="006668A9">
        <w:rPr>
          <w:rFonts w:hint="eastAsia"/>
          <w:szCs w:val="48"/>
        </w:rPr>
        <w:t>且均屬嚴重</w:t>
      </w:r>
      <w:proofErr w:type="gramEnd"/>
      <w:r w:rsidRPr="006668A9">
        <w:rPr>
          <w:rFonts w:hint="eastAsia"/>
          <w:szCs w:val="48"/>
        </w:rPr>
        <w:t>傷殘之退除役士兵，其中不少與社會隔閡，經濟極度弱勢者，接觸相關資訊不易，</w:t>
      </w:r>
      <w:r w:rsidRPr="006668A9">
        <w:rPr>
          <w:rFonts w:hint="eastAsia"/>
          <w:szCs w:val="48"/>
        </w:rPr>
        <w:lastRenderedPageBreak/>
        <w:t>有其特殊性，應受高度之程序保障。國防部雖</w:t>
      </w:r>
      <w:r w:rsidR="00630AD9" w:rsidRPr="006668A9">
        <w:rPr>
          <w:rFonts w:hint="eastAsia"/>
          <w:szCs w:val="48"/>
        </w:rPr>
        <w:t>於85年間</w:t>
      </w:r>
      <w:r w:rsidRPr="006668A9">
        <w:rPr>
          <w:rFonts w:hint="eastAsia"/>
          <w:szCs w:val="48"/>
        </w:rPr>
        <w:t>刊登新聞紙公告發放相關事宜，但刊登於不顯著版面並置於其他公告後段，客觀上卻難以期待相對人得據以知悉，為德</w:t>
      </w:r>
      <w:proofErr w:type="gramStart"/>
      <w:r w:rsidRPr="006668A9">
        <w:rPr>
          <w:rFonts w:hint="eastAsia"/>
          <w:szCs w:val="48"/>
        </w:rPr>
        <w:t>不</w:t>
      </w:r>
      <w:proofErr w:type="gramEnd"/>
      <w:r w:rsidRPr="006668A9">
        <w:rPr>
          <w:rFonts w:hint="eastAsia"/>
          <w:szCs w:val="48"/>
        </w:rPr>
        <w:t>卒，顯未盡合理告知之義務</w:t>
      </w:r>
      <w:r w:rsidR="00337A2F" w:rsidRPr="006668A9">
        <w:rPr>
          <w:rFonts w:hint="eastAsia"/>
          <w:szCs w:val="48"/>
        </w:rPr>
        <w:t>：</w:t>
      </w:r>
    </w:p>
    <w:p w:rsidR="0031602F" w:rsidRPr="006668A9" w:rsidRDefault="0031602F" w:rsidP="0031602F">
      <w:pPr>
        <w:pStyle w:val="31"/>
        <w:ind w:left="1361" w:firstLine="680"/>
        <w:rPr>
          <w:rFonts w:hAnsi="標楷體" w:cs="HiddenHorzOCR"/>
          <w:szCs w:val="32"/>
        </w:rPr>
      </w:pPr>
      <w:r w:rsidRPr="006668A9">
        <w:rPr>
          <w:rFonts w:hint="eastAsia"/>
        </w:rPr>
        <w:t>按本件贍養金終身之申請，須於</w:t>
      </w:r>
      <w:r w:rsidRPr="006668A9">
        <w:rPr>
          <w:rFonts w:hint="eastAsia"/>
          <w:bCs/>
        </w:rPr>
        <w:t>服役期間因作戰或</w:t>
      </w:r>
      <w:proofErr w:type="gramStart"/>
      <w:r w:rsidRPr="006668A9">
        <w:rPr>
          <w:rFonts w:hint="eastAsia"/>
          <w:bCs/>
        </w:rPr>
        <w:t>因公成殘</w:t>
      </w:r>
      <w:proofErr w:type="gramEnd"/>
      <w:r w:rsidRPr="006668A9">
        <w:rPr>
          <w:rFonts w:hint="eastAsia"/>
          <w:bCs/>
        </w:rPr>
        <w:t>、領有撫</w:t>
      </w:r>
      <w:proofErr w:type="gramStart"/>
      <w:r w:rsidRPr="006668A9">
        <w:rPr>
          <w:rFonts w:hint="eastAsia"/>
          <w:bCs/>
        </w:rPr>
        <w:t>卹</w:t>
      </w:r>
      <w:proofErr w:type="gramEnd"/>
      <w:r w:rsidRPr="006668A9">
        <w:rPr>
          <w:rFonts w:hint="eastAsia"/>
          <w:bCs/>
        </w:rPr>
        <w:t>令、合於行政院退輔會就養標準，且在台設有戶籍等要件。又其</w:t>
      </w:r>
      <w:proofErr w:type="gramStart"/>
      <w:r w:rsidRPr="006668A9">
        <w:rPr>
          <w:rFonts w:hint="eastAsia"/>
          <w:bCs/>
        </w:rPr>
        <w:t>性質</w:t>
      </w:r>
      <w:r w:rsidRPr="006668A9">
        <w:rPr>
          <w:rFonts w:hint="eastAsia"/>
        </w:rPr>
        <w:t>屬退除</w:t>
      </w:r>
      <w:proofErr w:type="gramEnd"/>
      <w:r w:rsidRPr="006668A9">
        <w:rPr>
          <w:rFonts w:hint="eastAsia"/>
        </w:rPr>
        <w:t>給與，其請領程序依作業規定應檢具撫</w:t>
      </w:r>
      <w:proofErr w:type="gramStart"/>
      <w:r w:rsidRPr="006668A9">
        <w:rPr>
          <w:rFonts w:hint="eastAsia"/>
        </w:rPr>
        <w:t>卹</w:t>
      </w:r>
      <w:proofErr w:type="gramEnd"/>
      <w:r w:rsidRPr="006668A9">
        <w:rPr>
          <w:rFonts w:hint="eastAsia"/>
        </w:rPr>
        <w:t>令等證明文件，由地方政府兵役處及行政院退輔會等單位會同鑑定是否</w:t>
      </w:r>
      <w:proofErr w:type="gramStart"/>
      <w:r w:rsidRPr="006668A9">
        <w:rPr>
          <w:rFonts w:hint="eastAsia"/>
        </w:rPr>
        <w:t>合於就養</w:t>
      </w:r>
      <w:proofErr w:type="gramEnd"/>
      <w:r w:rsidRPr="006668A9">
        <w:rPr>
          <w:rFonts w:hint="eastAsia"/>
        </w:rPr>
        <w:t>標準，亦即各期贍養金之請</w:t>
      </w:r>
      <w:proofErr w:type="gramStart"/>
      <w:r w:rsidRPr="006668A9">
        <w:rPr>
          <w:rFonts w:hint="eastAsia"/>
        </w:rPr>
        <w:t>領權須</w:t>
      </w:r>
      <w:proofErr w:type="gramEnd"/>
      <w:r w:rsidRPr="006668A9">
        <w:rPr>
          <w:rFonts w:hint="eastAsia"/>
        </w:rPr>
        <w:t>待相對人提出申請，審查核准作成處分始行取得，據本院諮詢成功大學</w:t>
      </w:r>
      <w:proofErr w:type="gramStart"/>
      <w:r w:rsidRPr="006668A9">
        <w:rPr>
          <w:rFonts w:hint="eastAsia"/>
        </w:rPr>
        <w:t>蔡</w:t>
      </w:r>
      <w:proofErr w:type="gramEnd"/>
      <w:r w:rsidR="00155607">
        <w:rPr>
          <w:rFonts w:hint="eastAsia"/>
        </w:rPr>
        <w:t>○○</w:t>
      </w:r>
      <w:r w:rsidRPr="006668A9">
        <w:rPr>
          <w:rFonts w:hint="eastAsia"/>
        </w:rPr>
        <w:t>教授、中興大學李</w:t>
      </w:r>
      <w:r w:rsidR="00155607">
        <w:rPr>
          <w:rFonts w:hint="eastAsia"/>
        </w:rPr>
        <w:t>○○</w:t>
      </w:r>
      <w:r w:rsidRPr="006668A9">
        <w:rPr>
          <w:rFonts w:hint="eastAsia"/>
        </w:rPr>
        <w:t>教授、政治大學劉</w:t>
      </w:r>
      <w:r w:rsidR="00155607">
        <w:rPr>
          <w:rFonts w:hint="eastAsia"/>
        </w:rPr>
        <w:t>○○</w:t>
      </w:r>
      <w:r w:rsidRPr="006668A9">
        <w:rPr>
          <w:rFonts w:hint="eastAsia"/>
        </w:rPr>
        <w:t>教授及台北大學陳</w:t>
      </w:r>
      <w:r w:rsidR="00155607">
        <w:rPr>
          <w:rFonts w:hint="eastAsia"/>
        </w:rPr>
        <w:t>○○</w:t>
      </w:r>
      <w:r w:rsidRPr="006668A9">
        <w:rPr>
          <w:rFonts w:hint="eastAsia"/>
        </w:rPr>
        <w:t>教授，咸認為本案相對人應受合理告知得為請求之程序保障。且本件人數僅數百人，相對人可得特定（詳如後述），</w:t>
      </w:r>
      <w:proofErr w:type="gramStart"/>
      <w:r w:rsidRPr="006668A9">
        <w:rPr>
          <w:rFonts w:hint="eastAsia"/>
        </w:rPr>
        <w:t>均為嚴重</w:t>
      </w:r>
      <w:proofErr w:type="gramEnd"/>
      <w:r w:rsidRPr="006668A9">
        <w:rPr>
          <w:rFonts w:hint="eastAsia"/>
        </w:rPr>
        <w:t>傷殘之退除役士兵，其中不少屬經濟弱勢及與社會隔閡者，接觸相關資訊不易，有其特殊性，尤應受高度之程序保障。國防部亦明知上情，故於85年6月29日以（85）易晨字第10888號公告「發放服役期間因公或作戰成殘之士兵贍養金事項」，以資補充。然</w:t>
      </w:r>
      <w:proofErr w:type="gramStart"/>
      <w:r w:rsidRPr="006668A9">
        <w:rPr>
          <w:rFonts w:hAnsi="標楷體" w:cs="HiddenHorzOCR" w:hint="eastAsia"/>
          <w:szCs w:val="32"/>
        </w:rPr>
        <w:t>該部卻僅</w:t>
      </w:r>
      <w:proofErr w:type="gramEnd"/>
      <w:r w:rsidRPr="006668A9">
        <w:rPr>
          <w:rFonts w:hAnsi="標楷體" w:cs="HiddenHorzOCR" w:hint="eastAsia"/>
          <w:szCs w:val="32"/>
        </w:rPr>
        <w:t>將相關事項</w:t>
      </w:r>
      <w:r w:rsidRPr="006668A9">
        <w:rPr>
          <w:rFonts w:hAnsi="標楷體" w:hint="eastAsia"/>
          <w:szCs w:val="32"/>
        </w:rPr>
        <w:t>刊登公告</w:t>
      </w:r>
      <w:r w:rsidRPr="006668A9">
        <w:rPr>
          <w:rFonts w:hAnsi="標楷體" w:cs="HiddenHorzOCR" w:hint="eastAsia"/>
          <w:szCs w:val="32"/>
        </w:rPr>
        <w:t>於報紙非醒目版面（</w:t>
      </w:r>
      <w:r w:rsidRPr="006668A9">
        <w:rPr>
          <w:rFonts w:hAnsi="標楷體" w:hint="eastAsia"/>
          <w:szCs w:val="32"/>
        </w:rPr>
        <w:t>刊登於聯合報85年7月1日第26版、中國時報市44A版、青年日報第14版，青年日報85年7月2日第10版，聯合報85年7月3日第26版，中國時報85年7月4日第56B版，中國時報85年7月5日52A版，詳附圖二</w:t>
      </w:r>
      <w:r w:rsidRPr="006668A9">
        <w:rPr>
          <w:rFonts w:hAnsi="標楷體" w:cs="HiddenHorzOCR" w:hint="eastAsia"/>
          <w:szCs w:val="32"/>
        </w:rPr>
        <w:t>），客觀上難以合理期待相對人知悉，為德</w:t>
      </w:r>
      <w:proofErr w:type="gramStart"/>
      <w:r w:rsidRPr="006668A9">
        <w:rPr>
          <w:rFonts w:hAnsi="標楷體" w:cs="HiddenHorzOCR" w:hint="eastAsia"/>
          <w:szCs w:val="32"/>
        </w:rPr>
        <w:t>不</w:t>
      </w:r>
      <w:proofErr w:type="gramEnd"/>
      <w:r w:rsidRPr="006668A9">
        <w:rPr>
          <w:rFonts w:hAnsi="標楷體" w:cs="HiddenHorzOCR" w:hint="eastAsia"/>
          <w:szCs w:val="32"/>
        </w:rPr>
        <w:t>卒，國防部對</w:t>
      </w:r>
      <w:proofErr w:type="gramStart"/>
      <w:r w:rsidRPr="006668A9">
        <w:rPr>
          <w:rFonts w:hAnsi="標楷體" w:cs="HiddenHorzOCR" w:hint="eastAsia"/>
          <w:szCs w:val="32"/>
        </w:rPr>
        <w:t>早年公殘義務</w:t>
      </w:r>
      <w:proofErr w:type="gramEnd"/>
      <w:r w:rsidRPr="006668A9">
        <w:rPr>
          <w:rFonts w:hAnsi="標楷體" w:cs="HiddenHorzOCR" w:hint="eastAsia"/>
          <w:szCs w:val="32"/>
        </w:rPr>
        <w:t>役士兵顯未盡合理告知之義務，欠缺個案之妥當性。</w:t>
      </w:r>
    </w:p>
    <w:p w:rsidR="0031602F" w:rsidRPr="006668A9" w:rsidRDefault="007A2CCC" w:rsidP="00337A2F">
      <w:pPr>
        <w:pStyle w:val="31"/>
        <w:ind w:left="1361" w:firstLine="680"/>
      </w:pPr>
      <w:proofErr w:type="gramStart"/>
      <w:r w:rsidRPr="006668A9">
        <w:rPr>
          <w:rFonts w:hint="eastAsia"/>
        </w:rPr>
        <w:lastRenderedPageBreak/>
        <w:t>蔡</w:t>
      </w:r>
      <w:proofErr w:type="gramEnd"/>
      <w:r w:rsidR="00155607">
        <w:rPr>
          <w:rFonts w:hint="eastAsia"/>
        </w:rPr>
        <w:t>○○</w:t>
      </w:r>
      <w:r w:rsidR="0031602F" w:rsidRPr="006668A9">
        <w:rPr>
          <w:rFonts w:hint="eastAsia"/>
        </w:rPr>
        <w:t>教授於諮詢時表示，國防部於85年5月11日以（85）易晨字第 8015號令頒「國軍因作戰或</w:t>
      </w:r>
      <w:proofErr w:type="gramStart"/>
      <w:r w:rsidR="0031602F" w:rsidRPr="006668A9">
        <w:rPr>
          <w:rFonts w:hint="eastAsia"/>
        </w:rPr>
        <w:t>因公成殘</w:t>
      </w:r>
      <w:proofErr w:type="gramEnd"/>
      <w:r w:rsidR="0031602F" w:rsidRPr="006668A9">
        <w:rPr>
          <w:rFonts w:hint="eastAsia"/>
        </w:rPr>
        <w:t>義務役士兵核發贍養金作業規定」，正本僅</w:t>
      </w:r>
      <w:proofErr w:type="gramStart"/>
      <w:r w:rsidR="0031602F" w:rsidRPr="006668A9">
        <w:rPr>
          <w:rFonts w:hint="eastAsia"/>
        </w:rPr>
        <w:t>函送陸</w:t>
      </w:r>
      <w:proofErr w:type="gramEnd"/>
      <w:r w:rsidR="0031602F" w:rsidRPr="006668A9">
        <w:rPr>
          <w:rFonts w:hint="eastAsia"/>
        </w:rPr>
        <w:t>、海、空軍總部、聯勤總部、軍管部、憲令部，並於同年7月1日以刊登中國時報方式公告，刊登發放對象、請領手續、請領期限及疑問洽詢等事宜，該公告並非「作業規定」之公告。作業規定屬於具有</w:t>
      </w:r>
      <w:proofErr w:type="gramStart"/>
      <w:r w:rsidR="0031602F" w:rsidRPr="006668A9">
        <w:rPr>
          <w:rFonts w:hint="eastAsia"/>
        </w:rPr>
        <w:t>外部化</w:t>
      </w:r>
      <w:proofErr w:type="gramEnd"/>
      <w:r w:rsidR="0031602F" w:rsidRPr="006668A9">
        <w:rPr>
          <w:rFonts w:hint="eastAsia"/>
        </w:rPr>
        <w:t>效力之行政規則，必須</w:t>
      </w:r>
      <w:proofErr w:type="gramStart"/>
      <w:r w:rsidR="0031602F" w:rsidRPr="006668A9">
        <w:rPr>
          <w:rFonts w:hint="eastAsia"/>
        </w:rPr>
        <w:t>公告始生外部</w:t>
      </w:r>
      <w:proofErr w:type="gramEnd"/>
      <w:r w:rsidR="0031602F" w:rsidRPr="006668A9">
        <w:rPr>
          <w:rFonts w:hint="eastAsia"/>
        </w:rPr>
        <w:t>效力。但觀諸中國時報之公告，並非作業規定本身之公告，而係辦理該項作業之通知方法。不過，由於符合該等人員之資料，應屬於國防部掌有之政府資訊，其不難為個別通知。因此，在無公示送達之原因下，該項公告不能論以發生送達之效果。另國防部前揭刊登新聞紙之行為不符合「公示送達」之法律程序。因此，有關人民之請求權時效應自其事實上能夠依法向國防部請求時起算。換言之，即國防部開始辦理登記，並個別通知有案人員前來辦理登記與驗證時起，始能起算消滅時效。</w:t>
      </w:r>
    </w:p>
    <w:p w:rsidR="0031602F" w:rsidRPr="006668A9" w:rsidRDefault="0031602F" w:rsidP="0031602F">
      <w:pPr>
        <w:pStyle w:val="31"/>
        <w:ind w:left="1361" w:firstLine="680"/>
      </w:pPr>
      <w:proofErr w:type="gramStart"/>
      <w:r w:rsidRPr="006668A9">
        <w:rPr>
          <w:rFonts w:hint="eastAsia"/>
        </w:rPr>
        <w:t>再者，</w:t>
      </w:r>
      <w:proofErr w:type="gramEnd"/>
      <w:r w:rsidRPr="006668A9">
        <w:rPr>
          <w:rFonts w:hint="eastAsia"/>
        </w:rPr>
        <w:t>國防部於85年7月1日公告之主旨有二，前者為「辦理退伍除役軍官士官退除給與其他現金給與補償金發給公告」，本案則列在前案之請領手續後段（見附圖三）。即使上開公告置於報紙明顯版面，依一般人之閱讀習慣，亦</w:t>
      </w:r>
      <w:proofErr w:type="gramStart"/>
      <w:r w:rsidRPr="006668A9">
        <w:rPr>
          <w:rFonts w:hint="eastAsia"/>
        </w:rPr>
        <w:t>容易誤</w:t>
      </w:r>
      <w:proofErr w:type="gramEnd"/>
      <w:r w:rsidRPr="006668A9">
        <w:rPr>
          <w:rFonts w:hint="eastAsia"/>
        </w:rPr>
        <w:t>以為係第一案之公告內容而予忽略，足見其公告方式有欠妥適，難謂已盡合理告知之義務。</w:t>
      </w:r>
    </w:p>
    <w:p w:rsidR="0031602F" w:rsidRPr="006668A9" w:rsidRDefault="0031602F" w:rsidP="0031602F">
      <w:pPr>
        <w:pStyle w:val="3"/>
        <w:ind w:leftChars="0" w:left="1393" w:firstLineChars="0" w:hanging="697"/>
        <w:rPr>
          <w:noProof/>
        </w:rPr>
      </w:pPr>
      <w:r w:rsidRPr="006668A9">
        <w:rPr>
          <w:rFonts w:hint="eastAsia"/>
          <w:noProof/>
        </w:rPr>
        <w:t>國防部雖曾於報紙公告發放作業，然該公告不符公示送達要件，亦非法規公告：</w:t>
      </w:r>
    </w:p>
    <w:p w:rsidR="0031602F" w:rsidRPr="006668A9" w:rsidRDefault="0031602F" w:rsidP="0031602F">
      <w:pPr>
        <w:pStyle w:val="31"/>
        <w:ind w:left="1361" w:firstLine="680"/>
      </w:pPr>
      <w:r w:rsidRPr="006668A9">
        <w:rPr>
          <w:rFonts w:hint="eastAsia"/>
        </w:rPr>
        <w:t>按行政程序法第75條規定：「行政機關對於不特定人之送達，得以公告或刊登政府公報或新聞紙代替之。」同法第78條規定：「對於當事人之送</w:t>
      </w:r>
      <w:r w:rsidRPr="006668A9">
        <w:rPr>
          <w:rFonts w:hint="eastAsia"/>
        </w:rPr>
        <w:lastRenderedPageBreak/>
        <w:t>達，有下列各款情形之</w:t>
      </w:r>
      <w:proofErr w:type="gramStart"/>
      <w:r w:rsidRPr="006668A9">
        <w:rPr>
          <w:rFonts w:hint="eastAsia"/>
        </w:rPr>
        <w:t>一</w:t>
      </w:r>
      <w:proofErr w:type="gramEnd"/>
      <w:r w:rsidRPr="006668A9">
        <w:rPr>
          <w:rFonts w:hint="eastAsia"/>
        </w:rPr>
        <w:t>者，行政機關得依申請，准為公示送達</w:t>
      </w:r>
      <w:proofErr w:type="gramStart"/>
      <w:r w:rsidRPr="006668A9">
        <w:rPr>
          <w:rFonts w:hint="eastAsia"/>
        </w:rPr>
        <w:t>︰</w:t>
      </w:r>
      <w:proofErr w:type="gramEnd"/>
      <w:r w:rsidRPr="006668A9">
        <w:rPr>
          <w:rFonts w:hint="eastAsia"/>
        </w:rPr>
        <w:t>一、應為送達之處所不明者。二、於有治外法權人之住居所或事務所為送達而無效者。三、於外國或境外為送達，不能依第八十六條之規定辦理或預知雖依該規定辦理而無效者。有前項所列各款之情形而無人為公示送達之申請者，行政機關為避免行政程序遲延，認為有必要時，得依職權命為公示送達。…」國防部表示該部公告期間雖未個別通知，然依行政程序法第80條及81條規定，行政機關將文書或其節本刊登政府公報或新聞紙，即已符合「公示送達」之法律程序等語。</w:t>
      </w:r>
    </w:p>
    <w:p w:rsidR="0031602F" w:rsidRPr="006668A9" w:rsidRDefault="0031602F" w:rsidP="0031602F">
      <w:pPr>
        <w:pStyle w:val="31"/>
        <w:ind w:left="1361" w:firstLine="680"/>
      </w:pPr>
      <w:proofErr w:type="gramStart"/>
      <w:r w:rsidRPr="006668A9">
        <w:rPr>
          <w:rFonts w:hint="eastAsia"/>
        </w:rPr>
        <w:t>然查</w:t>
      </w:r>
      <w:proofErr w:type="gramEnd"/>
      <w:r w:rsidRPr="006668A9">
        <w:rPr>
          <w:rFonts w:hint="eastAsia"/>
        </w:rPr>
        <w:t>，本件贍養金</w:t>
      </w:r>
      <w:proofErr w:type="gramStart"/>
      <w:r w:rsidRPr="006668A9">
        <w:rPr>
          <w:rFonts w:hint="eastAsia"/>
        </w:rPr>
        <w:t>終身之申領</w:t>
      </w:r>
      <w:proofErr w:type="gramEnd"/>
      <w:r w:rsidRPr="006668A9">
        <w:rPr>
          <w:rFonts w:hint="eastAsia"/>
        </w:rPr>
        <w:t>對象，須領有撫</w:t>
      </w:r>
      <w:proofErr w:type="gramStart"/>
      <w:r w:rsidRPr="006668A9">
        <w:rPr>
          <w:rFonts w:hint="eastAsia"/>
        </w:rPr>
        <w:t>卹</w:t>
      </w:r>
      <w:proofErr w:type="gramEnd"/>
      <w:r w:rsidRPr="006668A9">
        <w:rPr>
          <w:rFonts w:hint="eastAsia"/>
        </w:rPr>
        <w:t>令、符合就養標準及在台設有戶籍，非屬不特定人，自不符行政程序法第75條之要件，亦即，國防部掌有全部之撫</w:t>
      </w:r>
      <w:proofErr w:type="gramStart"/>
      <w:r w:rsidRPr="006668A9">
        <w:rPr>
          <w:rFonts w:hint="eastAsia"/>
        </w:rPr>
        <w:t>卹</w:t>
      </w:r>
      <w:proofErr w:type="gramEnd"/>
      <w:r w:rsidRPr="006668A9">
        <w:rPr>
          <w:rFonts w:hint="eastAsia"/>
        </w:rPr>
        <w:t>檔案，自不能以相對人不特定為由，主張對之公示送達。又對特定人之公示送達，雖得以刊登新聞紙之方式為之，但該公告非針對具體之相對人為之，如張○○、李○○，亦不具備同法第78條應為送達之處所不明者等得為公示送達之情形，故不符合公告送達之要件。</w:t>
      </w:r>
    </w:p>
    <w:p w:rsidR="0031602F" w:rsidRPr="006668A9" w:rsidRDefault="0031602F" w:rsidP="0031602F">
      <w:pPr>
        <w:pStyle w:val="31"/>
        <w:ind w:left="1361" w:firstLine="680"/>
        <w:rPr>
          <w:rFonts w:hAnsi="標楷體" w:cs="HiddenHorzOCR"/>
          <w:szCs w:val="32"/>
        </w:rPr>
      </w:pPr>
      <w:r w:rsidRPr="006668A9">
        <w:rPr>
          <w:rFonts w:hint="eastAsia"/>
        </w:rPr>
        <w:t>又查該公告</w:t>
      </w:r>
      <w:r w:rsidRPr="006668A9">
        <w:rPr>
          <w:rFonts w:hAnsi="標楷體" w:cs="HiddenHorzOCR" w:hint="eastAsia"/>
          <w:szCs w:val="32"/>
        </w:rPr>
        <w:t>之主旨為「為發放服役期間因公或作戰成殘之士兵贍養金事項」，公告內容為發放對象、請領手續、請領期限及疑問洽詢等事宜，</w:t>
      </w:r>
      <w:r w:rsidRPr="006668A9">
        <w:rPr>
          <w:rFonts w:hint="eastAsia"/>
        </w:rPr>
        <w:t>依法務部解釋</w:t>
      </w:r>
      <w:r w:rsidRPr="006668A9">
        <w:rPr>
          <w:rFonts w:hAnsi="標楷體" w:cs="HiddenHorzOCR" w:hint="eastAsia"/>
          <w:szCs w:val="32"/>
        </w:rPr>
        <w:t>，本件國防部公告並非</w:t>
      </w:r>
      <w:proofErr w:type="gramStart"/>
      <w:r w:rsidRPr="006668A9">
        <w:rPr>
          <w:rFonts w:hAnsi="標楷體" w:cs="HiddenHorzOCR" w:hint="eastAsia"/>
          <w:szCs w:val="32"/>
        </w:rPr>
        <w:t>公告令頒84年</w:t>
      </w:r>
      <w:proofErr w:type="gramEnd"/>
      <w:r w:rsidRPr="006668A9">
        <w:rPr>
          <w:rFonts w:hAnsi="標楷體" w:cs="HiddenHorzOCR" w:hint="eastAsia"/>
          <w:szCs w:val="32"/>
        </w:rPr>
        <w:t>「國軍因作戰或</w:t>
      </w:r>
      <w:proofErr w:type="gramStart"/>
      <w:r w:rsidRPr="006668A9">
        <w:rPr>
          <w:rFonts w:hAnsi="標楷體" w:cs="HiddenHorzOCR" w:hint="eastAsia"/>
          <w:szCs w:val="32"/>
        </w:rPr>
        <w:t>因公成殘</w:t>
      </w:r>
      <w:proofErr w:type="gramEnd"/>
      <w:r w:rsidRPr="006668A9">
        <w:rPr>
          <w:rFonts w:hAnsi="標楷體" w:cs="HiddenHorzOCR" w:hint="eastAsia"/>
          <w:szCs w:val="32"/>
        </w:rPr>
        <w:t>義務役士兵核發贍養金作業規定」，故非屬法規公告（見該部</w:t>
      </w:r>
      <w:r w:rsidRPr="006668A9">
        <w:rPr>
          <w:rFonts w:hAnsi="標楷體" w:hint="eastAsia"/>
          <w:szCs w:val="32"/>
        </w:rPr>
        <w:t>99年10月7日法律字第0999038808號函</w:t>
      </w:r>
      <w:r w:rsidRPr="006668A9">
        <w:rPr>
          <w:rFonts w:hAnsi="標楷體" w:cs="HiddenHorzOCR" w:hint="eastAsia"/>
          <w:szCs w:val="32"/>
        </w:rPr>
        <w:t>）。</w:t>
      </w:r>
    </w:p>
    <w:p w:rsidR="0031602F" w:rsidRPr="006668A9" w:rsidRDefault="0031602F" w:rsidP="00337A2F">
      <w:pPr>
        <w:pStyle w:val="3"/>
        <w:ind w:left="1360" w:hanging="680"/>
      </w:pPr>
      <w:r w:rsidRPr="006668A9">
        <w:rPr>
          <w:rFonts w:hint="eastAsia"/>
        </w:rPr>
        <w:t>依</w:t>
      </w:r>
      <w:proofErr w:type="gramStart"/>
      <w:r w:rsidRPr="006668A9">
        <w:rPr>
          <w:rFonts w:hint="eastAsia"/>
        </w:rPr>
        <w:t>臺</w:t>
      </w:r>
      <w:proofErr w:type="gramEnd"/>
      <w:r w:rsidRPr="006668A9">
        <w:rPr>
          <w:rFonts w:hint="eastAsia"/>
        </w:rPr>
        <w:t>北高等行政法院有關</w:t>
      </w:r>
      <w:r w:rsidR="00B83BF7">
        <w:rPr>
          <w:rFonts w:hint="eastAsia"/>
        </w:rPr>
        <w:t>董○</w:t>
      </w:r>
      <w:r w:rsidRPr="006668A9">
        <w:rPr>
          <w:rFonts w:hint="eastAsia"/>
        </w:rPr>
        <w:t>案之判決意旨，本件請求權時效應自「可合理期待請求權人為請求」之日起算：</w:t>
      </w:r>
    </w:p>
    <w:p w:rsidR="0031602F" w:rsidRPr="006668A9" w:rsidRDefault="0031602F" w:rsidP="0031602F">
      <w:pPr>
        <w:pStyle w:val="31"/>
        <w:ind w:left="1361" w:firstLine="680"/>
      </w:pPr>
      <w:r w:rsidRPr="006668A9">
        <w:rPr>
          <w:rFonts w:hint="eastAsia"/>
        </w:rPr>
        <w:lastRenderedPageBreak/>
        <w:t>按行政程序法第8條前</w:t>
      </w:r>
      <w:r w:rsidR="00CF49AF">
        <w:rPr>
          <w:rFonts w:hint="eastAsia"/>
        </w:rPr>
        <w:t>段</w:t>
      </w:r>
      <w:r w:rsidRPr="006668A9">
        <w:rPr>
          <w:rFonts w:hint="eastAsia"/>
        </w:rPr>
        <w:t>規定：「</w:t>
      </w:r>
      <w:r w:rsidRPr="006668A9">
        <w:rPr>
          <w:rFonts w:hAnsi="標楷體" w:cs="HiddenHorzOCR" w:hint="eastAsia"/>
          <w:bCs/>
          <w:szCs w:val="32"/>
        </w:rPr>
        <w:t>行政行為，應以誠實信用之方法為之</w:t>
      </w:r>
      <w:r w:rsidRPr="006668A9">
        <w:rPr>
          <w:rFonts w:hint="eastAsia"/>
        </w:rPr>
        <w:t>」，又民法第128條前段規定：「消滅時效，自請求權可行使時起算。」依</w:t>
      </w:r>
      <w:proofErr w:type="gramStart"/>
      <w:r w:rsidRPr="006668A9">
        <w:rPr>
          <w:rFonts w:hint="eastAsia"/>
        </w:rPr>
        <w:t>臺</w:t>
      </w:r>
      <w:proofErr w:type="gramEnd"/>
      <w:r w:rsidRPr="006668A9">
        <w:rPr>
          <w:rFonts w:hint="eastAsia"/>
        </w:rPr>
        <w:t>北高等行政法院</w:t>
      </w:r>
      <w:proofErr w:type="gramStart"/>
      <w:r w:rsidRPr="006668A9">
        <w:t>94</w:t>
      </w:r>
      <w:r w:rsidRPr="006668A9">
        <w:rPr>
          <w:rFonts w:hint="eastAsia"/>
        </w:rPr>
        <w:t>年訴字第</w:t>
      </w:r>
      <w:r w:rsidRPr="006668A9">
        <w:t>390</w:t>
      </w:r>
      <w:r w:rsidRPr="006668A9">
        <w:rPr>
          <w:rFonts w:hint="eastAsia"/>
        </w:rPr>
        <w:t>5號</w:t>
      </w:r>
      <w:proofErr w:type="gramEnd"/>
      <w:r w:rsidRPr="006668A9">
        <w:rPr>
          <w:rFonts w:hint="eastAsia"/>
        </w:rPr>
        <w:t>有關退伍士官</w:t>
      </w:r>
      <w:r w:rsidR="00B83BF7">
        <w:rPr>
          <w:rFonts w:hint="eastAsia"/>
        </w:rPr>
        <w:t>董○</w:t>
      </w:r>
      <w:r w:rsidRPr="006668A9">
        <w:rPr>
          <w:rFonts w:hint="eastAsia"/>
        </w:rPr>
        <w:t>逾期申領傷殘津貼乙案之判決表示：</w:t>
      </w:r>
      <w:r w:rsidRPr="006668A9">
        <w:t>「</w:t>
      </w:r>
      <w:r w:rsidRPr="006668A9">
        <w:rPr>
          <w:rFonts w:hint="eastAsia"/>
        </w:rPr>
        <w:t>…請求權消滅時效自『得請領之日起算』，應將之解為『可合理期待請求權人為請求』之日，查被告機關</w:t>
      </w:r>
      <w:proofErr w:type="gramStart"/>
      <w:r w:rsidRPr="006668A9">
        <w:rPr>
          <w:rFonts w:hint="eastAsia"/>
        </w:rPr>
        <w:t>怠</w:t>
      </w:r>
      <w:proofErr w:type="gramEnd"/>
      <w:r w:rsidRPr="006668A9">
        <w:rPr>
          <w:rFonts w:hint="eastAsia"/>
        </w:rPr>
        <w:t>於通知原告在前，被告據以否准原告申請於後，尚難</w:t>
      </w:r>
      <w:proofErr w:type="gramStart"/>
      <w:r w:rsidRPr="006668A9">
        <w:rPr>
          <w:rFonts w:hint="eastAsia"/>
        </w:rPr>
        <w:t>遽</w:t>
      </w:r>
      <w:proofErr w:type="gramEnd"/>
      <w:r w:rsidRPr="006668A9">
        <w:rPr>
          <w:rFonts w:hint="eastAsia"/>
        </w:rPr>
        <w:t>認被告於執行行政行為時，業以誠實信用之方法為之」。</w:t>
      </w:r>
    </w:p>
    <w:p w:rsidR="0031602F" w:rsidRPr="006668A9" w:rsidRDefault="0031602F" w:rsidP="0031602F">
      <w:pPr>
        <w:pStyle w:val="31"/>
        <w:ind w:left="1361" w:firstLine="680"/>
      </w:pPr>
      <w:r w:rsidRPr="006668A9">
        <w:rPr>
          <w:rFonts w:hint="eastAsia"/>
        </w:rPr>
        <w:t>上開判決收錄於國家文官培訓所98年公務人員訓練教材中，對全國公務人員具有宣示意義。該案例事實係針對38年1月1日至50年6月30日以前因作戰或因公傷殘退伍除役士官兵津貼發給案，國防部之</w:t>
      </w:r>
      <w:r w:rsidRPr="006668A9">
        <w:rPr>
          <w:rFonts w:hAnsi="標楷體" w:hint="eastAsia"/>
          <w:szCs w:val="32"/>
        </w:rPr>
        <w:t>作業規定未對外公告或刋登政府公報，而榮民服務處未通知當事人相關申辦事宜，</w:t>
      </w:r>
      <w:r w:rsidR="007A2CCC" w:rsidRPr="006668A9">
        <w:rPr>
          <w:rFonts w:hAnsi="標楷體" w:hint="eastAsia"/>
          <w:szCs w:val="32"/>
        </w:rPr>
        <w:t>法院</w:t>
      </w:r>
      <w:r w:rsidRPr="006668A9">
        <w:rPr>
          <w:rFonts w:hAnsi="標楷體" w:hint="eastAsia"/>
          <w:szCs w:val="32"/>
        </w:rPr>
        <w:t>認為請求權消滅時效自「得請領之日」起算，應將之解釋為「可合理期待請求權人為請求之日」</w:t>
      </w:r>
      <w:r w:rsidR="007A2CCC" w:rsidRPr="006668A9">
        <w:rPr>
          <w:rFonts w:hAnsi="標楷體" w:hint="eastAsia"/>
          <w:szCs w:val="32"/>
        </w:rPr>
        <w:t>。</w:t>
      </w:r>
      <w:r w:rsidRPr="006668A9">
        <w:rPr>
          <w:rFonts w:hint="eastAsia"/>
        </w:rPr>
        <w:t>嗣後國防部就列管資料再度清查比對，於</w:t>
      </w:r>
      <w:smartTag w:uri="urn:schemas-microsoft-com:office:smarttags" w:element="chsdate">
        <w:smartTagPr>
          <w:attr w:name="IsROCDate" w:val="False"/>
          <w:attr w:name="IsLunarDate" w:val="False"/>
          <w:attr w:name="Day" w:val="19"/>
          <w:attr w:name="Month" w:val="12"/>
          <w:attr w:name="Year" w:val="1995"/>
        </w:smartTagPr>
        <w:r w:rsidRPr="006668A9">
          <w:rPr>
            <w:rFonts w:hint="eastAsia"/>
          </w:rPr>
          <w:t>95年12月19日</w:t>
        </w:r>
      </w:smartTag>
      <w:proofErr w:type="gramStart"/>
      <w:r w:rsidRPr="006668A9">
        <w:rPr>
          <w:rFonts w:hint="eastAsia"/>
        </w:rPr>
        <w:t>選道字</w:t>
      </w:r>
      <w:proofErr w:type="gramEnd"/>
      <w:r w:rsidRPr="006668A9">
        <w:rPr>
          <w:rFonts w:hint="eastAsia"/>
        </w:rPr>
        <w:t>第0950016340號令：有關38年1月1日至50年6月30日以前因作戰或因公傷殘退伍除役士官兵津貼發給案，</w:t>
      </w:r>
      <w:proofErr w:type="gramStart"/>
      <w:r w:rsidRPr="006668A9">
        <w:rPr>
          <w:rFonts w:hint="eastAsia"/>
        </w:rPr>
        <w:t>均溯自</w:t>
      </w:r>
      <w:proofErr w:type="gramEnd"/>
      <w:smartTag w:uri="urn:schemas-microsoft-com:office:smarttags" w:element="chsdate">
        <w:smartTagPr>
          <w:attr w:name="IsROCDate" w:val="True"/>
          <w:attr w:name="IsLunarDate" w:val="False"/>
          <w:attr w:name="Day" w:val="1"/>
          <w:attr w:name="Month" w:val="8"/>
          <w:attr w:name="Year" w:val="1999"/>
        </w:smartTagPr>
        <w:r w:rsidRPr="006668A9">
          <w:rPr>
            <w:rFonts w:hint="eastAsia"/>
          </w:rPr>
          <w:t>民國88年8月1日</w:t>
        </w:r>
      </w:smartTag>
      <w:r w:rsidRPr="006668A9">
        <w:rPr>
          <w:rFonts w:hint="eastAsia"/>
        </w:rPr>
        <w:t>發給</w:t>
      </w:r>
      <w:r w:rsidRPr="006668A9">
        <w:rPr>
          <w:rFonts w:hAnsi="標楷體" w:hint="eastAsia"/>
          <w:szCs w:val="32"/>
        </w:rPr>
        <w:t>。</w:t>
      </w:r>
      <w:r w:rsidR="007A2CCC" w:rsidRPr="006668A9">
        <w:rPr>
          <w:rFonts w:hAnsi="標楷體" w:hint="eastAsia"/>
          <w:szCs w:val="32"/>
        </w:rPr>
        <w:t>上開案例</w:t>
      </w:r>
      <w:r w:rsidR="007A2CCC" w:rsidRPr="006668A9">
        <w:rPr>
          <w:rFonts w:hint="eastAsia"/>
        </w:rPr>
        <w:t>與本件基礎事實類似，故</w:t>
      </w:r>
      <w:r w:rsidRPr="006668A9">
        <w:rPr>
          <w:rFonts w:hint="eastAsia"/>
        </w:rPr>
        <w:t>本件請求權時效</w:t>
      </w:r>
      <w:r w:rsidR="007A2CCC" w:rsidRPr="006668A9">
        <w:rPr>
          <w:rFonts w:hint="eastAsia"/>
        </w:rPr>
        <w:t>亦</w:t>
      </w:r>
      <w:r w:rsidRPr="006668A9">
        <w:rPr>
          <w:rFonts w:hint="eastAsia"/>
        </w:rPr>
        <w:t>應自「可合理期待請求權人為請求」之日起算。</w:t>
      </w:r>
    </w:p>
    <w:p w:rsidR="0031602F" w:rsidRPr="006668A9" w:rsidRDefault="0031602F" w:rsidP="00337A2F">
      <w:pPr>
        <w:pStyle w:val="3"/>
        <w:ind w:left="1360" w:hanging="680"/>
        <w:rPr>
          <w:noProof/>
        </w:rPr>
      </w:pPr>
      <w:r w:rsidRPr="006668A9">
        <w:rPr>
          <w:rFonts w:hint="eastAsia"/>
          <w:noProof/>
        </w:rPr>
        <w:t>有學者認為終身贍養金具定期給付性質，得類推適用陸海空軍軍官士官服役條例第41條第2項之規定：</w:t>
      </w:r>
    </w:p>
    <w:p w:rsidR="0031602F" w:rsidRPr="006668A9" w:rsidRDefault="0031602F" w:rsidP="0031602F">
      <w:pPr>
        <w:pStyle w:val="31"/>
        <w:ind w:left="1361" w:firstLine="680"/>
        <w:rPr>
          <w:b/>
        </w:rPr>
      </w:pPr>
      <w:r w:rsidRPr="006668A9">
        <w:rPr>
          <w:rFonts w:hint="eastAsia"/>
        </w:rPr>
        <w:t>據本院諮詢成功大學</w:t>
      </w:r>
      <w:proofErr w:type="gramStart"/>
      <w:r w:rsidRPr="006668A9">
        <w:rPr>
          <w:rFonts w:hint="eastAsia"/>
        </w:rPr>
        <w:t>蔡</w:t>
      </w:r>
      <w:proofErr w:type="gramEnd"/>
      <w:r w:rsidR="00155607">
        <w:rPr>
          <w:rFonts w:hint="eastAsia"/>
        </w:rPr>
        <w:t>○○</w:t>
      </w:r>
      <w:r w:rsidRPr="006668A9">
        <w:rPr>
          <w:rFonts w:hint="eastAsia"/>
        </w:rPr>
        <w:t>教授表示，依國防部於99年5月14日以國人勤務字第0990007292</w:t>
      </w:r>
      <w:r w:rsidRPr="006668A9">
        <w:rPr>
          <w:rFonts w:hint="eastAsia"/>
        </w:rPr>
        <w:lastRenderedPageBreak/>
        <w:t>函復，本案贍養金之給與，屬定期給付，每年分2期發放，1至6月為一期（1月間發放），7至12月為一期（7月間發放）在案，故其非屬一次性給付。「常備兵補充兵服役規則」第23條第3項之終身贍養金，自86年1月1日起，自有「陸海空軍軍官士官服役條例」第41條第2項規定之適用。另據中興大學李</w:t>
      </w:r>
      <w:r w:rsidR="00155607">
        <w:rPr>
          <w:rFonts w:hint="eastAsia"/>
        </w:rPr>
        <w:t>○○</w:t>
      </w:r>
      <w:r w:rsidRPr="006668A9">
        <w:rPr>
          <w:rFonts w:hint="eastAsia"/>
        </w:rPr>
        <w:t>教授諮詢時表示：「</w:t>
      </w:r>
      <w:r w:rsidRPr="006668A9">
        <w:rPr>
          <w:rFonts w:hAnsi="標楷體" w:hint="eastAsia"/>
        </w:rPr>
        <w:t>常備兵、補充兵服役規則」第23條第2項</w:t>
      </w:r>
      <w:proofErr w:type="gramStart"/>
      <w:r w:rsidRPr="006668A9">
        <w:rPr>
          <w:rFonts w:hAnsi="標楷體" w:hint="eastAsia"/>
        </w:rPr>
        <w:t>賦予公殘義務</w:t>
      </w:r>
      <w:proofErr w:type="gramEnd"/>
      <w:r w:rsidRPr="006668A9">
        <w:rPr>
          <w:rFonts w:hAnsi="標楷體" w:hint="eastAsia"/>
        </w:rPr>
        <w:t>役士兵二種權利，一為「終身贍養金請求權」，另一為「安置榮譽國民之家請求權」。其中「終身贍養金請求權」，可類推適用該條例第41條第2項規定：「支領月退除給與人員，支領</w:t>
      </w:r>
      <w:proofErr w:type="gramStart"/>
      <w:r w:rsidRPr="006668A9">
        <w:rPr>
          <w:rFonts w:hAnsi="標楷體" w:hint="eastAsia"/>
        </w:rPr>
        <w:t>期間，</w:t>
      </w:r>
      <w:proofErr w:type="gramEnd"/>
      <w:r w:rsidRPr="006668A9">
        <w:rPr>
          <w:rFonts w:hAnsi="標楷體" w:hint="eastAsia"/>
        </w:rPr>
        <w:t>其各期請求權，</w:t>
      </w:r>
      <w:proofErr w:type="gramStart"/>
      <w:r w:rsidRPr="006668A9">
        <w:rPr>
          <w:rFonts w:hAnsi="標楷體" w:hint="eastAsia"/>
        </w:rPr>
        <w:t>自應領日之</w:t>
      </w:r>
      <w:proofErr w:type="gramEnd"/>
      <w:r w:rsidRPr="006668A9">
        <w:rPr>
          <w:rFonts w:hAnsi="標楷體" w:hint="eastAsia"/>
        </w:rPr>
        <w:t>次月起算。」亦即「終身贍養金請求權」應分期計算，其各期請求權，亦</w:t>
      </w:r>
      <w:proofErr w:type="gramStart"/>
      <w:r w:rsidRPr="006668A9">
        <w:rPr>
          <w:rFonts w:hAnsi="標楷體" w:hint="eastAsia"/>
        </w:rPr>
        <w:t>自應領日之</w:t>
      </w:r>
      <w:proofErr w:type="gramEnd"/>
      <w:r w:rsidRPr="006668A9">
        <w:rPr>
          <w:rFonts w:hAnsi="標楷體" w:hint="eastAsia"/>
        </w:rPr>
        <w:t>次月起算。至於「請求安置榮譽國民之家之權」，只要合乎要件的狀態繼續存在，即可行使，不生</w:t>
      </w:r>
      <w:proofErr w:type="gramStart"/>
      <w:r w:rsidRPr="006668A9">
        <w:rPr>
          <w:rFonts w:hAnsi="標楷體" w:hint="eastAsia"/>
        </w:rPr>
        <w:t>罹</w:t>
      </w:r>
      <w:proofErr w:type="gramEnd"/>
      <w:r w:rsidRPr="006668A9">
        <w:rPr>
          <w:rFonts w:hAnsi="標楷體" w:hint="eastAsia"/>
        </w:rPr>
        <w:t>於消滅時效的問題。</w:t>
      </w:r>
    </w:p>
    <w:p w:rsidR="0031602F" w:rsidRPr="006668A9" w:rsidRDefault="0031602F" w:rsidP="00337A2F">
      <w:pPr>
        <w:pStyle w:val="3"/>
        <w:ind w:left="1360" w:hanging="680"/>
      </w:pPr>
      <w:r w:rsidRPr="006668A9">
        <w:rPr>
          <w:rFonts w:hint="eastAsia"/>
        </w:rPr>
        <w:t>稅捐</w:t>
      </w:r>
      <w:proofErr w:type="gramStart"/>
      <w:r w:rsidRPr="006668A9">
        <w:rPr>
          <w:rFonts w:hint="eastAsia"/>
        </w:rPr>
        <w:t>稽</w:t>
      </w:r>
      <w:proofErr w:type="gramEnd"/>
      <w:r w:rsidRPr="006668A9">
        <w:rPr>
          <w:rFonts w:hint="eastAsia"/>
        </w:rPr>
        <w:t>徵法第28條修法意旨及法制動態，可為參考：</w:t>
      </w:r>
    </w:p>
    <w:p w:rsidR="0031602F" w:rsidRPr="006668A9" w:rsidRDefault="0031602F" w:rsidP="0031602F">
      <w:pPr>
        <w:pStyle w:val="31"/>
        <w:ind w:left="1361" w:firstLine="680"/>
        <w:rPr>
          <w:b/>
          <w:szCs w:val="48"/>
        </w:rPr>
      </w:pPr>
      <w:r w:rsidRPr="006668A9">
        <w:rPr>
          <w:rFonts w:hint="eastAsia"/>
        </w:rPr>
        <w:t>按法律邏輯上，公法上請求權因消滅時效完成而消滅者，應限於公行政之公法請求權，</w:t>
      </w:r>
      <w:proofErr w:type="gramStart"/>
      <w:r w:rsidRPr="006668A9">
        <w:rPr>
          <w:rFonts w:hint="eastAsia"/>
        </w:rPr>
        <w:t>不</w:t>
      </w:r>
      <w:proofErr w:type="gramEnd"/>
      <w:r w:rsidRPr="006668A9">
        <w:rPr>
          <w:rFonts w:hint="eastAsia"/>
        </w:rPr>
        <w:t>及於人民之公法上請求權（參見陳</w:t>
      </w:r>
      <w:proofErr w:type="gramStart"/>
      <w:r w:rsidRPr="006668A9">
        <w:rPr>
          <w:rFonts w:hint="eastAsia"/>
        </w:rPr>
        <w:t>敏著</w:t>
      </w:r>
      <w:proofErr w:type="gramEnd"/>
      <w:r w:rsidRPr="006668A9">
        <w:rPr>
          <w:rFonts w:hint="eastAsia"/>
        </w:rPr>
        <w:t>，行政法總論第六版，第291頁），又立法院第七屆第三會期蔣乃辛等立法委員認為行政程序法第131條第2項因時效完成而當然消滅之規定，若相對人為人民、私法人及非法人團體者，有所不妥，蓋人民與行政機關之地位不對等，往往導致人民公法上請求權於時效期滿仍未行使，</w:t>
      </w:r>
      <w:proofErr w:type="gramStart"/>
      <w:r w:rsidRPr="006668A9">
        <w:rPr>
          <w:rFonts w:hint="eastAsia"/>
        </w:rPr>
        <w:t>爰</w:t>
      </w:r>
      <w:proofErr w:type="gramEnd"/>
      <w:r w:rsidRPr="006668A9">
        <w:rPr>
          <w:rFonts w:hint="eastAsia"/>
        </w:rPr>
        <w:t>提案修正行政程序法第131條，草案明定公法上請求權時效完成之法律效果為相對人得拒絕給付，非權利當然消滅（參見立法院第7</w:t>
      </w:r>
      <w:r w:rsidRPr="006668A9">
        <w:rPr>
          <w:rFonts w:hint="eastAsia"/>
        </w:rPr>
        <w:lastRenderedPageBreak/>
        <w:t>屆第3會期第14次會議公報）。而人民公法上之請求權因可歸責於政府機關之錯誤致未能行使者，更不能令人民承擔時效消滅之</w:t>
      </w:r>
      <w:proofErr w:type="gramStart"/>
      <w:r w:rsidRPr="006668A9">
        <w:rPr>
          <w:rFonts w:hint="eastAsia"/>
        </w:rPr>
        <w:t>不</w:t>
      </w:r>
      <w:proofErr w:type="gramEnd"/>
      <w:r w:rsidRPr="006668A9">
        <w:rPr>
          <w:rFonts w:hint="eastAsia"/>
        </w:rPr>
        <w:t>利益。例如，修正前稅捐</w:t>
      </w:r>
      <w:proofErr w:type="gramStart"/>
      <w:r w:rsidRPr="006668A9">
        <w:rPr>
          <w:rFonts w:hint="eastAsia"/>
        </w:rPr>
        <w:t>稽</w:t>
      </w:r>
      <w:proofErr w:type="gramEnd"/>
      <w:r w:rsidRPr="006668A9">
        <w:rPr>
          <w:rFonts w:hint="eastAsia"/>
        </w:rPr>
        <w:t>徵法第28條規定：「納稅義務人對於因適用法令錯誤或計算錯誤溢繳之稅款，得自繳納之日起五年內提出具體證明，申請退還；逾期未申請者，不得再行申請。」致納稅義務人因政府機關核課錯誤之退稅請求權，受5年消滅時效之限制而無法申請退還，與本件情形類似。上開情形社會輿論一致認為損害人民權益，立法院遂於98年1月21日於同條增訂：「納稅義務人因稅捐</w:t>
      </w:r>
      <w:proofErr w:type="gramStart"/>
      <w:r w:rsidRPr="006668A9">
        <w:rPr>
          <w:rFonts w:hint="eastAsia"/>
        </w:rPr>
        <w:t>稽</w:t>
      </w:r>
      <w:proofErr w:type="gramEnd"/>
      <w:r w:rsidRPr="006668A9">
        <w:rPr>
          <w:rFonts w:hint="eastAsia"/>
        </w:rPr>
        <w:t>徵機關適用法令錯誤、計算錯誤或其他可歸責於政府機關之錯誤，</w:t>
      </w:r>
      <w:proofErr w:type="gramStart"/>
      <w:r w:rsidRPr="006668A9">
        <w:rPr>
          <w:rFonts w:hint="eastAsia"/>
        </w:rPr>
        <w:t>致溢繳稅</w:t>
      </w:r>
      <w:proofErr w:type="gramEnd"/>
      <w:r w:rsidRPr="006668A9">
        <w:rPr>
          <w:rFonts w:hint="eastAsia"/>
        </w:rPr>
        <w:t>款者，稅捐</w:t>
      </w:r>
      <w:proofErr w:type="gramStart"/>
      <w:r w:rsidRPr="006668A9">
        <w:rPr>
          <w:rFonts w:hint="eastAsia"/>
        </w:rPr>
        <w:t>稽</w:t>
      </w:r>
      <w:proofErr w:type="gramEnd"/>
      <w:r w:rsidRPr="006668A9">
        <w:rPr>
          <w:rFonts w:hint="eastAsia"/>
        </w:rPr>
        <w:t>徵機關應自知有錯誤原因之日起二年內查明退還，其退還之稅款不以五年內溢繳者為限。…」揭示人民不因行政機關之錯誤或作業疏失，蒙受時效上之</w:t>
      </w:r>
      <w:proofErr w:type="gramStart"/>
      <w:r w:rsidRPr="006668A9">
        <w:rPr>
          <w:rFonts w:hint="eastAsia"/>
        </w:rPr>
        <w:t>不</w:t>
      </w:r>
      <w:proofErr w:type="gramEnd"/>
      <w:r w:rsidRPr="006668A9">
        <w:rPr>
          <w:rFonts w:hint="eastAsia"/>
        </w:rPr>
        <w:t>利益，</w:t>
      </w:r>
      <w:proofErr w:type="gramStart"/>
      <w:r w:rsidRPr="006668A9">
        <w:rPr>
          <w:rFonts w:hint="eastAsia"/>
        </w:rPr>
        <w:t>上開修法</w:t>
      </w:r>
      <w:proofErr w:type="gramEnd"/>
      <w:r w:rsidRPr="006668A9">
        <w:rPr>
          <w:rFonts w:hint="eastAsia"/>
        </w:rPr>
        <w:t>意旨及法制動態，值得國防部參考。</w:t>
      </w:r>
    </w:p>
    <w:p w:rsidR="0031602F" w:rsidRPr="006668A9" w:rsidRDefault="0031602F" w:rsidP="0031602F">
      <w:pPr>
        <w:pStyle w:val="3"/>
        <w:ind w:leftChars="0" w:left="1393" w:firstLineChars="0" w:hanging="697"/>
        <w:rPr>
          <w:szCs w:val="48"/>
        </w:rPr>
      </w:pPr>
      <w:r w:rsidRPr="006668A9">
        <w:rPr>
          <w:rFonts w:hint="eastAsia"/>
          <w:szCs w:val="48"/>
        </w:rPr>
        <w:t>國防部表示，未來個案審核時其得請領之日時，將依「可合理期待請求權人為請求」之理由從寬認定，應屬可行，惟</w:t>
      </w:r>
      <w:r w:rsidR="007A2CCC" w:rsidRPr="006668A9">
        <w:rPr>
          <w:rFonts w:hint="eastAsia"/>
          <w:szCs w:val="48"/>
        </w:rPr>
        <w:t>國防部</w:t>
      </w:r>
      <w:r w:rsidRPr="006668A9">
        <w:rPr>
          <w:rFonts w:hint="eastAsia"/>
          <w:szCs w:val="48"/>
        </w:rPr>
        <w:t>仍應依所報方案落實執行，以周延政府照顧傷殘袍澤之立法目的</w:t>
      </w:r>
      <w:r w:rsidR="00337A2F" w:rsidRPr="006668A9">
        <w:rPr>
          <w:rFonts w:hint="eastAsia"/>
          <w:szCs w:val="48"/>
        </w:rPr>
        <w:t>：</w:t>
      </w:r>
    </w:p>
    <w:p w:rsidR="0031602F" w:rsidRPr="006668A9" w:rsidRDefault="0031602F" w:rsidP="0031602F">
      <w:pPr>
        <w:pStyle w:val="31"/>
        <w:ind w:left="1361" w:firstLine="680"/>
      </w:pPr>
      <w:r w:rsidRPr="006668A9">
        <w:rPr>
          <w:rFonts w:hint="eastAsia"/>
        </w:rPr>
        <w:t>法務部</w:t>
      </w:r>
      <w:r w:rsidR="007A2CCC" w:rsidRPr="006668A9">
        <w:rPr>
          <w:rFonts w:hint="eastAsia"/>
        </w:rPr>
        <w:t>就國防部函</w:t>
      </w:r>
      <w:proofErr w:type="gramStart"/>
      <w:r w:rsidR="007A2CCC" w:rsidRPr="006668A9">
        <w:rPr>
          <w:rFonts w:hint="eastAsia"/>
        </w:rPr>
        <w:t>詢</w:t>
      </w:r>
      <w:proofErr w:type="gramEnd"/>
      <w:r w:rsidR="007A2CCC" w:rsidRPr="006668A9">
        <w:rPr>
          <w:rFonts w:hint="eastAsia"/>
        </w:rPr>
        <w:t>，以</w:t>
      </w:r>
      <w:r w:rsidRPr="006668A9">
        <w:rPr>
          <w:rFonts w:hint="eastAsia"/>
        </w:rPr>
        <w:t>100年10月19日法律字第1000026845號函釋表示：「84年5月10日修正之『常備兵補充兵服役規則』第23條</w:t>
      </w:r>
      <w:proofErr w:type="gramStart"/>
      <w:r w:rsidRPr="006668A9">
        <w:rPr>
          <w:rFonts w:hint="eastAsia"/>
        </w:rPr>
        <w:t>準</w:t>
      </w:r>
      <w:proofErr w:type="gramEnd"/>
      <w:r w:rsidRPr="006668A9">
        <w:rPr>
          <w:rFonts w:hint="eastAsia"/>
        </w:rPr>
        <w:t>用之『陸海空軍軍官士官服役條例』第41條第1項但書所稱『但因不可抗力事由，致不能行使者，自該請求權可行使時起算』，上開規定應如何解釋適用，宜探究立法目的，並應參酌來函所附</w:t>
      </w:r>
      <w:proofErr w:type="gramStart"/>
      <w:r w:rsidRPr="006668A9">
        <w:rPr>
          <w:rFonts w:hint="eastAsia"/>
        </w:rPr>
        <w:t>臺</w:t>
      </w:r>
      <w:proofErr w:type="gramEnd"/>
      <w:r w:rsidRPr="006668A9">
        <w:rPr>
          <w:rFonts w:hint="eastAsia"/>
        </w:rPr>
        <w:t>北高等行政法院</w:t>
      </w:r>
      <w:proofErr w:type="gramStart"/>
      <w:r w:rsidRPr="006668A9">
        <w:rPr>
          <w:rFonts w:hint="eastAsia"/>
        </w:rPr>
        <w:t>94年訴字第3905號</w:t>
      </w:r>
      <w:proofErr w:type="gramEnd"/>
      <w:r w:rsidRPr="006668A9">
        <w:rPr>
          <w:rFonts w:hint="eastAsia"/>
        </w:rPr>
        <w:t>判決所揭示『可合理期待請求權人為請求』之意旨，就具體個案本於職權審</w:t>
      </w:r>
      <w:r w:rsidRPr="006668A9">
        <w:rPr>
          <w:rFonts w:hint="eastAsia"/>
        </w:rPr>
        <w:lastRenderedPageBreak/>
        <w:t>認之。」</w:t>
      </w:r>
    </w:p>
    <w:p w:rsidR="0031602F" w:rsidRPr="006668A9" w:rsidRDefault="0031602F" w:rsidP="0031602F">
      <w:pPr>
        <w:pStyle w:val="21"/>
        <w:ind w:leftChars="400" w:left="1361" w:firstLine="680"/>
      </w:pPr>
      <w:r w:rsidRPr="006668A9">
        <w:rPr>
          <w:rFonts w:hAnsi="標楷體" w:cs="HiddenHorzOCR" w:hint="eastAsia"/>
          <w:szCs w:val="32"/>
        </w:rPr>
        <w:t>又依</w:t>
      </w:r>
      <w:r w:rsidRPr="006668A9">
        <w:rPr>
          <w:rFonts w:hint="eastAsia"/>
        </w:rPr>
        <w:t>服役規則第23條</w:t>
      </w:r>
      <w:r w:rsidRPr="006668A9">
        <w:rPr>
          <w:rFonts w:hAnsi="標楷體" w:cs="HiddenHorzOCR" w:hint="eastAsia"/>
          <w:szCs w:val="32"/>
        </w:rPr>
        <w:t>規定，常備兵、</w:t>
      </w:r>
      <w:proofErr w:type="gramStart"/>
      <w:r w:rsidRPr="006668A9">
        <w:rPr>
          <w:rFonts w:hAnsi="標楷體" w:cs="HiddenHorzOCR" w:hint="eastAsia"/>
          <w:szCs w:val="32"/>
        </w:rPr>
        <w:t>補充兵因作戰</w:t>
      </w:r>
      <w:proofErr w:type="gramEnd"/>
      <w:r w:rsidRPr="006668A9">
        <w:rPr>
          <w:rFonts w:hAnsi="標楷體" w:cs="HiddenHorzOCR" w:hint="eastAsia"/>
          <w:szCs w:val="32"/>
        </w:rPr>
        <w:t>或</w:t>
      </w:r>
      <w:proofErr w:type="gramStart"/>
      <w:r w:rsidRPr="006668A9">
        <w:rPr>
          <w:rFonts w:hAnsi="標楷體" w:cs="HiddenHorzOCR" w:hint="eastAsia"/>
          <w:szCs w:val="32"/>
        </w:rPr>
        <w:t>因公成殘</w:t>
      </w:r>
      <w:proofErr w:type="gramEnd"/>
      <w:r w:rsidRPr="006668A9">
        <w:rPr>
          <w:rFonts w:hAnsi="標楷體" w:cs="HiddenHorzOCR" w:hint="eastAsia"/>
          <w:szCs w:val="32"/>
        </w:rPr>
        <w:t>，</w:t>
      </w:r>
      <w:proofErr w:type="gramStart"/>
      <w:r w:rsidRPr="006668A9">
        <w:rPr>
          <w:rFonts w:hAnsi="標楷體" w:cs="HiddenHorzOCR" w:hint="eastAsia"/>
          <w:szCs w:val="32"/>
        </w:rPr>
        <w:t>合於就養</w:t>
      </w:r>
      <w:proofErr w:type="gramEnd"/>
      <w:r w:rsidRPr="006668A9">
        <w:rPr>
          <w:rFonts w:hAnsi="標楷體" w:cs="HiddenHorzOCR" w:hint="eastAsia"/>
          <w:szCs w:val="32"/>
        </w:rPr>
        <w:t>標準者，自辦理免役之</w:t>
      </w:r>
      <w:proofErr w:type="gramStart"/>
      <w:r w:rsidRPr="006668A9">
        <w:rPr>
          <w:rFonts w:hAnsi="標楷體" w:cs="HiddenHorzOCR" w:hint="eastAsia"/>
          <w:szCs w:val="32"/>
        </w:rPr>
        <w:t>翌</w:t>
      </w:r>
      <w:proofErr w:type="gramEnd"/>
      <w:r w:rsidRPr="006668A9">
        <w:rPr>
          <w:rFonts w:hAnsi="標楷體" w:cs="HiddenHorzOCR" w:hint="eastAsia"/>
          <w:szCs w:val="32"/>
        </w:rPr>
        <w:t>月</w:t>
      </w:r>
      <w:r w:rsidRPr="006668A9">
        <w:rPr>
          <w:rFonts w:hAnsi="標楷體" w:cs="HiddenHorzOCR"/>
          <w:szCs w:val="32"/>
        </w:rPr>
        <w:t>1</w:t>
      </w:r>
      <w:r w:rsidRPr="006668A9">
        <w:rPr>
          <w:rFonts w:hAnsi="標楷體" w:cs="HiddenHorzOCR" w:hint="eastAsia"/>
          <w:szCs w:val="32"/>
        </w:rPr>
        <w:t>日起，給與贍養金終身，並依志願安置榮家。退輔會雖訂有身心障礙之「就養標準」，但個案情形可能一開始不符合就養標準，嗣後因病情惡化而符合「就養標準」，</w:t>
      </w:r>
      <w:proofErr w:type="gramStart"/>
      <w:r w:rsidRPr="006668A9">
        <w:rPr>
          <w:rFonts w:hAnsi="標楷體" w:cs="HiddenHorzOCR" w:hint="eastAsia"/>
          <w:szCs w:val="32"/>
        </w:rPr>
        <w:t>因此公殘義務</w:t>
      </w:r>
      <w:proofErr w:type="gramEnd"/>
      <w:r w:rsidRPr="006668A9">
        <w:rPr>
          <w:rFonts w:hAnsi="標楷體" w:cs="HiddenHorzOCR" w:hint="eastAsia"/>
          <w:szCs w:val="32"/>
        </w:rPr>
        <w:t>役士兵之贍養金請求權雖為5年，但仍應自「可合理期待請求權人為請求」之日起算。</w:t>
      </w:r>
    </w:p>
    <w:p w:rsidR="0031602F" w:rsidRPr="006668A9" w:rsidRDefault="0031602F" w:rsidP="0031602F">
      <w:pPr>
        <w:pStyle w:val="31"/>
        <w:ind w:left="1361" w:firstLine="680"/>
      </w:pPr>
      <w:proofErr w:type="gramStart"/>
      <w:r w:rsidRPr="006668A9">
        <w:rPr>
          <w:rFonts w:hint="eastAsia"/>
        </w:rPr>
        <w:t>詢</w:t>
      </w:r>
      <w:proofErr w:type="gramEnd"/>
      <w:r w:rsidRPr="006668A9">
        <w:rPr>
          <w:rFonts w:hint="eastAsia"/>
        </w:rPr>
        <w:t>據參謀本部</w:t>
      </w:r>
      <w:proofErr w:type="gramStart"/>
      <w:r w:rsidRPr="006668A9">
        <w:rPr>
          <w:rFonts w:hint="eastAsia"/>
        </w:rPr>
        <w:t>人次室</w:t>
      </w:r>
      <w:proofErr w:type="gramEnd"/>
      <w:r w:rsidRPr="006668A9">
        <w:rPr>
          <w:rFonts w:hint="eastAsia"/>
        </w:rPr>
        <w:t>陳</w:t>
      </w:r>
      <w:r w:rsidR="00155607">
        <w:rPr>
          <w:rFonts w:hint="eastAsia"/>
        </w:rPr>
        <w:t>○○</w:t>
      </w:r>
      <w:r w:rsidRPr="006668A9">
        <w:rPr>
          <w:rFonts w:hint="eastAsia"/>
        </w:rPr>
        <w:t>次長表示：國防部對已</w:t>
      </w:r>
      <w:proofErr w:type="gramStart"/>
      <w:r w:rsidRPr="006668A9">
        <w:rPr>
          <w:rFonts w:hint="eastAsia"/>
        </w:rPr>
        <w:t>罹</w:t>
      </w:r>
      <w:proofErr w:type="gramEnd"/>
      <w:r w:rsidRPr="006668A9">
        <w:rPr>
          <w:rFonts w:hint="eastAsia"/>
        </w:rPr>
        <w:t>於時效之個案，如再提申請，該部秉持審認其「得請領之日」是否為符合「可合理期待請求權人為請求」之從寬處理原則，衡平判斷，個案處理。本案若無重大後遺，並完成相關程序，可務實解決問題，目前結果期待樂觀等語。是以國防部所</w:t>
      </w:r>
      <w:proofErr w:type="gramStart"/>
      <w:r w:rsidRPr="006668A9">
        <w:rPr>
          <w:rFonts w:hint="eastAsia"/>
        </w:rPr>
        <w:t>採</w:t>
      </w:r>
      <w:proofErr w:type="gramEnd"/>
      <w:r w:rsidRPr="006668A9">
        <w:rPr>
          <w:rFonts w:hint="eastAsia"/>
        </w:rPr>
        <w:t>作為與法務部函釋內容相符，應屬可行。惟為周延政府照顧傷殘袍澤之美意，允應依所報方案落實執行。</w:t>
      </w:r>
    </w:p>
    <w:p w:rsidR="0031602F" w:rsidRPr="006668A9" w:rsidRDefault="0031602F" w:rsidP="0031602F">
      <w:pPr>
        <w:pStyle w:val="3"/>
        <w:ind w:leftChars="0" w:left="1360" w:firstLineChars="0" w:hanging="680"/>
        <w:rPr>
          <w:b/>
          <w:szCs w:val="48"/>
        </w:rPr>
      </w:pPr>
      <w:r w:rsidRPr="006668A9">
        <w:rPr>
          <w:rFonts w:hint="eastAsia"/>
        </w:rPr>
        <w:t>綜上，憲法第20條規定人民有依法律服兵役之義務，又「常備兵補充兵服役規則」第2條規定：「本規則所稱常備兵，係指依法徵集、召集入營服常備兵現役人員。所稱補充兵，係指依法徵集施以軍事訓練或召集入營服役之人員。」</w:t>
      </w:r>
      <w:proofErr w:type="gramStart"/>
      <w:r w:rsidRPr="006668A9">
        <w:rPr>
          <w:rFonts w:hint="eastAsia"/>
        </w:rPr>
        <w:t>均指義務</w:t>
      </w:r>
      <w:proofErr w:type="gramEnd"/>
      <w:r w:rsidRPr="006668A9">
        <w:rPr>
          <w:rFonts w:hint="eastAsia"/>
        </w:rPr>
        <w:t>之士兵役而言。本件陳訴人吳</w:t>
      </w:r>
      <w:r w:rsidR="00155607">
        <w:rPr>
          <w:rFonts w:hint="eastAsia"/>
        </w:rPr>
        <w:t>○○</w:t>
      </w:r>
      <w:r w:rsidRPr="006668A9">
        <w:rPr>
          <w:rFonts w:hint="eastAsia"/>
        </w:rPr>
        <w:t>等14員，</w:t>
      </w:r>
      <w:proofErr w:type="gramStart"/>
      <w:r w:rsidRPr="006668A9">
        <w:rPr>
          <w:rFonts w:hint="eastAsia"/>
        </w:rPr>
        <w:t>均為早年</w:t>
      </w:r>
      <w:proofErr w:type="gramEnd"/>
      <w:r w:rsidRPr="006668A9">
        <w:rPr>
          <w:rFonts w:hint="eastAsia"/>
        </w:rPr>
        <w:t>依法奉召入伍，為國犧牲奉獻致</w:t>
      </w:r>
      <w:proofErr w:type="gramStart"/>
      <w:r w:rsidRPr="006668A9">
        <w:rPr>
          <w:rFonts w:hint="eastAsia"/>
        </w:rPr>
        <w:t>一等公殘之</w:t>
      </w:r>
      <w:proofErr w:type="gramEnd"/>
      <w:r w:rsidRPr="006668A9">
        <w:rPr>
          <w:rFonts w:hint="eastAsia"/>
        </w:rPr>
        <w:t>義務役士兵，其中有雙腿截肢者、脊椎損傷致頭部以下癱瘓者、器官機能因傷嚴重損壞者。渠等為捍衛</w:t>
      </w:r>
      <w:proofErr w:type="gramStart"/>
      <w:r w:rsidRPr="006668A9">
        <w:rPr>
          <w:rFonts w:hint="eastAsia"/>
        </w:rPr>
        <w:t>臺</w:t>
      </w:r>
      <w:proofErr w:type="gramEnd"/>
      <w:r w:rsidRPr="006668A9">
        <w:rPr>
          <w:rFonts w:hint="eastAsia"/>
        </w:rPr>
        <w:t>海安危，確保民主體制，奉獻寶貴的身體及健康，對國家社會有莫大貢獻。然其</w:t>
      </w:r>
      <w:proofErr w:type="gramStart"/>
      <w:r w:rsidRPr="006668A9">
        <w:rPr>
          <w:rFonts w:hint="eastAsia"/>
        </w:rPr>
        <w:t>公殘停</w:t>
      </w:r>
      <w:proofErr w:type="gramEnd"/>
      <w:r w:rsidRPr="006668A9">
        <w:rPr>
          <w:rFonts w:hint="eastAsia"/>
        </w:rPr>
        <w:t>役退伍後，生活困頓，部分傷殘士兵已屆風</w:t>
      </w:r>
      <w:r w:rsidR="00CF49AF">
        <w:rPr>
          <w:rFonts w:hint="eastAsia"/>
        </w:rPr>
        <w:t>燭</w:t>
      </w:r>
      <w:r w:rsidRPr="006668A9">
        <w:rPr>
          <w:rFonts w:hint="eastAsia"/>
        </w:rPr>
        <w:t>殘年，體弱老邁，甚至陳訴</w:t>
      </w:r>
      <w:r w:rsidRPr="006668A9">
        <w:rPr>
          <w:rFonts w:hint="eastAsia"/>
        </w:rPr>
        <w:lastRenderedPageBreak/>
        <w:t>人</w:t>
      </w:r>
      <w:r w:rsidR="008C2BEE">
        <w:rPr>
          <w:rFonts w:hint="eastAsia"/>
        </w:rPr>
        <w:t>劉○○</w:t>
      </w:r>
      <w:r w:rsidRPr="006668A9">
        <w:rPr>
          <w:rFonts w:hint="eastAsia"/>
        </w:rPr>
        <w:t>已於99年8月亡故。因此，政府對其生存基本需要之照顧，須依法受理。</w:t>
      </w:r>
      <w:proofErr w:type="gramStart"/>
      <w:r w:rsidRPr="006668A9">
        <w:rPr>
          <w:rFonts w:hint="eastAsia"/>
        </w:rPr>
        <w:t>再者，</w:t>
      </w:r>
      <w:proofErr w:type="gramEnd"/>
      <w:r w:rsidRPr="006668A9">
        <w:rPr>
          <w:rFonts w:hint="eastAsia"/>
        </w:rPr>
        <w:t>本件贍養金請求權固應自「常備兵補充兵服役規則」84年修正公布時發生效力，然該項公法上之請求權，仍須相對人提出申請，經審查鑑定核准後始成立，然考量相對</w:t>
      </w:r>
      <w:proofErr w:type="gramStart"/>
      <w:r w:rsidRPr="006668A9">
        <w:rPr>
          <w:rFonts w:hint="eastAsia"/>
        </w:rPr>
        <w:t>人均屬領有</w:t>
      </w:r>
      <w:proofErr w:type="gramEnd"/>
      <w:r w:rsidRPr="006668A9">
        <w:rPr>
          <w:rFonts w:hint="eastAsia"/>
        </w:rPr>
        <w:t>撫</w:t>
      </w:r>
      <w:proofErr w:type="gramStart"/>
      <w:r w:rsidRPr="006668A9">
        <w:rPr>
          <w:rFonts w:hint="eastAsia"/>
        </w:rPr>
        <w:t>卹</w:t>
      </w:r>
      <w:proofErr w:type="gramEnd"/>
      <w:r w:rsidRPr="006668A9">
        <w:rPr>
          <w:rFonts w:hint="eastAsia"/>
        </w:rPr>
        <w:t>令之嚴重傷殘義務役士兵，其範圍可得特定，人數不多，其中不乏與社會隔閡及經濟上弱勢者，接觸相關資訊不易，具有特殊性，渠等受</w:t>
      </w:r>
      <w:proofErr w:type="gramStart"/>
      <w:r w:rsidRPr="006668A9">
        <w:rPr>
          <w:rFonts w:hint="eastAsia"/>
        </w:rPr>
        <w:t>告知得申領</w:t>
      </w:r>
      <w:proofErr w:type="gramEnd"/>
      <w:r w:rsidRPr="006668A9">
        <w:rPr>
          <w:rFonts w:hint="eastAsia"/>
        </w:rPr>
        <w:t>贍養金之程序權更應受高度之保障。國防部雖刊登新聞紙公告發放相關事宜，然客觀上難以期待相對人據以知悉，為德</w:t>
      </w:r>
      <w:proofErr w:type="gramStart"/>
      <w:r w:rsidRPr="006668A9">
        <w:rPr>
          <w:rFonts w:hint="eastAsia"/>
        </w:rPr>
        <w:t>不</w:t>
      </w:r>
      <w:proofErr w:type="gramEnd"/>
      <w:r w:rsidRPr="006668A9">
        <w:rPr>
          <w:rFonts w:hint="eastAsia"/>
        </w:rPr>
        <w:t>卒，實難認為具有妥當性。</w:t>
      </w:r>
      <w:proofErr w:type="gramStart"/>
      <w:r w:rsidRPr="006668A9">
        <w:rPr>
          <w:rFonts w:hint="eastAsia"/>
        </w:rPr>
        <w:t>該部於本</w:t>
      </w:r>
      <w:proofErr w:type="gramEnd"/>
      <w:r w:rsidRPr="006668A9">
        <w:rPr>
          <w:rFonts w:hint="eastAsia"/>
        </w:rPr>
        <w:t>院調查後，為謀補救，表示對已</w:t>
      </w:r>
      <w:proofErr w:type="gramStart"/>
      <w:r w:rsidRPr="006668A9">
        <w:rPr>
          <w:rFonts w:hint="eastAsia"/>
        </w:rPr>
        <w:t>罹</w:t>
      </w:r>
      <w:proofErr w:type="gramEnd"/>
      <w:r w:rsidRPr="006668A9">
        <w:rPr>
          <w:rFonts w:hint="eastAsia"/>
        </w:rPr>
        <w:t>於時效之個案，將審核時其得請領之日是否符合「可合理期待請求權人為請求」之從寬原理原則，衡平認定，應屬可行。惟仍應依所報方案落實執行，以周延政府照顧傷殘袍澤之良法美意。</w:t>
      </w:r>
    </w:p>
    <w:p w:rsidR="0031602F" w:rsidRPr="006668A9" w:rsidRDefault="0031602F" w:rsidP="0031602F">
      <w:pPr>
        <w:pStyle w:val="2"/>
        <w:ind w:left="1020" w:hanging="680"/>
        <w:rPr>
          <w:b/>
        </w:rPr>
      </w:pPr>
      <w:r w:rsidRPr="006668A9">
        <w:rPr>
          <w:rFonts w:hAnsi="標楷體" w:hint="eastAsia"/>
          <w:b/>
          <w:szCs w:val="32"/>
        </w:rPr>
        <w:t>國防部</w:t>
      </w:r>
      <w:proofErr w:type="gramStart"/>
      <w:r w:rsidRPr="006668A9">
        <w:rPr>
          <w:rFonts w:hAnsi="標楷體" w:hint="eastAsia"/>
          <w:b/>
          <w:szCs w:val="32"/>
        </w:rPr>
        <w:t>對於公殘士兵</w:t>
      </w:r>
      <w:proofErr w:type="gramEnd"/>
      <w:r w:rsidRPr="006668A9">
        <w:rPr>
          <w:rFonts w:hAnsi="標楷體" w:hint="eastAsia"/>
          <w:b/>
          <w:szCs w:val="32"/>
        </w:rPr>
        <w:t>之撫</w:t>
      </w:r>
      <w:proofErr w:type="gramStart"/>
      <w:r w:rsidRPr="006668A9">
        <w:rPr>
          <w:rFonts w:hAnsi="標楷體" w:hint="eastAsia"/>
          <w:b/>
          <w:szCs w:val="32"/>
        </w:rPr>
        <w:t>卹</w:t>
      </w:r>
      <w:proofErr w:type="gramEnd"/>
      <w:r w:rsidRPr="006668A9">
        <w:rPr>
          <w:rFonts w:hAnsi="標楷體" w:hint="eastAsia"/>
          <w:b/>
          <w:szCs w:val="32"/>
        </w:rPr>
        <w:t>資料均登載於「稽考簿」，符合申領資格之人數僅數百人，如個別通知，不致造成重大之行政負擔，然</w:t>
      </w:r>
      <w:proofErr w:type="gramStart"/>
      <w:r w:rsidRPr="006668A9">
        <w:rPr>
          <w:rFonts w:hAnsi="標楷體" w:hint="eastAsia"/>
          <w:b/>
          <w:szCs w:val="32"/>
        </w:rPr>
        <w:t>該部於</w:t>
      </w:r>
      <w:proofErr w:type="gramEnd"/>
      <w:r w:rsidRPr="006668A9">
        <w:rPr>
          <w:rFonts w:hAnsi="標楷體" w:hint="eastAsia"/>
          <w:b/>
          <w:szCs w:val="32"/>
        </w:rPr>
        <w:t>85年間辦理贍養金發放業務時，卻稱資料不全，僅刊登報紙非醒目版面，同時期由相同單位辦理之退除給與發給作業案件，均</w:t>
      </w:r>
      <w:proofErr w:type="gramStart"/>
      <w:r w:rsidRPr="006668A9">
        <w:rPr>
          <w:rFonts w:hAnsi="標楷體" w:hint="eastAsia"/>
          <w:b/>
          <w:szCs w:val="32"/>
        </w:rPr>
        <w:t>採</w:t>
      </w:r>
      <w:proofErr w:type="gramEnd"/>
      <w:r w:rsidRPr="006668A9">
        <w:rPr>
          <w:rFonts w:hAnsi="標楷體" w:hint="eastAsia"/>
          <w:b/>
          <w:szCs w:val="32"/>
        </w:rPr>
        <w:t>個別通知或專案辦理方式，本案顯屬不合理之差別待遇。其中尤以「退伍除役軍官士官退除給與其他現金給與補償金發給」案之相對人達數十萬人，除刊登公報及新聞媒體，並主動通知相對人。</w:t>
      </w:r>
      <w:proofErr w:type="gramStart"/>
      <w:r w:rsidRPr="006668A9">
        <w:rPr>
          <w:rFonts w:hAnsi="標楷體" w:hint="eastAsia"/>
          <w:b/>
          <w:szCs w:val="32"/>
        </w:rPr>
        <w:t>該部未盡</w:t>
      </w:r>
      <w:proofErr w:type="gramEnd"/>
      <w:r w:rsidRPr="006668A9">
        <w:rPr>
          <w:rFonts w:hAnsi="標楷體" w:hint="eastAsia"/>
          <w:b/>
          <w:szCs w:val="32"/>
        </w:rPr>
        <w:t>合理之通知義務，並違背程序上之平等原則，有悖政府照顧傷殘義務役士兵，使其不致凍</w:t>
      </w:r>
      <w:proofErr w:type="gramStart"/>
      <w:r w:rsidRPr="006668A9">
        <w:rPr>
          <w:rFonts w:hAnsi="標楷體" w:hint="eastAsia"/>
          <w:b/>
          <w:szCs w:val="32"/>
        </w:rPr>
        <w:t>餒</w:t>
      </w:r>
      <w:proofErr w:type="gramEnd"/>
      <w:r w:rsidRPr="006668A9">
        <w:rPr>
          <w:rFonts w:hAnsi="標楷體" w:hint="eastAsia"/>
          <w:b/>
          <w:szCs w:val="32"/>
        </w:rPr>
        <w:t>街頭之立法意旨，確有失當。</w:t>
      </w:r>
    </w:p>
    <w:p w:rsidR="0031602F" w:rsidRPr="006668A9" w:rsidRDefault="0031602F" w:rsidP="0031602F">
      <w:pPr>
        <w:pStyle w:val="3"/>
        <w:ind w:leftChars="0" w:left="1393" w:firstLineChars="0" w:hanging="697"/>
        <w:rPr>
          <w:rFonts w:hAnsi="標楷體" w:cs="HiddenHorzOCR"/>
          <w:szCs w:val="32"/>
        </w:rPr>
      </w:pPr>
      <w:r w:rsidRPr="006668A9">
        <w:rPr>
          <w:rFonts w:hint="eastAsia"/>
        </w:rPr>
        <w:t>義務役士兵於服役期間因公或作戰成殘，均領有撫</w:t>
      </w:r>
      <w:proofErr w:type="gramStart"/>
      <w:r w:rsidRPr="006668A9">
        <w:rPr>
          <w:rFonts w:hint="eastAsia"/>
        </w:rPr>
        <w:t>卹</w:t>
      </w:r>
      <w:proofErr w:type="gramEnd"/>
      <w:r w:rsidRPr="006668A9">
        <w:rPr>
          <w:rFonts w:hint="eastAsia"/>
        </w:rPr>
        <w:t>令，國防部對於領有撫</w:t>
      </w:r>
      <w:proofErr w:type="gramStart"/>
      <w:r w:rsidRPr="006668A9">
        <w:rPr>
          <w:rFonts w:hint="eastAsia"/>
        </w:rPr>
        <w:t>卹令者均有</w:t>
      </w:r>
      <w:proofErr w:type="gramEnd"/>
      <w:r w:rsidRPr="006668A9">
        <w:rPr>
          <w:rFonts w:hint="eastAsia"/>
        </w:rPr>
        <w:t>案可</w:t>
      </w:r>
      <w:proofErr w:type="gramStart"/>
      <w:r w:rsidRPr="006668A9">
        <w:rPr>
          <w:rFonts w:hint="eastAsia"/>
        </w:rPr>
        <w:t>稽</w:t>
      </w:r>
      <w:proofErr w:type="gramEnd"/>
      <w:r w:rsidRPr="006668A9">
        <w:rPr>
          <w:rFonts w:hint="eastAsia"/>
        </w:rPr>
        <w:t>，本案</w:t>
      </w:r>
      <w:r w:rsidRPr="006668A9">
        <w:rPr>
          <w:rFonts w:hint="eastAsia"/>
        </w:rPr>
        <w:lastRenderedPageBreak/>
        <w:t>符合申領資格之人數有限，</w:t>
      </w:r>
      <w:r w:rsidRPr="006668A9">
        <w:rPr>
          <w:rFonts w:hAnsi="標楷體" w:hint="eastAsia"/>
          <w:szCs w:val="32"/>
        </w:rPr>
        <w:t>如個別通知，不致造成重大之行政負擔，然</w:t>
      </w:r>
      <w:proofErr w:type="gramStart"/>
      <w:r w:rsidRPr="006668A9">
        <w:rPr>
          <w:rFonts w:hAnsi="標楷體" w:hint="eastAsia"/>
          <w:szCs w:val="32"/>
        </w:rPr>
        <w:t>該部於</w:t>
      </w:r>
      <w:proofErr w:type="gramEnd"/>
      <w:r w:rsidRPr="006668A9">
        <w:rPr>
          <w:rFonts w:hAnsi="標楷體" w:hint="eastAsia"/>
          <w:szCs w:val="32"/>
        </w:rPr>
        <w:t>85年間辦理贍養金發放業務時，卻稱資料不全，而以公告代替，核有失當</w:t>
      </w:r>
      <w:r w:rsidRPr="006668A9">
        <w:rPr>
          <w:rFonts w:hAnsi="標楷體" w:cs="HiddenHorzOCR" w:hint="eastAsia"/>
          <w:szCs w:val="32"/>
        </w:rPr>
        <w:t>：</w:t>
      </w:r>
    </w:p>
    <w:p w:rsidR="0031602F" w:rsidRPr="006668A9" w:rsidRDefault="0031602F" w:rsidP="0031602F">
      <w:pPr>
        <w:pStyle w:val="21"/>
        <w:ind w:leftChars="400" w:left="1361" w:firstLine="680"/>
        <w:rPr>
          <w:rFonts w:hAnsi="標楷體"/>
          <w:szCs w:val="32"/>
        </w:rPr>
      </w:pPr>
      <w:proofErr w:type="gramStart"/>
      <w:r w:rsidRPr="006668A9">
        <w:rPr>
          <w:rFonts w:hint="eastAsia"/>
        </w:rPr>
        <w:t>該部為辦理</w:t>
      </w:r>
      <w:proofErr w:type="gramEnd"/>
      <w:r w:rsidRPr="006668A9">
        <w:rPr>
          <w:rFonts w:hint="eastAsia"/>
        </w:rPr>
        <w:t>本件贍養金發放作業，曾於85年2月12日召集所屬相關單位進行</w:t>
      </w:r>
      <w:proofErr w:type="gramStart"/>
      <w:r w:rsidRPr="006668A9">
        <w:rPr>
          <w:rFonts w:hint="eastAsia"/>
        </w:rPr>
        <w:t>研</w:t>
      </w:r>
      <w:proofErr w:type="gramEnd"/>
      <w:r w:rsidRPr="006668A9">
        <w:rPr>
          <w:rFonts w:hint="eastAsia"/>
        </w:rPr>
        <w:t>商，依會議紀錄，聯勤留守署表示：「</w:t>
      </w:r>
      <w:proofErr w:type="gramStart"/>
      <w:r w:rsidRPr="006668A9">
        <w:rPr>
          <w:rFonts w:hint="eastAsia"/>
        </w:rPr>
        <w:t>本署所</w:t>
      </w:r>
      <w:proofErr w:type="gramEnd"/>
      <w:r w:rsidRPr="006668A9">
        <w:rPr>
          <w:rFonts w:hint="eastAsia"/>
        </w:rPr>
        <w:t>列管之撫</w:t>
      </w:r>
      <w:proofErr w:type="gramStart"/>
      <w:r w:rsidRPr="006668A9">
        <w:rPr>
          <w:rFonts w:hint="eastAsia"/>
        </w:rPr>
        <w:t>卹</w:t>
      </w:r>
      <w:proofErr w:type="gramEnd"/>
      <w:r w:rsidRPr="006668A9">
        <w:rPr>
          <w:rFonts w:hint="eastAsia"/>
        </w:rPr>
        <w:t>資料有限，作業規定所訂，『當事人應檢具撫</w:t>
      </w:r>
      <w:proofErr w:type="gramStart"/>
      <w:r w:rsidRPr="006668A9">
        <w:rPr>
          <w:rFonts w:hint="eastAsia"/>
        </w:rPr>
        <w:t>卹</w:t>
      </w:r>
      <w:proofErr w:type="gramEnd"/>
      <w:r w:rsidRPr="006668A9">
        <w:rPr>
          <w:rFonts w:hint="eastAsia"/>
        </w:rPr>
        <w:t>令或傷殘檢定證明書等資料』，請承辦單位再予</w:t>
      </w:r>
      <w:proofErr w:type="gramStart"/>
      <w:r w:rsidRPr="006668A9">
        <w:rPr>
          <w:rFonts w:hint="eastAsia"/>
        </w:rPr>
        <w:t>明確律</w:t>
      </w:r>
      <w:proofErr w:type="gramEnd"/>
      <w:r w:rsidRPr="006668A9">
        <w:rPr>
          <w:rFonts w:hint="eastAsia"/>
        </w:rPr>
        <w:t>定，</w:t>
      </w:r>
      <w:proofErr w:type="gramStart"/>
      <w:r w:rsidRPr="006668A9">
        <w:rPr>
          <w:rFonts w:hint="eastAsia"/>
        </w:rPr>
        <w:t>俾</w:t>
      </w:r>
      <w:proofErr w:type="gramEnd"/>
      <w:r w:rsidRPr="006668A9">
        <w:rPr>
          <w:rFonts w:hint="eastAsia"/>
        </w:rPr>
        <w:t>便再配合辦理。」會議主席即人事助理參謀次長丁</w:t>
      </w:r>
      <w:r w:rsidR="008C2BEE">
        <w:rPr>
          <w:rFonts w:hint="eastAsia"/>
        </w:rPr>
        <w:t>○</w:t>
      </w:r>
      <w:r w:rsidRPr="006668A9">
        <w:rPr>
          <w:rFonts w:hint="eastAsia"/>
        </w:rPr>
        <w:t>裁示：「有關『主動通知成殘士兵申辦贍養金』乙節，由於聯勤留守署資料不全，無法主動通知辦理；…。『公告』部分，依與會代表所提意見修正後儘速辦理。」（見會議結論第三、四點）。對此，</w:t>
      </w:r>
      <w:r w:rsidRPr="006668A9">
        <w:rPr>
          <w:rFonts w:hAnsi="標楷體" w:cs="HiddenHorzOCR" w:hint="eastAsia"/>
          <w:szCs w:val="32"/>
        </w:rPr>
        <w:t>國防部於99年11月24日約</w:t>
      </w:r>
      <w:proofErr w:type="gramStart"/>
      <w:r w:rsidRPr="006668A9">
        <w:rPr>
          <w:rFonts w:hAnsi="標楷體" w:cs="HiddenHorzOCR" w:hint="eastAsia"/>
          <w:szCs w:val="32"/>
        </w:rPr>
        <w:t>詢</w:t>
      </w:r>
      <w:proofErr w:type="gramEnd"/>
      <w:r w:rsidRPr="006668A9">
        <w:rPr>
          <w:rFonts w:hAnsi="標楷體" w:cs="HiddenHorzOCR" w:hint="eastAsia"/>
          <w:szCs w:val="32"/>
        </w:rPr>
        <w:t>表示：因</w:t>
      </w:r>
      <w:r w:rsidRPr="006668A9">
        <w:rPr>
          <w:rFonts w:hAnsi="標楷體" w:hint="eastAsia"/>
          <w:szCs w:val="32"/>
        </w:rPr>
        <w:t>38年迄今撫</w:t>
      </w:r>
      <w:proofErr w:type="gramStart"/>
      <w:r w:rsidRPr="006668A9">
        <w:rPr>
          <w:rFonts w:hAnsi="標楷體" w:hint="eastAsia"/>
          <w:szCs w:val="32"/>
        </w:rPr>
        <w:t>卹</w:t>
      </w:r>
      <w:proofErr w:type="gramEnd"/>
      <w:r w:rsidR="00CF49AF">
        <w:rPr>
          <w:rFonts w:hAnsi="標楷體" w:hint="eastAsia"/>
          <w:szCs w:val="32"/>
        </w:rPr>
        <w:t>檔</w:t>
      </w:r>
      <w:r w:rsidRPr="006668A9">
        <w:rPr>
          <w:rFonts w:hAnsi="標楷體" w:hint="eastAsia"/>
          <w:szCs w:val="32"/>
        </w:rPr>
        <w:t>案計22萬6千餘件，數量過於龐大，且義務役士兵除集中在榮家者可由退輔會轉知，餘因分散各地不易通知，85年間在相關資料整理上確有困難等語。</w:t>
      </w:r>
    </w:p>
    <w:p w:rsidR="0031602F" w:rsidRPr="006668A9" w:rsidRDefault="0031602F" w:rsidP="0031602F">
      <w:pPr>
        <w:pStyle w:val="21"/>
        <w:ind w:leftChars="400" w:left="1361" w:firstLine="680"/>
        <w:rPr>
          <w:rFonts w:hAnsi="標楷體" w:cs="HiddenHorzOCR"/>
          <w:szCs w:val="32"/>
        </w:rPr>
      </w:pPr>
      <w:r w:rsidRPr="006668A9">
        <w:rPr>
          <w:rFonts w:hint="eastAsia"/>
        </w:rPr>
        <w:t>惟據本院於100年3月9日赴後備司令部留守業務處實地訪查發現，義務役士兵於服役期間因公或作戰成殘，均領有撫</w:t>
      </w:r>
      <w:proofErr w:type="gramStart"/>
      <w:r w:rsidRPr="006668A9">
        <w:rPr>
          <w:rFonts w:hint="eastAsia"/>
        </w:rPr>
        <w:t>卹</w:t>
      </w:r>
      <w:proofErr w:type="gramEnd"/>
      <w:r w:rsidRPr="006668A9">
        <w:rPr>
          <w:rFonts w:hint="eastAsia"/>
        </w:rPr>
        <w:t>令，國防部就該等撫</w:t>
      </w:r>
      <w:proofErr w:type="gramStart"/>
      <w:r w:rsidRPr="006668A9">
        <w:rPr>
          <w:rFonts w:hint="eastAsia"/>
        </w:rPr>
        <w:t>卹</w:t>
      </w:r>
      <w:proofErr w:type="gramEnd"/>
      <w:r w:rsidRPr="006668A9">
        <w:rPr>
          <w:rFonts w:hint="eastAsia"/>
        </w:rPr>
        <w:t>檔案資料以</w:t>
      </w:r>
      <w:proofErr w:type="gramStart"/>
      <w:r w:rsidRPr="006668A9">
        <w:rPr>
          <w:rFonts w:hint="eastAsia"/>
        </w:rPr>
        <w:t>稽考簿列冊</w:t>
      </w:r>
      <w:proofErr w:type="gramEnd"/>
      <w:r w:rsidRPr="006668A9">
        <w:rPr>
          <w:rFonts w:hint="eastAsia"/>
        </w:rPr>
        <w:t>，稽考簿中就每一撫</w:t>
      </w:r>
      <w:proofErr w:type="gramStart"/>
      <w:r w:rsidRPr="006668A9">
        <w:rPr>
          <w:rFonts w:hint="eastAsia"/>
        </w:rPr>
        <w:t>卹令均編有</w:t>
      </w:r>
      <w:proofErr w:type="gramEnd"/>
      <w:r w:rsidRPr="006668A9">
        <w:rPr>
          <w:rFonts w:hint="eastAsia"/>
        </w:rPr>
        <w:t>流水號，其中</w:t>
      </w:r>
      <w:proofErr w:type="gramStart"/>
      <w:r w:rsidRPr="006668A9">
        <w:rPr>
          <w:rFonts w:hint="eastAsia"/>
        </w:rPr>
        <w:t>一等殘</w:t>
      </w:r>
      <w:proofErr w:type="gramEnd"/>
      <w:r w:rsidRPr="006668A9">
        <w:rPr>
          <w:rFonts w:hint="eastAsia"/>
        </w:rPr>
        <w:t>、二等殘之附記資料包括有受撫</w:t>
      </w:r>
      <w:proofErr w:type="gramStart"/>
      <w:r w:rsidRPr="006668A9">
        <w:rPr>
          <w:rFonts w:hint="eastAsia"/>
        </w:rPr>
        <w:t>卹</w:t>
      </w:r>
      <w:proofErr w:type="gramEnd"/>
      <w:r w:rsidRPr="006668A9">
        <w:rPr>
          <w:rFonts w:hint="eastAsia"/>
        </w:rPr>
        <w:t>人之地址、電話及金融機關帳號等（詳附圖一）。</w:t>
      </w:r>
      <w:proofErr w:type="gramStart"/>
      <w:r w:rsidRPr="006668A9">
        <w:rPr>
          <w:rFonts w:hint="eastAsia"/>
        </w:rPr>
        <w:t>詢</w:t>
      </w:r>
      <w:proofErr w:type="gramEnd"/>
      <w:r w:rsidRPr="006668A9">
        <w:rPr>
          <w:rFonts w:hint="eastAsia"/>
        </w:rPr>
        <w:t>據該處相關人員表示：該處稽考簿中登錄列管撫</w:t>
      </w:r>
      <w:proofErr w:type="gramStart"/>
      <w:r w:rsidRPr="006668A9">
        <w:rPr>
          <w:rFonts w:hint="eastAsia"/>
        </w:rPr>
        <w:t>卹</w:t>
      </w:r>
      <w:proofErr w:type="gramEnd"/>
      <w:r w:rsidRPr="006668A9">
        <w:rPr>
          <w:rFonts w:hint="eastAsia"/>
        </w:rPr>
        <w:t>檔案及發</w:t>
      </w:r>
      <w:proofErr w:type="gramStart"/>
      <w:r w:rsidRPr="006668A9">
        <w:rPr>
          <w:rFonts w:hint="eastAsia"/>
        </w:rPr>
        <w:t>卹</w:t>
      </w:r>
      <w:proofErr w:type="gramEnd"/>
      <w:r w:rsidRPr="006668A9">
        <w:rPr>
          <w:rFonts w:hint="eastAsia"/>
        </w:rPr>
        <w:t>情形，據以每年開立發</w:t>
      </w:r>
      <w:proofErr w:type="gramStart"/>
      <w:r w:rsidRPr="006668A9">
        <w:rPr>
          <w:rFonts w:hint="eastAsia"/>
        </w:rPr>
        <w:t>卹</w:t>
      </w:r>
      <w:proofErr w:type="gramEnd"/>
      <w:r w:rsidRPr="006668A9">
        <w:rPr>
          <w:rFonts w:hint="eastAsia"/>
        </w:rPr>
        <w:t>通知單寄</w:t>
      </w:r>
      <w:proofErr w:type="gramStart"/>
      <w:r w:rsidRPr="006668A9">
        <w:rPr>
          <w:rFonts w:hint="eastAsia"/>
        </w:rPr>
        <w:t>交受撫卹</w:t>
      </w:r>
      <w:proofErr w:type="gramEnd"/>
      <w:r w:rsidRPr="006668A9">
        <w:rPr>
          <w:rFonts w:hint="eastAsia"/>
        </w:rPr>
        <w:t>人，</w:t>
      </w:r>
      <w:proofErr w:type="gramStart"/>
      <w:r w:rsidRPr="006668A9">
        <w:rPr>
          <w:rFonts w:hint="eastAsia"/>
        </w:rPr>
        <w:t>一等殘為</w:t>
      </w:r>
      <w:proofErr w:type="gramEnd"/>
      <w:r w:rsidRPr="006668A9">
        <w:rPr>
          <w:rFonts w:hint="eastAsia"/>
        </w:rPr>
        <w:t>終身撫</w:t>
      </w:r>
      <w:proofErr w:type="gramStart"/>
      <w:r w:rsidRPr="006668A9">
        <w:rPr>
          <w:rFonts w:hint="eastAsia"/>
        </w:rPr>
        <w:t>卹</w:t>
      </w:r>
      <w:proofErr w:type="gramEnd"/>
      <w:r w:rsidRPr="006668A9">
        <w:rPr>
          <w:rFonts w:hint="eastAsia"/>
        </w:rPr>
        <w:t>，二等殘撫</w:t>
      </w:r>
      <w:proofErr w:type="gramStart"/>
      <w:r w:rsidRPr="006668A9">
        <w:rPr>
          <w:rFonts w:hint="eastAsia"/>
        </w:rPr>
        <w:t>卹</w:t>
      </w:r>
      <w:proofErr w:type="gramEnd"/>
      <w:r w:rsidRPr="006668A9">
        <w:rPr>
          <w:rFonts w:hint="eastAsia"/>
        </w:rPr>
        <w:t>十年等語。</w:t>
      </w:r>
      <w:r w:rsidRPr="006668A9">
        <w:rPr>
          <w:rFonts w:hAnsi="標楷體" w:cs="HiddenHorzOCR" w:hint="eastAsia"/>
          <w:szCs w:val="32"/>
        </w:rPr>
        <w:t>足見該部所屬之聯勤留守署於85年間辦理本件贍養金發放業務時，所稱：「列管之撫</w:t>
      </w:r>
      <w:proofErr w:type="gramStart"/>
      <w:r w:rsidRPr="006668A9">
        <w:rPr>
          <w:rFonts w:hAnsi="標楷體" w:cs="HiddenHorzOCR" w:hint="eastAsia"/>
          <w:szCs w:val="32"/>
        </w:rPr>
        <w:t>卹</w:t>
      </w:r>
      <w:proofErr w:type="gramEnd"/>
      <w:r w:rsidRPr="006668A9">
        <w:rPr>
          <w:rFonts w:hAnsi="標楷體" w:cs="HiddenHorzOCR" w:hint="eastAsia"/>
          <w:szCs w:val="32"/>
        </w:rPr>
        <w:lastRenderedPageBreak/>
        <w:t>資料有限」、「資料不全，無法主動通知辧理」，及該部於本院調查期間該部所稱：「</w:t>
      </w:r>
      <w:r w:rsidRPr="006668A9">
        <w:rPr>
          <w:rFonts w:hint="eastAsia"/>
        </w:rPr>
        <w:t>為使其他符合規定之諸多『不特定對象』，得知悉其權利，避免掛一漏萬，故以登報公告方式辦理</w:t>
      </w:r>
      <w:r w:rsidRPr="006668A9">
        <w:rPr>
          <w:rFonts w:hAnsi="標楷體" w:cs="HiddenHorzOCR" w:hint="eastAsia"/>
          <w:szCs w:val="32"/>
        </w:rPr>
        <w:t>」、「沒有登記名簿」、「義務役的分散各地比較不易通知」等語，</w:t>
      </w:r>
      <w:proofErr w:type="gramStart"/>
      <w:r w:rsidRPr="006668A9">
        <w:rPr>
          <w:rFonts w:hAnsi="標楷體" w:cs="HiddenHorzOCR" w:hint="eastAsia"/>
          <w:szCs w:val="32"/>
        </w:rPr>
        <w:t>均非事實</w:t>
      </w:r>
      <w:proofErr w:type="gramEnd"/>
      <w:r w:rsidRPr="006668A9">
        <w:rPr>
          <w:rFonts w:hAnsi="標楷體" w:cs="HiddenHorzOCR" w:hint="eastAsia"/>
          <w:szCs w:val="32"/>
        </w:rPr>
        <w:t>。</w:t>
      </w:r>
    </w:p>
    <w:p w:rsidR="0031602F" w:rsidRPr="006668A9" w:rsidRDefault="0031602F" w:rsidP="0031602F">
      <w:pPr>
        <w:pStyle w:val="21"/>
        <w:ind w:leftChars="400" w:left="1361" w:firstLine="680"/>
        <w:rPr>
          <w:rFonts w:hAnsi="標楷體" w:cs="HiddenHorzOCR"/>
          <w:szCs w:val="32"/>
        </w:rPr>
      </w:pPr>
      <w:proofErr w:type="gramStart"/>
      <w:r w:rsidRPr="006668A9">
        <w:rPr>
          <w:rFonts w:hAnsi="標楷體" w:cs="HiddenHorzOCR" w:hint="eastAsia"/>
          <w:szCs w:val="32"/>
        </w:rPr>
        <w:t>再者，</w:t>
      </w:r>
      <w:proofErr w:type="gramEnd"/>
      <w:r w:rsidRPr="006668A9">
        <w:rPr>
          <w:rFonts w:hint="eastAsia"/>
        </w:rPr>
        <w:t>依該</w:t>
      </w:r>
      <w:proofErr w:type="gramStart"/>
      <w:r w:rsidRPr="006668A9">
        <w:rPr>
          <w:rFonts w:hint="eastAsia"/>
        </w:rPr>
        <w:t>稽考簿所載</w:t>
      </w:r>
      <w:proofErr w:type="gramEnd"/>
      <w:r w:rsidRPr="006668A9">
        <w:rPr>
          <w:rFonts w:hint="eastAsia"/>
        </w:rPr>
        <w:t>，84年5月12日前停役或退伍，領有撫</w:t>
      </w:r>
      <w:proofErr w:type="gramStart"/>
      <w:r w:rsidRPr="006668A9">
        <w:rPr>
          <w:rFonts w:hint="eastAsia"/>
        </w:rPr>
        <w:t>卹</w:t>
      </w:r>
      <w:proofErr w:type="gramEnd"/>
      <w:r w:rsidRPr="006668A9">
        <w:rPr>
          <w:rFonts w:hint="eastAsia"/>
        </w:rPr>
        <w:t>之人員</w:t>
      </w:r>
      <w:proofErr w:type="gramStart"/>
      <w:r w:rsidRPr="006668A9">
        <w:rPr>
          <w:rFonts w:hint="eastAsia"/>
        </w:rPr>
        <w:t>（</w:t>
      </w:r>
      <w:proofErr w:type="gramEnd"/>
      <w:r w:rsidRPr="006668A9">
        <w:rPr>
          <w:rFonts w:hint="eastAsia"/>
        </w:rPr>
        <w:t>含軍官、士官、士兵；志願役及義務役；因病及因公</w:t>
      </w:r>
      <w:proofErr w:type="gramStart"/>
      <w:r w:rsidRPr="006668A9">
        <w:rPr>
          <w:rFonts w:hint="eastAsia"/>
        </w:rPr>
        <w:t>）</w:t>
      </w:r>
      <w:proofErr w:type="gramEnd"/>
      <w:r w:rsidRPr="006668A9">
        <w:rPr>
          <w:rFonts w:hint="eastAsia"/>
        </w:rPr>
        <w:t>陸軍編號至11,854號、海軍編號為1,170號，空軍編號為2,391號。亦即，84年5月12日前領有撫</w:t>
      </w:r>
      <w:proofErr w:type="gramStart"/>
      <w:r w:rsidRPr="006668A9">
        <w:rPr>
          <w:rFonts w:hint="eastAsia"/>
        </w:rPr>
        <w:t>卹令者</w:t>
      </w:r>
      <w:proofErr w:type="gramEnd"/>
      <w:r w:rsidRPr="006668A9">
        <w:rPr>
          <w:rFonts w:hint="eastAsia"/>
        </w:rPr>
        <w:t>，陸軍為1萬1千餘人、海軍1千餘人、空軍2千餘人。惟該部辦理本件發放作業，由上開資料中篩選符合資格者即可，不但人數不多，且配合各地方政府兵役單位資料相互</w:t>
      </w:r>
      <w:proofErr w:type="gramStart"/>
      <w:r w:rsidRPr="006668A9">
        <w:rPr>
          <w:rFonts w:hint="eastAsia"/>
        </w:rPr>
        <w:t>勾</w:t>
      </w:r>
      <w:proofErr w:type="gramEnd"/>
      <w:r w:rsidRPr="006668A9">
        <w:rPr>
          <w:rFonts w:hint="eastAsia"/>
        </w:rPr>
        <w:t>稽核對，亦不易發生遺漏情形，據國防部事後統計，總人數僅數百人，是以當時如</w:t>
      </w:r>
      <w:proofErr w:type="gramStart"/>
      <w:r w:rsidRPr="006668A9">
        <w:rPr>
          <w:rFonts w:hint="eastAsia"/>
        </w:rPr>
        <w:t>採</w:t>
      </w:r>
      <w:proofErr w:type="gramEnd"/>
      <w:r w:rsidRPr="006668A9">
        <w:rPr>
          <w:rFonts w:hint="eastAsia"/>
        </w:rPr>
        <w:t>個別通知，亦不致造成重大之行政負擔。</w:t>
      </w:r>
    </w:p>
    <w:p w:rsidR="0031602F" w:rsidRPr="006668A9" w:rsidRDefault="0031602F" w:rsidP="0031602F">
      <w:pPr>
        <w:pStyle w:val="3"/>
        <w:ind w:leftChars="0" w:left="1393" w:firstLineChars="0" w:hanging="697"/>
      </w:pPr>
      <w:r w:rsidRPr="006668A9">
        <w:rPr>
          <w:rFonts w:hint="eastAsia"/>
        </w:rPr>
        <w:t>國防部</w:t>
      </w:r>
      <w:r w:rsidRPr="006668A9">
        <w:rPr>
          <w:rFonts w:hAnsi="標楷體" w:hint="eastAsia"/>
          <w:szCs w:val="32"/>
        </w:rPr>
        <w:t>於同時期由相同單位辦理之退除給與發給作業案件，均</w:t>
      </w:r>
      <w:proofErr w:type="gramStart"/>
      <w:r w:rsidRPr="006668A9">
        <w:rPr>
          <w:rFonts w:hAnsi="標楷體" w:hint="eastAsia"/>
          <w:szCs w:val="32"/>
        </w:rPr>
        <w:t>採</w:t>
      </w:r>
      <w:proofErr w:type="gramEnd"/>
      <w:r w:rsidRPr="006668A9">
        <w:rPr>
          <w:rFonts w:hAnsi="標楷體" w:hint="eastAsia"/>
          <w:szCs w:val="32"/>
        </w:rPr>
        <w:t>個別通知方式，且</w:t>
      </w:r>
      <w:r w:rsidRPr="006668A9">
        <w:rPr>
          <w:rFonts w:hint="eastAsia"/>
        </w:rPr>
        <w:t>「退伍除役軍官士官退除給與其他現金給與補償金發給」案，相對人達數十萬人，</w:t>
      </w:r>
      <w:proofErr w:type="gramStart"/>
      <w:r w:rsidRPr="006668A9">
        <w:rPr>
          <w:rFonts w:hint="eastAsia"/>
        </w:rPr>
        <w:t>該部除刊登</w:t>
      </w:r>
      <w:proofErr w:type="gramEnd"/>
      <w:r w:rsidRPr="006668A9">
        <w:rPr>
          <w:rFonts w:hint="eastAsia"/>
        </w:rPr>
        <w:t>公報及新聞媒體，並主動通知相對人，相較之下，本件僅於媒體不明顯處公告，而未合理告知相對人，顯屬不合理的差別待遇</w:t>
      </w:r>
      <w:r w:rsidR="00337A2F" w:rsidRPr="006668A9">
        <w:rPr>
          <w:rFonts w:hint="eastAsia"/>
        </w:rPr>
        <w:t>：</w:t>
      </w:r>
    </w:p>
    <w:p w:rsidR="0031602F" w:rsidRPr="006668A9" w:rsidRDefault="0031602F" w:rsidP="0031602F">
      <w:pPr>
        <w:pStyle w:val="31"/>
        <w:ind w:left="1361" w:firstLine="680"/>
      </w:pPr>
      <w:r w:rsidRPr="006668A9">
        <w:rPr>
          <w:rFonts w:hint="eastAsia"/>
        </w:rPr>
        <w:t>按憲法第7條規定，中華民國人民無分階級，在法律上一律平等。行政程序法第6條規定：「行政行為，非有正當理由，不得為差別待遇」。所謂「正當理由」依司法院釋字第211號及第481號解釋，指「為保障人民在法律上地位之實質平等，並不限制法律授權主管機關，斟酌具體案件事實上之</w:t>
      </w:r>
      <w:r w:rsidRPr="006668A9">
        <w:rPr>
          <w:rFonts w:hint="eastAsia"/>
        </w:rPr>
        <w:lastRenderedPageBreak/>
        <w:t>差異及立法目的而為合理之不同處置」以及「並不禁止法律依事物之性質，就事實狀況之差異而為合理之不同規範」。</w:t>
      </w:r>
    </w:p>
    <w:p w:rsidR="0031602F" w:rsidRPr="006668A9" w:rsidRDefault="0031602F" w:rsidP="0031602F">
      <w:pPr>
        <w:pStyle w:val="31"/>
        <w:ind w:left="1361" w:firstLine="680"/>
      </w:pPr>
      <w:r w:rsidRPr="006668A9">
        <w:rPr>
          <w:rFonts w:hint="eastAsia"/>
        </w:rPr>
        <w:t>查國防部人力司及人事參謀次長</w:t>
      </w:r>
      <w:r w:rsidR="00CF49AF">
        <w:rPr>
          <w:rFonts w:hint="eastAsia"/>
        </w:rPr>
        <w:t>室</w:t>
      </w:r>
      <w:r w:rsidRPr="006668A9">
        <w:rPr>
          <w:rFonts w:hint="eastAsia"/>
        </w:rPr>
        <w:t>於84至85年間，除本案外，另分別辦理：行政院退輔會所屬台北榮家早期傷殘官兵106員核發贍養金案（下稱第2案）、59年7月1日以後退伍除役軍官士官比照「公教人員退休金其他現金給與補償金發給辦法」發給退除給與補償金案（下稱第3案）、民國</w:t>
      </w:r>
      <w:smartTag w:uri="urn:schemas-microsoft-com:office:smarttags" w:element="chsdate">
        <w:smartTagPr>
          <w:attr w:name="IsROCDate" w:val="False"/>
          <w:attr w:name="IsLunarDate" w:val="False"/>
          <w:attr w:name="Day" w:val="1"/>
          <w:attr w:name="Month" w:val="1"/>
          <w:attr w:name="Year" w:val="1938"/>
        </w:smartTagPr>
        <w:r w:rsidRPr="006668A9">
          <w:rPr>
            <w:rFonts w:hint="eastAsia"/>
          </w:rPr>
          <w:t>38年1月1日</w:t>
        </w:r>
      </w:smartTag>
      <w:r w:rsidRPr="006668A9">
        <w:rPr>
          <w:rFonts w:hint="eastAsia"/>
        </w:rPr>
        <w:t>以後至</w:t>
      </w:r>
      <w:smartTag w:uri="urn:schemas-microsoft-com:office:smarttags" w:element="chsdate">
        <w:smartTagPr>
          <w:attr w:name="Year" w:val="1961"/>
          <w:attr w:name="Month" w:val="6"/>
          <w:attr w:name="Day" w:val="30"/>
          <w:attr w:name="IsLunarDate" w:val="False"/>
          <w:attr w:name="IsROCDate" w:val="True"/>
        </w:smartTagPr>
        <w:r w:rsidRPr="006668A9">
          <w:rPr>
            <w:rFonts w:hint="eastAsia"/>
          </w:rPr>
          <w:t>民國</w:t>
        </w:r>
        <w:smartTag w:uri="urn:schemas-microsoft-com:office:smarttags" w:element="chsdate">
          <w:smartTagPr>
            <w:attr w:name="IsROCDate" w:val="False"/>
            <w:attr w:name="IsLunarDate" w:val="False"/>
            <w:attr w:name="Day" w:val="30"/>
            <w:attr w:name="Month" w:val="6"/>
            <w:attr w:name="Year" w:val="1950"/>
          </w:smartTagPr>
          <w:r w:rsidRPr="006668A9">
            <w:rPr>
              <w:rFonts w:hint="eastAsia"/>
            </w:rPr>
            <w:t>50年6月30日</w:t>
          </w:r>
        </w:smartTag>
      </w:smartTag>
      <w:r w:rsidRPr="006668A9">
        <w:rPr>
          <w:rFonts w:hint="eastAsia"/>
        </w:rPr>
        <w:t>以前因作戰或因公傷殘退伍除役士官兵津貼發給作業規定案（下稱第4案）之核發作業，詳如下表。</w:t>
      </w:r>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43"/>
        <w:gridCol w:w="1985"/>
        <w:gridCol w:w="1275"/>
        <w:gridCol w:w="1418"/>
        <w:gridCol w:w="1276"/>
        <w:gridCol w:w="1134"/>
      </w:tblGrid>
      <w:tr w:rsidR="0031602F" w:rsidRPr="006668A9" w:rsidTr="00337A2F">
        <w:tc>
          <w:tcPr>
            <w:tcW w:w="426"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編號</w:t>
            </w:r>
          </w:p>
        </w:tc>
        <w:tc>
          <w:tcPr>
            <w:tcW w:w="1843"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發給對象</w:t>
            </w:r>
          </w:p>
        </w:tc>
        <w:tc>
          <w:tcPr>
            <w:tcW w:w="1985"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法令依據</w:t>
            </w:r>
          </w:p>
        </w:tc>
        <w:tc>
          <w:tcPr>
            <w:tcW w:w="1275"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通知方式</w:t>
            </w:r>
          </w:p>
        </w:tc>
        <w:tc>
          <w:tcPr>
            <w:tcW w:w="1418"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人數</w:t>
            </w:r>
          </w:p>
        </w:tc>
        <w:tc>
          <w:tcPr>
            <w:tcW w:w="1276"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實施時間</w:t>
            </w:r>
          </w:p>
        </w:tc>
        <w:tc>
          <w:tcPr>
            <w:tcW w:w="1134" w:type="dxa"/>
          </w:tcPr>
          <w:p w:rsidR="0031602F" w:rsidRPr="006668A9" w:rsidRDefault="0031602F" w:rsidP="00337A2F">
            <w:pPr>
              <w:spacing w:line="0" w:lineRule="atLeast"/>
              <w:jc w:val="center"/>
              <w:rPr>
                <w:rFonts w:ascii="標楷體" w:hAnsi="標楷體"/>
                <w:b/>
                <w:sz w:val="28"/>
                <w:szCs w:val="28"/>
              </w:rPr>
            </w:pPr>
            <w:r w:rsidRPr="006668A9">
              <w:rPr>
                <w:rFonts w:ascii="標楷體" w:hAnsi="標楷體" w:hint="eastAsia"/>
                <w:b/>
                <w:sz w:val="28"/>
                <w:szCs w:val="28"/>
              </w:rPr>
              <w:t>主辦單位</w:t>
            </w:r>
          </w:p>
        </w:tc>
      </w:tr>
      <w:tr w:rsidR="0031602F" w:rsidRPr="006668A9" w:rsidTr="00337A2F">
        <w:tc>
          <w:tcPr>
            <w:tcW w:w="42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本</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案</w:t>
            </w:r>
          </w:p>
        </w:tc>
        <w:tc>
          <w:tcPr>
            <w:tcW w:w="1843"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政府遷台後依兵役法徵集之常備兵</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、補充兵及早期國軍士兵因作戰或</w:t>
            </w:r>
            <w:proofErr w:type="gramStart"/>
            <w:r w:rsidRPr="006668A9">
              <w:rPr>
                <w:rFonts w:ascii="標楷體" w:hAnsi="標楷體" w:hint="eastAsia"/>
                <w:sz w:val="28"/>
                <w:szCs w:val="28"/>
              </w:rPr>
              <w:t>因公成殘</w:t>
            </w:r>
            <w:proofErr w:type="gramEnd"/>
            <w:r w:rsidRPr="006668A9">
              <w:rPr>
                <w:rFonts w:ascii="標楷體" w:hAnsi="標楷體" w:hint="eastAsia"/>
                <w:sz w:val="28"/>
                <w:szCs w:val="28"/>
              </w:rPr>
              <w:t>者</w:t>
            </w:r>
          </w:p>
        </w:tc>
        <w:tc>
          <w:tcPr>
            <w:tcW w:w="198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民國84年5月10日</w:t>
            </w:r>
            <w:proofErr w:type="gramStart"/>
            <w:r w:rsidRPr="006668A9">
              <w:rPr>
                <w:rFonts w:ascii="標楷體" w:hAnsi="標楷體" w:hint="eastAsia"/>
                <w:sz w:val="28"/>
                <w:szCs w:val="28"/>
              </w:rPr>
              <w:t>修頒「</w:t>
            </w:r>
            <w:proofErr w:type="gramEnd"/>
            <w:r w:rsidRPr="006668A9">
              <w:rPr>
                <w:rFonts w:ascii="標楷體" w:hAnsi="標楷體" w:hint="eastAsia"/>
                <w:sz w:val="28"/>
                <w:szCs w:val="28"/>
              </w:rPr>
              <w:t>常備兵補充兵服役規則」第23條規定。</w:t>
            </w:r>
          </w:p>
        </w:tc>
        <w:tc>
          <w:tcPr>
            <w:tcW w:w="127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刊登新聞紙。</w:t>
            </w:r>
          </w:p>
        </w:tc>
        <w:tc>
          <w:tcPr>
            <w:tcW w:w="1418"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至99.8.31止2,500人(</w:t>
            </w:r>
            <w:proofErr w:type="gramStart"/>
            <w:r w:rsidRPr="006668A9">
              <w:rPr>
                <w:rFonts w:ascii="標楷體" w:hAnsi="標楷體" w:hint="eastAsia"/>
                <w:sz w:val="28"/>
                <w:szCs w:val="28"/>
              </w:rPr>
              <w:t>註</w:t>
            </w:r>
            <w:proofErr w:type="gramEnd"/>
            <w:r w:rsidRPr="006668A9">
              <w:rPr>
                <w:rFonts w:ascii="標楷體" w:hAnsi="標楷體" w:hint="eastAsia"/>
                <w:sz w:val="28"/>
                <w:szCs w:val="28"/>
              </w:rPr>
              <w:t>：85年</w:t>
            </w:r>
            <w:proofErr w:type="gramStart"/>
            <w:r w:rsidRPr="006668A9">
              <w:rPr>
                <w:rFonts w:ascii="標楷體" w:hAnsi="標楷體" w:hint="eastAsia"/>
                <w:sz w:val="28"/>
                <w:szCs w:val="28"/>
              </w:rPr>
              <w:t>以前退</w:t>
            </w:r>
            <w:proofErr w:type="gramEnd"/>
            <w:r w:rsidRPr="006668A9">
              <w:rPr>
                <w:rFonts w:ascii="標楷體" w:hAnsi="標楷體" w:hint="eastAsia"/>
                <w:sz w:val="28"/>
                <w:szCs w:val="28"/>
              </w:rPr>
              <w:t>除役者數百人)</w:t>
            </w:r>
          </w:p>
        </w:tc>
        <w:tc>
          <w:tcPr>
            <w:tcW w:w="127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85年5月17日發文</w:t>
            </w:r>
          </w:p>
        </w:tc>
        <w:tc>
          <w:tcPr>
            <w:tcW w:w="1134"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國防部人力司及人事次長室等</w:t>
            </w:r>
          </w:p>
        </w:tc>
      </w:tr>
      <w:tr w:rsidR="0031602F" w:rsidRPr="006668A9" w:rsidTr="00337A2F">
        <w:tc>
          <w:tcPr>
            <w:tcW w:w="42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第</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２</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案</w:t>
            </w:r>
          </w:p>
        </w:tc>
        <w:tc>
          <w:tcPr>
            <w:tcW w:w="1843"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在現役期間參加</w:t>
            </w:r>
            <w:proofErr w:type="gramStart"/>
            <w:r w:rsidRPr="006668A9">
              <w:rPr>
                <w:rFonts w:ascii="標楷體" w:hAnsi="標楷體" w:hint="eastAsia"/>
                <w:sz w:val="28"/>
                <w:szCs w:val="28"/>
              </w:rPr>
              <w:t>勦</w:t>
            </w:r>
            <w:proofErr w:type="gramEnd"/>
            <w:r w:rsidRPr="006668A9">
              <w:rPr>
                <w:rFonts w:ascii="標楷體" w:hAnsi="標楷體" w:hint="eastAsia"/>
                <w:sz w:val="28"/>
                <w:szCs w:val="28"/>
              </w:rPr>
              <w:t>匪、抗戰、勘亂等戰役，於大陸期間作戰負傷成殘之官兵</w:t>
            </w:r>
          </w:p>
        </w:tc>
        <w:tc>
          <w:tcPr>
            <w:tcW w:w="198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民國84年5月10日</w:t>
            </w:r>
            <w:proofErr w:type="gramStart"/>
            <w:r w:rsidRPr="006668A9">
              <w:rPr>
                <w:rFonts w:ascii="標楷體" w:hAnsi="標楷體" w:hint="eastAsia"/>
                <w:sz w:val="28"/>
                <w:szCs w:val="28"/>
              </w:rPr>
              <w:t>修頒「</w:t>
            </w:r>
            <w:proofErr w:type="gramEnd"/>
            <w:r w:rsidRPr="006668A9">
              <w:rPr>
                <w:rFonts w:ascii="標楷體" w:hAnsi="標楷體" w:hint="eastAsia"/>
                <w:sz w:val="28"/>
                <w:szCs w:val="28"/>
              </w:rPr>
              <w:t>常備兵補充兵服役規則」第23條規定。</w:t>
            </w:r>
          </w:p>
        </w:tc>
        <w:tc>
          <w:tcPr>
            <w:tcW w:w="127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個別通知。</w:t>
            </w:r>
          </w:p>
        </w:tc>
        <w:tc>
          <w:tcPr>
            <w:tcW w:w="1418"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106人</w:t>
            </w:r>
          </w:p>
          <w:p w:rsidR="0031602F" w:rsidRPr="006668A9" w:rsidRDefault="0031602F" w:rsidP="00337A2F">
            <w:pPr>
              <w:spacing w:line="0" w:lineRule="atLeast"/>
              <w:rPr>
                <w:rFonts w:ascii="標楷體" w:hAnsi="標楷體"/>
                <w:sz w:val="28"/>
                <w:szCs w:val="28"/>
              </w:rPr>
            </w:pPr>
          </w:p>
        </w:tc>
        <w:tc>
          <w:tcPr>
            <w:tcW w:w="127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85年4月11日一次核發完畢</w:t>
            </w:r>
          </w:p>
        </w:tc>
        <w:tc>
          <w:tcPr>
            <w:tcW w:w="1134"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國防部人力司及人事次長室等</w:t>
            </w:r>
          </w:p>
        </w:tc>
      </w:tr>
      <w:tr w:rsidR="0031602F" w:rsidRPr="006668A9" w:rsidTr="00337A2F">
        <w:tc>
          <w:tcPr>
            <w:tcW w:w="42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第</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３</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案</w:t>
            </w:r>
          </w:p>
        </w:tc>
        <w:tc>
          <w:tcPr>
            <w:tcW w:w="1843" w:type="dxa"/>
          </w:tcPr>
          <w:p w:rsidR="0031602F" w:rsidRPr="006668A9" w:rsidRDefault="0031602F" w:rsidP="00CF49AF">
            <w:pPr>
              <w:spacing w:line="0" w:lineRule="atLeast"/>
              <w:rPr>
                <w:rFonts w:ascii="標楷體" w:hAnsi="標楷體"/>
                <w:sz w:val="28"/>
                <w:szCs w:val="28"/>
              </w:rPr>
            </w:pPr>
            <w:r w:rsidRPr="006668A9">
              <w:rPr>
                <w:rFonts w:ascii="標楷體" w:hAnsi="標楷體" w:hint="eastAsia"/>
                <w:sz w:val="28"/>
                <w:szCs w:val="28"/>
              </w:rPr>
              <w:t>59年7月1日以後退伍除役之軍官、士官</w:t>
            </w:r>
          </w:p>
        </w:tc>
        <w:tc>
          <w:tcPr>
            <w:tcW w:w="198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「陸海空軍軍官士官服役條例」第39條第5項。</w:t>
            </w:r>
          </w:p>
        </w:tc>
        <w:tc>
          <w:tcPr>
            <w:tcW w:w="127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刊登新聞紙及個別通知</w:t>
            </w:r>
          </w:p>
        </w:tc>
        <w:tc>
          <w:tcPr>
            <w:tcW w:w="1418"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112萬1641人</w:t>
            </w:r>
            <w:proofErr w:type="gramStart"/>
            <w:r w:rsidRPr="006668A9">
              <w:rPr>
                <w:rFonts w:ascii="標楷體" w:hAnsi="標楷體" w:hint="eastAsia"/>
                <w:sz w:val="28"/>
                <w:szCs w:val="28"/>
              </w:rPr>
              <w:t>（註</w:t>
            </w:r>
            <w:proofErr w:type="gramEnd"/>
            <w:r w:rsidRPr="006668A9">
              <w:rPr>
                <w:rFonts w:ascii="標楷體" w:hAnsi="標楷體" w:hint="eastAsia"/>
                <w:sz w:val="28"/>
                <w:szCs w:val="28"/>
              </w:rPr>
              <w:t>:84.6.30以前數十萬人</w:t>
            </w:r>
            <w:proofErr w:type="gramStart"/>
            <w:r w:rsidRPr="006668A9">
              <w:rPr>
                <w:rFonts w:ascii="標楷體" w:hAnsi="標楷體" w:hint="eastAsia"/>
                <w:sz w:val="28"/>
                <w:szCs w:val="28"/>
              </w:rPr>
              <w:t>）</w:t>
            </w:r>
            <w:proofErr w:type="gramEnd"/>
          </w:p>
        </w:tc>
        <w:tc>
          <w:tcPr>
            <w:tcW w:w="127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85年7月8日至90年7月8日</w:t>
            </w:r>
          </w:p>
        </w:tc>
        <w:tc>
          <w:tcPr>
            <w:tcW w:w="1134"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國防部人事次長室等</w:t>
            </w:r>
          </w:p>
        </w:tc>
      </w:tr>
      <w:tr w:rsidR="0031602F" w:rsidRPr="006668A9" w:rsidTr="00337A2F">
        <w:tc>
          <w:tcPr>
            <w:tcW w:w="42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lastRenderedPageBreak/>
              <w:t>第</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４</w:t>
            </w:r>
          </w:p>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案</w:t>
            </w:r>
          </w:p>
        </w:tc>
        <w:tc>
          <w:tcPr>
            <w:tcW w:w="1843"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政府播遷來台自38年1月1日至50年6月30日</w:t>
            </w:r>
            <w:proofErr w:type="gramStart"/>
            <w:r w:rsidRPr="006668A9">
              <w:rPr>
                <w:rFonts w:ascii="標楷體" w:hAnsi="標楷體" w:hint="eastAsia"/>
                <w:sz w:val="28"/>
                <w:szCs w:val="28"/>
              </w:rPr>
              <w:t>期間，</w:t>
            </w:r>
            <w:proofErr w:type="gramEnd"/>
            <w:r w:rsidRPr="006668A9">
              <w:rPr>
                <w:rFonts w:ascii="標楷體" w:hAnsi="標楷體" w:hint="eastAsia"/>
                <w:sz w:val="28"/>
                <w:szCs w:val="28"/>
              </w:rPr>
              <w:t>因作戰或因公傷殘之士官兵</w:t>
            </w:r>
          </w:p>
        </w:tc>
        <w:tc>
          <w:tcPr>
            <w:tcW w:w="198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行政院民國88年8月18日台88人</w:t>
            </w:r>
            <w:proofErr w:type="gramStart"/>
            <w:r w:rsidRPr="006668A9">
              <w:rPr>
                <w:rFonts w:ascii="標楷體" w:hAnsi="標楷體" w:hint="eastAsia"/>
                <w:sz w:val="28"/>
                <w:szCs w:val="28"/>
              </w:rPr>
              <w:t>政給字</w:t>
            </w:r>
            <w:proofErr w:type="gramEnd"/>
            <w:r w:rsidRPr="006668A9">
              <w:rPr>
                <w:rFonts w:ascii="標楷體" w:hAnsi="標楷體" w:hint="eastAsia"/>
                <w:sz w:val="28"/>
                <w:szCs w:val="28"/>
              </w:rPr>
              <w:t>第210950號函。</w:t>
            </w:r>
          </w:p>
        </w:tc>
        <w:tc>
          <w:tcPr>
            <w:tcW w:w="1275"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個別通知</w:t>
            </w:r>
          </w:p>
        </w:tc>
        <w:tc>
          <w:tcPr>
            <w:tcW w:w="1418"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912人</w:t>
            </w:r>
          </w:p>
          <w:p w:rsidR="0031602F" w:rsidRPr="006668A9" w:rsidRDefault="0031602F" w:rsidP="00337A2F">
            <w:pPr>
              <w:spacing w:line="0" w:lineRule="atLeast"/>
              <w:rPr>
                <w:rFonts w:ascii="標楷體" w:hAnsi="標楷體"/>
                <w:sz w:val="28"/>
                <w:szCs w:val="28"/>
              </w:rPr>
            </w:pPr>
          </w:p>
        </w:tc>
        <w:tc>
          <w:tcPr>
            <w:tcW w:w="1276"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自</w:t>
            </w:r>
            <w:proofErr w:type="gramStart"/>
            <w:r w:rsidRPr="006668A9">
              <w:rPr>
                <w:rFonts w:ascii="標楷體" w:hAnsi="標楷體" w:hint="eastAsia"/>
                <w:sz w:val="28"/>
                <w:szCs w:val="28"/>
              </w:rPr>
              <w:t>88年9月8日令頒作業</w:t>
            </w:r>
            <w:proofErr w:type="gramEnd"/>
            <w:r w:rsidRPr="006668A9">
              <w:rPr>
                <w:rFonts w:ascii="標楷體" w:hAnsi="標楷體" w:hint="eastAsia"/>
                <w:sz w:val="28"/>
                <w:szCs w:val="28"/>
              </w:rPr>
              <w:t>規定之日起</w:t>
            </w:r>
          </w:p>
        </w:tc>
        <w:tc>
          <w:tcPr>
            <w:tcW w:w="1134" w:type="dxa"/>
          </w:tcPr>
          <w:p w:rsidR="0031602F" w:rsidRPr="006668A9" w:rsidRDefault="0031602F" w:rsidP="00337A2F">
            <w:pPr>
              <w:spacing w:line="0" w:lineRule="atLeast"/>
              <w:rPr>
                <w:rFonts w:ascii="標楷體" w:hAnsi="標楷體"/>
                <w:sz w:val="28"/>
                <w:szCs w:val="28"/>
              </w:rPr>
            </w:pPr>
            <w:r w:rsidRPr="006668A9">
              <w:rPr>
                <w:rFonts w:ascii="標楷體" w:hAnsi="標楷體" w:hint="eastAsia"/>
                <w:sz w:val="28"/>
                <w:szCs w:val="28"/>
              </w:rPr>
              <w:t>國防部人力司及人事次長室等</w:t>
            </w:r>
          </w:p>
        </w:tc>
      </w:tr>
    </w:tbl>
    <w:p w:rsidR="0031602F" w:rsidRPr="006668A9" w:rsidRDefault="0031602F" w:rsidP="0031602F">
      <w:pPr>
        <w:pStyle w:val="31"/>
        <w:ind w:left="1361" w:firstLine="520"/>
        <w:jc w:val="right"/>
        <w:rPr>
          <w:rFonts w:hAnsi="標楷體" w:cs="HiddenHorzOCR"/>
          <w:sz w:val="24"/>
          <w:szCs w:val="24"/>
        </w:rPr>
      </w:pPr>
      <w:r w:rsidRPr="006668A9">
        <w:rPr>
          <w:rFonts w:hAnsi="標楷體" w:cs="HiddenHorzOCR" w:hint="eastAsia"/>
          <w:sz w:val="24"/>
          <w:szCs w:val="24"/>
        </w:rPr>
        <w:t>依國防部99年10月7日國人勤務字</w:t>
      </w:r>
      <w:proofErr w:type="gramStart"/>
      <w:r w:rsidRPr="006668A9">
        <w:rPr>
          <w:rFonts w:hAnsi="標楷體" w:cs="HiddenHorzOCR" w:hint="eastAsia"/>
          <w:sz w:val="24"/>
          <w:szCs w:val="24"/>
        </w:rPr>
        <w:t>第0990014481號函製表</w:t>
      </w:r>
      <w:proofErr w:type="gramEnd"/>
    </w:p>
    <w:p w:rsidR="0031602F" w:rsidRPr="006668A9" w:rsidRDefault="0031602F" w:rsidP="0031602F">
      <w:pPr>
        <w:pStyle w:val="31"/>
        <w:ind w:left="1361" w:firstLine="680"/>
      </w:pPr>
      <w:r w:rsidRPr="006668A9">
        <w:rPr>
          <w:rFonts w:hAnsi="標楷體" w:cs="HiddenHorzOCR" w:hint="eastAsia"/>
          <w:szCs w:val="32"/>
        </w:rPr>
        <w:t>由上表可知，國防部除本案外，對第2案至4案退除給與均</w:t>
      </w:r>
      <w:proofErr w:type="gramStart"/>
      <w:r w:rsidRPr="006668A9">
        <w:rPr>
          <w:rFonts w:hAnsi="標楷體" w:cs="HiddenHorzOCR" w:hint="eastAsia"/>
          <w:szCs w:val="32"/>
        </w:rPr>
        <w:t>採</w:t>
      </w:r>
      <w:proofErr w:type="gramEnd"/>
      <w:r w:rsidRPr="006668A9">
        <w:rPr>
          <w:rFonts w:hAnsi="標楷體" w:cs="HiddenHorzOCR" w:hint="eastAsia"/>
          <w:szCs w:val="32"/>
        </w:rPr>
        <w:t>專案辦理、專案發給方式，個別通知並協助申領人辦理，故未發生時效消滅之爭議。第二案係行政院退輔會所屬</w:t>
      </w:r>
      <w:proofErr w:type="gramStart"/>
      <w:r w:rsidRPr="006668A9">
        <w:rPr>
          <w:rFonts w:hAnsi="標楷體" w:cs="HiddenHorzOCR" w:hint="eastAsia"/>
          <w:szCs w:val="32"/>
        </w:rPr>
        <w:t>臺</w:t>
      </w:r>
      <w:proofErr w:type="gramEnd"/>
      <w:r w:rsidRPr="006668A9">
        <w:rPr>
          <w:rFonts w:hAnsi="標楷體" w:cs="HiddenHorzOCR" w:hint="eastAsia"/>
          <w:szCs w:val="32"/>
        </w:rPr>
        <w:t>北榮家之早期傷殘官士兵，其中士兵47員部分與本案法令依據相同（軍官士官59員部分則係適用陸海空軍軍官服役條例及陸海空軍士官服役條例之相關規定），亦由退輔會協助專案發給。第三案係國防部為辦理59年7月1日以後退伍除役軍官士官，比照公教人員退休金發給退除給與補償金，依</w:t>
      </w:r>
      <w:r w:rsidRPr="006668A9">
        <w:rPr>
          <w:rFonts w:hint="eastAsia"/>
        </w:rPr>
        <w:t>行政院85年6月29日發布之「退伍除役軍官士官退除給與其他現金給與補償金發給辦法」第4條第2項規定：「前項公告應…登載於公報或新聞媒體，並應主動通知合於發給補償金之對象辦理登記請領，但無法通知者不在此限。」及該案發給作業注意事項第7條規定：「本注意事項於公告後，請各人事權責單位以書面主動通知，本補償金之合於發給對象。」國防部遂將該案公告與本</w:t>
      </w:r>
      <w:proofErr w:type="gramStart"/>
      <w:r w:rsidRPr="006668A9">
        <w:rPr>
          <w:rFonts w:hint="eastAsia"/>
        </w:rPr>
        <w:t>件公殘</w:t>
      </w:r>
      <w:proofErr w:type="gramEnd"/>
      <w:r w:rsidRPr="006668A9">
        <w:rPr>
          <w:rFonts w:hint="eastAsia"/>
        </w:rPr>
        <w:t>義務役士兵請領贍養金之公告，一併刊登於聯合報、中國時報、青年日報，及由漢聲電台、軍聞社、總政治</w:t>
      </w:r>
      <w:proofErr w:type="gramStart"/>
      <w:r w:rsidRPr="006668A9">
        <w:rPr>
          <w:rFonts w:hint="eastAsia"/>
        </w:rPr>
        <w:t>作戰部及退輔會</w:t>
      </w:r>
      <w:proofErr w:type="gramEnd"/>
      <w:r w:rsidRPr="006668A9">
        <w:rPr>
          <w:rFonts w:hint="eastAsia"/>
        </w:rPr>
        <w:t>等單位發布新聞與廣播。然該案相對人於84年6月30日前領有退除給與或辦理撫</w:t>
      </w:r>
      <w:proofErr w:type="gramStart"/>
      <w:r w:rsidRPr="006668A9">
        <w:rPr>
          <w:rFonts w:hint="eastAsia"/>
        </w:rPr>
        <w:t>卹</w:t>
      </w:r>
      <w:proofErr w:type="gramEnd"/>
      <w:r w:rsidRPr="006668A9">
        <w:rPr>
          <w:rFonts w:hint="eastAsia"/>
        </w:rPr>
        <w:t>者，符合補償金發給對象者即達數十萬人，依該部發放作業報告，截</w:t>
      </w:r>
      <w:r w:rsidRPr="006668A9">
        <w:rPr>
          <w:rFonts w:hint="eastAsia"/>
        </w:rPr>
        <w:lastRenderedPageBreak/>
        <w:t>至85年11月19日，核定之人數即達22萬餘人。與本案相較，除發放對象一為義務役士兵，一為退除役軍官士官，服役期間有階級之不同外，本案人數僅有數百人，</w:t>
      </w:r>
      <w:proofErr w:type="gramStart"/>
      <w:r w:rsidRPr="006668A9">
        <w:rPr>
          <w:rFonts w:hint="eastAsia"/>
        </w:rPr>
        <w:t>該案申領</w:t>
      </w:r>
      <w:proofErr w:type="gramEnd"/>
      <w:r w:rsidRPr="006668A9">
        <w:rPr>
          <w:rFonts w:hint="eastAsia"/>
        </w:rPr>
        <w:t>人數則高達數十萬人，且本案須經相對人請求並會同相關機關進行鑑定，而該案則係單純於一定期間內退伍除役，合於發給退除給與即得發給，再考量早年成殘士兵對相關訊息接觸不易及社會隔閡，本案在程序權保障之要求亦高於第三案。然</w:t>
      </w:r>
      <w:proofErr w:type="gramStart"/>
      <w:r w:rsidRPr="006668A9">
        <w:rPr>
          <w:rFonts w:hint="eastAsia"/>
        </w:rPr>
        <w:t>該部對第三</w:t>
      </w:r>
      <w:proofErr w:type="gramEnd"/>
      <w:r w:rsidRPr="006668A9">
        <w:rPr>
          <w:rFonts w:hint="eastAsia"/>
        </w:rPr>
        <w:t>案除刊登公報及新聞媒體，並</w:t>
      </w:r>
      <w:proofErr w:type="gramStart"/>
      <w:r w:rsidRPr="006668A9">
        <w:rPr>
          <w:rFonts w:hint="eastAsia"/>
        </w:rPr>
        <w:t>採</w:t>
      </w:r>
      <w:proofErr w:type="gramEnd"/>
      <w:r w:rsidRPr="006668A9">
        <w:rPr>
          <w:rFonts w:hint="eastAsia"/>
        </w:rPr>
        <w:t>主動通知合於發給對象，</w:t>
      </w:r>
      <w:proofErr w:type="gramStart"/>
      <w:r w:rsidRPr="006668A9">
        <w:rPr>
          <w:rFonts w:hint="eastAsia"/>
        </w:rPr>
        <w:t>縱如該</w:t>
      </w:r>
      <w:proofErr w:type="gramEnd"/>
      <w:r w:rsidRPr="006668A9">
        <w:rPr>
          <w:rFonts w:hint="eastAsia"/>
        </w:rPr>
        <w:t>部所謂傷殘士兵欠缺完整資料，亦得比照該案「無法通知者不在此限」，個案另</w:t>
      </w:r>
      <w:r w:rsidR="00CF49AF">
        <w:rPr>
          <w:rFonts w:hint="eastAsia"/>
        </w:rPr>
        <w:t>予</w:t>
      </w:r>
      <w:r w:rsidRPr="006668A9">
        <w:rPr>
          <w:rFonts w:hint="eastAsia"/>
        </w:rPr>
        <w:t xml:space="preserve">處理，是以該部所為之差別待遇，顯非基於正當理由。 </w:t>
      </w:r>
    </w:p>
    <w:p w:rsidR="0031602F" w:rsidRPr="006668A9" w:rsidRDefault="0031602F" w:rsidP="0031602F">
      <w:pPr>
        <w:pStyle w:val="3"/>
        <w:ind w:leftChars="0" w:left="1360" w:firstLineChars="0" w:hanging="680"/>
      </w:pPr>
      <w:r w:rsidRPr="006668A9">
        <w:rPr>
          <w:rFonts w:hint="eastAsia"/>
        </w:rPr>
        <w:t>綜上，國防部掌有撫</w:t>
      </w:r>
      <w:proofErr w:type="gramStart"/>
      <w:r w:rsidRPr="006668A9">
        <w:rPr>
          <w:rFonts w:hint="eastAsia"/>
        </w:rPr>
        <w:t>卹</w:t>
      </w:r>
      <w:proofErr w:type="gramEnd"/>
      <w:r w:rsidRPr="006668A9">
        <w:rPr>
          <w:rFonts w:hint="eastAsia"/>
        </w:rPr>
        <w:t>資料，並登載於「稽考簿」足供查考，本案符合申領資格</w:t>
      </w:r>
      <w:proofErr w:type="gramStart"/>
      <w:r w:rsidRPr="006668A9">
        <w:rPr>
          <w:rFonts w:hint="eastAsia"/>
        </w:rPr>
        <w:t>之公殘士兵</w:t>
      </w:r>
      <w:proofErr w:type="gramEnd"/>
      <w:r w:rsidRPr="006668A9">
        <w:rPr>
          <w:rFonts w:hint="eastAsia"/>
        </w:rPr>
        <w:t>僅數百人，為保障渠等受合理告知之程序權利，縱採取主動個別通知，亦不致造成國防部重大之行政負擔，然</w:t>
      </w:r>
      <w:proofErr w:type="gramStart"/>
      <w:r w:rsidRPr="006668A9">
        <w:rPr>
          <w:rFonts w:hint="eastAsia"/>
        </w:rPr>
        <w:t>該部於</w:t>
      </w:r>
      <w:proofErr w:type="gramEnd"/>
      <w:r w:rsidRPr="006668A9">
        <w:rPr>
          <w:rFonts w:hint="eastAsia"/>
        </w:rPr>
        <w:t>85年間辦理發放業務時，卻稱資料不全，無法全面清查，相對人為「不特定對象」等理由，而將相關訊息刊登於報紙非醒目版面方式為之，然所刊登之公告不符「公示送達」要件，相較於同時期由相同單位辦理之退除給與發給作業案件，均</w:t>
      </w:r>
      <w:proofErr w:type="gramStart"/>
      <w:r w:rsidRPr="006668A9">
        <w:rPr>
          <w:rFonts w:hint="eastAsia"/>
        </w:rPr>
        <w:t>採</w:t>
      </w:r>
      <w:proofErr w:type="gramEnd"/>
      <w:r w:rsidRPr="006668A9">
        <w:rPr>
          <w:rFonts w:hint="eastAsia"/>
        </w:rPr>
        <w:t>個別通知或專案辦理之方式，顯有不合理的差別待遇，其中「退伍除役軍官士官退除給與其他現金給與補償金發給」案，發放對象為退除役之軍官士官，</w:t>
      </w:r>
      <w:proofErr w:type="gramStart"/>
      <w:r w:rsidRPr="006668A9">
        <w:rPr>
          <w:rFonts w:hint="eastAsia"/>
        </w:rPr>
        <w:t>且合於</w:t>
      </w:r>
      <w:proofErr w:type="gramEnd"/>
      <w:r w:rsidRPr="006668A9">
        <w:rPr>
          <w:rFonts w:hint="eastAsia"/>
        </w:rPr>
        <w:t>發給條件之對象達數十萬人，然</w:t>
      </w:r>
      <w:proofErr w:type="gramStart"/>
      <w:r w:rsidRPr="006668A9">
        <w:rPr>
          <w:rFonts w:hint="eastAsia"/>
        </w:rPr>
        <w:t>該部除刊登</w:t>
      </w:r>
      <w:proofErr w:type="gramEnd"/>
      <w:r w:rsidRPr="006668A9">
        <w:rPr>
          <w:rFonts w:hint="eastAsia"/>
        </w:rPr>
        <w:t>新聞媒體，並主動通知合於發給補償金之相對人，本件國防部除未盡合理之通知義務，並違背程序上之平等原則，有悖政府照顧傷殘義務役士兵之立法意旨，確有失當。</w:t>
      </w:r>
    </w:p>
    <w:bookmarkEnd w:id="23"/>
    <w:p w:rsidR="0031602F" w:rsidRPr="006668A9" w:rsidRDefault="0031602F" w:rsidP="0031602F">
      <w:pPr>
        <w:pStyle w:val="2"/>
        <w:ind w:left="1020" w:hanging="680"/>
        <w:rPr>
          <w:b/>
          <w:bCs w:val="0"/>
        </w:rPr>
      </w:pPr>
      <w:r w:rsidRPr="006668A9">
        <w:rPr>
          <w:rFonts w:hAnsi="標楷體" w:hint="eastAsia"/>
          <w:b/>
          <w:szCs w:val="32"/>
        </w:rPr>
        <w:lastRenderedPageBreak/>
        <w:t>國防部歷次函報本院有關84年5月12日前</w:t>
      </w:r>
      <w:proofErr w:type="gramStart"/>
      <w:r w:rsidRPr="006668A9">
        <w:rPr>
          <w:rFonts w:hAnsi="標楷體" w:hint="eastAsia"/>
          <w:b/>
          <w:szCs w:val="32"/>
        </w:rPr>
        <w:t>公殘撫卹</w:t>
      </w:r>
      <w:proofErr w:type="gramEnd"/>
      <w:r w:rsidRPr="006668A9">
        <w:rPr>
          <w:rFonts w:hAnsi="標楷體" w:hint="eastAsia"/>
          <w:b/>
          <w:szCs w:val="32"/>
        </w:rPr>
        <w:t>有案之義務役士兵，人數出入極大，對相關資訊之掌握及分析處理能力不足，允應落實檢討改善</w:t>
      </w:r>
      <w:r w:rsidR="00791C8B" w:rsidRPr="006668A9">
        <w:rPr>
          <w:rFonts w:hint="eastAsia"/>
          <w:b/>
          <w:bCs w:val="0"/>
        </w:rPr>
        <w:t>。</w:t>
      </w:r>
    </w:p>
    <w:p w:rsidR="0031602F" w:rsidRPr="006668A9" w:rsidRDefault="0031602F" w:rsidP="0031602F">
      <w:pPr>
        <w:pStyle w:val="3"/>
        <w:ind w:left="1360" w:hanging="680"/>
      </w:pPr>
      <w:r w:rsidRPr="006668A9">
        <w:rPr>
          <w:rFonts w:hint="eastAsia"/>
        </w:rPr>
        <w:t>有關義務役士兵於服役期間因公或作戰成殘，因時效或資格不符者，國防部歷次函報之人數不一：</w:t>
      </w:r>
    </w:p>
    <w:p w:rsidR="0031602F" w:rsidRPr="006668A9" w:rsidRDefault="0031602F" w:rsidP="0031602F">
      <w:pPr>
        <w:pStyle w:val="4"/>
        <w:ind w:leftChars="0" w:left="1691" w:firstLineChars="0" w:hanging="698"/>
      </w:pPr>
      <w:r w:rsidRPr="006668A9">
        <w:rPr>
          <w:rFonts w:hint="eastAsia"/>
        </w:rPr>
        <w:t>國防部99年5月14日</w:t>
      </w:r>
      <w:proofErr w:type="gramStart"/>
      <w:r w:rsidRPr="006668A9">
        <w:rPr>
          <w:rFonts w:hint="eastAsia"/>
        </w:rPr>
        <w:t>查覆表示</w:t>
      </w:r>
      <w:proofErr w:type="gramEnd"/>
      <w:r w:rsidRPr="006668A9">
        <w:rPr>
          <w:rFonts w:hint="eastAsia"/>
        </w:rPr>
        <w:t>，計有</w:t>
      </w:r>
      <w:r w:rsidR="008C2BEE">
        <w:rPr>
          <w:rFonts w:hint="eastAsia"/>
        </w:rPr>
        <w:t>吳○○</w:t>
      </w:r>
      <w:r w:rsidRPr="006668A9">
        <w:rPr>
          <w:rFonts w:hint="eastAsia"/>
        </w:rPr>
        <w:t>君等122人（見該部國人勤務字第0990007292函）。</w:t>
      </w:r>
    </w:p>
    <w:p w:rsidR="0031602F" w:rsidRPr="006668A9" w:rsidRDefault="0031602F" w:rsidP="0031602F">
      <w:pPr>
        <w:pStyle w:val="4"/>
        <w:ind w:leftChars="0" w:left="1700" w:firstLineChars="0" w:hanging="680"/>
      </w:pPr>
      <w:r w:rsidRPr="006668A9">
        <w:rPr>
          <w:rFonts w:hint="eastAsia"/>
        </w:rPr>
        <w:t>該部同年12月14日表示，38年至85年義務役因（公）戰一等及二等殘，階級為士兵（上兵、</w:t>
      </w:r>
      <w:proofErr w:type="gramStart"/>
      <w:r w:rsidRPr="006668A9">
        <w:rPr>
          <w:rFonts w:hint="eastAsia"/>
        </w:rPr>
        <w:t>一</w:t>
      </w:r>
      <w:proofErr w:type="gramEnd"/>
      <w:r w:rsidRPr="006668A9">
        <w:rPr>
          <w:rFonts w:hint="eastAsia"/>
        </w:rPr>
        <w:t>兵、二兵）計有1,239員，本院查對發現，其中有志願役及無</w:t>
      </w:r>
      <w:proofErr w:type="gramStart"/>
      <w:r w:rsidRPr="006668A9">
        <w:rPr>
          <w:rFonts w:hint="eastAsia"/>
        </w:rPr>
        <w:t>役別者</w:t>
      </w:r>
      <w:proofErr w:type="gramEnd"/>
      <w:r w:rsidRPr="006668A9">
        <w:rPr>
          <w:rFonts w:hint="eastAsia"/>
        </w:rPr>
        <w:t>。</w:t>
      </w:r>
    </w:p>
    <w:p w:rsidR="0031602F" w:rsidRPr="006668A9" w:rsidRDefault="0031602F" w:rsidP="0031602F">
      <w:pPr>
        <w:pStyle w:val="4"/>
        <w:ind w:leftChars="0" w:left="1700" w:firstLineChars="0" w:hanging="680"/>
      </w:pPr>
      <w:proofErr w:type="gramStart"/>
      <w:r w:rsidRPr="006668A9">
        <w:rPr>
          <w:rFonts w:hint="eastAsia"/>
        </w:rPr>
        <w:t>該部於100年3月16日</w:t>
      </w:r>
      <w:proofErr w:type="gramEnd"/>
      <w:r w:rsidRPr="006668A9">
        <w:rPr>
          <w:rFonts w:hint="eastAsia"/>
        </w:rPr>
        <w:t>覆稱：上開1,239員資料中，須扣除志願役394員，計義務役845員，（已領贍養金者計276人，未領贍養金者569人，又569人中未提出申請者有527人，已申請但逾請求權時效有17人，資格不符者11人，但其中有54員查無役別資料，見該部國人勤務字第0990018015號函）。</w:t>
      </w:r>
    </w:p>
    <w:p w:rsidR="0031602F" w:rsidRPr="006668A9" w:rsidRDefault="0031602F" w:rsidP="0031602F">
      <w:pPr>
        <w:pStyle w:val="4"/>
        <w:ind w:leftChars="0" w:left="1700" w:firstLineChars="0" w:hanging="680"/>
      </w:pPr>
      <w:r w:rsidRPr="006668A9">
        <w:rPr>
          <w:rFonts w:hint="eastAsia"/>
        </w:rPr>
        <w:t>該部100年8月30日說明本案辦理現況時，表示前所報之名單845員中，健在未領贍養金之士兵計472員，其中陸軍司令部於同年6月間核發2員，故當時尚健在義務役傷殘士兵仍有470員未支領贍養金。但本院於名單中查無報載82年間</w:t>
      </w:r>
      <w:r w:rsidRPr="006668A9">
        <w:t>服役受傷全身癱瘓</w:t>
      </w:r>
      <w:r w:rsidRPr="006668A9">
        <w:rPr>
          <w:rFonts w:hint="eastAsia"/>
        </w:rPr>
        <w:t>之義務役下士</w:t>
      </w:r>
      <w:r w:rsidR="008C2BEE">
        <w:t>林</w:t>
      </w:r>
      <w:r w:rsidR="008C2BEE">
        <w:rPr>
          <w:rFonts w:hint="eastAsia"/>
        </w:rPr>
        <w:t>○○</w:t>
      </w:r>
      <w:r w:rsidRPr="006668A9">
        <w:rPr>
          <w:rFonts w:hint="eastAsia"/>
        </w:rPr>
        <w:t>，乃請國防部再次清查確認</w:t>
      </w:r>
      <w:r w:rsidR="00CF49AF">
        <w:rPr>
          <w:rFonts w:hint="eastAsia"/>
        </w:rPr>
        <w:t>。</w:t>
      </w:r>
    </w:p>
    <w:p w:rsidR="0031602F" w:rsidRPr="006668A9" w:rsidRDefault="0031602F" w:rsidP="0031602F">
      <w:pPr>
        <w:pStyle w:val="4"/>
        <w:ind w:leftChars="0" w:left="1700" w:firstLineChars="0" w:hanging="680"/>
      </w:pPr>
      <w:r w:rsidRPr="006668A9">
        <w:rPr>
          <w:rFonts w:hint="eastAsia"/>
        </w:rPr>
        <w:t>該部100年9月27日表示，經再次清查未領取贍養金之人數，計義務役士官166人，義務役士兵130人，共296人。然經本院檢視，名單標題雖註明「85年以前」未領贍養金人員名冊，但成殘日期竟有86年以後至96年間者（士兵編號101</w:t>
      </w:r>
      <w:r w:rsidRPr="006668A9">
        <w:rPr>
          <w:rFonts w:hint="eastAsia"/>
        </w:rPr>
        <w:lastRenderedPageBreak/>
        <w:t>至130）。</w:t>
      </w:r>
    </w:p>
    <w:p w:rsidR="0031602F" w:rsidRPr="006668A9" w:rsidRDefault="0031602F" w:rsidP="0031602F">
      <w:pPr>
        <w:pStyle w:val="31"/>
        <w:ind w:left="1361" w:firstLine="680"/>
      </w:pPr>
      <w:r w:rsidRPr="006668A9">
        <w:rPr>
          <w:rFonts w:hint="eastAsia"/>
        </w:rPr>
        <w:t>綜上，有關85年以前義務役士兵於服役期間因公或作戰成殘，因時效或資格不符而未支領贍養金終身者，國防部統計之人數有122人、470人或130人，數據差距頗大。若不問有無領取贍養金，人數亦有1239名及845名之別。另</w:t>
      </w:r>
      <w:proofErr w:type="gramStart"/>
      <w:r w:rsidRPr="006668A9">
        <w:rPr>
          <w:rFonts w:hint="eastAsia"/>
        </w:rPr>
        <w:t>詢</w:t>
      </w:r>
      <w:proofErr w:type="gramEnd"/>
      <w:r w:rsidRPr="006668A9">
        <w:rPr>
          <w:rFonts w:hint="eastAsia"/>
        </w:rPr>
        <w:t>據國防部坦承，本案應包括義務役之預備士官及常備兵入伍後升任下士或中士之情形，該部100年8月30日所報資料，漏列義務役士官名單等語，然其當時表示健在未領贍養金之士兵計470員（</w:t>
      </w:r>
      <w:proofErr w:type="gramStart"/>
      <w:r w:rsidRPr="006668A9">
        <w:rPr>
          <w:rFonts w:hint="eastAsia"/>
        </w:rPr>
        <w:t>不</w:t>
      </w:r>
      <w:proofErr w:type="gramEnd"/>
      <w:r w:rsidRPr="006668A9">
        <w:rPr>
          <w:rFonts w:hint="eastAsia"/>
        </w:rPr>
        <w:t>含義</w:t>
      </w:r>
      <w:proofErr w:type="gramStart"/>
      <w:r w:rsidRPr="006668A9">
        <w:rPr>
          <w:rFonts w:hint="eastAsia"/>
        </w:rPr>
        <w:t>務</w:t>
      </w:r>
      <w:proofErr w:type="gramEnd"/>
      <w:r w:rsidRPr="006668A9">
        <w:rPr>
          <w:rFonts w:hint="eastAsia"/>
        </w:rPr>
        <w:t>役士官），同年9月27日則稱重新清查確認士兵僅130員，人數及名單差距過大，足見其人事作業未盡落實，人數之掌握亦欠周延。</w:t>
      </w:r>
    </w:p>
    <w:p w:rsidR="0031602F" w:rsidRPr="006668A9" w:rsidRDefault="0031602F" w:rsidP="0031602F">
      <w:pPr>
        <w:pStyle w:val="3"/>
        <w:ind w:left="1360" w:hanging="680"/>
      </w:pPr>
      <w:r w:rsidRPr="006668A9">
        <w:rPr>
          <w:rFonts w:hint="eastAsia"/>
        </w:rPr>
        <w:t>據上，該部對於相關撫</w:t>
      </w:r>
      <w:proofErr w:type="gramStart"/>
      <w:r w:rsidRPr="006668A9">
        <w:rPr>
          <w:rFonts w:hint="eastAsia"/>
        </w:rPr>
        <w:t>卹</w:t>
      </w:r>
      <w:proofErr w:type="gramEnd"/>
      <w:r w:rsidRPr="006668A9">
        <w:rPr>
          <w:rFonts w:hint="eastAsia"/>
        </w:rPr>
        <w:t>檔案，既設有</w:t>
      </w:r>
      <w:proofErr w:type="gramStart"/>
      <w:r w:rsidRPr="006668A9">
        <w:rPr>
          <w:rFonts w:hint="eastAsia"/>
        </w:rPr>
        <w:t>稽考簿並建置</w:t>
      </w:r>
      <w:proofErr w:type="gramEnd"/>
      <w:r w:rsidRPr="006668A9">
        <w:rPr>
          <w:rFonts w:hint="eastAsia"/>
        </w:rPr>
        <w:t>有國軍撫</w:t>
      </w:r>
      <w:proofErr w:type="gramStart"/>
      <w:r w:rsidRPr="006668A9">
        <w:rPr>
          <w:rFonts w:hint="eastAsia"/>
        </w:rPr>
        <w:t>卹</w:t>
      </w:r>
      <w:proofErr w:type="gramEnd"/>
      <w:r w:rsidRPr="006668A9">
        <w:rPr>
          <w:rFonts w:hint="eastAsia"/>
        </w:rPr>
        <w:t>系統供查對，然其前後多次提供本院之</w:t>
      </w:r>
      <w:proofErr w:type="gramStart"/>
      <w:r w:rsidRPr="006668A9">
        <w:rPr>
          <w:rFonts w:hint="eastAsia"/>
        </w:rPr>
        <w:t>人數均不相同</w:t>
      </w:r>
      <w:proofErr w:type="gramEnd"/>
      <w:r w:rsidRPr="006668A9">
        <w:rPr>
          <w:rFonts w:hint="eastAsia"/>
        </w:rPr>
        <w:t>，就相關人數細項及名單進行勾</w:t>
      </w:r>
      <w:proofErr w:type="gramStart"/>
      <w:r w:rsidRPr="006668A9">
        <w:rPr>
          <w:rFonts w:hint="eastAsia"/>
        </w:rPr>
        <w:t>稽</w:t>
      </w:r>
      <w:proofErr w:type="gramEnd"/>
      <w:r w:rsidRPr="006668A9">
        <w:rPr>
          <w:rFonts w:hint="eastAsia"/>
        </w:rPr>
        <w:t>，亦有出入或不能吻合之處，可見</w:t>
      </w:r>
      <w:proofErr w:type="gramStart"/>
      <w:r w:rsidRPr="006668A9">
        <w:rPr>
          <w:rFonts w:hint="eastAsia"/>
        </w:rPr>
        <w:t>該部對相關</w:t>
      </w:r>
      <w:proofErr w:type="gramEnd"/>
      <w:r w:rsidRPr="006668A9">
        <w:rPr>
          <w:rFonts w:hint="eastAsia"/>
        </w:rPr>
        <w:t>資訊之掌握及分析處理能力容有不足。另本院查詢相關人員受撫</w:t>
      </w:r>
      <w:proofErr w:type="gramStart"/>
      <w:r w:rsidRPr="006668A9">
        <w:rPr>
          <w:rFonts w:hint="eastAsia"/>
        </w:rPr>
        <w:t>卹</w:t>
      </w:r>
      <w:proofErr w:type="gramEnd"/>
      <w:r w:rsidRPr="006668A9">
        <w:rPr>
          <w:rFonts w:hint="eastAsia"/>
        </w:rPr>
        <w:t>情形，</w:t>
      </w:r>
      <w:proofErr w:type="gramStart"/>
      <w:r w:rsidRPr="006668A9">
        <w:rPr>
          <w:rFonts w:hint="eastAsia"/>
        </w:rPr>
        <w:t>該部亦無法</w:t>
      </w:r>
      <w:proofErr w:type="gramEnd"/>
      <w:r w:rsidRPr="006668A9">
        <w:rPr>
          <w:rFonts w:hint="eastAsia"/>
        </w:rPr>
        <w:t>確認，</w:t>
      </w:r>
      <w:proofErr w:type="gramStart"/>
      <w:r w:rsidRPr="006668A9">
        <w:rPr>
          <w:rFonts w:hint="eastAsia"/>
        </w:rPr>
        <w:t>表示需函請</w:t>
      </w:r>
      <w:proofErr w:type="gramEnd"/>
      <w:r w:rsidRPr="006668A9">
        <w:rPr>
          <w:rFonts w:hint="eastAsia"/>
        </w:rPr>
        <w:t>退輔會及內政部</w:t>
      </w:r>
      <w:proofErr w:type="gramStart"/>
      <w:r w:rsidRPr="006668A9">
        <w:rPr>
          <w:rFonts w:hint="eastAsia"/>
        </w:rPr>
        <w:t>查覆。</w:t>
      </w:r>
      <w:proofErr w:type="gramEnd"/>
      <w:r w:rsidRPr="006668A9">
        <w:rPr>
          <w:rFonts w:hint="eastAsia"/>
        </w:rPr>
        <w:t>按國軍作戰分秒必爭，必須仰賴相關數據之</w:t>
      </w:r>
      <w:proofErr w:type="gramStart"/>
      <w:r w:rsidRPr="006668A9">
        <w:rPr>
          <w:rFonts w:hint="eastAsia"/>
        </w:rPr>
        <w:t>蒐</w:t>
      </w:r>
      <w:proofErr w:type="gramEnd"/>
      <w:r w:rsidRPr="006668A9">
        <w:rPr>
          <w:rFonts w:hint="eastAsia"/>
        </w:rPr>
        <w:t>整分析，方能掌握先機，制敵致勝，以臺大醫院器官移植</w:t>
      </w:r>
      <w:proofErr w:type="gramStart"/>
      <w:r w:rsidRPr="006668A9">
        <w:rPr>
          <w:rFonts w:hint="eastAsia"/>
        </w:rPr>
        <w:t>手術誤未發現</w:t>
      </w:r>
      <w:proofErr w:type="gramEnd"/>
      <w:r w:rsidRPr="006668A9">
        <w:rPr>
          <w:rFonts w:hint="eastAsia"/>
        </w:rPr>
        <w:t>愛滋器官乙案為</w:t>
      </w:r>
      <w:proofErr w:type="gramStart"/>
      <w:r w:rsidRPr="006668A9">
        <w:rPr>
          <w:rFonts w:hint="eastAsia"/>
        </w:rPr>
        <w:t>鑑</w:t>
      </w:r>
      <w:proofErr w:type="gramEnd"/>
      <w:r w:rsidRPr="006668A9">
        <w:rPr>
          <w:rFonts w:hint="eastAsia"/>
        </w:rPr>
        <w:t>，資訊細節之掌握與解讀，</w:t>
      </w:r>
      <w:proofErr w:type="gramStart"/>
      <w:r w:rsidRPr="006668A9">
        <w:rPr>
          <w:rFonts w:hint="eastAsia"/>
        </w:rPr>
        <w:t>攸</w:t>
      </w:r>
      <w:proofErr w:type="gramEnd"/>
      <w:r w:rsidRPr="006668A9">
        <w:rPr>
          <w:rFonts w:hint="eastAsia"/>
        </w:rPr>
        <w:t>關全局成敗，惟經審視國防部歷次所函報本院有關人數之數據資料不一，</w:t>
      </w:r>
      <w:proofErr w:type="gramStart"/>
      <w:r w:rsidRPr="006668A9">
        <w:rPr>
          <w:rFonts w:hint="eastAsia"/>
        </w:rPr>
        <w:t>凸</w:t>
      </w:r>
      <w:proofErr w:type="gramEnd"/>
      <w:r w:rsidRPr="006668A9">
        <w:rPr>
          <w:rFonts w:hint="eastAsia"/>
        </w:rPr>
        <w:t>顯內部管理存有罅隙，適足影響國人對國軍作戰能力之信心，</w:t>
      </w:r>
      <w:proofErr w:type="gramStart"/>
      <w:r w:rsidRPr="006668A9">
        <w:rPr>
          <w:rFonts w:hint="eastAsia"/>
        </w:rPr>
        <w:t>洵</w:t>
      </w:r>
      <w:proofErr w:type="gramEnd"/>
      <w:r w:rsidRPr="006668A9">
        <w:rPr>
          <w:rFonts w:hint="eastAsia"/>
        </w:rPr>
        <w:t>有未當，允應落實檢討改善。</w:t>
      </w:r>
    </w:p>
    <w:p w:rsidR="0031602F" w:rsidRPr="006668A9" w:rsidRDefault="0031602F" w:rsidP="0031602F"/>
    <w:p w:rsidR="0031602F" w:rsidRPr="006668A9" w:rsidRDefault="0031602F" w:rsidP="0031602F">
      <w:pPr>
        <w:pStyle w:val="1"/>
        <w:ind w:left="2380" w:hanging="2380"/>
      </w:pPr>
      <w:r w:rsidRPr="006668A9">
        <w:rPr>
          <w:bCs w:val="0"/>
        </w:rPr>
        <w:br w:type="page"/>
      </w:r>
      <w:bookmarkStart w:id="24" w:name="_Toc529222689"/>
      <w:bookmarkStart w:id="25" w:name="_Toc529223111"/>
      <w:bookmarkStart w:id="26" w:name="_Toc529223862"/>
      <w:bookmarkStart w:id="27" w:name="_Toc529228265"/>
      <w:bookmarkStart w:id="28" w:name="_Toc2400395"/>
      <w:bookmarkStart w:id="29" w:name="_Toc4316189"/>
      <w:bookmarkStart w:id="30" w:name="_Toc4473330"/>
      <w:bookmarkStart w:id="31" w:name="_Toc69556897"/>
      <w:bookmarkStart w:id="32" w:name="_Toc69556946"/>
      <w:bookmarkStart w:id="33" w:name="_Toc69609820"/>
      <w:bookmarkStart w:id="34" w:name="_Toc70241816"/>
      <w:bookmarkStart w:id="35" w:name="_Toc70242205"/>
      <w:r w:rsidRPr="006668A9">
        <w:rPr>
          <w:rFonts w:hint="eastAsia"/>
        </w:rPr>
        <w:lastRenderedPageBreak/>
        <w:t>處理辦法：</w:t>
      </w:r>
      <w:bookmarkEnd w:id="24"/>
      <w:bookmarkEnd w:id="25"/>
      <w:bookmarkEnd w:id="26"/>
      <w:bookmarkEnd w:id="27"/>
      <w:bookmarkEnd w:id="28"/>
      <w:bookmarkEnd w:id="29"/>
      <w:bookmarkEnd w:id="30"/>
      <w:bookmarkEnd w:id="31"/>
      <w:bookmarkEnd w:id="32"/>
      <w:bookmarkEnd w:id="33"/>
      <w:bookmarkEnd w:id="34"/>
      <w:bookmarkEnd w:id="35"/>
    </w:p>
    <w:p w:rsidR="0031602F" w:rsidRPr="006668A9" w:rsidRDefault="0031602F" w:rsidP="0031602F">
      <w:pPr>
        <w:pStyle w:val="2"/>
        <w:ind w:left="1020" w:hanging="680"/>
      </w:pPr>
      <w:bookmarkStart w:id="36" w:name="_Toc524895649"/>
      <w:bookmarkStart w:id="37" w:name="_Toc524896195"/>
      <w:bookmarkStart w:id="38" w:name="_Toc524896225"/>
      <w:bookmarkStart w:id="39" w:name="_Toc2400396"/>
      <w:bookmarkStart w:id="40" w:name="_Toc4316190"/>
      <w:bookmarkStart w:id="41" w:name="_Toc4473331"/>
      <w:bookmarkStart w:id="42" w:name="_Toc69556898"/>
      <w:bookmarkStart w:id="43" w:name="_Toc69556947"/>
      <w:bookmarkStart w:id="44" w:name="_Toc69609821"/>
      <w:bookmarkStart w:id="45" w:name="_Toc70241817"/>
      <w:bookmarkStart w:id="46" w:name="_Toc70242206"/>
      <w:bookmarkStart w:id="47" w:name="_Toc524902735"/>
      <w:bookmarkStart w:id="48" w:name="_Toc525066149"/>
      <w:bookmarkStart w:id="49" w:name="_Toc525070840"/>
      <w:bookmarkStart w:id="50" w:name="_Toc525938380"/>
      <w:bookmarkStart w:id="51" w:name="_Toc525939228"/>
      <w:bookmarkStart w:id="52" w:name="_Toc525939733"/>
      <w:bookmarkStart w:id="53" w:name="_Toc529218273"/>
      <w:bookmarkStart w:id="54" w:name="_Toc529222690"/>
      <w:bookmarkStart w:id="55" w:name="_Toc529223112"/>
      <w:bookmarkStart w:id="56" w:name="_Toc529223863"/>
      <w:bookmarkStart w:id="57" w:name="_Toc529228266"/>
      <w:bookmarkEnd w:id="36"/>
      <w:bookmarkEnd w:id="37"/>
      <w:bookmarkEnd w:id="38"/>
      <w:r w:rsidRPr="006668A9">
        <w:rPr>
          <w:rFonts w:hint="eastAsia"/>
        </w:rPr>
        <w:t>調查意見函請國防部確實檢討改進</w:t>
      </w:r>
      <w:proofErr w:type="gramStart"/>
      <w:r w:rsidRPr="006668A9">
        <w:rPr>
          <w:rFonts w:hint="eastAsia"/>
        </w:rPr>
        <w:t>見復。</w:t>
      </w:r>
      <w:bookmarkEnd w:id="39"/>
      <w:bookmarkEnd w:id="40"/>
      <w:bookmarkEnd w:id="41"/>
      <w:bookmarkEnd w:id="42"/>
      <w:bookmarkEnd w:id="43"/>
      <w:bookmarkEnd w:id="44"/>
      <w:bookmarkEnd w:id="45"/>
      <w:bookmarkEnd w:id="46"/>
      <w:proofErr w:type="gramEnd"/>
    </w:p>
    <w:p w:rsidR="0031602F" w:rsidRDefault="0031602F" w:rsidP="0031602F">
      <w:pPr>
        <w:pStyle w:val="2"/>
        <w:ind w:left="1020" w:hanging="680"/>
      </w:pPr>
      <w:r w:rsidRPr="006668A9">
        <w:rPr>
          <w:rFonts w:hint="eastAsia"/>
        </w:rPr>
        <w:t>調查意見函覆陳訴人。</w:t>
      </w:r>
    </w:p>
    <w:p w:rsidR="00B222A0" w:rsidRDefault="00B222A0" w:rsidP="00B222A0">
      <w:pPr>
        <w:pStyle w:val="2"/>
        <w:numPr>
          <w:ilvl w:val="0"/>
          <w:numId w:val="0"/>
        </w:numPr>
        <w:ind w:left="1020"/>
      </w:pPr>
    </w:p>
    <w:bookmarkEnd w:id="47"/>
    <w:bookmarkEnd w:id="48"/>
    <w:bookmarkEnd w:id="49"/>
    <w:bookmarkEnd w:id="50"/>
    <w:bookmarkEnd w:id="51"/>
    <w:bookmarkEnd w:id="52"/>
    <w:bookmarkEnd w:id="53"/>
    <w:bookmarkEnd w:id="54"/>
    <w:bookmarkEnd w:id="55"/>
    <w:bookmarkEnd w:id="56"/>
    <w:bookmarkEnd w:id="57"/>
    <w:p w:rsidR="0031602F" w:rsidRPr="006668A9" w:rsidRDefault="0031602F" w:rsidP="0031602F">
      <w:pPr>
        <w:pStyle w:val="a"/>
        <w:ind w:left="1361" w:hanging="1361"/>
        <w:rPr>
          <w:rFonts w:hAnsi="標楷體" w:cs="HiddenHorzOCR"/>
          <w:kern w:val="0"/>
          <w:szCs w:val="32"/>
        </w:rPr>
      </w:pPr>
      <w:r w:rsidRPr="006668A9">
        <w:rPr>
          <w:rFonts w:hint="eastAsia"/>
          <w:bCs/>
        </w:rPr>
        <w:t>國防部</w:t>
      </w:r>
      <w:r w:rsidRPr="006668A9">
        <w:rPr>
          <w:rFonts w:hAnsi="標楷體" w:cs="HiddenHorzOCR" w:hint="eastAsia"/>
          <w:kern w:val="0"/>
          <w:szCs w:val="32"/>
        </w:rPr>
        <w:t>後備司令部留守業務處稽考簿之掃描圖：</w:t>
      </w:r>
    </w:p>
    <w:p w:rsidR="0031602F" w:rsidRDefault="00252FD6" w:rsidP="0031602F">
      <w:r>
        <w:rPr>
          <w:noProof/>
        </w:rPr>
        <w:drawing>
          <wp:inline distT="0" distB="0" distL="0" distR="0">
            <wp:extent cx="5731081" cy="322389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0國調0035附圖1.png"/>
                    <pic:cNvPicPr/>
                  </pic:nvPicPr>
                  <pic:blipFill>
                    <a:blip r:embed="rId8">
                      <a:extLst>
                        <a:ext uri="{28A0092B-C50C-407E-A947-70E740481C1C}">
                          <a14:useLocalDpi xmlns:a14="http://schemas.microsoft.com/office/drawing/2010/main" val="0"/>
                        </a:ext>
                      </a:extLst>
                    </a:blip>
                    <a:stretch>
                      <a:fillRect/>
                    </a:stretch>
                  </pic:blipFill>
                  <pic:spPr>
                    <a:xfrm>
                      <a:off x="0" y="0"/>
                      <a:ext cx="5752113" cy="3235726"/>
                    </a:xfrm>
                    <a:prstGeom prst="rect">
                      <a:avLst/>
                    </a:prstGeom>
                  </pic:spPr>
                </pic:pic>
              </a:graphicData>
            </a:graphic>
          </wp:inline>
        </w:drawing>
      </w:r>
    </w:p>
    <w:p w:rsidR="003F0C7A" w:rsidRDefault="003F0C7A" w:rsidP="0031602F"/>
    <w:p w:rsidR="003F0C7A" w:rsidRDefault="003F0C7A" w:rsidP="0031602F">
      <w:pPr>
        <w:rPr>
          <w:rFonts w:hint="eastAsia"/>
        </w:rPr>
      </w:pPr>
      <w:bookmarkStart w:id="58" w:name="_GoBack"/>
      <w:bookmarkEnd w:id="58"/>
    </w:p>
    <w:p w:rsidR="003F0C7A" w:rsidRPr="006668A9" w:rsidRDefault="003F0C7A" w:rsidP="0031602F">
      <w:pPr>
        <w:rPr>
          <w:rFonts w:hint="eastAsia"/>
        </w:rPr>
      </w:pPr>
    </w:p>
    <w:p w:rsidR="0031602F" w:rsidRPr="006668A9" w:rsidRDefault="00B93759" w:rsidP="0031602F">
      <w:r w:rsidRPr="006668A9">
        <w:rPr>
          <w:noProof/>
        </w:rPr>
        <w:lastRenderedPageBreak/>
        <w:drawing>
          <wp:inline distT="0" distB="0" distL="0" distR="0">
            <wp:extent cx="5619750" cy="3161108"/>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9131144-0001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19750" cy="3161108"/>
                    </a:xfrm>
                    <a:prstGeom prst="rect">
                      <a:avLst/>
                    </a:prstGeom>
                    <a:noFill/>
                    <a:ln w="9525">
                      <a:noFill/>
                      <a:miter lim="800000"/>
                      <a:headEnd/>
                      <a:tailEnd/>
                    </a:ln>
                  </pic:spPr>
                </pic:pic>
              </a:graphicData>
            </a:graphic>
          </wp:inline>
        </w:drawing>
      </w:r>
    </w:p>
    <w:p w:rsidR="0031602F" w:rsidRPr="006668A9" w:rsidRDefault="0031602F" w:rsidP="0031602F">
      <w:pPr>
        <w:pStyle w:val="a"/>
        <w:ind w:left="1361" w:hanging="1361"/>
        <w:rPr>
          <w:rFonts w:hAnsi="標楷體" w:cs="HiddenHorzOCR"/>
          <w:kern w:val="0"/>
          <w:szCs w:val="32"/>
        </w:rPr>
      </w:pPr>
      <w:r w:rsidRPr="006668A9">
        <w:br w:type="page"/>
      </w:r>
      <w:r w:rsidRPr="006668A9">
        <w:rPr>
          <w:rFonts w:hint="eastAsia"/>
        </w:rPr>
        <w:lastRenderedPageBreak/>
        <w:t>國防部</w:t>
      </w:r>
      <w:r w:rsidRPr="006668A9">
        <w:rPr>
          <w:rFonts w:hAnsi="標楷體" w:hint="eastAsia"/>
          <w:szCs w:val="32"/>
        </w:rPr>
        <w:t>刊登公告</w:t>
      </w:r>
      <w:r w:rsidRPr="006668A9">
        <w:rPr>
          <w:rFonts w:hAnsi="標楷體" w:cs="HiddenHorzOCR" w:hint="eastAsia"/>
          <w:kern w:val="0"/>
          <w:szCs w:val="32"/>
        </w:rPr>
        <w:t>於報紙非醒目版面之掃描圖：</w:t>
      </w:r>
    </w:p>
    <w:p w:rsidR="0031602F" w:rsidRPr="006668A9" w:rsidRDefault="0031602F" w:rsidP="0031602F">
      <w:pPr>
        <w:pStyle w:val="3"/>
        <w:numPr>
          <w:ilvl w:val="0"/>
          <w:numId w:val="0"/>
        </w:numPr>
        <w:ind w:left="680"/>
      </w:pPr>
      <w:r w:rsidRPr="006668A9">
        <w:rPr>
          <w:rFonts w:hint="eastAsia"/>
        </w:rPr>
        <w:t>聯合報85年7月1日第26版</w:t>
      </w:r>
    </w:p>
    <w:p w:rsidR="0031602F" w:rsidRPr="006668A9" w:rsidRDefault="00B93759" w:rsidP="0031602F">
      <w:r w:rsidRPr="006668A9">
        <w:rPr>
          <w:noProof/>
        </w:rPr>
        <w:drawing>
          <wp:inline distT="0" distB="0" distL="0" distR="0">
            <wp:extent cx="5609590" cy="7941945"/>
            <wp:effectExtent l="19050" t="0" r="0" b="0"/>
            <wp:docPr id="3" name="圖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0" cstate="print"/>
                    <a:srcRect/>
                    <a:stretch>
                      <a:fillRect/>
                    </a:stretch>
                  </pic:blipFill>
                  <pic:spPr bwMode="auto">
                    <a:xfrm>
                      <a:off x="0" y="0"/>
                      <a:ext cx="5609590" cy="7941945"/>
                    </a:xfrm>
                    <a:prstGeom prst="rect">
                      <a:avLst/>
                    </a:prstGeom>
                    <a:noFill/>
                    <a:ln w="9525">
                      <a:noFill/>
                      <a:miter lim="800000"/>
                      <a:headEnd/>
                      <a:tailEnd/>
                    </a:ln>
                  </pic:spPr>
                </pic:pic>
              </a:graphicData>
            </a:graphic>
          </wp:inline>
        </w:drawing>
      </w:r>
      <w:r w:rsidR="0031602F" w:rsidRPr="006668A9">
        <w:rPr>
          <w:rFonts w:hAnsi="標楷體" w:hint="eastAsia"/>
          <w:szCs w:val="32"/>
        </w:rPr>
        <w:lastRenderedPageBreak/>
        <w:t>中國時報</w:t>
      </w:r>
      <w:r w:rsidR="0031602F" w:rsidRPr="006668A9">
        <w:rPr>
          <w:rFonts w:hAnsi="標楷體" w:hint="eastAsia"/>
          <w:szCs w:val="32"/>
        </w:rPr>
        <w:t>85</w:t>
      </w:r>
      <w:r w:rsidR="0031602F" w:rsidRPr="006668A9">
        <w:rPr>
          <w:rFonts w:hAnsi="標楷體" w:hint="eastAsia"/>
          <w:szCs w:val="32"/>
        </w:rPr>
        <w:t>年</w:t>
      </w:r>
      <w:r w:rsidR="0031602F" w:rsidRPr="006668A9">
        <w:rPr>
          <w:rFonts w:hAnsi="標楷體" w:hint="eastAsia"/>
          <w:szCs w:val="32"/>
        </w:rPr>
        <w:t>7</w:t>
      </w:r>
      <w:r w:rsidR="0031602F" w:rsidRPr="006668A9">
        <w:rPr>
          <w:rFonts w:hAnsi="標楷體" w:hint="eastAsia"/>
          <w:szCs w:val="32"/>
        </w:rPr>
        <w:t>月</w:t>
      </w:r>
      <w:r w:rsidR="0031602F" w:rsidRPr="006668A9">
        <w:rPr>
          <w:rFonts w:hAnsi="標楷體" w:hint="eastAsia"/>
          <w:szCs w:val="32"/>
        </w:rPr>
        <w:t>4</w:t>
      </w:r>
      <w:r w:rsidR="0031602F" w:rsidRPr="006668A9">
        <w:rPr>
          <w:rFonts w:hAnsi="標楷體" w:hint="eastAsia"/>
          <w:szCs w:val="32"/>
        </w:rPr>
        <w:t>日第</w:t>
      </w:r>
      <w:r w:rsidR="0031602F" w:rsidRPr="006668A9">
        <w:rPr>
          <w:rFonts w:hAnsi="標楷體" w:hint="eastAsia"/>
          <w:szCs w:val="32"/>
        </w:rPr>
        <w:t>56B</w:t>
      </w:r>
      <w:r w:rsidR="0031602F" w:rsidRPr="006668A9">
        <w:rPr>
          <w:rFonts w:hAnsi="標楷體" w:hint="eastAsia"/>
          <w:szCs w:val="32"/>
        </w:rPr>
        <w:t>市版</w:t>
      </w:r>
    </w:p>
    <w:p w:rsidR="0031602F" w:rsidRPr="006668A9" w:rsidRDefault="00B93759" w:rsidP="0031602F">
      <w:pPr>
        <w:rPr>
          <w:bCs/>
        </w:rPr>
      </w:pPr>
      <w:r w:rsidRPr="006668A9">
        <w:rPr>
          <w:bCs/>
          <w:noProof/>
        </w:rPr>
        <w:drawing>
          <wp:inline distT="0" distB="0" distL="0" distR="0">
            <wp:extent cx="5609590" cy="3976370"/>
            <wp:effectExtent l="19050" t="0" r="0" b="0"/>
            <wp:docPr id="4" name="圖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1" cstate="print"/>
                    <a:srcRect/>
                    <a:stretch>
                      <a:fillRect/>
                    </a:stretch>
                  </pic:blipFill>
                  <pic:spPr bwMode="auto">
                    <a:xfrm>
                      <a:off x="0" y="0"/>
                      <a:ext cx="5609590" cy="3976370"/>
                    </a:xfrm>
                    <a:prstGeom prst="rect">
                      <a:avLst/>
                    </a:prstGeom>
                    <a:noFill/>
                    <a:ln w="9525">
                      <a:noFill/>
                      <a:miter lim="800000"/>
                      <a:headEnd/>
                      <a:tailEnd/>
                    </a:ln>
                  </pic:spPr>
                </pic:pic>
              </a:graphicData>
            </a:graphic>
          </wp:inline>
        </w:drawing>
      </w:r>
    </w:p>
    <w:p w:rsidR="0031602F" w:rsidRPr="006668A9" w:rsidRDefault="00B93759" w:rsidP="0031602F">
      <w:pPr>
        <w:pStyle w:val="3"/>
        <w:numPr>
          <w:ilvl w:val="0"/>
          <w:numId w:val="0"/>
        </w:numPr>
        <w:rPr>
          <w:rFonts w:hAnsi="標楷體"/>
          <w:szCs w:val="32"/>
        </w:rPr>
      </w:pPr>
      <w:r w:rsidRPr="006668A9">
        <w:rPr>
          <w:rFonts w:hAnsi="標楷體"/>
          <w:noProof/>
          <w:szCs w:val="32"/>
        </w:rPr>
        <w:drawing>
          <wp:inline distT="0" distB="0" distL="0" distR="0">
            <wp:extent cx="5609590" cy="3976370"/>
            <wp:effectExtent l="19050" t="0" r="0" b="0"/>
            <wp:docPr id="5" name="圖片 5" descr="img-9131106-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9131106-0001"/>
                    <pic:cNvPicPr>
                      <a:picLocks noChangeAspect="1" noChangeArrowheads="1"/>
                    </pic:cNvPicPr>
                  </pic:nvPicPr>
                  <pic:blipFill>
                    <a:blip r:embed="rId12" cstate="print"/>
                    <a:srcRect/>
                    <a:stretch>
                      <a:fillRect/>
                    </a:stretch>
                  </pic:blipFill>
                  <pic:spPr bwMode="auto">
                    <a:xfrm>
                      <a:off x="0" y="0"/>
                      <a:ext cx="5609590" cy="3976370"/>
                    </a:xfrm>
                    <a:prstGeom prst="rect">
                      <a:avLst/>
                    </a:prstGeom>
                    <a:noFill/>
                    <a:ln w="9525">
                      <a:noFill/>
                      <a:miter lim="800000"/>
                      <a:headEnd/>
                      <a:tailEnd/>
                    </a:ln>
                  </pic:spPr>
                </pic:pic>
              </a:graphicData>
            </a:graphic>
          </wp:inline>
        </w:drawing>
      </w:r>
    </w:p>
    <w:p w:rsidR="0031602F" w:rsidRPr="006668A9" w:rsidRDefault="0031602F" w:rsidP="0031602F">
      <w:pPr>
        <w:pStyle w:val="3"/>
        <w:numPr>
          <w:ilvl w:val="0"/>
          <w:numId w:val="0"/>
        </w:numPr>
        <w:rPr>
          <w:rFonts w:hAnsi="標楷體"/>
          <w:szCs w:val="32"/>
        </w:rPr>
      </w:pPr>
      <w:r w:rsidRPr="006668A9">
        <w:rPr>
          <w:rFonts w:hAnsi="標楷體"/>
          <w:szCs w:val="32"/>
        </w:rPr>
        <w:br w:type="page"/>
      </w:r>
      <w:r w:rsidRPr="006668A9">
        <w:rPr>
          <w:rFonts w:hAnsi="標楷體" w:hint="eastAsia"/>
          <w:szCs w:val="32"/>
        </w:rPr>
        <w:lastRenderedPageBreak/>
        <w:t>中國時報市44A版</w:t>
      </w:r>
    </w:p>
    <w:p w:rsidR="0031602F" w:rsidRPr="006668A9" w:rsidRDefault="00B93759" w:rsidP="0031602F">
      <w:pPr>
        <w:pStyle w:val="3"/>
        <w:numPr>
          <w:ilvl w:val="0"/>
          <w:numId w:val="0"/>
        </w:numPr>
        <w:rPr>
          <w:rFonts w:hAnsi="標楷體"/>
          <w:szCs w:val="32"/>
        </w:rPr>
      </w:pPr>
      <w:r w:rsidRPr="006668A9">
        <w:rPr>
          <w:rFonts w:hAnsi="標楷體"/>
          <w:noProof/>
          <w:szCs w:val="32"/>
        </w:rPr>
        <w:drawing>
          <wp:inline distT="0" distB="0" distL="0" distR="0">
            <wp:extent cx="5619750" cy="7931785"/>
            <wp:effectExtent l="19050" t="0" r="0" b="0"/>
            <wp:docPr id="6" name="圖片 6" descr="img-913111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9131111-0001"/>
                    <pic:cNvPicPr>
                      <a:picLocks noChangeAspect="1" noChangeArrowheads="1"/>
                    </pic:cNvPicPr>
                  </pic:nvPicPr>
                  <pic:blipFill>
                    <a:blip r:embed="rId13" cstate="print"/>
                    <a:srcRect/>
                    <a:stretch>
                      <a:fillRect/>
                    </a:stretch>
                  </pic:blipFill>
                  <pic:spPr bwMode="auto">
                    <a:xfrm>
                      <a:off x="0" y="0"/>
                      <a:ext cx="5619750" cy="7931785"/>
                    </a:xfrm>
                    <a:prstGeom prst="rect">
                      <a:avLst/>
                    </a:prstGeom>
                    <a:noFill/>
                    <a:ln w="9525">
                      <a:noFill/>
                      <a:miter lim="800000"/>
                      <a:headEnd/>
                      <a:tailEnd/>
                    </a:ln>
                  </pic:spPr>
                </pic:pic>
              </a:graphicData>
            </a:graphic>
          </wp:inline>
        </w:drawing>
      </w:r>
    </w:p>
    <w:p w:rsidR="0031602F" w:rsidRPr="006668A9" w:rsidRDefault="0031602F" w:rsidP="0031602F">
      <w:pPr>
        <w:pStyle w:val="3"/>
        <w:numPr>
          <w:ilvl w:val="0"/>
          <w:numId w:val="0"/>
        </w:numPr>
        <w:rPr>
          <w:rFonts w:hAnsi="標楷體"/>
          <w:szCs w:val="32"/>
        </w:rPr>
      </w:pPr>
      <w:r w:rsidRPr="006668A9">
        <w:rPr>
          <w:rFonts w:hAnsi="標楷體"/>
          <w:szCs w:val="32"/>
        </w:rPr>
        <w:br w:type="page"/>
      </w:r>
      <w:r w:rsidRPr="006668A9">
        <w:rPr>
          <w:rFonts w:hAnsi="標楷體" w:hint="eastAsia"/>
          <w:szCs w:val="32"/>
        </w:rPr>
        <w:lastRenderedPageBreak/>
        <w:t>青年日報第14版</w:t>
      </w:r>
    </w:p>
    <w:p w:rsidR="0031602F" w:rsidRPr="006668A9" w:rsidRDefault="00B93759" w:rsidP="0031602F">
      <w:pPr>
        <w:pStyle w:val="3"/>
        <w:numPr>
          <w:ilvl w:val="0"/>
          <w:numId w:val="0"/>
        </w:numPr>
        <w:rPr>
          <w:rFonts w:hAnsi="標楷體"/>
          <w:szCs w:val="32"/>
        </w:rPr>
      </w:pPr>
      <w:r w:rsidRPr="006668A9">
        <w:rPr>
          <w:rFonts w:hAnsi="標楷體"/>
          <w:noProof/>
          <w:szCs w:val="32"/>
        </w:rPr>
        <w:drawing>
          <wp:inline distT="0" distB="0" distL="0" distR="0">
            <wp:extent cx="5619750" cy="7931785"/>
            <wp:effectExtent l="19050" t="0" r="0" b="0"/>
            <wp:docPr id="7" name="圖片 7" descr="img-9131111-00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9131111-0001 (2)"/>
                    <pic:cNvPicPr>
                      <a:picLocks noChangeAspect="1" noChangeArrowheads="1"/>
                    </pic:cNvPicPr>
                  </pic:nvPicPr>
                  <pic:blipFill>
                    <a:blip r:embed="rId14" cstate="print"/>
                    <a:srcRect/>
                    <a:stretch>
                      <a:fillRect/>
                    </a:stretch>
                  </pic:blipFill>
                  <pic:spPr bwMode="auto">
                    <a:xfrm>
                      <a:off x="0" y="0"/>
                      <a:ext cx="5619750" cy="7931785"/>
                    </a:xfrm>
                    <a:prstGeom prst="rect">
                      <a:avLst/>
                    </a:prstGeom>
                    <a:noFill/>
                    <a:ln w="9525">
                      <a:noFill/>
                      <a:miter lim="800000"/>
                      <a:headEnd/>
                      <a:tailEnd/>
                    </a:ln>
                  </pic:spPr>
                </pic:pic>
              </a:graphicData>
            </a:graphic>
          </wp:inline>
        </w:drawing>
      </w:r>
    </w:p>
    <w:p w:rsidR="0031602F" w:rsidRPr="006668A9" w:rsidRDefault="00B93759" w:rsidP="0031602F">
      <w:pPr>
        <w:pStyle w:val="3"/>
        <w:numPr>
          <w:ilvl w:val="0"/>
          <w:numId w:val="0"/>
        </w:numPr>
        <w:rPr>
          <w:rFonts w:hAnsi="標楷體"/>
          <w:szCs w:val="32"/>
        </w:rPr>
      </w:pPr>
      <w:r w:rsidRPr="006668A9">
        <w:rPr>
          <w:rFonts w:hAnsi="標楷體"/>
          <w:noProof/>
          <w:szCs w:val="32"/>
        </w:rPr>
        <w:lastRenderedPageBreak/>
        <w:drawing>
          <wp:inline distT="0" distB="0" distL="0" distR="0">
            <wp:extent cx="5619750" cy="7931785"/>
            <wp:effectExtent l="19050" t="0" r="0" b="0"/>
            <wp:docPr id="8" name="圖片 8" descr="img-913111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9131112-0001"/>
                    <pic:cNvPicPr>
                      <a:picLocks noChangeAspect="1" noChangeArrowheads="1"/>
                    </pic:cNvPicPr>
                  </pic:nvPicPr>
                  <pic:blipFill>
                    <a:blip r:embed="rId15" cstate="print"/>
                    <a:srcRect/>
                    <a:stretch>
                      <a:fillRect/>
                    </a:stretch>
                  </pic:blipFill>
                  <pic:spPr bwMode="auto">
                    <a:xfrm>
                      <a:off x="0" y="0"/>
                      <a:ext cx="5619750" cy="7931785"/>
                    </a:xfrm>
                    <a:prstGeom prst="rect">
                      <a:avLst/>
                    </a:prstGeom>
                    <a:noFill/>
                    <a:ln w="9525">
                      <a:noFill/>
                      <a:miter lim="800000"/>
                      <a:headEnd/>
                      <a:tailEnd/>
                    </a:ln>
                  </pic:spPr>
                </pic:pic>
              </a:graphicData>
            </a:graphic>
          </wp:inline>
        </w:drawing>
      </w:r>
    </w:p>
    <w:p w:rsidR="0031602F" w:rsidRPr="006668A9" w:rsidRDefault="0031602F" w:rsidP="0031602F">
      <w:pPr>
        <w:pStyle w:val="3"/>
        <w:numPr>
          <w:ilvl w:val="0"/>
          <w:numId w:val="0"/>
        </w:numPr>
        <w:rPr>
          <w:rFonts w:hAnsi="標楷體"/>
          <w:szCs w:val="32"/>
        </w:rPr>
      </w:pPr>
      <w:r w:rsidRPr="006668A9">
        <w:rPr>
          <w:rFonts w:hAnsi="標楷體"/>
          <w:szCs w:val="32"/>
        </w:rPr>
        <w:br w:type="page"/>
      </w:r>
      <w:r w:rsidRPr="006668A9">
        <w:rPr>
          <w:rFonts w:hAnsi="標楷體" w:hint="eastAsia"/>
          <w:szCs w:val="32"/>
        </w:rPr>
        <w:lastRenderedPageBreak/>
        <w:t>聯合報85年7月3日第26版</w:t>
      </w:r>
    </w:p>
    <w:p w:rsidR="0031602F" w:rsidRPr="006668A9" w:rsidRDefault="00B93759" w:rsidP="0031602F">
      <w:pPr>
        <w:pStyle w:val="3"/>
        <w:numPr>
          <w:ilvl w:val="0"/>
          <w:numId w:val="0"/>
        </w:numPr>
        <w:rPr>
          <w:rFonts w:hAnsi="標楷體"/>
          <w:szCs w:val="32"/>
        </w:rPr>
      </w:pPr>
      <w:r w:rsidRPr="006668A9">
        <w:rPr>
          <w:rFonts w:hAnsi="標楷體"/>
          <w:noProof/>
          <w:szCs w:val="32"/>
        </w:rPr>
        <w:drawing>
          <wp:inline distT="0" distB="0" distL="0" distR="0">
            <wp:extent cx="5619750" cy="7931785"/>
            <wp:effectExtent l="19050" t="0" r="0" b="0"/>
            <wp:docPr id="9" name="圖片 9" descr="img-9131112-0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9131112-0001 (3)"/>
                    <pic:cNvPicPr>
                      <a:picLocks noChangeAspect="1" noChangeArrowheads="1"/>
                    </pic:cNvPicPr>
                  </pic:nvPicPr>
                  <pic:blipFill>
                    <a:blip r:embed="rId16" cstate="print"/>
                    <a:srcRect/>
                    <a:stretch>
                      <a:fillRect/>
                    </a:stretch>
                  </pic:blipFill>
                  <pic:spPr bwMode="auto">
                    <a:xfrm>
                      <a:off x="0" y="0"/>
                      <a:ext cx="5619750" cy="7931785"/>
                    </a:xfrm>
                    <a:prstGeom prst="rect">
                      <a:avLst/>
                    </a:prstGeom>
                    <a:noFill/>
                    <a:ln w="9525">
                      <a:noFill/>
                      <a:miter lim="800000"/>
                      <a:headEnd/>
                      <a:tailEnd/>
                    </a:ln>
                  </pic:spPr>
                </pic:pic>
              </a:graphicData>
            </a:graphic>
          </wp:inline>
        </w:drawing>
      </w:r>
    </w:p>
    <w:p w:rsidR="0031602F" w:rsidRPr="006668A9" w:rsidRDefault="0031602F" w:rsidP="0031602F">
      <w:pPr>
        <w:pStyle w:val="3"/>
        <w:numPr>
          <w:ilvl w:val="0"/>
          <w:numId w:val="0"/>
        </w:numPr>
        <w:rPr>
          <w:rFonts w:hAnsi="標楷體"/>
          <w:szCs w:val="32"/>
        </w:rPr>
      </w:pPr>
      <w:r w:rsidRPr="006668A9">
        <w:rPr>
          <w:rFonts w:hAnsi="標楷體"/>
          <w:szCs w:val="32"/>
        </w:rPr>
        <w:br w:type="page"/>
      </w:r>
      <w:r w:rsidRPr="006668A9">
        <w:rPr>
          <w:rFonts w:hAnsi="標楷體" w:hint="eastAsia"/>
          <w:szCs w:val="32"/>
        </w:rPr>
        <w:lastRenderedPageBreak/>
        <w:t>中國時報85年7月5日52A版</w:t>
      </w:r>
    </w:p>
    <w:p w:rsidR="0031602F" w:rsidRPr="006668A9" w:rsidRDefault="00B93759" w:rsidP="0031602F">
      <w:pPr>
        <w:pStyle w:val="3"/>
        <w:numPr>
          <w:ilvl w:val="0"/>
          <w:numId w:val="0"/>
        </w:numPr>
        <w:rPr>
          <w:rFonts w:hAnsi="標楷體"/>
          <w:szCs w:val="32"/>
        </w:rPr>
      </w:pPr>
      <w:r w:rsidRPr="006668A9">
        <w:rPr>
          <w:rFonts w:hAnsi="標楷體"/>
          <w:noProof/>
          <w:szCs w:val="32"/>
        </w:rPr>
        <w:drawing>
          <wp:inline distT="0" distB="0" distL="0" distR="0">
            <wp:extent cx="5609590" cy="3976370"/>
            <wp:effectExtent l="19050" t="0" r="0" b="0"/>
            <wp:docPr id="10" name="圖片 10" descr="img-9131113-00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9131113-0001 (2)"/>
                    <pic:cNvPicPr>
                      <a:picLocks noChangeAspect="1" noChangeArrowheads="1"/>
                    </pic:cNvPicPr>
                  </pic:nvPicPr>
                  <pic:blipFill>
                    <a:blip r:embed="rId17" cstate="print"/>
                    <a:srcRect/>
                    <a:stretch>
                      <a:fillRect/>
                    </a:stretch>
                  </pic:blipFill>
                  <pic:spPr bwMode="auto">
                    <a:xfrm>
                      <a:off x="0" y="0"/>
                      <a:ext cx="5609590" cy="3976370"/>
                    </a:xfrm>
                    <a:prstGeom prst="rect">
                      <a:avLst/>
                    </a:prstGeom>
                    <a:noFill/>
                    <a:ln w="9525">
                      <a:noFill/>
                      <a:miter lim="800000"/>
                      <a:headEnd/>
                      <a:tailEnd/>
                    </a:ln>
                  </pic:spPr>
                </pic:pic>
              </a:graphicData>
            </a:graphic>
          </wp:inline>
        </w:drawing>
      </w:r>
    </w:p>
    <w:p w:rsidR="0031602F" w:rsidRPr="006668A9" w:rsidRDefault="0031602F" w:rsidP="0031602F">
      <w:pPr>
        <w:pStyle w:val="3"/>
        <w:numPr>
          <w:ilvl w:val="0"/>
          <w:numId w:val="0"/>
        </w:numPr>
        <w:jc w:val="left"/>
      </w:pPr>
      <w:r w:rsidRPr="006668A9">
        <w:rPr>
          <w:rFonts w:hAnsi="標楷體"/>
          <w:szCs w:val="32"/>
        </w:rPr>
        <w:br w:type="page"/>
      </w:r>
      <w:r w:rsidRPr="006668A9">
        <w:rPr>
          <w:rFonts w:hAnsi="標楷體" w:hint="eastAsia"/>
          <w:szCs w:val="32"/>
        </w:rPr>
        <w:lastRenderedPageBreak/>
        <w:t>附圖</w:t>
      </w:r>
      <w:proofErr w:type="gramStart"/>
      <w:r w:rsidRPr="006668A9">
        <w:rPr>
          <w:rFonts w:hAnsi="標楷體" w:hint="eastAsia"/>
          <w:szCs w:val="32"/>
        </w:rPr>
        <w:t>三</w:t>
      </w:r>
      <w:proofErr w:type="gramEnd"/>
      <w:r w:rsidRPr="006668A9">
        <w:rPr>
          <w:rFonts w:hAnsi="標楷體" w:hint="eastAsia"/>
          <w:szCs w:val="32"/>
        </w:rPr>
        <w:t>：國防部公告內容</w:t>
      </w:r>
      <w:r w:rsidR="00B93759" w:rsidRPr="006668A9">
        <w:rPr>
          <w:bCs w:val="0"/>
          <w:noProof/>
        </w:rPr>
        <w:drawing>
          <wp:inline distT="0" distB="0" distL="0" distR="0">
            <wp:extent cx="4345940" cy="8126730"/>
            <wp:effectExtent l="19050" t="0" r="0" b="0"/>
            <wp:docPr id="11" name="圖片 11" descr="國防部公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國防部公告"/>
                    <pic:cNvPicPr>
                      <a:picLocks noChangeAspect="1" noChangeArrowheads="1"/>
                    </pic:cNvPicPr>
                  </pic:nvPicPr>
                  <pic:blipFill>
                    <a:blip r:embed="rId18" cstate="print"/>
                    <a:srcRect/>
                    <a:stretch>
                      <a:fillRect/>
                    </a:stretch>
                  </pic:blipFill>
                  <pic:spPr bwMode="auto">
                    <a:xfrm>
                      <a:off x="0" y="0"/>
                      <a:ext cx="4345940" cy="8126730"/>
                    </a:xfrm>
                    <a:prstGeom prst="rect">
                      <a:avLst/>
                    </a:prstGeom>
                    <a:noFill/>
                    <a:ln w="9525">
                      <a:noFill/>
                      <a:miter lim="800000"/>
                      <a:headEnd/>
                      <a:tailEnd/>
                    </a:ln>
                  </pic:spPr>
                </pic:pic>
              </a:graphicData>
            </a:graphic>
          </wp:inline>
        </w:drawing>
      </w:r>
    </w:p>
    <w:sectPr w:rsidR="0031602F" w:rsidRPr="006668A9" w:rsidSect="00DF0172">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ECF" w:rsidRDefault="006B4ECF">
      <w:r>
        <w:separator/>
      </w:r>
    </w:p>
  </w:endnote>
  <w:endnote w:type="continuationSeparator" w:id="0">
    <w:p w:rsidR="006B4ECF" w:rsidRDefault="006B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C6" w:rsidRDefault="001F0241">
    <w:pPr>
      <w:pStyle w:val="af"/>
      <w:framePr w:wrap="around" w:vAnchor="text" w:hAnchor="margin" w:xAlign="center" w:y="1"/>
      <w:rPr>
        <w:rStyle w:val="a8"/>
        <w:sz w:val="24"/>
      </w:rPr>
    </w:pPr>
    <w:r>
      <w:rPr>
        <w:rStyle w:val="a8"/>
        <w:sz w:val="24"/>
      </w:rPr>
      <w:fldChar w:fldCharType="begin"/>
    </w:r>
    <w:r w:rsidR="00F700C6">
      <w:rPr>
        <w:rStyle w:val="a8"/>
        <w:sz w:val="24"/>
      </w:rPr>
      <w:instrText xml:space="preserve">PAGE  </w:instrText>
    </w:r>
    <w:r>
      <w:rPr>
        <w:rStyle w:val="a8"/>
        <w:sz w:val="24"/>
      </w:rPr>
      <w:fldChar w:fldCharType="separate"/>
    </w:r>
    <w:r w:rsidR="003F0C7A">
      <w:rPr>
        <w:rStyle w:val="a8"/>
        <w:noProof/>
        <w:sz w:val="24"/>
      </w:rPr>
      <w:t>27</w:t>
    </w:r>
    <w:r>
      <w:rPr>
        <w:rStyle w:val="a8"/>
        <w:sz w:val="24"/>
      </w:rPr>
      <w:fldChar w:fldCharType="end"/>
    </w:r>
  </w:p>
  <w:p w:rsidR="00F700C6" w:rsidRDefault="00F700C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ECF" w:rsidRDefault="006B4ECF">
      <w:r>
        <w:separator/>
      </w:r>
    </w:p>
  </w:footnote>
  <w:footnote w:type="continuationSeparator" w:id="0">
    <w:p w:rsidR="006B4ECF" w:rsidRDefault="006B4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65B2"/>
    <w:multiLevelType w:val="hybridMultilevel"/>
    <w:tmpl w:val="CB7012F2"/>
    <w:lvl w:ilvl="0" w:tplc="EC5E6B3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784901"/>
    <w:multiLevelType w:val="hybridMultilevel"/>
    <w:tmpl w:val="4A7C00A6"/>
    <w:lvl w:ilvl="0" w:tplc="0CD803FC">
      <w:start w:val="1"/>
      <w:numFmt w:val="decimal"/>
      <w:lvlText w:val="(%1)"/>
      <w:lvlJc w:val="left"/>
      <w:pPr>
        <w:ind w:left="372" w:hanging="372"/>
      </w:pPr>
      <w:rPr>
        <w:rFonts w:ascii="新細明體" w:hAnsi="新細明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94C1CCA"/>
    <w:lvl w:ilvl="0">
      <w:start w:val="1"/>
      <w:numFmt w:val="ideographLegalTraditional"/>
      <w:pStyle w:val="1"/>
      <w:suff w:val="nothing"/>
      <w:lvlText w:val="%1、"/>
      <w:lvlJc w:val="left"/>
      <w:pPr>
        <w:ind w:left="983"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0F6A1C"/>
    <w:multiLevelType w:val="hybridMultilevel"/>
    <w:tmpl w:val="7938F08C"/>
    <w:lvl w:ilvl="0" w:tplc="CD54BD3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697A5A"/>
    <w:multiLevelType w:val="hybridMultilevel"/>
    <w:tmpl w:val="37D079F4"/>
    <w:lvl w:ilvl="0" w:tplc="767ACB1E">
      <w:start w:val="1"/>
      <w:numFmt w:val="decimal"/>
      <w:lvlText w:val="%1."/>
      <w:lvlJc w:val="left"/>
      <w:pPr>
        <w:ind w:left="480" w:hanging="480"/>
      </w:pPr>
      <w:rPr>
        <w:rFonts w:asci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EC7A72"/>
    <w:multiLevelType w:val="hybridMultilevel"/>
    <w:tmpl w:val="672EBB80"/>
    <w:lvl w:ilvl="0" w:tplc="FE3A9D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C32271"/>
    <w:multiLevelType w:val="hybridMultilevel"/>
    <w:tmpl w:val="C20CF6BE"/>
    <w:lvl w:ilvl="0" w:tplc="D69233E2">
      <w:start w:val="1"/>
      <w:numFmt w:val="decimal"/>
      <w:lvlText w:val="%1."/>
      <w:lvlJc w:val="left"/>
      <w:pPr>
        <w:ind w:left="360" w:hanging="360"/>
      </w:pPr>
      <w:rPr>
        <w:rFonts w:ascii="新細明體" w:hAnsi="新細明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DF401674"/>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64531B6A"/>
    <w:multiLevelType w:val="hybridMultilevel"/>
    <w:tmpl w:val="0280309A"/>
    <w:lvl w:ilvl="0" w:tplc="49001C02">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B612BA"/>
    <w:multiLevelType w:val="hybridMultilevel"/>
    <w:tmpl w:val="EA88F00E"/>
    <w:lvl w:ilvl="0" w:tplc="DC569418">
      <w:start w:val="1"/>
      <w:numFmt w:val="decimal"/>
      <w:lvlText w:val="(%1)"/>
      <w:lvlJc w:val="left"/>
      <w:pPr>
        <w:ind w:left="588" w:hanging="48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num w:numId="1">
    <w:abstractNumId w:val="3"/>
  </w:num>
  <w:num w:numId="2">
    <w:abstractNumId w:val="4"/>
  </w:num>
  <w:num w:numId="3">
    <w:abstractNumId w:val="1"/>
  </w:num>
  <w:num w:numId="4">
    <w:abstractNumId w:val="9"/>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0"/>
  </w:num>
  <w:num w:numId="10">
    <w:abstractNumId w:val="11"/>
  </w:num>
  <w:num w:numId="11">
    <w:abstractNumId w:val="10"/>
  </w:num>
  <w:num w:numId="12">
    <w:abstractNumId w:val="6"/>
  </w:num>
  <w:num w:numId="13">
    <w:abstractNumId w:val="5"/>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BB4CD6"/>
    <w:rsid w:val="000139CC"/>
    <w:rsid w:val="0001688F"/>
    <w:rsid w:val="00020B84"/>
    <w:rsid w:val="00155607"/>
    <w:rsid w:val="001C50C6"/>
    <w:rsid w:val="001F0241"/>
    <w:rsid w:val="001F4928"/>
    <w:rsid w:val="001F4F32"/>
    <w:rsid w:val="00223EBE"/>
    <w:rsid w:val="00252FD6"/>
    <w:rsid w:val="002865F9"/>
    <w:rsid w:val="0031602F"/>
    <w:rsid w:val="00337A2F"/>
    <w:rsid w:val="003D5014"/>
    <w:rsid w:val="003F0C7A"/>
    <w:rsid w:val="004E5554"/>
    <w:rsid w:val="005034EE"/>
    <w:rsid w:val="005049A5"/>
    <w:rsid w:val="00504F21"/>
    <w:rsid w:val="00630AD9"/>
    <w:rsid w:val="006668A9"/>
    <w:rsid w:val="006B4ECF"/>
    <w:rsid w:val="00750960"/>
    <w:rsid w:val="00761AFD"/>
    <w:rsid w:val="00791C8B"/>
    <w:rsid w:val="00794DEB"/>
    <w:rsid w:val="007A2CCC"/>
    <w:rsid w:val="00844093"/>
    <w:rsid w:val="00845A22"/>
    <w:rsid w:val="00873A40"/>
    <w:rsid w:val="008C2BEE"/>
    <w:rsid w:val="008C4F61"/>
    <w:rsid w:val="00A41D8B"/>
    <w:rsid w:val="00AC64A2"/>
    <w:rsid w:val="00B222A0"/>
    <w:rsid w:val="00B83BF7"/>
    <w:rsid w:val="00B93759"/>
    <w:rsid w:val="00BB4CD6"/>
    <w:rsid w:val="00BB7FBA"/>
    <w:rsid w:val="00BE6B80"/>
    <w:rsid w:val="00CC7EE4"/>
    <w:rsid w:val="00CF49AF"/>
    <w:rsid w:val="00DF0172"/>
    <w:rsid w:val="00E15AC0"/>
    <w:rsid w:val="00E618B1"/>
    <w:rsid w:val="00EE53F4"/>
    <w:rsid w:val="00F700C6"/>
    <w:rsid w:val="00F90D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3EE1EDCA-B87C-48C5-B401-7D32540E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1602F"/>
    <w:pPr>
      <w:widowControl w:val="0"/>
    </w:pPr>
    <w:rPr>
      <w:rFonts w:eastAsia="標楷體"/>
      <w:kern w:val="2"/>
      <w:sz w:val="32"/>
    </w:rPr>
  </w:style>
  <w:style w:type="paragraph" w:styleId="1">
    <w:name w:val="heading 1"/>
    <w:basedOn w:val="a2"/>
    <w:qFormat/>
    <w:rsid w:val="00DF0172"/>
    <w:pPr>
      <w:numPr>
        <w:numId w:val="1"/>
      </w:numPr>
      <w:kinsoku w:val="0"/>
      <w:ind w:left="699"/>
      <w:jc w:val="both"/>
      <w:outlineLvl w:val="0"/>
    </w:pPr>
    <w:rPr>
      <w:rFonts w:ascii="標楷體" w:hAnsi="Arial"/>
      <w:bCs/>
      <w:kern w:val="0"/>
      <w:szCs w:val="52"/>
    </w:rPr>
  </w:style>
  <w:style w:type="paragraph" w:styleId="2">
    <w:name w:val="heading 2"/>
    <w:basedOn w:val="a2"/>
    <w:link w:val="20"/>
    <w:qFormat/>
    <w:rsid w:val="00DF0172"/>
    <w:pPr>
      <w:numPr>
        <w:ilvl w:val="1"/>
        <w:numId w:val="1"/>
      </w:numPr>
      <w:kinsoku w:val="0"/>
      <w:jc w:val="both"/>
      <w:outlineLvl w:val="1"/>
    </w:pPr>
    <w:rPr>
      <w:rFonts w:ascii="標楷體" w:hAnsi="Arial"/>
      <w:bCs/>
      <w:kern w:val="0"/>
      <w:szCs w:val="48"/>
    </w:rPr>
  </w:style>
  <w:style w:type="paragraph" w:styleId="3">
    <w:name w:val="heading 3"/>
    <w:basedOn w:val="a2"/>
    <w:qFormat/>
    <w:rsid w:val="00DF0172"/>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2"/>
    <w:link w:val="40"/>
    <w:qFormat/>
    <w:rsid w:val="00DF0172"/>
    <w:pPr>
      <w:numPr>
        <w:ilvl w:val="3"/>
        <w:numId w:val="1"/>
      </w:numPr>
      <w:ind w:leftChars="300" w:left="500" w:hangingChars="200" w:hanging="200"/>
      <w:jc w:val="both"/>
      <w:outlineLvl w:val="3"/>
    </w:pPr>
    <w:rPr>
      <w:rFonts w:ascii="標楷體" w:hAnsi="Arial"/>
      <w:szCs w:val="36"/>
    </w:rPr>
  </w:style>
  <w:style w:type="paragraph" w:styleId="5">
    <w:name w:val="heading 5"/>
    <w:basedOn w:val="a2"/>
    <w:qFormat/>
    <w:rsid w:val="00DF0172"/>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link w:val="60"/>
    <w:qFormat/>
    <w:rsid w:val="00DF017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rsid w:val="00DF017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DF0172"/>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DF0172"/>
    <w:pPr>
      <w:spacing w:before="720" w:after="720"/>
      <w:ind w:left="7371"/>
    </w:pPr>
    <w:rPr>
      <w:rFonts w:ascii="標楷體"/>
      <w:b/>
      <w:snapToGrid w:val="0"/>
      <w:spacing w:val="10"/>
      <w:sz w:val="36"/>
    </w:rPr>
  </w:style>
  <w:style w:type="paragraph" w:styleId="a7">
    <w:name w:val="endnote text"/>
    <w:basedOn w:val="a2"/>
    <w:semiHidden/>
    <w:rsid w:val="00DF0172"/>
    <w:pPr>
      <w:spacing w:before="240"/>
      <w:ind w:left="1021" w:hanging="1021"/>
      <w:jc w:val="both"/>
    </w:pPr>
    <w:rPr>
      <w:rFonts w:ascii="標楷體"/>
      <w:snapToGrid w:val="0"/>
      <w:spacing w:val="10"/>
    </w:rPr>
  </w:style>
  <w:style w:type="paragraph" w:styleId="50">
    <w:name w:val="toc 5"/>
    <w:basedOn w:val="a2"/>
    <w:next w:val="a2"/>
    <w:autoRedefine/>
    <w:semiHidden/>
    <w:rsid w:val="00DF0172"/>
    <w:pPr>
      <w:ind w:leftChars="400" w:left="600" w:rightChars="200" w:right="200" w:hangingChars="200" w:hanging="200"/>
    </w:pPr>
    <w:rPr>
      <w:rFonts w:ascii="標楷體"/>
    </w:rPr>
  </w:style>
  <w:style w:type="character" w:styleId="a8">
    <w:name w:val="page number"/>
    <w:basedOn w:val="a3"/>
    <w:semiHidden/>
    <w:rsid w:val="00DF0172"/>
    <w:rPr>
      <w:rFonts w:ascii="標楷體" w:eastAsia="標楷體"/>
      <w:sz w:val="20"/>
    </w:rPr>
  </w:style>
  <w:style w:type="paragraph" w:styleId="61">
    <w:name w:val="toc 6"/>
    <w:basedOn w:val="a2"/>
    <w:next w:val="a2"/>
    <w:autoRedefine/>
    <w:semiHidden/>
    <w:rsid w:val="00DF0172"/>
    <w:pPr>
      <w:ind w:leftChars="500" w:left="500"/>
    </w:pPr>
    <w:rPr>
      <w:rFonts w:ascii="標楷體"/>
    </w:rPr>
  </w:style>
  <w:style w:type="paragraph" w:customStyle="1" w:styleId="10">
    <w:name w:val="段落樣式1"/>
    <w:basedOn w:val="a2"/>
    <w:rsid w:val="00DF0172"/>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DF0172"/>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DF0172"/>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DF0172"/>
    <w:pPr>
      <w:kinsoku w:val="0"/>
      <w:ind w:leftChars="100" w:left="300" w:rightChars="200" w:right="200" w:hangingChars="200" w:hanging="200"/>
    </w:pPr>
    <w:rPr>
      <w:rFonts w:ascii="標楷體"/>
      <w:noProof/>
    </w:rPr>
  </w:style>
  <w:style w:type="paragraph" w:styleId="30">
    <w:name w:val="toc 3"/>
    <w:basedOn w:val="a2"/>
    <w:next w:val="a2"/>
    <w:autoRedefine/>
    <w:semiHidden/>
    <w:rsid w:val="00DF0172"/>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DF0172"/>
    <w:pPr>
      <w:kinsoku w:val="0"/>
      <w:ind w:leftChars="300" w:left="500" w:rightChars="200" w:right="200" w:hangingChars="200" w:hanging="200"/>
      <w:jc w:val="both"/>
    </w:pPr>
    <w:rPr>
      <w:rFonts w:ascii="標楷體"/>
    </w:rPr>
  </w:style>
  <w:style w:type="paragraph" w:styleId="70">
    <w:name w:val="toc 7"/>
    <w:basedOn w:val="a2"/>
    <w:next w:val="a2"/>
    <w:autoRedefine/>
    <w:semiHidden/>
    <w:rsid w:val="00DF0172"/>
    <w:pPr>
      <w:ind w:leftChars="600" w:left="800" w:hangingChars="200" w:hanging="200"/>
    </w:pPr>
    <w:rPr>
      <w:rFonts w:ascii="標楷體"/>
    </w:rPr>
  </w:style>
  <w:style w:type="paragraph" w:styleId="80">
    <w:name w:val="toc 8"/>
    <w:basedOn w:val="a2"/>
    <w:next w:val="a2"/>
    <w:autoRedefine/>
    <w:semiHidden/>
    <w:rsid w:val="00DF0172"/>
    <w:pPr>
      <w:ind w:leftChars="700" w:left="900" w:hangingChars="200" w:hanging="200"/>
    </w:pPr>
    <w:rPr>
      <w:rFonts w:ascii="標楷體"/>
    </w:rPr>
  </w:style>
  <w:style w:type="paragraph" w:styleId="9">
    <w:name w:val="toc 9"/>
    <w:basedOn w:val="a2"/>
    <w:next w:val="a2"/>
    <w:autoRedefine/>
    <w:semiHidden/>
    <w:rsid w:val="00DF0172"/>
    <w:pPr>
      <w:ind w:leftChars="1600" w:left="3840"/>
    </w:pPr>
  </w:style>
  <w:style w:type="paragraph" w:styleId="a9">
    <w:name w:val="header"/>
    <w:basedOn w:val="a2"/>
    <w:semiHidden/>
    <w:rsid w:val="00DF0172"/>
    <w:pPr>
      <w:tabs>
        <w:tab w:val="center" w:pos="4153"/>
        <w:tab w:val="right" w:pos="8306"/>
      </w:tabs>
      <w:snapToGrid w:val="0"/>
    </w:pPr>
    <w:rPr>
      <w:sz w:val="20"/>
    </w:rPr>
  </w:style>
  <w:style w:type="paragraph" w:customStyle="1" w:styleId="31">
    <w:name w:val="段落樣式3"/>
    <w:basedOn w:val="21"/>
    <w:rsid w:val="00DF0172"/>
    <w:pPr>
      <w:ind w:leftChars="400" w:left="400"/>
    </w:pPr>
  </w:style>
  <w:style w:type="character" w:styleId="aa">
    <w:name w:val="Hyperlink"/>
    <w:basedOn w:val="a3"/>
    <w:semiHidden/>
    <w:rsid w:val="00DF0172"/>
    <w:rPr>
      <w:color w:val="0000FF"/>
      <w:u w:val="single"/>
    </w:rPr>
  </w:style>
  <w:style w:type="paragraph" w:customStyle="1" w:styleId="ab">
    <w:name w:val="簽名日期"/>
    <w:basedOn w:val="a2"/>
    <w:rsid w:val="00DF0172"/>
    <w:pPr>
      <w:kinsoku w:val="0"/>
      <w:jc w:val="distribute"/>
    </w:pPr>
    <w:rPr>
      <w:kern w:val="0"/>
    </w:rPr>
  </w:style>
  <w:style w:type="paragraph" w:customStyle="1" w:styleId="0">
    <w:name w:val="段落樣式0"/>
    <w:basedOn w:val="21"/>
    <w:rsid w:val="00DF0172"/>
    <w:pPr>
      <w:ind w:leftChars="200" w:left="200" w:firstLineChars="0" w:firstLine="0"/>
    </w:pPr>
  </w:style>
  <w:style w:type="paragraph" w:customStyle="1" w:styleId="ac">
    <w:name w:val="附件"/>
    <w:basedOn w:val="a7"/>
    <w:rsid w:val="00DF0172"/>
    <w:pPr>
      <w:kinsoku w:val="0"/>
      <w:spacing w:before="0"/>
      <w:ind w:left="1047" w:hangingChars="300" w:hanging="1047"/>
    </w:pPr>
    <w:rPr>
      <w:snapToGrid/>
      <w:spacing w:val="0"/>
      <w:kern w:val="0"/>
    </w:rPr>
  </w:style>
  <w:style w:type="paragraph" w:customStyle="1" w:styleId="42">
    <w:name w:val="段落樣式4"/>
    <w:basedOn w:val="31"/>
    <w:rsid w:val="00DF0172"/>
    <w:pPr>
      <w:ind w:leftChars="500" w:left="500"/>
    </w:pPr>
  </w:style>
  <w:style w:type="paragraph" w:customStyle="1" w:styleId="51">
    <w:name w:val="段落樣式5"/>
    <w:basedOn w:val="42"/>
    <w:rsid w:val="00DF0172"/>
    <w:pPr>
      <w:ind w:leftChars="600" w:left="600"/>
    </w:pPr>
  </w:style>
  <w:style w:type="paragraph" w:customStyle="1" w:styleId="62">
    <w:name w:val="段落樣式6"/>
    <w:basedOn w:val="51"/>
    <w:rsid w:val="00DF0172"/>
    <w:pPr>
      <w:ind w:leftChars="700" w:left="700"/>
    </w:pPr>
  </w:style>
  <w:style w:type="paragraph" w:customStyle="1" w:styleId="71">
    <w:name w:val="段落樣式7"/>
    <w:basedOn w:val="62"/>
    <w:rsid w:val="00DF0172"/>
  </w:style>
  <w:style w:type="paragraph" w:customStyle="1" w:styleId="81">
    <w:name w:val="段落樣式8"/>
    <w:basedOn w:val="71"/>
    <w:rsid w:val="00DF0172"/>
    <w:pPr>
      <w:ind w:leftChars="800" w:left="800"/>
    </w:pPr>
  </w:style>
  <w:style w:type="paragraph" w:customStyle="1" w:styleId="a0">
    <w:name w:val="表樣式"/>
    <w:basedOn w:val="a2"/>
    <w:next w:val="a2"/>
    <w:rsid w:val="00DF0172"/>
    <w:pPr>
      <w:numPr>
        <w:numId w:val="2"/>
      </w:numPr>
      <w:jc w:val="both"/>
    </w:pPr>
    <w:rPr>
      <w:rFonts w:ascii="標楷體"/>
      <w:kern w:val="0"/>
    </w:rPr>
  </w:style>
  <w:style w:type="paragraph" w:styleId="ad">
    <w:name w:val="Body Text Indent"/>
    <w:basedOn w:val="a2"/>
    <w:semiHidden/>
    <w:rsid w:val="00DF0172"/>
    <w:pPr>
      <w:ind w:left="698" w:hangingChars="200" w:hanging="698"/>
    </w:pPr>
  </w:style>
  <w:style w:type="paragraph" w:customStyle="1" w:styleId="ae">
    <w:name w:val="調查報告"/>
    <w:basedOn w:val="a7"/>
    <w:rsid w:val="00DF0172"/>
    <w:pPr>
      <w:kinsoku w:val="0"/>
      <w:spacing w:before="0"/>
      <w:ind w:left="1701" w:firstLine="0"/>
    </w:pPr>
    <w:rPr>
      <w:b/>
      <w:snapToGrid/>
      <w:spacing w:val="200"/>
      <w:kern w:val="0"/>
      <w:sz w:val="36"/>
    </w:rPr>
  </w:style>
  <w:style w:type="paragraph" w:customStyle="1" w:styleId="a1">
    <w:name w:val="分項段落"/>
    <w:basedOn w:val="a2"/>
    <w:rsid w:val="0031602F"/>
    <w:pPr>
      <w:widowControl/>
      <w:numPr>
        <w:numId w:val="4"/>
      </w:numPr>
      <w:snapToGrid w:val="0"/>
      <w:textAlignment w:val="baseline"/>
    </w:pPr>
    <w:rPr>
      <w:noProof/>
      <w:kern w:val="0"/>
    </w:rPr>
  </w:style>
  <w:style w:type="paragraph" w:customStyle="1" w:styleId="a">
    <w:name w:val="圖樣式"/>
    <w:basedOn w:val="a2"/>
    <w:next w:val="a2"/>
    <w:rsid w:val="00DF0172"/>
    <w:pPr>
      <w:numPr>
        <w:numId w:val="3"/>
      </w:numPr>
      <w:tabs>
        <w:tab w:val="clear" w:pos="1440"/>
      </w:tabs>
      <w:ind w:left="400" w:hangingChars="400" w:hanging="400"/>
      <w:jc w:val="both"/>
    </w:pPr>
    <w:rPr>
      <w:rFonts w:ascii="標楷體"/>
    </w:rPr>
  </w:style>
  <w:style w:type="paragraph" w:styleId="af">
    <w:name w:val="footer"/>
    <w:basedOn w:val="a2"/>
    <w:link w:val="af0"/>
    <w:uiPriority w:val="99"/>
    <w:rsid w:val="00DF0172"/>
    <w:pPr>
      <w:tabs>
        <w:tab w:val="center" w:pos="4153"/>
        <w:tab w:val="right" w:pos="8306"/>
      </w:tabs>
      <w:snapToGrid w:val="0"/>
    </w:pPr>
    <w:rPr>
      <w:sz w:val="20"/>
    </w:rPr>
  </w:style>
  <w:style w:type="paragraph" w:styleId="af1">
    <w:name w:val="table of figures"/>
    <w:basedOn w:val="a2"/>
    <w:next w:val="a2"/>
    <w:semiHidden/>
    <w:rsid w:val="00DF0172"/>
    <w:pPr>
      <w:ind w:left="400" w:hangingChars="400" w:hanging="400"/>
    </w:pPr>
  </w:style>
  <w:style w:type="paragraph" w:customStyle="1" w:styleId="af2">
    <w:name w:val="發文日期"/>
    <w:basedOn w:val="a2"/>
    <w:rsid w:val="0031602F"/>
    <w:pPr>
      <w:snapToGrid w:val="0"/>
      <w:spacing w:line="280" w:lineRule="exact"/>
    </w:pPr>
    <w:rPr>
      <w:sz w:val="24"/>
    </w:rPr>
  </w:style>
  <w:style w:type="paragraph" w:customStyle="1" w:styleId="af3">
    <w:name w:val="行文機關"/>
    <w:basedOn w:val="a2"/>
    <w:rsid w:val="0031602F"/>
    <w:pPr>
      <w:snapToGrid w:val="0"/>
    </w:pPr>
    <w:rPr>
      <w:sz w:val="24"/>
    </w:rPr>
  </w:style>
  <w:style w:type="paragraph" w:customStyle="1" w:styleId="af4">
    <w:name w:val="發文字號"/>
    <w:basedOn w:val="a2"/>
    <w:rsid w:val="0031602F"/>
    <w:pPr>
      <w:snapToGrid w:val="0"/>
      <w:spacing w:line="280" w:lineRule="exact"/>
    </w:pPr>
    <w:rPr>
      <w:sz w:val="24"/>
    </w:rPr>
  </w:style>
  <w:style w:type="character" w:customStyle="1" w:styleId="40">
    <w:name w:val="標題 4 字元"/>
    <w:basedOn w:val="a3"/>
    <w:link w:val="4"/>
    <w:rsid w:val="0031602F"/>
    <w:rPr>
      <w:rFonts w:ascii="標楷體" w:eastAsia="標楷體" w:hAnsi="Arial"/>
      <w:kern w:val="2"/>
      <w:sz w:val="32"/>
      <w:szCs w:val="36"/>
    </w:rPr>
  </w:style>
  <w:style w:type="table" w:styleId="af5">
    <w:name w:val="Table Grid"/>
    <w:basedOn w:val="a4"/>
    <w:uiPriority w:val="59"/>
    <w:rsid w:val="003160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標題 6 字元"/>
    <w:basedOn w:val="a3"/>
    <w:link w:val="6"/>
    <w:rsid w:val="0031602F"/>
    <w:rPr>
      <w:rFonts w:ascii="標楷體" w:eastAsia="標楷體" w:hAnsi="Arial"/>
      <w:kern w:val="2"/>
      <w:sz w:val="32"/>
      <w:szCs w:val="36"/>
    </w:rPr>
  </w:style>
  <w:style w:type="paragraph" w:styleId="af6">
    <w:name w:val="List Paragraph"/>
    <w:basedOn w:val="a2"/>
    <w:uiPriority w:val="34"/>
    <w:qFormat/>
    <w:rsid w:val="0031602F"/>
    <w:pPr>
      <w:ind w:leftChars="200" w:left="480"/>
    </w:pPr>
    <w:rPr>
      <w:rFonts w:ascii="Calibri" w:eastAsia="新細明體" w:hAnsi="Calibri"/>
      <w:sz w:val="24"/>
      <w:szCs w:val="22"/>
    </w:rPr>
  </w:style>
  <w:style w:type="character" w:customStyle="1" w:styleId="af0">
    <w:name w:val="頁尾 字元"/>
    <w:basedOn w:val="a3"/>
    <w:link w:val="af"/>
    <w:uiPriority w:val="99"/>
    <w:rsid w:val="0031602F"/>
    <w:rPr>
      <w:rFonts w:eastAsia="標楷體"/>
      <w:kern w:val="2"/>
    </w:rPr>
  </w:style>
  <w:style w:type="character" w:customStyle="1" w:styleId="20">
    <w:name w:val="標題 2 字元"/>
    <w:basedOn w:val="a3"/>
    <w:link w:val="2"/>
    <w:rsid w:val="0031602F"/>
    <w:rPr>
      <w:rFonts w:ascii="標楷體" w:eastAsia="標楷體" w:hAnsi="Arial"/>
      <w:bCs/>
      <w:sz w:val="32"/>
      <w:szCs w:val="48"/>
    </w:rPr>
  </w:style>
  <w:style w:type="paragraph" w:styleId="af7">
    <w:name w:val="Salutation"/>
    <w:basedOn w:val="a2"/>
    <w:next w:val="a2"/>
    <w:link w:val="af8"/>
    <w:uiPriority w:val="99"/>
    <w:unhideWhenUsed/>
    <w:rsid w:val="0031602F"/>
    <w:rPr>
      <w:rFonts w:ascii="標楷體"/>
      <w:kern w:val="0"/>
    </w:rPr>
  </w:style>
  <w:style w:type="character" w:customStyle="1" w:styleId="af8">
    <w:name w:val="問候 字元"/>
    <w:basedOn w:val="a3"/>
    <w:link w:val="af7"/>
    <w:uiPriority w:val="99"/>
    <w:rsid w:val="0031602F"/>
    <w:rPr>
      <w:rFonts w:ascii="標楷體" w:eastAsia="標楷體"/>
      <w:sz w:val="32"/>
    </w:rPr>
  </w:style>
  <w:style w:type="paragraph" w:styleId="af9">
    <w:name w:val="Closing"/>
    <w:basedOn w:val="a2"/>
    <w:link w:val="afa"/>
    <w:uiPriority w:val="99"/>
    <w:unhideWhenUsed/>
    <w:rsid w:val="0031602F"/>
    <w:pPr>
      <w:ind w:leftChars="1800" w:left="100"/>
    </w:pPr>
    <w:rPr>
      <w:rFonts w:ascii="標楷體"/>
      <w:kern w:val="0"/>
    </w:rPr>
  </w:style>
  <w:style w:type="character" w:customStyle="1" w:styleId="afa">
    <w:name w:val="結語 字元"/>
    <w:basedOn w:val="a3"/>
    <w:link w:val="af9"/>
    <w:uiPriority w:val="99"/>
    <w:rsid w:val="0031602F"/>
    <w:rPr>
      <w:rFonts w:ascii="標楷體" w:eastAsia="標楷體"/>
      <w:sz w:val="32"/>
    </w:rPr>
  </w:style>
  <w:style w:type="paragraph" w:styleId="afb">
    <w:name w:val="Balloon Text"/>
    <w:basedOn w:val="a2"/>
    <w:link w:val="afc"/>
    <w:uiPriority w:val="99"/>
    <w:semiHidden/>
    <w:unhideWhenUsed/>
    <w:rsid w:val="006668A9"/>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6668A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DOMA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DB351-6815-4A3C-A17A-B82FB1DC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51</TotalTime>
  <Pages>1</Pages>
  <Words>1740</Words>
  <Characters>9924</Characters>
  <Application>Microsoft Office Word</Application>
  <DocSecurity>0</DocSecurity>
  <Lines>82</Lines>
  <Paragraphs>23</Paragraphs>
  <ScaleCrop>false</ScaleCrop>
  <Company>cy</Company>
  <LinksUpToDate>false</LinksUpToDate>
  <CharactersWithSpaces>11641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吳婉珣</cp:lastModifiedBy>
  <cp:revision>7</cp:revision>
  <cp:lastPrinted>2011-10-27T05:53:00Z</cp:lastPrinted>
  <dcterms:created xsi:type="dcterms:W3CDTF">2011-10-27T06:34:00Z</dcterms:created>
  <dcterms:modified xsi:type="dcterms:W3CDTF">2016-12-07T10:02:00Z</dcterms:modified>
</cp:coreProperties>
</file>