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080040" w:rsidRDefault="0025106C" w:rsidP="00B4499F">
      <w:pPr>
        <w:pStyle w:val="af3"/>
        <w:ind w:leftChars="875" w:left="2976"/>
        <w:jc w:val="both"/>
      </w:pPr>
      <w:r w:rsidRPr="00080040">
        <w:rPr>
          <w:rFonts w:hint="eastAsia"/>
        </w:rPr>
        <w:t>糾正案文</w:t>
      </w:r>
    </w:p>
    <w:p w:rsidR="00E25849" w:rsidRDefault="0025106C" w:rsidP="00F231DC">
      <w:pPr>
        <w:pStyle w:val="1"/>
      </w:pPr>
      <w:r>
        <w:rPr>
          <w:rFonts w:hint="eastAsia"/>
        </w:rPr>
        <w:t>被糾正機關：</w:t>
      </w:r>
      <w:r w:rsidR="001C162F">
        <w:rPr>
          <w:rFonts w:hint="eastAsia"/>
        </w:rPr>
        <w:t>文化</w:t>
      </w:r>
      <w:r w:rsidR="008A39A4">
        <w:rPr>
          <w:rFonts w:hint="eastAsia"/>
        </w:rPr>
        <w:t>部</w:t>
      </w:r>
      <w:r>
        <w:rPr>
          <w:rFonts w:hint="eastAsia"/>
        </w:rPr>
        <w:t>。</w:t>
      </w:r>
    </w:p>
    <w:p w:rsidR="00E25849" w:rsidRDefault="0025106C" w:rsidP="002A6BBB">
      <w:pPr>
        <w:pStyle w:val="1"/>
      </w:pPr>
      <w:r>
        <w:rPr>
          <w:rFonts w:hint="eastAsia"/>
        </w:rPr>
        <w:t>案　　　由：</w:t>
      </w:r>
      <w:r w:rsidR="001C162F" w:rsidRPr="006B4F19">
        <w:rPr>
          <w:rFonts w:hint="eastAsia"/>
        </w:rPr>
        <w:t>文化部辦理</w:t>
      </w:r>
      <w:r w:rsidR="001C162F" w:rsidRPr="006B4F19">
        <w:rPr>
          <w:rFonts w:hAnsi="標楷體" w:hint="eastAsia"/>
          <w:szCs w:val="32"/>
        </w:rPr>
        <w:t>「廣播電視內容產業發展旗艦計畫」</w:t>
      </w:r>
      <w:r w:rsidR="001C162F" w:rsidRPr="006B4F19">
        <w:rPr>
          <w:rFonts w:hint="eastAsia"/>
        </w:rPr>
        <w:t>不僅未能核實編列相關預算並確實執行，旗艦計畫預計達成的建構友善影視產業環境、彌補人才斷層</w:t>
      </w:r>
      <w:r w:rsidR="001C162F" w:rsidRPr="006B4F19">
        <w:rPr>
          <w:rFonts w:hAnsi="標楷體" w:hint="eastAsia"/>
        </w:rPr>
        <w:t>、</w:t>
      </w:r>
      <w:r w:rsidR="001C162F" w:rsidRPr="006B4F19">
        <w:rPr>
          <w:rFonts w:hint="eastAsia"/>
        </w:rPr>
        <w:t>對內帶動</w:t>
      </w:r>
      <w:proofErr w:type="gramStart"/>
      <w:r w:rsidR="001C162F" w:rsidRPr="006B4F19">
        <w:rPr>
          <w:rFonts w:hint="eastAsia"/>
        </w:rPr>
        <w:t>閱</w:t>
      </w:r>
      <w:proofErr w:type="gramEnd"/>
      <w:r w:rsidR="001C162F" w:rsidRPr="006B4F19">
        <w:rPr>
          <w:rFonts w:hint="eastAsia"/>
        </w:rPr>
        <w:t>聽眾回流</w:t>
      </w:r>
      <w:r w:rsidR="001C162F" w:rsidRPr="006B4F19">
        <w:rPr>
          <w:rFonts w:hAnsi="標楷體" w:hint="eastAsia"/>
        </w:rPr>
        <w:t>、</w:t>
      </w:r>
      <w:r w:rsidR="001C162F" w:rsidRPr="006B4F19">
        <w:rPr>
          <w:rFonts w:hint="eastAsia"/>
        </w:rPr>
        <w:t>對外打造影視</w:t>
      </w:r>
      <w:proofErr w:type="gramStart"/>
      <w:r w:rsidR="001C162F" w:rsidRPr="006B4F19">
        <w:rPr>
          <w:rFonts w:hint="eastAsia"/>
        </w:rPr>
        <w:t>臺</w:t>
      </w:r>
      <w:proofErr w:type="gramEnd"/>
      <w:r w:rsidR="001C162F" w:rsidRPr="006B4F19">
        <w:rPr>
          <w:rFonts w:hint="eastAsia"/>
        </w:rPr>
        <w:t>流，並以國家隊及整合行銷概念將我國電視作品行銷國際以達在地文化國際化之目標，儼然淪為口號</w:t>
      </w:r>
      <w:r w:rsidR="001C162F" w:rsidRPr="006B4F19">
        <w:rPr>
          <w:rFonts w:hAnsi="標楷體" w:hint="eastAsia"/>
        </w:rPr>
        <w:t>。我國</w:t>
      </w:r>
      <w:r w:rsidR="001C162F" w:rsidRPr="006B4F19">
        <w:rPr>
          <w:rFonts w:hint="eastAsia"/>
        </w:rPr>
        <w:t>99年至105年有關電視產業外銷金額占總產值</w:t>
      </w:r>
      <w:proofErr w:type="gramStart"/>
      <w:r w:rsidR="001C162F" w:rsidRPr="006B4F19">
        <w:rPr>
          <w:rFonts w:hint="eastAsia"/>
        </w:rPr>
        <w:t>比率均未及</w:t>
      </w:r>
      <w:proofErr w:type="gramEnd"/>
      <w:r w:rsidR="001C162F" w:rsidRPr="006B4F19">
        <w:rPr>
          <w:rFonts w:hint="eastAsia"/>
        </w:rPr>
        <w:t>2％，尤其105年更下滑至1％以下，嚴重落後計畫目標，在數位匯流之發展趨勢下幾乎失去競爭力。另我國進口中國大陸及日本電視劇日益遞增，顯示文化入超現象日益嚴重。又政府推動新南向政策</w:t>
      </w:r>
      <w:r w:rsidR="001C162F" w:rsidRPr="006B4F19">
        <w:rPr>
          <w:rFonts w:hAnsi="標楷體" w:hint="eastAsia"/>
        </w:rPr>
        <w:t>，但</w:t>
      </w:r>
      <w:proofErr w:type="gramStart"/>
      <w:r w:rsidR="001C162F" w:rsidRPr="006B4F19">
        <w:rPr>
          <w:rFonts w:hAnsi="標楷體" w:hint="eastAsia"/>
        </w:rPr>
        <w:t>汶萊</w:t>
      </w:r>
      <w:proofErr w:type="gramEnd"/>
      <w:r w:rsidR="001C162F" w:rsidRPr="006B4F19">
        <w:rPr>
          <w:rFonts w:hAnsi="標楷體" w:hint="eastAsia"/>
        </w:rPr>
        <w:t>等10國並無銷售量值，</w:t>
      </w:r>
      <w:proofErr w:type="gramStart"/>
      <w:r w:rsidR="002A6BBB" w:rsidRPr="006B4F19">
        <w:rPr>
          <w:rFonts w:hint="eastAsia"/>
        </w:rPr>
        <w:t>均有違</w:t>
      </w:r>
      <w:proofErr w:type="gramEnd"/>
      <w:r w:rsidR="002A6BBB" w:rsidRPr="006B4F19">
        <w:rPr>
          <w:rFonts w:hint="eastAsia"/>
        </w:rPr>
        <w:t>失，</w:t>
      </w:r>
      <w:proofErr w:type="gramStart"/>
      <w:r w:rsidR="002A6BBB" w:rsidRPr="006B4F19">
        <w:rPr>
          <w:rFonts w:hint="eastAsia"/>
        </w:rPr>
        <w:t>爰</w:t>
      </w:r>
      <w:proofErr w:type="gramEnd"/>
      <w:r w:rsidR="00DA650E" w:rsidRPr="006B4F19">
        <w:rPr>
          <w:rFonts w:hint="eastAsia"/>
        </w:rPr>
        <w:t>依法</w:t>
      </w:r>
      <w:r w:rsidR="002A6BBB" w:rsidRPr="006B4F19">
        <w:rPr>
          <w:rFonts w:hint="eastAsia"/>
        </w:rPr>
        <w:t>提案糾正。</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86CA5">
        <w:rPr>
          <w:rFonts w:hint="eastAsia"/>
        </w:rPr>
        <w:t xml:space="preserve"> </w:t>
      </w:r>
    </w:p>
    <w:p w:rsidR="008A39A4" w:rsidRPr="0051408C" w:rsidRDefault="006A6218" w:rsidP="008A39A4">
      <w:pPr>
        <w:pStyle w:val="11"/>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257211">
        <w:rPr>
          <w:rFonts w:hint="eastAsia"/>
        </w:rPr>
        <w:t>文化部辦理</w:t>
      </w:r>
      <w:r w:rsidRPr="00257211">
        <w:rPr>
          <w:rFonts w:hAnsi="標楷體" w:hint="eastAsia"/>
        </w:rPr>
        <w:t>「</w:t>
      </w:r>
      <w:r w:rsidRPr="00257211">
        <w:rPr>
          <w:rFonts w:hint="eastAsia"/>
        </w:rPr>
        <w:t>廣播電視內容產業發展旗艦計畫</w:t>
      </w:r>
      <w:r w:rsidRPr="00257211">
        <w:rPr>
          <w:rFonts w:hAnsi="標楷體" w:hint="eastAsia"/>
        </w:rPr>
        <w:t>」(下稱旗艦計畫)</w:t>
      </w:r>
      <w:r w:rsidRPr="00257211">
        <w:rPr>
          <w:rFonts w:hint="eastAsia"/>
        </w:rPr>
        <w:t>以提升產值，且配合新南向政策拓展海外市場，惟經審計部查核該計畫執行情形</w:t>
      </w:r>
      <w:r w:rsidRPr="00257211">
        <w:rPr>
          <w:rFonts w:hAnsi="標楷體" w:hint="eastAsia"/>
        </w:rPr>
        <w:t>，</w:t>
      </w:r>
      <w:r w:rsidRPr="00257211">
        <w:rPr>
          <w:rFonts w:hint="eastAsia"/>
        </w:rPr>
        <w:t>發現我國電視節目對主要出口國之銷售金額比率漸趨衰退，廣電產業發展面臨嚴重挑戰等情形</w:t>
      </w:r>
      <w:r w:rsidRPr="00257211">
        <w:rPr>
          <w:rFonts w:hAnsi="標楷體" w:hint="eastAsia"/>
        </w:rPr>
        <w:t>，為深入瞭解</w:t>
      </w:r>
      <w:r w:rsidRPr="00257211">
        <w:rPr>
          <w:rFonts w:hint="eastAsia"/>
        </w:rPr>
        <w:t>電視內容產業發展之困境及相關機關之行政作為</w:t>
      </w:r>
      <w:r w:rsidRPr="00257211">
        <w:rPr>
          <w:rFonts w:hAnsi="標楷體" w:hint="eastAsia"/>
        </w:rPr>
        <w:t>，</w:t>
      </w:r>
      <w:proofErr w:type="gramStart"/>
      <w:r w:rsidRPr="00257211">
        <w:rPr>
          <w:rFonts w:hint="eastAsia"/>
        </w:rPr>
        <w:t>爰</w:t>
      </w:r>
      <w:proofErr w:type="gramEnd"/>
      <w:r w:rsidRPr="00257211">
        <w:rPr>
          <w:rFonts w:hint="eastAsia"/>
        </w:rPr>
        <w:t>立案調查。</w:t>
      </w:r>
      <w:r w:rsidRPr="006A6218">
        <w:rPr>
          <w:rFonts w:hint="eastAsia"/>
          <w:kern w:val="2"/>
        </w:rPr>
        <w:t>案經文化部</w:t>
      </w:r>
      <w:r w:rsidRPr="006A6218">
        <w:rPr>
          <w:kern w:val="2"/>
          <w:vertAlign w:val="superscript"/>
        </w:rPr>
        <w:footnoteReference w:id="1"/>
      </w:r>
      <w:r w:rsidRPr="006A6218">
        <w:rPr>
          <w:rFonts w:hint="eastAsia"/>
          <w:kern w:val="2"/>
        </w:rPr>
        <w:t>、國家通訊傳播委員會</w:t>
      </w:r>
      <w:r w:rsidRPr="006A6218">
        <w:rPr>
          <w:kern w:val="2"/>
          <w:vertAlign w:val="superscript"/>
        </w:rPr>
        <w:footnoteReference w:id="2"/>
      </w:r>
      <w:r w:rsidRPr="006A6218">
        <w:rPr>
          <w:rFonts w:hint="eastAsia"/>
          <w:kern w:val="2"/>
        </w:rPr>
        <w:t>(</w:t>
      </w:r>
      <w:proofErr w:type="gramStart"/>
      <w:r w:rsidRPr="006A6218">
        <w:rPr>
          <w:rFonts w:hint="eastAsia"/>
          <w:kern w:val="2"/>
        </w:rPr>
        <w:t>下稱通傳</w:t>
      </w:r>
      <w:proofErr w:type="gramEnd"/>
      <w:r w:rsidRPr="006A6218">
        <w:rPr>
          <w:rFonts w:hint="eastAsia"/>
          <w:kern w:val="2"/>
        </w:rPr>
        <w:t>會)就有關事項查復</w:t>
      </w:r>
      <w:proofErr w:type="gramStart"/>
      <w:r w:rsidRPr="006A6218">
        <w:rPr>
          <w:rFonts w:hint="eastAsia"/>
          <w:kern w:val="2"/>
        </w:rPr>
        <w:t>併</w:t>
      </w:r>
      <w:proofErr w:type="gramEnd"/>
      <w:r w:rsidRPr="006A6218">
        <w:rPr>
          <w:rFonts w:hint="eastAsia"/>
          <w:kern w:val="2"/>
        </w:rPr>
        <w:t>附佐證資料到院</w:t>
      </w:r>
      <w:r w:rsidRPr="006A6218">
        <w:rPr>
          <w:rFonts w:hAnsi="標楷體" w:hint="eastAsia"/>
          <w:kern w:val="2"/>
        </w:rPr>
        <w:t>，</w:t>
      </w:r>
      <w:r w:rsidRPr="006A6218">
        <w:rPr>
          <w:rFonts w:hint="eastAsia"/>
          <w:kern w:val="2"/>
        </w:rPr>
        <w:t>並於民國</w:t>
      </w:r>
      <w:r w:rsidRPr="006A6218">
        <w:rPr>
          <w:rFonts w:hAnsi="標楷體" w:hint="eastAsia"/>
          <w:kern w:val="2"/>
        </w:rPr>
        <w:t>(下同)</w:t>
      </w:r>
      <w:r w:rsidRPr="006A6218">
        <w:rPr>
          <w:rFonts w:hint="eastAsia"/>
          <w:kern w:val="2"/>
        </w:rPr>
        <w:t>106年11月20日邀請審計部教育農林審計處人員到院就其查核情形進行簡</w:t>
      </w:r>
      <w:r w:rsidRPr="006A6218">
        <w:rPr>
          <w:rFonts w:hint="eastAsia"/>
          <w:kern w:val="2"/>
        </w:rPr>
        <w:lastRenderedPageBreak/>
        <w:t>報，</w:t>
      </w:r>
      <w:proofErr w:type="gramStart"/>
      <w:r w:rsidRPr="006A6218">
        <w:rPr>
          <w:rFonts w:hint="eastAsia"/>
          <w:kern w:val="2"/>
        </w:rPr>
        <w:t>嗣</w:t>
      </w:r>
      <w:proofErr w:type="gramEnd"/>
      <w:r w:rsidRPr="006A6218">
        <w:rPr>
          <w:rFonts w:hint="eastAsia"/>
          <w:kern w:val="2"/>
        </w:rPr>
        <w:t>於同年11月27日及12月12日邀請</w:t>
      </w:r>
      <w:r>
        <w:rPr>
          <w:rFonts w:hint="eastAsia"/>
          <w:kern w:val="2"/>
        </w:rPr>
        <w:t>6位</w:t>
      </w:r>
      <w:r w:rsidRPr="006A6218">
        <w:rPr>
          <w:rFonts w:hint="eastAsia"/>
          <w:kern w:val="2"/>
        </w:rPr>
        <w:t>學者專家到院諮詢座談提供專業意見，並於107年1月19日詢問文化部、文化部影視及流行音樂產業局(下稱影視局)、通傳會等相關主管人員</w:t>
      </w:r>
      <w:r w:rsidRPr="009F1EA8">
        <w:rPr>
          <w:rFonts w:hint="eastAsia"/>
        </w:rPr>
        <w:t>，</w:t>
      </w:r>
      <w:r w:rsidRPr="00B05E6E">
        <w:rPr>
          <w:rFonts w:hint="eastAsia"/>
          <w:kern w:val="2"/>
        </w:rPr>
        <w:t>經查文化部辦理旗艦計畫不僅未能核實編列相關預算並確實執行，</w:t>
      </w:r>
      <w:r w:rsidR="00B05E6E" w:rsidRPr="00B05E6E">
        <w:rPr>
          <w:rFonts w:hint="eastAsia"/>
          <w:kern w:val="2"/>
        </w:rPr>
        <w:t>且未達到旗艦計畫預定目標</w:t>
      </w:r>
      <w:r w:rsidRPr="00B05E6E">
        <w:rPr>
          <w:rFonts w:hint="eastAsia"/>
          <w:kern w:val="2"/>
        </w:rPr>
        <w:t>，</w:t>
      </w:r>
      <w:r w:rsidR="00B05E6E" w:rsidRPr="00B05E6E">
        <w:rPr>
          <w:rFonts w:hint="eastAsia"/>
          <w:kern w:val="2"/>
        </w:rPr>
        <w:t>另電視產業外銷金額占總產值</w:t>
      </w:r>
      <w:proofErr w:type="gramStart"/>
      <w:r w:rsidR="00B05E6E" w:rsidRPr="00B05E6E">
        <w:rPr>
          <w:rFonts w:hint="eastAsia"/>
          <w:kern w:val="2"/>
        </w:rPr>
        <w:t>比率均未及</w:t>
      </w:r>
      <w:proofErr w:type="gramEnd"/>
      <w:r w:rsidR="00B05E6E" w:rsidRPr="00B05E6E">
        <w:rPr>
          <w:rFonts w:hint="eastAsia"/>
          <w:kern w:val="2"/>
        </w:rPr>
        <w:t>2％，嚴重落後計畫目標，</w:t>
      </w:r>
      <w:r w:rsidR="00E55DC6">
        <w:rPr>
          <w:rFonts w:hint="eastAsia"/>
          <w:kern w:val="2"/>
        </w:rPr>
        <w:t>且</w:t>
      </w:r>
      <w:r w:rsidR="00E55DC6" w:rsidRPr="00E55DC6">
        <w:rPr>
          <w:rFonts w:hint="eastAsia"/>
        </w:rPr>
        <w:t>中國大陸及日本電視劇有文化入超現象</w:t>
      </w:r>
      <w:r w:rsidR="00E55DC6" w:rsidRPr="00E55DC6">
        <w:rPr>
          <w:rFonts w:hAnsi="標楷體" w:hint="eastAsia"/>
        </w:rPr>
        <w:t>，</w:t>
      </w:r>
      <w:r w:rsidRPr="007666F5">
        <w:rPr>
          <w:rFonts w:hint="eastAsia"/>
          <w:bCs/>
        </w:rPr>
        <w:t>應予糾正促其注意改善。茲</w:t>
      </w:r>
      <w:proofErr w:type="gramStart"/>
      <w:r w:rsidRPr="007666F5">
        <w:rPr>
          <w:rFonts w:hint="eastAsia"/>
          <w:bCs/>
        </w:rPr>
        <w:t>臚</w:t>
      </w:r>
      <w:proofErr w:type="gramEnd"/>
      <w:r w:rsidRPr="007666F5">
        <w:rPr>
          <w:rFonts w:hint="eastAsia"/>
          <w:bCs/>
        </w:rPr>
        <w:t>列</w:t>
      </w:r>
      <w:r w:rsidRPr="007666F5">
        <w:rPr>
          <w:rFonts w:hint="eastAsia"/>
          <w:bCs/>
          <w:color w:val="000000" w:themeColor="text1"/>
        </w:rPr>
        <w:t>事實與理由</w:t>
      </w:r>
      <w:r w:rsidRPr="007666F5">
        <w:rPr>
          <w:rFonts w:hint="eastAsia"/>
          <w:bCs/>
        </w:rPr>
        <w:t>如下</w:t>
      </w:r>
      <w:r>
        <w:rPr>
          <w:rFonts w:hAnsi="標楷體" w:hint="eastAsia"/>
          <w:color w:val="000000"/>
          <w:spacing w:val="-6"/>
        </w:rPr>
        <w:t>：</w:t>
      </w:r>
    </w:p>
    <w:p w:rsidR="008A39A4" w:rsidRPr="0051408C" w:rsidRDefault="00975071" w:rsidP="008A39A4">
      <w:pPr>
        <w:pStyle w:val="2"/>
        <w:numPr>
          <w:ilvl w:val="1"/>
          <w:numId w:val="1"/>
        </w:numPr>
        <w:rPr>
          <w:szCs w:val="32"/>
        </w:rPr>
      </w:pPr>
      <w:bookmarkStart w:id="41" w:name="_Toc421794873"/>
      <w:bookmarkStart w:id="42" w:name="_Toc422834158"/>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5"/>
      <w:bookmarkEnd w:id="36"/>
      <w:bookmarkEnd w:id="37"/>
      <w:bookmarkEnd w:id="38"/>
      <w:bookmarkEnd w:id="39"/>
      <w:bookmarkEnd w:id="40"/>
      <w:r w:rsidRPr="00257211">
        <w:rPr>
          <w:rFonts w:hint="eastAsia"/>
        </w:rPr>
        <w:t>文化部辦理</w:t>
      </w:r>
      <w:r w:rsidRPr="00257211">
        <w:rPr>
          <w:rFonts w:hAnsi="標楷體" w:hint="eastAsia"/>
          <w:szCs w:val="32"/>
        </w:rPr>
        <w:t>「廣播電視內容產業發展旗艦計畫」</w:t>
      </w:r>
      <w:r w:rsidRPr="00257211">
        <w:rPr>
          <w:rFonts w:hint="eastAsia"/>
        </w:rPr>
        <w:t>第1期(99至103年)規劃總經費50.24億元，文化部歷年預算案累計編列該計畫預算數僅17.68億元，較規劃總經費減少32.56億元，約64.81％；且整體計畫執行率未達80</w:t>
      </w:r>
      <w:r w:rsidRPr="00257211">
        <w:rPr>
          <w:rFonts w:ascii="新細明體" w:hAnsi="新細明體" w:hint="eastAsia"/>
        </w:rPr>
        <w:t>％</w:t>
      </w:r>
      <w:r w:rsidRPr="00257211">
        <w:rPr>
          <w:rFonts w:hint="eastAsia"/>
        </w:rPr>
        <w:t>。第2期(104至108年)規劃總經費25.50億元</w:t>
      </w:r>
      <w:r w:rsidRPr="00257211">
        <w:rPr>
          <w:rFonts w:ascii="新細明體" w:hAnsi="新細明體" w:hint="eastAsia"/>
        </w:rPr>
        <w:t>，</w:t>
      </w:r>
      <w:r w:rsidRPr="00257211">
        <w:rPr>
          <w:rFonts w:hint="eastAsia"/>
        </w:rPr>
        <w:t>其中104至106年度規劃經費13.10億元</w:t>
      </w:r>
      <w:r w:rsidRPr="00257211">
        <w:rPr>
          <w:rFonts w:ascii="新細明體" w:hAnsi="新細明體" w:hint="eastAsia"/>
        </w:rPr>
        <w:t>，</w:t>
      </w:r>
      <w:r w:rsidRPr="00257211">
        <w:rPr>
          <w:rFonts w:hint="eastAsia"/>
        </w:rPr>
        <w:t>惟文化部預算案累計編列預算數9.46億元，較規劃經費減少3.64億元，約27.79％</w:t>
      </w:r>
      <w:r w:rsidRPr="00257211">
        <w:rPr>
          <w:rFonts w:ascii="新細明體" w:hAnsi="新細明體" w:hint="eastAsia"/>
        </w:rPr>
        <w:t>；</w:t>
      </w:r>
      <w:r w:rsidRPr="00257211">
        <w:rPr>
          <w:rFonts w:hint="eastAsia"/>
        </w:rPr>
        <w:t>且104年及105年執行率分別為78.23％及78.26％，計畫執行率亦未達80</w:t>
      </w:r>
      <w:r w:rsidRPr="00257211">
        <w:rPr>
          <w:rFonts w:ascii="新細明體" w:hAnsi="新細明體" w:hint="eastAsia"/>
        </w:rPr>
        <w:t>％</w:t>
      </w:r>
      <w:r w:rsidRPr="00257211">
        <w:rPr>
          <w:rFonts w:hint="eastAsia"/>
        </w:rPr>
        <w:t>。文化部不僅未能核實編列相關預算並確實執行，旗艦計畫預計達成的建構友善影視產業環境、彌補人才斷層</w:t>
      </w:r>
      <w:r w:rsidRPr="00257211">
        <w:rPr>
          <w:rFonts w:hAnsi="標楷體" w:hint="eastAsia"/>
        </w:rPr>
        <w:t>、</w:t>
      </w:r>
      <w:r w:rsidRPr="00257211">
        <w:rPr>
          <w:rFonts w:hint="eastAsia"/>
        </w:rPr>
        <w:t>對內帶動</w:t>
      </w:r>
      <w:proofErr w:type="gramStart"/>
      <w:r w:rsidRPr="00257211">
        <w:rPr>
          <w:rFonts w:hint="eastAsia"/>
        </w:rPr>
        <w:t>閱</w:t>
      </w:r>
      <w:proofErr w:type="gramEnd"/>
      <w:r w:rsidRPr="00257211">
        <w:rPr>
          <w:rFonts w:hint="eastAsia"/>
        </w:rPr>
        <w:t>聽眾回流</w:t>
      </w:r>
      <w:r w:rsidRPr="00257211">
        <w:rPr>
          <w:rFonts w:hAnsi="標楷體" w:hint="eastAsia"/>
        </w:rPr>
        <w:t>、</w:t>
      </w:r>
      <w:r w:rsidRPr="00257211">
        <w:rPr>
          <w:rFonts w:hint="eastAsia"/>
        </w:rPr>
        <w:t>對外打造影視</w:t>
      </w:r>
      <w:proofErr w:type="gramStart"/>
      <w:r w:rsidRPr="00257211">
        <w:rPr>
          <w:rFonts w:hint="eastAsia"/>
        </w:rPr>
        <w:t>臺</w:t>
      </w:r>
      <w:proofErr w:type="gramEnd"/>
      <w:r w:rsidRPr="00257211">
        <w:rPr>
          <w:rFonts w:hint="eastAsia"/>
        </w:rPr>
        <w:t>流，並以國家隊及整合行銷概念將我國電視作品行銷國際以達在地文化國際化之目標，儼然淪為口號，檢視國內電視內容產業競爭環境日益惡化，文化部責無旁貸，核有違失。</w:t>
      </w:r>
    </w:p>
    <w:p w:rsidR="008A39A4" w:rsidRPr="00975071" w:rsidRDefault="00975071" w:rsidP="008A39A4">
      <w:pPr>
        <w:pStyle w:val="3"/>
        <w:numPr>
          <w:ilvl w:val="2"/>
          <w:numId w:val="1"/>
        </w:numPr>
        <w:rPr>
          <w:b/>
        </w:rPr>
      </w:pPr>
      <w:r w:rsidRPr="00975071">
        <w:rPr>
          <w:rFonts w:hint="eastAsia"/>
          <w:b/>
        </w:rPr>
        <w:t>我國電視產業現況</w:t>
      </w:r>
      <w:r w:rsidRPr="00975071">
        <w:rPr>
          <w:rFonts w:hAnsi="標楷體" w:hint="eastAsia"/>
          <w:b/>
        </w:rPr>
        <w:t>：</w:t>
      </w:r>
    </w:p>
    <w:p w:rsidR="00975071" w:rsidRDefault="00975071" w:rsidP="00975071">
      <w:pPr>
        <w:pStyle w:val="4"/>
      </w:pPr>
      <w:r w:rsidRPr="00257211">
        <w:rPr>
          <w:noProof/>
        </w:rPr>
        <mc:AlternateContent>
          <mc:Choice Requires="wps">
            <w:drawing>
              <wp:anchor distT="0" distB="0" distL="114300" distR="114300" simplePos="0" relativeHeight="251659264" behindDoc="0" locked="0" layoutInCell="1" allowOverlap="1" wp14:anchorId="089E41D7" wp14:editId="3A509B9D">
                <wp:simplePos x="0" y="0"/>
                <wp:positionH relativeFrom="column">
                  <wp:posOffset>658495</wp:posOffset>
                </wp:positionH>
                <wp:positionV relativeFrom="paragraph">
                  <wp:posOffset>272415</wp:posOffset>
                </wp:positionV>
                <wp:extent cx="5035550" cy="1403985"/>
                <wp:effectExtent l="0" t="0" r="12700" b="2413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0" cy="1403985"/>
                        </a:xfrm>
                        <a:prstGeom prst="rect">
                          <a:avLst/>
                        </a:prstGeom>
                        <a:solidFill>
                          <a:srgbClr val="FFFFFF"/>
                        </a:solidFill>
                        <a:ln w="9525">
                          <a:solidFill>
                            <a:srgbClr val="000000"/>
                          </a:solidFill>
                          <a:miter lim="800000"/>
                          <a:headEnd/>
                          <a:tailEnd/>
                        </a:ln>
                      </wps:spPr>
                      <wps:txbx>
                        <w:txbxContent>
                          <w:p w:rsidR="00395784" w:rsidRDefault="00395784" w:rsidP="00975071">
                            <w:pPr>
                              <w:ind w:left="850" w:hangingChars="250" w:hanging="850"/>
                            </w:pPr>
                            <w:r>
                              <w:rPr>
                                <w:rFonts w:hAnsi="標楷體" w:hint="eastAsia"/>
                              </w:rPr>
                              <w:t>（</w:t>
                            </w:r>
                            <w:r>
                              <w:rPr>
                                <w:rFonts w:hint="eastAsia"/>
                              </w:rPr>
                              <w:t>1</w:t>
                            </w:r>
                            <w:r>
                              <w:rPr>
                                <w:rFonts w:hAnsi="標楷體" w:hint="eastAsia"/>
                              </w:rPr>
                              <w:t>）</w:t>
                            </w:r>
                            <w:r w:rsidRPr="00213C96">
                              <w:rPr>
                                <w:rFonts w:hint="eastAsia"/>
                              </w:rPr>
                              <w:t>電視內容產業</w:t>
                            </w:r>
                            <w:r>
                              <w:rPr>
                                <w:rFonts w:hAnsi="標楷體" w:hint="eastAsia"/>
                              </w:rPr>
                              <w:t>：</w:t>
                            </w:r>
                            <w:r w:rsidRPr="00213C96">
                              <w:rPr>
                                <w:rFonts w:hint="eastAsia"/>
                              </w:rPr>
                              <w:t>主要收益來源</w:t>
                            </w:r>
                            <w:r>
                              <w:rPr>
                                <w:rFonts w:hAnsi="標楷體" w:hint="eastAsia"/>
                              </w:rPr>
                              <w:t>為</w:t>
                            </w:r>
                            <w:r w:rsidRPr="00213C96">
                              <w:rPr>
                                <w:rFonts w:hint="eastAsia"/>
                              </w:rPr>
                              <w:t>節目製作收入及節目代理發行等</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51.85pt;margin-top:21.45pt;width:39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">
                <v:textbox style="mso-fit-shape-to-text:t">
                  <w:txbxContent>
                    <w:p w:rsidR="00395784" w:rsidRDefault="00395784" w:rsidP="00975071">
                      <w:pPr>
                        <w:ind w:left="850" w:hangingChars="250" w:hanging="850"/>
                      </w:pPr>
                      <w:r>
                        <w:rPr>
                          <w:rFonts w:hAnsi="標楷體" w:hint="eastAsia"/>
                        </w:rPr>
                        <w:t>（</w:t>
                      </w:r>
                      <w:r>
                        <w:rPr>
                          <w:rFonts w:hint="eastAsia"/>
                        </w:rPr>
                        <w:t>1</w:t>
                      </w:r>
                      <w:r>
                        <w:rPr>
                          <w:rFonts w:hAnsi="標楷體" w:hint="eastAsia"/>
                        </w:rPr>
                        <w:t>）</w:t>
                      </w:r>
                      <w:r w:rsidRPr="00213C96">
                        <w:rPr>
                          <w:rFonts w:hint="eastAsia"/>
                        </w:rPr>
                        <w:t>電視內容產業</w:t>
                      </w:r>
                      <w:r>
                        <w:rPr>
                          <w:rFonts w:hAnsi="標楷體" w:hint="eastAsia"/>
                        </w:rPr>
                        <w:t>：</w:t>
                      </w:r>
                      <w:r w:rsidRPr="00213C96">
                        <w:rPr>
                          <w:rFonts w:hint="eastAsia"/>
                        </w:rPr>
                        <w:t>主要收益來源</w:t>
                      </w:r>
                      <w:r>
                        <w:rPr>
                          <w:rFonts w:hAnsi="標楷體" w:hint="eastAsia"/>
                        </w:rPr>
                        <w:t>為</w:t>
                      </w:r>
                      <w:r w:rsidRPr="00213C96">
                        <w:rPr>
                          <w:rFonts w:hint="eastAsia"/>
                        </w:rPr>
                        <w:t>節目製作收入及節目代理發行等</w:t>
                      </w:r>
                      <w:r>
                        <w:rPr>
                          <w:rFonts w:hint="eastAsia"/>
                        </w:rPr>
                        <w:t>。</w:t>
                      </w:r>
                    </w:p>
                  </w:txbxContent>
                </v:textbox>
              </v:shape>
            </w:pict>
          </mc:Fallback>
        </mc:AlternateContent>
      </w:r>
      <w:r w:rsidRPr="00257211">
        <w:rPr>
          <w:rFonts w:hint="eastAsia"/>
        </w:rPr>
        <w:t>電視產業鏈：</w:t>
      </w:r>
    </w:p>
    <w:p w:rsidR="00975071" w:rsidRDefault="00975071" w:rsidP="00975071">
      <w:pPr>
        <w:pStyle w:val="3"/>
        <w:numPr>
          <w:ilvl w:val="0"/>
          <w:numId w:val="0"/>
        </w:numPr>
        <w:ind w:left="680"/>
      </w:pPr>
    </w:p>
    <w:p w:rsidR="00975071" w:rsidRDefault="00975071" w:rsidP="00975071">
      <w:pPr>
        <w:pStyle w:val="3"/>
        <w:numPr>
          <w:ilvl w:val="0"/>
          <w:numId w:val="0"/>
        </w:numPr>
        <w:ind w:left="680"/>
      </w:pPr>
    </w:p>
    <w:p w:rsidR="00975071" w:rsidRPr="0051408C" w:rsidRDefault="00975071" w:rsidP="00975071">
      <w:pPr>
        <w:pStyle w:val="3"/>
        <w:numPr>
          <w:ilvl w:val="0"/>
          <w:numId w:val="0"/>
        </w:numPr>
        <w:ind w:left="680"/>
      </w:pPr>
      <w:r w:rsidRPr="00257211">
        <w:rPr>
          <w:rFonts w:hint="eastAsia"/>
          <w:noProof/>
        </w:rPr>
        <mc:AlternateContent>
          <mc:Choice Requires="wps">
            <w:drawing>
              <wp:anchor distT="0" distB="0" distL="114300" distR="114300" simplePos="0" relativeHeight="251661312" behindDoc="0" locked="0" layoutInCell="1" allowOverlap="1" wp14:anchorId="416EACF4" wp14:editId="4DEDDB17">
                <wp:simplePos x="0" y="0"/>
                <wp:positionH relativeFrom="column">
                  <wp:posOffset>2915285</wp:posOffset>
                </wp:positionH>
                <wp:positionV relativeFrom="paragraph">
                  <wp:posOffset>83185</wp:posOffset>
                </wp:positionV>
                <wp:extent cx="318654" cy="289098"/>
                <wp:effectExtent l="19050" t="0" r="24765" b="34925"/>
                <wp:wrapNone/>
                <wp:docPr id="10" name="向下箭號 10"/>
                <wp:cNvGraphicFramePr/>
                <a:graphic xmlns:a="http://schemas.openxmlformats.org/drawingml/2006/main">
                  <a:graphicData uri="http://schemas.microsoft.com/office/word/2010/wordprocessingShape">
                    <wps:wsp>
                      <wps:cNvSpPr/>
                      <wps:spPr>
                        <a:xfrm>
                          <a:off x="0" y="0"/>
                          <a:ext cx="318654" cy="289098"/>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10" o:spid="_x0000_s1026" type="#_x0000_t67" style="position:absolute;margin-left:229.55pt;margin-top:6.55pt;width:25.1pt;height:22.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" adj="10800" fillcolor="#4f81bd" strokecolor="#385d8a" strokeweight="2pt"/>
            </w:pict>
          </mc:Fallback>
        </mc:AlternateContent>
      </w:r>
    </w:p>
    <w:p w:rsidR="008A39A4" w:rsidRPr="0051408C" w:rsidRDefault="008A39A4" w:rsidP="00975071">
      <w:pPr>
        <w:pStyle w:val="3"/>
        <w:numPr>
          <w:ilvl w:val="0"/>
          <w:numId w:val="0"/>
        </w:numPr>
        <w:ind w:left="680"/>
      </w:pPr>
    </w:p>
    <w:p w:rsidR="00975071" w:rsidRDefault="00975071" w:rsidP="00975071">
      <w:pPr>
        <w:pStyle w:val="4"/>
        <w:numPr>
          <w:ilvl w:val="0"/>
          <w:numId w:val="0"/>
        </w:numPr>
        <w:ind w:left="1190"/>
      </w:pPr>
      <w:r w:rsidRPr="00257211">
        <w:rPr>
          <w:noProof/>
        </w:rPr>
        <w:lastRenderedPageBreak/>
        <mc:AlternateContent>
          <mc:Choice Requires="wps">
            <w:drawing>
              <wp:anchor distT="0" distB="0" distL="114300" distR="114300" simplePos="0" relativeHeight="251663360" behindDoc="0" locked="0" layoutInCell="1" allowOverlap="1" wp14:anchorId="38FAE204" wp14:editId="0BBD7312">
                <wp:simplePos x="0" y="0"/>
                <wp:positionH relativeFrom="column">
                  <wp:posOffset>661670</wp:posOffset>
                </wp:positionH>
                <wp:positionV relativeFrom="paragraph">
                  <wp:posOffset>-45720</wp:posOffset>
                </wp:positionV>
                <wp:extent cx="5035896" cy="1403985"/>
                <wp:effectExtent l="0" t="0" r="12700" b="2413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896" cy="1403985"/>
                        </a:xfrm>
                        <a:prstGeom prst="rect">
                          <a:avLst/>
                        </a:prstGeom>
                        <a:solidFill>
                          <a:srgbClr val="FFFFFF"/>
                        </a:solidFill>
                        <a:ln w="9525">
                          <a:solidFill>
                            <a:srgbClr val="000000"/>
                          </a:solidFill>
                          <a:miter lim="800000"/>
                          <a:headEnd/>
                          <a:tailEnd/>
                        </a:ln>
                      </wps:spPr>
                      <wps:txbx>
                        <w:txbxContent>
                          <w:p w:rsidR="00395784" w:rsidRDefault="00395784" w:rsidP="00975071">
                            <w:pPr>
                              <w:ind w:left="850" w:hangingChars="250" w:hanging="850"/>
                            </w:pPr>
                            <w:r>
                              <w:rPr>
                                <w:rFonts w:hAnsi="標楷體" w:hint="eastAsia"/>
                              </w:rPr>
                              <w:t>（</w:t>
                            </w:r>
                            <w:r>
                              <w:rPr>
                                <w:rFonts w:hint="eastAsia"/>
                              </w:rPr>
                              <w:t>2</w:t>
                            </w:r>
                            <w:r>
                              <w:rPr>
                                <w:rFonts w:hAnsi="標楷體" w:hint="eastAsia"/>
                              </w:rPr>
                              <w:t>）</w:t>
                            </w:r>
                            <w:r w:rsidRPr="00213C96">
                              <w:rPr>
                                <w:rFonts w:hint="eastAsia"/>
                              </w:rPr>
                              <w:t>電視</w:t>
                            </w:r>
                            <w:r>
                              <w:rPr>
                                <w:rFonts w:hint="eastAsia"/>
                              </w:rPr>
                              <w:t>頻道</w:t>
                            </w:r>
                            <w:r w:rsidRPr="00213C96">
                              <w:rPr>
                                <w:rFonts w:hint="eastAsia"/>
                              </w:rPr>
                              <w:t>業</w:t>
                            </w:r>
                            <w:r>
                              <w:rPr>
                                <w:rFonts w:hAnsi="標楷體" w:hint="eastAsia"/>
                              </w:rPr>
                              <w:t>：</w:t>
                            </w:r>
                            <w:r w:rsidRPr="00213C96">
                              <w:rPr>
                                <w:rFonts w:hint="eastAsia"/>
                              </w:rPr>
                              <w:t>主要收益來源</w:t>
                            </w:r>
                            <w:r>
                              <w:rPr>
                                <w:rFonts w:hAnsi="標楷體" w:hint="eastAsia"/>
                              </w:rPr>
                              <w:t>為</w:t>
                            </w:r>
                            <w:r>
                              <w:rPr>
                                <w:rFonts w:hint="eastAsia"/>
                              </w:rPr>
                              <w:t>受託廣告收入及節目版權銷售</w:t>
                            </w:r>
                            <w:r w:rsidRPr="00213C96">
                              <w:rPr>
                                <w:rFonts w:hint="eastAsia"/>
                              </w:rPr>
                              <w:t>等</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52.1pt;margin-top:-3.6pt;width:396.5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">
                <v:textbox style="mso-fit-shape-to-text:t">
                  <w:txbxContent>
                    <w:p w:rsidR="00395784" w:rsidRDefault="00395784" w:rsidP="00975071">
                      <w:pPr>
                        <w:ind w:left="850" w:hangingChars="250" w:hanging="850"/>
                      </w:pPr>
                      <w:r>
                        <w:rPr>
                          <w:rFonts w:hAnsi="標楷體" w:hint="eastAsia"/>
                        </w:rPr>
                        <w:t>（</w:t>
                      </w:r>
                      <w:r>
                        <w:rPr>
                          <w:rFonts w:hint="eastAsia"/>
                        </w:rPr>
                        <w:t>2</w:t>
                      </w:r>
                      <w:r>
                        <w:rPr>
                          <w:rFonts w:hAnsi="標楷體" w:hint="eastAsia"/>
                        </w:rPr>
                        <w:t>）</w:t>
                      </w:r>
                      <w:r w:rsidRPr="00213C96">
                        <w:rPr>
                          <w:rFonts w:hint="eastAsia"/>
                        </w:rPr>
                        <w:t>電視</w:t>
                      </w:r>
                      <w:r>
                        <w:rPr>
                          <w:rFonts w:hint="eastAsia"/>
                        </w:rPr>
                        <w:t>頻道</w:t>
                      </w:r>
                      <w:r w:rsidRPr="00213C96">
                        <w:rPr>
                          <w:rFonts w:hint="eastAsia"/>
                        </w:rPr>
                        <w:t>業</w:t>
                      </w:r>
                      <w:r>
                        <w:rPr>
                          <w:rFonts w:hAnsi="標楷體" w:hint="eastAsia"/>
                        </w:rPr>
                        <w:t>：</w:t>
                      </w:r>
                      <w:r w:rsidRPr="00213C96">
                        <w:rPr>
                          <w:rFonts w:hint="eastAsia"/>
                        </w:rPr>
                        <w:t>主要收益來源</w:t>
                      </w:r>
                      <w:r>
                        <w:rPr>
                          <w:rFonts w:hAnsi="標楷體" w:hint="eastAsia"/>
                        </w:rPr>
                        <w:t>為</w:t>
                      </w:r>
                      <w:r>
                        <w:rPr>
                          <w:rFonts w:hint="eastAsia"/>
                        </w:rPr>
                        <w:t>受託廣告收入及節目版權銷售</w:t>
                      </w:r>
                      <w:r w:rsidRPr="00213C96">
                        <w:rPr>
                          <w:rFonts w:hint="eastAsia"/>
                        </w:rPr>
                        <w:t>等</w:t>
                      </w:r>
                      <w:r>
                        <w:rPr>
                          <w:rFonts w:hint="eastAsia"/>
                        </w:rPr>
                        <w:t>。</w:t>
                      </w:r>
                    </w:p>
                  </w:txbxContent>
                </v:textbox>
              </v:shape>
            </w:pict>
          </mc:Fallback>
        </mc:AlternateContent>
      </w:r>
    </w:p>
    <w:p w:rsidR="00975071" w:rsidRDefault="00975071" w:rsidP="00975071">
      <w:pPr>
        <w:pStyle w:val="4"/>
        <w:numPr>
          <w:ilvl w:val="0"/>
          <w:numId w:val="0"/>
        </w:numPr>
        <w:ind w:left="1190"/>
      </w:pPr>
    </w:p>
    <w:p w:rsidR="00975071" w:rsidRDefault="00975071" w:rsidP="00975071">
      <w:pPr>
        <w:pStyle w:val="4"/>
        <w:numPr>
          <w:ilvl w:val="0"/>
          <w:numId w:val="0"/>
        </w:numPr>
        <w:ind w:left="1190"/>
      </w:pPr>
      <w:r w:rsidRPr="00257211">
        <w:rPr>
          <w:rFonts w:hint="eastAsia"/>
          <w:noProof/>
        </w:rPr>
        <mc:AlternateContent>
          <mc:Choice Requires="wps">
            <w:drawing>
              <wp:anchor distT="0" distB="0" distL="114300" distR="114300" simplePos="0" relativeHeight="251665408" behindDoc="0" locked="0" layoutInCell="1" allowOverlap="1" wp14:anchorId="7DF4352E" wp14:editId="1CA91608">
                <wp:simplePos x="0" y="0"/>
                <wp:positionH relativeFrom="column">
                  <wp:posOffset>2923540</wp:posOffset>
                </wp:positionH>
                <wp:positionV relativeFrom="paragraph">
                  <wp:posOffset>64135</wp:posOffset>
                </wp:positionV>
                <wp:extent cx="318654" cy="289098"/>
                <wp:effectExtent l="19050" t="0" r="24765" b="34925"/>
                <wp:wrapNone/>
                <wp:docPr id="1" name="向下箭號 1"/>
                <wp:cNvGraphicFramePr/>
                <a:graphic xmlns:a="http://schemas.openxmlformats.org/drawingml/2006/main">
                  <a:graphicData uri="http://schemas.microsoft.com/office/word/2010/wordprocessingShape">
                    <wps:wsp>
                      <wps:cNvSpPr/>
                      <wps:spPr>
                        <a:xfrm>
                          <a:off x="0" y="0"/>
                          <a:ext cx="318654" cy="289098"/>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向下箭號 1" o:spid="_x0000_s1026" type="#_x0000_t67" style="position:absolute;margin-left:230.2pt;margin-top:5.05pt;width:25.1pt;height:22.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" adj="10800" fillcolor="#4f81bd" strokecolor="#385d8a" strokeweight="2pt"/>
            </w:pict>
          </mc:Fallback>
        </mc:AlternateContent>
      </w:r>
    </w:p>
    <w:p w:rsidR="00975071" w:rsidRDefault="00975071" w:rsidP="00975071">
      <w:pPr>
        <w:pStyle w:val="4"/>
        <w:numPr>
          <w:ilvl w:val="0"/>
          <w:numId w:val="0"/>
        </w:numPr>
        <w:ind w:left="1190"/>
      </w:pPr>
      <w:r w:rsidRPr="00257211">
        <w:rPr>
          <w:noProof/>
        </w:rPr>
        <mc:AlternateContent>
          <mc:Choice Requires="wps">
            <w:drawing>
              <wp:anchor distT="0" distB="0" distL="114300" distR="114300" simplePos="0" relativeHeight="251667456" behindDoc="0" locked="0" layoutInCell="1" allowOverlap="1" wp14:anchorId="1DBEEF2D" wp14:editId="40EA42A7">
                <wp:simplePos x="0" y="0"/>
                <wp:positionH relativeFrom="column">
                  <wp:posOffset>661035</wp:posOffset>
                </wp:positionH>
                <wp:positionV relativeFrom="paragraph">
                  <wp:posOffset>83185</wp:posOffset>
                </wp:positionV>
                <wp:extent cx="5035550" cy="1403985"/>
                <wp:effectExtent l="0" t="0" r="12700" b="24130"/>
                <wp:wrapNone/>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0" cy="1403985"/>
                        </a:xfrm>
                        <a:prstGeom prst="rect">
                          <a:avLst/>
                        </a:prstGeom>
                        <a:solidFill>
                          <a:srgbClr val="FFFFFF"/>
                        </a:solidFill>
                        <a:ln w="9525">
                          <a:solidFill>
                            <a:srgbClr val="000000"/>
                          </a:solidFill>
                          <a:miter lim="800000"/>
                          <a:headEnd/>
                          <a:tailEnd/>
                        </a:ln>
                      </wps:spPr>
                      <wps:txbx>
                        <w:txbxContent>
                          <w:p w:rsidR="00395784" w:rsidRDefault="00395784" w:rsidP="00975071">
                            <w:pPr>
                              <w:ind w:left="850" w:hangingChars="250" w:hanging="850"/>
                            </w:pPr>
                            <w:r>
                              <w:rPr>
                                <w:rFonts w:hAnsi="標楷體" w:hint="eastAsia"/>
                              </w:rPr>
                              <w:t>（</w:t>
                            </w:r>
                            <w:r>
                              <w:rPr>
                                <w:rFonts w:hint="eastAsia"/>
                              </w:rPr>
                              <w:t>3</w:t>
                            </w:r>
                            <w:r>
                              <w:rPr>
                                <w:rFonts w:hAnsi="標楷體" w:hint="eastAsia"/>
                              </w:rPr>
                              <w:t>）</w:t>
                            </w:r>
                            <w:r w:rsidRPr="00213C96">
                              <w:rPr>
                                <w:rFonts w:hint="eastAsia"/>
                              </w:rPr>
                              <w:t>電視</w:t>
                            </w:r>
                            <w:r>
                              <w:rPr>
                                <w:rFonts w:hint="eastAsia"/>
                              </w:rPr>
                              <w:t>平</w:t>
                            </w:r>
                            <w:proofErr w:type="gramStart"/>
                            <w:r>
                              <w:rPr>
                                <w:rFonts w:hint="eastAsia"/>
                              </w:rPr>
                              <w:t>臺</w:t>
                            </w:r>
                            <w:proofErr w:type="gramEnd"/>
                            <w:r w:rsidRPr="00213C96">
                              <w:rPr>
                                <w:rFonts w:hint="eastAsia"/>
                              </w:rPr>
                              <w:t>業</w:t>
                            </w:r>
                            <w:r>
                              <w:rPr>
                                <w:rFonts w:hAnsi="標楷體" w:hint="eastAsia"/>
                              </w:rPr>
                              <w:t>：</w:t>
                            </w:r>
                            <w:r w:rsidRPr="00213C96">
                              <w:rPr>
                                <w:rFonts w:hint="eastAsia"/>
                              </w:rPr>
                              <w:t>主要收益來源</w:t>
                            </w:r>
                            <w:r>
                              <w:rPr>
                                <w:rFonts w:hAnsi="標楷體" w:hint="eastAsia"/>
                              </w:rPr>
                              <w:t>為</w:t>
                            </w:r>
                            <w:r>
                              <w:rPr>
                                <w:rFonts w:hint="eastAsia"/>
                              </w:rPr>
                              <w:t>訂戶頻道收視費等。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52.05pt;margin-top:6.55pt;width:396.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">
                <v:textbox style="mso-fit-shape-to-text:t">
                  <w:txbxContent>
                    <w:p w:rsidR="00395784" w:rsidRDefault="00395784" w:rsidP="00975071">
                      <w:pPr>
                        <w:ind w:left="850" w:hangingChars="250" w:hanging="850"/>
                      </w:pPr>
                      <w:r>
                        <w:rPr>
                          <w:rFonts w:hAnsi="標楷體" w:hint="eastAsia"/>
                        </w:rPr>
                        <w:t>（</w:t>
                      </w:r>
                      <w:r>
                        <w:rPr>
                          <w:rFonts w:hint="eastAsia"/>
                        </w:rPr>
                        <w:t>3</w:t>
                      </w:r>
                      <w:r>
                        <w:rPr>
                          <w:rFonts w:hAnsi="標楷體" w:hint="eastAsia"/>
                        </w:rPr>
                        <w:t>）</w:t>
                      </w:r>
                      <w:r w:rsidRPr="00213C96">
                        <w:rPr>
                          <w:rFonts w:hint="eastAsia"/>
                        </w:rPr>
                        <w:t>電視</w:t>
                      </w:r>
                      <w:r>
                        <w:rPr>
                          <w:rFonts w:hint="eastAsia"/>
                        </w:rPr>
                        <w:t>平</w:t>
                      </w:r>
                      <w:proofErr w:type="gramStart"/>
                      <w:r>
                        <w:rPr>
                          <w:rFonts w:hint="eastAsia"/>
                        </w:rPr>
                        <w:t>臺</w:t>
                      </w:r>
                      <w:proofErr w:type="gramEnd"/>
                      <w:r w:rsidRPr="00213C96">
                        <w:rPr>
                          <w:rFonts w:hint="eastAsia"/>
                        </w:rPr>
                        <w:t>業</w:t>
                      </w:r>
                      <w:r>
                        <w:rPr>
                          <w:rFonts w:hAnsi="標楷體" w:hint="eastAsia"/>
                        </w:rPr>
                        <w:t>：</w:t>
                      </w:r>
                      <w:r w:rsidRPr="00213C96">
                        <w:rPr>
                          <w:rFonts w:hint="eastAsia"/>
                        </w:rPr>
                        <w:t>主要收益來源</w:t>
                      </w:r>
                      <w:r>
                        <w:rPr>
                          <w:rFonts w:hAnsi="標楷體" w:hint="eastAsia"/>
                        </w:rPr>
                        <w:t>為</w:t>
                      </w:r>
                      <w:r>
                        <w:rPr>
                          <w:rFonts w:hint="eastAsia"/>
                        </w:rPr>
                        <w:t>訂戶頻道收視費等。</w:t>
                      </w:r>
                    </w:p>
                  </w:txbxContent>
                </v:textbox>
              </v:shape>
            </w:pict>
          </mc:Fallback>
        </mc:AlternateContent>
      </w:r>
    </w:p>
    <w:p w:rsidR="00975071" w:rsidRDefault="00975071" w:rsidP="00975071">
      <w:pPr>
        <w:pStyle w:val="4"/>
        <w:numPr>
          <w:ilvl w:val="0"/>
          <w:numId w:val="0"/>
        </w:numPr>
        <w:ind w:left="1190"/>
      </w:pPr>
    </w:p>
    <w:p w:rsidR="00975071" w:rsidRDefault="00975071" w:rsidP="00975071">
      <w:pPr>
        <w:pStyle w:val="4"/>
        <w:numPr>
          <w:ilvl w:val="0"/>
          <w:numId w:val="0"/>
        </w:numPr>
        <w:ind w:left="1190"/>
      </w:pPr>
    </w:p>
    <w:p w:rsidR="008A39A4" w:rsidRDefault="00975071" w:rsidP="008A39A4">
      <w:pPr>
        <w:pStyle w:val="4"/>
        <w:numPr>
          <w:ilvl w:val="3"/>
          <w:numId w:val="1"/>
        </w:numPr>
        <w:ind w:left="1680" w:hanging="490"/>
      </w:pPr>
      <w:r w:rsidRPr="00257211">
        <w:rPr>
          <w:noProof/>
        </w:rPr>
        <w:drawing>
          <wp:anchor distT="0" distB="0" distL="114300" distR="114300" simplePos="0" relativeHeight="251669504" behindDoc="0" locked="0" layoutInCell="1" allowOverlap="1" wp14:anchorId="760BC812" wp14:editId="3D075EB7">
            <wp:simplePos x="0" y="0"/>
            <wp:positionH relativeFrom="column">
              <wp:posOffset>410845</wp:posOffset>
            </wp:positionH>
            <wp:positionV relativeFrom="paragraph">
              <wp:posOffset>371475</wp:posOffset>
            </wp:positionV>
            <wp:extent cx="5516880" cy="3162300"/>
            <wp:effectExtent l="0" t="0" r="7620" b="0"/>
            <wp:wrapTopAndBottom/>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6880" cy="3162300"/>
                    </a:xfrm>
                    <a:prstGeom prst="rect">
                      <a:avLst/>
                    </a:prstGeom>
                    <a:noFill/>
                  </pic:spPr>
                </pic:pic>
              </a:graphicData>
            </a:graphic>
            <wp14:sizeRelH relativeFrom="page">
              <wp14:pctWidth>0</wp14:pctWidth>
            </wp14:sizeRelH>
            <wp14:sizeRelV relativeFrom="page">
              <wp14:pctHeight>0</wp14:pctHeight>
            </wp14:sizeRelV>
          </wp:anchor>
        </w:drawing>
      </w:r>
      <w:r w:rsidRPr="00257211">
        <w:rPr>
          <w:rFonts w:hint="eastAsia"/>
        </w:rPr>
        <w:t>電視產業細部分類：</w:t>
      </w:r>
    </w:p>
    <w:p w:rsidR="00975071" w:rsidRDefault="00975071" w:rsidP="00975071">
      <w:pPr>
        <w:pStyle w:val="4"/>
      </w:pPr>
      <w:r w:rsidRPr="00257211">
        <w:rPr>
          <w:rFonts w:hint="eastAsia"/>
        </w:rPr>
        <w:t>電視產業產值比較表：</w:t>
      </w:r>
    </w:p>
    <w:p w:rsidR="00975071" w:rsidRDefault="00975071" w:rsidP="00975071">
      <w:pPr>
        <w:pStyle w:val="4"/>
        <w:numPr>
          <w:ilvl w:val="0"/>
          <w:numId w:val="0"/>
        </w:numPr>
        <w:ind w:left="1694" w:firstLineChars="201" w:firstLine="684"/>
        <w:rPr>
          <w:rFonts w:hAnsi="標楷體"/>
        </w:rPr>
      </w:pPr>
      <w:r w:rsidRPr="00257211">
        <w:rPr>
          <w:rFonts w:hint="eastAsia"/>
        </w:rPr>
        <w:t>從表1可看出我國電視產業總產值從99年至104年成長趨緩</w:t>
      </w:r>
      <w:r w:rsidRPr="00257211">
        <w:rPr>
          <w:rFonts w:hAnsi="標楷體" w:hint="eastAsia"/>
        </w:rPr>
        <w:t>，</w:t>
      </w:r>
      <w:r w:rsidRPr="00257211">
        <w:rPr>
          <w:rFonts w:hint="eastAsia"/>
        </w:rPr>
        <w:t>惟105年與104年相較卻下滑2.94％</w:t>
      </w:r>
      <w:r w:rsidRPr="00257211">
        <w:rPr>
          <w:rFonts w:hAnsi="標楷體" w:hint="eastAsia"/>
        </w:rPr>
        <w:t>。另電視產業中之電視內容產業，99年度至</w:t>
      </w:r>
      <w:proofErr w:type="gramStart"/>
      <w:r w:rsidRPr="00257211">
        <w:rPr>
          <w:rFonts w:hAnsi="標楷體" w:hint="eastAsia"/>
        </w:rPr>
        <w:t>105</w:t>
      </w:r>
      <w:proofErr w:type="gramEnd"/>
      <w:r w:rsidRPr="00257211">
        <w:rPr>
          <w:rFonts w:hAnsi="標楷體" w:hint="eastAsia"/>
        </w:rPr>
        <w:t>年度之產值為</w:t>
      </w:r>
      <w:r w:rsidR="00343EE6" w:rsidRPr="00343EE6">
        <w:rPr>
          <w:rFonts w:hAnsi="標楷體" w:hint="eastAsia"/>
        </w:rPr>
        <w:t>新臺幣(下同)</w:t>
      </w:r>
      <w:r w:rsidRPr="00257211">
        <w:rPr>
          <w:rFonts w:hAnsi="標楷體" w:hint="eastAsia"/>
        </w:rPr>
        <w:t>245億至307億元，占</w:t>
      </w:r>
      <w:r w:rsidRPr="00257211">
        <w:rPr>
          <w:rFonts w:hint="eastAsia"/>
        </w:rPr>
        <w:t>電視產業總產值比率</w:t>
      </w:r>
      <w:r w:rsidRPr="00257211">
        <w:rPr>
          <w:rFonts w:hAnsi="標楷體" w:hint="eastAsia"/>
        </w:rPr>
        <w:t>約</w:t>
      </w:r>
      <w:proofErr w:type="gramStart"/>
      <w:r w:rsidRPr="00257211">
        <w:rPr>
          <w:rFonts w:hint="eastAsia"/>
        </w:rPr>
        <w:t>2成</w:t>
      </w:r>
      <w:proofErr w:type="gramEnd"/>
      <w:r w:rsidRPr="00257211">
        <w:rPr>
          <w:rFonts w:hAnsi="標楷體" w:hint="eastAsia"/>
        </w:rPr>
        <w:t>。</w:t>
      </w:r>
    </w:p>
    <w:p w:rsidR="00975071" w:rsidRDefault="00975071" w:rsidP="00975071">
      <w:pPr>
        <w:pStyle w:val="4"/>
        <w:numPr>
          <w:ilvl w:val="0"/>
          <w:numId w:val="0"/>
        </w:numPr>
        <w:ind w:left="1694" w:firstLineChars="201" w:firstLine="684"/>
        <w:rPr>
          <w:rFonts w:hAnsi="標楷體"/>
        </w:rPr>
      </w:pPr>
    </w:p>
    <w:p w:rsidR="00975071" w:rsidRDefault="00975071" w:rsidP="00975071">
      <w:pPr>
        <w:pStyle w:val="4"/>
        <w:numPr>
          <w:ilvl w:val="0"/>
          <w:numId w:val="0"/>
        </w:numPr>
        <w:ind w:left="1694" w:firstLineChars="201" w:firstLine="684"/>
        <w:rPr>
          <w:rFonts w:hAnsi="標楷體"/>
        </w:rPr>
      </w:pPr>
    </w:p>
    <w:p w:rsidR="00975071" w:rsidRDefault="00975071" w:rsidP="00975071">
      <w:pPr>
        <w:pStyle w:val="4"/>
        <w:numPr>
          <w:ilvl w:val="0"/>
          <w:numId w:val="0"/>
        </w:numPr>
        <w:ind w:left="1694" w:firstLineChars="201" w:firstLine="684"/>
        <w:rPr>
          <w:rFonts w:hAnsi="標楷體"/>
        </w:rPr>
      </w:pPr>
    </w:p>
    <w:p w:rsidR="00975071" w:rsidRDefault="00975071" w:rsidP="00975071">
      <w:pPr>
        <w:pStyle w:val="4"/>
        <w:numPr>
          <w:ilvl w:val="0"/>
          <w:numId w:val="0"/>
        </w:numPr>
        <w:ind w:left="1694" w:firstLineChars="201" w:firstLine="684"/>
        <w:rPr>
          <w:rFonts w:hAnsi="標楷體"/>
        </w:rPr>
      </w:pPr>
    </w:p>
    <w:p w:rsidR="00975071" w:rsidRPr="00975071" w:rsidRDefault="00975071" w:rsidP="00975071">
      <w:pPr>
        <w:keepNext/>
        <w:numPr>
          <w:ilvl w:val="0"/>
          <w:numId w:val="48"/>
        </w:numPr>
        <w:kinsoku w:val="0"/>
        <w:adjustRightInd w:val="0"/>
        <w:snapToGrid w:val="0"/>
        <w:spacing w:before="240" w:after="40" w:line="360" w:lineRule="exact"/>
        <w:ind w:left="709" w:hanging="567"/>
        <w:textAlignment w:val="baseline"/>
        <w:rPr>
          <w:rFonts w:hAnsi="華康楷書體W5(P)"/>
          <w:bCs/>
          <w:spacing w:val="-10"/>
          <w:kern w:val="28"/>
          <w:sz w:val="28"/>
          <w:szCs w:val="28"/>
        </w:rPr>
      </w:pPr>
      <w:r w:rsidRPr="00975071">
        <w:rPr>
          <w:rFonts w:hAnsi="華康楷書體W5(P)" w:hint="eastAsia"/>
          <w:bCs/>
          <w:spacing w:val="-10"/>
          <w:kern w:val="28"/>
          <w:sz w:val="28"/>
          <w:szCs w:val="28"/>
        </w:rPr>
        <w:lastRenderedPageBreak/>
        <w:t>電視產業產值比較表</w:t>
      </w:r>
    </w:p>
    <w:tbl>
      <w:tblPr>
        <w:tblW w:w="5000" w:type="pct"/>
        <w:tblCellMar>
          <w:left w:w="0" w:type="dxa"/>
          <w:right w:w="0" w:type="dxa"/>
        </w:tblCellMar>
        <w:tblLook w:val="0600" w:firstRow="0" w:lastRow="0" w:firstColumn="0" w:lastColumn="0" w:noHBand="1" w:noVBand="1"/>
      </w:tblPr>
      <w:tblGrid>
        <w:gridCol w:w="790"/>
        <w:gridCol w:w="1089"/>
        <w:gridCol w:w="707"/>
        <w:gridCol w:w="1368"/>
        <w:gridCol w:w="1260"/>
        <w:gridCol w:w="1262"/>
        <w:gridCol w:w="1205"/>
        <w:gridCol w:w="1203"/>
      </w:tblGrid>
      <w:tr w:rsidR="00975071" w:rsidRPr="00975071" w:rsidTr="00395784">
        <w:trPr>
          <w:trHeight w:val="113"/>
        </w:trPr>
        <w:tc>
          <w:tcPr>
            <w:tcW w:w="5000" w:type="pct"/>
            <w:gridSpan w:val="8"/>
            <w:tcBorders>
              <w:top w:val="nil"/>
              <w:left w:val="nil"/>
              <w:bottom w:val="single" w:sz="8" w:space="0" w:color="000000"/>
              <w:right w:val="nil"/>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jc w:val="right"/>
              <w:textAlignment w:val="center"/>
              <w:rPr>
                <w:rFonts w:ascii="Arial" w:eastAsia="新細明體" w:hAnsi="Arial" w:cs="Arial"/>
                <w:kern w:val="0"/>
                <w:sz w:val="28"/>
                <w:szCs w:val="28"/>
              </w:rPr>
            </w:pPr>
            <w:r w:rsidRPr="00975071">
              <w:rPr>
                <w:rFonts w:hAnsi="標楷體" w:cs="Arial" w:hint="eastAsia"/>
                <w:kern w:val="24"/>
                <w:sz w:val="28"/>
                <w:szCs w:val="28"/>
              </w:rPr>
              <w:t>單位：億元(新臺幣，下同)</w:t>
            </w:r>
          </w:p>
        </w:tc>
      </w:tr>
      <w:tr w:rsidR="00975071" w:rsidRPr="00975071" w:rsidTr="00395784">
        <w:trPr>
          <w:trHeight w:val="444"/>
        </w:trPr>
        <w:tc>
          <w:tcPr>
            <w:tcW w:w="445" w:type="pct"/>
            <w:vMerge w:val="restar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Arial" w:eastAsia="新細明體" w:hAnsi="Arial" w:cs="Arial"/>
                <w:kern w:val="0"/>
                <w:sz w:val="28"/>
                <w:szCs w:val="28"/>
              </w:rPr>
            </w:pPr>
            <w:r w:rsidRPr="00975071">
              <w:rPr>
                <w:rFonts w:hAnsi="標楷體" w:cs="Arial" w:hint="eastAsia"/>
                <w:kern w:val="24"/>
                <w:sz w:val="28"/>
                <w:szCs w:val="28"/>
              </w:rPr>
              <w:t>年度</w:t>
            </w:r>
          </w:p>
        </w:tc>
        <w:tc>
          <w:tcPr>
            <w:tcW w:w="613" w:type="pct"/>
            <w:vMerge w:val="restart"/>
            <w:tcBorders>
              <w:top w:val="single" w:sz="8" w:space="0" w:color="000000"/>
              <w:left w:val="single" w:sz="8" w:space="0" w:color="000000"/>
              <w:bottom w:val="single" w:sz="8" w:space="0" w:color="000000"/>
              <w:right w:val="single" w:sz="24" w:space="0" w:color="auto"/>
            </w:tcBorders>
            <w:shd w:val="clear" w:color="auto" w:fill="F2F2F2" w:themeFill="background1" w:themeFillShade="F2"/>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Arial" w:eastAsia="新細明體" w:hAnsi="Arial" w:cs="Arial"/>
                <w:kern w:val="0"/>
                <w:sz w:val="28"/>
                <w:szCs w:val="28"/>
              </w:rPr>
            </w:pPr>
            <w:r w:rsidRPr="00975071">
              <w:rPr>
                <w:rFonts w:hAnsi="標楷體" w:cs="Arial" w:hint="eastAsia"/>
                <w:bCs/>
                <w:kern w:val="24"/>
                <w:sz w:val="28"/>
                <w:szCs w:val="28"/>
              </w:rPr>
              <w:t>總產值</w:t>
            </w:r>
          </w:p>
        </w:tc>
        <w:tc>
          <w:tcPr>
            <w:tcW w:w="2587" w:type="pct"/>
            <w:gridSpan w:val="4"/>
            <w:tcBorders>
              <w:top w:val="single" w:sz="24" w:space="0" w:color="auto"/>
              <w:left w:val="single" w:sz="24" w:space="0" w:color="auto"/>
              <w:bottom w:val="single" w:sz="8" w:space="0" w:color="000000"/>
              <w:right w:val="single" w:sz="24" w:space="0" w:color="auto"/>
            </w:tcBorders>
            <w:shd w:val="clear" w:color="auto" w:fill="F2F2F2" w:themeFill="background1" w:themeFillShade="F2"/>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Arial" w:eastAsia="新細明體" w:hAnsi="Arial" w:cs="Arial"/>
                <w:kern w:val="0"/>
                <w:sz w:val="28"/>
                <w:szCs w:val="28"/>
              </w:rPr>
            </w:pPr>
            <w:r w:rsidRPr="00975071">
              <w:rPr>
                <w:rFonts w:hAnsi="標楷體" w:cs="Arial" w:hint="eastAsia"/>
                <w:bCs/>
                <w:kern w:val="24"/>
                <w:sz w:val="28"/>
                <w:szCs w:val="28"/>
              </w:rPr>
              <w:t>電視內容產業</w:t>
            </w:r>
          </w:p>
        </w:tc>
        <w:tc>
          <w:tcPr>
            <w:tcW w:w="678" w:type="pct"/>
            <w:vMerge w:val="restart"/>
            <w:tcBorders>
              <w:top w:val="single" w:sz="8" w:space="0" w:color="000000"/>
              <w:left w:val="single" w:sz="24" w:space="0" w:color="auto"/>
              <w:bottom w:val="single" w:sz="8" w:space="0" w:color="000000"/>
              <w:right w:val="single" w:sz="8" w:space="0" w:color="000000"/>
            </w:tcBorders>
            <w:shd w:val="clear" w:color="auto" w:fill="F2F2F2" w:themeFill="background1" w:themeFillShade="F2"/>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Arial" w:eastAsia="新細明體" w:hAnsi="Arial" w:cs="Arial"/>
                <w:kern w:val="0"/>
                <w:sz w:val="28"/>
                <w:szCs w:val="28"/>
              </w:rPr>
            </w:pPr>
            <w:r w:rsidRPr="00975071">
              <w:rPr>
                <w:rFonts w:hAnsi="標楷體" w:cs="Arial" w:hint="eastAsia"/>
                <w:bCs/>
                <w:kern w:val="24"/>
                <w:sz w:val="28"/>
                <w:szCs w:val="28"/>
              </w:rPr>
              <w:t>電視頻道業</w:t>
            </w:r>
          </w:p>
        </w:tc>
        <w:tc>
          <w:tcPr>
            <w:tcW w:w="677" w:type="pct"/>
            <w:vMerge w:val="restar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Arial" w:eastAsia="新細明體" w:hAnsi="Arial" w:cs="Arial"/>
                <w:kern w:val="0"/>
                <w:sz w:val="28"/>
                <w:szCs w:val="28"/>
              </w:rPr>
            </w:pPr>
            <w:r w:rsidRPr="00975071">
              <w:rPr>
                <w:rFonts w:hAnsi="標楷體" w:cs="Arial" w:hint="eastAsia"/>
                <w:bCs/>
                <w:kern w:val="24"/>
                <w:sz w:val="28"/>
                <w:szCs w:val="28"/>
              </w:rPr>
              <w:t>電視平</w:t>
            </w:r>
            <w:proofErr w:type="gramStart"/>
            <w:r w:rsidRPr="00975071">
              <w:rPr>
                <w:rFonts w:hAnsi="標楷體" w:cs="Arial" w:hint="eastAsia"/>
                <w:bCs/>
                <w:kern w:val="24"/>
                <w:sz w:val="28"/>
                <w:szCs w:val="28"/>
              </w:rPr>
              <w:t>臺</w:t>
            </w:r>
            <w:proofErr w:type="gramEnd"/>
            <w:r w:rsidRPr="00975071">
              <w:rPr>
                <w:rFonts w:hAnsi="標楷體" w:cs="Arial" w:hint="eastAsia"/>
                <w:bCs/>
                <w:kern w:val="24"/>
                <w:sz w:val="28"/>
                <w:szCs w:val="28"/>
              </w:rPr>
              <w:t>業</w:t>
            </w:r>
          </w:p>
        </w:tc>
      </w:tr>
      <w:tr w:rsidR="00975071" w:rsidRPr="00975071" w:rsidTr="00395784">
        <w:trPr>
          <w:trHeight w:val="820"/>
        </w:trPr>
        <w:tc>
          <w:tcPr>
            <w:tcW w:w="445"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975071" w:rsidRPr="00975071" w:rsidRDefault="00975071" w:rsidP="00975071">
            <w:pPr>
              <w:widowControl/>
              <w:overflowPunct/>
              <w:autoSpaceDE/>
              <w:autoSpaceDN/>
              <w:spacing w:line="276" w:lineRule="auto"/>
              <w:jc w:val="left"/>
              <w:rPr>
                <w:rFonts w:ascii="Arial" w:eastAsia="新細明體" w:hAnsi="Arial" w:cs="Arial"/>
                <w:kern w:val="0"/>
                <w:sz w:val="28"/>
                <w:szCs w:val="28"/>
              </w:rPr>
            </w:pPr>
          </w:p>
        </w:tc>
        <w:tc>
          <w:tcPr>
            <w:tcW w:w="613" w:type="pct"/>
            <w:vMerge/>
            <w:tcBorders>
              <w:top w:val="single" w:sz="8" w:space="0" w:color="000000"/>
              <w:left w:val="single" w:sz="8" w:space="0" w:color="000000"/>
              <w:bottom w:val="single" w:sz="8" w:space="0" w:color="000000"/>
              <w:right w:val="single" w:sz="24" w:space="0" w:color="auto"/>
            </w:tcBorders>
            <w:shd w:val="clear" w:color="auto" w:fill="F2F2F2" w:themeFill="background1" w:themeFillShade="F2"/>
            <w:vAlign w:val="center"/>
            <w:hideMark/>
          </w:tcPr>
          <w:p w:rsidR="00975071" w:rsidRPr="00975071" w:rsidRDefault="00975071" w:rsidP="00975071">
            <w:pPr>
              <w:widowControl/>
              <w:overflowPunct/>
              <w:autoSpaceDE/>
              <w:autoSpaceDN/>
              <w:spacing w:line="276" w:lineRule="auto"/>
              <w:jc w:val="left"/>
              <w:rPr>
                <w:rFonts w:ascii="Arial" w:eastAsia="新細明體" w:hAnsi="Arial" w:cs="Arial"/>
                <w:kern w:val="0"/>
                <w:sz w:val="28"/>
                <w:szCs w:val="28"/>
              </w:rPr>
            </w:pPr>
          </w:p>
        </w:tc>
        <w:tc>
          <w:tcPr>
            <w:tcW w:w="398" w:type="pct"/>
            <w:tcBorders>
              <w:top w:val="single" w:sz="8" w:space="0" w:color="000000"/>
              <w:left w:val="single" w:sz="24" w:space="0" w:color="auto"/>
              <w:bottom w:val="single" w:sz="8" w:space="0" w:color="000000"/>
              <w:right w:val="single" w:sz="8" w:space="0" w:color="000000"/>
            </w:tcBorders>
            <w:shd w:val="clear" w:color="auto" w:fill="F2F2F2" w:themeFill="background1" w:themeFillShade="F2"/>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Arial" w:eastAsia="新細明體" w:hAnsi="Arial" w:cs="Arial"/>
                <w:kern w:val="0"/>
                <w:sz w:val="28"/>
                <w:szCs w:val="28"/>
              </w:rPr>
            </w:pPr>
            <w:r w:rsidRPr="00975071">
              <w:rPr>
                <w:rFonts w:hAnsi="標楷體" w:cs="Arial" w:hint="eastAsia"/>
                <w:bCs/>
                <w:kern w:val="24"/>
                <w:sz w:val="28"/>
                <w:szCs w:val="28"/>
              </w:rPr>
              <w:t>合計</w:t>
            </w:r>
          </w:p>
        </w:tc>
        <w:tc>
          <w:tcPr>
            <w:tcW w:w="770"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Arial" w:eastAsia="新細明體" w:hAnsi="Arial" w:cs="Arial"/>
                <w:kern w:val="0"/>
                <w:sz w:val="28"/>
                <w:szCs w:val="28"/>
              </w:rPr>
            </w:pPr>
            <w:r w:rsidRPr="00975071">
              <w:rPr>
                <w:rFonts w:hAnsi="標楷體" w:cs="Arial" w:hint="eastAsia"/>
                <w:kern w:val="24"/>
                <w:sz w:val="28"/>
                <w:szCs w:val="28"/>
              </w:rPr>
              <w:t>電視節目製作</w:t>
            </w:r>
          </w:p>
        </w:tc>
        <w:tc>
          <w:tcPr>
            <w:tcW w:w="709"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Arial" w:eastAsia="新細明體" w:hAnsi="Arial" w:cs="Arial"/>
                <w:kern w:val="0"/>
                <w:sz w:val="28"/>
                <w:szCs w:val="28"/>
              </w:rPr>
            </w:pPr>
            <w:r w:rsidRPr="00975071">
              <w:rPr>
                <w:rFonts w:hAnsi="標楷體" w:cs="Arial" w:hint="eastAsia"/>
                <w:kern w:val="24"/>
                <w:sz w:val="28"/>
                <w:szCs w:val="28"/>
              </w:rPr>
              <w:t>電視節目後製</w:t>
            </w:r>
          </w:p>
        </w:tc>
        <w:tc>
          <w:tcPr>
            <w:tcW w:w="710" w:type="pct"/>
            <w:tcBorders>
              <w:top w:val="single" w:sz="8" w:space="0" w:color="000000"/>
              <w:left w:val="single" w:sz="8" w:space="0" w:color="000000"/>
              <w:bottom w:val="single" w:sz="8" w:space="0" w:color="000000"/>
              <w:right w:val="single" w:sz="24" w:space="0" w:color="auto"/>
            </w:tcBorders>
            <w:shd w:val="clear" w:color="auto" w:fill="F2F2F2" w:themeFill="background1" w:themeFillShade="F2"/>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Arial" w:eastAsia="新細明體" w:hAnsi="Arial" w:cs="Arial"/>
                <w:kern w:val="0"/>
                <w:sz w:val="28"/>
                <w:szCs w:val="28"/>
              </w:rPr>
            </w:pPr>
            <w:r w:rsidRPr="00975071">
              <w:rPr>
                <w:rFonts w:hAnsi="標楷體" w:cs="Arial" w:hint="eastAsia"/>
                <w:kern w:val="24"/>
                <w:sz w:val="28"/>
                <w:szCs w:val="28"/>
              </w:rPr>
              <w:t>電視節目發行</w:t>
            </w:r>
          </w:p>
        </w:tc>
        <w:tc>
          <w:tcPr>
            <w:tcW w:w="678" w:type="pct"/>
            <w:vMerge/>
            <w:tcBorders>
              <w:top w:val="single" w:sz="8" w:space="0" w:color="000000"/>
              <w:left w:val="single" w:sz="24" w:space="0" w:color="auto"/>
              <w:bottom w:val="single" w:sz="8" w:space="0" w:color="000000"/>
              <w:right w:val="single" w:sz="8" w:space="0" w:color="000000"/>
            </w:tcBorders>
            <w:shd w:val="clear" w:color="auto" w:fill="F2F2F2" w:themeFill="background1" w:themeFillShade="F2"/>
            <w:vAlign w:val="center"/>
            <w:hideMark/>
          </w:tcPr>
          <w:p w:rsidR="00975071" w:rsidRPr="00975071" w:rsidRDefault="00975071" w:rsidP="00975071">
            <w:pPr>
              <w:widowControl/>
              <w:overflowPunct/>
              <w:autoSpaceDE/>
              <w:autoSpaceDN/>
              <w:spacing w:line="276" w:lineRule="auto"/>
              <w:jc w:val="left"/>
              <w:rPr>
                <w:rFonts w:ascii="Arial" w:eastAsia="新細明體" w:hAnsi="Arial" w:cs="Arial"/>
                <w:kern w:val="0"/>
                <w:sz w:val="28"/>
                <w:szCs w:val="28"/>
              </w:rPr>
            </w:pPr>
          </w:p>
        </w:tc>
        <w:tc>
          <w:tcPr>
            <w:tcW w:w="677"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975071" w:rsidRPr="00975071" w:rsidRDefault="00975071" w:rsidP="00975071">
            <w:pPr>
              <w:widowControl/>
              <w:overflowPunct/>
              <w:autoSpaceDE/>
              <w:autoSpaceDN/>
              <w:spacing w:line="276" w:lineRule="auto"/>
              <w:jc w:val="left"/>
              <w:rPr>
                <w:rFonts w:ascii="Arial" w:eastAsia="新細明體" w:hAnsi="Arial" w:cs="Arial"/>
                <w:kern w:val="0"/>
                <w:sz w:val="28"/>
                <w:szCs w:val="28"/>
              </w:rPr>
            </w:pPr>
          </w:p>
        </w:tc>
      </w:tr>
      <w:tr w:rsidR="00975071" w:rsidRPr="00975071" w:rsidTr="00395784">
        <w:trPr>
          <w:trHeight w:val="385"/>
        </w:trPr>
        <w:tc>
          <w:tcPr>
            <w:tcW w:w="445"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kern w:val="24"/>
                <w:sz w:val="28"/>
                <w:szCs w:val="28"/>
              </w:rPr>
              <w:t>99</w:t>
            </w:r>
          </w:p>
        </w:tc>
        <w:tc>
          <w:tcPr>
            <w:tcW w:w="613" w:type="pct"/>
            <w:tcBorders>
              <w:top w:val="single" w:sz="8" w:space="0" w:color="000000"/>
              <w:left w:val="single" w:sz="8" w:space="0" w:color="000000"/>
              <w:bottom w:val="single" w:sz="8" w:space="0" w:color="000000"/>
              <w:right w:val="single" w:sz="24" w:space="0" w:color="auto"/>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bCs/>
                <w:kern w:val="24"/>
                <w:sz w:val="28"/>
                <w:szCs w:val="28"/>
              </w:rPr>
              <w:t>1,204</w:t>
            </w:r>
          </w:p>
        </w:tc>
        <w:tc>
          <w:tcPr>
            <w:tcW w:w="398" w:type="pct"/>
            <w:tcBorders>
              <w:top w:val="single" w:sz="8" w:space="0" w:color="000000"/>
              <w:left w:val="single" w:sz="24" w:space="0" w:color="auto"/>
              <w:bottom w:val="single" w:sz="8" w:space="0" w:color="000000"/>
              <w:right w:val="single" w:sz="8" w:space="0" w:color="000000"/>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bCs/>
                <w:kern w:val="24"/>
                <w:sz w:val="28"/>
                <w:szCs w:val="28"/>
              </w:rPr>
              <w:t>245</w:t>
            </w:r>
          </w:p>
        </w:tc>
        <w:tc>
          <w:tcPr>
            <w:tcW w:w="770"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kern w:val="24"/>
                <w:sz w:val="28"/>
                <w:szCs w:val="28"/>
              </w:rPr>
              <w:t>180</w:t>
            </w:r>
          </w:p>
        </w:tc>
        <w:tc>
          <w:tcPr>
            <w:tcW w:w="709"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kern w:val="24"/>
                <w:sz w:val="28"/>
                <w:szCs w:val="28"/>
              </w:rPr>
              <w:t>8</w:t>
            </w:r>
          </w:p>
        </w:tc>
        <w:tc>
          <w:tcPr>
            <w:tcW w:w="710" w:type="pct"/>
            <w:tcBorders>
              <w:top w:val="single" w:sz="8" w:space="0" w:color="000000"/>
              <w:left w:val="single" w:sz="8" w:space="0" w:color="000000"/>
              <w:bottom w:val="single" w:sz="8" w:space="0" w:color="000000"/>
              <w:right w:val="single" w:sz="24" w:space="0" w:color="auto"/>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kern w:val="24"/>
                <w:sz w:val="28"/>
                <w:szCs w:val="28"/>
              </w:rPr>
              <w:t>56</w:t>
            </w:r>
          </w:p>
        </w:tc>
        <w:tc>
          <w:tcPr>
            <w:tcW w:w="678" w:type="pct"/>
            <w:tcBorders>
              <w:top w:val="single" w:sz="8" w:space="0" w:color="000000"/>
              <w:left w:val="single" w:sz="24" w:space="0" w:color="auto"/>
              <w:bottom w:val="single" w:sz="8" w:space="0" w:color="000000"/>
              <w:right w:val="single" w:sz="8" w:space="0" w:color="000000"/>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kern w:val="24"/>
                <w:sz w:val="28"/>
                <w:szCs w:val="28"/>
              </w:rPr>
              <w:t>518</w:t>
            </w:r>
          </w:p>
        </w:tc>
        <w:tc>
          <w:tcPr>
            <w:tcW w:w="677"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kern w:val="24"/>
                <w:sz w:val="28"/>
                <w:szCs w:val="28"/>
              </w:rPr>
              <w:t>440</w:t>
            </w:r>
          </w:p>
        </w:tc>
      </w:tr>
      <w:tr w:rsidR="00975071" w:rsidRPr="00975071" w:rsidTr="00395784">
        <w:trPr>
          <w:trHeight w:val="385"/>
        </w:trPr>
        <w:tc>
          <w:tcPr>
            <w:tcW w:w="445"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kern w:val="24"/>
                <w:sz w:val="28"/>
                <w:szCs w:val="28"/>
              </w:rPr>
              <w:t>100</w:t>
            </w:r>
          </w:p>
        </w:tc>
        <w:tc>
          <w:tcPr>
            <w:tcW w:w="613" w:type="pct"/>
            <w:tcBorders>
              <w:top w:val="single" w:sz="8" w:space="0" w:color="000000"/>
              <w:left w:val="single" w:sz="8" w:space="0" w:color="000000"/>
              <w:bottom w:val="single" w:sz="8" w:space="0" w:color="000000"/>
              <w:right w:val="single" w:sz="24" w:space="0" w:color="auto"/>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bCs/>
                <w:kern w:val="24"/>
                <w:sz w:val="28"/>
                <w:szCs w:val="28"/>
              </w:rPr>
              <w:t>1,259</w:t>
            </w:r>
          </w:p>
        </w:tc>
        <w:tc>
          <w:tcPr>
            <w:tcW w:w="398" w:type="pct"/>
            <w:tcBorders>
              <w:top w:val="single" w:sz="8" w:space="0" w:color="000000"/>
              <w:left w:val="single" w:sz="24" w:space="0" w:color="auto"/>
              <w:bottom w:val="single" w:sz="8" w:space="0" w:color="000000"/>
              <w:right w:val="single" w:sz="8" w:space="0" w:color="000000"/>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bCs/>
                <w:kern w:val="24"/>
                <w:sz w:val="28"/>
                <w:szCs w:val="28"/>
              </w:rPr>
              <w:t>264</w:t>
            </w:r>
          </w:p>
        </w:tc>
        <w:tc>
          <w:tcPr>
            <w:tcW w:w="770"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kern w:val="24"/>
                <w:sz w:val="28"/>
                <w:szCs w:val="28"/>
              </w:rPr>
              <w:t>206</w:t>
            </w:r>
          </w:p>
        </w:tc>
        <w:tc>
          <w:tcPr>
            <w:tcW w:w="709"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kern w:val="24"/>
                <w:sz w:val="28"/>
                <w:szCs w:val="28"/>
              </w:rPr>
              <w:t>8</w:t>
            </w:r>
          </w:p>
        </w:tc>
        <w:tc>
          <w:tcPr>
            <w:tcW w:w="710" w:type="pct"/>
            <w:tcBorders>
              <w:top w:val="single" w:sz="8" w:space="0" w:color="000000"/>
              <w:left w:val="single" w:sz="8" w:space="0" w:color="000000"/>
              <w:bottom w:val="single" w:sz="8" w:space="0" w:color="000000"/>
              <w:right w:val="single" w:sz="24" w:space="0" w:color="auto"/>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kern w:val="24"/>
                <w:sz w:val="28"/>
                <w:szCs w:val="28"/>
              </w:rPr>
              <w:t>49</w:t>
            </w:r>
          </w:p>
        </w:tc>
        <w:tc>
          <w:tcPr>
            <w:tcW w:w="678" w:type="pct"/>
            <w:tcBorders>
              <w:top w:val="single" w:sz="8" w:space="0" w:color="000000"/>
              <w:left w:val="single" w:sz="24" w:space="0" w:color="auto"/>
              <w:bottom w:val="single" w:sz="8" w:space="0" w:color="000000"/>
              <w:right w:val="single" w:sz="8" w:space="0" w:color="000000"/>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kern w:val="24"/>
                <w:sz w:val="28"/>
                <w:szCs w:val="28"/>
              </w:rPr>
              <w:t>55</w:t>
            </w:r>
            <w:r w:rsidRPr="00975071">
              <w:rPr>
                <w:rFonts w:ascii="Times New Roman" w:hint="eastAsia"/>
                <w:kern w:val="24"/>
                <w:sz w:val="28"/>
                <w:szCs w:val="28"/>
              </w:rPr>
              <w:t>0</w:t>
            </w:r>
          </w:p>
        </w:tc>
        <w:tc>
          <w:tcPr>
            <w:tcW w:w="677"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kern w:val="24"/>
                <w:sz w:val="28"/>
                <w:szCs w:val="28"/>
              </w:rPr>
              <w:t>444</w:t>
            </w:r>
          </w:p>
        </w:tc>
      </w:tr>
      <w:tr w:rsidR="00975071" w:rsidRPr="00975071" w:rsidTr="00395784">
        <w:trPr>
          <w:trHeight w:val="385"/>
        </w:trPr>
        <w:tc>
          <w:tcPr>
            <w:tcW w:w="445"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kern w:val="24"/>
                <w:sz w:val="28"/>
                <w:szCs w:val="28"/>
              </w:rPr>
              <w:t>101</w:t>
            </w:r>
          </w:p>
        </w:tc>
        <w:tc>
          <w:tcPr>
            <w:tcW w:w="613" w:type="pct"/>
            <w:tcBorders>
              <w:top w:val="single" w:sz="8" w:space="0" w:color="000000"/>
              <w:left w:val="single" w:sz="8" w:space="0" w:color="000000"/>
              <w:bottom w:val="single" w:sz="8" w:space="0" w:color="000000"/>
              <w:right w:val="single" w:sz="24" w:space="0" w:color="auto"/>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bCs/>
                <w:kern w:val="24"/>
                <w:sz w:val="28"/>
                <w:szCs w:val="28"/>
              </w:rPr>
              <w:t>1,264</w:t>
            </w:r>
          </w:p>
        </w:tc>
        <w:tc>
          <w:tcPr>
            <w:tcW w:w="398" w:type="pct"/>
            <w:tcBorders>
              <w:top w:val="single" w:sz="8" w:space="0" w:color="000000"/>
              <w:left w:val="single" w:sz="24" w:space="0" w:color="auto"/>
              <w:bottom w:val="single" w:sz="8" w:space="0" w:color="000000"/>
              <w:right w:val="single" w:sz="8" w:space="0" w:color="000000"/>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bCs/>
                <w:kern w:val="24"/>
                <w:sz w:val="28"/>
                <w:szCs w:val="28"/>
              </w:rPr>
              <w:t>290</w:t>
            </w:r>
          </w:p>
        </w:tc>
        <w:tc>
          <w:tcPr>
            <w:tcW w:w="770"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kern w:val="24"/>
                <w:sz w:val="28"/>
                <w:szCs w:val="28"/>
              </w:rPr>
              <w:t>229</w:t>
            </w:r>
          </w:p>
        </w:tc>
        <w:tc>
          <w:tcPr>
            <w:tcW w:w="709"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kern w:val="24"/>
                <w:sz w:val="28"/>
                <w:szCs w:val="28"/>
              </w:rPr>
              <w:t>8</w:t>
            </w:r>
          </w:p>
        </w:tc>
        <w:tc>
          <w:tcPr>
            <w:tcW w:w="710" w:type="pct"/>
            <w:tcBorders>
              <w:top w:val="single" w:sz="8" w:space="0" w:color="000000"/>
              <w:left w:val="single" w:sz="8" w:space="0" w:color="000000"/>
              <w:bottom w:val="single" w:sz="8" w:space="0" w:color="000000"/>
              <w:right w:val="single" w:sz="24" w:space="0" w:color="auto"/>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kern w:val="24"/>
                <w:sz w:val="28"/>
                <w:szCs w:val="28"/>
              </w:rPr>
              <w:t>52</w:t>
            </w:r>
          </w:p>
        </w:tc>
        <w:tc>
          <w:tcPr>
            <w:tcW w:w="678" w:type="pct"/>
            <w:tcBorders>
              <w:top w:val="single" w:sz="8" w:space="0" w:color="000000"/>
              <w:left w:val="single" w:sz="24" w:space="0" w:color="auto"/>
              <w:bottom w:val="single" w:sz="8" w:space="0" w:color="000000"/>
              <w:right w:val="single" w:sz="8" w:space="0" w:color="000000"/>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kern w:val="24"/>
                <w:sz w:val="28"/>
                <w:szCs w:val="28"/>
              </w:rPr>
              <w:t>536</w:t>
            </w:r>
          </w:p>
        </w:tc>
        <w:tc>
          <w:tcPr>
            <w:tcW w:w="677"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kern w:val="24"/>
                <w:sz w:val="28"/>
                <w:szCs w:val="28"/>
              </w:rPr>
              <w:t>43</w:t>
            </w:r>
            <w:r w:rsidRPr="00975071">
              <w:rPr>
                <w:rFonts w:ascii="Times New Roman" w:hint="eastAsia"/>
                <w:kern w:val="24"/>
                <w:sz w:val="28"/>
                <w:szCs w:val="28"/>
              </w:rPr>
              <w:t>7</w:t>
            </w:r>
          </w:p>
        </w:tc>
      </w:tr>
      <w:tr w:rsidR="00975071" w:rsidRPr="00975071" w:rsidTr="00395784">
        <w:trPr>
          <w:trHeight w:val="385"/>
        </w:trPr>
        <w:tc>
          <w:tcPr>
            <w:tcW w:w="445"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kern w:val="24"/>
                <w:sz w:val="28"/>
                <w:szCs w:val="28"/>
              </w:rPr>
              <w:t>102</w:t>
            </w:r>
          </w:p>
        </w:tc>
        <w:tc>
          <w:tcPr>
            <w:tcW w:w="613" w:type="pct"/>
            <w:tcBorders>
              <w:top w:val="single" w:sz="8" w:space="0" w:color="000000"/>
              <w:left w:val="single" w:sz="8" w:space="0" w:color="000000"/>
              <w:bottom w:val="single" w:sz="8" w:space="0" w:color="000000"/>
              <w:right w:val="single" w:sz="24" w:space="0" w:color="auto"/>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bCs/>
                <w:kern w:val="24"/>
                <w:sz w:val="28"/>
                <w:szCs w:val="28"/>
              </w:rPr>
              <w:t>1,317</w:t>
            </w:r>
          </w:p>
        </w:tc>
        <w:tc>
          <w:tcPr>
            <w:tcW w:w="398" w:type="pct"/>
            <w:tcBorders>
              <w:top w:val="single" w:sz="8" w:space="0" w:color="000000"/>
              <w:left w:val="single" w:sz="24" w:space="0" w:color="auto"/>
              <w:bottom w:val="single" w:sz="8" w:space="0" w:color="000000"/>
              <w:right w:val="single" w:sz="8" w:space="0" w:color="000000"/>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bCs/>
                <w:kern w:val="24"/>
                <w:sz w:val="28"/>
                <w:szCs w:val="28"/>
              </w:rPr>
              <w:t>283</w:t>
            </w:r>
          </w:p>
        </w:tc>
        <w:tc>
          <w:tcPr>
            <w:tcW w:w="770"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kern w:val="24"/>
                <w:sz w:val="28"/>
                <w:szCs w:val="28"/>
              </w:rPr>
              <w:t>232</w:t>
            </w:r>
          </w:p>
        </w:tc>
        <w:tc>
          <w:tcPr>
            <w:tcW w:w="709"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kern w:val="24"/>
                <w:sz w:val="28"/>
                <w:szCs w:val="28"/>
              </w:rPr>
              <w:t>7</w:t>
            </w:r>
          </w:p>
        </w:tc>
        <w:tc>
          <w:tcPr>
            <w:tcW w:w="710" w:type="pct"/>
            <w:tcBorders>
              <w:top w:val="single" w:sz="8" w:space="0" w:color="000000"/>
              <w:left w:val="single" w:sz="8" w:space="0" w:color="000000"/>
              <w:bottom w:val="single" w:sz="8" w:space="0" w:color="000000"/>
              <w:right w:val="single" w:sz="24" w:space="0" w:color="auto"/>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kern w:val="24"/>
                <w:sz w:val="28"/>
                <w:szCs w:val="28"/>
              </w:rPr>
              <w:t>42</w:t>
            </w:r>
          </w:p>
        </w:tc>
        <w:tc>
          <w:tcPr>
            <w:tcW w:w="678" w:type="pct"/>
            <w:tcBorders>
              <w:top w:val="single" w:sz="8" w:space="0" w:color="000000"/>
              <w:left w:val="single" w:sz="24" w:space="0" w:color="auto"/>
              <w:bottom w:val="single" w:sz="8" w:space="0" w:color="000000"/>
              <w:right w:val="single" w:sz="8" w:space="0" w:color="000000"/>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kern w:val="24"/>
                <w:sz w:val="28"/>
                <w:szCs w:val="28"/>
              </w:rPr>
              <w:t>569</w:t>
            </w:r>
          </w:p>
        </w:tc>
        <w:tc>
          <w:tcPr>
            <w:tcW w:w="677"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kern w:val="24"/>
                <w:sz w:val="28"/>
                <w:szCs w:val="28"/>
              </w:rPr>
              <w:t>46</w:t>
            </w:r>
            <w:r w:rsidRPr="00975071">
              <w:rPr>
                <w:rFonts w:ascii="Times New Roman" w:hint="eastAsia"/>
                <w:kern w:val="24"/>
                <w:sz w:val="28"/>
                <w:szCs w:val="28"/>
              </w:rPr>
              <w:t>4</w:t>
            </w:r>
          </w:p>
        </w:tc>
      </w:tr>
      <w:tr w:rsidR="00975071" w:rsidRPr="00975071" w:rsidTr="00395784">
        <w:trPr>
          <w:trHeight w:val="385"/>
        </w:trPr>
        <w:tc>
          <w:tcPr>
            <w:tcW w:w="445"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kern w:val="24"/>
                <w:sz w:val="28"/>
                <w:szCs w:val="28"/>
              </w:rPr>
              <w:t>103</w:t>
            </w:r>
          </w:p>
        </w:tc>
        <w:tc>
          <w:tcPr>
            <w:tcW w:w="613" w:type="pct"/>
            <w:tcBorders>
              <w:top w:val="single" w:sz="8" w:space="0" w:color="000000"/>
              <w:left w:val="single" w:sz="8" w:space="0" w:color="000000"/>
              <w:bottom w:val="single" w:sz="8" w:space="0" w:color="000000"/>
              <w:right w:val="single" w:sz="24" w:space="0" w:color="auto"/>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bCs/>
                <w:kern w:val="24"/>
                <w:sz w:val="28"/>
                <w:szCs w:val="28"/>
              </w:rPr>
              <w:t>1,347</w:t>
            </w:r>
          </w:p>
        </w:tc>
        <w:tc>
          <w:tcPr>
            <w:tcW w:w="398" w:type="pct"/>
            <w:tcBorders>
              <w:top w:val="single" w:sz="8" w:space="0" w:color="000000"/>
              <w:left w:val="single" w:sz="24" w:space="0" w:color="auto"/>
              <w:bottom w:val="single" w:sz="8" w:space="0" w:color="000000"/>
              <w:right w:val="single" w:sz="8" w:space="0" w:color="000000"/>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bCs/>
                <w:kern w:val="24"/>
                <w:sz w:val="28"/>
                <w:szCs w:val="28"/>
              </w:rPr>
              <w:t>298</w:t>
            </w:r>
          </w:p>
        </w:tc>
        <w:tc>
          <w:tcPr>
            <w:tcW w:w="770"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kern w:val="24"/>
                <w:sz w:val="28"/>
                <w:szCs w:val="28"/>
              </w:rPr>
              <w:t>244</w:t>
            </w:r>
          </w:p>
        </w:tc>
        <w:tc>
          <w:tcPr>
            <w:tcW w:w="709"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kern w:val="24"/>
                <w:sz w:val="28"/>
                <w:szCs w:val="28"/>
              </w:rPr>
              <w:t>10</w:t>
            </w:r>
          </w:p>
        </w:tc>
        <w:tc>
          <w:tcPr>
            <w:tcW w:w="710" w:type="pct"/>
            <w:tcBorders>
              <w:top w:val="single" w:sz="8" w:space="0" w:color="000000"/>
              <w:left w:val="single" w:sz="8" w:space="0" w:color="000000"/>
              <w:bottom w:val="single" w:sz="8" w:space="0" w:color="000000"/>
              <w:right w:val="single" w:sz="24" w:space="0" w:color="auto"/>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kern w:val="24"/>
                <w:sz w:val="28"/>
                <w:szCs w:val="28"/>
              </w:rPr>
              <w:t>43</w:t>
            </w:r>
          </w:p>
        </w:tc>
        <w:tc>
          <w:tcPr>
            <w:tcW w:w="678" w:type="pct"/>
            <w:tcBorders>
              <w:top w:val="single" w:sz="8" w:space="0" w:color="000000"/>
              <w:left w:val="single" w:sz="24" w:space="0" w:color="auto"/>
              <w:bottom w:val="single" w:sz="8" w:space="0" w:color="000000"/>
              <w:right w:val="single" w:sz="8" w:space="0" w:color="000000"/>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kern w:val="24"/>
                <w:sz w:val="28"/>
                <w:szCs w:val="28"/>
              </w:rPr>
              <w:t>57</w:t>
            </w:r>
            <w:r w:rsidRPr="00975071">
              <w:rPr>
                <w:rFonts w:ascii="Times New Roman" w:hint="eastAsia"/>
                <w:kern w:val="24"/>
                <w:sz w:val="28"/>
                <w:szCs w:val="28"/>
              </w:rPr>
              <w:t>5</w:t>
            </w:r>
          </w:p>
        </w:tc>
        <w:tc>
          <w:tcPr>
            <w:tcW w:w="677"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kern w:val="24"/>
                <w:sz w:val="28"/>
                <w:szCs w:val="28"/>
              </w:rPr>
              <w:t>473</w:t>
            </w:r>
          </w:p>
        </w:tc>
      </w:tr>
      <w:tr w:rsidR="00975071" w:rsidRPr="00975071" w:rsidTr="00395784">
        <w:trPr>
          <w:trHeight w:val="385"/>
        </w:trPr>
        <w:tc>
          <w:tcPr>
            <w:tcW w:w="445"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kern w:val="24"/>
                <w:sz w:val="28"/>
                <w:szCs w:val="28"/>
              </w:rPr>
              <w:t>104</w:t>
            </w:r>
          </w:p>
        </w:tc>
        <w:tc>
          <w:tcPr>
            <w:tcW w:w="613" w:type="pct"/>
            <w:tcBorders>
              <w:top w:val="single" w:sz="8" w:space="0" w:color="000000"/>
              <w:left w:val="single" w:sz="8" w:space="0" w:color="000000"/>
              <w:bottom w:val="single" w:sz="8" w:space="0" w:color="000000"/>
              <w:right w:val="single" w:sz="24" w:space="0" w:color="auto"/>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bCs/>
                <w:kern w:val="24"/>
                <w:sz w:val="28"/>
                <w:szCs w:val="28"/>
              </w:rPr>
              <w:t>1,385</w:t>
            </w:r>
          </w:p>
        </w:tc>
        <w:tc>
          <w:tcPr>
            <w:tcW w:w="398" w:type="pct"/>
            <w:tcBorders>
              <w:top w:val="single" w:sz="8" w:space="0" w:color="000000"/>
              <w:left w:val="single" w:sz="24" w:space="0" w:color="auto"/>
              <w:bottom w:val="single" w:sz="8" w:space="0" w:color="000000"/>
              <w:right w:val="single" w:sz="8" w:space="0" w:color="000000"/>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bCs/>
                <w:kern w:val="24"/>
                <w:sz w:val="28"/>
                <w:szCs w:val="28"/>
              </w:rPr>
              <w:t>307</w:t>
            </w:r>
          </w:p>
        </w:tc>
        <w:tc>
          <w:tcPr>
            <w:tcW w:w="770"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kern w:val="24"/>
                <w:sz w:val="28"/>
                <w:szCs w:val="28"/>
              </w:rPr>
              <w:t>254</w:t>
            </w:r>
          </w:p>
        </w:tc>
        <w:tc>
          <w:tcPr>
            <w:tcW w:w="709"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kern w:val="24"/>
                <w:sz w:val="28"/>
                <w:szCs w:val="28"/>
              </w:rPr>
              <w:t>-</w:t>
            </w:r>
          </w:p>
        </w:tc>
        <w:tc>
          <w:tcPr>
            <w:tcW w:w="710" w:type="pct"/>
            <w:tcBorders>
              <w:top w:val="single" w:sz="8" w:space="0" w:color="000000"/>
              <w:left w:val="single" w:sz="8" w:space="0" w:color="000000"/>
              <w:bottom w:val="single" w:sz="8" w:space="0" w:color="000000"/>
              <w:right w:val="single" w:sz="24" w:space="0" w:color="auto"/>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kern w:val="24"/>
                <w:sz w:val="28"/>
                <w:szCs w:val="28"/>
              </w:rPr>
              <w:t>52</w:t>
            </w:r>
          </w:p>
        </w:tc>
        <w:tc>
          <w:tcPr>
            <w:tcW w:w="678" w:type="pct"/>
            <w:tcBorders>
              <w:top w:val="single" w:sz="8" w:space="0" w:color="000000"/>
              <w:left w:val="single" w:sz="24" w:space="0" w:color="auto"/>
              <w:bottom w:val="single" w:sz="8" w:space="0" w:color="000000"/>
              <w:right w:val="single" w:sz="8" w:space="0" w:color="000000"/>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kern w:val="24"/>
                <w:sz w:val="28"/>
                <w:szCs w:val="28"/>
              </w:rPr>
              <w:t>588</w:t>
            </w:r>
          </w:p>
        </w:tc>
        <w:tc>
          <w:tcPr>
            <w:tcW w:w="677"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hideMark/>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kern w:val="24"/>
                <w:sz w:val="28"/>
                <w:szCs w:val="28"/>
              </w:rPr>
              <w:t>489</w:t>
            </w:r>
          </w:p>
        </w:tc>
      </w:tr>
      <w:tr w:rsidR="00975071" w:rsidRPr="00975071" w:rsidTr="00395784">
        <w:trPr>
          <w:trHeight w:val="385"/>
        </w:trPr>
        <w:tc>
          <w:tcPr>
            <w:tcW w:w="445"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tcPr>
          <w:p w:rsidR="00975071" w:rsidRPr="00975071" w:rsidRDefault="00975071" w:rsidP="00975071">
            <w:pPr>
              <w:widowControl/>
              <w:overflowPunct/>
              <w:autoSpaceDE/>
              <w:autoSpaceDN/>
              <w:spacing w:line="276" w:lineRule="auto"/>
              <w:jc w:val="center"/>
              <w:textAlignment w:val="center"/>
              <w:rPr>
                <w:rFonts w:ascii="Times New Roman"/>
                <w:kern w:val="24"/>
                <w:sz w:val="28"/>
                <w:szCs w:val="28"/>
              </w:rPr>
            </w:pPr>
            <w:r w:rsidRPr="00975071">
              <w:rPr>
                <w:rFonts w:ascii="Times New Roman"/>
                <w:kern w:val="24"/>
                <w:sz w:val="28"/>
                <w:szCs w:val="28"/>
              </w:rPr>
              <w:t>105</w:t>
            </w:r>
          </w:p>
        </w:tc>
        <w:tc>
          <w:tcPr>
            <w:tcW w:w="613" w:type="pct"/>
            <w:tcBorders>
              <w:top w:val="single" w:sz="8" w:space="0" w:color="000000"/>
              <w:left w:val="single" w:sz="8" w:space="0" w:color="000000"/>
              <w:bottom w:val="single" w:sz="8" w:space="0" w:color="000000"/>
              <w:right w:val="single" w:sz="24" w:space="0" w:color="auto"/>
            </w:tcBorders>
            <w:shd w:val="clear" w:color="auto" w:fill="auto"/>
            <w:tcMar>
              <w:top w:w="20" w:type="dxa"/>
              <w:left w:w="20" w:type="dxa"/>
              <w:bottom w:w="0" w:type="dxa"/>
              <w:right w:w="20" w:type="dxa"/>
            </w:tcMar>
            <w:vAlign w:val="center"/>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bCs/>
                <w:kern w:val="24"/>
                <w:sz w:val="28"/>
                <w:szCs w:val="28"/>
              </w:rPr>
              <w:t>1,344</w:t>
            </w:r>
          </w:p>
        </w:tc>
        <w:tc>
          <w:tcPr>
            <w:tcW w:w="398" w:type="pct"/>
            <w:tcBorders>
              <w:top w:val="single" w:sz="8" w:space="0" w:color="000000"/>
              <w:left w:val="single" w:sz="24" w:space="0" w:color="auto"/>
              <w:bottom w:val="single" w:sz="24" w:space="0" w:color="auto"/>
              <w:right w:val="single" w:sz="8" w:space="0" w:color="000000"/>
            </w:tcBorders>
            <w:shd w:val="clear" w:color="auto" w:fill="auto"/>
            <w:tcMar>
              <w:top w:w="20" w:type="dxa"/>
              <w:left w:w="20" w:type="dxa"/>
              <w:bottom w:w="0" w:type="dxa"/>
              <w:right w:w="20" w:type="dxa"/>
            </w:tcMar>
            <w:vAlign w:val="center"/>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bCs/>
                <w:kern w:val="24"/>
                <w:sz w:val="28"/>
                <w:szCs w:val="28"/>
              </w:rPr>
              <w:t>301</w:t>
            </w:r>
          </w:p>
        </w:tc>
        <w:tc>
          <w:tcPr>
            <w:tcW w:w="770" w:type="pct"/>
            <w:tcBorders>
              <w:top w:val="single" w:sz="8" w:space="0" w:color="000000"/>
              <w:left w:val="single" w:sz="8" w:space="0" w:color="000000"/>
              <w:bottom w:val="single" w:sz="24" w:space="0" w:color="auto"/>
              <w:right w:val="single" w:sz="8" w:space="0" w:color="000000"/>
            </w:tcBorders>
            <w:shd w:val="clear" w:color="auto" w:fill="auto"/>
            <w:tcMar>
              <w:top w:w="20" w:type="dxa"/>
              <w:left w:w="20" w:type="dxa"/>
              <w:bottom w:w="0" w:type="dxa"/>
              <w:right w:w="20" w:type="dxa"/>
            </w:tcMar>
            <w:vAlign w:val="center"/>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kern w:val="24"/>
                <w:sz w:val="28"/>
                <w:szCs w:val="28"/>
              </w:rPr>
              <w:t>257</w:t>
            </w:r>
          </w:p>
        </w:tc>
        <w:tc>
          <w:tcPr>
            <w:tcW w:w="709" w:type="pct"/>
            <w:tcBorders>
              <w:top w:val="single" w:sz="8" w:space="0" w:color="000000"/>
              <w:left w:val="single" w:sz="8" w:space="0" w:color="000000"/>
              <w:bottom w:val="single" w:sz="24" w:space="0" w:color="auto"/>
              <w:right w:val="single" w:sz="8" w:space="0" w:color="000000"/>
            </w:tcBorders>
            <w:shd w:val="clear" w:color="auto" w:fill="auto"/>
            <w:tcMar>
              <w:top w:w="20" w:type="dxa"/>
              <w:left w:w="20" w:type="dxa"/>
              <w:bottom w:w="0" w:type="dxa"/>
              <w:right w:w="20" w:type="dxa"/>
            </w:tcMar>
            <w:vAlign w:val="center"/>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kern w:val="24"/>
                <w:sz w:val="28"/>
                <w:szCs w:val="28"/>
              </w:rPr>
              <w:t>-</w:t>
            </w:r>
          </w:p>
        </w:tc>
        <w:tc>
          <w:tcPr>
            <w:tcW w:w="710" w:type="pct"/>
            <w:tcBorders>
              <w:top w:val="single" w:sz="8" w:space="0" w:color="000000"/>
              <w:left w:val="single" w:sz="8" w:space="0" w:color="000000"/>
              <w:bottom w:val="single" w:sz="24" w:space="0" w:color="auto"/>
              <w:right w:val="single" w:sz="24" w:space="0" w:color="auto"/>
            </w:tcBorders>
            <w:shd w:val="clear" w:color="auto" w:fill="auto"/>
            <w:tcMar>
              <w:top w:w="20" w:type="dxa"/>
              <w:left w:w="20" w:type="dxa"/>
              <w:bottom w:w="0" w:type="dxa"/>
              <w:right w:w="20" w:type="dxa"/>
            </w:tcMar>
            <w:vAlign w:val="center"/>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eastAsia="新細明體"/>
                <w:kern w:val="0"/>
                <w:sz w:val="28"/>
                <w:szCs w:val="28"/>
              </w:rPr>
              <w:t>44</w:t>
            </w:r>
          </w:p>
        </w:tc>
        <w:tc>
          <w:tcPr>
            <w:tcW w:w="678" w:type="pct"/>
            <w:tcBorders>
              <w:top w:val="single" w:sz="8" w:space="0" w:color="000000"/>
              <w:left w:val="single" w:sz="24" w:space="0" w:color="auto"/>
              <w:bottom w:val="single" w:sz="8" w:space="0" w:color="000000"/>
              <w:right w:val="single" w:sz="8" w:space="0" w:color="000000"/>
            </w:tcBorders>
            <w:shd w:val="clear" w:color="auto" w:fill="auto"/>
            <w:tcMar>
              <w:top w:w="20" w:type="dxa"/>
              <w:left w:w="20" w:type="dxa"/>
              <w:bottom w:w="0" w:type="dxa"/>
              <w:right w:w="20" w:type="dxa"/>
            </w:tcMar>
            <w:vAlign w:val="center"/>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kern w:val="24"/>
                <w:sz w:val="28"/>
                <w:szCs w:val="28"/>
              </w:rPr>
              <w:t>525</w:t>
            </w:r>
          </w:p>
        </w:tc>
        <w:tc>
          <w:tcPr>
            <w:tcW w:w="677"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center"/>
          </w:tcPr>
          <w:p w:rsidR="00975071" w:rsidRPr="00975071" w:rsidRDefault="00975071" w:rsidP="00975071">
            <w:pPr>
              <w:widowControl/>
              <w:overflowPunct/>
              <w:autoSpaceDE/>
              <w:autoSpaceDN/>
              <w:spacing w:line="276" w:lineRule="auto"/>
              <w:jc w:val="center"/>
              <w:textAlignment w:val="center"/>
              <w:rPr>
                <w:rFonts w:ascii="Times New Roman" w:eastAsia="新細明體"/>
                <w:kern w:val="0"/>
                <w:sz w:val="28"/>
                <w:szCs w:val="28"/>
              </w:rPr>
            </w:pPr>
            <w:r w:rsidRPr="00975071">
              <w:rPr>
                <w:rFonts w:ascii="Times New Roman" w:eastAsia="新細明體"/>
                <w:kern w:val="0"/>
                <w:sz w:val="28"/>
                <w:szCs w:val="28"/>
              </w:rPr>
              <w:t>517</w:t>
            </w:r>
          </w:p>
        </w:tc>
      </w:tr>
    </w:tbl>
    <w:p w:rsidR="00975071" w:rsidRPr="00975071" w:rsidRDefault="00975071" w:rsidP="00975071">
      <w:pPr>
        <w:rPr>
          <w:sz w:val="24"/>
        </w:rPr>
      </w:pPr>
      <w:r w:rsidRPr="00975071">
        <w:rPr>
          <w:rFonts w:hint="eastAsia"/>
          <w:sz w:val="24"/>
        </w:rPr>
        <w:t>資料來源：影視局</w:t>
      </w:r>
      <w:r w:rsidRPr="00975071">
        <w:rPr>
          <w:rFonts w:hAnsi="標楷體" w:hint="eastAsia"/>
          <w:sz w:val="24"/>
        </w:rPr>
        <w:t>《</w:t>
      </w:r>
      <w:r w:rsidRPr="00975071">
        <w:rPr>
          <w:rFonts w:hint="eastAsia"/>
          <w:sz w:val="24"/>
        </w:rPr>
        <w:t>2016影視廣播產業趨勢研究調查報告</w:t>
      </w:r>
      <w:r w:rsidRPr="00975071">
        <w:rPr>
          <w:rFonts w:hAnsi="標楷體" w:hint="eastAsia"/>
          <w:sz w:val="24"/>
        </w:rPr>
        <w:t>》第75頁</w:t>
      </w:r>
      <w:r w:rsidRPr="00975071">
        <w:rPr>
          <w:rFonts w:hint="eastAsia"/>
          <w:sz w:val="24"/>
        </w:rPr>
        <w:t>。</w:t>
      </w:r>
    </w:p>
    <w:p w:rsidR="00975071" w:rsidRPr="00975071" w:rsidRDefault="00975071" w:rsidP="00975071">
      <w:pPr>
        <w:pStyle w:val="3"/>
        <w:rPr>
          <w:b/>
        </w:rPr>
      </w:pPr>
      <w:r w:rsidRPr="00975071">
        <w:rPr>
          <w:rFonts w:hint="eastAsia"/>
          <w:b/>
        </w:rPr>
        <w:t>旗艦計畫之緣起</w:t>
      </w:r>
      <w:r w:rsidRPr="00975071">
        <w:rPr>
          <w:rFonts w:hAnsi="標楷體" w:hint="eastAsia"/>
          <w:b/>
        </w:rPr>
        <w:t>、</w:t>
      </w:r>
      <w:r w:rsidRPr="00975071">
        <w:rPr>
          <w:rFonts w:hint="eastAsia"/>
          <w:b/>
        </w:rPr>
        <w:t>願景及目標</w:t>
      </w:r>
      <w:r w:rsidRPr="00975071">
        <w:rPr>
          <w:rFonts w:hAnsi="標楷體" w:hint="eastAsia"/>
          <w:b/>
        </w:rPr>
        <w:t>：</w:t>
      </w:r>
    </w:p>
    <w:p w:rsidR="008A39A4" w:rsidRPr="0051408C" w:rsidRDefault="00E845E6" w:rsidP="00975071">
      <w:pPr>
        <w:pStyle w:val="4"/>
      </w:pPr>
      <w:r w:rsidRPr="00257211">
        <w:rPr>
          <w:rFonts w:hint="eastAsia"/>
        </w:rPr>
        <w:t>計畫緣起：</w:t>
      </w:r>
    </w:p>
    <w:p w:rsidR="008A39A4" w:rsidRPr="0051408C" w:rsidRDefault="00E845E6" w:rsidP="008A39A4">
      <w:pPr>
        <w:pStyle w:val="5"/>
        <w:numPr>
          <w:ilvl w:val="4"/>
          <w:numId w:val="1"/>
        </w:numPr>
        <w:ind w:left="2030" w:hanging="840"/>
      </w:pPr>
      <w:r w:rsidRPr="00257211">
        <w:rPr>
          <w:rFonts w:hAnsi="標楷體"/>
          <w:szCs w:val="32"/>
        </w:rPr>
        <w:t>98</w:t>
      </w:r>
      <w:r w:rsidRPr="00257211">
        <w:rPr>
          <w:rFonts w:hAnsi="標楷體" w:hint="eastAsia"/>
          <w:szCs w:val="32"/>
        </w:rPr>
        <w:t>年</w:t>
      </w:r>
      <w:r w:rsidRPr="00257211">
        <w:rPr>
          <w:rFonts w:hAnsi="標楷體"/>
          <w:szCs w:val="32"/>
        </w:rPr>
        <w:t>2</w:t>
      </w:r>
      <w:r w:rsidRPr="00257211">
        <w:rPr>
          <w:rFonts w:hAnsi="標楷體" w:hint="eastAsia"/>
          <w:szCs w:val="32"/>
        </w:rPr>
        <w:t>月</w:t>
      </w:r>
      <w:r w:rsidRPr="00257211">
        <w:rPr>
          <w:rFonts w:hAnsi="標楷體"/>
          <w:szCs w:val="32"/>
        </w:rPr>
        <w:t>21</w:t>
      </w:r>
      <w:r w:rsidRPr="00257211">
        <w:rPr>
          <w:rFonts w:hAnsi="標楷體" w:hint="eastAsia"/>
          <w:szCs w:val="32"/>
        </w:rPr>
        <w:t>日總統在召開的「當前總體經濟情勢及因應對策會議」中，特別強調文化創意是當前重要的六大關鍵新興產業之一，政府應投注更多資源，以擴大規模、提升新興產業產值，並輔導及吸引民間投資。行政院於同年</w:t>
      </w:r>
      <w:r w:rsidRPr="00257211">
        <w:rPr>
          <w:rFonts w:hAnsi="標楷體"/>
          <w:szCs w:val="32"/>
        </w:rPr>
        <w:t>3</w:t>
      </w:r>
      <w:r w:rsidRPr="00257211">
        <w:rPr>
          <w:rFonts w:hAnsi="標楷體" w:hint="eastAsia"/>
          <w:szCs w:val="32"/>
        </w:rPr>
        <w:t>月</w:t>
      </w:r>
      <w:r w:rsidRPr="00257211">
        <w:rPr>
          <w:rFonts w:hAnsi="標楷體"/>
          <w:szCs w:val="32"/>
        </w:rPr>
        <w:t>25</w:t>
      </w:r>
      <w:r w:rsidRPr="00257211">
        <w:rPr>
          <w:rFonts w:hAnsi="標楷體" w:hint="eastAsia"/>
          <w:szCs w:val="32"/>
        </w:rPr>
        <w:t>日成立「行政院文化創意產業推動</w:t>
      </w:r>
      <w:r w:rsidRPr="00257211">
        <w:rPr>
          <w:rFonts w:hAnsi="標楷體" w:hint="eastAsia"/>
          <w:bCs w:val="0"/>
          <w:szCs w:val="32"/>
        </w:rPr>
        <w:t>小組</w:t>
      </w:r>
      <w:r w:rsidRPr="00257211">
        <w:rPr>
          <w:rFonts w:hAnsi="標楷體" w:hint="eastAsia"/>
          <w:szCs w:val="32"/>
        </w:rPr>
        <w:t>」，統整各方建議，</w:t>
      </w:r>
      <w:proofErr w:type="gramStart"/>
      <w:r w:rsidRPr="00257211">
        <w:rPr>
          <w:rFonts w:hAnsi="標楷體" w:hint="eastAsia"/>
          <w:szCs w:val="32"/>
        </w:rPr>
        <w:t>研擬文創產業</w:t>
      </w:r>
      <w:proofErr w:type="gramEnd"/>
      <w:r w:rsidRPr="00257211">
        <w:rPr>
          <w:rFonts w:hAnsi="標楷體" w:hint="eastAsia"/>
          <w:szCs w:val="32"/>
        </w:rPr>
        <w:t>行動方案。</w:t>
      </w:r>
      <w:r w:rsidRPr="00257211">
        <w:rPr>
          <w:rFonts w:hAnsi="標楷體" w:hint="eastAsia"/>
          <w:bCs w:val="0"/>
          <w:szCs w:val="32"/>
        </w:rPr>
        <w:t>行政院院會於</w:t>
      </w:r>
      <w:r w:rsidRPr="00257211">
        <w:rPr>
          <w:rFonts w:hAnsi="標楷體"/>
          <w:bCs w:val="0"/>
          <w:szCs w:val="32"/>
        </w:rPr>
        <w:t>98</w:t>
      </w:r>
      <w:r w:rsidRPr="00257211">
        <w:rPr>
          <w:rFonts w:hAnsi="標楷體" w:hint="eastAsia"/>
          <w:bCs w:val="0"/>
          <w:szCs w:val="32"/>
        </w:rPr>
        <w:t>年</w:t>
      </w:r>
      <w:r w:rsidRPr="00257211">
        <w:rPr>
          <w:rFonts w:hAnsi="標楷體"/>
          <w:bCs w:val="0"/>
          <w:szCs w:val="32"/>
        </w:rPr>
        <w:t>5</w:t>
      </w:r>
      <w:r w:rsidRPr="00257211">
        <w:rPr>
          <w:rFonts w:hAnsi="標楷體" w:hint="eastAsia"/>
          <w:bCs w:val="0"/>
          <w:szCs w:val="32"/>
        </w:rPr>
        <w:t>月</w:t>
      </w:r>
      <w:r w:rsidRPr="00257211">
        <w:rPr>
          <w:rFonts w:hAnsi="標楷體"/>
          <w:bCs w:val="0"/>
          <w:szCs w:val="32"/>
        </w:rPr>
        <w:t>14</w:t>
      </w:r>
      <w:r w:rsidRPr="00257211">
        <w:rPr>
          <w:rFonts w:hAnsi="標楷體" w:hint="eastAsia"/>
          <w:bCs w:val="0"/>
          <w:szCs w:val="32"/>
        </w:rPr>
        <w:t>日通過「創意臺灣</w:t>
      </w:r>
      <w:r w:rsidRPr="00257211">
        <w:rPr>
          <w:rFonts w:hAnsi="標楷體"/>
          <w:bCs w:val="0"/>
          <w:szCs w:val="32"/>
        </w:rPr>
        <w:t>-</w:t>
      </w:r>
      <w:r w:rsidRPr="00257211">
        <w:rPr>
          <w:rFonts w:hAnsi="標楷體" w:hint="eastAsia"/>
          <w:bCs w:val="0"/>
          <w:szCs w:val="32"/>
        </w:rPr>
        <w:t>文化創意產業發展方案」，主要係針對臺灣當前發展文化創意產業發展之優勢、潛力、困境及產業需求，提出推動策略，期能達到以臺灣為基地，拓展華文市場，進軍國際，打造臺灣成為亞太文化創意產業匯流中心之願景。</w:t>
      </w:r>
    </w:p>
    <w:p w:rsidR="008A39A4" w:rsidRPr="0051408C" w:rsidRDefault="00E845E6" w:rsidP="008A39A4">
      <w:pPr>
        <w:pStyle w:val="5"/>
        <w:numPr>
          <w:ilvl w:val="4"/>
          <w:numId w:val="1"/>
        </w:numPr>
        <w:ind w:left="2030" w:hanging="840"/>
      </w:pPr>
      <w:r w:rsidRPr="00257211">
        <w:rPr>
          <w:rFonts w:hAnsi="標楷體" w:hint="eastAsia"/>
          <w:bCs w:val="0"/>
          <w:szCs w:val="32"/>
        </w:rPr>
        <w:t>方案之推動策略分為2大塊面：</w:t>
      </w:r>
    </w:p>
    <w:p w:rsidR="008A39A4" w:rsidRPr="0051408C" w:rsidRDefault="00E845E6" w:rsidP="008A39A4">
      <w:pPr>
        <w:pStyle w:val="6"/>
        <w:numPr>
          <w:ilvl w:val="5"/>
          <w:numId w:val="1"/>
        </w:numPr>
        <w:ind w:left="2410"/>
      </w:pPr>
      <w:r w:rsidRPr="00257211">
        <w:rPr>
          <w:rFonts w:hint="eastAsia"/>
        </w:rPr>
        <w:t>「環境整備」</w:t>
      </w:r>
      <w:r w:rsidRPr="00257211">
        <w:rPr>
          <w:rFonts w:hAnsi="標楷體" w:hint="eastAsia"/>
        </w:rPr>
        <w:t>：</w:t>
      </w:r>
      <w:r w:rsidRPr="00257211">
        <w:rPr>
          <w:rFonts w:hint="eastAsia"/>
        </w:rPr>
        <w:t>主要是對於所有文化創意產</w:t>
      </w:r>
      <w:r w:rsidRPr="00257211">
        <w:rPr>
          <w:rFonts w:hint="eastAsia"/>
        </w:rPr>
        <w:lastRenderedPageBreak/>
        <w:t>業整體面臨的共通性問題，思考因應策略，著重於健全文化創意產業發展之相關面向</w:t>
      </w:r>
      <w:r w:rsidRPr="00257211">
        <w:rPr>
          <w:rFonts w:hAnsi="標楷體" w:hint="eastAsia"/>
        </w:rPr>
        <w:t>，</w:t>
      </w:r>
      <w:r w:rsidRPr="00257211">
        <w:rPr>
          <w:rFonts w:hint="eastAsia"/>
        </w:rPr>
        <w:t>包括經費的</w:t>
      </w:r>
      <w:proofErr w:type="gramStart"/>
      <w:r w:rsidRPr="00257211">
        <w:rPr>
          <w:rFonts w:hint="eastAsia"/>
        </w:rPr>
        <w:t>挹</w:t>
      </w:r>
      <w:proofErr w:type="gramEnd"/>
      <w:r w:rsidRPr="00257211">
        <w:rPr>
          <w:rFonts w:hint="eastAsia"/>
        </w:rPr>
        <w:t>注、融資及創投機制、法規面的鬆綁及制度面建立、擴大國內外市場、</w:t>
      </w:r>
      <w:proofErr w:type="gramStart"/>
      <w:r w:rsidRPr="00257211">
        <w:rPr>
          <w:rFonts w:hint="eastAsia"/>
        </w:rPr>
        <w:t>建立文創合作</w:t>
      </w:r>
      <w:proofErr w:type="gramEnd"/>
      <w:r w:rsidRPr="00257211">
        <w:rPr>
          <w:rFonts w:hint="eastAsia"/>
        </w:rPr>
        <w:t>平</w:t>
      </w:r>
      <w:proofErr w:type="gramStart"/>
      <w:r w:rsidRPr="00257211">
        <w:rPr>
          <w:rFonts w:hint="eastAsia"/>
        </w:rPr>
        <w:t>臺</w:t>
      </w:r>
      <w:proofErr w:type="gramEnd"/>
      <w:r w:rsidRPr="00257211">
        <w:rPr>
          <w:rFonts w:hint="eastAsia"/>
        </w:rPr>
        <w:t>及人才培育等。「環境整備」之目的是希望建構對</w:t>
      </w:r>
      <w:proofErr w:type="gramStart"/>
      <w:r w:rsidRPr="00257211">
        <w:rPr>
          <w:rFonts w:hint="eastAsia"/>
        </w:rPr>
        <w:t>所有文創產業</w:t>
      </w:r>
      <w:proofErr w:type="gramEnd"/>
      <w:r w:rsidRPr="00257211">
        <w:rPr>
          <w:rFonts w:hint="eastAsia"/>
        </w:rPr>
        <w:t>皆友善之發展環境，使相關產業皆能獲得適當之輔導及協助而成長，並進一步培養成為明日之旗艦產業。</w:t>
      </w:r>
    </w:p>
    <w:p w:rsidR="008A39A4" w:rsidRPr="0051408C" w:rsidRDefault="00E845E6" w:rsidP="008A39A4">
      <w:pPr>
        <w:pStyle w:val="6"/>
        <w:numPr>
          <w:ilvl w:val="5"/>
          <w:numId w:val="1"/>
        </w:numPr>
        <w:ind w:left="2410"/>
      </w:pPr>
      <w:r w:rsidRPr="00257211">
        <w:rPr>
          <w:rFonts w:hAnsi="標楷體" w:hint="eastAsia"/>
          <w:szCs w:val="32"/>
        </w:rPr>
        <w:t>「旗艦產業」：從現有各產業範疇中，擇取發展較為成熟、具產值潛力、產業關聯效益大的業別，包括電視、電影、流行音樂、數位內容、設計及工藝產業，針對其發展特性及需求提出規劃，予以重點推動，期能在既有基礎上再作強化及提升，並藉以發揮領頭羊效益，帶動其他未</w:t>
      </w:r>
      <w:proofErr w:type="gramStart"/>
      <w:r w:rsidRPr="00257211">
        <w:rPr>
          <w:rFonts w:hAnsi="標楷體" w:hint="eastAsia"/>
          <w:szCs w:val="32"/>
        </w:rPr>
        <w:t>臻</w:t>
      </w:r>
      <w:proofErr w:type="gramEnd"/>
      <w:r w:rsidRPr="00257211">
        <w:rPr>
          <w:rFonts w:hAnsi="標楷體" w:hint="eastAsia"/>
          <w:szCs w:val="32"/>
        </w:rPr>
        <w:t>成熟的產業。其中「電視內容產業計畫」，由文化部負責推動。</w:t>
      </w:r>
    </w:p>
    <w:p w:rsidR="008A39A4" w:rsidRPr="0051408C" w:rsidRDefault="00E845E6" w:rsidP="008A39A4">
      <w:pPr>
        <w:pStyle w:val="5"/>
        <w:numPr>
          <w:ilvl w:val="4"/>
          <w:numId w:val="1"/>
        </w:numPr>
        <w:ind w:left="2030" w:hanging="840"/>
      </w:pPr>
      <w:r w:rsidRPr="00257211">
        <w:rPr>
          <w:rFonts w:hint="eastAsia"/>
        </w:rPr>
        <w:t>行政院核定「電視內容產業發展旗艦計畫</w:t>
      </w:r>
      <w:r w:rsidRPr="00257211">
        <w:rPr>
          <w:rFonts w:hAnsi="標楷體" w:hint="eastAsia"/>
        </w:rPr>
        <w:t>」：</w:t>
      </w:r>
    </w:p>
    <w:p w:rsidR="008A39A4" w:rsidRPr="0051408C" w:rsidRDefault="00E845E6" w:rsidP="008A39A4">
      <w:pPr>
        <w:pStyle w:val="6"/>
        <w:numPr>
          <w:ilvl w:val="5"/>
          <w:numId w:val="1"/>
        </w:numPr>
        <w:ind w:left="2410"/>
      </w:pPr>
      <w:r w:rsidRPr="00257211">
        <w:rPr>
          <w:rFonts w:hint="eastAsia"/>
        </w:rPr>
        <w:t>考量影視音產業的高度發展潛力，行政院於98年10月核定「電視內容產業發展旗艦計畫(99-103年)」(下稱第1期旗艦計畫)。</w:t>
      </w:r>
    </w:p>
    <w:p w:rsidR="008A39A4" w:rsidRPr="0051408C" w:rsidRDefault="00E845E6" w:rsidP="008A39A4">
      <w:pPr>
        <w:pStyle w:val="6"/>
        <w:numPr>
          <w:ilvl w:val="5"/>
          <w:numId w:val="1"/>
        </w:numPr>
        <w:ind w:left="2410"/>
      </w:pPr>
      <w:r w:rsidRPr="00257211">
        <w:rPr>
          <w:rFonts w:hint="eastAsia"/>
        </w:rPr>
        <w:t>影視局為延續第1期旗艦計畫成效，</w:t>
      </w:r>
      <w:proofErr w:type="gramStart"/>
      <w:r w:rsidRPr="00257211">
        <w:rPr>
          <w:rFonts w:hint="eastAsia"/>
        </w:rPr>
        <w:t>爰研</w:t>
      </w:r>
      <w:proofErr w:type="gramEnd"/>
      <w:r w:rsidRPr="00257211">
        <w:rPr>
          <w:rFonts w:hint="eastAsia"/>
        </w:rPr>
        <w:t>提「影視音產業發展中程計畫-廣播電視內容產業發展旗艦計畫(104-108年)」(下稱第2期旗艦計畫)，經行政院於104年5月核定</w:t>
      </w:r>
      <w:r w:rsidRPr="00257211">
        <w:rPr>
          <w:rFonts w:hAnsi="標楷體" w:hint="eastAsia"/>
        </w:rPr>
        <w:t>，</w:t>
      </w:r>
      <w:r w:rsidRPr="00257211">
        <w:rPr>
          <w:rFonts w:hint="eastAsia"/>
        </w:rPr>
        <w:t>以提升我國廣播電視內容產業競爭力。</w:t>
      </w:r>
    </w:p>
    <w:p w:rsidR="00D34EC9" w:rsidRDefault="00D34EC9" w:rsidP="00D34EC9">
      <w:pPr>
        <w:pStyle w:val="4"/>
      </w:pPr>
      <w:r w:rsidRPr="00257211">
        <w:rPr>
          <w:rFonts w:hint="eastAsia"/>
        </w:rPr>
        <w:t>計畫</w:t>
      </w:r>
      <w:r w:rsidRPr="00257211">
        <w:t>願景</w:t>
      </w:r>
      <w:r w:rsidRPr="00257211">
        <w:rPr>
          <w:rFonts w:hint="eastAsia"/>
        </w:rPr>
        <w:t>：</w:t>
      </w:r>
    </w:p>
    <w:p w:rsidR="00CB3EA1" w:rsidRPr="00257211" w:rsidRDefault="00CB3EA1" w:rsidP="00CB3EA1">
      <w:pPr>
        <w:pStyle w:val="5"/>
      </w:pPr>
      <w:r w:rsidRPr="00257211">
        <w:rPr>
          <w:rFonts w:hAnsi="標楷體"/>
          <w:spacing w:val="-4"/>
          <w:szCs w:val="28"/>
        </w:rPr>
        <w:t>透過跨部門傳播及著作權等政策</w:t>
      </w:r>
      <w:proofErr w:type="gramStart"/>
      <w:r w:rsidRPr="00257211">
        <w:rPr>
          <w:rFonts w:hAnsi="標楷體"/>
          <w:spacing w:val="-4"/>
          <w:szCs w:val="28"/>
        </w:rPr>
        <w:t>研</w:t>
      </w:r>
      <w:proofErr w:type="gramEnd"/>
      <w:r w:rsidRPr="00257211">
        <w:rPr>
          <w:rFonts w:hAnsi="標楷體"/>
          <w:spacing w:val="-4"/>
          <w:szCs w:val="28"/>
        </w:rPr>
        <w:t>商，建構友善之影視產製環境。</w:t>
      </w:r>
    </w:p>
    <w:p w:rsidR="00CB3EA1" w:rsidRPr="00257211" w:rsidRDefault="00CB3EA1" w:rsidP="00CB3EA1">
      <w:pPr>
        <w:pStyle w:val="5"/>
      </w:pPr>
      <w:r w:rsidRPr="00257211">
        <w:rPr>
          <w:rFonts w:hAnsi="標楷體"/>
          <w:spacing w:val="-4"/>
          <w:szCs w:val="28"/>
        </w:rPr>
        <w:t>促進國際產</w:t>
      </w:r>
      <w:proofErr w:type="gramStart"/>
      <w:r w:rsidRPr="00257211">
        <w:rPr>
          <w:rFonts w:hAnsi="標楷體"/>
          <w:spacing w:val="-4"/>
          <w:szCs w:val="28"/>
        </w:rPr>
        <w:t>製播銷經驗</w:t>
      </w:r>
      <w:proofErr w:type="gramEnd"/>
      <w:r w:rsidRPr="00257211">
        <w:rPr>
          <w:rFonts w:hAnsi="標楷體"/>
          <w:spacing w:val="-4"/>
          <w:szCs w:val="28"/>
        </w:rPr>
        <w:t>交流，及加強新科技之</w:t>
      </w:r>
      <w:r w:rsidRPr="00257211">
        <w:rPr>
          <w:rFonts w:hAnsi="標楷體"/>
          <w:spacing w:val="-4"/>
          <w:szCs w:val="28"/>
        </w:rPr>
        <w:lastRenderedPageBreak/>
        <w:t>應用與開發訓練，以</w:t>
      </w:r>
      <w:proofErr w:type="gramStart"/>
      <w:r w:rsidRPr="00257211">
        <w:rPr>
          <w:rFonts w:hAnsi="標楷體"/>
          <w:spacing w:val="-4"/>
          <w:szCs w:val="28"/>
        </w:rPr>
        <w:t>充實廣</w:t>
      </w:r>
      <w:proofErr w:type="gramEnd"/>
      <w:r w:rsidRPr="00257211">
        <w:rPr>
          <w:rFonts w:hAnsi="標楷體"/>
          <w:spacing w:val="-4"/>
          <w:szCs w:val="28"/>
        </w:rPr>
        <w:t>電產製能量及彌補人才斷層。</w:t>
      </w:r>
    </w:p>
    <w:p w:rsidR="00CB3EA1" w:rsidRPr="00257211" w:rsidRDefault="00CB3EA1" w:rsidP="00CB3EA1">
      <w:pPr>
        <w:pStyle w:val="5"/>
      </w:pPr>
      <w:r w:rsidRPr="00257211">
        <w:rPr>
          <w:rFonts w:hAnsi="標楷體"/>
          <w:spacing w:val="-4"/>
          <w:szCs w:val="28"/>
        </w:rPr>
        <w:t>塑造自製品牌及創新節目型態，對內帶動</w:t>
      </w:r>
      <w:proofErr w:type="gramStart"/>
      <w:r w:rsidRPr="00257211">
        <w:rPr>
          <w:rFonts w:hAnsi="標楷體"/>
          <w:spacing w:val="-4"/>
          <w:szCs w:val="28"/>
        </w:rPr>
        <w:t>閱</w:t>
      </w:r>
      <w:proofErr w:type="gramEnd"/>
      <w:r w:rsidRPr="00257211">
        <w:rPr>
          <w:rFonts w:hAnsi="標楷體"/>
          <w:spacing w:val="-4"/>
          <w:szCs w:val="28"/>
        </w:rPr>
        <w:t>聽眾回流，對外打造影視</w:t>
      </w:r>
      <w:proofErr w:type="gramStart"/>
      <w:r w:rsidRPr="00257211">
        <w:rPr>
          <w:rFonts w:hAnsi="標楷體"/>
          <w:spacing w:val="-4"/>
          <w:szCs w:val="28"/>
        </w:rPr>
        <w:t>臺</w:t>
      </w:r>
      <w:proofErr w:type="gramEnd"/>
      <w:r w:rsidRPr="00257211">
        <w:rPr>
          <w:rFonts w:hAnsi="標楷體"/>
          <w:spacing w:val="-4"/>
          <w:szCs w:val="28"/>
        </w:rPr>
        <w:t>流。</w:t>
      </w:r>
    </w:p>
    <w:p w:rsidR="00CB3EA1" w:rsidRPr="00257211" w:rsidRDefault="00CB3EA1" w:rsidP="00CB3EA1">
      <w:pPr>
        <w:pStyle w:val="5"/>
      </w:pPr>
      <w:r w:rsidRPr="00257211">
        <w:rPr>
          <w:rFonts w:hAnsi="標楷體"/>
          <w:spacing w:val="-4"/>
          <w:szCs w:val="28"/>
        </w:rPr>
        <w:t>善用新媒體，開發新營運及行銷模式，拓展商機並活絡投資。</w:t>
      </w:r>
    </w:p>
    <w:p w:rsidR="008A39A4" w:rsidRPr="0051408C" w:rsidRDefault="00CB3EA1" w:rsidP="00CB3EA1">
      <w:pPr>
        <w:pStyle w:val="4"/>
      </w:pPr>
      <w:r w:rsidRPr="00257211">
        <w:t>計畫目標</w:t>
      </w:r>
      <w:r w:rsidRPr="00257211">
        <w:rPr>
          <w:rFonts w:hint="eastAsia"/>
        </w:rPr>
        <w:t>：</w:t>
      </w:r>
    </w:p>
    <w:p w:rsidR="008A39A4" w:rsidRPr="0051408C" w:rsidRDefault="00CB3EA1" w:rsidP="00CB3EA1">
      <w:pPr>
        <w:pStyle w:val="5"/>
      </w:pPr>
      <w:r w:rsidRPr="00257211">
        <w:rPr>
          <w:rFonts w:hAnsi="標楷體"/>
          <w:szCs w:val="28"/>
        </w:rPr>
        <w:t>產業環境面</w:t>
      </w:r>
      <w:r w:rsidRPr="00257211">
        <w:rPr>
          <w:rFonts w:hAnsi="標楷體" w:hint="eastAsia"/>
          <w:szCs w:val="28"/>
        </w:rPr>
        <w:t>：</w:t>
      </w:r>
    </w:p>
    <w:p w:rsidR="00CB3EA1" w:rsidRPr="00257211" w:rsidRDefault="00CB3EA1" w:rsidP="00CB3EA1">
      <w:pPr>
        <w:pStyle w:val="6"/>
      </w:pPr>
      <w:r w:rsidRPr="00257211">
        <w:t>提高電視產業總產值，穩定廣播市場規模，並兼顧國內、外市場，對內穩固產業廣告及閱聽市場，對外開拓電視內容國際銷售通路，提高海外收入。</w:t>
      </w:r>
    </w:p>
    <w:p w:rsidR="00CB3EA1" w:rsidRPr="00257211" w:rsidRDefault="00CB3EA1" w:rsidP="00CB3EA1">
      <w:pPr>
        <w:pStyle w:val="6"/>
      </w:pPr>
      <w:r w:rsidRPr="00257211">
        <w:rPr>
          <w:rFonts w:hAnsi="標楷體"/>
          <w:szCs w:val="28"/>
        </w:rPr>
        <w:t>盤點</w:t>
      </w:r>
      <w:proofErr w:type="gramStart"/>
      <w:r w:rsidRPr="00257211">
        <w:rPr>
          <w:rFonts w:hAnsi="標楷體"/>
          <w:szCs w:val="28"/>
        </w:rPr>
        <w:t>關鍵獎輔措施</w:t>
      </w:r>
      <w:proofErr w:type="gramEnd"/>
      <w:r w:rsidRPr="00257211">
        <w:rPr>
          <w:rFonts w:hAnsi="標楷體"/>
          <w:szCs w:val="28"/>
        </w:rPr>
        <w:t>，優先進行內部數位改革，帶動產業朝全面數位化、雲端化發展。</w:t>
      </w:r>
    </w:p>
    <w:p w:rsidR="00CB3EA1" w:rsidRPr="00257211" w:rsidRDefault="00CB3EA1" w:rsidP="00CB3EA1">
      <w:pPr>
        <w:pStyle w:val="6"/>
      </w:pPr>
      <w:r w:rsidRPr="00257211">
        <w:rPr>
          <w:rFonts w:hAnsi="標楷體" w:hint="eastAsia"/>
          <w:szCs w:val="28"/>
        </w:rPr>
        <w:t>文化</w:t>
      </w:r>
      <w:proofErr w:type="gramStart"/>
      <w:r w:rsidRPr="00257211">
        <w:rPr>
          <w:rFonts w:hAnsi="標楷體" w:hint="eastAsia"/>
          <w:szCs w:val="28"/>
        </w:rPr>
        <w:t>部</w:t>
      </w:r>
      <w:r w:rsidRPr="00257211">
        <w:rPr>
          <w:rFonts w:hAnsi="標楷體"/>
          <w:szCs w:val="28"/>
        </w:rPr>
        <w:t>與經濟部研</w:t>
      </w:r>
      <w:proofErr w:type="gramEnd"/>
      <w:r w:rsidRPr="00257211">
        <w:rPr>
          <w:rFonts w:hAnsi="標楷體"/>
          <w:szCs w:val="28"/>
        </w:rPr>
        <w:t>商加強打擊網路盜版措施，並輔導產業以積極手段保障影音產品之智</w:t>
      </w:r>
      <w:r w:rsidRPr="00257211">
        <w:rPr>
          <w:rFonts w:hAnsi="標楷體" w:hint="eastAsia"/>
          <w:szCs w:val="28"/>
        </w:rPr>
        <w:t>慧</w:t>
      </w:r>
      <w:r w:rsidRPr="00257211">
        <w:rPr>
          <w:rFonts w:hAnsi="標楷體"/>
          <w:szCs w:val="28"/>
        </w:rPr>
        <w:t>財</w:t>
      </w:r>
      <w:r w:rsidRPr="00257211">
        <w:rPr>
          <w:rFonts w:hAnsi="標楷體" w:hint="eastAsia"/>
          <w:szCs w:val="28"/>
        </w:rPr>
        <w:t>產</w:t>
      </w:r>
      <w:r w:rsidRPr="00257211">
        <w:rPr>
          <w:rFonts w:hAnsi="標楷體"/>
          <w:szCs w:val="28"/>
        </w:rPr>
        <w:t>權，避免產業營收惡化流失。</w:t>
      </w:r>
    </w:p>
    <w:p w:rsidR="00CB3EA1" w:rsidRPr="00257211" w:rsidRDefault="00CB3EA1" w:rsidP="00CB3EA1">
      <w:pPr>
        <w:pStyle w:val="6"/>
      </w:pPr>
      <w:r w:rsidRPr="00257211">
        <w:rPr>
          <w:rFonts w:hAnsi="標楷體"/>
          <w:szCs w:val="28"/>
        </w:rPr>
        <w:t>持續進行產業趨勢調查，協助業者瞭解新媒體發展趨勢，</w:t>
      </w:r>
      <w:proofErr w:type="gramStart"/>
      <w:r w:rsidRPr="00257211">
        <w:rPr>
          <w:rFonts w:hAnsi="標楷體"/>
          <w:szCs w:val="28"/>
        </w:rPr>
        <w:t>如串流</w:t>
      </w:r>
      <w:proofErr w:type="gramEnd"/>
      <w:r w:rsidRPr="00257211">
        <w:rPr>
          <w:rFonts w:hAnsi="標楷體"/>
          <w:szCs w:val="28"/>
        </w:rPr>
        <w:t>影音平</w:t>
      </w:r>
      <w:proofErr w:type="gramStart"/>
      <w:r w:rsidRPr="00257211">
        <w:rPr>
          <w:rFonts w:hAnsi="標楷體"/>
          <w:szCs w:val="28"/>
        </w:rPr>
        <w:t>臺</w:t>
      </w:r>
      <w:proofErr w:type="gramEnd"/>
      <w:r w:rsidRPr="00257211">
        <w:rPr>
          <w:rFonts w:hAnsi="標楷體"/>
          <w:szCs w:val="28"/>
        </w:rPr>
        <w:t>之營運模式，靈活調整產製、發行及行銷作為。</w:t>
      </w:r>
    </w:p>
    <w:p w:rsidR="00CB3EA1" w:rsidRPr="00257211" w:rsidRDefault="00CB3EA1" w:rsidP="00CB3EA1">
      <w:pPr>
        <w:pStyle w:val="6"/>
      </w:pPr>
      <w:r w:rsidRPr="00257211">
        <w:rPr>
          <w:rFonts w:hAnsi="標楷體" w:hint="eastAsia"/>
          <w:szCs w:val="28"/>
        </w:rPr>
        <w:t>文化部</w:t>
      </w:r>
      <w:r w:rsidRPr="00257211">
        <w:rPr>
          <w:rFonts w:hAnsi="標楷體"/>
          <w:szCs w:val="28"/>
        </w:rPr>
        <w:t>配合</w:t>
      </w:r>
      <w:r w:rsidRPr="00257211">
        <w:rPr>
          <w:rFonts w:hAnsi="標楷體" w:hint="eastAsia"/>
          <w:szCs w:val="28"/>
        </w:rPr>
        <w:t>通傳會</w:t>
      </w:r>
      <w:r w:rsidRPr="00257211">
        <w:rPr>
          <w:rFonts w:hAnsi="標楷體"/>
          <w:szCs w:val="28"/>
        </w:rPr>
        <w:t>辦理有線電視數位化宣導案，儘早達成有線電視全面數位化之目標，以利系統業者開發多元影音服務，創造營收活水。</w:t>
      </w:r>
    </w:p>
    <w:p w:rsidR="00CB3EA1" w:rsidRPr="00257211" w:rsidRDefault="00CB3EA1" w:rsidP="00CB3EA1">
      <w:pPr>
        <w:pStyle w:val="5"/>
      </w:pPr>
      <w:r w:rsidRPr="00257211">
        <w:rPr>
          <w:rFonts w:hAnsi="標楷體"/>
          <w:szCs w:val="28"/>
        </w:rPr>
        <w:t>人才面：引進影、音、軟體開發等業界資源，以相互為用之概念，針對數位匯流時代高規格視聽需求所需之編導及技術人才辦理培訓。</w:t>
      </w:r>
    </w:p>
    <w:p w:rsidR="00CB3EA1" w:rsidRPr="00257211" w:rsidRDefault="00CB3EA1" w:rsidP="00CB3EA1">
      <w:pPr>
        <w:pStyle w:val="5"/>
      </w:pPr>
      <w:proofErr w:type="gramStart"/>
      <w:r w:rsidRPr="00257211">
        <w:rPr>
          <w:rFonts w:hAnsi="標楷體"/>
          <w:szCs w:val="28"/>
        </w:rPr>
        <w:t>產製面</w:t>
      </w:r>
      <w:proofErr w:type="gramEnd"/>
      <w:r w:rsidRPr="00257211">
        <w:rPr>
          <w:rFonts w:hAnsi="標楷體" w:hint="eastAsia"/>
          <w:szCs w:val="28"/>
        </w:rPr>
        <w:t>：</w:t>
      </w:r>
    </w:p>
    <w:p w:rsidR="00CB3EA1" w:rsidRPr="00257211" w:rsidRDefault="00CB3EA1" w:rsidP="00CB3EA1">
      <w:pPr>
        <w:pStyle w:val="6"/>
      </w:pPr>
      <w:r w:rsidRPr="00257211">
        <w:rPr>
          <w:rFonts w:hAnsi="標楷體"/>
          <w:szCs w:val="28"/>
        </w:rPr>
        <w:t>輔導補助業者以品牌經營、</w:t>
      </w:r>
      <w:proofErr w:type="gramStart"/>
      <w:r w:rsidRPr="00257211">
        <w:rPr>
          <w:rFonts w:hAnsi="標楷體"/>
          <w:szCs w:val="28"/>
        </w:rPr>
        <w:t>人培製銷多</w:t>
      </w:r>
      <w:proofErr w:type="gramEnd"/>
      <w:r w:rsidRPr="00257211">
        <w:rPr>
          <w:rFonts w:hAnsi="標楷體"/>
          <w:szCs w:val="28"/>
        </w:rPr>
        <w:t>面一體之思維開發新節目案，以建立我國形象鮮</w:t>
      </w:r>
      <w:r w:rsidRPr="00257211">
        <w:rPr>
          <w:rFonts w:hAnsi="標楷體"/>
          <w:szCs w:val="28"/>
        </w:rPr>
        <w:lastRenderedPageBreak/>
        <w:t>明之影視品牌。</w:t>
      </w:r>
    </w:p>
    <w:p w:rsidR="00CB3EA1" w:rsidRPr="00257211" w:rsidRDefault="00CB3EA1" w:rsidP="00CB3EA1">
      <w:pPr>
        <w:pStyle w:val="6"/>
      </w:pPr>
      <w:r w:rsidRPr="00257211">
        <w:rPr>
          <w:rFonts w:hAnsi="標楷體"/>
          <w:szCs w:val="28"/>
        </w:rPr>
        <w:t>整合並調整政策工具及政府資源，協助業者開發多元內容，跳脫既有框架，以刺激國內收視市場並助拓展海外銷售。</w:t>
      </w:r>
    </w:p>
    <w:p w:rsidR="008A39A4" w:rsidRPr="0051408C" w:rsidRDefault="00CB3EA1" w:rsidP="008A39A4">
      <w:pPr>
        <w:pStyle w:val="5"/>
        <w:numPr>
          <w:ilvl w:val="4"/>
          <w:numId w:val="1"/>
        </w:numPr>
        <w:spacing w:line="460" w:lineRule="exact"/>
        <w:ind w:left="2030" w:hanging="840"/>
      </w:pPr>
      <w:r w:rsidRPr="00257211">
        <w:t>行銷面：以促動產業提高影像、成音規格及創造開發新興市場為前提，滾動調整補貼措施(包括額度、對象及方法)，與全球市場規格接軌。</w:t>
      </w:r>
    </w:p>
    <w:p w:rsidR="008A39A4" w:rsidRPr="0051408C" w:rsidRDefault="00467B0D" w:rsidP="00CB3EA1">
      <w:pPr>
        <w:pStyle w:val="3"/>
      </w:pPr>
      <w:r w:rsidRPr="00257211">
        <w:rPr>
          <w:rFonts w:hint="eastAsia"/>
        </w:rPr>
        <w:t>文化部執行旗艦計畫之情形</w:t>
      </w:r>
      <w:r w:rsidRPr="00257211">
        <w:rPr>
          <w:rFonts w:hAnsi="標楷體" w:hint="eastAsia"/>
        </w:rPr>
        <w:t>：</w:t>
      </w:r>
    </w:p>
    <w:p w:rsidR="008A39A4" w:rsidRPr="0051408C" w:rsidRDefault="00467B0D" w:rsidP="00467B0D">
      <w:pPr>
        <w:pStyle w:val="4"/>
      </w:pPr>
      <w:r w:rsidRPr="00257211">
        <w:rPr>
          <w:rFonts w:hint="eastAsia"/>
        </w:rPr>
        <w:t>第1期旗艦計畫：</w:t>
      </w:r>
    </w:p>
    <w:p w:rsidR="008A39A4" w:rsidRDefault="00CB3DD0" w:rsidP="008A39A4">
      <w:pPr>
        <w:pStyle w:val="5"/>
        <w:numPr>
          <w:ilvl w:val="4"/>
          <w:numId w:val="1"/>
        </w:numPr>
        <w:spacing w:line="460" w:lineRule="exact"/>
        <w:ind w:left="2030" w:hanging="840"/>
      </w:pPr>
      <w:r w:rsidRPr="00257211">
        <w:rPr>
          <w:rFonts w:hint="eastAsia"/>
          <w:noProof/>
        </w:rPr>
        <w:drawing>
          <wp:anchor distT="0" distB="0" distL="114300" distR="114300" simplePos="0" relativeHeight="251671552" behindDoc="0" locked="0" layoutInCell="1" allowOverlap="1" wp14:anchorId="5B8C884B" wp14:editId="395590FE">
            <wp:simplePos x="0" y="0"/>
            <wp:positionH relativeFrom="column">
              <wp:posOffset>-92075</wp:posOffset>
            </wp:positionH>
            <wp:positionV relativeFrom="paragraph">
              <wp:posOffset>312420</wp:posOffset>
            </wp:positionV>
            <wp:extent cx="5781675" cy="3048000"/>
            <wp:effectExtent l="0" t="0" r="9525" b="0"/>
            <wp:wrapTopAndBottom/>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1">
                      <a:extLst>
                        <a:ext uri="{28A0092B-C50C-407E-A947-70E740481C1C}">
                          <a14:useLocalDpi xmlns:a14="http://schemas.microsoft.com/office/drawing/2010/main" val="0"/>
                        </a:ext>
                      </a:extLst>
                    </a:blip>
                    <a:stretch>
                      <a:fillRect/>
                    </a:stretch>
                  </pic:blipFill>
                  <pic:spPr>
                    <a:xfrm>
                      <a:off x="0" y="0"/>
                      <a:ext cx="5781675" cy="3048000"/>
                    </a:xfrm>
                    <a:prstGeom prst="rect">
                      <a:avLst/>
                    </a:prstGeom>
                  </pic:spPr>
                </pic:pic>
              </a:graphicData>
            </a:graphic>
            <wp14:sizeRelH relativeFrom="page">
              <wp14:pctWidth>0</wp14:pctWidth>
            </wp14:sizeRelH>
            <wp14:sizeRelV relativeFrom="page">
              <wp14:pctHeight>0</wp14:pctHeight>
            </wp14:sizeRelV>
          </wp:anchor>
        </w:drawing>
      </w:r>
      <w:r w:rsidR="00467B0D" w:rsidRPr="00257211">
        <w:rPr>
          <w:rFonts w:hint="eastAsia"/>
        </w:rPr>
        <w:t>執行策略及具體措施：</w:t>
      </w:r>
    </w:p>
    <w:p w:rsidR="008A39A4" w:rsidRDefault="00467B0D" w:rsidP="00467B0D">
      <w:pPr>
        <w:pStyle w:val="5"/>
      </w:pPr>
      <w:r w:rsidRPr="00257211">
        <w:rPr>
          <w:rFonts w:hint="eastAsia"/>
        </w:rPr>
        <w:t>執行項目及成果：</w:t>
      </w:r>
    </w:p>
    <w:tbl>
      <w:tblPr>
        <w:tblW w:w="5000" w:type="pct"/>
        <w:tblCellMar>
          <w:left w:w="0" w:type="dxa"/>
          <w:right w:w="0" w:type="dxa"/>
        </w:tblCellMar>
        <w:tblLook w:val="0420" w:firstRow="1" w:lastRow="0" w:firstColumn="0" w:lastColumn="0" w:noHBand="0" w:noVBand="1"/>
      </w:tblPr>
      <w:tblGrid>
        <w:gridCol w:w="1131"/>
        <w:gridCol w:w="4395"/>
        <w:gridCol w:w="3596"/>
      </w:tblGrid>
      <w:tr w:rsidR="00467B0D" w:rsidRPr="00257211" w:rsidTr="00CB3DD0">
        <w:trPr>
          <w:trHeight w:val="227"/>
          <w:tblHeader/>
        </w:trPr>
        <w:tc>
          <w:tcPr>
            <w:tcW w:w="620" w:type="pct"/>
            <w:tcBorders>
              <w:top w:val="single" w:sz="8" w:space="0" w:color="000000"/>
              <w:left w:val="single" w:sz="8" w:space="0" w:color="000000"/>
              <w:bottom w:val="single" w:sz="8" w:space="0" w:color="000000"/>
              <w:right w:val="single" w:sz="8" w:space="0" w:color="000000"/>
            </w:tcBorders>
            <w:shd w:val="clear" w:color="auto" w:fill="CCCCFF"/>
            <w:tcMar>
              <w:top w:w="70" w:type="dxa"/>
              <w:left w:w="139" w:type="dxa"/>
              <w:bottom w:w="70" w:type="dxa"/>
              <w:right w:w="139" w:type="dxa"/>
            </w:tcMar>
            <w:vAlign w:val="center"/>
            <w:hideMark/>
          </w:tcPr>
          <w:p w:rsidR="00467B0D" w:rsidRPr="00257211" w:rsidRDefault="00467B0D" w:rsidP="00395784">
            <w:pPr>
              <w:widowControl/>
              <w:overflowPunct/>
              <w:autoSpaceDE/>
              <w:autoSpaceDN/>
              <w:spacing w:line="340" w:lineRule="exact"/>
              <w:jc w:val="center"/>
              <w:rPr>
                <w:rFonts w:ascii="Arial" w:eastAsia="新細明體" w:hAnsi="Arial" w:cs="Arial"/>
                <w:kern w:val="0"/>
                <w:sz w:val="28"/>
                <w:szCs w:val="28"/>
              </w:rPr>
            </w:pPr>
            <w:r w:rsidRPr="00257211">
              <w:rPr>
                <w:rFonts w:hAnsi="標楷體" w:cs="Arial" w:hint="eastAsia"/>
                <w:bCs/>
                <w:kern w:val="24"/>
                <w:sz w:val="28"/>
                <w:szCs w:val="28"/>
              </w:rPr>
              <w:t>策略</w:t>
            </w:r>
          </w:p>
        </w:tc>
        <w:tc>
          <w:tcPr>
            <w:tcW w:w="2409" w:type="pct"/>
            <w:tcBorders>
              <w:top w:val="single" w:sz="8" w:space="0" w:color="000000"/>
              <w:left w:val="single" w:sz="8" w:space="0" w:color="000000"/>
              <w:bottom w:val="single" w:sz="8" w:space="0" w:color="000000"/>
              <w:right w:val="single" w:sz="8" w:space="0" w:color="000000"/>
            </w:tcBorders>
            <w:shd w:val="clear" w:color="auto" w:fill="CCCCFF"/>
            <w:tcMar>
              <w:top w:w="70" w:type="dxa"/>
              <w:left w:w="139" w:type="dxa"/>
              <w:bottom w:w="70" w:type="dxa"/>
              <w:right w:w="139" w:type="dxa"/>
            </w:tcMar>
            <w:vAlign w:val="center"/>
            <w:hideMark/>
          </w:tcPr>
          <w:p w:rsidR="00467B0D" w:rsidRPr="00257211" w:rsidRDefault="00467B0D" w:rsidP="00395784">
            <w:pPr>
              <w:widowControl/>
              <w:overflowPunct/>
              <w:autoSpaceDE/>
              <w:autoSpaceDN/>
              <w:spacing w:line="340" w:lineRule="exact"/>
              <w:jc w:val="center"/>
              <w:rPr>
                <w:rFonts w:ascii="Arial" w:eastAsia="新細明體" w:hAnsi="Arial" w:cs="Arial"/>
                <w:kern w:val="0"/>
                <w:sz w:val="28"/>
                <w:szCs w:val="28"/>
              </w:rPr>
            </w:pPr>
            <w:r w:rsidRPr="00257211">
              <w:rPr>
                <w:rFonts w:hAnsi="標楷體" w:cs="Arial" w:hint="eastAsia"/>
                <w:bCs/>
                <w:kern w:val="24"/>
                <w:sz w:val="28"/>
                <w:szCs w:val="28"/>
              </w:rPr>
              <w:t>執行項目</w:t>
            </w:r>
          </w:p>
        </w:tc>
        <w:tc>
          <w:tcPr>
            <w:tcW w:w="1971" w:type="pct"/>
            <w:tcBorders>
              <w:top w:val="single" w:sz="8" w:space="0" w:color="000000"/>
              <w:left w:val="single" w:sz="8" w:space="0" w:color="000000"/>
              <w:bottom w:val="single" w:sz="8" w:space="0" w:color="000000"/>
              <w:right w:val="single" w:sz="8" w:space="0" w:color="000000"/>
            </w:tcBorders>
            <w:shd w:val="clear" w:color="auto" w:fill="CCCCFF"/>
            <w:tcMar>
              <w:top w:w="70" w:type="dxa"/>
              <w:left w:w="139" w:type="dxa"/>
              <w:bottom w:w="70" w:type="dxa"/>
              <w:right w:w="139" w:type="dxa"/>
            </w:tcMar>
            <w:vAlign w:val="center"/>
            <w:hideMark/>
          </w:tcPr>
          <w:p w:rsidR="00467B0D" w:rsidRPr="00257211" w:rsidRDefault="00467B0D" w:rsidP="00395784">
            <w:pPr>
              <w:widowControl/>
              <w:overflowPunct/>
              <w:autoSpaceDE/>
              <w:autoSpaceDN/>
              <w:spacing w:line="340" w:lineRule="exact"/>
              <w:jc w:val="center"/>
              <w:rPr>
                <w:rFonts w:ascii="Arial" w:eastAsia="新細明體" w:hAnsi="Arial" w:cs="Arial"/>
                <w:kern w:val="0"/>
                <w:sz w:val="28"/>
                <w:szCs w:val="28"/>
              </w:rPr>
            </w:pPr>
            <w:r w:rsidRPr="00257211">
              <w:rPr>
                <w:rFonts w:hAnsi="標楷體" w:cs="Arial" w:hint="eastAsia"/>
                <w:bCs/>
                <w:kern w:val="24"/>
                <w:sz w:val="28"/>
                <w:szCs w:val="28"/>
              </w:rPr>
              <w:t>成果/量值</w:t>
            </w:r>
          </w:p>
        </w:tc>
      </w:tr>
      <w:tr w:rsidR="00467B0D" w:rsidRPr="00257211" w:rsidTr="00395784">
        <w:trPr>
          <w:trHeight w:val="922"/>
        </w:trPr>
        <w:tc>
          <w:tcPr>
            <w:tcW w:w="620" w:type="pct"/>
            <w:vMerge w:val="restart"/>
            <w:tcBorders>
              <w:top w:val="single" w:sz="8" w:space="0" w:color="000000"/>
              <w:left w:val="single" w:sz="8" w:space="0" w:color="000000"/>
              <w:bottom w:val="single" w:sz="8" w:space="0" w:color="000000"/>
              <w:right w:val="single" w:sz="8" w:space="0" w:color="000000"/>
            </w:tcBorders>
            <w:shd w:val="clear" w:color="auto" w:fill="auto"/>
            <w:tcMar>
              <w:top w:w="70" w:type="dxa"/>
              <w:left w:w="139" w:type="dxa"/>
              <w:bottom w:w="70" w:type="dxa"/>
              <w:right w:w="139" w:type="dxa"/>
            </w:tcMar>
            <w:vAlign w:val="center"/>
            <w:hideMark/>
          </w:tcPr>
          <w:p w:rsidR="00467B0D" w:rsidRPr="00257211" w:rsidRDefault="00467B0D" w:rsidP="00395784">
            <w:pPr>
              <w:widowControl/>
              <w:overflowPunct/>
              <w:autoSpaceDE/>
              <w:autoSpaceDN/>
              <w:spacing w:line="340" w:lineRule="exact"/>
              <w:jc w:val="center"/>
              <w:rPr>
                <w:rFonts w:ascii="Arial" w:eastAsia="新細明體" w:hAnsi="Arial" w:cs="Arial"/>
                <w:kern w:val="0"/>
                <w:sz w:val="28"/>
                <w:szCs w:val="28"/>
              </w:rPr>
            </w:pPr>
            <w:proofErr w:type="gramStart"/>
            <w:r w:rsidRPr="00257211">
              <w:rPr>
                <w:rFonts w:hAnsi="標楷體" w:cs="Arial" w:hint="eastAsia"/>
                <w:kern w:val="24"/>
                <w:sz w:val="28"/>
                <w:szCs w:val="28"/>
              </w:rPr>
              <w:t>才庫開發</w:t>
            </w:r>
            <w:proofErr w:type="gramEnd"/>
          </w:p>
        </w:tc>
        <w:tc>
          <w:tcPr>
            <w:tcW w:w="2409" w:type="pct"/>
            <w:tcBorders>
              <w:top w:val="single" w:sz="8" w:space="0" w:color="000000"/>
              <w:left w:val="single" w:sz="8" w:space="0" w:color="000000"/>
              <w:bottom w:val="single" w:sz="8" w:space="0" w:color="000000"/>
              <w:right w:val="single" w:sz="8" w:space="0" w:color="000000"/>
            </w:tcBorders>
            <w:shd w:val="clear" w:color="auto" w:fill="auto"/>
            <w:tcMar>
              <w:top w:w="70" w:type="dxa"/>
              <w:left w:w="139" w:type="dxa"/>
              <w:bottom w:w="70" w:type="dxa"/>
              <w:right w:w="139" w:type="dxa"/>
            </w:tcMar>
            <w:vAlign w:val="center"/>
            <w:hideMark/>
          </w:tcPr>
          <w:p w:rsidR="00467B0D" w:rsidRPr="00257211" w:rsidRDefault="00467B0D" w:rsidP="00395784">
            <w:pPr>
              <w:widowControl/>
              <w:autoSpaceDE/>
              <w:autoSpaceDN/>
              <w:spacing w:line="340" w:lineRule="exact"/>
              <w:rPr>
                <w:rFonts w:ascii="Arial" w:eastAsia="新細明體" w:hAnsi="Arial" w:cs="Arial"/>
                <w:kern w:val="0"/>
                <w:sz w:val="28"/>
                <w:szCs w:val="28"/>
              </w:rPr>
            </w:pPr>
            <w:r w:rsidRPr="00257211">
              <w:rPr>
                <w:rFonts w:hAnsi="標楷體" w:cs="Arial" w:hint="eastAsia"/>
                <w:kern w:val="24"/>
                <w:sz w:val="28"/>
                <w:szCs w:val="28"/>
              </w:rPr>
              <w:t>補助電視製作業者、公協會辦理電視專業人才培訓。</w:t>
            </w:r>
          </w:p>
        </w:tc>
        <w:tc>
          <w:tcPr>
            <w:tcW w:w="1971" w:type="pct"/>
            <w:tcBorders>
              <w:top w:val="single" w:sz="8" w:space="0" w:color="000000"/>
              <w:left w:val="single" w:sz="8" w:space="0" w:color="000000"/>
              <w:bottom w:val="single" w:sz="8" w:space="0" w:color="000000"/>
              <w:right w:val="single" w:sz="8" w:space="0" w:color="000000"/>
            </w:tcBorders>
            <w:shd w:val="clear" w:color="auto" w:fill="auto"/>
            <w:tcMar>
              <w:top w:w="70" w:type="dxa"/>
              <w:left w:w="139" w:type="dxa"/>
              <w:bottom w:w="70" w:type="dxa"/>
              <w:right w:w="139" w:type="dxa"/>
            </w:tcMar>
            <w:vAlign w:val="center"/>
            <w:hideMark/>
          </w:tcPr>
          <w:p w:rsidR="00467B0D" w:rsidRPr="00257211" w:rsidRDefault="00467B0D" w:rsidP="00395784">
            <w:pPr>
              <w:widowControl/>
              <w:autoSpaceDE/>
              <w:autoSpaceDN/>
              <w:spacing w:line="340" w:lineRule="exact"/>
              <w:rPr>
                <w:rFonts w:ascii="Arial" w:eastAsia="新細明體" w:hAnsi="Arial" w:cs="Arial"/>
                <w:kern w:val="0"/>
                <w:sz w:val="28"/>
                <w:szCs w:val="28"/>
              </w:rPr>
            </w:pPr>
            <w:r w:rsidRPr="00257211">
              <w:rPr>
                <w:rFonts w:hAnsi="標楷體" w:cs="Arial" w:hint="eastAsia"/>
                <w:bCs/>
                <w:spacing w:val="-12"/>
                <w:kern w:val="24"/>
                <w:sz w:val="28"/>
                <w:szCs w:val="28"/>
              </w:rPr>
              <w:t>電視專業人才培訓</w:t>
            </w:r>
            <w:r w:rsidRPr="00257211">
              <w:rPr>
                <w:rFonts w:hAnsi="標楷體" w:cs="Arial" w:hint="eastAsia"/>
                <w:spacing w:val="-12"/>
                <w:kern w:val="24"/>
                <w:sz w:val="28"/>
                <w:szCs w:val="28"/>
              </w:rPr>
              <w:t>計36案，課程時數計4,637小時，培訓人次計1,005人次。</w:t>
            </w:r>
          </w:p>
        </w:tc>
      </w:tr>
      <w:tr w:rsidR="00467B0D" w:rsidRPr="00257211" w:rsidTr="00395784">
        <w:trPr>
          <w:trHeight w:val="515"/>
        </w:trPr>
        <w:tc>
          <w:tcPr>
            <w:tcW w:w="620" w:type="pct"/>
            <w:vMerge/>
            <w:tcBorders>
              <w:top w:val="single" w:sz="8" w:space="0" w:color="000000"/>
              <w:left w:val="single" w:sz="8" w:space="0" w:color="000000"/>
              <w:bottom w:val="single" w:sz="8" w:space="0" w:color="000000"/>
              <w:right w:val="single" w:sz="8" w:space="0" w:color="000000"/>
            </w:tcBorders>
            <w:vAlign w:val="center"/>
            <w:hideMark/>
          </w:tcPr>
          <w:p w:rsidR="00467B0D" w:rsidRPr="00257211" w:rsidRDefault="00467B0D" w:rsidP="00395784">
            <w:pPr>
              <w:widowControl/>
              <w:overflowPunct/>
              <w:autoSpaceDE/>
              <w:autoSpaceDN/>
              <w:spacing w:line="340" w:lineRule="exact"/>
              <w:jc w:val="left"/>
              <w:rPr>
                <w:rFonts w:ascii="Arial" w:eastAsia="新細明體" w:hAnsi="Arial" w:cs="Arial"/>
                <w:kern w:val="0"/>
                <w:sz w:val="28"/>
                <w:szCs w:val="28"/>
              </w:rPr>
            </w:pPr>
          </w:p>
        </w:tc>
        <w:tc>
          <w:tcPr>
            <w:tcW w:w="2409" w:type="pct"/>
            <w:tcBorders>
              <w:top w:val="single" w:sz="8" w:space="0" w:color="000000"/>
              <w:left w:val="single" w:sz="8" w:space="0" w:color="000000"/>
              <w:bottom w:val="single" w:sz="8" w:space="0" w:color="000000"/>
              <w:right w:val="single" w:sz="8" w:space="0" w:color="000000"/>
            </w:tcBorders>
            <w:shd w:val="clear" w:color="auto" w:fill="auto"/>
            <w:tcMar>
              <w:top w:w="70" w:type="dxa"/>
              <w:left w:w="139" w:type="dxa"/>
              <w:bottom w:w="70" w:type="dxa"/>
              <w:right w:w="139" w:type="dxa"/>
            </w:tcMar>
            <w:vAlign w:val="center"/>
            <w:hideMark/>
          </w:tcPr>
          <w:p w:rsidR="00467B0D" w:rsidRPr="00257211" w:rsidRDefault="00467B0D" w:rsidP="00395784">
            <w:pPr>
              <w:widowControl/>
              <w:autoSpaceDE/>
              <w:autoSpaceDN/>
              <w:spacing w:line="340" w:lineRule="exact"/>
              <w:rPr>
                <w:rFonts w:ascii="Arial" w:eastAsia="新細明體" w:hAnsi="Arial" w:cs="Arial"/>
                <w:kern w:val="0"/>
                <w:sz w:val="28"/>
                <w:szCs w:val="28"/>
              </w:rPr>
            </w:pPr>
            <w:r w:rsidRPr="00257211">
              <w:rPr>
                <w:rFonts w:hAnsi="標楷體" w:cs="Arial" w:hint="eastAsia"/>
                <w:kern w:val="24"/>
                <w:sz w:val="28"/>
                <w:szCs w:val="28"/>
              </w:rPr>
              <w:t>辦理</w:t>
            </w:r>
            <w:r w:rsidRPr="00257211">
              <w:rPr>
                <w:rFonts w:hAnsi="標楷體" w:cs="Arial" w:hint="eastAsia"/>
                <w:bCs/>
                <w:kern w:val="24"/>
                <w:sz w:val="28"/>
                <w:szCs w:val="28"/>
              </w:rPr>
              <w:t>劇本創作獎</w:t>
            </w:r>
            <w:r w:rsidRPr="00257211">
              <w:rPr>
                <w:rFonts w:hAnsi="標楷體" w:cs="Arial" w:hint="eastAsia"/>
                <w:kern w:val="24"/>
                <w:sz w:val="28"/>
                <w:szCs w:val="28"/>
              </w:rPr>
              <w:t>，及劇本</w:t>
            </w:r>
            <w:r w:rsidRPr="00257211">
              <w:rPr>
                <w:rFonts w:hAnsi="標楷體" w:cs="Arial" w:hint="eastAsia"/>
                <w:bCs/>
                <w:kern w:val="24"/>
                <w:sz w:val="28"/>
                <w:szCs w:val="28"/>
              </w:rPr>
              <w:t>媒合會活動</w:t>
            </w:r>
            <w:r w:rsidRPr="00257211">
              <w:rPr>
                <w:rFonts w:ascii="新細明體" w:eastAsia="新細明體" w:hAnsi="新細明體" w:cs="Arial" w:hint="eastAsia"/>
                <w:bCs/>
                <w:kern w:val="24"/>
                <w:sz w:val="28"/>
                <w:szCs w:val="28"/>
              </w:rPr>
              <w:t>。</w:t>
            </w:r>
          </w:p>
        </w:tc>
        <w:tc>
          <w:tcPr>
            <w:tcW w:w="1971" w:type="pct"/>
            <w:tcBorders>
              <w:top w:val="single" w:sz="8" w:space="0" w:color="000000"/>
              <w:left w:val="single" w:sz="8" w:space="0" w:color="000000"/>
              <w:bottom w:val="single" w:sz="8" w:space="0" w:color="000000"/>
              <w:right w:val="single" w:sz="8" w:space="0" w:color="000000"/>
            </w:tcBorders>
            <w:shd w:val="clear" w:color="auto" w:fill="auto"/>
            <w:tcMar>
              <w:top w:w="70" w:type="dxa"/>
              <w:left w:w="139" w:type="dxa"/>
              <w:bottom w:w="70" w:type="dxa"/>
              <w:right w:w="139" w:type="dxa"/>
            </w:tcMar>
            <w:vAlign w:val="center"/>
            <w:hideMark/>
          </w:tcPr>
          <w:p w:rsidR="00467B0D" w:rsidRPr="00257211" w:rsidRDefault="00467B0D" w:rsidP="00395784">
            <w:pPr>
              <w:widowControl/>
              <w:overflowPunct/>
              <w:autoSpaceDE/>
              <w:autoSpaceDN/>
              <w:spacing w:line="340" w:lineRule="exact"/>
              <w:rPr>
                <w:rFonts w:ascii="Arial" w:eastAsia="新細明體" w:hAnsi="Arial" w:cs="Arial"/>
                <w:kern w:val="0"/>
                <w:sz w:val="28"/>
                <w:szCs w:val="28"/>
              </w:rPr>
            </w:pPr>
            <w:r w:rsidRPr="00257211">
              <w:rPr>
                <w:rFonts w:hAnsi="標楷體" w:cs="Arial" w:hint="eastAsia"/>
                <w:kern w:val="24"/>
                <w:sz w:val="28"/>
                <w:szCs w:val="28"/>
              </w:rPr>
              <w:t>劇本</w:t>
            </w:r>
            <w:proofErr w:type="gramStart"/>
            <w:r w:rsidRPr="00257211">
              <w:rPr>
                <w:rFonts w:hAnsi="標楷體" w:cs="Arial" w:hint="eastAsia"/>
                <w:kern w:val="24"/>
                <w:sz w:val="28"/>
                <w:szCs w:val="28"/>
              </w:rPr>
              <w:t>創作獎計664件</w:t>
            </w:r>
            <w:proofErr w:type="gramEnd"/>
            <w:r w:rsidRPr="00257211">
              <w:rPr>
                <w:rFonts w:hAnsi="標楷體" w:cs="Arial" w:hint="eastAsia"/>
                <w:kern w:val="24"/>
                <w:sz w:val="28"/>
                <w:szCs w:val="28"/>
              </w:rPr>
              <w:t>，媒合會活動計5場次。</w:t>
            </w:r>
          </w:p>
        </w:tc>
      </w:tr>
      <w:tr w:rsidR="00467B0D" w:rsidRPr="00257211" w:rsidTr="00395784">
        <w:trPr>
          <w:trHeight w:val="926"/>
        </w:trPr>
        <w:tc>
          <w:tcPr>
            <w:tcW w:w="620" w:type="pct"/>
            <w:tcBorders>
              <w:top w:val="single" w:sz="8" w:space="0" w:color="000000"/>
              <w:left w:val="single" w:sz="8" w:space="0" w:color="000000"/>
              <w:bottom w:val="single" w:sz="8" w:space="0" w:color="000000"/>
              <w:right w:val="single" w:sz="8" w:space="0" w:color="000000"/>
            </w:tcBorders>
            <w:shd w:val="clear" w:color="auto" w:fill="auto"/>
            <w:tcMar>
              <w:top w:w="70" w:type="dxa"/>
              <w:left w:w="139" w:type="dxa"/>
              <w:bottom w:w="70" w:type="dxa"/>
              <w:right w:w="139" w:type="dxa"/>
            </w:tcMar>
            <w:vAlign w:val="center"/>
            <w:hideMark/>
          </w:tcPr>
          <w:p w:rsidR="00467B0D" w:rsidRPr="00257211" w:rsidRDefault="00467B0D" w:rsidP="00395784">
            <w:pPr>
              <w:widowControl/>
              <w:overflowPunct/>
              <w:autoSpaceDE/>
              <w:autoSpaceDN/>
              <w:spacing w:line="340" w:lineRule="exact"/>
              <w:jc w:val="center"/>
              <w:rPr>
                <w:rFonts w:ascii="Arial" w:eastAsia="新細明體" w:hAnsi="Arial" w:cs="Arial"/>
                <w:kern w:val="0"/>
                <w:sz w:val="28"/>
                <w:szCs w:val="28"/>
              </w:rPr>
            </w:pPr>
            <w:r w:rsidRPr="00257211">
              <w:rPr>
                <w:rFonts w:hAnsi="標楷體" w:cs="Arial" w:hint="eastAsia"/>
                <w:kern w:val="24"/>
                <w:sz w:val="28"/>
                <w:szCs w:val="28"/>
              </w:rPr>
              <w:t>風潮崛起</w:t>
            </w:r>
          </w:p>
        </w:tc>
        <w:tc>
          <w:tcPr>
            <w:tcW w:w="2409" w:type="pct"/>
            <w:tcBorders>
              <w:top w:val="single" w:sz="8" w:space="0" w:color="000000"/>
              <w:left w:val="single" w:sz="8" w:space="0" w:color="000000"/>
              <w:bottom w:val="single" w:sz="8" w:space="0" w:color="000000"/>
              <w:right w:val="single" w:sz="8" w:space="0" w:color="000000"/>
            </w:tcBorders>
            <w:shd w:val="clear" w:color="auto" w:fill="auto"/>
            <w:tcMar>
              <w:top w:w="70" w:type="dxa"/>
              <w:left w:w="139" w:type="dxa"/>
              <w:bottom w:w="70" w:type="dxa"/>
              <w:right w:w="139" w:type="dxa"/>
            </w:tcMar>
            <w:vAlign w:val="center"/>
            <w:hideMark/>
          </w:tcPr>
          <w:p w:rsidR="00467B0D" w:rsidRPr="00257211" w:rsidRDefault="00467B0D" w:rsidP="00395784">
            <w:pPr>
              <w:widowControl/>
              <w:autoSpaceDE/>
              <w:autoSpaceDN/>
              <w:spacing w:line="340" w:lineRule="exact"/>
              <w:rPr>
                <w:rFonts w:ascii="Arial" w:eastAsia="新細明體" w:hAnsi="Arial" w:cs="Arial"/>
                <w:kern w:val="0"/>
                <w:sz w:val="28"/>
                <w:szCs w:val="28"/>
              </w:rPr>
            </w:pPr>
            <w:r w:rsidRPr="00257211">
              <w:rPr>
                <w:rFonts w:hAnsi="標楷體" w:cs="Arial" w:hint="eastAsia"/>
                <w:sz w:val="28"/>
                <w:szCs w:val="28"/>
              </w:rPr>
              <w:t>補助</w:t>
            </w:r>
            <w:r w:rsidRPr="00257211">
              <w:rPr>
                <w:rFonts w:hAnsi="標楷體" w:cs="Arial" w:hint="eastAsia"/>
                <w:bCs/>
                <w:sz w:val="28"/>
                <w:szCs w:val="28"/>
              </w:rPr>
              <w:t>高畫質電視</w:t>
            </w:r>
            <w:r w:rsidRPr="00257211">
              <w:rPr>
                <w:rFonts w:hAnsi="標楷體" w:cs="Arial" w:hint="eastAsia"/>
                <w:sz w:val="28"/>
                <w:szCs w:val="28"/>
              </w:rPr>
              <w:t>節目，類型涵蓋連續劇、紀錄片、電視電影及兒童少年節目。</w:t>
            </w:r>
          </w:p>
        </w:tc>
        <w:tc>
          <w:tcPr>
            <w:tcW w:w="1971" w:type="pct"/>
            <w:tcBorders>
              <w:top w:val="single" w:sz="8" w:space="0" w:color="000000"/>
              <w:left w:val="single" w:sz="8" w:space="0" w:color="000000"/>
              <w:bottom w:val="single" w:sz="8" w:space="0" w:color="000000"/>
              <w:right w:val="single" w:sz="8" w:space="0" w:color="000000"/>
            </w:tcBorders>
            <w:shd w:val="clear" w:color="auto" w:fill="auto"/>
            <w:tcMar>
              <w:top w:w="70" w:type="dxa"/>
              <w:left w:w="139" w:type="dxa"/>
              <w:bottom w:w="70" w:type="dxa"/>
              <w:right w:w="139" w:type="dxa"/>
            </w:tcMar>
            <w:vAlign w:val="center"/>
            <w:hideMark/>
          </w:tcPr>
          <w:p w:rsidR="00467B0D" w:rsidRPr="00257211" w:rsidRDefault="00467B0D" w:rsidP="00395784">
            <w:pPr>
              <w:widowControl/>
              <w:overflowPunct/>
              <w:autoSpaceDE/>
              <w:autoSpaceDN/>
              <w:spacing w:line="340" w:lineRule="exact"/>
              <w:rPr>
                <w:rFonts w:ascii="Arial" w:eastAsia="新細明體" w:hAnsi="Arial" w:cs="Arial"/>
                <w:kern w:val="0"/>
                <w:sz w:val="28"/>
                <w:szCs w:val="28"/>
              </w:rPr>
            </w:pPr>
            <w:r w:rsidRPr="00257211">
              <w:rPr>
                <w:rFonts w:hAnsi="標楷體" w:cs="Arial" w:hint="eastAsia"/>
                <w:kern w:val="24"/>
                <w:sz w:val="28"/>
                <w:szCs w:val="28"/>
              </w:rPr>
              <w:t>總計186部。</w:t>
            </w:r>
          </w:p>
        </w:tc>
      </w:tr>
      <w:tr w:rsidR="00467B0D" w:rsidRPr="00257211" w:rsidTr="00395784">
        <w:trPr>
          <w:trHeight w:val="519"/>
        </w:trPr>
        <w:tc>
          <w:tcPr>
            <w:tcW w:w="620" w:type="pct"/>
            <w:tcBorders>
              <w:top w:val="single" w:sz="8" w:space="0" w:color="000000"/>
              <w:left w:val="single" w:sz="8" w:space="0" w:color="000000"/>
              <w:bottom w:val="single" w:sz="8" w:space="0" w:color="000000"/>
              <w:right w:val="single" w:sz="8" w:space="0" w:color="000000"/>
            </w:tcBorders>
            <w:shd w:val="clear" w:color="auto" w:fill="auto"/>
            <w:tcMar>
              <w:top w:w="70" w:type="dxa"/>
              <w:left w:w="139" w:type="dxa"/>
              <w:bottom w:w="70" w:type="dxa"/>
              <w:right w:w="139" w:type="dxa"/>
            </w:tcMar>
            <w:vAlign w:val="center"/>
            <w:hideMark/>
          </w:tcPr>
          <w:p w:rsidR="00467B0D" w:rsidRPr="00257211" w:rsidRDefault="00467B0D" w:rsidP="00395784">
            <w:pPr>
              <w:widowControl/>
              <w:overflowPunct/>
              <w:autoSpaceDE/>
              <w:autoSpaceDN/>
              <w:spacing w:line="340" w:lineRule="exact"/>
              <w:jc w:val="center"/>
              <w:rPr>
                <w:rFonts w:ascii="Arial" w:eastAsia="新細明體" w:hAnsi="Arial" w:cs="Arial"/>
                <w:kern w:val="0"/>
                <w:sz w:val="28"/>
                <w:szCs w:val="28"/>
              </w:rPr>
            </w:pPr>
            <w:r w:rsidRPr="00257211">
              <w:rPr>
                <w:rFonts w:hAnsi="標楷體" w:cs="Arial" w:hint="eastAsia"/>
                <w:kern w:val="24"/>
                <w:sz w:val="28"/>
                <w:szCs w:val="28"/>
              </w:rPr>
              <w:lastRenderedPageBreak/>
              <w:t>環境再造</w:t>
            </w:r>
          </w:p>
        </w:tc>
        <w:tc>
          <w:tcPr>
            <w:tcW w:w="2409" w:type="pct"/>
            <w:tcBorders>
              <w:top w:val="single" w:sz="8" w:space="0" w:color="000000"/>
              <w:left w:val="single" w:sz="8" w:space="0" w:color="000000"/>
              <w:bottom w:val="single" w:sz="8" w:space="0" w:color="000000"/>
              <w:right w:val="single" w:sz="8" w:space="0" w:color="000000"/>
            </w:tcBorders>
            <w:shd w:val="clear" w:color="auto" w:fill="auto"/>
            <w:tcMar>
              <w:top w:w="70" w:type="dxa"/>
              <w:left w:w="139" w:type="dxa"/>
              <w:bottom w:w="70" w:type="dxa"/>
              <w:right w:w="139" w:type="dxa"/>
            </w:tcMar>
            <w:vAlign w:val="center"/>
            <w:hideMark/>
          </w:tcPr>
          <w:p w:rsidR="00467B0D" w:rsidRPr="00257211" w:rsidRDefault="00467B0D" w:rsidP="00395784">
            <w:pPr>
              <w:widowControl/>
              <w:autoSpaceDE/>
              <w:autoSpaceDN/>
              <w:spacing w:line="340" w:lineRule="exact"/>
              <w:jc w:val="left"/>
              <w:rPr>
                <w:rFonts w:ascii="Arial" w:eastAsia="新細明體" w:hAnsi="Arial" w:cs="Arial"/>
                <w:kern w:val="0"/>
                <w:sz w:val="28"/>
                <w:szCs w:val="28"/>
              </w:rPr>
            </w:pPr>
            <w:r w:rsidRPr="00257211">
              <w:rPr>
                <w:rFonts w:hAnsi="標楷體" w:cs="Arial" w:hint="eastAsia"/>
                <w:kern w:val="24"/>
                <w:sz w:val="28"/>
                <w:szCs w:val="28"/>
              </w:rPr>
              <w:t>與通傳會(NCC)會商</w:t>
            </w:r>
            <w:proofErr w:type="gramStart"/>
            <w:r w:rsidRPr="00257211">
              <w:rPr>
                <w:rFonts w:hAnsi="標楷體" w:cs="Arial" w:hint="eastAsia"/>
                <w:kern w:val="24"/>
                <w:sz w:val="28"/>
                <w:szCs w:val="28"/>
              </w:rPr>
              <w:t>研</w:t>
            </w:r>
            <w:proofErr w:type="gramEnd"/>
            <w:r w:rsidRPr="00257211">
              <w:rPr>
                <w:rFonts w:hAnsi="標楷體" w:cs="Arial" w:hint="eastAsia"/>
                <w:kern w:val="24"/>
                <w:sz w:val="28"/>
                <w:szCs w:val="28"/>
              </w:rPr>
              <w:t>修及訂定相關法令規章。</w:t>
            </w:r>
          </w:p>
        </w:tc>
        <w:tc>
          <w:tcPr>
            <w:tcW w:w="1971" w:type="pct"/>
            <w:tcBorders>
              <w:top w:val="single" w:sz="8" w:space="0" w:color="000000"/>
              <w:left w:val="single" w:sz="8" w:space="0" w:color="000000"/>
              <w:bottom w:val="single" w:sz="8" w:space="0" w:color="000000"/>
              <w:right w:val="single" w:sz="8" w:space="0" w:color="000000"/>
            </w:tcBorders>
            <w:shd w:val="clear" w:color="auto" w:fill="auto"/>
            <w:tcMar>
              <w:top w:w="70" w:type="dxa"/>
              <w:left w:w="139" w:type="dxa"/>
              <w:bottom w:w="70" w:type="dxa"/>
              <w:right w:w="139" w:type="dxa"/>
            </w:tcMar>
            <w:vAlign w:val="center"/>
            <w:hideMark/>
          </w:tcPr>
          <w:p w:rsidR="00467B0D" w:rsidRPr="00257211" w:rsidRDefault="00467B0D" w:rsidP="00395784">
            <w:pPr>
              <w:widowControl/>
              <w:autoSpaceDE/>
              <w:autoSpaceDN/>
              <w:spacing w:line="340" w:lineRule="exact"/>
              <w:rPr>
                <w:rFonts w:ascii="Arial" w:eastAsia="新細明體" w:hAnsi="Arial" w:cs="Arial"/>
                <w:kern w:val="0"/>
                <w:sz w:val="28"/>
                <w:szCs w:val="28"/>
              </w:rPr>
            </w:pPr>
            <w:r w:rsidRPr="00257211">
              <w:rPr>
                <w:rFonts w:hAnsi="標楷體" w:cs="Arial" w:hint="eastAsia"/>
                <w:kern w:val="24"/>
                <w:sz w:val="28"/>
                <w:szCs w:val="28"/>
              </w:rPr>
              <w:t>與</w:t>
            </w:r>
            <w:r w:rsidR="00D441E2">
              <w:rPr>
                <w:rFonts w:hAnsi="標楷體" w:cs="Arial" w:hint="eastAsia"/>
                <w:kern w:val="24"/>
                <w:sz w:val="28"/>
                <w:szCs w:val="28"/>
              </w:rPr>
              <w:t>通傳會</w:t>
            </w:r>
            <w:r w:rsidRPr="00257211">
              <w:rPr>
                <w:rFonts w:hAnsi="標楷體" w:cs="Arial" w:hint="eastAsia"/>
                <w:kern w:val="24"/>
                <w:sz w:val="28"/>
                <w:szCs w:val="28"/>
              </w:rPr>
              <w:t>建立</w:t>
            </w:r>
            <w:proofErr w:type="gramStart"/>
            <w:r w:rsidRPr="00257211">
              <w:rPr>
                <w:rFonts w:hAnsi="標楷體" w:cs="Arial" w:hint="eastAsia"/>
                <w:kern w:val="24"/>
                <w:sz w:val="28"/>
                <w:szCs w:val="28"/>
              </w:rPr>
              <w:t>監輔平臺</w:t>
            </w:r>
            <w:proofErr w:type="gramEnd"/>
            <w:r w:rsidRPr="00257211">
              <w:rPr>
                <w:rFonts w:hAnsi="標楷體" w:cs="Arial" w:hint="eastAsia"/>
                <w:kern w:val="24"/>
                <w:sz w:val="28"/>
                <w:szCs w:val="28"/>
              </w:rPr>
              <w:t>溝通機制</w:t>
            </w:r>
            <w:r w:rsidRPr="00257211">
              <w:rPr>
                <w:rFonts w:hAnsi="標楷體" w:cs="Arial" w:hint="eastAsia"/>
                <w:bCs/>
                <w:kern w:val="24"/>
                <w:sz w:val="28"/>
                <w:szCs w:val="28"/>
              </w:rPr>
              <w:t>尚無具體成果</w:t>
            </w:r>
            <w:r w:rsidRPr="00257211">
              <w:rPr>
                <w:rFonts w:hAnsi="標楷體" w:cs="Arial" w:hint="eastAsia"/>
                <w:kern w:val="24"/>
                <w:sz w:val="28"/>
                <w:szCs w:val="28"/>
              </w:rPr>
              <w:t>。</w:t>
            </w:r>
          </w:p>
        </w:tc>
      </w:tr>
      <w:tr w:rsidR="00467B0D" w:rsidRPr="00257211" w:rsidTr="00611606">
        <w:trPr>
          <w:trHeight w:val="1148"/>
        </w:trPr>
        <w:tc>
          <w:tcPr>
            <w:tcW w:w="620" w:type="pct"/>
            <w:vMerge w:val="restart"/>
            <w:tcBorders>
              <w:top w:val="single" w:sz="8" w:space="0" w:color="000000"/>
              <w:left w:val="single" w:sz="8" w:space="0" w:color="000000"/>
              <w:bottom w:val="single" w:sz="8" w:space="0" w:color="000000"/>
              <w:right w:val="single" w:sz="8" w:space="0" w:color="000000"/>
            </w:tcBorders>
            <w:shd w:val="clear" w:color="auto" w:fill="auto"/>
            <w:tcMar>
              <w:top w:w="70" w:type="dxa"/>
              <w:left w:w="139" w:type="dxa"/>
              <w:bottom w:w="70" w:type="dxa"/>
              <w:right w:w="139" w:type="dxa"/>
            </w:tcMar>
            <w:vAlign w:val="center"/>
            <w:hideMark/>
          </w:tcPr>
          <w:p w:rsidR="00467B0D" w:rsidRPr="00257211" w:rsidRDefault="00467B0D" w:rsidP="00395784">
            <w:pPr>
              <w:widowControl/>
              <w:overflowPunct/>
              <w:autoSpaceDE/>
              <w:autoSpaceDN/>
              <w:spacing w:line="340" w:lineRule="exact"/>
              <w:jc w:val="center"/>
              <w:rPr>
                <w:rFonts w:ascii="Arial" w:eastAsia="新細明體" w:hAnsi="Arial" w:cs="Arial"/>
                <w:kern w:val="0"/>
                <w:sz w:val="28"/>
                <w:szCs w:val="28"/>
              </w:rPr>
            </w:pPr>
            <w:proofErr w:type="gramStart"/>
            <w:r w:rsidRPr="00257211">
              <w:rPr>
                <w:rFonts w:hAnsi="標楷體" w:cs="Arial" w:hint="eastAsia"/>
                <w:kern w:val="24"/>
                <w:sz w:val="28"/>
                <w:szCs w:val="28"/>
              </w:rPr>
              <w:t>臺</w:t>
            </w:r>
            <w:proofErr w:type="gramEnd"/>
            <w:r w:rsidRPr="00257211">
              <w:rPr>
                <w:rFonts w:hAnsi="標楷體" w:cs="Arial" w:hint="eastAsia"/>
                <w:kern w:val="24"/>
                <w:sz w:val="28"/>
                <w:szCs w:val="28"/>
              </w:rPr>
              <w:t>潮擴散</w:t>
            </w:r>
          </w:p>
        </w:tc>
        <w:tc>
          <w:tcPr>
            <w:tcW w:w="2409" w:type="pct"/>
            <w:tcBorders>
              <w:top w:val="single" w:sz="8" w:space="0" w:color="000000"/>
              <w:left w:val="single" w:sz="8" w:space="0" w:color="000000"/>
              <w:bottom w:val="single" w:sz="8" w:space="0" w:color="000000"/>
              <w:right w:val="single" w:sz="8" w:space="0" w:color="000000"/>
            </w:tcBorders>
            <w:shd w:val="clear" w:color="auto" w:fill="auto"/>
            <w:tcMar>
              <w:top w:w="70" w:type="dxa"/>
              <w:left w:w="139" w:type="dxa"/>
              <w:bottom w:w="70" w:type="dxa"/>
              <w:right w:w="139" w:type="dxa"/>
            </w:tcMar>
            <w:vAlign w:val="center"/>
            <w:hideMark/>
          </w:tcPr>
          <w:p w:rsidR="00467B0D" w:rsidRPr="00257211" w:rsidRDefault="00467B0D" w:rsidP="00395784">
            <w:pPr>
              <w:widowControl/>
              <w:autoSpaceDE/>
              <w:autoSpaceDN/>
              <w:spacing w:line="340" w:lineRule="exact"/>
              <w:jc w:val="left"/>
              <w:rPr>
                <w:rFonts w:ascii="Arial" w:eastAsia="新細明體" w:hAnsi="Arial" w:cs="Arial"/>
                <w:kern w:val="0"/>
                <w:sz w:val="28"/>
                <w:szCs w:val="28"/>
              </w:rPr>
            </w:pPr>
            <w:r w:rsidRPr="00257211">
              <w:rPr>
                <w:rFonts w:hAnsi="標楷體" w:cs="Arial" w:hint="eastAsia"/>
                <w:kern w:val="24"/>
                <w:sz w:val="28"/>
                <w:szCs w:val="28"/>
              </w:rPr>
              <w:t>輔導業者參加歷年香港、法國坎城、匈牙利、澳門、上海、北京、韓國、日本、東京、四川、新加坡、美國邁阿密等</w:t>
            </w:r>
            <w:r w:rsidRPr="00257211">
              <w:rPr>
                <w:rFonts w:hAnsi="標楷體" w:cs="Arial" w:hint="eastAsia"/>
                <w:bCs/>
                <w:kern w:val="24"/>
                <w:sz w:val="28"/>
                <w:szCs w:val="28"/>
              </w:rPr>
              <w:t>國際影視展</w:t>
            </w:r>
            <w:r w:rsidRPr="00257211">
              <w:rPr>
                <w:rFonts w:hAnsi="標楷體" w:cs="Arial" w:hint="eastAsia"/>
                <w:kern w:val="24"/>
                <w:sz w:val="28"/>
                <w:szCs w:val="28"/>
              </w:rPr>
              <w:t>。</w:t>
            </w:r>
          </w:p>
        </w:tc>
        <w:tc>
          <w:tcPr>
            <w:tcW w:w="1971" w:type="pct"/>
            <w:tcBorders>
              <w:top w:val="single" w:sz="8" w:space="0" w:color="000000"/>
              <w:left w:val="single" w:sz="8" w:space="0" w:color="000000"/>
              <w:bottom w:val="single" w:sz="8" w:space="0" w:color="000000"/>
              <w:right w:val="single" w:sz="8" w:space="0" w:color="000000"/>
            </w:tcBorders>
            <w:shd w:val="clear" w:color="auto" w:fill="auto"/>
            <w:tcMar>
              <w:top w:w="70" w:type="dxa"/>
              <w:left w:w="139" w:type="dxa"/>
              <w:bottom w:w="70" w:type="dxa"/>
              <w:right w:w="139" w:type="dxa"/>
            </w:tcMar>
            <w:vAlign w:val="center"/>
            <w:hideMark/>
          </w:tcPr>
          <w:p w:rsidR="00467B0D" w:rsidRPr="00257211" w:rsidRDefault="00467B0D" w:rsidP="00395784">
            <w:pPr>
              <w:widowControl/>
              <w:overflowPunct/>
              <w:autoSpaceDE/>
              <w:autoSpaceDN/>
              <w:spacing w:line="340" w:lineRule="exact"/>
              <w:jc w:val="left"/>
              <w:rPr>
                <w:rFonts w:ascii="Arial" w:eastAsia="新細明體" w:hAnsi="Arial" w:cs="Arial"/>
                <w:kern w:val="0"/>
                <w:sz w:val="28"/>
                <w:szCs w:val="28"/>
              </w:rPr>
            </w:pPr>
            <w:r w:rsidRPr="00257211">
              <w:rPr>
                <w:rFonts w:hAnsi="標楷體" w:cs="Arial" w:hint="eastAsia"/>
                <w:kern w:val="24"/>
                <w:sz w:val="28"/>
                <w:szCs w:val="28"/>
              </w:rPr>
              <w:t>累計參與39場次</w:t>
            </w:r>
            <w:r w:rsidRPr="00257211">
              <w:rPr>
                <w:rFonts w:ascii="新細明體" w:eastAsia="新細明體" w:hAnsi="新細明體" w:cs="Arial" w:hint="eastAsia"/>
                <w:kern w:val="24"/>
                <w:sz w:val="28"/>
                <w:szCs w:val="28"/>
              </w:rPr>
              <w:t>。</w:t>
            </w:r>
          </w:p>
        </w:tc>
      </w:tr>
      <w:tr w:rsidR="00467B0D" w:rsidRPr="00257211" w:rsidTr="00395784">
        <w:trPr>
          <w:trHeight w:val="20"/>
        </w:trPr>
        <w:tc>
          <w:tcPr>
            <w:tcW w:w="620" w:type="pct"/>
            <w:vMerge/>
            <w:tcBorders>
              <w:top w:val="single" w:sz="8" w:space="0" w:color="000000"/>
              <w:left w:val="single" w:sz="8" w:space="0" w:color="000000"/>
              <w:bottom w:val="single" w:sz="8" w:space="0" w:color="000000"/>
              <w:right w:val="single" w:sz="8" w:space="0" w:color="000000"/>
            </w:tcBorders>
            <w:vAlign w:val="center"/>
            <w:hideMark/>
          </w:tcPr>
          <w:p w:rsidR="00467B0D" w:rsidRPr="00257211" w:rsidRDefault="00467B0D" w:rsidP="00395784">
            <w:pPr>
              <w:widowControl/>
              <w:overflowPunct/>
              <w:autoSpaceDE/>
              <w:autoSpaceDN/>
              <w:spacing w:line="340" w:lineRule="exact"/>
              <w:jc w:val="left"/>
              <w:rPr>
                <w:rFonts w:ascii="Arial" w:eastAsia="新細明體" w:hAnsi="Arial" w:cs="Arial"/>
                <w:kern w:val="0"/>
                <w:sz w:val="28"/>
                <w:szCs w:val="28"/>
              </w:rPr>
            </w:pPr>
          </w:p>
        </w:tc>
        <w:tc>
          <w:tcPr>
            <w:tcW w:w="2409" w:type="pct"/>
            <w:tcBorders>
              <w:top w:val="single" w:sz="8" w:space="0" w:color="000000"/>
              <w:left w:val="single" w:sz="8" w:space="0" w:color="000000"/>
              <w:bottom w:val="single" w:sz="8" w:space="0" w:color="000000"/>
              <w:right w:val="single" w:sz="8" w:space="0" w:color="000000"/>
            </w:tcBorders>
            <w:shd w:val="clear" w:color="auto" w:fill="auto"/>
            <w:tcMar>
              <w:top w:w="70" w:type="dxa"/>
              <w:left w:w="139" w:type="dxa"/>
              <w:bottom w:w="70" w:type="dxa"/>
              <w:right w:w="139" w:type="dxa"/>
            </w:tcMar>
            <w:vAlign w:val="center"/>
            <w:hideMark/>
          </w:tcPr>
          <w:p w:rsidR="00467B0D" w:rsidRPr="00257211" w:rsidRDefault="00467B0D" w:rsidP="00395784">
            <w:pPr>
              <w:widowControl/>
              <w:autoSpaceDE/>
              <w:autoSpaceDN/>
              <w:spacing w:line="340" w:lineRule="exact"/>
              <w:jc w:val="left"/>
              <w:rPr>
                <w:rFonts w:ascii="Arial" w:eastAsia="新細明體" w:hAnsi="Arial" w:cs="Arial"/>
                <w:kern w:val="0"/>
                <w:sz w:val="28"/>
                <w:szCs w:val="28"/>
              </w:rPr>
            </w:pPr>
            <w:r w:rsidRPr="00257211">
              <w:rPr>
                <w:rFonts w:hAnsi="標楷體" w:cs="Arial" w:hint="eastAsia"/>
                <w:spacing w:val="-12"/>
                <w:kern w:val="24"/>
                <w:sz w:val="28"/>
                <w:szCs w:val="28"/>
              </w:rPr>
              <w:t>99至103年度辦理</w:t>
            </w:r>
            <w:proofErr w:type="gramStart"/>
            <w:r w:rsidRPr="00257211">
              <w:rPr>
                <w:rFonts w:hAnsi="標楷體" w:cs="Arial" w:hint="eastAsia"/>
                <w:bCs/>
                <w:spacing w:val="-12"/>
                <w:kern w:val="24"/>
                <w:sz w:val="28"/>
                <w:szCs w:val="28"/>
              </w:rPr>
              <w:t>臺</w:t>
            </w:r>
            <w:proofErr w:type="gramEnd"/>
            <w:r w:rsidRPr="00257211">
              <w:rPr>
                <w:rFonts w:hAnsi="標楷體" w:cs="Arial" w:hint="eastAsia"/>
                <w:bCs/>
                <w:spacing w:val="-12"/>
                <w:kern w:val="24"/>
                <w:sz w:val="28"/>
                <w:szCs w:val="28"/>
              </w:rPr>
              <w:t>北電視節。</w:t>
            </w:r>
          </w:p>
        </w:tc>
        <w:tc>
          <w:tcPr>
            <w:tcW w:w="1971" w:type="pct"/>
            <w:tcBorders>
              <w:top w:val="single" w:sz="8" w:space="0" w:color="000000"/>
              <w:left w:val="single" w:sz="8" w:space="0" w:color="000000"/>
              <w:bottom w:val="single" w:sz="8" w:space="0" w:color="000000"/>
              <w:right w:val="single" w:sz="8" w:space="0" w:color="000000"/>
            </w:tcBorders>
            <w:shd w:val="clear" w:color="auto" w:fill="auto"/>
            <w:tcMar>
              <w:top w:w="70" w:type="dxa"/>
              <w:left w:w="139" w:type="dxa"/>
              <w:bottom w:w="70" w:type="dxa"/>
              <w:right w:w="139" w:type="dxa"/>
            </w:tcMar>
            <w:vAlign w:val="center"/>
            <w:hideMark/>
          </w:tcPr>
          <w:p w:rsidR="00467B0D" w:rsidRPr="00257211" w:rsidRDefault="00467B0D" w:rsidP="00395784">
            <w:pPr>
              <w:widowControl/>
              <w:overflowPunct/>
              <w:autoSpaceDE/>
              <w:autoSpaceDN/>
              <w:spacing w:line="340" w:lineRule="exact"/>
              <w:jc w:val="left"/>
              <w:rPr>
                <w:rFonts w:ascii="Arial" w:eastAsia="新細明體" w:hAnsi="Arial" w:cs="Arial"/>
                <w:kern w:val="0"/>
                <w:sz w:val="28"/>
                <w:szCs w:val="28"/>
              </w:rPr>
            </w:pPr>
            <w:r w:rsidRPr="00257211">
              <w:rPr>
                <w:rFonts w:hAnsi="標楷體" w:cs="Arial" w:hint="eastAsia"/>
                <w:kern w:val="24"/>
                <w:sz w:val="28"/>
                <w:szCs w:val="28"/>
              </w:rPr>
              <w:t>累計5場。</w:t>
            </w:r>
          </w:p>
        </w:tc>
      </w:tr>
    </w:tbl>
    <w:p w:rsidR="00467B0D" w:rsidRPr="00467B0D" w:rsidRDefault="00467B0D" w:rsidP="00467B0D">
      <w:pPr>
        <w:ind w:left="142"/>
        <w:outlineLvl w:val="3"/>
        <w:rPr>
          <w:rFonts w:hAnsi="標楷體"/>
          <w:kern w:val="32"/>
          <w:szCs w:val="24"/>
        </w:rPr>
      </w:pPr>
      <w:r w:rsidRPr="00467B0D">
        <w:rPr>
          <w:rFonts w:hAnsi="標楷體" w:hint="eastAsia"/>
          <w:kern w:val="32"/>
          <w:sz w:val="24"/>
          <w:szCs w:val="24"/>
        </w:rPr>
        <w:t>資料來源：審計部提供。</w:t>
      </w:r>
    </w:p>
    <w:p w:rsidR="00467B0D" w:rsidRDefault="00467B0D" w:rsidP="00467B0D">
      <w:pPr>
        <w:pStyle w:val="5"/>
      </w:pPr>
      <w:r w:rsidRPr="00257211">
        <w:rPr>
          <w:rFonts w:hint="eastAsia"/>
        </w:rPr>
        <w:t>預算編列與執行情形：</w:t>
      </w:r>
    </w:p>
    <w:p w:rsidR="00611606" w:rsidRDefault="00467B0D" w:rsidP="00611606">
      <w:pPr>
        <w:pStyle w:val="1"/>
        <w:numPr>
          <w:ilvl w:val="0"/>
          <w:numId w:val="0"/>
        </w:numPr>
        <w:ind w:leftChars="580" w:left="1973" w:firstLineChars="193" w:firstLine="656"/>
      </w:pPr>
      <w:r w:rsidRPr="00257211">
        <w:rPr>
          <w:rFonts w:hint="eastAsia"/>
        </w:rPr>
        <w:t>從表2可知第1期旗艦計畫規劃總經費50.24億元，文化部歷年預算案累計編列該計畫預算數僅17.68億元，較規劃總經費減少32.56億元(約64.81％)；經立法院審議後累計預算數為16.74億元，且整體計畫執行率僅78.27</w:t>
      </w:r>
      <w:r w:rsidRPr="00257211">
        <w:rPr>
          <w:rFonts w:ascii="新細明體" w:hAnsi="新細明體" w:hint="eastAsia"/>
        </w:rPr>
        <w:t>％</w:t>
      </w:r>
      <w:r w:rsidRPr="00257211">
        <w:rPr>
          <w:rFonts w:hint="eastAsia"/>
        </w:rPr>
        <w:t>，未達80</w:t>
      </w:r>
      <w:r w:rsidRPr="00257211">
        <w:rPr>
          <w:rFonts w:ascii="新細明體" w:hAnsi="新細明體" w:hint="eastAsia"/>
        </w:rPr>
        <w:t>％</w:t>
      </w:r>
      <w:r w:rsidRPr="00257211">
        <w:rPr>
          <w:rFonts w:hint="eastAsia"/>
        </w:rPr>
        <w:t>。</w:t>
      </w:r>
    </w:p>
    <w:p w:rsidR="00467B0D" w:rsidRPr="00467B0D" w:rsidRDefault="00611606" w:rsidP="00611606">
      <w:pPr>
        <w:pStyle w:val="a3"/>
      </w:pPr>
      <w:r w:rsidRPr="00467B0D">
        <w:rPr>
          <w:bCs w:val="0"/>
          <w:noProof/>
        </w:rPr>
        <mc:AlternateContent>
          <mc:Choice Requires="wps">
            <w:drawing>
              <wp:anchor distT="0" distB="0" distL="114300" distR="114300" simplePos="0" relativeHeight="251673600" behindDoc="1" locked="0" layoutInCell="1" allowOverlap="1" wp14:anchorId="7BA068B8" wp14:editId="53DE429E">
                <wp:simplePos x="0" y="0"/>
                <wp:positionH relativeFrom="column">
                  <wp:posOffset>219710</wp:posOffset>
                </wp:positionH>
                <wp:positionV relativeFrom="paragraph">
                  <wp:posOffset>527685</wp:posOffset>
                </wp:positionV>
                <wp:extent cx="5934075" cy="3025140"/>
                <wp:effectExtent l="0" t="0" r="9525" b="3810"/>
                <wp:wrapTopAndBottom/>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025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0" w:type="dxa"/>
                                <w:right w:w="0" w:type="dxa"/>
                              </w:tblCellMar>
                              <w:tblLook w:val="04A0" w:firstRow="1" w:lastRow="0" w:firstColumn="1" w:lastColumn="0" w:noHBand="0" w:noVBand="1"/>
                            </w:tblPr>
                            <w:tblGrid>
                              <w:gridCol w:w="852"/>
                              <w:gridCol w:w="915"/>
                              <w:gridCol w:w="1055"/>
                              <w:gridCol w:w="1530"/>
                              <w:gridCol w:w="1055"/>
                              <w:gridCol w:w="1530"/>
                              <w:gridCol w:w="1077"/>
                              <w:gridCol w:w="1082"/>
                            </w:tblGrid>
                            <w:tr w:rsidR="00395784" w:rsidRPr="00A13EA2" w:rsidTr="00395784">
                              <w:tc>
                                <w:tcPr>
                                  <w:tcW w:w="5000" w:type="pct"/>
                                  <w:gridSpan w:val="8"/>
                                  <w:tcBorders>
                                    <w:top w:val="nil"/>
                                    <w:left w:val="nil"/>
                                    <w:bottom w:val="single" w:sz="8" w:space="0" w:color="000000"/>
                                    <w:right w:val="nil"/>
                                  </w:tcBorders>
                                  <w:shd w:val="clear" w:color="auto" w:fill="auto"/>
                                  <w:tcMar>
                                    <w:top w:w="12" w:type="dxa"/>
                                    <w:left w:w="12" w:type="dxa"/>
                                    <w:bottom w:w="0" w:type="dxa"/>
                                    <w:right w:w="12"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單位：億元（新臺幣）、％</w:t>
                                  </w:r>
                                </w:p>
                              </w:tc>
                            </w:tr>
                            <w:tr w:rsidR="00395784" w:rsidRPr="00A13EA2" w:rsidTr="00395784">
                              <w:trPr>
                                <w:trHeight w:val="394"/>
                              </w:trPr>
                              <w:tc>
                                <w:tcPr>
                                  <w:tcW w:w="468" w:type="pct"/>
                                  <w:vMerge w:val="restart"/>
                                  <w:tcBorders>
                                    <w:top w:val="single" w:sz="8" w:space="0" w:color="000000"/>
                                    <w:left w:val="single" w:sz="8" w:space="0" w:color="000000"/>
                                    <w:right w:val="single" w:sz="8" w:space="0" w:color="000000"/>
                                  </w:tcBorders>
                                  <w:shd w:val="clear" w:color="auto" w:fill="F2F2F2" w:themeFill="background1" w:themeFillShade="F2"/>
                                  <w:tcMar>
                                    <w:top w:w="12" w:type="dxa"/>
                                    <w:left w:w="12" w:type="dxa"/>
                                    <w:bottom w:w="0" w:type="dxa"/>
                                    <w:right w:w="12" w:type="dxa"/>
                                  </w:tcMar>
                                  <w:vAlign w:val="center"/>
                                </w:tcPr>
                                <w:p w:rsidR="00395784" w:rsidRPr="00A13EA2" w:rsidRDefault="00395784" w:rsidP="00611606">
                                  <w:pPr>
                                    <w:widowControl/>
                                    <w:spacing w:line="320" w:lineRule="exact"/>
                                    <w:jc w:val="center"/>
                                    <w:textAlignment w:val="center"/>
                                    <w:rPr>
                                      <w:rFonts w:hAnsi="標楷體" w:cs="Arial"/>
                                      <w:color w:val="000000"/>
                                      <w:kern w:val="24"/>
                                      <w:sz w:val="28"/>
                                      <w:szCs w:val="28"/>
                                    </w:rPr>
                                  </w:pPr>
                                  <w:r w:rsidRPr="00A13EA2">
                                    <w:rPr>
                                      <w:rFonts w:hAnsi="標楷體" w:cs="Arial" w:hint="eastAsia"/>
                                      <w:color w:val="000000"/>
                                      <w:kern w:val="24"/>
                                      <w:sz w:val="28"/>
                                      <w:szCs w:val="28"/>
                                    </w:rPr>
                                    <w:t>年度</w:t>
                                  </w:r>
                                </w:p>
                              </w:tc>
                              <w:tc>
                                <w:tcPr>
                                  <w:tcW w:w="503" w:type="pct"/>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395784" w:rsidRPr="00A13EA2" w:rsidRDefault="00395784" w:rsidP="00611606">
                                  <w:pPr>
                                    <w:widowControl/>
                                    <w:spacing w:line="320" w:lineRule="exact"/>
                                    <w:jc w:val="center"/>
                                    <w:textAlignment w:val="center"/>
                                    <w:rPr>
                                      <w:rFonts w:hAnsi="標楷體" w:cs="Arial"/>
                                      <w:color w:val="000000"/>
                                      <w:kern w:val="24"/>
                                      <w:sz w:val="28"/>
                                      <w:szCs w:val="28"/>
                                    </w:rPr>
                                  </w:pPr>
                                  <w:r w:rsidRPr="00A13EA2">
                                    <w:rPr>
                                      <w:rFonts w:hAnsi="標楷體" w:cs="Arial" w:hint="eastAsia"/>
                                      <w:color w:val="000000"/>
                                      <w:kern w:val="24"/>
                                      <w:sz w:val="28"/>
                                      <w:szCs w:val="28"/>
                                    </w:rPr>
                                    <w:t>規劃</w:t>
                                  </w:r>
                                </w:p>
                                <w:p w:rsidR="00395784" w:rsidRPr="00A13EA2" w:rsidRDefault="00395784" w:rsidP="00611606">
                                  <w:pPr>
                                    <w:widowControl/>
                                    <w:spacing w:line="320" w:lineRule="exact"/>
                                    <w:jc w:val="center"/>
                                    <w:textAlignment w:val="center"/>
                                    <w:rPr>
                                      <w:rFonts w:hAnsi="標楷體" w:cs="Arial"/>
                                      <w:color w:val="000000"/>
                                      <w:kern w:val="24"/>
                                      <w:sz w:val="28"/>
                                      <w:szCs w:val="28"/>
                                    </w:rPr>
                                  </w:pPr>
                                  <w:r w:rsidRPr="00A13EA2">
                                    <w:rPr>
                                      <w:rFonts w:hAnsi="標楷體" w:cs="Arial" w:hint="eastAsia"/>
                                      <w:color w:val="000000"/>
                                      <w:kern w:val="24"/>
                                      <w:sz w:val="28"/>
                                      <w:szCs w:val="28"/>
                                    </w:rPr>
                                    <w:t>經費</w:t>
                                  </w:r>
                                </w:p>
                              </w:tc>
                              <w:tc>
                                <w:tcPr>
                                  <w:tcW w:w="1421" w:type="pct"/>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395784" w:rsidRPr="00257211" w:rsidRDefault="00395784" w:rsidP="00611606">
                                  <w:pPr>
                                    <w:widowControl/>
                                    <w:spacing w:line="320" w:lineRule="exact"/>
                                    <w:jc w:val="center"/>
                                    <w:textAlignment w:val="center"/>
                                    <w:rPr>
                                      <w:rFonts w:hAnsi="標楷體" w:cs="Arial"/>
                                      <w:kern w:val="24"/>
                                      <w:sz w:val="28"/>
                                      <w:szCs w:val="28"/>
                                    </w:rPr>
                                  </w:pPr>
                                  <w:r w:rsidRPr="00257211">
                                    <w:rPr>
                                      <w:rFonts w:hAnsi="標楷體" w:cs="Arial" w:hint="eastAsia"/>
                                      <w:kern w:val="24"/>
                                      <w:sz w:val="28"/>
                                      <w:szCs w:val="28"/>
                                    </w:rPr>
                                    <w:t>文化部編列預算</w:t>
                                  </w:r>
                                </w:p>
                              </w:tc>
                              <w:tc>
                                <w:tcPr>
                                  <w:tcW w:w="1421" w:type="pct"/>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395784" w:rsidRPr="00257211" w:rsidRDefault="00395784" w:rsidP="00611606">
                                  <w:pPr>
                                    <w:widowControl/>
                                    <w:spacing w:line="320" w:lineRule="exact"/>
                                    <w:jc w:val="center"/>
                                    <w:textAlignment w:val="center"/>
                                    <w:rPr>
                                      <w:rFonts w:hAnsi="標楷體" w:cs="Arial"/>
                                      <w:kern w:val="24"/>
                                      <w:sz w:val="28"/>
                                      <w:szCs w:val="28"/>
                                    </w:rPr>
                                  </w:pPr>
                                  <w:r w:rsidRPr="00257211">
                                    <w:rPr>
                                      <w:rFonts w:hAnsi="標楷體" w:cs="Arial" w:hint="eastAsia"/>
                                      <w:kern w:val="24"/>
                                      <w:sz w:val="28"/>
                                      <w:szCs w:val="28"/>
                                    </w:rPr>
                                    <w:t>立法院審定預算</w:t>
                                  </w:r>
                                </w:p>
                              </w:tc>
                              <w:tc>
                                <w:tcPr>
                                  <w:tcW w:w="592" w:type="pct"/>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395784" w:rsidRPr="00A13EA2" w:rsidRDefault="00395784" w:rsidP="00611606">
                                  <w:pPr>
                                    <w:spacing w:line="320" w:lineRule="exact"/>
                                    <w:jc w:val="right"/>
                                    <w:textAlignment w:val="center"/>
                                    <w:rPr>
                                      <w:rFonts w:hAnsi="標楷體" w:cs="Arial"/>
                                      <w:color w:val="000000"/>
                                      <w:kern w:val="24"/>
                                      <w:sz w:val="28"/>
                                      <w:szCs w:val="28"/>
                                    </w:rPr>
                                  </w:pPr>
                                  <w:r w:rsidRPr="00A13EA2">
                                    <w:rPr>
                                      <w:rFonts w:hAnsi="標楷體" w:cs="Arial" w:hint="eastAsia"/>
                                      <w:color w:val="000000"/>
                                      <w:kern w:val="24"/>
                                      <w:sz w:val="28"/>
                                      <w:szCs w:val="28"/>
                                    </w:rPr>
                                    <w:t>執行數</w:t>
                                  </w:r>
                                </w:p>
                              </w:tc>
                              <w:tc>
                                <w:tcPr>
                                  <w:tcW w:w="596" w:type="pct"/>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395784" w:rsidRPr="00A13EA2" w:rsidRDefault="00395784" w:rsidP="00611606">
                                  <w:pPr>
                                    <w:spacing w:line="320" w:lineRule="exact"/>
                                    <w:jc w:val="right"/>
                                    <w:textAlignment w:val="center"/>
                                    <w:rPr>
                                      <w:rFonts w:hAnsi="標楷體" w:cs="Arial"/>
                                      <w:color w:val="000000"/>
                                      <w:kern w:val="24"/>
                                      <w:sz w:val="28"/>
                                      <w:szCs w:val="28"/>
                                    </w:rPr>
                                  </w:pPr>
                                  <w:r w:rsidRPr="00A13EA2">
                                    <w:rPr>
                                      <w:rFonts w:hAnsi="標楷體" w:cs="Arial" w:hint="eastAsia"/>
                                      <w:color w:val="000000"/>
                                      <w:kern w:val="24"/>
                                      <w:sz w:val="28"/>
                                      <w:szCs w:val="28"/>
                                    </w:rPr>
                                    <w:t>執行率</w:t>
                                  </w:r>
                                </w:p>
                              </w:tc>
                            </w:tr>
                            <w:tr w:rsidR="00395784" w:rsidRPr="00A13EA2" w:rsidTr="00611606">
                              <w:trPr>
                                <w:trHeight w:val="523"/>
                              </w:trPr>
                              <w:tc>
                                <w:tcPr>
                                  <w:tcW w:w="468" w:type="pct"/>
                                  <w:vMerge/>
                                  <w:tcBorders>
                                    <w:left w:val="single" w:sz="8" w:space="0" w:color="000000"/>
                                    <w:bottom w:val="single" w:sz="8" w:space="0" w:color="000000"/>
                                    <w:right w:val="single" w:sz="8" w:space="0" w:color="000000"/>
                                  </w:tcBorders>
                                  <w:shd w:val="clear" w:color="auto" w:fill="F2F2F2" w:themeFill="background1" w:themeFillShade="F2"/>
                                  <w:tcMar>
                                    <w:top w:w="12" w:type="dxa"/>
                                    <w:left w:w="12" w:type="dxa"/>
                                    <w:bottom w:w="0" w:type="dxa"/>
                                    <w:right w:w="12" w:type="dxa"/>
                                  </w:tcMar>
                                  <w:vAlign w:val="center"/>
                                </w:tcPr>
                                <w:p w:rsidR="00395784" w:rsidRPr="00A13EA2" w:rsidRDefault="00395784" w:rsidP="00611606">
                                  <w:pPr>
                                    <w:widowControl/>
                                    <w:spacing w:line="320" w:lineRule="exact"/>
                                    <w:jc w:val="center"/>
                                    <w:textAlignment w:val="center"/>
                                    <w:rPr>
                                      <w:rFonts w:hAnsi="標楷體" w:cs="Arial"/>
                                      <w:color w:val="000000"/>
                                      <w:kern w:val="24"/>
                                      <w:sz w:val="28"/>
                                      <w:szCs w:val="28"/>
                                    </w:rPr>
                                  </w:pPr>
                                </w:p>
                              </w:tc>
                              <w:tc>
                                <w:tcPr>
                                  <w:tcW w:w="503" w:type="pct"/>
                                  <w:vMerge/>
                                  <w:tcBorders>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395784" w:rsidRPr="00A13EA2" w:rsidRDefault="00395784" w:rsidP="00611606">
                                  <w:pPr>
                                    <w:widowControl/>
                                    <w:spacing w:line="320" w:lineRule="exact"/>
                                    <w:jc w:val="center"/>
                                    <w:textAlignment w:val="center"/>
                                    <w:rPr>
                                      <w:rFonts w:hAnsi="標楷體" w:cs="Arial"/>
                                      <w:color w:val="000000"/>
                                      <w:kern w:val="24"/>
                                      <w:sz w:val="28"/>
                                      <w:szCs w:val="28"/>
                                    </w:rPr>
                                  </w:pPr>
                                </w:p>
                              </w:tc>
                              <w:tc>
                                <w:tcPr>
                                  <w:tcW w:w="580"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395784" w:rsidRPr="00A13EA2" w:rsidRDefault="00395784" w:rsidP="00611606">
                                  <w:pPr>
                                    <w:widowControl/>
                                    <w:spacing w:line="320" w:lineRule="exact"/>
                                    <w:jc w:val="center"/>
                                    <w:textAlignment w:val="center"/>
                                    <w:rPr>
                                      <w:rFonts w:hAnsi="標楷體" w:cs="Arial"/>
                                      <w:color w:val="000000"/>
                                      <w:kern w:val="24"/>
                                      <w:sz w:val="28"/>
                                      <w:szCs w:val="28"/>
                                    </w:rPr>
                                  </w:pPr>
                                  <w:r w:rsidRPr="00A13EA2">
                                    <w:rPr>
                                      <w:rFonts w:hAnsi="標楷體" w:cs="Arial" w:hint="eastAsia"/>
                                      <w:color w:val="000000"/>
                                      <w:kern w:val="24"/>
                                      <w:sz w:val="28"/>
                                      <w:szCs w:val="28"/>
                                    </w:rPr>
                                    <w:t>金額</w:t>
                                  </w:r>
                                </w:p>
                              </w:tc>
                              <w:tc>
                                <w:tcPr>
                                  <w:tcW w:w="841"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395784" w:rsidRPr="00A13EA2" w:rsidRDefault="00395784" w:rsidP="00611606">
                                  <w:pPr>
                                    <w:widowControl/>
                                    <w:spacing w:line="320" w:lineRule="exact"/>
                                    <w:jc w:val="center"/>
                                    <w:textAlignment w:val="center"/>
                                    <w:rPr>
                                      <w:rFonts w:hAnsi="標楷體" w:cs="Arial"/>
                                      <w:color w:val="000000"/>
                                      <w:kern w:val="24"/>
                                      <w:sz w:val="28"/>
                                      <w:szCs w:val="28"/>
                                    </w:rPr>
                                  </w:pPr>
                                  <w:r w:rsidRPr="00A13EA2">
                                    <w:rPr>
                                      <w:rFonts w:hAnsi="標楷體" w:cs="Arial" w:hint="eastAsia"/>
                                      <w:color w:val="000000"/>
                                      <w:kern w:val="24"/>
                                      <w:sz w:val="28"/>
                                      <w:szCs w:val="28"/>
                                    </w:rPr>
                                    <w:t>與規劃經費差異數</w:t>
                                  </w:r>
                                </w:p>
                              </w:tc>
                              <w:tc>
                                <w:tcPr>
                                  <w:tcW w:w="580"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395784" w:rsidRPr="00A13EA2" w:rsidRDefault="00395784" w:rsidP="00611606">
                                  <w:pPr>
                                    <w:widowControl/>
                                    <w:spacing w:line="320" w:lineRule="exact"/>
                                    <w:jc w:val="center"/>
                                    <w:textAlignment w:val="center"/>
                                    <w:rPr>
                                      <w:rFonts w:hAnsi="標楷體" w:cs="Arial"/>
                                      <w:color w:val="000000"/>
                                      <w:kern w:val="24"/>
                                      <w:sz w:val="28"/>
                                      <w:szCs w:val="28"/>
                                    </w:rPr>
                                  </w:pPr>
                                  <w:r w:rsidRPr="00A13EA2">
                                    <w:rPr>
                                      <w:rFonts w:hAnsi="標楷體" w:cs="Arial" w:hint="eastAsia"/>
                                      <w:color w:val="000000"/>
                                      <w:kern w:val="24"/>
                                      <w:sz w:val="28"/>
                                      <w:szCs w:val="28"/>
                                    </w:rPr>
                                    <w:t>金額</w:t>
                                  </w:r>
                                </w:p>
                              </w:tc>
                              <w:tc>
                                <w:tcPr>
                                  <w:tcW w:w="841"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395784" w:rsidRPr="00A13EA2" w:rsidRDefault="00395784" w:rsidP="00611606">
                                  <w:pPr>
                                    <w:widowControl/>
                                    <w:spacing w:line="320" w:lineRule="exact"/>
                                    <w:jc w:val="center"/>
                                    <w:textAlignment w:val="center"/>
                                    <w:rPr>
                                      <w:rFonts w:hAnsi="標楷體" w:cs="Arial"/>
                                      <w:color w:val="000000"/>
                                      <w:kern w:val="24"/>
                                      <w:sz w:val="28"/>
                                      <w:szCs w:val="28"/>
                                    </w:rPr>
                                  </w:pPr>
                                  <w:r w:rsidRPr="00A13EA2">
                                    <w:rPr>
                                      <w:rFonts w:hAnsi="標楷體" w:cs="Arial" w:hint="eastAsia"/>
                                      <w:color w:val="000000"/>
                                      <w:kern w:val="24"/>
                                      <w:sz w:val="28"/>
                                      <w:szCs w:val="28"/>
                                    </w:rPr>
                                    <w:t>與規劃經費差異數</w:t>
                                  </w:r>
                                </w:p>
                              </w:tc>
                              <w:tc>
                                <w:tcPr>
                                  <w:tcW w:w="592" w:type="pct"/>
                                  <w:vMerge/>
                                  <w:tcBorders>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395784" w:rsidRPr="00A13EA2" w:rsidRDefault="00395784" w:rsidP="00611606">
                                  <w:pPr>
                                    <w:widowControl/>
                                    <w:spacing w:line="320" w:lineRule="exact"/>
                                    <w:jc w:val="right"/>
                                    <w:textAlignment w:val="center"/>
                                    <w:rPr>
                                      <w:rFonts w:hAnsi="標楷體" w:cs="Arial"/>
                                      <w:color w:val="000000"/>
                                      <w:kern w:val="24"/>
                                      <w:sz w:val="28"/>
                                      <w:szCs w:val="28"/>
                                    </w:rPr>
                                  </w:pPr>
                                </w:p>
                              </w:tc>
                              <w:tc>
                                <w:tcPr>
                                  <w:tcW w:w="596" w:type="pct"/>
                                  <w:vMerge/>
                                  <w:tcBorders>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395784" w:rsidRPr="00A13EA2" w:rsidRDefault="00395784" w:rsidP="00611606">
                                  <w:pPr>
                                    <w:widowControl/>
                                    <w:spacing w:line="320" w:lineRule="exact"/>
                                    <w:jc w:val="right"/>
                                    <w:textAlignment w:val="center"/>
                                    <w:rPr>
                                      <w:rFonts w:hAnsi="標楷體" w:cs="Arial"/>
                                      <w:color w:val="000000"/>
                                      <w:kern w:val="24"/>
                                      <w:sz w:val="28"/>
                                      <w:szCs w:val="28"/>
                                    </w:rPr>
                                  </w:pPr>
                                </w:p>
                              </w:tc>
                            </w:tr>
                            <w:tr w:rsidR="00395784" w:rsidRPr="00A13EA2" w:rsidTr="00611606">
                              <w:trPr>
                                <w:trHeight w:val="370"/>
                              </w:trPr>
                              <w:tc>
                                <w:tcPr>
                                  <w:tcW w:w="468"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bottom w:w="0" w:type="dxa"/>
                                    <w:right w:w="12" w:type="dxa"/>
                                  </w:tcMar>
                                  <w:vAlign w:val="center"/>
                                  <w:hideMark/>
                                </w:tcPr>
                                <w:p w:rsidR="00395784" w:rsidRPr="00A13EA2" w:rsidRDefault="00395784" w:rsidP="00611606">
                                  <w:pPr>
                                    <w:widowControl/>
                                    <w:spacing w:line="320" w:lineRule="exact"/>
                                    <w:jc w:val="center"/>
                                    <w:textAlignment w:val="center"/>
                                    <w:rPr>
                                      <w:rFonts w:hAnsi="標楷體" w:cs="Arial"/>
                                      <w:kern w:val="0"/>
                                      <w:sz w:val="28"/>
                                      <w:szCs w:val="28"/>
                                    </w:rPr>
                                  </w:pPr>
                                  <w:r w:rsidRPr="00A13EA2">
                                    <w:rPr>
                                      <w:rFonts w:hAnsi="標楷體" w:cs="Arial" w:hint="eastAsia"/>
                                      <w:color w:val="000000"/>
                                      <w:kern w:val="24"/>
                                      <w:sz w:val="28"/>
                                      <w:szCs w:val="28"/>
                                    </w:rPr>
                                    <w:t>99</w:t>
                                  </w:r>
                                </w:p>
                              </w:tc>
                              <w:tc>
                                <w:tcPr>
                                  <w:tcW w:w="50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4.31</w:t>
                                  </w:r>
                                </w:p>
                              </w:tc>
                              <w:tc>
                                <w:tcPr>
                                  <w:tcW w:w="58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4.31</w:t>
                                  </w:r>
                                </w:p>
                              </w:tc>
                              <w:tc>
                                <w:tcPr>
                                  <w:tcW w:w="8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w:t>
                                  </w:r>
                                </w:p>
                              </w:tc>
                              <w:tc>
                                <w:tcPr>
                                  <w:tcW w:w="58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4.22</w:t>
                                  </w:r>
                                </w:p>
                              </w:tc>
                              <w:tc>
                                <w:tcPr>
                                  <w:tcW w:w="8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-0.09</w:t>
                                  </w:r>
                                </w:p>
                              </w:tc>
                              <w:tc>
                                <w:tcPr>
                                  <w:tcW w:w="59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3.57</w:t>
                                  </w:r>
                                </w:p>
                              </w:tc>
                              <w:tc>
                                <w:tcPr>
                                  <w:tcW w:w="5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84.60</w:t>
                                  </w:r>
                                </w:p>
                              </w:tc>
                            </w:tr>
                            <w:tr w:rsidR="00395784" w:rsidRPr="00A13EA2" w:rsidTr="00611606">
                              <w:trPr>
                                <w:trHeight w:val="370"/>
                              </w:trPr>
                              <w:tc>
                                <w:tcPr>
                                  <w:tcW w:w="468"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395784" w:rsidRPr="00A13EA2" w:rsidRDefault="00395784" w:rsidP="00611606">
                                  <w:pPr>
                                    <w:widowControl/>
                                    <w:spacing w:line="320" w:lineRule="exact"/>
                                    <w:jc w:val="center"/>
                                    <w:textAlignment w:val="center"/>
                                    <w:rPr>
                                      <w:rFonts w:hAnsi="標楷體" w:cs="Arial"/>
                                      <w:kern w:val="0"/>
                                      <w:sz w:val="28"/>
                                      <w:szCs w:val="28"/>
                                    </w:rPr>
                                  </w:pPr>
                                  <w:r w:rsidRPr="00A13EA2">
                                    <w:rPr>
                                      <w:rFonts w:hAnsi="標楷體" w:cs="Arial" w:hint="eastAsia"/>
                                      <w:color w:val="000000"/>
                                      <w:kern w:val="24"/>
                                      <w:sz w:val="28"/>
                                      <w:szCs w:val="28"/>
                                    </w:rPr>
                                    <w:t>100</w:t>
                                  </w:r>
                                </w:p>
                              </w:tc>
                              <w:tc>
                                <w:tcPr>
                                  <w:tcW w:w="50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9.00</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2.67</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-6.33</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2.56</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-6.44</w:t>
                                  </w:r>
                                </w:p>
                              </w:tc>
                              <w:tc>
                                <w:tcPr>
                                  <w:tcW w:w="59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1.97</w:t>
                                  </w:r>
                                </w:p>
                              </w:tc>
                              <w:tc>
                                <w:tcPr>
                                  <w:tcW w:w="59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76.75</w:t>
                                  </w:r>
                                </w:p>
                              </w:tc>
                            </w:tr>
                            <w:tr w:rsidR="00395784" w:rsidRPr="00A13EA2" w:rsidTr="00611606">
                              <w:trPr>
                                <w:trHeight w:val="370"/>
                              </w:trPr>
                              <w:tc>
                                <w:tcPr>
                                  <w:tcW w:w="468"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395784" w:rsidRPr="00A13EA2" w:rsidRDefault="00395784" w:rsidP="00611606">
                                  <w:pPr>
                                    <w:widowControl/>
                                    <w:spacing w:line="320" w:lineRule="exact"/>
                                    <w:jc w:val="center"/>
                                    <w:textAlignment w:val="center"/>
                                    <w:rPr>
                                      <w:rFonts w:hAnsi="標楷體" w:cs="Arial"/>
                                      <w:kern w:val="0"/>
                                      <w:sz w:val="28"/>
                                      <w:szCs w:val="28"/>
                                    </w:rPr>
                                  </w:pPr>
                                  <w:r w:rsidRPr="00A13EA2">
                                    <w:rPr>
                                      <w:rFonts w:hAnsi="標楷體" w:cs="Arial" w:hint="eastAsia"/>
                                      <w:color w:val="000000"/>
                                      <w:kern w:val="24"/>
                                      <w:sz w:val="28"/>
                                      <w:szCs w:val="28"/>
                                    </w:rPr>
                                    <w:t>101</w:t>
                                  </w:r>
                                </w:p>
                              </w:tc>
                              <w:tc>
                                <w:tcPr>
                                  <w:tcW w:w="50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11.80</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8.95</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-2.85</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8.17</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-3.63</w:t>
                                  </w:r>
                                </w:p>
                              </w:tc>
                              <w:tc>
                                <w:tcPr>
                                  <w:tcW w:w="59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5.88</w:t>
                                  </w:r>
                                </w:p>
                              </w:tc>
                              <w:tc>
                                <w:tcPr>
                                  <w:tcW w:w="59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72.00</w:t>
                                  </w:r>
                                </w:p>
                              </w:tc>
                            </w:tr>
                            <w:tr w:rsidR="00395784" w:rsidRPr="00A13EA2" w:rsidTr="00611606">
                              <w:trPr>
                                <w:trHeight w:val="370"/>
                              </w:trPr>
                              <w:tc>
                                <w:tcPr>
                                  <w:tcW w:w="468"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395784" w:rsidRPr="00A13EA2" w:rsidRDefault="00395784" w:rsidP="00611606">
                                  <w:pPr>
                                    <w:widowControl/>
                                    <w:spacing w:line="320" w:lineRule="exact"/>
                                    <w:jc w:val="center"/>
                                    <w:textAlignment w:val="center"/>
                                    <w:rPr>
                                      <w:rFonts w:hAnsi="標楷體" w:cs="Arial"/>
                                      <w:kern w:val="0"/>
                                      <w:sz w:val="28"/>
                                      <w:szCs w:val="28"/>
                                    </w:rPr>
                                  </w:pPr>
                                  <w:r w:rsidRPr="00A13EA2">
                                    <w:rPr>
                                      <w:rFonts w:hAnsi="標楷體" w:cs="Arial" w:hint="eastAsia"/>
                                      <w:color w:val="000000"/>
                                      <w:kern w:val="24"/>
                                      <w:sz w:val="28"/>
                                      <w:szCs w:val="28"/>
                                    </w:rPr>
                                    <w:t>102</w:t>
                                  </w:r>
                                </w:p>
                              </w:tc>
                              <w:tc>
                                <w:tcPr>
                                  <w:tcW w:w="50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12.80</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0.78</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-12.02</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0.77</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-12.03</w:t>
                                  </w:r>
                                </w:p>
                              </w:tc>
                              <w:tc>
                                <w:tcPr>
                                  <w:tcW w:w="59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0.73</w:t>
                                  </w:r>
                                </w:p>
                              </w:tc>
                              <w:tc>
                                <w:tcPr>
                                  <w:tcW w:w="59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95.32</w:t>
                                  </w:r>
                                </w:p>
                              </w:tc>
                            </w:tr>
                            <w:tr w:rsidR="00395784" w:rsidRPr="00A13EA2" w:rsidTr="00611606">
                              <w:trPr>
                                <w:trHeight w:val="370"/>
                              </w:trPr>
                              <w:tc>
                                <w:tcPr>
                                  <w:tcW w:w="468"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395784" w:rsidRPr="00A13EA2" w:rsidRDefault="00395784" w:rsidP="00611606">
                                  <w:pPr>
                                    <w:widowControl/>
                                    <w:spacing w:line="320" w:lineRule="exact"/>
                                    <w:jc w:val="center"/>
                                    <w:textAlignment w:val="center"/>
                                    <w:rPr>
                                      <w:rFonts w:hAnsi="標楷體" w:cs="Arial"/>
                                      <w:kern w:val="0"/>
                                      <w:sz w:val="28"/>
                                      <w:szCs w:val="28"/>
                                    </w:rPr>
                                  </w:pPr>
                                  <w:r w:rsidRPr="00A13EA2">
                                    <w:rPr>
                                      <w:rFonts w:hAnsi="標楷體" w:cs="Arial" w:hint="eastAsia"/>
                                      <w:color w:val="000000"/>
                                      <w:kern w:val="24"/>
                                      <w:sz w:val="28"/>
                                      <w:szCs w:val="28"/>
                                    </w:rPr>
                                    <w:t>103</w:t>
                                  </w:r>
                                </w:p>
                              </w:tc>
                              <w:tc>
                                <w:tcPr>
                                  <w:tcW w:w="50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12.33</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0.97</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-11.36</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0.96</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-11.37</w:t>
                                  </w:r>
                                </w:p>
                              </w:tc>
                              <w:tc>
                                <w:tcPr>
                                  <w:tcW w:w="59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0.91</w:t>
                                  </w:r>
                                </w:p>
                              </w:tc>
                              <w:tc>
                                <w:tcPr>
                                  <w:tcW w:w="59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94.14</w:t>
                                  </w:r>
                                </w:p>
                              </w:tc>
                            </w:tr>
                            <w:tr w:rsidR="00395784" w:rsidRPr="00A13EA2" w:rsidTr="00611606">
                              <w:trPr>
                                <w:trHeight w:val="370"/>
                              </w:trPr>
                              <w:tc>
                                <w:tcPr>
                                  <w:tcW w:w="468"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395784" w:rsidRPr="00A13EA2" w:rsidRDefault="00395784" w:rsidP="00611606">
                                  <w:pPr>
                                    <w:widowControl/>
                                    <w:spacing w:line="320" w:lineRule="exact"/>
                                    <w:jc w:val="center"/>
                                    <w:textAlignment w:val="center"/>
                                    <w:rPr>
                                      <w:rFonts w:hAnsi="標楷體" w:cs="Arial"/>
                                      <w:kern w:val="0"/>
                                      <w:sz w:val="28"/>
                                      <w:szCs w:val="28"/>
                                    </w:rPr>
                                  </w:pPr>
                                  <w:r w:rsidRPr="00A13EA2">
                                    <w:rPr>
                                      <w:rFonts w:hAnsi="標楷體" w:cs="Arial" w:hint="eastAsia"/>
                                      <w:b/>
                                      <w:bCs/>
                                      <w:color w:val="000000"/>
                                      <w:kern w:val="24"/>
                                      <w:sz w:val="28"/>
                                      <w:szCs w:val="28"/>
                                    </w:rPr>
                                    <w:t>合計</w:t>
                                  </w:r>
                                </w:p>
                              </w:tc>
                              <w:tc>
                                <w:tcPr>
                                  <w:tcW w:w="50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b/>
                                      <w:bCs/>
                                      <w:color w:val="000000"/>
                                      <w:kern w:val="24"/>
                                      <w:sz w:val="28"/>
                                      <w:szCs w:val="28"/>
                                    </w:rPr>
                                    <w:t>50.24</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b/>
                                      <w:bCs/>
                                      <w:color w:val="000000"/>
                                      <w:kern w:val="24"/>
                                      <w:sz w:val="28"/>
                                      <w:szCs w:val="28"/>
                                    </w:rPr>
                                    <w:t>17.68</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07593E" w:rsidRDefault="00395784" w:rsidP="00611606">
                                  <w:pPr>
                                    <w:widowControl/>
                                    <w:spacing w:line="320" w:lineRule="exact"/>
                                    <w:jc w:val="right"/>
                                    <w:textAlignment w:val="center"/>
                                    <w:rPr>
                                      <w:rFonts w:hAnsi="標楷體" w:cs="Arial"/>
                                      <w:b/>
                                      <w:bCs/>
                                      <w:color w:val="000000"/>
                                      <w:kern w:val="24"/>
                                      <w:sz w:val="28"/>
                                      <w:szCs w:val="28"/>
                                    </w:rPr>
                                  </w:pPr>
                                  <w:r w:rsidRPr="0007593E">
                                    <w:rPr>
                                      <w:rFonts w:hAnsi="標楷體" w:cs="Arial" w:hint="eastAsia"/>
                                      <w:b/>
                                      <w:bCs/>
                                      <w:color w:val="000000"/>
                                      <w:kern w:val="24"/>
                                      <w:sz w:val="28"/>
                                      <w:szCs w:val="28"/>
                                    </w:rPr>
                                    <w:t>-32.56</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07593E" w:rsidRDefault="00395784" w:rsidP="00611606">
                                  <w:pPr>
                                    <w:widowControl/>
                                    <w:spacing w:line="320" w:lineRule="exact"/>
                                    <w:jc w:val="right"/>
                                    <w:textAlignment w:val="center"/>
                                    <w:rPr>
                                      <w:rFonts w:hAnsi="標楷體" w:cs="Arial"/>
                                      <w:b/>
                                      <w:bCs/>
                                      <w:color w:val="000000"/>
                                      <w:kern w:val="24"/>
                                      <w:sz w:val="28"/>
                                      <w:szCs w:val="28"/>
                                    </w:rPr>
                                  </w:pPr>
                                  <w:r w:rsidRPr="00A13EA2">
                                    <w:rPr>
                                      <w:rFonts w:hAnsi="標楷體" w:cs="Arial" w:hint="eastAsia"/>
                                      <w:b/>
                                      <w:bCs/>
                                      <w:color w:val="000000"/>
                                      <w:kern w:val="24"/>
                                      <w:sz w:val="28"/>
                                      <w:szCs w:val="28"/>
                                    </w:rPr>
                                    <w:t>16.74</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07593E" w:rsidRDefault="00395784" w:rsidP="00611606">
                                  <w:pPr>
                                    <w:widowControl/>
                                    <w:spacing w:line="320" w:lineRule="exact"/>
                                    <w:jc w:val="right"/>
                                    <w:textAlignment w:val="center"/>
                                    <w:rPr>
                                      <w:rFonts w:hAnsi="標楷體" w:cs="Arial"/>
                                      <w:b/>
                                      <w:bCs/>
                                      <w:color w:val="000000"/>
                                      <w:kern w:val="24"/>
                                      <w:sz w:val="28"/>
                                      <w:szCs w:val="28"/>
                                    </w:rPr>
                                  </w:pPr>
                                  <w:r w:rsidRPr="0007593E">
                                    <w:rPr>
                                      <w:rFonts w:hAnsi="標楷體" w:cs="Arial" w:hint="eastAsia"/>
                                      <w:b/>
                                      <w:bCs/>
                                      <w:color w:val="000000"/>
                                      <w:kern w:val="24"/>
                                      <w:sz w:val="28"/>
                                      <w:szCs w:val="28"/>
                                    </w:rPr>
                                    <w:t>-33.50</w:t>
                                  </w:r>
                                </w:p>
                              </w:tc>
                              <w:tc>
                                <w:tcPr>
                                  <w:tcW w:w="59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07593E" w:rsidRDefault="00395784" w:rsidP="00611606">
                                  <w:pPr>
                                    <w:widowControl/>
                                    <w:spacing w:line="320" w:lineRule="exact"/>
                                    <w:jc w:val="right"/>
                                    <w:textAlignment w:val="center"/>
                                    <w:rPr>
                                      <w:rFonts w:hAnsi="標楷體" w:cs="Arial"/>
                                      <w:b/>
                                      <w:bCs/>
                                      <w:color w:val="000000"/>
                                      <w:kern w:val="24"/>
                                      <w:sz w:val="28"/>
                                      <w:szCs w:val="28"/>
                                    </w:rPr>
                                  </w:pPr>
                                  <w:r w:rsidRPr="00A13EA2">
                                    <w:rPr>
                                      <w:rFonts w:hAnsi="標楷體" w:cs="Arial" w:hint="eastAsia"/>
                                      <w:b/>
                                      <w:bCs/>
                                      <w:color w:val="000000"/>
                                      <w:kern w:val="24"/>
                                      <w:sz w:val="28"/>
                                      <w:szCs w:val="28"/>
                                    </w:rPr>
                                    <w:t>13.07</w:t>
                                  </w:r>
                                </w:p>
                              </w:tc>
                              <w:tc>
                                <w:tcPr>
                                  <w:tcW w:w="59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07593E" w:rsidRDefault="00395784" w:rsidP="00611606">
                                  <w:pPr>
                                    <w:widowControl/>
                                    <w:spacing w:line="320" w:lineRule="exact"/>
                                    <w:jc w:val="right"/>
                                    <w:textAlignment w:val="center"/>
                                    <w:rPr>
                                      <w:rFonts w:hAnsi="標楷體" w:cs="Arial"/>
                                      <w:b/>
                                      <w:bCs/>
                                      <w:color w:val="000000"/>
                                      <w:kern w:val="24"/>
                                      <w:sz w:val="28"/>
                                      <w:szCs w:val="28"/>
                                    </w:rPr>
                                  </w:pPr>
                                  <w:r w:rsidRPr="0007593E">
                                    <w:rPr>
                                      <w:rFonts w:hAnsi="標楷體" w:cs="Arial" w:hint="eastAsia"/>
                                      <w:b/>
                                      <w:bCs/>
                                      <w:color w:val="000000"/>
                                      <w:kern w:val="24"/>
                                      <w:sz w:val="28"/>
                                      <w:szCs w:val="28"/>
                                    </w:rPr>
                                    <w:t>78.27</w:t>
                                  </w:r>
                                </w:p>
                              </w:tc>
                            </w:tr>
                          </w:tbl>
                          <w:p w:rsidR="00395784" w:rsidRDefault="00395784" w:rsidP="00611606">
                            <w:pPr>
                              <w:spacing w:line="340" w:lineRule="exact"/>
                              <w:rPr>
                                <w:sz w:val="24"/>
                                <w:szCs w:val="24"/>
                              </w:rPr>
                            </w:pPr>
                            <w:proofErr w:type="gramStart"/>
                            <w:r w:rsidRPr="00C53974">
                              <w:rPr>
                                <w:rFonts w:hint="eastAsia"/>
                                <w:sz w:val="24"/>
                                <w:szCs w:val="24"/>
                              </w:rPr>
                              <w:t>註</w:t>
                            </w:r>
                            <w:proofErr w:type="gramEnd"/>
                            <w:r w:rsidRPr="00C53974">
                              <w:rPr>
                                <w:rFonts w:hint="eastAsia"/>
                                <w:sz w:val="24"/>
                                <w:szCs w:val="24"/>
                              </w:rPr>
                              <w:t>：99至101年度預算編列於前行政院新聞局(101</w:t>
                            </w:r>
                            <w:r w:rsidR="00D52F35">
                              <w:rPr>
                                <w:rFonts w:hint="eastAsia"/>
                                <w:sz w:val="24"/>
                                <w:szCs w:val="24"/>
                              </w:rPr>
                              <w:t>年</w:t>
                            </w:r>
                            <w:r w:rsidRPr="00C53974">
                              <w:rPr>
                                <w:rFonts w:hint="eastAsia"/>
                                <w:sz w:val="24"/>
                                <w:szCs w:val="24"/>
                              </w:rPr>
                              <w:t>5</w:t>
                            </w:r>
                            <w:r w:rsidR="00D52F35">
                              <w:rPr>
                                <w:rFonts w:hint="eastAsia"/>
                                <w:sz w:val="24"/>
                                <w:szCs w:val="24"/>
                              </w:rPr>
                              <w:t>月</w:t>
                            </w:r>
                            <w:r w:rsidRPr="00C53974">
                              <w:rPr>
                                <w:rFonts w:hint="eastAsia"/>
                                <w:sz w:val="24"/>
                                <w:szCs w:val="24"/>
                              </w:rPr>
                              <w:t>20</w:t>
                            </w:r>
                            <w:r w:rsidR="00D52F35">
                              <w:rPr>
                                <w:rFonts w:hint="eastAsia"/>
                                <w:sz w:val="24"/>
                                <w:szCs w:val="24"/>
                              </w:rPr>
                              <w:t>日</w:t>
                            </w:r>
                            <w:r w:rsidRPr="00C53974">
                              <w:rPr>
                                <w:rFonts w:hint="eastAsia"/>
                                <w:sz w:val="24"/>
                                <w:szCs w:val="24"/>
                              </w:rPr>
                              <w:t>裁撤</w:t>
                            </w:r>
                            <w:r>
                              <w:rPr>
                                <w:rFonts w:hAnsi="標楷體" w:hint="eastAsia"/>
                                <w:sz w:val="24"/>
                                <w:szCs w:val="24"/>
                              </w:rPr>
                              <w:t>後</w:t>
                            </w:r>
                            <w:r>
                              <w:rPr>
                                <w:rFonts w:hint="eastAsia"/>
                                <w:sz w:val="24"/>
                                <w:szCs w:val="24"/>
                              </w:rPr>
                              <w:t>文化部承接</w:t>
                            </w:r>
                            <w:r w:rsidRPr="00C53974">
                              <w:rPr>
                                <w:rFonts w:hint="eastAsia"/>
                                <w:sz w:val="24"/>
                                <w:szCs w:val="24"/>
                              </w:rPr>
                              <w:t>)。</w:t>
                            </w:r>
                          </w:p>
                          <w:p w:rsidR="00395784" w:rsidRDefault="00395784" w:rsidP="00611606">
                            <w:pPr>
                              <w:spacing w:line="340" w:lineRule="exact"/>
                            </w:pPr>
                            <w:r>
                              <w:rPr>
                                <w:rFonts w:hint="eastAsia"/>
                                <w:sz w:val="24"/>
                                <w:szCs w:val="24"/>
                              </w:rPr>
                              <w:t>資料來源</w:t>
                            </w:r>
                            <w:r w:rsidRPr="00C53974">
                              <w:rPr>
                                <w:rFonts w:hint="eastAsia"/>
                                <w:sz w:val="24"/>
                                <w:szCs w:val="24"/>
                              </w:rPr>
                              <w:t>：</w:t>
                            </w:r>
                            <w:r>
                              <w:rPr>
                                <w:rFonts w:hint="eastAsia"/>
                                <w:sz w:val="24"/>
                                <w:szCs w:val="24"/>
                              </w:rPr>
                              <w:t>審計部提供</w:t>
                            </w:r>
                            <w:r>
                              <w:rPr>
                                <w:rFonts w:hAnsi="標楷體" w:hint="eastAsia"/>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5" o:spid="_x0000_s1029" type="#_x0000_t202" style="position:absolute;left:0;text-align:left;margin-left:17.3pt;margin-top:41.55pt;width:467.25pt;height:238.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" stroked="f">
                <v:textbox>
                  <w:txbxContent>
                    <w:tbl>
                      <w:tblPr>
                        <w:tblW w:w="5000" w:type="pct"/>
                        <w:tblCellMar>
                          <w:left w:w="0" w:type="dxa"/>
                          <w:right w:w="0" w:type="dxa"/>
                        </w:tblCellMar>
                        <w:tblLook w:val="04A0" w:firstRow="1" w:lastRow="0" w:firstColumn="1" w:lastColumn="0" w:noHBand="0" w:noVBand="1"/>
                      </w:tblPr>
                      <w:tblGrid>
                        <w:gridCol w:w="852"/>
                        <w:gridCol w:w="915"/>
                        <w:gridCol w:w="1055"/>
                        <w:gridCol w:w="1530"/>
                        <w:gridCol w:w="1055"/>
                        <w:gridCol w:w="1530"/>
                        <w:gridCol w:w="1077"/>
                        <w:gridCol w:w="1082"/>
                      </w:tblGrid>
                      <w:tr w:rsidR="00395784" w:rsidRPr="00A13EA2" w:rsidTr="00395784">
                        <w:tc>
                          <w:tcPr>
                            <w:tcW w:w="5000" w:type="pct"/>
                            <w:gridSpan w:val="8"/>
                            <w:tcBorders>
                              <w:top w:val="nil"/>
                              <w:left w:val="nil"/>
                              <w:bottom w:val="single" w:sz="8" w:space="0" w:color="000000"/>
                              <w:right w:val="nil"/>
                            </w:tcBorders>
                            <w:shd w:val="clear" w:color="auto" w:fill="auto"/>
                            <w:tcMar>
                              <w:top w:w="12" w:type="dxa"/>
                              <w:left w:w="12" w:type="dxa"/>
                              <w:bottom w:w="0" w:type="dxa"/>
                              <w:right w:w="12"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單位：億元（新臺幣）、％</w:t>
                            </w:r>
                          </w:p>
                        </w:tc>
                      </w:tr>
                      <w:tr w:rsidR="00395784" w:rsidRPr="00A13EA2" w:rsidTr="00395784">
                        <w:trPr>
                          <w:trHeight w:val="394"/>
                        </w:trPr>
                        <w:tc>
                          <w:tcPr>
                            <w:tcW w:w="468" w:type="pct"/>
                            <w:vMerge w:val="restart"/>
                            <w:tcBorders>
                              <w:top w:val="single" w:sz="8" w:space="0" w:color="000000"/>
                              <w:left w:val="single" w:sz="8" w:space="0" w:color="000000"/>
                              <w:right w:val="single" w:sz="8" w:space="0" w:color="000000"/>
                            </w:tcBorders>
                            <w:shd w:val="clear" w:color="auto" w:fill="F2F2F2" w:themeFill="background1" w:themeFillShade="F2"/>
                            <w:tcMar>
                              <w:top w:w="12" w:type="dxa"/>
                              <w:left w:w="12" w:type="dxa"/>
                              <w:bottom w:w="0" w:type="dxa"/>
                              <w:right w:w="12" w:type="dxa"/>
                            </w:tcMar>
                            <w:vAlign w:val="center"/>
                          </w:tcPr>
                          <w:p w:rsidR="00395784" w:rsidRPr="00A13EA2" w:rsidRDefault="00395784" w:rsidP="00611606">
                            <w:pPr>
                              <w:widowControl/>
                              <w:spacing w:line="320" w:lineRule="exact"/>
                              <w:jc w:val="center"/>
                              <w:textAlignment w:val="center"/>
                              <w:rPr>
                                <w:rFonts w:hAnsi="標楷體" w:cs="Arial"/>
                                <w:color w:val="000000"/>
                                <w:kern w:val="24"/>
                                <w:sz w:val="28"/>
                                <w:szCs w:val="28"/>
                              </w:rPr>
                            </w:pPr>
                            <w:r w:rsidRPr="00A13EA2">
                              <w:rPr>
                                <w:rFonts w:hAnsi="標楷體" w:cs="Arial" w:hint="eastAsia"/>
                                <w:color w:val="000000"/>
                                <w:kern w:val="24"/>
                                <w:sz w:val="28"/>
                                <w:szCs w:val="28"/>
                              </w:rPr>
                              <w:t>年度</w:t>
                            </w:r>
                          </w:p>
                        </w:tc>
                        <w:tc>
                          <w:tcPr>
                            <w:tcW w:w="503" w:type="pct"/>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395784" w:rsidRPr="00A13EA2" w:rsidRDefault="00395784" w:rsidP="00611606">
                            <w:pPr>
                              <w:widowControl/>
                              <w:spacing w:line="320" w:lineRule="exact"/>
                              <w:jc w:val="center"/>
                              <w:textAlignment w:val="center"/>
                              <w:rPr>
                                <w:rFonts w:hAnsi="標楷體" w:cs="Arial"/>
                                <w:color w:val="000000"/>
                                <w:kern w:val="24"/>
                                <w:sz w:val="28"/>
                                <w:szCs w:val="28"/>
                              </w:rPr>
                            </w:pPr>
                            <w:r w:rsidRPr="00A13EA2">
                              <w:rPr>
                                <w:rFonts w:hAnsi="標楷體" w:cs="Arial" w:hint="eastAsia"/>
                                <w:color w:val="000000"/>
                                <w:kern w:val="24"/>
                                <w:sz w:val="28"/>
                                <w:szCs w:val="28"/>
                              </w:rPr>
                              <w:t>規劃</w:t>
                            </w:r>
                          </w:p>
                          <w:p w:rsidR="00395784" w:rsidRPr="00A13EA2" w:rsidRDefault="00395784" w:rsidP="00611606">
                            <w:pPr>
                              <w:widowControl/>
                              <w:spacing w:line="320" w:lineRule="exact"/>
                              <w:jc w:val="center"/>
                              <w:textAlignment w:val="center"/>
                              <w:rPr>
                                <w:rFonts w:hAnsi="標楷體" w:cs="Arial"/>
                                <w:color w:val="000000"/>
                                <w:kern w:val="24"/>
                                <w:sz w:val="28"/>
                                <w:szCs w:val="28"/>
                              </w:rPr>
                            </w:pPr>
                            <w:r w:rsidRPr="00A13EA2">
                              <w:rPr>
                                <w:rFonts w:hAnsi="標楷體" w:cs="Arial" w:hint="eastAsia"/>
                                <w:color w:val="000000"/>
                                <w:kern w:val="24"/>
                                <w:sz w:val="28"/>
                                <w:szCs w:val="28"/>
                              </w:rPr>
                              <w:t>經費</w:t>
                            </w:r>
                          </w:p>
                        </w:tc>
                        <w:tc>
                          <w:tcPr>
                            <w:tcW w:w="1421" w:type="pct"/>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395784" w:rsidRPr="00257211" w:rsidRDefault="00395784" w:rsidP="00611606">
                            <w:pPr>
                              <w:widowControl/>
                              <w:spacing w:line="320" w:lineRule="exact"/>
                              <w:jc w:val="center"/>
                              <w:textAlignment w:val="center"/>
                              <w:rPr>
                                <w:rFonts w:hAnsi="標楷體" w:cs="Arial"/>
                                <w:kern w:val="24"/>
                                <w:sz w:val="28"/>
                                <w:szCs w:val="28"/>
                              </w:rPr>
                            </w:pPr>
                            <w:r w:rsidRPr="00257211">
                              <w:rPr>
                                <w:rFonts w:hAnsi="標楷體" w:cs="Arial" w:hint="eastAsia"/>
                                <w:kern w:val="24"/>
                                <w:sz w:val="28"/>
                                <w:szCs w:val="28"/>
                              </w:rPr>
                              <w:t>文化部編列預算</w:t>
                            </w:r>
                          </w:p>
                        </w:tc>
                        <w:tc>
                          <w:tcPr>
                            <w:tcW w:w="1421" w:type="pct"/>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395784" w:rsidRPr="00257211" w:rsidRDefault="00395784" w:rsidP="00611606">
                            <w:pPr>
                              <w:widowControl/>
                              <w:spacing w:line="320" w:lineRule="exact"/>
                              <w:jc w:val="center"/>
                              <w:textAlignment w:val="center"/>
                              <w:rPr>
                                <w:rFonts w:hAnsi="標楷體" w:cs="Arial"/>
                                <w:kern w:val="24"/>
                                <w:sz w:val="28"/>
                                <w:szCs w:val="28"/>
                              </w:rPr>
                            </w:pPr>
                            <w:r w:rsidRPr="00257211">
                              <w:rPr>
                                <w:rFonts w:hAnsi="標楷體" w:cs="Arial" w:hint="eastAsia"/>
                                <w:kern w:val="24"/>
                                <w:sz w:val="28"/>
                                <w:szCs w:val="28"/>
                              </w:rPr>
                              <w:t>立法院審定預算</w:t>
                            </w:r>
                          </w:p>
                        </w:tc>
                        <w:tc>
                          <w:tcPr>
                            <w:tcW w:w="592" w:type="pct"/>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395784" w:rsidRPr="00A13EA2" w:rsidRDefault="00395784" w:rsidP="00611606">
                            <w:pPr>
                              <w:spacing w:line="320" w:lineRule="exact"/>
                              <w:jc w:val="right"/>
                              <w:textAlignment w:val="center"/>
                              <w:rPr>
                                <w:rFonts w:hAnsi="標楷體" w:cs="Arial"/>
                                <w:color w:val="000000"/>
                                <w:kern w:val="24"/>
                                <w:sz w:val="28"/>
                                <w:szCs w:val="28"/>
                              </w:rPr>
                            </w:pPr>
                            <w:r w:rsidRPr="00A13EA2">
                              <w:rPr>
                                <w:rFonts w:hAnsi="標楷體" w:cs="Arial" w:hint="eastAsia"/>
                                <w:color w:val="000000"/>
                                <w:kern w:val="24"/>
                                <w:sz w:val="28"/>
                                <w:szCs w:val="28"/>
                              </w:rPr>
                              <w:t>執行數</w:t>
                            </w:r>
                          </w:p>
                        </w:tc>
                        <w:tc>
                          <w:tcPr>
                            <w:tcW w:w="596" w:type="pct"/>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395784" w:rsidRPr="00A13EA2" w:rsidRDefault="00395784" w:rsidP="00611606">
                            <w:pPr>
                              <w:spacing w:line="320" w:lineRule="exact"/>
                              <w:jc w:val="right"/>
                              <w:textAlignment w:val="center"/>
                              <w:rPr>
                                <w:rFonts w:hAnsi="標楷體" w:cs="Arial"/>
                                <w:color w:val="000000"/>
                                <w:kern w:val="24"/>
                                <w:sz w:val="28"/>
                                <w:szCs w:val="28"/>
                              </w:rPr>
                            </w:pPr>
                            <w:r w:rsidRPr="00A13EA2">
                              <w:rPr>
                                <w:rFonts w:hAnsi="標楷體" w:cs="Arial" w:hint="eastAsia"/>
                                <w:color w:val="000000"/>
                                <w:kern w:val="24"/>
                                <w:sz w:val="28"/>
                                <w:szCs w:val="28"/>
                              </w:rPr>
                              <w:t>執行率</w:t>
                            </w:r>
                          </w:p>
                        </w:tc>
                      </w:tr>
                      <w:tr w:rsidR="00395784" w:rsidRPr="00A13EA2" w:rsidTr="00611606">
                        <w:trPr>
                          <w:trHeight w:val="523"/>
                        </w:trPr>
                        <w:tc>
                          <w:tcPr>
                            <w:tcW w:w="468" w:type="pct"/>
                            <w:vMerge/>
                            <w:tcBorders>
                              <w:left w:val="single" w:sz="8" w:space="0" w:color="000000"/>
                              <w:bottom w:val="single" w:sz="8" w:space="0" w:color="000000"/>
                              <w:right w:val="single" w:sz="8" w:space="0" w:color="000000"/>
                            </w:tcBorders>
                            <w:shd w:val="clear" w:color="auto" w:fill="F2F2F2" w:themeFill="background1" w:themeFillShade="F2"/>
                            <w:tcMar>
                              <w:top w:w="12" w:type="dxa"/>
                              <w:left w:w="12" w:type="dxa"/>
                              <w:bottom w:w="0" w:type="dxa"/>
                              <w:right w:w="12" w:type="dxa"/>
                            </w:tcMar>
                            <w:vAlign w:val="center"/>
                          </w:tcPr>
                          <w:p w:rsidR="00395784" w:rsidRPr="00A13EA2" w:rsidRDefault="00395784" w:rsidP="00611606">
                            <w:pPr>
                              <w:widowControl/>
                              <w:spacing w:line="320" w:lineRule="exact"/>
                              <w:jc w:val="center"/>
                              <w:textAlignment w:val="center"/>
                              <w:rPr>
                                <w:rFonts w:hAnsi="標楷體" w:cs="Arial"/>
                                <w:color w:val="000000"/>
                                <w:kern w:val="24"/>
                                <w:sz w:val="28"/>
                                <w:szCs w:val="28"/>
                              </w:rPr>
                            </w:pPr>
                          </w:p>
                        </w:tc>
                        <w:tc>
                          <w:tcPr>
                            <w:tcW w:w="503" w:type="pct"/>
                            <w:vMerge/>
                            <w:tcBorders>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395784" w:rsidRPr="00A13EA2" w:rsidRDefault="00395784" w:rsidP="00611606">
                            <w:pPr>
                              <w:widowControl/>
                              <w:spacing w:line="320" w:lineRule="exact"/>
                              <w:jc w:val="center"/>
                              <w:textAlignment w:val="center"/>
                              <w:rPr>
                                <w:rFonts w:hAnsi="標楷體" w:cs="Arial"/>
                                <w:color w:val="000000"/>
                                <w:kern w:val="24"/>
                                <w:sz w:val="28"/>
                                <w:szCs w:val="28"/>
                              </w:rPr>
                            </w:pPr>
                          </w:p>
                        </w:tc>
                        <w:tc>
                          <w:tcPr>
                            <w:tcW w:w="580"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395784" w:rsidRPr="00A13EA2" w:rsidRDefault="00395784" w:rsidP="00611606">
                            <w:pPr>
                              <w:widowControl/>
                              <w:spacing w:line="320" w:lineRule="exact"/>
                              <w:jc w:val="center"/>
                              <w:textAlignment w:val="center"/>
                              <w:rPr>
                                <w:rFonts w:hAnsi="標楷體" w:cs="Arial"/>
                                <w:color w:val="000000"/>
                                <w:kern w:val="24"/>
                                <w:sz w:val="28"/>
                                <w:szCs w:val="28"/>
                              </w:rPr>
                            </w:pPr>
                            <w:r w:rsidRPr="00A13EA2">
                              <w:rPr>
                                <w:rFonts w:hAnsi="標楷體" w:cs="Arial" w:hint="eastAsia"/>
                                <w:color w:val="000000"/>
                                <w:kern w:val="24"/>
                                <w:sz w:val="28"/>
                                <w:szCs w:val="28"/>
                              </w:rPr>
                              <w:t>金額</w:t>
                            </w:r>
                          </w:p>
                        </w:tc>
                        <w:tc>
                          <w:tcPr>
                            <w:tcW w:w="841"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395784" w:rsidRPr="00A13EA2" w:rsidRDefault="00395784" w:rsidP="00611606">
                            <w:pPr>
                              <w:widowControl/>
                              <w:spacing w:line="320" w:lineRule="exact"/>
                              <w:jc w:val="center"/>
                              <w:textAlignment w:val="center"/>
                              <w:rPr>
                                <w:rFonts w:hAnsi="標楷體" w:cs="Arial"/>
                                <w:color w:val="000000"/>
                                <w:kern w:val="24"/>
                                <w:sz w:val="28"/>
                                <w:szCs w:val="28"/>
                              </w:rPr>
                            </w:pPr>
                            <w:r w:rsidRPr="00A13EA2">
                              <w:rPr>
                                <w:rFonts w:hAnsi="標楷體" w:cs="Arial" w:hint="eastAsia"/>
                                <w:color w:val="000000"/>
                                <w:kern w:val="24"/>
                                <w:sz w:val="28"/>
                                <w:szCs w:val="28"/>
                              </w:rPr>
                              <w:t>與規劃經費差異數</w:t>
                            </w:r>
                          </w:p>
                        </w:tc>
                        <w:tc>
                          <w:tcPr>
                            <w:tcW w:w="580"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395784" w:rsidRPr="00A13EA2" w:rsidRDefault="00395784" w:rsidP="00611606">
                            <w:pPr>
                              <w:widowControl/>
                              <w:spacing w:line="320" w:lineRule="exact"/>
                              <w:jc w:val="center"/>
                              <w:textAlignment w:val="center"/>
                              <w:rPr>
                                <w:rFonts w:hAnsi="標楷體" w:cs="Arial"/>
                                <w:color w:val="000000"/>
                                <w:kern w:val="24"/>
                                <w:sz w:val="28"/>
                                <w:szCs w:val="28"/>
                              </w:rPr>
                            </w:pPr>
                            <w:r w:rsidRPr="00A13EA2">
                              <w:rPr>
                                <w:rFonts w:hAnsi="標楷體" w:cs="Arial" w:hint="eastAsia"/>
                                <w:color w:val="000000"/>
                                <w:kern w:val="24"/>
                                <w:sz w:val="28"/>
                                <w:szCs w:val="28"/>
                              </w:rPr>
                              <w:t>金額</w:t>
                            </w:r>
                          </w:p>
                        </w:tc>
                        <w:tc>
                          <w:tcPr>
                            <w:tcW w:w="841"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395784" w:rsidRPr="00A13EA2" w:rsidRDefault="00395784" w:rsidP="00611606">
                            <w:pPr>
                              <w:widowControl/>
                              <w:spacing w:line="320" w:lineRule="exact"/>
                              <w:jc w:val="center"/>
                              <w:textAlignment w:val="center"/>
                              <w:rPr>
                                <w:rFonts w:hAnsi="標楷體" w:cs="Arial"/>
                                <w:color w:val="000000"/>
                                <w:kern w:val="24"/>
                                <w:sz w:val="28"/>
                                <w:szCs w:val="28"/>
                              </w:rPr>
                            </w:pPr>
                            <w:r w:rsidRPr="00A13EA2">
                              <w:rPr>
                                <w:rFonts w:hAnsi="標楷體" w:cs="Arial" w:hint="eastAsia"/>
                                <w:color w:val="000000"/>
                                <w:kern w:val="24"/>
                                <w:sz w:val="28"/>
                                <w:szCs w:val="28"/>
                              </w:rPr>
                              <w:t>與規劃經費差異數</w:t>
                            </w:r>
                          </w:p>
                        </w:tc>
                        <w:tc>
                          <w:tcPr>
                            <w:tcW w:w="592" w:type="pct"/>
                            <w:vMerge/>
                            <w:tcBorders>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395784" w:rsidRPr="00A13EA2" w:rsidRDefault="00395784" w:rsidP="00611606">
                            <w:pPr>
                              <w:widowControl/>
                              <w:spacing w:line="320" w:lineRule="exact"/>
                              <w:jc w:val="right"/>
                              <w:textAlignment w:val="center"/>
                              <w:rPr>
                                <w:rFonts w:hAnsi="標楷體" w:cs="Arial"/>
                                <w:color w:val="000000"/>
                                <w:kern w:val="24"/>
                                <w:sz w:val="28"/>
                                <w:szCs w:val="28"/>
                              </w:rPr>
                            </w:pPr>
                          </w:p>
                        </w:tc>
                        <w:tc>
                          <w:tcPr>
                            <w:tcW w:w="596" w:type="pct"/>
                            <w:vMerge/>
                            <w:tcBorders>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395784" w:rsidRPr="00A13EA2" w:rsidRDefault="00395784" w:rsidP="00611606">
                            <w:pPr>
                              <w:widowControl/>
                              <w:spacing w:line="320" w:lineRule="exact"/>
                              <w:jc w:val="right"/>
                              <w:textAlignment w:val="center"/>
                              <w:rPr>
                                <w:rFonts w:hAnsi="標楷體" w:cs="Arial"/>
                                <w:color w:val="000000"/>
                                <w:kern w:val="24"/>
                                <w:sz w:val="28"/>
                                <w:szCs w:val="28"/>
                              </w:rPr>
                            </w:pPr>
                          </w:p>
                        </w:tc>
                      </w:tr>
                      <w:tr w:rsidR="00395784" w:rsidRPr="00A13EA2" w:rsidTr="00611606">
                        <w:trPr>
                          <w:trHeight w:val="370"/>
                        </w:trPr>
                        <w:tc>
                          <w:tcPr>
                            <w:tcW w:w="468"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bottom w:w="0" w:type="dxa"/>
                              <w:right w:w="12" w:type="dxa"/>
                            </w:tcMar>
                            <w:vAlign w:val="center"/>
                            <w:hideMark/>
                          </w:tcPr>
                          <w:p w:rsidR="00395784" w:rsidRPr="00A13EA2" w:rsidRDefault="00395784" w:rsidP="00611606">
                            <w:pPr>
                              <w:widowControl/>
                              <w:spacing w:line="320" w:lineRule="exact"/>
                              <w:jc w:val="center"/>
                              <w:textAlignment w:val="center"/>
                              <w:rPr>
                                <w:rFonts w:hAnsi="標楷體" w:cs="Arial"/>
                                <w:kern w:val="0"/>
                                <w:sz w:val="28"/>
                                <w:szCs w:val="28"/>
                              </w:rPr>
                            </w:pPr>
                            <w:r w:rsidRPr="00A13EA2">
                              <w:rPr>
                                <w:rFonts w:hAnsi="標楷體" w:cs="Arial" w:hint="eastAsia"/>
                                <w:color w:val="000000"/>
                                <w:kern w:val="24"/>
                                <w:sz w:val="28"/>
                                <w:szCs w:val="28"/>
                              </w:rPr>
                              <w:t>99</w:t>
                            </w:r>
                          </w:p>
                        </w:tc>
                        <w:tc>
                          <w:tcPr>
                            <w:tcW w:w="50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4.31</w:t>
                            </w:r>
                          </w:p>
                        </w:tc>
                        <w:tc>
                          <w:tcPr>
                            <w:tcW w:w="58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4.31</w:t>
                            </w:r>
                          </w:p>
                        </w:tc>
                        <w:tc>
                          <w:tcPr>
                            <w:tcW w:w="8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w:t>
                            </w:r>
                          </w:p>
                        </w:tc>
                        <w:tc>
                          <w:tcPr>
                            <w:tcW w:w="58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4.22</w:t>
                            </w:r>
                          </w:p>
                        </w:tc>
                        <w:tc>
                          <w:tcPr>
                            <w:tcW w:w="8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-0.09</w:t>
                            </w:r>
                          </w:p>
                        </w:tc>
                        <w:tc>
                          <w:tcPr>
                            <w:tcW w:w="59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3.57</w:t>
                            </w:r>
                          </w:p>
                        </w:tc>
                        <w:tc>
                          <w:tcPr>
                            <w:tcW w:w="5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84.60</w:t>
                            </w:r>
                          </w:p>
                        </w:tc>
                      </w:tr>
                      <w:tr w:rsidR="00395784" w:rsidRPr="00A13EA2" w:rsidTr="00611606">
                        <w:trPr>
                          <w:trHeight w:val="370"/>
                        </w:trPr>
                        <w:tc>
                          <w:tcPr>
                            <w:tcW w:w="468"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395784" w:rsidRPr="00A13EA2" w:rsidRDefault="00395784" w:rsidP="00611606">
                            <w:pPr>
                              <w:widowControl/>
                              <w:spacing w:line="320" w:lineRule="exact"/>
                              <w:jc w:val="center"/>
                              <w:textAlignment w:val="center"/>
                              <w:rPr>
                                <w:rFonts w:hAnsi="標楷體" w:cs="Arial"/>
                                <w:kern w:val="0"/>
                                <w:sz w:val="28"/>
                                <w:szCs w:val="28"/>
                              </w:rPr>
                            </w:pPr>
                            <w:r w:rsidRPr="00A13EA2">
                              <w:rPr>
                                <w:rFonts w:hAnsi="標楷體" w:cs="Arial" w:hint="eastAsia"/>
                                <w:color w:val="000000"/>
                                <w:kern w:val="24"/>
                                <w:sz w:val="28"/>
                                <w:szCs w:val="28"/>
                              </w:rPr>
                              <w:t>100</w:t>
                            </w:r>
                          </w:p>
                        </w:tc>
                        <w:tc>
                          <w:tcPr>
                            <w:tcW w:w="50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9.00</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2.67</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-6.33</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2.56</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-6.44</w:t>
                            </w:r>
                          </w:p>
                        </w:tc>
                        <w:tc>
                          <w:tcPr>
                            <w:tcW w:w="59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1.97</w:t>
                            </w:r>
                          </w:p>
                        </w:tc>
                        <w:tc>
                          <w:tcPr>
                            <w:tcW w:w="59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76.75</w:t>
                            </w:r>
                          </w:p>
                        </w:tc>
                      </w:tr>
                      <w:tr w:rsidR="00395784" w:rsidRPr="00A13EA2" w:rsidTr="00611606">
                        <w:trPr>
                          <w:trHeight w:val="370"/>
                        </w:trPr>
                        <w:tc>
                          <w:tcPr>
                            <w:tcW w:w="468"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395784" w:rsidRPr="00A13EA2" w:rsidRDefault="00395784" w:rsidP="00611606">
                            <w:pPr>
                              <w:widowControl/>
                              <w:spacing w:line="320" w:lineRule="exact"/>
                              <w:jc w:val="center"/>
                              <w:textAlignment w:val="center"/>
                              <w:rPr>
                                <w:rFonts w:hAnsi="標楷體" w:cs="Arial"/>
                                <w:kern w:val="0"/>
                                <w:sz w:val="28"/>
                                <w:szCs w:val="28"/>
                              </w:rPr>
                            </w:pPr>
                            <w:r w:rsidRPr="00A13EA2">
                              <w:rPr>
                                <w:rFonts w:hAnsi="標楷體" w:cs="Arial" w:hint="eastAsia"/>
                                <w:color w:val="000000"/>
                                <w:kern w:val="24"/>
                                <w:sz w:val="28"/>
                                <w:szCs w:val="28"/>
                              </w:rPr>
                              <w:t>101</w:t>
                            </w:r>
                          </w:p>
                        </w:tc>
                        <w:tc>
                          <w:tcPr>
                            <w:tcW w:w="50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11.80</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8.95</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-2.85</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8.17</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-3.63</w:t>
                            </w:r>
                          </w:p>
                        </w:tc>
                        <w:tc>
                          <w:tcPr>
                            <w:tcW w:w="59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5.88</w:t>
                            </w:r>
                          </w:p>
                        </w:tc>
                        <w:tc>
                          <w:tcPr>
                            <w:tcW w:w="59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72.00</w:t>
                            </w:r>
                          </w:p>
                        </w:tc>
                      </w:tr>
                      <w:tr w:rsidR="00395784" w:rsidRPr="00A13EA2" w:rsidTr="00611606">
                        <w:trPr>
                          <w:trHeight w:val="370"/>
                        </w:trPr>
                        <w:tc>
                          <w:tcPr>
                            <w:tcW w:w="468"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395784" w:rsidRPr="00A13EA2" w:rsidRDefault="00395784" w:rsidP="00611606">
                            <w:pPr>
                              <w:widowControl/>
                              <w:spacing w:line="320" w:lineRule="exact"/>
                              <w:jc w:val="center"/>
                              <w:textAlignment w:val="center"/>
                              <w:rPr>
                                <w:rFonts w:hAnsi="標楷體" w:cs="Arial"/>
                                <w:kern w:val="0"/>
                                <w:sz w:val="28"/>
                                <w:szCs w:val="28"/>
                              </w:rPr>
                            </w:pPr>
                            <w:r w:rsidRPr="00A13EA2">
                              <w:rPr>
                                <w:rFonts w:hAnsi="標楷體" w:cs="Arial" w:hint="eastAsia"/>
                                <w:color w:val="000000"/>
                                <w:kern w:val="24"/>
                                <w:sz w:val="28"/>
                                <w:szCs w:val="28"/>
                              </w:rPr>
                              <w:t>102</w:t>
                            </w:r>
                          </w:p>
                        </w:tc>
                        <w:tc>
                          <w:tcPr>
                            <w:tcW w:w="50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12.80</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0.78</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-12.02</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0.77</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-12.03</w:t>
                            </w:r>
                          </w:p>
                        </w:tc>
                        <w:tc>
                          <w:tcPr>
                            <w:tcW w:w="59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0.73</w:t>
                            </w:r>
                          </w:p>
                        </w:tc>
                        <w:tc>
                          <w:tcPr>
                            <w:tcW w:w="59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95.32</w:t>
                            </w:r>
                          </w:p>
                        </w:tc>
                      </w:tr>
                      <w:tr w:rsidR="00395784" w:rsidRPr="00A13EA2" w:rsidTr="00611606">
                        <w:trPr>
                          <w:trHeight w:val="370"/>
                        </w:trPr>
                        <w:tc>
                          <w:tcPr>
                            <w:tcW w:w="468"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395784" w:rsidRPr="00A13EA2" w:rsidRDefault="00395784" w:rsidP="00611606">
                            <w:pPr>
                              <w:widowControl/>
                              <w:spacing w:line="320" w:lineRule="exact"/>
                              <w:jc w:val="center"/>
                              <w:textAlignment w:val="center"/>
                              <w:rPr>
                                <w:rFonts w:hAnsi="標楷體" w:cs="Arial"/>
                                <w:kern w:val="0"/>
                                <w:sz w:val="28"/>
                                <w:szCs w:val="28"/>
                              </w:rPr>
                            </w:pPr>
                            <w:r w:rsidRPr="00A13EA2">
                              <w:rPr>
                                <w:rFonts w:hAnsi="標楷體" w:cs="Arial" w:hint="eastAsia"/>
                                <w:color w:val="000000"/>
                                <w:kern w:val="24"/>
                                <w:sz w:val="28"/>
                                <w:szCs w:val="28"/>
                              </w:rPr>
                              <w:t>103</w:t>
                            </w:r>
                          </w:p>
                        </w:tc>
                        <w:tc>
                          <w:tcPr>
                            <w:tcW w:w="50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12.33</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0.97</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-11.36</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0.96</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-11.37</w:t>
                            </w:r>
                          </w:p>
                        </w:tc>
                        <w:tc>
                          <w:tcPr>
                            <w:tcW w:w="59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0.91</w:t>
                            </w:r>
                          </w:p>
                        </w:tc>
                        <w:tc>
                          <w:tcPr>
                            <w:tcW w:w="59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color w:val="000000"/>
                                <w:kern w:val="24"/>
                                <w:sz w:val="28"/>
                                <w:szCs w:val="28"/>
                              </w:rPr>
                              <w:t>94.14</w:t>
                            </w:r>
                          </w:p>
                        </w:tc>
                      </w:tr>
                      <w:tr w:rsidR="00395784" w:rsidRPr="00A13EA2" w:rsidTr="00611606">
                        <w:trPr>
                          <w:trHeight w:val="370"/>
                        </w:trPr>
                        <w:tc>
                          <w:tcPr>
                            <w:tcW w:w="468"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395784" w:rsidRPr="00A13EA2" w:rsidRDefault="00395784" w:rsidP="00611606">
                            <w:pPr>
                              <w:widowControl/>
                              <w:spacing w:line="320" w:lineRule="exact"/>
                              <w:jc w:val="center"/>
                              <w:textAlignment w:val="center"/>
                              <w:rPr>
                                <w:rFonts w:hAnsi="標楷體" w:cs="Arial"/>
                                <w:kern w:val="0"/>
                                <w:sz w:val="28"/>
                                <w:szCs w:val="28"/>
                              </w:rPr>
                            </w:pPr>
                            <w:r w:rsidRPr="00A13EA2">
                              <w:rPr>
                                <w:rFonts w:hAnsi="標楷體" w:cs="Arial" w:hint="eastAsia"/>
                                <w:b/>
                                <w:bCs/>
                                <w:color w:val="000000"/>
                                <w:kern w:val="24"/>
                                <w:sz w:val="28"/>
                                <w:szCs w:val="28"/>
                              </w:rPr>
                              <w:t>合計</w:t>
                            </w:r>
                          </w:p>
                        </w:tc>
                        <w:tc>
                          <w:tcPr>
                            <w:tcW w:w="50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b/>
                                <w:bCs/>
                                <w:color w:val="000000"/>
                                <w:kern w:val="24"/>
                                <w:sz w:val="28"/>
                                <w:szCs w:val="28"/>
                              </w:rPr>
                              <w:t>50.24</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A13EA2" w:rsidRDefault="00395784" w:rsidP="00611606">
                            <w:pPr>
                              <w:widowControl/>
                              <w:spacing w:line="320" w:lineRule="exact"/>
                              <w:jc w:val="right"/>
                              <w:textAlignment w:val="center"/>
                              <w:rPr>
                                <w:rFonts w:hAnsi="標楷體" w:cs="Arial"/>
                                <w:kern w:val="0"/>
                                <w:sz w:val="28"/>
                                <w:szCs w:val="28"/>
                              </w:rPr>
                            </w:pPr>
                            <w:r w:rsidRPr="00A13EA2">
                              <w:rPr>
                                <w:rFonts w:hAnsi="標楷體" w:cs="Arial" w:hint="eastAsia"/>
                                <w:b/>
                                <w:bCs/>
                                <w:color w:val="000000"/>
                                <w:kern w:val="24"/>
                                <w:sz w:val="28"/>
                                <w:szCs w:val="28"/>
                              </w:rPr>
                              <w:t>17.68</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07593E" w:rsidRDefault="00395784" w:rsidP="00611606">
                            <w:pPr>
                              <w:widowControl/>
                              <w:spacing w:line="320" w:lineRule="exact"/>
                              <w:jc w:val="right"/>
                              <w:textAlignment w:val="center"/>
                              <w:rPr>
                                <w:rFonts w:hAnsi="標楷體" w:cs="Arial"/>
                                <w:b/>
                                <w:bCs/>
                                <w:color w:val="000000"/>
                                <w:kern w:val="24"/>
                                <w:sz w:val="28"/>
                                <w:szCs w:val="28"/>
                              </w:rPr>
                            </w:pPr>
                            <w:r w:rsidRPr="0007593E">
                              <w:rPr>
                                <w:rFonts w:hAnsi="標楷體" w:cs="Arial" w:hint="eastAsia"/>
                                <w:b/>
                                <w:bCs/>
                                <w:color w:val="000000"/>
                                <w:kern w:val="24"/>
                                <w:sz w:val="28"/>
                                <w:szCs w:val="28"/>
                              </w:rPr>
                              <w:t>-32.56</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07593E" w:rsidRDefault="00395784" w:rsidP="00611606">
                            <w:pPr>
                              <w:widowControl/>
                              <w:spacing w:line="320" w:lineRule="exact"/>
                              <w:jc w:val="right"/>
                              <w:textAlignment w:val="center"/>
                              <w:rPr>
                                <w:rFonts w:hAnsi="標楷體" w:cs="Arial"/>
                                <w:b/>
                                <w:bCs/>
                                <w:color w:val="000000"/>
                                <w:kern w:val="24"/>
                                <w:sz w:val="28"/>
                                <w:szCs w:val="28"/>
                              </w:rPr>
                            </w:pPr>
                            <w:r w:rsidRPr="00A13EA2">
                              <w:rPr>
                                <w:rFonts w:hAnsi="標楷體" w:cs="Arial" w:hint="eastAsia"/>
                                <w:b/>
                                <w:bCs/>
                                <w:color w:val="000000"/>
                                <w:kern w:val="24"/>
                                <w:sz w:val="28"/>
                                <w:szCs w:val="28"/>
                              </w:rPr>
                              <w:t>16.74</w:t>
                            </w:r>
                          </w:p>
                        </w:tc>
                        <w:tc>
                          <w:tcPr>
                            <w:tcW w:w="84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07593E" w:rsidRDefault="00395784" w:rsidP="00611606">
                            <w:pPr>
                              <w:widowControl/>
                              <w:spacing w:line="320" w:lineRule="exact"/>
                              <w:jc w:val="right"/>
                              <w:textAlignment w:val="center"/>
                              <w:rPr>
                                <w:rFonts w:hAnsi="標楷體" w:cs="Arial"/>
                                <w:b/>
                                <w:bCs/>
                                <w:color w:val="000000"/>
                                <w:kern w:val="24"/>
                                <w:sz w:val="28"/>
                                <w:szCs w:val="28"/>
                              </w:rPr>
                            </w:pPr>
                            <w:r w:rsidRPr="0007593E">
                              <w:rPr>
                                <w:rFonts w:hAnsi="標楷體" w:cs="Arial" w:hint="eastAsia"/>
                                <w:b/>
                                <w:bCs/>
                                <w:color w:val="000000"/>
                                <w:kern w:val="24"/>
                                <w:sz w:val="28"/>
                                <w:szCs w:val="28"/>
                              </w:rPr>
                              <w:t>-33.50</w:t>
                            </w:r>
                          </w:p>
                        </w:tc>
                        <w:tc>
                          <w:tcPr>
                            <w:tcW w:w="59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07593E" w:rsidRDefault="00395784" w:rsidP="00611606">
                            <w:pPr>
                              <w:widowControl/>
                              <w:spacing w:line="320" w:lineRule="exact"/>
                              <w:jc w:val="right"/>
                              <w:textAlignment w:val="center"/>
                              <w:rPr>
                                <w:rFonts w:hAnsi="標楷體" w:cs="Arial"/>
                                <w:b/>
                                <w:bCs/>
                                <w:color w:val="000000"/>
                                <w:kern w:val="24"/>
                                <w:sz w:val="28"/>
                                <w:szCs w:val="28"/>
                              </w:rPr>
                            </w:pPr>
                            <w:r w:rsidRPr="00A13EA2">
                              <w:rPr>
                                <w:rFonts w:hAnsi="標楷體" w:cs="Arial" w:hint="eastAsia"/>
                                <w:b/>
                                <w:bCs/>
                                <w:color w:val="000000"/>
                                <w:kern w:val="24"/>
                                <w:sz w:val="28"/>
                                <w:szCs w:val="28"/>
                              </w:rPr>
                              <w:t>13.07</w:t>
                            </w:r>
                          </w:p>
                        </w:tc>
                        <w:tc>
                          <w:tcPr>
                            <w:tcW w:w="59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395784" w:rsidRPr="0007593E" w:rsidRDefault="00395784" w:rsidP="00611606">
                            <w:pPr>
                              <w:widowControl/>
                              <w:spacing w:line="320" w:lineRule="exact"/>
                              <w:jc w:val="right"/>
                              <w:textAlignment w:val="center"/>
                              <w:rPr>
                                <w:rFonts w:hAnsi="標楷體" w:cs="Arial"/>
                                <w:b/>
                                <w:bCs/>
                                <w:color w:val="000000"/>
                                <w:kern w:val="24"/>
                                <w:sz w:val="28"/>
                                <w:szCs w:val="28"/>
                              </w:rPr>
                            </w:pPr>
                            <w:r w:rsidRPr="0007593E">
                              <w:rPr>
                                <w:rFonts w:hAnsi="標楷體" w:cs="Arial" w:hint="eastAsia"/>
                                <w:b/>
                                <w:bCs/>
                                <w:color w:val="000000"/>
                                <w:kern w:val="24"/>
                                <w:sz w:val="28"/>
                                <w:szCs w:val="28"/>
                              </w:rPr>
                              <w:t>78.27</w:t>
                            </w:r>
                          </w:p>
                        </w:tc>
                      </w:tr>
                    </w:tbl>
                    <w:p w:rsidR="00395784" w:rsidRDefault="00395784" w:rsidP="00611606">
                      <w:pPr>
                        <w:spacing w:line="340" w:lineRule="exact"/>
                        <w:rPr>
                          <w:sz w:val="24"/>
                          <w:szCs w:val="24"/>
                        </w:rPr>
                      </w:pPr>
                      <w:proofErr w:type="gramStart"/>
                      <w:r w:rsidRPr="00C53974">
                        <w:rPr>
                          <w:rFonts w:hint="eastAsia"/>
                          <w:sz w:val="24"/>
                          <w:szCs w:val="24"/>
                        </w:rPr>
                        <w:t>註</w:t>
                      </w:r>
                      <w:proofErr w:type="gramEnd"/>
                      <w:r w:rsidRPr="00C53974">
                        <w:rPr>
                          <w:rFonts w:hint="eastAsia"/>
                          <w:sz w:val="24"/>
                          <w:szCs w:val="24"/>
                        </w:rPr>
                        <w:t>：99至101年度預算編列於前行政院新聞局(101</w:t>
                      </w:r>
                      <w:r w:rsidR="00D52F35">
                        <w:rPr>
                          <w:rFonts w:hint="eastAsia"/>
                          <w:sz w:val="24"/>
                          <w:szCs w:val="24"/>
                        </w:rPr>
                        <w:t>年</w:t>
                      </w:r>
                      <w:r w:rsidRPr="00C53974">
                        <w:rPr>
                          <w:rFonts w:hint="eastAsia"/>
                          <w:sz w:val="24"/>
                          <w:szCs w:val="24"/>
                        </w:rPr>
                        <w:t>5</w:t>
                      </w:r>
                      <w:r w:rsidR="00D52F35">
                        <w:rPr>
                          <w:rFonts w:hint="eastAsia"/>
                          <w:sz w:val="24"/>
                          <w:szCs w:val="24"/>
                        </w:rPr>
                        <w:t>月</w:t>
                      </w:r>
                      <w:r w:rsidRPr="00C53974">
                        <w:rPr>
                          <w:rFonts w:hint="eastAsia"/>
                          <w:sz w:val="24"/>
                          <w:szCs w:val="24"/>
                        </w:rPr>
                        <w:t>20</w:t>
                      </w:r>
                      <w:r w:rsidR="00D52F35">
                        <w:rPr>
                          <w:rFonts w:hint="eastAsia"/>
                          <w:sz w:val="24"/>
                          <w:szCs w:val="24"/>
                        </w:rPr>
                        <w:t>日</w:t>
                      </w:r>
                      <w:r w:rsidRPr="00C53974">
                        <w:rPr>
                          <w:rFonts w:hint="eastAsia"/>
                          <w:sz w:val="24"/>
                          <w:szCs w:val="24"/>
                        </w:rPr>
                        <w:t>裁撤</w:t>
                      </w:r>
                      <w:r>
                        <w:rPr>
                          <w:rFonts w:hAnsi="標楷體" w:hint="eastAsia"/>
                          <w:sz w:val="24"/>
                          <w:szCs w:val="24"/>
                        </w:rPr>
                        <w:t>後</w:t>
                      </w:r>
                      <w:r>
                        <w:rPr>
                          <w:rFonts w:hint="eastAsia"/>
                          <w:sz w:val="24"/>
                          <w:szCs w:val="24"/>
                        </w:rPr>
                        <w:t>文化部承接</w:t>
                      </w:r>
                      <w:r w:rsidRPr="00C53974">
                        <w:rPr>
                          <w:rFonts w:hint="eastAsia"/>
                          <w:sz w:val="24"/>
                          <w:szCs w:val="24"/>
                        </w:rPr>
                        <w:t>)。</w:t>
                      </w:r>
                    </w:p>
                    <w:p w:rsidR="00395784" w:rsidRDefault="00395784" w:rsidP="00611606">
                      <w:pPr>
                        <w:spacing w:line="340" w:lineRule="exact"/>
                      </w:pPr>
                      <w:r>
                        <w:rPr>
                          <w:rFonts w:hint="eastAsia"/>
                          <w:sz w:val="24"/>
                          <w:szCs w:val="24"/>
                        </w:rPr>
                        <w:t>資料來源</w:t>
                      </w:r>
                      <w:r w:rsidRPr="00C53974">
                        <w:rPr>
                          <w:rFonts w:hint="eastAsia"/>
                          <w:sz w:val="24"/>
                          <w:szCs w:val="24"/>
                        </w:rPr>
                        <w:t>：</w:t>
                      </w:r>
                      <w:r>
                        <w:rPr>
                          <w:rFonts w:hint="eastAsia"/>
                          <w:sz w:val="24"/>
                          <w:szCs w:val="24"/>
                        </w:rPr>
                        <w:t>審計部提供</w:t>
                      </w:r>
                      <w:r>
                        <w:rPr>
                          <w:rFonts w:hAnsi="標楷體" w:hint="eastAsia"/>
                          <w:sz w:val="24"/>
                          <w:szCs w:val="24"/>
                        </w:rPr>
                        <w:t>。</w:t>
                      </w:r>
                    </w:p>
                  </w:txbxContent>
                </v:textbox>
                <w10:wrap type="topAndBottom"/>
              </v:shape>
            </w:pict>
          </mc:Fallback>
        </mc:AlternateContent>
      </w:r>
      <w:r w:rsidR="00467B0D" w:rsidRPr="00467B0D">
        <w:rPr>
          <w:rFonts w:hint="eastAsia"/>
        </w:rPr>
        <w:t>第1期旗艦計畫預算編列與執行情形</w:t>
      </w:r>
    </w:p>
    <w:p w:rsidR="00467B0D" w:rsidRPr="00467B0D" w:rsidRDefault="00467B0D" w:rsidP="00467B0D">
      <w:pPr>
        <w:pStyle w:val="5"/>
      </w:pPr>
      <w:proofErr w:type="gramStart"/>
      <w:r w:rsidRPr="00257211">
        <w:rPr>
          <w:rFonts w:hint="eastAsia"/>
        </w:rPr>
        <w:t>文化部對預算</w:t>
      </w:r>
      <w:proofErr w:type="gramEnd"/>
      <w:r w:rsidRPr="00257211">
        <w:rPr>
          <w:rFonts w:hint="eastAsia"/>
        </w:rPr>
        <w:t>編列與執行情形之說明</w:t>
      </w:r>
      <w:r w:rsidRPr="00257211">
        <w:rPr>
          <w:rFonts w:hAnsi="標楷體" w:hint="eastAsia"/>
        </w:rPr>
        <w:t>：</w:t>
      </w:r>
    </w:p>
    <w:p w:rsidR="00467B0D" w:rsidRPr="00257211" w:rsidRDefault="00467B0D" w:rsidP="00467B0D">
      <w:pPr>
        <w:pStyle w:val="6"/>
      </w:pPr>
      <w:r w:rsidRPr="00257211">
        <w:rPr>
          <w:rFonts w:hint="eastAsia"/>
        </w:rPr>
        <w:t>第1期旗艦計畫原規劃總經費50.24億元，惟</w:t>
      </w:r>
      <w:r w:rsidRPr="00257211">
        <w:rPr>
          <w:rFonts w:hint="eastAsia"/>
        </w:rPr>
        <w:lastRenderedPageBreak/>
        <w:t>實際上立法院僅審定16.74億元，致部分計畫未能落實(如引進國際團隊合作、規劃大型華人娛樂節目等)。在經費大幅限縮情況下，僅能實際拓展海外銷售時數與交易金額之海外行銷、</w:t>
      </w:r>
      <w:proofErr w:type="gramStart"/>
      <w:r w:rsidRPr="00257211">
        <w:rPr>
          <w:rFonts w:hint="eastAsia"/>
        </w:rPr>
        <w:t>臺</w:t>
      </w:r>
      <w:proofErr w:type="gramEnd"/>
      <w:r w:rsidRPr="00257211">
        <w:rPr>
          <w:rFonts w:hint="eastAsia"/>
        </w:rPr>
        <w:t>北電視節及辦理廣播電視金鐘獎為主，至於電視業</w:t>
      </w:r>
      <w:proofErr w:type="gramStart"/>
      <w:r w:rsidRPr="00257211">
        <w:rPr>
          <w:rFonts w:hint="eastAsia"/>
        </w:rPr>
        <w:t>最</w:t>
      </w:r>
      <w:proofErr w:type="gramEnd"/>
      <w:r w:rsidRPr="00257211">
        <w:rPr>
          <w:rFonts w:hint="eastAsia"/>
        </w:rPr>
        <w:t>關鍵之內容產製經費，則於「高畫質電視推展計畫」中編列。</w:t>
      </w:r>
    </w:p>
    <w:p w:rsidR="00467B0D" w:rsidRPr="00257211" w:rsidRDefault="00467B0D" w:rsidP="00467B0D">
      <w:pPr>
        <w:pStyle w:val="6"/>
      </w:pPr>
      <w:r w:rsidRPr="00257211">
        <w:rPr>
          <w:rFonts w:hint="eastAsia"/>
          <w:szCs w:val="20"/>
        </w:rPr>
        <w:t>第</w:t>
      </w:r>
      <w:r w:rsidRPr="00257211">
        <w:rPr>
          <w:szCs w:val="20"/>
        </w:rPr>
        <w:t>1</w:t>
      </w:r>
      <w:r w:rsidRPr="00257211">
        <w:rPr>
          <w:rFonts w:hint="eastAsia"/>
          <w:szCs w:val="20"/>
        </w:rPr>
        <w:t>期旗艦計畫主在推動產業朝高畫質化邁進與提升我國內容產製量能</w:t>
      </w:r>
      <w:r w:rsidRPr="00257211">
        <w:rPr>
          <w:rFonts w:hAnsi="標楷體" w:hint="eastAsia"/>
          <w:szCs w:val="20"/>
        </w:rPr>
        <w:t>，</w:t>
      </w:r>
      <w:r w:rsidRPr="00257211">
        <w:rPr>
          <w:rFonts w:hint="eastAsia"/>
          <w:szCs w:val="20"/>
        </w:rPr>
        <w:t>整體執行率未達80％主要因當時「高畫質電視節目徵選」係以當年度預算數作為補助額度，惟因電視節目製作期為1年至1年半，</w:t>
      </w:r>
      <w:proofErr w:type="gramStart"/>
      <w:r w:rsidRPr="00257211">
        <w:rPr>
          <w:rFonts w:hint="eastAsia"/>
          <w:szCs w:val="20"/>
        </w:rPr>
        <w:t>爰</w:t>
      </w:r>
      <w:proofErr w:type="gramEnd"/>
      <w:r w:rsidRPr="00257211">
        <w:rPr>
          <w:rFonts w:hint="eastAsia"/>
          <w:szCs w:val="20"/>
        </w:rPr>
        <w:t>對未結案件均辦理全數保留，致執行率低於80％。</w:t>
      </w:r>
    </w:p>
    <w:p w:rsidR="00467B0D" w:rsidRPr="00467B0D" w:rsidRDefault="00467B0D" w:rsidP="00467B0D">
      <w:pPr>
        <w:pStyle w:val="4"/>
      </w:pPr>
      <w:r w:rsidRPr="00257211">
        <w:rPr>
          <w:rFonts w:hint="eastAsia"/>
        </w:rPr>
        <w:t>第2期旗艦計畫：</w:t>
      </w:r>
    </w:p>
    <w:p w:rsidR="008A39A4" w:rsidRDefault="00467B0D" w:rsidP="00467B0D">
      <w:pPr>
        <w:pStyle w:val="5"/>
      </w:pPr>
      <w:r w:rsidRPr="00257211">
        <w:rPr>
          <w:rFonts w:hint="eastAsia"/>
        </w:rPr>
        <w:t>執行策略及具體措施：</w:t>
      </w:r>
    </w:p>
    <w:p w:rsidR="00611606" w:rsidRDefault="00611606" w:rsidP="00611606">
      <w:pPr>
        <w:pStyle w:val="5"/>
        <w:numPr>
          <w:ilvl w:val="0"/>
          <w:numId w:val="0"/>
        </w:numPr>
        <w:ind w:left="142"/>
      </w:pPr>
      <w:r w:rsidRPr="00257211">
        <w:rPr>
          <w:rFonts w:hint="eastAsia"/>
          <w:noProof/>
        </w:rPr>
        <w:drawing>
          <wp:anchor distT="0" distB="0" distL="114300" distR="114300" simplePos="0" relativeHeight="251679744" behindDoc="0" locked="0" layoutInCell="1" allowOverlap="1" wp14:anchorId="4DF16BBC" wp14:editId="41BEFA57">
            <wp:simplePos x="0" y="0"/>
            <wp:positionH relativeFrom="column">
              <wp:posOffset>349250</wp:posOffset>
            </wp:positionH>
            <wp:positionV relativeFrom="paragraph">
              <wp:posOffset>382905</wp:posOffset>
            </wp:positionV>
            <wp:extent cx="5401945" cy="3482340"/>
            <wp:effectExtent l="0" t="0" r="8255" b="3810"/>
            <wp:wrapTopAndBottom/>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2">
                      <a:extLst>
                        <a:ext uri="{28A0092B-C50C-407E-A947-70E740481C1C}">
                          <a14:useLocalDpi xmlns:a14="http://schemas.microsoft.com/office/drawing/2010/main" val="0"/>
                        </a:ext>
                      </a:extLst>
                    </a:blip>
                    <a:stretch>
                      <a:fillRect/>
                    </a:stretch>
                  </pic:blipFill>
                  <pic:spPr>
                    <a:xfrm>
                      <a:off x="0" y="0"/>
                      <a:ext cx="5401945" cy="3482340"/>
                    </a:xfrm>
                    <a:prstGeom prst="rect">
                      <a:avLst/>
                    </a:prstGeom>
                  </pic:spPr>
                </pic:pic>
              </a:graphicData>
            </a:graphic>
            <wp14:sizeRelH relativeFrom="page">
              <wp14:pctWidth>0</wp14:pctWidth>
            </wp14:sizeRelH>
            <wp14:sizeRelV relativeFrom="page">
              <wp14:pctHeight>0</wp14:pctHeight>
            </wp14:sizeRelV>
          </wp:anchor>
        </w:drawing>
      </w:r>
    </w:p>
    <w:p w:rsidR="00467B0D" w:rsidRDefault="00467B0D" w:rsidP="00467B0D">
      <w:pPr>
        <w:pStyle w:val="5"/>
      </w:pPr>
      <w:r w:rsidRPr="00257211">
        <w:rPr>
          <w:rFonts w:hint="eastAsia"/>
        </w:rPr>
        <w:t>執行項目及成果（截至106年8月）：</w:t>
      </w:r>
    </w:p>
    <w:tbl>
      <w:tblPr>
        <w:tblW w:w="5000" w:type="pct"/>
        <w:tblCellMar>
          <w:left w:w="0" w:type="dxa"/>
          <w:right w:w="0" w:type="dxa"/>
        </w:tblCellMar>
        <w:tblLook w:val="0420" w:firstRow="1" w:lastRow="0" w:firstColumn="0" w:lastColumn="0" w:noHBand="0" w:noVBand="1"/>
      </w:tblPr>
      <w:tblGrid>
        <w:gridCol w:w="1213"/>
        <w:gridCol w:w="5691"/>
        <w:gridCol w:w="2228"/>
      </w:tblGrid>
      <w:tr w:rsidR="00467B0D" w:rsidRPr="00257211" w:rsidTr="00395784">
        <w:trPr>
          <w:trHeight w:val="20"/>
          <w:tblHeader/>
        </w:trPr>
        <w:tc>
          <w:tcPr>
            <w:tcW w:w="664" w:type="pct"/>
            <w:tcBorders>
              <w:top w:val="single" w:sz="8" w:space="0" w:color="000000"/>
              <w:left w:val="single" w:sz="8" w:space="0" w:color="000000"/>
              <w:bottom w:val="single" w:sz="8" w:space="0" w:color="000000"/>
              <w:right w:val="single" w:sz="8" w:space="0" w:color="000000"/>
            </w:tcBorders>
            <w:shd w:val="clear" w:color="auto" w:fill="CCCCFF"/>
            <w:tcMar>
              <w:top w:w="72" w:type="dxa"/>
              <w:left w:w="144" w:type="dxa"/>
              <w:bottom w:w="72" w:type="dxa"/>
              <w:right w:w="144" w:type="dxa"/>
            </w:tcMar>
            <w:vAlign w:val="center"/>
            <w:hideMark/>
          </w:tcPr>
          <w:p w:rsidR="00467B0D" w:rsidRPr="00257211" w:rsidRDefault="00467B0D" w:rsidP="00395784">
            <w:pPr>
              <w:widowControl/>
              <w:overflowPunct/>
              <w:autoSpaceDE/>
              <w:autoSpaceDN/>
              <w:spacing w:line="320" w:lineRule="exact"/>
              <w:jc w:val="center"/>
              <w:rPr>
                <w:rFonts w:ascii="Arial" w:eastAsia="新細明體" w:hAnsi="Arial" w:cs="Arial"/>
                <w:kern w:val="0"/>
                <w:sz w:val="28"/>
                <w:szCs w:val="28"/>
              </w:rPr>
            </w:pPr>
            <w:r w:rsidRPr="00257211">
              <w:rPr>
                <w:rFonts w:hAnsi="標楷體" w:cs="Arial" w:hint="eastAsia"/>
                <w:bCs/>
                <w:kern w:val="24"/>
                <w:sz w:val="28"/>
                <w:szCs w:val="28"/>
              </w:rPr>
              <w:lastRenderedPageBreak/>
              <w:t>策略</w:t>
            </w:r>
          </w:p>
        </w:tc>
        <w:tc>
          <w:tcPr>
            <w:tcW w:w="3116" w:type="pct"/>
            <w:tcBorders>
              <w:top w:val="single" w:sz="8" w:space="0" w:color="000000"/>
              <w:left w:val="single" w:sz="8" w:space="0" w:color="000000"/>
              <w:bottom w:val="single" w:sz="8" w:space="0" w:color="000000"/>
              <w:right w:val="single" w:sz="8" w:space="0" w:color="000000"/>
            </w:tcBorders>
            <w:shd w:val="clear" w:color="auto" w:fill="CCCCFF"/>
            <w:tcMar>
              <w:top w:w="72" w:type="dxa"/>
              <w:left w:w="144" w:type="dxa"/>
              <w:bottom w:w="72" w:type="dxa"/>
              <w:right w:w="144" w:type="dxa"/>
            </w:tcMar>
            <w:vAlign w:val="center"/>
            <w:hideMark/>
          </w:tcPr>
          <w:p w:rsidR="00467B0D" w:rsidRPr="00257211" w:rsidRDefault="00467B0D" w:rsidP="00395784">
            <w:pPr>
              <w:widowControl/>
              <w:overflowPunct/>
              <w:autoSpaceDE/>
              <w:autoSpaceDN/>
              <w:spacing w:line="320" w:lineRule="exact"/>
              <w:jc w:val="center"/>
              <w:rPr>
                <w:rFonts w:ascii="Arial" w:eastAsia="新細明體" w:hAnsi="Arial" w:cs="Arial"/>
                <w:kern w:val="0"/>
                <w:sz w:val="28"/>
                <w:szCs w:val="28"/>
              </w:rPr>
            </w:pPr>
            <w:r w:rsidRPr="00257211">
              <w:rPr>
                <w:rFonts w:hAnsi="標楷體" w:cs="Arial" w:hint="eastAsia"/>
                <w:bCs/>
                <w:kern w:val="24"/>
                <w:sz w:val="28"/>
                <w:szCs w:val="28"/>
              </w:rPr>
              <w:t>執行項目</w:t>
            </w:r>
          </w:p>
        </w:tc>
        <w:tc>
          <w:tcPr>
            <w:tcW w:w="1220" w:type="pct"/>
            <w:tcBorders>
              <w:top w:val="single" w:sz="8" w:space="0" w:color="000000"/>
              <w:left w:val="single" w:sz="8" w:space="0" w:color="000000"/>
              <w:bottom w:val="single" w:sz="8" w:space="0" w:color="000000"/>
              <w:right w:val="single" w:sz="8" w:space="0" w:color="000000"/>
            </w:tcBorders>
            <w:shd w:val="clear" w:color="auto" w:fill="CCCCFF"/>
            <w:tcMar>
              <w:top w:w="72" w:type="dxa"/>
              <w:left w:w="144" w:type="dxa"/>
              <w:bottom w:w="72" w:type="dxa"/>
              <w:right w:w="144" w:type="dxa"/>
            </w:tcMar>
            <w:vAlign w:val="center"/>
            <w:hideMark/>
          </w:tcPr>
          <w:p w:rsidR="00467B0D" w:rsidRPr="00257211" w:rsidRDefault="00467B0D" w:rsidP="00395784">
            <w:pPr>
              <w:widowControl/>
              <w:overflowPunct/>
              <w:autoSpaceDE/>
              <w:autoSpaceDN/>
              <w:spacing w:line="320" w:lineRule="exact"/>
              <w:jc w:val="center"/>
              <w:rPr>
                <w:rFonts w:ascii="Arial" w:eastAsia="新細明體" w:hAnsi="Arial" w:cs="Arial"/>
                <w:kern w:val="0"/>
                <w:sz w:val="28"/>
                <w:szCs w:val="28"/>
              </w:rPr>
            </w:pPr>
            <w:r w:rsidRPr="00257211">
              <w:rPr>
                <w:rFonts w:hAnsi="標楷體" w:cs="Arial" w:hint="eastAsia"/>
                <w:bCs/>
                <w:kern w:val="24"/>
                <w:sz w:val="28"/>
                <w:szCs w:val="28"/>
              </w:rPr>
              <w:t xml:space="preserve"> 成果/量值</w:t>
            </w:r>
          </w:p>
        </w:tc>
      </w:tr>
      <w:tr w:rsidR="00467B0D" w:rsidRPr="00257211" w:rsidTr="00395784">
        <w:trPr>
          <w:trHeight w:val="20"/>
        </w:trPr>
        <w:tc>
          <w:tcPr>
            <w:tcW w:w="664"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7B0D" w:rsidRPr="00257211" w:rsidRDefault="00467B0D" w:rsidP="00395784">
            <w:pPr>
              <w:widowControl/>
              <w:overflowPunct/>
              <w:autoSpaceDE/>
              <w:autoSpaceDN/>
              <w:spacing w:line="320" w:lineRule="exact"/>
              <w:jc w:val="center"/>
              <w:rPr>
                <w:rFonts w:hAnsi="標楷體" w:cs="Arial"/>
                <w:kern w:val="24"/>
                <w:sz w:val="28"/>
                <w:szCs w:val="28"/>
              </w:rPr>
            </w:pPr>
            <w:r w:rsidRPr="00257211">
              <w:rPr>
                <w:rFonts w:hAnsi="標楷體" w:cs="Arial" w:hint="eastAsia"/>
                <w:kern w:val="24"/>
                <w:sz w:val="28"/>
                <w:szCs w:val="28"/>
              </w:rPr>
              <w:t>產業</w:t>
            </w:r>
          </w:p>
          <w:p w:rsidR="00467B0D" w:rsidRPr="00257211" w:rsidRDefault="00467B0D" w:rsidP="00395784">
            <w:pPr>
              <w:widowControl/>
              <w:overflowPunct/>
              <w:autoSpaceDE/>
              <w:autoSpaceDN/>
              <w:spacing w:line="320" w:lineRule="exact"/>
              <w:jc w:val="center"/>
              <w:rPr>
                <w:rFonts w:hAnsi="標楷體" w:cs="Arial"/>
                <w:kern w:val="24"/>
                <w:sz w:val="28"/>
                <w:szCs w:val="28"/>
              </w:rPr>
            </w:pPr>
            <w:r w:rsidRPr="00257211">
              <w:rPr>
                <w:rFonts w:hAnsi="標楷體" w:cs="Arial" w:hint="eastAsia"/>
                <w:kern w:val="24"/>
                <w:sz w:val="28"/>
                <w:szCs w:val="28"/>
              </w:rPr>
              <w:t>環境</w:t>
            </w:r>
          </w:p>
          <w:p w:rsidR="00467B0D" w:rsidRPr="00257211" w:rsidRDefault="00467B0D" w:rsidP="00395784">
            <w:pPr>
              <w:widowControl/>
              <w:overflowPunct/>
              <w:autoSpaceDE/>
              <w:autoSpaceDN/>
              <w:spacing w:line="320" w:lineRule="exact"/>
              <w:jc w:val="center"/>
              <w:rPr>
                <w:rFonts w:ascii="Arial" w:eastAsia="新細明體" w:hAnsi="Arial" w:cs="Arial"/>
                <w:kern w:val="0"/>
                <w:sz w:val="28"/>
                <w:szCs w:val="28"/>
              </w:rPr>
            </w:pPr>
            <w:r w:rsidRPr="00257211">
              <w:rPr>
                <w:rFonts w:hAnsi="標楷體" w:cs="Arial" w:hint="eastAsia"/>
                <w:kern w:val="24"/>
                <w:sz w:val="28"/>
                <w:szCs w:val="28"/>
              </w:rPr>
              <w:t>優化</w:t>
            </w:r>
          </w:p>
        </w:tc>
        <w:tc>
          <w:tcPr>
            <w:tcW w:w="31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7B0D" w:rsidRPr="00257211" w:rsidRDefault="00467B0D" w:rsidP="00395784">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修正「廣播電視法」第19條，新增</w:t>
            </w:r>
            <w:r w:rsidRPr="00257211">
              <w:rPr>
                <w:rFonts w:hAnsi="標楷體" w:cs="Arial" w:hint="eastAsia"/>
                <w:bCs/>
                <w:kern w:val="24"/>
                <w:sz w:val="28"/>
                <w:szCs w:val="28"/>
              </w:rPr>
              <w:t>主要時段(晚間8至10時)</w:t>
            </w:r>
            <w:r w:rsidRPr="00257211">
              <w:rPr>
                <w:rFonts w:hAnsi="標楷體" w:cs="Arial" w:hint="eastAsia"/>
                <w:kern w:val="24"/>
                <w:sz w:val="28"/>
                <w:szCs w:val="28"/>
              </w:rPr>
              <w:t>播送本國</w:t>
            </w:r>
            <w:r w:rsidRPr="00257211">
              <w:rPr>
                <w:rFonts w:hAnsi="標楷體" w:cs="Arial" w:hint="eastAsia"/>
                <w:bCs/>
                <w:kern w:val="24"/>
                <w:sz w:val="28"/>
                <w:szCs w:val="28"/>
              </w:rPr>
              <w:t>自製戲劇節目</w:t>
            </w:r>
            <w:r w:rsidRPr="00257211">
              <w:rPr>
                <w:rFonts w:hAnsi="標楷體" w:cs="Arial" w:hint="eastAsia"/>
                <w:kern w:val="24"/>
                <w:sz w:val="28"/>
                <w:szCs w:val="28"/>
              </w:rPr>
              <w:t>應達同類型節目</w:t>
            </w:r>
            <w:r w:rsidRPr="00257211">
              <w:rPr>
                <w:rFonts w:hAnsi="標楷體" w:cs="Arial" w:hint="eastAsia"/>
                <w:bCs/>
                <w:kern w:val="24"/>
                <w:sz w:val="28"/>
                <w:szCs w:val="28"/>
              </w:rPr>
              <w:t>50％</w:t>
            </w:r>
            <w:r w:rsidRPr="00257211">
              <w:rPr>
                <w:rFonts w:hAnsi="標楷體" w:cs="Arial" w:hint="eastAsia"/>
                <w:kern w:val="24"/>
                <w:sz w:val="28"/>
                <w:szCs w:val="28"/>
              </w:rPr>
              <w:t>。</w:t>
            </w:r>
          </w:p>
        </w:tc>
        <w:tc>
          <w:tcPr>
            <w:tcW w:w="122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7B0D" w:rsidRPr="00257211" w:rsidRDefault="00467B0D" w:rsidP="00395784">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於105.1修正公布。</w:t>
            </w:r>
          </w:p>
        </w:tc>
      </w:tr>
      <w:tr w:rsidR="00467B0D" w:rsidRPr="00257211" w:rsidTr="00395784">
        <w:trPr>
          <w:trHeight w:val="20"/>
        </w:trPr>
        <w:tc>
          <w:tcPr>
            <w:tcW w:w="664" w:type="pct"/>
            <w:vMerge/>
            <w:tcBorders>
              <w:top w:val="single" w:sz="8" w:space="0" w:color="000000"/>
              <w:left w:val="single" w:sz="8" w:space="0" w:color="000000"/>
              <w:bottom w:val="single" w:sz="8" w:space="0" w:color="000000"/>
              <w:right w:val="single" w:sz="8" w:space="0" w:color="000000"/>
            </w:tcBorders>
            <w:vAlign w:val="center"/>
            <w:hideMark/>
          </w:tcPr>
          <w:p w:rsidR="00467B0D" w:rsidRPr="00257211" w:rsidRDefault="00467B0D" w:rsidP="00395784">
            <w:pPr>
              <w:widowControl/>
              <w:overflowPunct/>
              <w:autoSpaceDE/>
              <w:autoSpaceDN/>
              <w:spacing w:line="320" w:lineRule="exact"/>
              <w:jc w:val="left"/>
              <w:rPr>
                <w:rFonts w:ascii="Arial" w:eastAsia="新細明體" w:hAnsi="Arial" w:cs="Arial"/>
                <w:kern w:val="0"/>
                <w:sz w:val="28"/>
                <w:szCs w:val="28"/>
              </w:rPr>
            </w:pPr>
          </w:p>
        </w:tc>
        <w:tc>
          <w:tcPr>
            <w:tcW w:w="31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7B0D" w:rsidRPr="00257211" w:rsidRDefault="00467B0D" w:rsidP="00395784">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訂定「電視節目廣告區隔與置入性行銷及贊助管理辦法」，規範置入性行銷，引進企業資金</w:t>
            </w:r>
            <w:r w:rsidRPr="00257211">
              <w:rPr>
                <w:rFonts w:ascii="新細明體" w:eastAsia="新細明體" w:hAnsi="新細明體" w:cs="Arial" w:hint="eastAsia"/>
                <w:kern w:val="24"/>
                <w:sz w:val="28"/>
                <w:szCs w:val="28"/>
              </w:rPr>
              <w:t>。</w:t>
            </w:r>
          </w:p>
        </w:tc>
        <w:tc>
          <w:tcPr>
            <w:tcW w:w="122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7B0D" w:rsidRPr="00257211" w:rsidRDefault="00467B0D" w:rsidP="00395784">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於105.11訂定發布。</w:t>
            </w:r>
          </w:p>
        </w:tc>
      </w:tr>
      <w:tr w:rsidR="00467B0D" w:rsidRPr="00257211" w:rsidTr="00395784">
        <w:trPr>
          <w:trHeight w:val="20"/>
        </w:trPr>
        <w:tc>
          <w:tcPr>
            <w:tcW w:w="664"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7B0D" w:rsidRPr="00257211" w:rsidRDefault="00467B0D" w:rsidP="00395784">
            <w:pPr>
              <w:widowControl/>
              <w:overflowPunct/>
              <w:autoSpaceDE/>
              <w:autoSpaceDN/>
              <w:spacing w:line="320" w:lineRule="exact"/>
              <w:jc w:val="center"/>
              <w:rPr>
                <w:rFonts w:hAnsi="標楷體" w:cs="Arial"/>
                <w:kern w:val="24"/>
                <w:sz w:val="28"/>
                <w:szCs w:val="28"/>
              </w:rPr>
            </w:pPr>
            <w:r w:rsidRPr="00257211">
              <w:rPr>
                <w:rFonts w:hAnsi="標楷體" w:cs="Arial" w:hint="eastAsia"/>
                <w:kern w:val="24"/>
                <w:sz w:val="28"/>
                <w:szCs w:val="28"/>
              </w:rPr>
              <w:t>人才</w:t>
            </w:r>
          </w:p>
          <w:p w:rsidR="00467B0D" w:rsidRPr="00257211" w:rsidRDefault="00467B0D" w:rsidP="00395784">
            <w:pPr>
              <w:widowControl/>
              <w:overflowPunct/>
              <w:autoSpaceDE/>
              <w:autoSpaceDN/>
              <w:spacing w:line="320" w:lineRule="exact"/>
              <w:jc w:val="center"/>
              <w:rPr>
                <w:rFonts w:hAnsi="標楷體" w:cs="Arial"/>
                <w:kern w:val="24"/>
                <w:sz w:val="28"/>
                <w:szCs w:val="28"/>
              </w:rPr>
            </w:pPr>
            <w:r w:rsidRPr="00257211">
              <w:rPr>
                <w:rFonts w:hAnsi="標楷體" w:cs="Arial" w:hint="eastAsia"/>
                <w:kern w:val="24"/>
                <w:sz w:val="28"/>
                <w:szCs w:val="28"/>
              </w:rPr>
              <w:t>厚植</w:t>
            </w:r>
          </w:p>
          <w:p w:rsidR="00467B0D" w:rsidRPr="00257211" w:rsidRDefault="00467B0D" w:rsidP="00395784">
            <w:pPr>
              <w:widowControl/>
              <w:overflowPunct/>
              <w:autoSpaceDE/>
              <w:autoSpaceDN/>
              <w:spacing w:line="320" w:lineRule="exact"/>
              <w:jc w:val="center"/>
              <w:rPr>
                <w:rFonts w:hAnsi="標楷體" w:cs="Arial"/>
                <w:kern w:val="24"/>
                <w:sz w:val="28"/>
                <w:szCs w:val="28"/>
              </w:rPr>
            </w:pPr>
            <w:r w:rsidRPr="00257211">
              <w:rPr>
                <w:rFonts w:hAnsi="標楷體" w:cs="Arial" w:hint="eastAsia"/>
                <w:kern w:val="24"/>
                <w:sz w:val="28"/>
                <w:szCs w:val="28"/>
              </w:rPr>
              <w:t>與</w:t>
            </w:r>
          </w:p>
          <w:p w:rsidR="00467B0D" w:rsidRPr="00257211" w:rsidRDefault="00467B0D" w:rsidP="00395784">
            <w:pPr>
              <w:widowControl/>
              <w:overflowPunct/>
              <w:autoSpaceDE/>
              <w:autoSpaceDN/>
              <w:spacing w:line="320" w:lineRule="exact"/>
              <w:jc w:val="center"/>
              <w:rPr>
                <w:rFonts w:ascii="Arial" w:eastAsia="新細明體" w:hAnsi="Arial" w:cs="Arial"/>
                <w:kern w:val="0"/>
                <w:sz w:val="28"/>
                <w:szCs w:val="28"/>
              </w:rPr>
            </w:pPr>
            <w:r w:rsidRPr="00257211">
              <w:rPr>
                <w:rFonts w:hAnsi="標楷體" w:cs="Arial" w:hint="eastAsia"/>
                <w:kern w:val="24"/>
                <w:sz w:val="28"/>
                <w:szCs w:val="28"/>
              </w:rPr>
              <w:t>開發</w:t>
            </w:r>
          </w:p>
        </w:tc>
        <w:tc>
          <w:tcPr>
            <w:tcW w:w="31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7B0D" w:rsidRPr="00257211" w:rsidRDefault="00467B0D" w:rsidP="00395784">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獎勵電視節目</w:t>
            </w:r>
            <w:r w:rsidRPr="00257211">
              <w:rPr>
                <w:rFonts w:hAnsi="標楷體" w:cs="Arial" w:hint="eastAsia"/>
                <w:bCs/>
                <w:kern w:val="24"/>
                <w:sz w:val="28"/>
                <w:szCs w:val="28"/>
              </w:rPr>
              <w:t>劇本創作</w:t>
            </w:r>
            <w:r w:rsidRPr="00257211">
              <w:rPr>
                <w:rFonts w:hAnsi="標楷體" w:cs="Arial" w:hint="eastAsia"/>
                <w:kern w:val="24"/>
                <w:sz w:val="28"/>
                <w:szCs w:val="28"/>
              </w:rPr>
              <w:t>。</w:t>
            </w:r>
          </w:p>
        </w:tc>
        <w:tc>
          <w:tcPr>
            <w:tcW w:w="122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7B0D" w:rsidRPr="00257211" w:rsidRDefault="00467B0D" w:rsidP="00395784">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計115件。</w:t>
            </w:r>
          </w:p>
        </w:tc>
      </w:tr>
      <w:tr w:rsidR="00467B0D" w:rsidRPr="00257211" w:rsidTr="00395784">
        <w:trPr>
          <w:trHeight w:val="20"/>
        </w:trPr>
        <w:tc>
          <w:tcPr>
            <w:tcW w:w="664" w:type="pct"/>
            <w:vMerge/>
            <w:tcBorders>
              <w:top w:val="single" w:sz="8" w:space="0" w:color="000000"/>
              <w:left w:val="single" w:sz="8" w:space="0" w:color="000000"/>
              <w:bottom w:val="single" w:sz="8" w:space="0" w:color="000000"/>
              <w:right w:val="single" w:sz="8" w:space="0" w:color="000000"/>
            </w:tcBorders>
            <w:vAlign w:val="center"/>
            <w:hideMark/>
          </w:tcPr>
          <w:p w:rsidR="00467B0D" w:rsidRPr="00257211" w:rsidRDefault="00467B0D" w:rsidP="00395784">
            <w:pPr>
              <w:widowControl/>
              <w:overflowPunct/>
              <w:autoSpaceDE/>
              <w:autoSpaceDN/>
              <w:spacing w:line="320" w:lineRule="exact"/>
              <w:jc w:val="left"/>
              <w:rPr>
                <w:rFonts w:ascii="Arial" w:eastAsia="新細明體" w:hAnsi="Arial" w:cs="Arial"/>
                <w:kern w:val="0"/>
                <w:sz w:val="28"/>
                <w:szCs w:val="28"/>
              </w:rPr>
            </w:pPr>
          </w:p>
        </w:tc>
        <w:tc>
          <w:tcPr>
            <w:tcW w:w="31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7B0D" w:rsidRPr="00257211" w:rsidRDefault="00467B0D" w:rsidP="00395784">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辦理劇本創作入圍作品媒合活動，成功</w:t>
            </w:r>
            <w:r w:rsidRPr="00257211">
              <w:rPr>
                <w:rFonts w:hAnsi="標楷體" w:cs="Arial" w:hint="eastAsia"/>
                <w:bCs/>
                <w:kern w:val="24"/>
                <w:sz w:val="28"/>
                <w:szCs w:val="28"/>
              </w:rPr>
              <w:t>媒合製拍。</w:t>
            </w:r>
          </w:p>
        </w:tc>
        <w:tc>
          <w:tcPr>
            <w:tcW w:w="122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7B0D" w:rsidRPr="00257211" w:rsidRDefault="00467B0D" w:rsidP="00395784">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計5件。</w:t>
            </w:r>
          </w:p>
        </w:tc>
      </w:tr>
      <w:tr w:rsidR="00467B0D" w:rsidRPr="00257211" w:rsidTr="00395784">
        <w:trPr>
          <w:trHeight w:val="20"/>
        </w:trPr>
        <w:tc>
          <w:tcPr>
            <w:tcW w:w="664" w:type="pct"/>
            <w:vMerge/>
            <w:tcBorders>
              <w:top w:val="single" w:sz="8" w:space="0" w:color="000000"/>
              <w:left w:val="single" w:sz="8" w:space="0" w:color="000000"/>
              <w:bottom w:val="single" w:sz="8" w:space="0" w:color="000000"/>
              <w:right w:val="single" w:sz="8" w:space="0" w:color="000000"/>
            </w:tcBorders>
            <w:vAlign w:val="center"/>
            <w:hideMark/>
          </w:tcPr>
          <w:p w:rsidR="00467B0D" w:rsidRPr="00257211" w:rsidRDefault="00467B0D" w:rsidP="00395784">
            <w:pPr>
              <w:widowControl/>
              <w:overflowPunct/>
              <w:autoSpaceDE/>
              <w:autoSpaceDN/>
              <w:spacing w:line="320" w:lineRule="exact"/>
              <w:jc w:val="left"/>
              <w:rPr>
                <w:rFonts w:ascii="Arial" w:eastAsia="新細明體" w:hAnsi="Arial" w:cs="Arial"/>
                <w:kern w:val="0"/>
                <w:sz w:val="28"/>
                <w:szCs w:val="28"/>
              </w:rPr>
            </w:pPr>
          </w:p>
        </w:tc>
        <w:tc>
          <w:tcPr>
            <w:tcW w:w="31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7B0D" w:rsidRPr="00257211" w:rsidRDefault="00467B0D" w:rsidP="00395784">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委託專業機構辦理</w:t>
            </w:r>
            <w:r w:rsidRPr="00257211">
              <w:rPr>
                <w:rFonts w:hAnsi="標楷體" w:cs="Arial" w:hint="eastAsia"/>
                <w:bCs/>
                <w:kern w:val="24"/>
                <w:sz w:val="28"/>
                <w:szCs w:val="28"/>
              </w:rPr>
              <w:t>高階培訓課程</w:t>
            </w:r>
            <w:r w:rsidRPr="00257211">
              <w:rPr>
                <w:rFonts w:hAnsi="標楷體" w:cs="Arial" w:hint="eastAsia"/>
                <w:kern w:val="24"/>
                <w:sz w:val="28"/>
                <w:szCs w:val="28"/>
              </w:rPr>
              <w:t>。</w:t>
            </w:r>
          </w:p>
        </w:tc>
        <w:tc>
          <w:tcPr>
            <w:tcW w:w="122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7B0D" w:rsidRPr="00257211" w:rsidRDefault="00467B0D" w:rsidP="00395784">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計培訓175小時、255人次。</w:t>
            </w:r>
          </w:p>
        </w:tc>
      </w:tr>
      <w:tr w:rsidR="00467B0D" w:rsidRPr="00257211" w:rsidTr="00395784">
        <w:trPr>
          <w:trHeight w:val="20"/>
        </w:trPr>
        <w:tc>
          <w:tcPr>
            <w:tcW w:w="664" w:type="pct"/>
            <w:vMerge/>
            <w:tcBorders>
              <w:top w:val="single" w:sz="8" w:space="0" w:color="000000"/>
              <w:left w:val="single" w:sz="8" w:space="0" w:color="000000"/>
              <w:bottom w:val="single" w:sz="8" w:space="0" w:color="000000"/>
              <w:right w:val="single" w:sz="8" w:space="0" w:color="000000"/>
            </w:tcBorders>
            <w:vAlign w:val="center"/>
            <w:hideMark/>
          </w:tcPr>
          <w:p w:rsidR="00467B0D" w:rsidRPr="00257211" w:rsidRDefault="00467B0D" w:rsidP="00395784">
            <w:pPr>
              <w:widowControl/>
              <w:overflowPunct/>
              <w:autoSpaceDE/>
              <w:autoSpaceDN/>
              <w:spacing w:line="320" w:lineRule="exact"/>
              <w:jc w:val="left"/>
              <w:rPr>
                <w:rFonts w:ascii="Arial" w:eastAsia="新細明體" w:hAnsi="Arial" w:cs="Arial"/>
                <w:kern w:val="0"/>
                <w:sz w:val="28"/>
                <w:szCs w:val="28"/>
              </w:rPr>
            </w:pPr>
          </w:p>
        </w:tc>
        <w:tc>
          <w:tcPr>
            <w:tcW w:w="31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7B0D" w:rsidRPr="00257211" w:rsidRDefault="00467B0D" w:rsidP="00395784">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補助業界辦理</w:t>
            </w:r>
            <w:r w:rsidRPr="00257211">
              <w:rPr>
                <w:rFonts w:hAnsi="標楷體" w:cs="Arial" w:hint="eastAsia"/>
                <w:bCs/>
                <w:kern w:val="24"/>
                <w:sz w:val="28"/>
                <w:szCs w:val="28"/>
              </w:rPr>
              <w:t>人才培訓課程</w:t>
            </w:r>
            <w:r w:rsidRPr="00257211">
              <w:rPr>
                <w:rFonts w:hAnsi="標楷體" w:cs="Arial" w:hint="eastAsia"/>
                <w:kern w:val="24"/>
                <w:sz w:val="28"/>
                <w:szCs w:val="28"/>
              </w:rPr>
              <w:t>。</w:t>
            </w:r>
          </w:p>
        </w:tc>
        <w:tc>
          <w:tcPr>
            <w:tcW w:w="122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7B0D" w:rsidRPr="00257211" w:rsidRDefault="00467B0D" w:rsidP="00395784">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課程培訓16案、932人次。</w:t>
            </w:r>
          </w:p>
        </w:tc>
      </w:tr>
      <w:tr w:rsidR="00467B0D" w:rsidRPr="00257211" w:rsidTr="00395784">
        <w:trPr>
          <w:trHeight w:val="20"/>
        </w:trPr>
        <w:tc>
          <w:tcPr>
            <w:tcW w:w="664"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7B0D" w:rsidRPr="00257211" w:rsidRDefault="00467B0D" w:rsidP="00395784">
            <w:pPr>
              <w:widowControl/>
              <w:overflowPunct/>
              <w:autoSpaceDE/>
              <w:autoSpaceDN/>
              <w:spacing w:line="320" w:lineRule="exact"/>
              <w:jc w:val="center"/>
              <w:rPr>
                <w:rFonts w:hAnsi="標楷體" w:cs="Arial"/>
                <w:kern w:val="24"/>
                <w:sz w:val="28"/>
                <w:szCs w:val="28"/>
              </w:rPr>
            </w:pPr>
            <w:r w:rsidRPr="00257211">
              <w:rPr>
                <w:rFonts w:hAnsi="標楷體" w:cs="Arial" w:hint="eastAsia"/>
                <w:kern w:val="24"/>
                <w:sz w:val="28"/>
                <w:szCs w:val="28"/>
              </w:rPr>
              <w:t>內容</w:t>
            </w:r>
          </w:p>
          <w:p w:rsidR="00467B0D" w:rsidRPr="00257211" w:rsidRDefault="00467B0D" w:rsidP="00395784">
            <w:pPr>
              <w:widowControl/>
              <w:overflowPunct/>
              <w:autoSpaceDE/>
              <w:autoSpaceDN/>
              <w:spacing w:line="320" w:lineRule="exact"/>
              <w:jc w:val="center"/>
              <w:rPr>
                <w:rFonts w:hAnsi="標楷體" w:cs="Arial"/>
                <w:kern w:val="24"/>
                <w:sz w:val="28"/>
                <w:szCs w:val="28"/>
              </w:rPr>
            </w:pPr>
            <w:r w:rsidRPr="00257211">
              <w:rPr>
                <w:rFonts w:hAnsi="標楷體" w:cs="Arial" w:hint="eastAsia"/>
                <w:kern w:val="24"/>
                <w:sz w:val="28"/>
                <w:szCs w:val="28"/>
              </w:rPr>
              <w:t>產製</w:t>
            </w:r>
          </w:p>
          <w:p w:rsidR="00467B0D" w:rsidRPr="00257211" w:rsidRDefault="00467B0D" w:rsidP="00395784">
            <w:pPr>
              <w:widowControl/>
              <w:overflowPunct/>
              <w:autoSpaceDE/>
              <w:autoSpaceDN/>
              <w:spacing w:line="320" w:lineRule="exact"/>
              <w:jc w:val="center"/>
              <w:rPr>
                <w:rFonts w:hAnsi="標楷體" w:cs="Arial"/>
                <w:kern w:val="24"/>
                <w:sz w:val="28"/>
                <w:szCs w:val="28"/>
              </w:rPr>
            </w:pPr>
            <w:r w:rsidRPr="00257211">
              <w:rPr>
                <w:rFonts w:hAnsi="標楷體" w:cs="Arial" w:hint="eastAsia"/>
                <w:kern w:val="24"/>
                <w:sz w:val="28"/>
                <w:szCs w:val="28"/>
              </w:rPr>
              <w:t>與</w:t>
            </w:r>
          </w:p>
          <w:p w:rsidR="00467B0D" w:rsidRPr="00257211" w:rsidRDefault="00467B0D" w:rsidP="00395784">
            <w:pPr>
              <w:widowControl/>
              <w:overflowPunct/>
              <w:autoSpaceDE/>
              <w:autoSpaceDN/>
              <w:spacing w:line="320" w:lineRule="exact"/>
              <w:jc w:val="center"/>
              <w:rPr>
                <w:rFonts w:ascii="Arial" w:eastAsia="新細明體" w:hAnsi="Arial" w:cs="Arial"/>
                <w:kern w:val="0"/>
                <w:sz w:val="28"/>
                <w:szCs w:val="28"/>
              </w:rPr>
            </w:pPr>
            <w:r w:rsidRPr="00257211">
              <w:rPr>
                <w:rFonts w:hAnsi="標楷體" w:cs="Arial" w:hint="eastAsia"/>
                <w:kern w:val="24"/>
                <w:sz w:val="28"/>
                <w:szCs w:val="28"/>
              </w:rPr>
              <w:t>創新</w:t>
            </w:r>
          </w:p>
        </w:tc>
        <w:tc>
          <w:tcPr>
            <w:tcW w:w="31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7B0D" w:rsidRPr="00257211" w:rsidRDefault="00467B0D" w:rsidP="00395784">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補助</w:t>
            </w:r>
            <w:r w:rsidRPr="00257211">
              <w:rPr>
                <w:rFonts w:hAnsi="標楷體" w:cs="Arial" w:hint="eastAsia"/>
                <w:bCs/>
                <w:kern w:val="24"/>
                <w:sz w:val="28"/>
                <w:szCs w:val="28"/>
              </w:rPr>
              <w:t>製作電視節目</w:t>
            </w:r>
            <w:r w:rsidRPr="00257211">
              <w:rPr>
                <w:rFonts w:hAnsi="標楷體" w:cs="Arial" w:hint="eastAsia"/>
                <w:kern w:val="24"/>
                <w:sz w:val="28"/>
                <w:szCs w:val="28"/>
              </w:rPr>
              <w:t>。</w:t>
            </w:r>
          </w:p>
        </w:tc>
        <w:tc>
          <w:tcPr>
            <w:tcW w:w="122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7B0D" w:rsidRPr="00257211" w:rsidRDefault="00467B0D" w:rsidP="00395784">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計75案</w:t>
            </w:r>
            <w:r w:rsidRPr="00257211">
              <w:rPr>
                <w:rFonts w:ascii="新細明體" w:eastAsia="新細明體" w:hAnsi="新細明體" w:cs="Arial" w:hint="eastAsia"/>
                <w:kern w:val="24"/>
                <w:sz w:val="28"/>
                <w:szCs w:val="28"/>
              </w:rPr>
              <w:t>，</w:t>
            </w:r>
            <w:r w:rsidRPr="00257211">
              <w:rPr>
                <w:rFonts w:hAnsi="標楷體" w:cs="Arial" w:hint="eastAsia"/>
                <w:kern w:val="24"/>
                <w:sz w:val="28"/>
                <w:szCs w:val="28"/>
              </w:rPr>
              <w:t>金額8.02億餘元。</w:t>
            </w:r>
          </w:p>
        </w:tc>
      </w:tr>
      <w:tr w:rsidR="00467B0D" w:rsidRPr="00257211" w:rsidTr="00395784">
        <w:trPr>
          <w:trHeight w:val="20"/>
        </w:trPr>
        <w:tc>
          <w:tcPr>
            <w:tcW w:w="664" w:type="pct"/>
            <w:vMerge/>
            <w:tcBorders>
              <w:top w:val="single" w:sz="8" w:space="0" w:color="000000"/>
              <w:left w:val="single" w:sz="8" w:space="0" w:color="000000"/>
              <w:bottom w:val="single" w:sz="8" w:space="0" w:color="000000"/>
              <w:right w:val="single" w:sz="8" w:space="0" w:color="000000"/>
            </w:tcBorders>
            <w:vAlign w:val="center"/>
            <w:hideMark/>
          </w:tcPr>
          <w:p w:rsidR="00467B0D" w:rsidRPr="00257211" w:rsidRDefault="00467B0D" w:rsidP="00395784">
            <w:pPr>
              <w:widowControl/>
              <w:overflowPunct/>
              <w:autoSpaceDE/>
              <w:autoSpaceDN/>
              <w:spacing w:line="320" w:lineRule="exact"/>
              <w:jc w:val="left"/>
              <w:rPr>
                <w:rFonts w:ascii="Arial" w:eastAsia="新細明體" w:hAnsi="Arial" w:cs="Arial"/>
                <w:kern w:val="0"/>
                <w:sz w:val="28"/>
                <w:szCs w:val="28"/>
              </w:rPr>
            </w:pPr>
          </w:p>
        </w:tc>
        <w:tc>
          <w:tcPr>
            <w:tcW w:w="31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7B0D" w:rsidRPr="00257211" w:rsidRDefault="00467B0D" w:rsidP="00395784">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鼓勵</w:t>
            </w:r>
            <w:r w:rsidRPr="00257211">
              <w:rPr>
                <w:rFonts w:hAnsi="標楷體" w:cs="Arial" w:hint="eastAsia"/>
                <w:bCs/>
                <w:kern w:val="24"/>
                <w:sz w:val="28"/>
                <w:szCs w:val="28"/>
              </w:rPr>
              <w:t>合製及協拍</w:t>
            </w:r>
            <w:r w:rsidRPr="00257211">
              <w:rPr>
                <w:rFonts w:hAnsi="標楷體" w:cs="Arial" w:hint="eastAsia"/>
                <w:kern w:val="24"/>
                <w:sz w:val="28"/>
                <w:szCs w:val="28"/>
              </w:rPr>
              <w:t>電視劇。</w:t>
            </w:r>
          </w:p>
        </w:tc>
        <w:tc>
          <w:tcPr>
            <w:tcW w:w="122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7B0D" w:rsidRPr="00257211" w:rsidRDefault="00467B0D" w:rsidP="00395784">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計16部。</w:t>
            </w:r>
          </w:p>
        </w:tc>
      </w:tr>
      <w:tr w:rsidR="00467B0D" w:rsidRPr="00257211" w:rsidTr="00395784">
        <w:trPr>
          <w:trHeight w:val="20"/>
        </w:trPr>
        <w:tc>
          <w:tcPr>
            <w:tcW w:w="664"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7B0D" w:rsidRPr="00257211" w:rsidRDefault="00467B0D" w:rsidP="00395784">
            <w:pPr>
              <w:widowControl/>
              <w:overflowPunct/>
              <w:autoSpaceDE/>
              <w:autoSpaceDN/>
              <w:spacing w:line="320" w:lineRule="exact"/>
              <w:jc w:val="center"/>
              <w:rPr>
                <w:rFonts w:hAnsi="標楷體" w:cs="Arial"/>
                <w:kern w:val="24"/>
                <w:sz w:val="28"/>
                <w:szCs w:val="28"/>
              </w:rPr>
            </w:pPr>
            <w:r w:rsidRPr="00257211">
              <w:rPr>
                <w:rFonts w:hAnsi="標楷體" w:cs="Arial" w:hint="eastAsia"/>
                <w:kern w:val="24"/>
                <w:sz w:val="28"/>
                <w:szCs w:val="28"/>
              </w:rPr>
              <w:t>海外</w:t>
            </w:r>
          </w:p>
          <w:p w:rsidR="00467B0D" w:rsidRPr="00257211" w:rsidRDefault="00467B0D" w:rsidP="00395784">
            <w:pPr>
              <w:widowControl/>
              <w:overflowPunct/>
              <w:autoSpaceDE/>
              <w:autoSpaceDN/>
              <w:spacing w:line="320" w:lineRule="exact"/>
              <w:jc w:val="center"/>
              <w:rPr>
                <w:rFonts w:hAnsi="標楷體" w:cs="Arial"/>
                <w:kern w:val="24"/>
                <w:sz w:val="28"/>
                <w:szCs w:val="28"/>
              </w:rPr>
            </w:pPr>
            <w:r w:rsidRPr="00257211">
              <w:rPr>
                <w:rFonts w:hAnsi="標楷體" w:cs="Arial" w:hint="eastAsia"/>
                <w:kern w:val="24"/>
                <w:sz w:val="28"/>
                <w:szCs w:val="28"/>
              </w:rPr>
              <w:t>行銷</w:t>
            </w:r>
          </w:p>
          <w:p w:rsidR="00467B0D" w:rsidRPr="00257211" w:rsidRDefault="00467B0D" w:rsidP="00395784">
            <w:pPr>
              <w:widowControl/>
              <w:overflowPunct/>
              <w:autoSpaceDE/>
              <w:autoSpaceDN/>
              <w:spacing w:line="320" w:lineRule="exact"/>
              <w:jc w:val="center"/>
              <w:rPr>
                <w:rFonts w:hAnsi="標楷體" w:cs="Arial"/>
                <w:kern w:val="24"/>
                <w:sz w:val="28"/>
                <w:szCs w:val="28"/>
              </w:rPr>
            </w:pPr>
            <w:r w:rsidRPr="00257211">
              <w:rPr>
                <w:rFonts w:hAnsi="標楷體" w:cs="Arial" w:hint="eastAsia"/>
                <w:kern w:val="24"/>
                <w:sz w:val="28"/>
                <w:szCs w:val="28"/>
              </w:rPr>
              <w:t>與</w:t>
            </w:r>
          </w:p>
          <w:p w:rsidR="00467B0D" w:rsidRPr="00257211" w:rsidRDefault="00467B0D" w:rsidP="00395784">
            <w:pPr>
              <w:widowControl/>
              <w:overflowPunct/>
              <w:autoSpaceDE/>
              <w:autoSpaceDN/>
              <w:spacing w:line="320" w:lineRule="exact"/>
              <w:jc w:val="center"/>
              <w:rPr>
                <w:rFonts w:ascii="Arial" w:eastAsia="新細明體" w:hAnsi="Arial" w:cs="Arial"/>
                <w:kern w:val="0"/>
                <w:sz w:val="28"/>
                <w:szCs w:val="28"/>
              </w:rPr>
            </w:pPr>
            <w:r w:rsidRPr="00257211">
              <w:rPr>
                <w:rFonts w:hAnsi="標楷體" w:cs="Arial" w:hint="eastAsia"/>
                <w:kern w:val="24"/>
                <w:sz w:val="28"/>
                <w:szCs w:val="28"/>
              </w:rPr>
              <w:t>推廣</w:t>
            </w:r>
          </w:p>
        </w:tc>
        <w:tc>
          <w:tcPr>
            <w:tcW w:w="31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7B0D" w:rsidRPr="00257211" w:rsidRDefault="00467B0D" w:rsidP="00395784">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輔導電視內容業者參與</w:t>
            </w:r>
            <w:r w:rsidRPr="00257211">
              <w:rPr>
                <w:rFonts w:hAnsi="標楷體" w:cs="Arial" w:hint="eastAsia"/>
                <w:bCs/>
                <w:kern w:val="24"/>
                <w:sz w:val="28"/>
                <w:szCs w:val="28"/>
              </w:rPr>
              <w:t>國際影視展</w:t>
            </w:r>
            <w:r w:rsidRPr="00257211">
              <w:rPr>
                <w:rFonts w:hAnsi="標楷體" w:cs="Arial" w:hint="eastAsia"/>
                <w:kern w:val="24"/>
                <w:sz w:val="28"/>
                <w:szCs w:val="28"/>
              </w:rPr>
              <w:t>。</w:t>
            </w:r>
          </w:p>
        </w:tc>
        <w:tc>
          <w:tcPr>
            <w:tcW w:w="122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7B0D" w:rsidRPr="00257211" w:rsidRDefault="00467B0D" w:rsidP="00395784">
            <w:pPr>
              <w:widowControl/>
              <w:autoSpaceDE/>
              <w:autoSpaceDN/>
              <w:spacing w:line="320" w:lineRule="exact"/>
              <w:rPr>
                <w:rFonts w:ascii="Arial" w:eastAsia="新細明體" w:hAnsi="Arial" w:cs="Arial"/>
                <w:kern w:val="0"/>
                <w:sz w:val="28"/>
                <w:szCs w:val="28"/>
              </w:rPr>
            </w:pPr>
            <w:r w:rsidRPr="00257211">
              <w:rPr>
                <w:rFonts w:hAnsi="標楷體" w:cs="Arial" w:hint="eastAsia"/>
                <w:spacing w:val="-20"/>
                <w:kern w:val="24"/>
                <w:sz w:val="28"/>
                <w:szCs w:val="28"/>
              </w:rPr>
              <w:t>計25場、參展作品1,360部。</w:t>
            </w:r>
          </w:p>
        </w:tc>
      </w:tr>
      <w:tr w:rsidR="00467B0D" w:rsidRPr="00257211" w:rsidTr="00395784">
        <w:trPr>
          <w:trHeight w:val="20"/>
        </w:trPr>
        <w:tc>
          <w:tcPr>
            <w:tcW w:w="664" w:type="pct"/>
            <w:vMerge/>
            <w:tcBorders>
              <w:top w:val="single" w:sz="8" w:space="0" w:color="000000"/>
              <w:left w:val="single" w:sz="8" w:space="0" w:color="000000"/>
              <w:bottom w:val="single" w:sz="8" w:space="0" w:color="000000"/>
              <w:right w:val="single" w:sz="8" w:space="0" w:color="000000"/>
            </w:tcBorders>
            <w:vAlign w:val="center"/>
            <w:hideMark/>
          </w:tcPr>
          <w:p w:rsidR="00467B0D" w:rsidRPr="00257211" w:rsidRDefault="00467B0D" w:rsidP="00395784">
            <w:pPr>
              <w:widowControl/>
              <w:overflowPunct/>
              <w:autoSpaceDE/>
              <w:autoSpaceDN/>
              <w:spacing w:line="320" w:lineRule="exact"/>
              <w:jc w:val="left"/>
              <w:rPr>
                <w:rFonts w:ascii="Arial" w:eastAsia="新細明體" w:hAnsi="Arial" w:cs="Arial"/>
                <w:kern w:val="0"/>
                <w:sz w:val="28"/>
                <w:szCs w:val="28"/>
              </w:rPr>
            </w:pPr>
          </w:p>
        </w:tc>
        <w:tc>
          <w:tcPr>
            <w:tcW w:w="31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7B0D" w:rsidRPr="00257211" w:rsidRDefault="00467B0D" w:rsidP="00395784">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104至106年度辦理</w:t>
            </w:r>
            <w:r w:rsidRPr="00257211">
              <w:rPr>
                <w:rFonts w:hAnsi="標楷體" w:cs="Arial" w:hint="eastAsia"/>
                <w:bCs/>
                <w:kern w:val="24"/>
                <w:sz w:val="28"/>
                <w:szCs w:val="28"/>
              </w:rPr>
              <w:t>「</w:t>
            </w:r>
            <w:proofErr w:type="gramStart"/>
            <w:r w:rsidRPr="00257211">
              <w:rPr>
                <w:rFonts w:hAnsi="標楷體" w:cs="Arial" w:hint="eastAsia"/>
                <w:bCs/>
                <w:kern w:val="24"/>
                <w:sz w:val="28"/>
                <w:szCs w:val="28"/>
              </w:rPr>
              <w:t>臺</w:t>
            </w:r>
            <w:proofErr w:type="gramEnd"/>
            <w:r w:rsidRPr="00257211">
              <w:rPr>
                <w:rFonts w:hAnsi="標楷體" w:cs="Arial" w:hint="eastAsia"/>
                <w:bCs/>
                <w:kern w:val="24"/>
                <w:sz w:val="28"/>
                <w:szCs w:val="28"/>
              </w:rPr>
              <w:t>北電視內容交易、創投媒合會」</w:t>
            </w:r>
            <w:r w:rsidRPr="00257211">
              <w:rPr>
                <w:rFonts w:hAnsi="標楷體" w:cs="Arial" w:hint="eastAsia"/>
                <w:kern w:val="24"/>
                <w:sz w:val="28"/>
                <w:szCs w:val="28"/>
              </w:rPr>
              <w:t>。</w:t>
            </w:r>
          </w:p>
        </w:tc>
        <w:tc>
          <w:tcPr>
            <w:tcW w:w="122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7B0D" w:rsidRPr="00257211" w:rsidRDefault="00467B0D" w:rsidP="00395784">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計3場次。</w:t>
            </w:r>
          </w:p>
        </w:tc>
      </w:tr>
      <w:tr w:rsidR="00467B0D" w:rsidRPr="00257211" w:rsidTr="00395784">
        <w:trPr>
          <w:trHeight w:val="20"/>
        </w:trPr>
        <w:tc>
          <w:tcPr>
            <w:tcW w:w="664" w:type="pct"/>
            <w:vMerge/>
            <w:tcBorders>
              <w:top w:val="single" w:sz="8" w:space="0" w:color="000000"/>
              <w:left w:val="single" w:sz="8" w:space="0" w:color="000000"/>
              <w:bottom w:val="single" w:sz="8" w:space="0" w:color="000000"/>
              <w:right w:val="single" w:sz="8" w:space="0" w:color="000000"/>
            </w:tcBorders>
            <w:vAlign w:val="center"/>
            <w:hideMark/>
          </w:tcPr>
          <w:p w:rsidR="00467B0D" w:rsidRPr="00257211" w:rsidRDefault="00467B0D" w:rsidP="00395784">
            <w:pPr>
              <w:widowControl/>
              <w:overflowPunct/>
              <w:autoSpaceDE/>
              <w:autoSpaceDN/>
              <w:spacing w:line="320" w:lineRule="exact"/>
              <w:jc w:val="left"/>
              <w:rPr>
                <w:rFonts w:ascii="Arial" w:eastAsia="新細明體" w:hAnsi="Arial" w:cs="Arial"/>
                <w:kern w:val="0"/>
                <w:sz w:val="28"/>
                <w:szCs w:val="28"/>
              </w:rPr>
            </w:pPr>
          </w:p>
        </w:tc>
        <w:tc>
          <w:tcPr>
            <w:tcW w:w="31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7B0D" w:rsidRPr="00257211" w:rsidRDefault="00467B0D" w:rsidP="00395784">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辦理</w:t>
            </w:r>
            <w:r w:rsidRPr="00257211">
              <w:rPr>
                <w:rFonts w:hAnsi="標楷體" w:cs="Arial" w:hint="eastAsia"/>
                <w:bCs/>
                <w:kern w:val="24"/>
                <w:sz w:val="28"/>
                <w:szCs w:val="28"/>
              </w:rPr>
              <w:t>國際電視產業論壇</w:t>
            </w:r>
            <w:r w:rsidRPr="00257211">
              <w:rPr>
                <w:rFonts w:hAnsi="標楷體" w:cs="Arial" w:hint="eastAsia"/>
                <w:kern w:val="24"/>
                <w:sz w:val="28"/>
                <w:szCs w:val="28"/>
              </w:rPr>
              <w:t>。</w:t>
            </w:r>
          </w:p>
        </w:tc>
        <w:tc>
          <w:tcPr>
            <w:tcW w:w="122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67B0D" w:rsidRPr="00257211" w:rsidRDefault="00467B0D" w:rsidP="00395784">
            <w:pPr>
              <w:widowControl/>
              <w:autoSpaceDE/>
              <w:autoSpaceDN/>
              <w:spacing w:line="320" w:lineRule="exact"/>
              <w:rPr>
                <w:rFonts w:ascii="Arial" w:eastAsia="新細明體" w:hAnsi="Arial" w:cs="Arial"/>
                <w:kern w:val="0"/>
                <w:sz w:val="28"/>
                <w:szCs w:val="28"/>
              </w:rPr>
            </w:pPr>
            <w:r w:rsidRPr="00257211">
              <w:rPr>
                <w:rFonts w:hAnsi="標楷體" w:cs="Arial" w:hint="eastAsia"/>
                <w:kern w:val="24"/>
                <w:sz w:val="28"/>
                <w:szCs w:val="28"/>
              </w:rPr>
              <w:t>計7場次。</w:t>
            </w:r>
          </w:p>
        </w:tc>
      </w:tr>
    </w:tbl>
    <w:p w:rsidR="00467B0D" w:rsidRPr="00467B0D" w:rsidRDefault="00467B0D" w:rsidP="00467B0D">
      <w:pPr>
        <w:outlineLvl w:val="3"/>
        <w:rPr>
          <w:rFonts w:hAnsi="標楷體"/>
          <w:kern w:val="32"/>
          <w:szCs w:val="48"/>
        </w:rPr>
      </w:pPr>
      <w:r w:rsidRPr="00467B0D">
        <w:rPr>
          <w:rFonts w:hAnsi="標楷體" w:hint="eastAsia"/>
          <w:kern w:val="32"/>
          <w:sz w:val="24"/>
          <w:szCs w:val="24"/>
        </w:rPr>
        <w:t>資料來源：審計部提供。</w:t>
      </w:r>
    </w:p>
    <w:p w:rsidR="00467B0D" w:rsidRDefault="005D4950" w:rsidP="005D4950">
      <w:pPr>
        <w:pStyle w:val="5"/>
      </w:pPr>
      <w:r w:rsidRPr="00257211">
        <w:rPr>
          <w:rFonts w:hint="eastAsia"/>
        </w:rPr>
        <w:t>預算編列與執行情形</w:t>
      </w:r>
      <w:r w:rsidRPr="00257211">
        <w:rPr>
          <w:rFonts w:hAnsi="標楷體" w:hint="eastAsia"/>
        </w:rPr>
        <w:t>：</w:t>
      </w:r>
    </w:p>
    <w:p w:rsidR="005D4950" w:rsidRDefault="005D4950" w:rsidP="005D4950">
      <w:pPr>
        <w:pStyle w:val="5"/>
        <w:numPr>
          <w:ilvl w:val="0"/>
          <w:numId w:val="0"/>
        </w:numPr>
        <w:ind w:left="2030" w:firstLineChars="181" w:firstLine="616"/>
        <w:rPr>
          <w:rFonts w:hAnsi="標楷體"/>
          <w:szCs w:val="32"/>
        </w:rPr>
      </w:pPr>
      <w:r w:rsidRPr="00257211">
        <w:rPr>
          <w:rFonts w:hint="eastAsia"/>
        </w:rPr>
        <w:t>從表3可知</w:t>
      </w:r>
      <w:r w:rsidRPr="00257211">
        <w:rPr>
          <w:rFonts w:hAnsi="標楷體" w:hint="eastAsia"/>
          <w:szCs w:val="32"/>
        </w:rPr>
        <w:t>第2期旗艦計畫規劃總經費25.50億元</w:t>
      </w:r>
      <w:r w:rsidRPr="00257211">
        <w:rPr>
          <w:rFonts w:ascii="新細明體" w:hAnsi="新細明體" w:hint="eastAsia"/>
          <w:szCs w:val="32"/>
        </w:rPr>
        <w:t>，</w:t>
      </w:r>
      <w:r w:rsidRPr="00257211">
        <w:rPr>
          <w:rFonts w:hAnsi="標楷體" w:hint="eastAsia"/>
          <w:szCs w:val="32"/>
        </w:rPr>
        <w:t>其中104至106年度規劃經費13.10億元</w:t>
      </w:r>
      <w:r w:rsidRPr="00257211">
        <w:rPr>
          <w:rFonts w:ascii="新細明體" w:hAnsi="新細明體" w:hint="eastAsia"/>
          <w:szCs w:val="32"/>
        </w:rPr>
        <w:t>，</w:t>
      </w:r>
      <w:r w:rsidRPr="00257211">
        <w:rPr>
          <w:rFonts w:hAnsi="標楷體" w:hint="eastAsia"/>
          <w:szCs w:val="32"/>
        </w:rPr>
        <w:t>惟</w:t>
      </w:r>
      <w:r w:rsidRPr="00257211">
        <w:rPr>
          <w:rFonts w:hAnsi="標楷體" w:hint="eastAsia"/>
          <w:bCs w:val="0"/>
          <w:szCs w:val="32"/>
        </w:rPr>
        <w:t>文化部預算案累計編列預算數9.46億元，較規劃經費減少3.64億元(約27.79％)</w:t>
      </w:r>
      <w:r w:rsidRPr="00257211">
        <w:rPr>
          <w:rFonts w:ascii="新細明體" w:hAnsi="新細明體" w:hint="eastAsia"/>
          <w:bCs w:val="0"/>
          <w:szCs w:val="32"/>
        </w:rPr>
        <w:t>；</w:t>
      </w:r>
      <w:r w:rsidRPr="00257211">
        <w:rPr>
          <w:rFonts w:hAnsi="標楷體" w:hint="eastAsia"/>
          <w:bCs w:val="0"/>
          <w:szCs w:val="32"/>
        </w:rPr>
        <w:t>經立法院審議後累計預算數為9.20億元，</w:t>
      </w:r>
      <w:r w:rsidRPr="00257211">
        <w:rPr>
          <w:rFonts w:hAnsi="標楷體" w:hint="eastAsia"/>
          <w:szCs w:val="32"/>
        </w:rPr>
        <w:t>且</w:t>
      </w:r>
      <w:proofErr w:type="gramStart"/>
      <w:r w:rsidRPr="00257211">
        <w:rPr>
          <w:rFonts w:hAnsi="標楷體" w:hint="eastAsia"/>
          <w:szCs w:val="32"/>
        </w:rPr>
        <w:t>104</w:t>
      </w:r>
      <w:proofErr w:type="gramEnd"/>
      <w:r w:rsidRPr="00257211">
        <w:rPr>
          <w:rFonts w:hAnsi="標楷體" w:hint="eastAsia"/>
          <w:szCs w:val="32"/>
        </w:rPr>
        <w:t>年度計畫執行率僅78.23</w:t>
      </w:r>
      <w:r w:rsidRPr="00257211">
        <w:rPr>
          <w:rFonts w:ascii="新細明體" w:hAnsi="新細明體" w:hint="eastAsia"/>
          <w:szCs w:val="32"/>
        </w:rPr>
        <w:t>％</w:t>
      </w:r>
      <w:r w:rsidRPr="00257211">
        <w:rPr>
          <w:rFonts w:hAnsi="標楷體" w:hint="eastAsia"/>
          <w:szCs w:val="32"/>
        </w:rPr>
        <w:t>，</w:t>
      </w:r>
      <w:proofErr w:type="gramStart"/>
      <w:r w:rsidRPr="00257211">
        <w:rPr>
          <w:rFonts w:hAnsi="標楷體" w:hint="eastAsia"/>
          <w:szCs w:val="32"/>
        </w:rPr>
        <w:t>105</w:t>
      </w:r>
      <w:proofErr w:type="gramEnd"/>
      <w:r w:rsidRPr="00257211">
        <w:rPr>
          <w:rFonts w:hAnsi="標楷體" w:hint="eastAsia"/>
          <w:szCs w:val="32"/>
        </w:rPr>
        <w:t>年度計畫執行率僅78.26</w:t>
      </w:r>
      <w:r w:rsidRPr="00257211">
        <w:rPr>
          <w:rFonts w:ascii="新細明體" w:hAnsi="新細明體" w:hint="eastAsia"/>
          <w:szCs w:val="32"/>
        </w:rPr>
        <w:t>％</w:t>
      </w:r>
      <w:r w:rsidRPr="00257211">
        <w:rPr>
          <w:rFonts w:hAnsi="標楷體" w:hint="eastAsia"/>
          <w:szCs w:val="32"/>
        </w:rPr>
        <w:t>，</w:t>
      </w:r>
      <w:proofErr w:type="gramStart"/>
      <w:r w:rsidRPr="00257211">
        <w:rPr>
          <w:rFonts w:hAnsi="標楷體" w:hint="eastAsia"/>
          <w:szCs w:val="32"/>
        </w:rPr>
        <w:t>均未達</w:t>
      </w:r>
      <w:proofErr w:type="gramEnd"/>
      <w:r w:rsidRPr="00257211">
        <w:rPr>
          <w:rFonts w:hAnsi="標楷體" w:hint="eastAsia"/>
          <w:szCs w:val="32"/>
        </w:rPr>
        <w:t>80</w:t>
      </w:r>
      <w:r w:rsidRPr="00257211">
        <w:rPr>
          <w:rFonts w:ascii="新細明體" w:hAnsi="新細明體" w:hint="eastAsia"/>
          <w:szCs w:val="32"/>
        </w:rPr>
        <w:t>％</w:t>
      </w:r>
      <w:r w:rsidRPr="00257211">
        <w:rPr>
          <w:rFonts w:hAnsi="標楷體" w:hint="eastAsia"/>
          <w:szCs w:val="32"/>
        </w:rPr>
        <w:t>。</w:t>
      </w:r>
    </w:p>
    <w:p w:rsidR="005D4950" w:rsidRPr="005D4950" w:rsidRDefault="005D4950" w:rsidP="005D4950">
      <w:pPr>
        <w:keepNext/>
        <w:numPr>
          <w:ilvl w:val="0"/>
          <w:numId w:val="22"/>
        </w:numPr>
        <w:kinsoku w:val="0"/>
        <w:adjustRightInd w:val="0"/>
        <w:snapToGrid w:val="0"/>
        <w:spacing w:before="240" w:after="40" w:line="360" w:lineRule="exact"/>
        <w:ind w:left="851" w:hanging="709"/>
        <w:textAlignment w:val="baseline"/>
        <w:rPr>
          <w:rFonts w:hAnsi="華康楷書體W5(P)"/>
          <w:bCs/>
          <w:spacing w:val="-10"/>
          <w:kern w:val="28"/>
          <w:sz w:val="28"/>
          <w:szCs w:val="28"/>
        </w:rPr>
      </w:pPr>
      <w:r w:rsidRPr="005D4950">
        <w:rPr>
          <w:rFonts w:hAnsi="華康楷書體W5(P)" w:hint="eastAsia"/>
          <w:bCs/>
          <w:spacing w:val="-10"/>
          <w:kern w:val="28"/>
          <w:sz w:val="28"/>
          <w:szCs w:val="28"/>
        </w:rPr>
        <w:lastRenderedPageBreak/>
        <w:t>第2期旗艦計畫預算編列與執行情形</w:t>
      </w:r>
    </w:p>
    <w:tbl>
      <w:tblPr>
        <w:tblW w:w="5000" w:type="pct"/>
        <w:tblCellMar>
          <w:left w:w="0" w:type="dxa"/>
          <w:right w:w="0" w:type="dxa"/>
        </w:tblCellMar>
        <w:tblLook w:val="04A0" w:firstRow="1" w:lastRow="0" w:firstColumn="1" w:lastColumn="0" w:noHBand="0" w:noVBand="1"/>
      </w:tblPr>
      <w:tblGrid>
        <w:gridCol w:w="779"/>
        <w:gridCol w:w="805"/>
        <w:gridCol w:w="981"/>
        <w:gridCol w:w="1417"/>
        <w:gridCol w:w="993"/>
        <w:gridCol w:w="1273"/>
        <w:gridCol w:w="1311"/>
        <w:gridCol w:w="1309"/>
      </w:tblGrid>
      <w:tr w:rsidR="005D4950" w:rsidRPr="005D4950" w:rsidTr="00395784">
        <w:trPr>
          <w:trHeight w:val="227"/>
        </w:trPr>
        <w:tc>
          <w:tcPr>
            <w:tcW w:w="5000" w:type="pct"/>
            <w:gridSpan w:val="8"/>
            <w:tcBorders>
              <w:top w:val="nil"/>
              <w:left w:val="nil"/>
              <w:bottom w:val="single" w:sz="8" w:space="0" w:color="000000"/>
              <w:right w:val="nil"/>
            </w:tcBorders>
            <w:shd w:val="clear" w:color="auto" w:fill="auto"/>
            <w:tcMar>
              <w:top w:w="12" w:type="dxa"/>
              <w:left w:w="12" w:type="dxa"/>
              <w:bottom w:w="0" w:type="dxa"/>
              <w:right w:w="12" w:type="dxa"/>
            </w:tcMar>
            <w:vAlign w:val="center"/>
            <w:hideMark/>
          </w:tcPr>
          <w:p w:rsidR="005D4950" w:rsidRPr="005D4950" w:rsidRDefault="005D4950" w:rsidP="005D4950">
            <w:pPr>
              <w:overflowPunct/>
              <w:autoSpaceDE/>
              <w:autoSpaceDN/>
              <w:spacing w:line="0" w:lineRule="atLeast"/>
              <w:jc w:val="right"/>
              <w:rPr>
                <w:rFonts w:hAnsi="標楷體"/>
                <w:sz w:val="28"/>
                <w:szCs w:val="28"/>
              </w:rPr>
            </w:pPr>
            <w:r w:rsidRPr="005D4950">
              <w:rPr>
                <w:rFonts w:hAnsi="標楷體" w:hint="eastAsia"/>
                <w:sz w:val="28"/>
                <w:szCs w:val="28"/>
              </w:rPr>
              <w:t>單位：億元(新臺幣)、％</w:t>
            </w:r>
          </w:p>
        </w:tc>
      </w:tr>
      <w:tr w:rsidR="005D4950" w:rsidRPr="005D4950" w:rsidTr="00395784">
        <w:trPr>
          <w:trHeight w:val="283"/>
        </w:trPr>
        <w:tc>
          <w:tcPr>
            <w:tcW w:w="439" w:type="pct"/>
            <w:vMerge w:val="restart"/>
            <w:tcBorders>
              <w:top w:val="single" w:sz="8" w:space="0" w:color="000000"/>
              <w:left w:val="single" w:sz="8" w:space="0" w:color="000000"/>
              <w:right w:val="single" w:sz="8" w:space="0" w:color="000000"/>
            </w:tcBorders>
            <w:shd w:val="clear" w:color="auto" w:fill="F2F2F2" w:themeFill="background1" w:themeFillShade="F2"/>
            <w:tcMar>
              <w:top w:w="12" w:type="dxa"/>
              <w:left w:w="12" w:type="dxa"/>
              <w:bottom w:w="0" w:type="dxa"/>
              <w:right w:w="12" w:type="dxa"/>
            </w:tcMar>
            <w:vAlign w:val="center"/>
          </w:tcPr>
          <w:p w:rsidR="005D4950" w:rsidRPr="005D4950" w:rsidRDefault="005D4950" w:rsidP="005D4950">
            <w:pPr>
              <w:overflowPunct/>
              <w:autoSpaceDE/>
              <w:autoSpaceDN/>
              <w:spacing w:line="276" w:lineRule="auto"/>
              <w:jc w:val="center"/>
              <w:rPr>
                <w:rFonts w:hAnsi="標楷體"/>
                <w:sz w:val="28"/>
                <w:szCs w:val="28"/>
              </w:rPr>
            </w:pPr>
            <w:r w:rsidRPr="005D4950">
              <w:rPr>
                <w:rFonts w:hAnsi="標楷體" w:hint="eastAsia"/>
                <w:sz w:val="28"/>
                <w:szCs w:val="28"/>
              </w:rPr>
              <w:t>年度</w:t>
            </w:r>
          </w:p>
        </w:tc>
        <w:tc>
          <w:tcPr>
            <w:tcW w:w="454" w:type="pct"/>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5D4950" w:rsidRPr="005D4950" w:rsidRDefault="005D4950" w:rsidP="005D4950">
            <w:pPr>
              <w:overflowPunct/>
              <w:autoSpaceDE/>
              <w:autoSpaceDN/>
              <w:spacing w:line="276" w:lineRule="auto"/>
              <w:jc w:val="center"/>
              <w:rPr>
                <w:rFonts w:hAnsi="標楷體"/>
                <w:sz w:val="28"/>
                <w:szCs w:val="28"/>
              </w:rPr>
            </w:pPr>
            <w:r w:rsidRPr="005D4950">
              <w:rPr>
                <w:rFonts w:hAnsi="標楷體" w:hint="eastAsia"/>
                <w:sz w:val="28"/>
                <w:szCs w:val="28"/>
              </w:rPr>
              <w:t>規劃</w:t>
            </w:r>
          </w:p>
          <w:p w:rsidR="005D4950" w:rsidRPr="005D4950" w:rsidRDefault="005D4950" w:rsidP="005D4950">
            <w:pPr>
              <w:overflowPunct/>
              <w:autoSpaceDE/>
              <w:autoSpaceDN/>
              <w:spacing w:line="276" w:lineRule="auto"/>
              <w:jc w:val="center"/>
              <w:rPr>
                <w:rFonts w:hAnsi="標楷體"/>
                <w:sz w:val="28"/>
                <w:szCs w:val="28"/>
              </w:rPr>
            </w:pPr>
            <w:r w:rsidRPr="005D4950">
              <w:rPr>
                <w:rFonts w:hAnsi="標楷體" w:hint="eastAsia"/>
                <w:sz w:val="28"/>
                <w:szCs w:val="28"/>
              </w:rPr>
              <w:t>經費</w:t>
            </w:r>
          </w:p>
        </w:tc>
        <w:tc>
          <w:tcPr>
            <w:tcW w:w="1352" w:type="pct"/>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5D4950" w:rsidRPr="005D4950" w:rsidRDefault="005D4950" w:rsidP="005D4950">
            <w:pPr>
              <w:overflowPunct/>
              <w:autoSpaceDE/>
              <w:autoSpaceDN/>
              <w:spacing w:line="276" w:lineRule="auto"/>
              <w:jc w:val="center"/>
              <w:rPr>
                <w:rFonts w:hAnsi="標楷體"/>
                <w:sz w:val="28"/>
                <w:szCs w:val="28"/>
              </w:rPr>
            </w:pPr>
            <w:r w:rsidRPr="005D4950">
              <w:rPr>
                <w:rFonts w:hAnsi="標楷體" w:hint="eastAsia"/>
                <w:sz w:val="28"/>
                <w:szCs w:val="28"/>
              </w:rPr>
              <w:t>文化部編列預算</w:t>
            </w:r>
          </w:p>
        </w:tc>
        <w:tc>
          <w:tcPr>
            <w:tcW w:w="1278" w:type="pct"/>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5D4950" w:rsidRPr="005D4950" w:rsidRDefault="005D4950" w:rsidP="005D4950">
            <w:pPr>
              <w:overflowPunct/>
              <w:autoSpaceDE/>
              <w:autoSpaceDN/>
              <w:spacing w:line="276" w:lineRule="auto"/>
              <w:jc w:val="center"/>
              <w:rPr>
                <w:rFonts w:hAnsi="標楷體"/>
                <w:sz w:val="28"/>
                <w:szCs w:val="28"/>
              </w:rPr>
            </w:pPr>
            <w:r w:rsidRPr="005D4950">
              <w:rPr>
                <w:rFonts w:hAnsi="標楷體" w:hint="eastAsia"/>
                <w:sz w:val="28"/>
                <w:szCs w:val="28"/>
              </w:rPr>
              <w:t>立法院審定預算</w:t>
            </w:r>
          </w:p>
        </w:tc>
        <w:tc>
          <w:tcPr>
            <w:tcW w:w="739" w:type="pct"/>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5D4950" w:rsidRPr="005D4950" w:rsidRDefault="005D4950" w:rsidP="005D4950">
            <w:pPr>
              <w:overflowPunct/>
              <w:autoSpaceDE/>
              <w:autoSpaceDN/>
              <w:spacing w:line="276" w:lineRule="auto"/>
              <w:jc w:val="center"/>
              <w:rPr>
                <w:rFonts w:hAnsi="標楷體"/>
                <w:sz w:val="28"/>
                <w:szCs w:val="28"/>
              </w:rPr>
            </w:pPr>
            <w:r w:rsidRPr="005D4950">
              <w:rPr>
                <w:rFonts w:hAnsi="標楷體" w:hint="eastAsia"/>
                <w:sz w:val="28"/>
                <w:szCs w:val="28"/>
              </w:rPr>
              <w:t>執行數</w:t>
            </w:r>
          </w:p>
        </w:tc>
        <w:tc>
          <w:tcPr>
            <w:tcW w:w="739" w:type="pct"/>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5D4950" w:rsidRPr="005D4950" w:rsidRDefault="005D4950" w:rsidP="005D4950">
            <w:pPr>
              <w:overflowPunct/>
              <w:autoSpaceDE/>
              <w:autoSpaceDN/>
              <w:spacing w:line="276" w:lineRule="auto"/>
              <w:jc w:val="center"/>
              <w:rPr>
                <w:rFonts w:hAnsi="標楷體"/>
                <w:sz w:val="28"/>
                <w:szCs w:val="28"/>
              </w:rPr>
            </w:pPr>
            <w:r w:rsidRPr="005D4950">
              <w:rPr>
                <w:rFonts w:hAnsi="標楷體" w:hint="eastAsia"/>
                <w:sz w:val="28"/>
                <w:szCs w:val="28"/>
              </w:rPr>
              <w:t>執行率</w:t>
            </w:r>
          </w:p>
        </w:tc>
      </w:tr>
      <w:tr w:rsidR="005D4950" w:rsidRPr="005D4950" w:rsidTr="00395784">
        <w:trPr>
          <w:trHeight w:val="283"/>
        </w:trPr>
        <w:tc>
          <w:tcPr>
            <w:tcW w:w="439" w:type="pct"/>
            <w:vMerge/>
            <w:tcBorders>
              <w:left w:val="single" w:sz="8" w:space="0" w:color="000000"/>
              <w:bottom w:val="single" w:sz="8" w:space="0" w:color="000000"/>
              <w:right w:val="single" w:sz="8" w:space="0" w:color="000000"/>
            </w:tcBorders>
            <w:shd w:val="clear" w:color="auto" w:fill="F2F2F2" w:themeFill="background1" w:themeFillShade="F2"/>
            <w:tcMar>
              <w:top w:w="12" w:type="dxa"/>
              <w:left w:w="12" w:type="dxa"/>
              <w:bottom w:w="0" w:type="dxa"/>
              <w:right w:w="12" w:type="dxa"/>
            </w:tcMar>
            <w:vAlign w:val="center"/>
          </w:tcPr>
          <w:p w:rsidR="005D4950" w:rsidRPr="005D4950" w:rsidRDefault="005D4950" w:rsidP="005D4950">
            <w:pPr>
              <w:overflowPunct/>
              <w:autoSpaceDE/>
              <w:autoSpaceDN/>
              <w:spacing w:line="276" w:lineRule="auto"/>
              <w:jc w:val="center"/>
              <w:rPr>
                <w:rFonts w:hAnsi="標楷體"/>
                <w:sz w:val="28"/>
                <w:szCs w:val="28"/>
              </w:rPr>
            </w:pPr>
          </w:p>
        </w:tc>
        <w:tc>
          <w:tcPr>
            <w:tcW w:w="454" w:type="pct"/>
            <w:vMerge/>
            <w:tcBorders>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5D4950" w:rsidRPr="005D4950" w:rsidRDefault="005D4950" w:rsidP="005D4950">
            <w:pPr>
              <w:overflowPunct/>
              <w:autoSpaceDE/>
              <w:autoSpaceDN/>
              <w:spacing w:line="276" w:lineRule="auto"/>
              <w:jc w:val="center"/>
              <w:rPr>
                <w:rFonts w:hAnsi="標楷體"/>
                <w:sz w:val="28"/>
                <w:szCs w:val="28"/>
              </w:rPr>
            </w:pPr>
          </w:p>
        </w:tc>
        <w:tc>
          <w:tcPr>
            <w:tcW w:w="553"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5D4950" w:rsidRPr="005D4950" w:rsidRDefault="005D4950" w:rsidP="005D4950">
            <w:pPr>
              <w:overflowPunct/>
              <w:autoSpaceDE/>
              <w:autoSpaceDN/>
              <w:spacing w:line="276" w:lineRule="auto"/>
              <w:jc w:val="center"/>
              <w:rPr>
                <w:rFonts w:hAnsi="標楷體"/>
                <w:sz w:val="28"/>
                <w:szCs w:val="28"/>
              </w:rPr>
            </w:pPr>
            <w:r w:rsidRPr="005D4950">
              <w:rPr>
                <w:rFonts w:hAnsi="標楷體" w:hint="eastAsia"/>
                <w:sz w:val="28"/>
                <w:szCs w:val="28"/>
              </w:rPr>
              <w:t>金額</w:t>
            </w:r>
          </w:p>
        </w:tc>
        <w:tc>
          <w:tcPr>
            <w:tcW w:w="799"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5D4950" w:rsidRPr="005D4950" w:rsidRDefault="005D4950" w:rsidP="005D4950">
            <w:pPr>
              <w:overflowPunct/>
              <w:autoSpaceDE/>
              <w:autoSpaceDN/>
              <w:spacing w:line="276" w:lineRule="auto"/>
              <w:jc w:val="center"/>
              <w:rPr>
                <w:rFonts w:hAnsi="標楷體"/>
                <w:sz w:val="28"/>
                <w:szCs w:val="28"/>
              </w:rPr>
            </w:pPr>
            <w:r w:rsidRPr="005D4950">
              <w:rPr>
                <w:rFonts w:hAnsi="標楷體" w:hint="eastAsia"/>
                <w:sz w:val="28"/>
                <w:szCs w:val="28"/>
              </w:rPr>
              <w:t>與規劃經費差異數</w:t>
            </w:r>
          </w:p>
        </w:tc>
        <w:tc>
          <w:tcPr>
            <w:tcW w:w="560"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5D4950" w:rsidRPr="005D4950" w:rsidRDefault="005D4950" w:rsidP="005D4950">
            <w:pPr>
              <w:overflowPunct/>
              <w:autoSpaceDE/>
              <w:autoSpaceDN/>
              <w:spacing w:line="276" w:lineRule="auto"/>
              <w:jc w:val="center"/>
              <w:rPr>
                <w:rFonts w:hAnsi="標楷體"/>
                <w:sz w:val="28"/>
                <w:szCs w:val="28"/>
              </w:rPr>
            </w:pPr>
            <w:r w:rsidRPr="005D4950">
              <w:rPr>
                <w:rFonts w:hAnsi="標楷體" w:hint="eastAsia"/>
                <w:sz w:val="28"/>
                <w:szCs w:val="28"/>
              </w:rPr>
              <w:t>金額</w:t>
            </w:r>
          </w:p>
        </w:tc>
        <w:tc>
          <w:tcPr>
            <w:tcW w:w="718"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5D4950" w:rsidRPr="005D4950" w:rsidRDefault="005D4950" w:rsidP="005D4950">
            <w:pPr>
              <w:overflowPunct/>
              <w:autoSpaceDE/>
              <w:autoSpaceDN/>
              <w:spacing w:line="276" w:lineRule="auto"/>
              <w:jc w:val="center"/>
              <w:rPr>
                <w:rFonts w:hAnsi="標楷體"/>
                <w:sz w:val="28"/>
                <w:szCs w:val="28"/>
              </w:rPr>
            </w:pPr>
            <w:r w:rsidRPr="005D4950">
              <w:rPr>
                <w:rFonts w:hAnsi="標楷體" w:hint="eastAsia"/>
                <w:sz w:val="28"/>
                <w:szCs w:val="28"/>
              </w:rPr>
              <w:t>與規劃經費差異數</w:t>
            </w:r>
          </w:p>
        </w:tc>
        <w:tc>
          <w:tcPr>
            <w:tcW w:w="739" w:type="pct"/>
            <w:vMerge/>
            <w:tcBorders>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5D4950" w:rsidRPr="005D4950" w:rsidRDefault="005D4950" w:rsidP="005D4950">
            <w:pPr>
              <w:overflowPunct/>
              <w:autoSpaceDE/>
              <w:autoSpaceDN/>
              <w:spacing w:line="276" w:lineRule="auto"/>
              <w:jc w:val="center"/>
              <w:rPr>
                <w:rFonts w:hAnsi="標楷體"/>
                <w:sz w:val="28"/>
                <w:szCs w:val="28"/>
              </w:rPr>
            </w:pPr>
          </w:p>
        </w:tc>
        <w:tc>
          <w:tcPr>
            <w:tcW w:w="739" w:type="pct"/>
            <w:vMerge/>
            <w:tcBorders>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57" w:type="dxa"/>
            </w:tcMar>
            <w:vAlign w:val="center"/>
          </w:tcPr>
          <w:p w:rsidR="005D4950" w:rsidRPr="005D4950" w:rsidRDefault="005D4950" w:rsidP="005D4950">
            <w:pPr>
              <w:overflowPunct/>
              <w:autoSpaceDE/>
              <w:autoSpaceDN/>
              <w:spacing w:line="276" w:lineRule="auto"/>
              <w:jc w:val="center"/>
              <w:rPr>
                <w:rFonts w:hAnsi="標楷體"/>
                <w:sz w:val="28"/>
                <w:szCs w:val="28"/>
              </w:rPr>
            </w:pPr>
          </w:p>
        </w:tc>
      </w:tr>
      <w:tr w:rsidR="005D4950" w:rsidRPr="005D4950" w:rsidTr="00395784">
        <w:trPr>
          <w:trHeight w:val="480"/>
        </w:trPr>
        <w:tc>
          <w:tcPr>
            <w:tcW w:w="439"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5D4950" w:rsidRPr="005D4950" w:rsidRDefault="005D4950" w:rsidP="005D4950">
            <w:pPr>
              <w:overflowPunct/>
              <w:autoSpaceDE/>
              <w:autoSpaceDN/>
              <w:spacing w:line="276" w:lineRule="auto"/>
              <w:jc w:val="center"/>
              <w:rPr>
                <w:rFonts w:hAnsi="標楷體"/>
                <w:sz w:val="28"/>
                <w:szCs w:val="28"/>
              </w:rPr>
            </w:pPr>
            <w:r w:rsidRPr="005D4950">
              <w:rPr>
                <w:rFonts w:hAnsi="標楷體" w:hint="eastAsia"/>
                <w:sz w:val="28"/>
                <w:szCs w:val="28"/>
              </w:rPr>
              <w:t>104</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5D4950" w:rsidRPr="005D4950" w:rsidRDefault="005D4950" w:rsidP="005D4950">
            <w:pPr>
              <w:overflowPunct/>
              <w:autoSpaceDE/>
              <w:autoSpaceDN/>
              <w:spacing w:line="276" w:lineRule="auto"/>
              <w:jc w:val="right"/>
              <w:rPr>
                <w:rFonts w:hAnsi="標楷體"/>
                <w:sz w:val="28"/>
                <w:szCs w:val="28"/>
              </w:rPr>
            </w:pPr>
            <w:r w:rsidRPr="005D4950">
              <w:rPr>
                <w:rFonts w:hAnsi="標楷體" w:hint="eastAsia"/>
                <w:sz w:val="28"/>
                <w:szCs w:val="28"/>
              </w:rPr>
              <w:t>1.20</w:t>
            </w:r>
          </w:p>
        </w:tc>
        <w:tc>
          <w:tcPr>
            <w:tcW w:w="55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5D4950" w:rsidRPr="005D4950" w:rsidRDefault="005D4950" w:rsidP="005D4950">
            <w:pPr>
              <w:overflowPunct/>
              <w:autoSpaceDE/>
              <w:autoSpaceDN/>
              <w:spacing w:line="276" w:lineRule="auto"/>
              <w:jc w:val="right"/>
              <w:rPr>
                <w:rFonts w:hAnsi="標楷體"/>
                <w:sz w:val="28"/>
                <w:szCs w:val="28"/>
              </w:rPr>
            </w:pPr>
            <w:r w:rsidRPr="005D4950">
              <w:rPr>
                <w:rFonts w:hAnsi="標楷體" w:hint="eastAsia"/>
                <w:sz w:val="28"/>
                <w:szCs w:val="28"/>
              </w:rPr>
              <w:t>1.20</w:t>
            </w:r>
          </w:p>
        </w:tc>
        <w:tc>
          <w:tcPr>
            <w:tcW w:w="79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5D4950" w:rsidRPr="005D4950" w:rsidRDefault="005D4950" w:rsidP="005D4950">
            <w:pPr>
              <w:overflowPunct/>
              <w:autoSpaceDE/>
              <w:autoSpaceDN/>
              <w:spacing w:line="276" w:lineRule="auto"/>
              <w:jc w:val="right"/>
              <w:rPr>
                <w:rFonts w:hAnsi="標楷體"/>
                <w:sz w:val="28"/>
                <w:szCs w:val="28"/>
              </w:rPr>
            </w:pPr>
            <w:r w:rsidRPr="005D4950">
              <w:rPr>
                <w:rFonts w:hAnsi="標楷體" w:hint="eastAsia"/>
                <w:sz w:val="28"/>
                <w:szCs w:val="28"/>
              </w:rPr>
              <w:t>-</w:t>
            </w:r>
          </w:p>
        </w:tc>
        <w:tc>
          <w:tcPr>
            <w:tcW w:w="56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5D4950" w:rsidRPr="005D4950" w:rsidRDefault="005D4950" w:rsidP="005D4950">
            <w:pPr>
              <w:overflowPunct/>
              <w:autoSpaceDE/>
              <w:autoSpaceDN/>
              <w:spacing w:line="276" w:lineRule="auto"/>
              <w:jc w:val="right"/>
              <w:rPr>
                <w:rFonts w:hAnsi="標楷體"/>
                <w:sz w:val="28"/>
                <w:szCs w:val="28"/>
              </w:rPr>
            </w:pPr>
            <w:r w:rsidRPr="005D4950">
              <w:rPr>
                <w:rFonts w:hAnsi="標楷體" w:hint="eastAsia"/>
                <w:sz w:val="28"/>
                <w:szCs w:val="28"/>
              </w:rPr>
              <w:t>1.20</w:t>
            </w:r>
          </w:p>
        </w:tc>
        <w:tc>
          <w:tcPr>
            <w:tcW w:w="71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5D4950" w:rsidRPr="005D4950" w:rsidRDefault="005D4950" w:rsidP="005D4950">
            <w:pPr>
              <w:overflowPunct/>
              <w:autoSpaceDE/>
              <w:autoSpaceDN/>
              <w:spacing w:line="276" w:lineRule="auto"/>
              <w:jc w:val="right"/>
              <w:rPr>
                <w:rFonts w:hAnsi="標楷體"/>
                <w:sz w:val="28"/>
                <w:szCs w:val="28"/>
              </w:rPr>
            </w:pPr>
            <w:r w:rsidRPr="005D4950">
              <w:rPr>
                <w:rFonts w:hAnsi="標楷體" w:hint="eastAsia"/>
                <w:sz w:val="28"/>
                <w:szCs w:val="28"/>
              </w:rPr>
              <w:t>-</w:t>
            </w:r>
          </w:p>
        </w:tc>
        <w:tc>
          <w:tcPr>
            <w:tcW w:w="73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5D4950" w:rsidRPr="005D4950" w:rsidRDefault="005D4950" w:rsidP="005D4950">
            <w:pPr>
              <w:overflowPunct/>
              <w:autoSpaceDE/>
              <w:autoSpaceDN/>
              <w:spacing w:line="276" w:lineRule="auto"/>
              <w:jc w:val="right"/>
              <w:rPr>
                <w:rFonts w:hAnsi="標楷體"/>
                <w:sz w:val="28"/>
                <w:szCs w:val="28"/>
              </w:rPr>
            </w:pPr>
            <w:r w:rsidRPr="005D4950">
              <w:rPr>
                <w:rFonts w:hAnsi="標楷體" w:hint="eastAsia"/>
                <w:sz w:val="28"/>
                <w:szCs w:val="28"/>
              </w:rPr>
              <w:t>0.94</w:t>
            </w:r>
          </w:p>
        </w:tc>
        <w:tc>
          <w:tcPr>
            <w:tcW w:w="73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5D4950" w:rsidRPr="005D4950" w:rsidRDefault="005D4950" w:rsidP="005D4950">
            <w:pPr>
              <w:overflowPunct/>
              <w:autoSpaceDE/>
              <w:autoSpaceDN/>
              <w:spacing w:line="276" w:lineRule="auto"/>
              <w:jc w:val="right"/>
              <w:rPr>
                <w:rFonts w:hAnsi="標楷體"/>
                <w:sz w:val="28"/>
                <w:szCs w:val="28"/>
              </w:rPr>
            </w:pPr>
            <w:r w:rsidRPr="005D4950">
              <w:rPr>
                <w:rFonts w:hAnsi="標楷體" w:hint="eastAsia"/>
                <w:sz w:val="28"/>
                <w:szCs w:val="28"/>
              </w:rPr>
              <w:t>78.23</w:t>
            </w:r>
          </w:p>
        </w:tc>
      </w:tr>
      <w:tr w:rsidR="005D4950" w:rsidRPr="005D4950" w:rsidTr="00395784">
        <w:trPr>
          <w:trHeight w:val="544"/>
        </w:trPr>
        <w:tc>
          <w:tcPr>
            <w:tcW w:w="439"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5D4950" w:rsidRPr="005D4950" w:rsidRDefault="005D4950" w:rsidP="005D4950">
            <w:pPr>
              <w:overflowPunct/>
              <w:autoSpaceDE/>
              <w:autoSpaceDN/>
              <w:spacing w:line="276" w:lineRule="auto"/>
              <w:jc w:val="center"/>
              <w:rPr>
                <w:rFonts w:hAnsi="標楷體"/>
                <w:sz w:val="28"/>
                <w:szCs w:val="28"/>
              </w:rPr>
            </w:pPr>
            <w:r w:rsidRPr="005D4950">
              <w:rPr>
                <w:rFonts w:hAnsi="標楷體" w:hint="eastAsia"/>
                <w:sz w:val="28"/>
                <w:szCs w:val="28"/>
              </w:rPr>
              <w:t>105</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5D4950" w:rsidRPr="005D4950" w:rsidRDefault="005D4950" w:rsidP="005D4950">
            <w:pPr>
              <w:overflowPunct/>
              <w:autoSpaceDE/>
              <w:autoSpaceDN/>
              <w:spacing w:line="276" w:lineRule="auto"/>
              <w:jc w:val="right"/>
              <w:rPr>
                <w:rFonts w:hAnsi="標楷體"/>
                <w:sz w:val="28"/>
                <w:szCs w:val="28"/>
              </w:rPr>
            </w:pPr>
            <w:r w:rsidRPr="005D4950">
              <w:rPr>
                <w:rFonts w:hAnsi="標楷體" w:hint="eastAsia"/>
                <w:sz w:val="28"/>
                <w:szCs w:val="28"/>
              </w:rPr>
              <w:t>5.90</w:t>
            </w:r>
          </w:p>
        </w:tc>
        <w:tc>
          <w:tcPr>
            <w:tcW w:w="55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5D4950" w:rsidRPr="005D4950" w:rsidRDefault="005D4950" w:rsidP="005D4950">
            <w:pPr>
              <w:overflowPunct/>
              <w:autoSpaceDE/>
              <w:autoSpaceDN/>
              <w:spacing w:line="276" w:lineRule="auto"/>
              <w:jc w:val="right"/>
              <w:rPr>
                <w:rFonts w:hAnsi="標楷體"/>
                <w:sz w:val="28"/>
                <w:szCs w:val="28"/>
              </w:rPr>
            </w:pPr>
            <w:r w:rsidRPr="005D4950">
              <w:rPr>
                <w:rFonts w:hAnsi="標楷體" w:hint="eastAsia"/>
                <w:sz w:val="28"/>
                <w:szCs w:val="28"/>
              </w:rPr>
              <w:t>3.22</w:t>
            </w:r>
          </w:p>
        </w:tc>
        <w:tc>
          <w:tcPr>
            <w:tcW w:w="79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5D4950" w:rsidRPr="005D4950" w:rsidRDefault="005D4950" w:rsidP="005D4950">
            <w:pPr>
              <w:overflowPunct/>
              <w:autoSpaceDE/>
              <w:autoSpaceDN/>
              <w:spacing w:line="276" w:lineRule="auto"/>
              <w:jc w:val="right"/>
              <w:rPr>
                <w:rFonts w:hAnsi="標楷體"/>
                <w:sz w:val="28"/>
                <w:szCs w:val="28"/>
              </w:rPr>
            </w:pPr>
            <w:r w:rsidRPr="005D4950">
              <w:rPr>
                <w:rFonts w:hAnsi="標楷體" w:hint="eastAsia"/>
                <w:sz w:val="28"/>
                <w:szCs w:val="28"/>
              </w:rPr>
              <w:t>-2.68</w:t>
            </w:r>
          </w:p>
        </w:tc>
        <w:tc>
          <w:tcPr>
            <w:tcW w:w="56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5D4950" w:rsidRPr="005D4950" w:rsidRDefault="005D4950" w:rsidP="005D4950">
            <w:pPr>
              <w:overflowPunct/>
              <w:autoSpaceDE/>
              <w:autoSpaceDN/>
              <w:spacing w:line="276" w:lineRule="auto"/>
              <w:jc w:val="right"/>
              <w:rPr>
                <w:rFonts w:hAnsi="標楷體"/>
                <w:sz w:val="28"/>
                <w:szCs w:val="28"/>
              </w:rPr>
            </w:pPr>
            <w:r w:rsidRPr="005D4950">
              <w:rPr>
                <w:rFonts w:hAnsi="標楷體" w:hint="eastAsia"/>
                <w:sz w:val="28"/>
                <w:szCs w:val="28"/>
              </w:rPr>
              <w:t>3.22</w:t>
            </w:r>
          </w:p>
        </w:tc>
        <w:tc>
          <w:tcPr>
            <w:tcW w:w="71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5D4950" w:rsidRPr="005D4950" w:rsidRDefault="005D4950" w:rsidP="005D4950">
            <w:pPr>
              <w:overflowPunct/>
              <w:autoSpaceDE/>
              <w:autoSpaceDN/>
              <w:spacing w:line="276" w:lineRule="auto"/>
              <w:jc w:val="right"/>
              <w:rPr>
                <w:rFonts w:hAnsi="標楷體"/>
                <w:sz w:val="28"/>
                <w:szCs w:val="28"/>
              </w:rPr>
            </w:pPr>
            <w:r w:rsidRPr="005D4950">
              <w:rPr>
                <w:rFonts w:hAnsi="標楷體" w:hint="eastAsia"/>
                <w:sz w:val="28"/>
                <w:szCs w:val="28"/>
              </w:rPr>
              <w:t>-2.68</w:t>
            </w:r>
          </w:p>
        </w:tc>
        <w:tc>
          <w:tcPr>
            <w:tcW w:w="73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5D4950" w:rsidRPr="005D4950" w:rsidRDefault="005D4950" w:rsidP="005D4950">
            <w:pPr>
              <w:overflowPunct/>
              <w:autoSpaceDE/>
              <w:autoSpaceDN/>
              <w:spacing w:line="276" w:lineRule="auto"/>
              <w:jc w:val="right"/>
              <w:rPr>
                <w:rFonts w:hAnsi="標楷體"/>
                <w:sz w:val="28"/>
                <w:szCs w:val="28"/>
              </w:rPr>
            </w:pPr>
            <w:r w:rsidRPr="005D4950">
              <w:rPr>
                <w:rFonts w:hAnsi="標楷體" w:hint="eastAsia"/>
                <w:sz w:val="28"/>
                <w:szCs w:val="28"/>
              </w:rPr>
              <w:t>2.52</w:t>
            </w:r>
          </w:p>
        </w:tc>
        <w:tc>
          <w:tcPr>
            <w:tcW w:w="73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5D4950" w:rsidRPr="005D4950" w:rsidRDefault="005D4950" w:rsidP="005D4950">
            <w:pPr>
              <w:overflowPunct/>
              <w:autoSpaceDE/>
              <w:autoSpaceDN/>
              <w:spacing w:line="276" w:lineRule="auto"/>
              <w:jc w:val="right"/>
              <w:rPr>
                <w:rFonts w:hAnsi="標楷體"/>
                <w:sz w:val="28"/>
                <w:szCs w:val="28"/>
              </w:rPr>
            </w:pPr>
            <w:r w:rsidRPr="005D4950">
              <w:rPr>
                <w:rFonts w:hAnsi="標楷體" w:hint="eastAsia"/>
                <w:sz w:val="28"/>
                <w:szCs w:val="28"/>
              </w:rPr>
              <w:t>78.26</w:t>
            </w:r>
          </w:p>
        </w:tc>
      </w:tr>
      <w:tr w:rsidR="005D4950" w:rsidRPr="005D4950" w:rsidTr="00395784">
        <w:trPr>
          <w:trHeight w:val="524"/>
        </w:trPr>
        <w:tc>
          <w:tcPr>
            <w:tcW w:w="439"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5D4950" w:rsidRPr="005D4950" w:rsidRDefault="005D4950" w:rsidP="005D4950">
            <w:pPr>
              <w:overflowPunct/>
              <w:autoSpaceDE/>
              <w:autoSpaceDN/>
              <w:spacing w:line="276" w:lineRule="auto"/>
              <w:jc w:val="center"/>
              <w:rPr>
                <w:rFonts w:hAnsi="標楷體"/>
                <w:sz w:val="28"/>
                <w:szCs w:val="28"/>
              </w:rPr>
            </w:pPr>
            <w:r w:rsidRPr="005D4950">
              <w:rPr>
                <w:rFonts w:hAnsi="標楷體" w:hint="eastAsia"/>
                <w:sz w:val="28"/>
                <w:szCs w:val="28"/>
              </w:rPr>
              <w:t>106</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5D4950" w:rsidRPr="005D4950" w:rsidRDefault="005D4950" w:rsidP="005D4950">
            <w:pPr>
              <w:overflowPunct/>
              <w:autoSpaceDE/>
              <w:autoSpaceDN/>
              <w:spacing w:line="276" w:lineRule="auto"/>
              <w:jc w:val="right"/>
              <w:rPr>
                <w:rFonts w:hAnsi="標楷體"/>
                <w:sz w:val="28"/>
                <w:szCs w:val="28"/>
              </w:rPr>
            </w:pPr>
            <w:r w:rsidRPr="005D4950">
              <w:rPr>
                <w:rFonts w:hAnsi="標楷體" w:hint="eastAsia"/>
                <w:sz w:val="28"/>
                <w:szCs w:val="28"/>
              </w:rPr>
              <w:t>6.00</w:t>
            </w:r>
          </w:p>
        </w:tc>
        <w:tc>
          <w:tcPr>
            <w:tcW w:w="55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5D4950" w:rsidRPr="005D4950" w:rsidRDefault="005D4950" w:rsidP="005D4950">
            <w:pPr>
              <w:overflowPunct/>
              <w:autoSpaceDE/>
              <w:autoSpaceDN/>
              <w:spacing w:line="276" w:lineRule="auto"/>
              <w:jc w:val="right"/>
              <w:rPr>
                <w:rFonts w:hAnsi="標楷體"/>
                <w:sz w:val="28"/>
                <w:szCs w:val="28"/>
              </w:rPr>
            </w:pPr>
            <w:r w:rsidRPr="005D4950">
              <w:rPr>
                <w:rFonts w:hAnsi="標楷體" w:hint="eastAsia"/>
                <w:sz w:val="28"/>
                <w:szCs w:val="28"/>
              </w:rPr>
              <w:t>5.04</w:t>
            </w:r>
          </w:p>
        </w:tc>
        <w:tc>
          <w:tcPr>
            <w:tcW w:w="79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5D4950" w:rsidRPr="005D4950" w:rsidRDefault="005D4950" w:rsidP="005D4950">
            <w:pPr>
              <w:overflowPunct/>
              <w:autoSpaceDE/>
              <w:autoSpaceDN/>
              <w:spacing w:line="276" w:lineRule="auto"/>
              <w:jc w:val="right"/>
              <w:rPr>
                <w:rFonts w:hAnsi="標楷體"/>
                <w:sz w:val="28"/>
                <w:szCs w:val="28"/>
              </w:rPr>
            </w:pPr>
            <w:r w:rsidRPr="005D4950">
              <w:rPr>
                <w:rFonts w:hAnsi="標楷體" w:hint="eastAsia"/>
                <w:sz w:val="28"/>
                <w:szCs w:val="28"/>
              </w:rPr>
              <w:t>-0.96</w:t>
            </w:r>
          </w:p>
        </w:tc>
        <w:tc>
          <w:tcPr>
            <w:tcW w:w="56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5D4950" w:rsidRPr="005D4950" w:rsidRDefault="005D4950" w:rsidP="005D4950">
            <w:pPr>
              <w:overflowPunct/>
              <w:autoSpaceDE/>
              <w:autoSpaceDN/>
              <w:spacing w:line="276" w:lineRule="auto"/>
              <w:jc w:val="right"/>
              <w:rPr>
                <w:rFonts w:hAnsi="標楷體"/>
                <w:sz w:val="28"/>
                <w:szCs w:val="28"/>
              </w:rPr>
            </w:pPr>
            <w:r w:rsidRPr="005D4950">
              <w:rPr>
                <w:rFonts w:hAnsi="標楷體" w:hint="eastAsia"/>
                <w:sz w:val="28"/>
                <w:szCs w:val="28"/>
              </w:rPr>
              <w:t>4.78</w:t>
            </w:r>
          </w:p>
        </w:tc>
        <w:tc>
          <w:tcPr>
            <w:tcW w:w="71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5D4950" w:rsidRPr="005D4950" w:rsidRDefault="005D4950" w:rsidP="005D4950">
            <w:pPr>
              <w:overflowPunct/>
              <w:autoSpaceDE/>
              <w:autoSpaceDN/>
              <w:spacing w:line="276" w:lineRule="auto"/>
              <w:jc w:val="right"/>
              <w:rPr>
                <w:rFonts w:hAnsi="標楷體"/>
                <w:sz w:val="28"/>
                <w:szCs w:val="28"/>
              </w:rPr>
            </w:pPr>
            <w:r w:rsidRPr="005D4950">
              <w:rPr>
                <w:rFonts w:hAnsi="標楷體" w:hint="eastAsia"/>
                <w:sz w:val="28"/>
                <w:szCs w:val="28"/>
              </w:rPr>
              <w:t>-1.22</w:t>
            </w:r>
          </w:p>
        </w:tc>
        <w:tc>
          <w:tcPr>
            <w:tcW w:w="73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5D4950" w:rsidRPr="005D4950" w:rsidRDefault="005D4950" w:rsidP="005D4950">
            <w:pPr>
              <w:overflowPunct/>
              <w:autoSpaceDE/>
              <w:autoSpaceDN/>
              <w:spacing w:line="276" w:lineRule="auto"/>
              <w:jc w:val="right"/>
              <w:rPr>
                <w:rFonts w:hAnsi="標楷體"/>
                <w:sz w:val="28"/>
                <w:szCs w:val="28"/>
              </w:rPr>
            </w:pPr>
            <w:r w:rsidRPr="005D4950">
              <w:rPr>
                <w:rFonts w:hAnsi="標楷體" w:hint="eastAsia"/>
                <w:sz w:val="28"/>
                <w:szCs w:val="28"/>
              </w:rPr>
              <w:t>4.61</w:t>
            </w:r>
          </w:p>
        </w:tc>
        <w:tc>
          <w:tcPr>
            <w:tcW w:w="73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5D4950" w:rsidRPr="005D4950" w:rsidRDefault="005D4950" w:rsidP="005D4950">
            <w:pPr>
              <w:overflowPunct/>
              <w:autoSpaceDE/>
              <w:autoSpaceDN/>
              <w:spacing w:line="276" w:lineRule="auto"/>
              <w:jc w:val="right"/>
              <w:rPr>
                <w:rFonts w:hAnsi="標楷體"/>
                <w:sz w:val="28"/>
                <w:szCs w:val="28"/>
              </w:rPr>
            </w:pPr>
            <w:r w:rsidRPr="005D4950">
              <w:rPr>
                <w:rFonts w:hAnsi="標楷體" w:hint="eastAsia"/>
                <w:sz w:val="28"/>
                <w:szCs w:val="28"/>
              </w:rPr>
              <w:t>96.59</w:t>
            </w:r>
          </w:p>
        </w:tc>
      </w:tr>
      <w:tr w:rsidR="005D4950" w:rsidRPr="005D4950" w:rsidTr="00395784">
        <w:trPr>
          <w:trHeight w:val="532"/>
        </w:trPr>
        <w:tc>
          <w:tcPr>
            <w:tcW w:w="439"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5D4950" w:rsidRPr="005D4950" w:rsidRDefault="005D4950" w:rsidP="005D4950">
            <w:pPr>
              <w:overflowPunct/>
              <w:autoSpaceDE/>
              <w:autoSpaceDN/>
              <w:spacing w:line="276" w:lineRule="auto"/>
              <w:jc w:val="center"/>
              <w:rPr>
                <w:rFonts w:hAnsi="標楷體"/>
                <w:sz w:val="28"/>
                <w:szCs w:val="28"/>
              </w:rPr>
            </w:pPr>
            <w:r w:rsidRPr="005D4950">
              <w:rPr>
                <w:rFonts w:hAnsi="標楷體" w:hint="eastAsia"/>
                <w:sz w:val="28"/>
                <w:szCs w:val="28"/>
              </w:rPr>
              <w:t>107</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5D4950" w:rsidRPr="005D4950" w:rsidRDefault="005D4950" w:rsidP="005D4950">
            <w:pPr>
              <w:overflowPunct/>
              <w:autoSpaceDE/>
              <w:autoSpaceDN/>
              <w:spacing w:line="276" w:lineRule="auto"/>
              <w:jc w:val="right"/>
              <w:rPr>
                <w:rFonts w:hAnsi="標楷體"/>
                <w:sz w:val="28"/>
                <w:szCs w:val="28"/>
              </w:rPr>
            </w:pPr>
            <w:r w:rsidRPr="005D4950">
              <w:rPr>
                <w:rFonts w:hAnsi="標楷體" w:hint="eastAsia"/>
                <w:sz w:val="28"/>
                <w:szCs w:val="28"/>
              </w:rPr>
              <w:t>6.15</w:t>
            </w:r>
          </w:p>
        </w:tc>
        <w:tc>
          <w:tcPr>
            <w:tcW w:w="55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5D4950" w:rsidRPr="005D4950" w:rsidRDefault="005D4950" w:rsidP="005D4950">
            <w:pPr>
              <w:overflowPunct/>
              <w:autoSpaceDE/>
              <w:autoSpaceDN/>
              <w:spacing w:line="276" w:lineRule="auto"/>
              <w:jc w:val="right"/>
              <w:rPr>
                <w:rFonts w:hAnsi="標楷體"/>
                <w:sz w:val="28"/>
                <w:szCs w:val="28"/>
              </w:rPr>
            </w:pPr>
            <w:r w:rsidRPr="005D4950">
              <w:rPr>
                <w:rFonts w:hAnsi="標楷體" w:hint="eastAsia"/>
                <w:sz w:val="28"/>
                <w:szCs w:val="28"/>
              </w:rPr>
              <w:t>4.22</w:t>
            </w:r>
          </w:p>
        </w:tc>
        <w:tc>
          <w:tcPr>
            <w:tcW w:w="79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5D4950" w:rsidRPr="005D4950" w:rsidRDefault="005D4950" w:rsidP="005D4950">
            <w:pPr>
              <w:overflowPunct/>
              <w:autoSpaceDE/>
              <w:autoSpaceDN/>
              <w:spacing w:line="276" w:lineRule="auto"/>
              <w:jc w:val="right"/>
              <w:rPr>
                <w:rFonts w:hAnsi="標楷體"/>
                <w:b/>
                <w:sz w:val="28"/>
                <w:szCs w:val="28"/>
              </w:rPr>
            </w:pPr>
            <w:r w:rsidRPr="005D4950">
              <w:rPr>
                <w:rFonts w:hAnsi="標楷體" w:hint="eastAsia"/>
                <w:b/>
                <w:sz w:val="28"/>
                <w:szCs w:val="28"/>
              </w:rPr>
              <w:t>-1.93</w:t>
            </w:r>
          </w:p>
        </w:tc>
        <w:tc>
          <w:tcPr>
            <w:tcW w:w="56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5D4950" w:rsidRPr="005D4950" w:rsidRDefault="005D4950" w:rsidP="005D4950">
            <w:pPr>
              <w:overflowPunct/>
              <w:autoSpaceDE/>
              <w:autoSpaceDN/>
              <w:spacing w:line="276" w:lineRule="auto"/>
              <w:jc w:val="right"/>
              <w:rPr>
                <w:rFonts w:hAnsi="標楷體"/>
                <w:sz w:val="28"/>
                <w:szCs w:val="28"/>
              </w:rPr>
            </w:pPr>
            <w:r w:rsidRPr="005D4950">
              <w:rPr>
                <w:rFonts w:hAnsi="標楷體"/>
                <w:sz w:val="28"/>
                <w:szCs w:val="28"/>
              </w:rPr>
              <w:t>4.11</w:t>
            </w:r>
            <w:r w:rsidRPr="005D4950">
              <w:rPr>
                <w:rFonts w:hAnsi="標楷體"/>
                <w:sz w:val="28"/>
                <w:szCs w:val="28"/>
              </w:rPr>
              <w:tab/>
            </w:r>
          </w:p>
        </w:tc>
        <w:tc>
          <w:tcPr>
            <w:tcW w:w="718" w:type="pct"/>
            <w:tcBorders>
              <w:top w:val="single" w:sz="8" w:space="0" w:color="000000"/>
              <w:left w:val="single" w:sz="8" w:space="0" w:color="000000"/>
              <w:bottom w:val="single" w:sz="8" w:space="0" w:color="000000"/>
              <w:right w:val="single" w:sz="8" w:space="0" w:color="000000"/>
            </w:tcBorders>
            <w:shd w:val="clear" w:color="auto" w:fill="auto"/>
            <w:vAlign w:val="center"/>
          </w:tcPr>
          <w:p w:rsidR="005D4950" w:rsidRPr="005D4950" w:rsidRDefault="005D4950" w:rsidP="005D4950">
            <w:pPr>
              <w:overflowPunct/>
              <w:autoSpaceDE/>
              <w:autoSpaceDN/>
              <w:spacing w:line="276" w:lineRule="auto"/>
              <w:jc w:val="right"/>
              <w:rPr>
                <w:rFonts w:hAnsi="標楷體"/>
                <w:sz w:val="28"/>
                <w:szCs w:val="28"/>
              </w:rPr>
            </w:pPr>
            <w:r w:rsidRPr="005D4950">
              <w:rPr>
                <w:rFonts w:hAnsi="標楷體"/>
                <w:sz w:val="28"/>
                <w:szCs w:val="28"/>
              </w:rPr>
              <w:t>-2.04</w:t>
            </w:r>
          </w:p>
        </w:tc>
        <w:tc>
          <w:tcPr>
            <w:tcW w:w="1477" w:type="pct"/>
            <w:gridSpan w:val="2"/>
            <w:tcBorders>
              <w:top w:val="single" w:sz="8" w:space="0" w:color="000000"/>
              <w:left w:val="single" w:sz="8" w:space="0" w:color="000000"/>
              <w:bottom w:val="single" w:sz="8" w:space="0" w:color="000000"/>
              <w:right w:val="single" w:sz="8" w:space="0" w:color="000000"/>
              <w:tl2br w:val="single" w:sz="4" w:space="0" w:color="000000"/>
            </w:tcBorders>
            <w:shd w:val="clear" w:color="auto" w:fill="auto"/>
            <w:tcMar>
              <w:top w:w="15" w:type="dxa"/>
              <w:left w:w="15" w:type="dxa"/>
              <w:bottom w:w="0" w:type="dxa"/>
              <w:right w:w="57" w:type="dxa"/>
            </w:tcMar>
            <w:vAlign w:val="center"/>
            <w:hideMark/>
          </w:tcPr>
          <w:p w:rsidR="005D4950" w:rsidRPr="005D4950" w:rsidRDefault="005D4950" w:rsidP="005D4950">
            <w:pPr>
              <w:overflowPunct/>
              <w:autoSpaceDE/>
              <w:autoSpaceDN/>
              <w:spacing w:line="276" w:lineRule="auto"/>
              <w:jc w:val="right"/>
              <w:rPr>
                <w:rFonts w:hAnsi="標楷體"/>
                <w:sz w:val="28"/>
                <w:szCs w:val="28"/>
              </w:rPr>
            </w:pPr>
          </w:p>
        </w:tc>
      </w:tr>
      <w:tr w:rsidR="005D4950" w:rsidRPr="005D4950" w:rsidTr="00395784">
        <w:trPr>
          <w:trHeight w:val="540"/>
        </w:trPr>
        <w:tc>
          <w:tcPr>
            <w:tcW w:w="439"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5D4950" w:rsidRPr="005D4950" w:rsidRDefault="005D4950" w:rsidP="005D4950">
            <w:pPr>
              <w:overflowPunct/>
              <w:autoSpaceDE/>
              <w:autoSpaceDN/>
              <w:spacing w:line="276" w:lineRule="auto"/>
              <w:jc w:val="center"/>
              <w:rPr>
                <w:rFonts w:hAnsi="標楷體"/>
                <w:sz w:val="28"/>
                <w:szCs w:val="28"/>
              </w:rPr>
            </w:pPr>
            <w:r w:rsidRPr="005D4950">
              <w:rPr>
                <w:rFonts w:hAnsi="標楷體" w:hint="eastAsia"/>
                <w:sz w:val="28"/>
                <w:szCs w:val="28"/>
              </w:rPr>
              <w:t>108</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57" w:type="dxa"/>
            </w:tcMar>
            <w:vAlign w:val="center"/>
            <w:hideMark/>
          </w:tcPr>
          <w:p w:rsidR="005D4950" w:rsidRPr="005D4950" w:rsidRDefault="005D4950" w:rsidP="005D4950">
            <w:pPr>
              <w:overflowPunct/>
              <w:autoSpaceDE/>
              <w:autoSpaceDN/>
              <w:spacing w:line="276" w:lineRule="auto"/>
              <w:jc w:val="right"/>
              <w:rPr>
                <w:rFonts w:hAnsi="標楷體"/>
                <w:sz w:val="28"/>
                <w:szCs w:val="28"/>
              </w:rPr>
            </w:pPr>
            <w:r w:rsidRPr="005D4950">
              <w:rPr>
                <w:rFonts w:hAnsi="標楷體" w:hint="eastAsia"/>
                <w:sz w:val="28"/>
                <w:szCs w:val="28"/>
              </w:rPr>
              <w:t>6.25</w:t>
            </w:r>
          </w:p>
        </w:tc>
        <w:tc>
          <w:tcPr>
            <w:tcW w:w="4107" w:type="pct"/>
            <w:gridSpan w:val="6"/>
            <w:vMerge w:val="restart"/>
            <w:tcBorders>
              <w:top w:val="single" w:sz="8" w:space="0" w:color="000000"/>
              <w:left w:val="single" w:sz="8" w:space="0" w:color="000000"/>
              <w:bottom w:val="single" w:sz="8" w:space="0" w:color="000000"/>
              <w:right w:val="single" w:sz="8" w:space="0" w:color="000000"/>
              <w:tl2br w:val="single" w:sz="4" w:space="0" w:color="000000"/>
            </w:tcBorders>
            <w:shd w:val="clear" w:color="auto" w:fill="auto"/>
            <w:tcMar>
              <w:top w:w="15" w:type="dxa"/>
              <w:left w:w="15" w:type="dxa"/>
              <w:bottom w:w="0" w:type="dxa"/>
              <w:right w:w="57" w:type="dxa"/>
            </w:tcMar>
            <w:vAlign w:val="center"/>
            <w:hideMark/>
          </w:tcPr>
          <w:p w:rsidR="005D4950" w:rsidRPr="005D4950" w:rsidRDefault="005D4950" w:rsidP="005D4950">
            <w:pPr>
              <w:overflowPunct/>
              <w:autoSpaceDE/>
              <w:autoSpaceDN/>
              <w:spacing w:line="276" w:lineRule="auto"/>
              <w:jc w:val="right"/>
              <w:rPr>
                <w:rFonts w:hAnsi="標楷體"/>
                <w:sz w:val="28"/>
                <w:szCs w:val="28"/>
              </w:rPr>
            </w:pPr>
          </w:p>
        </w:tc>
      </w:tr>
      <w:tr w:rsidR="005D4950" w:rsidRPr="005D4950" w:rsidTr="00395784">
        <w:trPr>
          <w:trHeight w:val="523"/>
        </w:trPr>
        <w:tc>
          <w:tcPr>
            <w:tcW w:w="439"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5D4950" w:rsidRPr="005D4950" w:rsidRDefault="005D4950" w:rsidP="005D4950">
            <w:pPr>
              <w:overflowPunct/>
              <w:autoSpaceDE/>
              <w:autoSpaceDN/>
              <w:spacing w:line="276" w:lineRule="auto"/>
              <w:jc w:val="center"/>
              <w:rPr>
                <w:rFonts w:hAnsi="標楷體"/>
                <w:sz w:val="28"/>
                <w:szCs w:val="28"/>
              </w:rPr>
            </w:pPr>
            <w:r w:rsidRPr="005D4950">
              <w:rPr>
                <w:rFonts w:hAnsi="標楷體" w:hint="eastAsia"/>
                <w:b/>
                <w:bCs/>
                <w:sz w:val="28"/>
                <w:szCs w:val="28"/>
              </w:rPr>
              <w:t>合計</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5D4950" w:rsidRPr="005D4950" w:rsidRDefault="005D4950" w:rsidP="005D4950">
            <w:pPr>
              <w:overflowPunct/>
              <w:autoSpaceDE/>
              <w:autoSpaceDN/>
              <w:spacing w:line="276" w:lineRule="auto"/>
              <w:jc w:val="right"/>
              <w:rPr>
                <w:rFonts w:hAnsi="標楷體"/>
                <w:sz w:val="28"/>
                <w:szCs w:val="28"/>
              </w:rPr>
            </w:pPr>
            <w:r w:rsidRPr="005D4950">
              <w:rPr>
                <w:rFonts w:hAnsi="標楷體" w:hint="eastAsia"/>
                <w:b/>
                <w:bCs/>
                <w:sz w:val="28"/>
                <w:szCs w:val="28"/>
              </w:rPr>
              <w:t>25.50</w:t>
            </w:r>
          </w:p>
        </w:tc>
        <w:tc>
          <w:tcPr>
            <w:tcW w:w="4107" w:type="pct"/>
            <w:gridSpan w:val="6"/>
            <w:vMerge/>
            <w:tcBorders>
              <w:top w:val="single" w:sz="8" w:space="0" w:color="000000"/>
              <w:left w:val="single" w:sz="8" w:space="0" w:color="000000"/>
              <w:bottom w:val="single" w:sz="8" w:space="0" w:color="000000"/>
              <w:right w:val="single" w:sz="8" w:space="0" w:color="000000"/>
            </w:tcBorders>
            <w:vAlign w:val="center"/>
            <w:hideMark/>
          </w:tcPr>
          <w:p w:rsidR="005D4950" w:rsidRPr="005D4950" w:rsidRDefault="005D4950" w:rsidP="005D4950">
            <w:pPr>
              <w:overflowPunct/>
              <w:autoSpaceDE/>
              <w:autoSpaceDN/>
              <w:spacing w:line="276" w:lineRule="auto"/>
              <w:jc w:val="left"/>
              <w:rPr>
                <w:rFonts w:hAnsi="標楷體"/>
                <w:sz w:val="28"/>
                <w:szCs w:val="28"/>
              </w:rPr>
            </w:pPr>
          </w:p>
        </w:tc>
      </w:tr>
    </w:tbl>
    <w:p w:rsidR="005D4950" w:rsidRPr="005D4950" w:rsidRDefault="005D4950" w:rsidP="005D4950">
      <w:pPr>
        <w:ind w:left="142"/>
        <w:outlineLvl w:val="3"/>
        <w:rPr>
          <w:rFonts w:hAnsi="標楷體"/>
          <w:kern w:val="32"/>
          <w:sz w:val="24"/>
          <w:szCs w:val="24"/>
        </w:rPr>
      </w:pPr>
      <w:r w:rsidRPr="005D4950">
        <w:rPr>
          <w:rFonts w:hAnsi="標楷體" w:hint="eastAsia"/>
          <w:kern w:val="32"/>
          <w:sz w:val="24"/>
          <w:szCs w:val="24"/>
        </w:rPr>
        <w:t>資料來源：審計部提供。</w:t>
      </w:r>
    </w:p>
    <w:p w:rsidR="005D4950" w:rsidRPr="005D4950" w:rsidRDefault="005D4950" w:rsidP="005D4950">
      <w:pPr>
        <w:pStyle w:val="5"/>
      </w:pPr>
      <w:proofErr w:type="gramStart"/>
      <w:r w:rsidRPr="00257211">
        <w:rPr>
          <w:rFonts w:hint="eastAsia"/>
        </w:rPr>
        <w:t>文化部對預算</w:t>
      </w:r>
      <w:proofErr w:type="gramEnd"/>
      <w:r w:rsidRPr="00257211">
        <w:rPr>
          <w:rFonts w:hint="eastAsia"/>
        </w:rPr>
        <w:t>編列與執行情形之說明</w:t>
      </w:r>
      <w:r w:rsidRPr="00257211">
        <w:rPr>
          <w:rFonts w:hAnsi="標楷體" w:hint="eastAsia"/>
        </w:rPr>
        <w:t>：</w:t>
      </w:r>
    </w:p>
    <w:p w:rsidR="005D4950" w:rsidRPr="00257211" w:rsidRDefault="005D4950" w:rsidP="005D4950">
      <w:pPr>
        <w:pStyle w:val="6"/>
      </w:pPr>
      <w:proofErr w:type="gramStart"/>
      <w:r w:rsidRPr="00257211">
        <w:rPr>
          <w:rFonts w:hint="eastAsia"/>
        </w:rPr>
        <w:t>104</w:t>
      </w:r>
      <w:proofErr w:type="gramEnd"/>
      <w:r w:rsidRPr="00257211">
        <w:rPr>
          <w:rFonts w:hint="eastAsia"/>
        </w:rPr>
        <w:t>年度預算執行率未達80％，主要係因「</w:t>
      </w:r>
      <w:proofErr w:type="gramStart"/>
      <w:r w:rsidRPr="00257211">
        <w:rPr>
          <w:rFonts w:hint="eastAsia"/>
        </w:rPr>
        <w:t>104</w:t>
      </w:r>
      <w:proofErr w:type="gramEnd"/>
      <w:r w:rsidRPr="00257211">
        <w:rPr>
          <w:rFonts w:hint="eastAsia"/>
        </w:rPr>
        <w:t>年度電視戲劇節目海外公開播送獎勵案」經評審決議前</w:t>
      </w:r>
      <w:r w:rsidR="006B4F19">
        <w:rPr>
          <w:rFonts w:hint="eastAsia"/>
        </w:rPr>
        <w:t>3</w:t>
      </w:r>
      <w:r w:rsidRPr="00257211">
        <w:rPr>
          <w:rFonts w:hint="eastAsia"/>
        </w:rPr>
        <w:t>名從缺，致減少獎金核發。</w:t>
      </w:r>
      <w:proofErr w:type="gramStart"/>
      <w:r w:rsidRPr="00257211">
        <w:rPr>
          <w:rFonts w:hint="eastAsia"/>
        </w:rPr>
        <w:t>105</w:t>
      </w:r>
      <w:proofErr w:type="gramEnd"/>
      <w:r w:rsidRPr="00257211">
        <w:rPr>
          <w:rFonts w:hint="eastAsia"/>
        </w:rPr>
        <w:t>年度預算執行率未達80％，主要係因部分補助製作之電視節目受技術、演員檔期、天候等因素影響拍攝時程，依契約規定辦理展延，致影響預算執行進度。</w:t>
      </w:r>
    </w:p>
    <w:p w:rsidR="005D4950" w:rsidRPr="00257211" w:rsidRDefault="005D4950" w:rsidP="005D4950">
      <w:pPr>
        <w:pStyle w:val="6"/>
      </w:pPr>
      <w:proofErr w:type="gramStart"/>
      <w:r w:rsidRPr="00257211">
        <w:rPr>
          <w:rFonts w:hint="eastAsia"/>
        </w:rPr>
        <w:t>106</w:t>
      </w:r>
      <w:proofErr w:type="gramEnd"/>
      <w:r w:rsidRPr="00257211">
        <w:rPr>
          <w:rFonts w:hint="eastAsia"/>
        </w:rPr>
        <w:t>年度立法院審定預算4.78億元，為建構友善之廣電產製環境、善用廣</w:t>
      </w:r>
      <w:proofErr w:type="gramStart"/>
      <w:r w:rsidRPr="00257211">
        <w:rPr>
          <w:rFonts w:hint="eastAsia"/>
        </w:rPr>
        <w:t>電文化軟實力</w:t>
      </w:r>
      <w:proofErr w:type="gramEnd"/>
      <w:r w:rsidRPr="00257211">
        <w:rPr>
          <w:rFonts w:hint="eastAsia"/>
        </w:rPr>
        <w:t>拓展國際市場、提升我國電視內容能見度及海外影響力，將落實「</w:t>
      </w:r>
      <w:proofErr w:type="gramStart"/>
      <w:r w:rsidRPr="00257211">
        <w:rPr>
          <w:rFonts w:hint="eastAsia"/>
        </w:rPr>
        <w:t>投補雙軌</w:t>
      </w:r>
      <w:proofErr w:type="gramEnd"/>
      <w:r w:rsidRPr="00257211">
        <w:rPr>
          <w:rFonts w:hint="eastAsia"/>
        </w:rPr>
        <w:t>」，運用投融資、利息補貼機制及補助，輔導內容產製及人才培育，並鼓勵獲補助業者加強新科技應用及開發新商業模式，以</w:t>
      </w:r>
      <w:proofErr w:type="gramStart"/>
      <w:r w:rsidRPr="00257211">
        <w:rPr>
          <w:rFonts w:hint="eastAsia"/>
        </w:rPr>
        <w:t>充實廣</w:t>
      </w:r>
      <w:proofErr w:type="gramEnd"/>
      <w:r w:rsidRPr="00257211">
        <w:rPr>
          <w:rFonts w:hint="eastAsia"/>
        </w:rPr>
        <w:t>電產製能量及人才；同步配合新媒體興起及數位科技革新金鐘獎獎項及典禮之製播技術，全面強化</w:t>
      </w:r>
      <w:r w:rsidRPr="00257211">
        <w:rPr>
          <w:rFonts w:hint="eastAsia"/>
        </w:rPr>
        <w:lastRenderedPageBreak/>
        <w:t>文化經濟力及文化內涵影響力；並以「國家隊」及整合行銷概念，將我國電視作品行銷國際，以達在地文化國際化。</w:t>
      </w:r>
    </w:p>
    <w:p w:rsidR="008A39A4" w:rsidRPr="0051408C" w:rsidRDefault="005D4950" w:rsidP="005D4950">
      <w:pPr>
        <w:pStyle w:val="4"/>
      </w:pPr>
      <w:r w:rsidRPr="00257211">
        <w:rPr>
          <w:rFonts w:hint="eastAsia"/>
        </w:rPr>
        <w:t>電視產業內容發展旗艦計畫雖</w:t>
      </w:r>
      <w:proofErr w:type="gramStart"/>
      <w:r w:rsidRPr="00257211">
        <w:rPr>
          <w:rFonts w:hint="eastAsia"/>
        </w:rPr>
        <w:t>擘</w:t>
      </w:r>
      <w:proofErr w:type="gramEnd"/>
      <w:r w:rsidRPr="00257211">
        <w:rPr>
          <w:rFonts w:hint="eastAsia"/>
        </w:rPr>
        <w:t>劃了建構友善影視產業環境、彌補人才斷層、對內帶動</w:t>
      </w:r>
      <w:proofErr w:type="gramStart"/>
      <w:r w:rsidRPr="00257211">
        <w:rPr>
          <w:rFonts w:hint="eastAsia"/>
        </w:rPr>
        <w:t>閱</w:t>
      </w:r>
      <w:proofErr w:type="gramEnd"/>
      <w:r w:rsidRPr="00257211">
        <w:rPr>
          <w:rFonts w:hint="eastAsia"/>
        </w:rPr>
        <w:t>聽眾回流、對外打造影視</w:t>
      </w:r>
      <w:proofErr w:type="gramStart"/>
      <w:r w:rsidRPr="00257211">
        <w:rPr>
          <w:rFonts w:hint="eastAsia"/>
        </w:rPr>
        <w:t>臺</w:t>
      </w:r>
      <w:proofErr w:type="gramEnd"/>
      <w:r w:rsidRPr="00257211">
        <w:rPr>
          <w:rFonts w:hint="eastAsia"/>
        </w:rPr>
        <w:t>流等願景，惟從上開文化部執行第1期及第2期旗艦計畫執行成果觀之，只見場次與人次之統計數據，未見是否已達成旗艦計畫預定願景之具體論述。尤其106年僅有4億多預算，實難以期待足以達到「國家隊」並將我國電視作品行銷國際的目標。</w:t>
      </w:r>
    </w:p>
    <w:p w:rsidR="008A39A4" w:rsidRPr="0051408C" w:rsidRDefault="008A39A4" w:rsidP="008A39A4">
      <w:pPr>
        <w:pStyle w:val="3"/>
        <w:numPr>
          <w:ilvl w:val="2"/>
          <w:numId w:val="1"/>
        </w:numPr>
      </w:pPr>
      <w:r w:rsidRPr="0051408C">
        <w:rPr>
          <w:rFonts w:hint="eastAsia"/>
        </w:rPr>
        <w:t>綜上，</w:t>
      </w:r>
      <w:r w:rsidR="005D4950" w:rsidRPr="005D4950">
        <w:rPr>
          <w:rFonts w:hint="eastAsia"/>
        </w:rPr>
        <w:t>文化部辦理</w:t>
      </w:r>
      <w:r w:rsidR="005D4950" w:rsidRPr="005D4950">
        <w:rPr>
          <w:rFonts w:hAnsi="標楷體" w:hint="eastAsia"/>
          <w:szCs w:val="32"/>
        </w:rPr>
        <w:t>旗艦計畫</w:t>
      </w:r>
      <w:r w:rsidR="005D4950" w:rsidRPr="005D4950">
        <w:rPr>
          <w:rFonts w:hint="eastAsia"/>
        </w:rPr>
        <w:t>第1期及第2期</w:t>
      </w:r>
      <w:r w:rsidR="005D4950" w:rsidRPr="005D4950">
        <w:rPr>
          <w:rFonts w:hAnsi="標楷體" w:hint="eastAsia"/>
        </w:rPr>
        <w:t>，</w:t>
      </w:r>
      <w:r w:rsidR="005D4950" w:rsidRPr="005D4950">
        <w:rPr>
          <w:rFonts w:hint="eastAsia"/>
        </w:rPr>
        <w:t>不僅未能核實編列相關預算並確實執行，旗艦計畫預計達成的建構友善影視產業環境、彌補人才斷層</w:t>
      </w:r>
      <w:r w:rsidR="005D4950" w:rsidRPr="005D4950">
        <w:rPr>
          <w:rFonts w:hAnsi="標楷體" w:hint="eastAsia"/>
        </w:rPr>
        <w:t>、</w:t>
      </w:r>
      <w:r w:rsidR="005D4950" w:rsidRPr="005D4950">
        <w:rPr>
          <w:rFonts w:hint="eastAsia"/>
        </w:rPr>
        <w:t>對內帶動</w:t>
      </w:r>
      <w:proofErr w:type="gramStart"/>
      <w:r w:rsidR="005D4950" w:rsidRPr="005D4950">
        <w:rPr>
          <w:rFonts w:hint="eastAsia"/>
        </w:rPr>
        <w:t>閱</w:t>
      </w:r>
      <w:proofErr w:type="gramEnd"/>
      <w:r w:rsidR="005D4950" w:rsidRPr="005D4950">
        <w:rPr>
          <w:rFonts w:hint="eastAsia"/>
        </w:rPr>
        <w:t>聽眾回流</w:t>
      </w:r>
      <w:r w:rsidR="005D4950" w:rsidRPr="005D4950">
        <w:rPr>
          <w:rFonts w:hAnsi="標楷體" w:hint="eastAsia"/>
        </w:rPr>
        <w:t>、</w:t>
      </w:r>
      <w:r w:rsidR="005D4950" w:rsidRPr="005D4950">
        <w:rPr>
          <w:rFonts w:hint="eastAsia"/>
        </w:rPr>
        <w:t>對外打造影視</w:t>
      </w:r>
      <w:proofErr w:type="gramStart"/>
      <w:r w:rsidR="005D4950" w:rsidRPr="005D4950">
        <w:rPr>
          <w:rFonts w:hint="eastAsia"/>
        </w:rPr>
        <w:t>臺</w:t>
      </w:r>
      <w:proofErr w:type="gramEnd"/>
      <w:r w:rsidR="005D4950" w:rsidRPr="005D4950">
        <w:rPr>
          <w:rFonts w:hint="eastAsia"/>
        </w:rPr>
        <w:t>流，並以國家隊及整合行銷概念將我國電視作品行銷國際以達在地文化國際化之目標，儼然淪為口號，</w:t>
      </w:r>
      <w:r w:rsidR="005D4950">
        <w:rPr>
          <w:rFonts w:hint="eastAsia"/>
        </w:rPr>
        <w:t>檢視國內電視內容產業競爭環境日益惡化，文化部責無旁貸，核有違失</w:t>
      </w:r>
      <w:r w:rsidRPr="0051408C">
        <w:rPr>
          <w:rFonts w:hint="eastAsia"/>
          <w:szCs w:val="32"/>
        </w:rPr>
        <w:t>。</w:t>
      </w:r>
    </w:p>
    <w:p w:rsidR="008A39A4" w:rsidRPr="0051408C" w:rsidRDefault="00117344" w:rsidP="008A39A4">
      <w:pPr>
        <w:pStyle w:val="2"/>
        <w:numPr>
          <w:ilvl w:val="1"/>
          <w:numId w:val="1"/>
        </w:numPr>
      </w:pPr>
      <w:r w:rsidRPr="00257211">
        <w:rPr>
          <w:rFonts w:hint="eastAsia"/>
        </w:rPr>
        <w:t>我國電視產業總產值從99年至104年雖成長趨緩</w:t>
      </w:r>
      <w:r w:rsidRPr="00257211">
        <w:rPr>
          <w:rFonts w:hAnsi="標楷體" w:hint="eastAsia"/>
        </w:rPr>
        <w:t>，</w:t>
      </w:r>
      <w:r w:rsidRPr="00257211">
        <w:rPr>
          <w:rFonts w:hint="eastAsia"/>
        </w:rPr>
        <w:t>惟105年與104年相較卻下滑2.94％</w:t>
      </w:r>
      <w:r w:rsidRPr="00257211">
        <w:rPr>
          <w:rFonts w:hAnsi="標楷體" w:hint="eastAsia"/>
        </w:rPr>
        <w:t>；</w:t>
      </w:r>
      <w:r w:rsidRPr="00257211">
        <w:rPr>
          <w:rFonts w:hint="eastAsia"/>
        </w:rPr>
        <w:t>99年至105年有關電視產業外銷金額占總產值</w:t>
      </w:r>
      <w:proofErr w:type="gramStart"/>
      <w:r w:rsidRPr="00257211">
        <w:rPr>
          <w:rFonts w:hint="eastAsia"/>
        </w:rPr>
        <w:t>比率均未及</w:t>
      </w:r>
      <w:proofErr w:type="gramEnd"/>
      <w:r w:rsidRPr="00257211">
        <w:rPr>
          <w:rFonts w:hint="eastAsia"/>
        </w:rPr>
        <w:t>2％，尤其105年更下滑至1％以下，嚴重落後計畫目標，在數位匯流之發展趨勢下幾乎失去競爭力。另我國進口中國大陸及日本電視劇日益遞增，顯示文化入超現象日益嚴重。又政府雖推動新南向政策</w:t>
      </w:r>
      <w:r w:rsidRPr="00257211">
        <w:rPr>
          <w:rFonts w:hAnsi="標楷體" w:hint="eastAsia"/>
        </w:rPr>
        <w:t>，但</w:t>
      </w:r>
      <w:proofErr w:type="gramStart"/>
      <w:r w:rsidRPr="00257211">
        <w:rPr>
          <w:rFonts w:hAnsi="標楷體" w:hint="eastAsia"/>
        </w:rPr>
        <w:t>汶萊</w:t>
      </w:r>
      <w:proofErr w:type="gramEnd"/>
      <w:r w:rsidRPr="00257211">
        <w:rPr>
          <w:rFonts w:hAnsi="標楷體" w:hint="eastAsia"/>
        </w:rPr>
        <w:t>等10國並無銷售量值，</w:t>
      </w:r>
      <w:r w:rsidRPr="00257211">
        <w:rPr>
          <w:rFonts w:hint="eastAsia"/>
        </w:rPr>
        <w:t>亟待改善</w:t>
      </w:r>
      <w:r w:rsidRPr="00257211">
        <w:rPr>
          <w:rFonts w:hAnsi="標楷體" w:hint="eastAsia"/>
        </w:rPr>
        <w:t>，</w:t>
      </w:r>
      <w:r w:rsidRPr="00257211">
        <w:rPr>
          <w:rFonts w:hint="eastAsia"/>
        </w:rPr>
        <w:t>以拓展外銷量值</w:t>
      </w:r>
      <w:r w:rsidRPr="00257211">
        <w:rPr>
          <w:rFonts w:hAnsi="標楷體" w:hint="eastAsia"/>
        </w:rPr>
        <w:t>。</w:t>
      </w:r>
    </w:p>
    <w:p w:rsidR="008A39A4" w:rsidRPr="00117344" w:rsidRDefault="00117344" w:rsidP="00420532">
      <w:pPr>
        <w:pStyle w:val="3"/>
        <w:numPr>
          <w:ilvl w:val="2"/>
          <w:numId w:val="1"/>
        </w:numPr>
        <w:spacing w:line="440" w:lineRule="exact"/>
        <w:ind w:left="1360" w:hanging="680"/>
        <w:rPr>
          <w:b/>
        </w:rPr>
      </w:pPr>
      <w:r w:rsidRPr="00117344">
        <w:rPr>
          <w:rFonts w:hint="eastAsia"/>
          <w:b/>
        </w:rPr>
        <w:t>我國電視產業外銷金額嚴重落後計畫目標：</w:t>
      </w:r>
    </w:p>
    <w:p w:rsidR="008A39A4" w:rsidRPr="0051408C" w:rsidRDefault="00117344" w:rsidP="008A39A4">
      <w:pPr>
        <w:pStyle w:val="4"/>
        <w:numPr>
          <w:ilvl w:val="3"/>
          <w:numId w:val="1"/>
        </w:numPr>
        <w:ind w:left="1680" w:hanging="490"/>
        <w:rPr>
          <w:b/>
        </w:rPr>
      </w:pPr>
      <w:r w:rsidRPr="00257211">
        <w:rPr>
          <w:rFonts w:hint="eastAsia"/>
        </w:rPr>
        <w:t>電視產業外銷金額占總產值比率甚低：</w:t>
      </w:r>
    </w:p>
    <w:p w:rsidR="008A39A4" w:rsidRDefault="00117344" w:rsidP="00117344">
      <w:pPr>
        <w:pStyle w:val="3"/>
        <w:numPr>
          <w:ilvl w:val="0"/>
          <w:numId w:val="0"/>
        </w:numPr>
        <w:ind w:left="1666" w:firstLineChars="210" w:firstLine="714"/>
      </w:pPr>
      <w:r w:rsidRPr="00257211">
        <w:rPr>
          <w:rFonts w:hint="eastAsia"/>
        </w:rPr>
        <w:t>從表4可看出99年至105年有關電視產業外銷</w:t>
      </w:r>
      <w:r w:rsidRPr="00257211">
        <w:rPr>
          <w:rFonts w:hint="eastAsia"/>
        </w:rPr>
        <w:lastRenderedPageBreak/>
        <w:t>金額占總產值</w:t>
      </w:r>
      <w:proofErr w:type="gramStart"/>
      <w:r w:rsidRPr="00257211">
        <w:rPr>
          <w:rFonts w:hint="eastAsia"/>
        </w:rPr>
        <w:t>比率均未及</w:t>
      </w:r>
      <w:proofErr w:type="gramEnd"/>
      <w:r w:rsidRPr="00257211">
        <w:rPr>
          <w:rFonts w:hint="eastAsia"/>
        </w:rPr>
        <w:t>2％，尤其105年更下滑至1％以下，仍以內銷占極大比率。</w:t>
      </w:r>
    </w:p>
    <w:p w:rsidR="00395784" w:rsidRPr="00395784" w:rsidRDefault="00395784" w:rsidP="00611606">
      <w:pPr>
        <w:keepNext/>
        <w:numPr>
          <w:ilvl w:val="0"/>
          <w:numId w:val="22"/>
        </w:numPr>
        <w:kinsoku w:val="0"/>
        <w:adjustRightInd w:val="0"/>
        <w:snapToGrid w:val="0"/>
        <w:spacing w:beforeLines="20" w:before="91" w:line="360" w:lineRule="exact"/>
        <w:ind w:left="709" w:hanging="709"/>
        <w:textAlignment w:val="baseline"/>
        <w:rPr>
          <w:rFonts w:hAnsi="華康楷書體W5(P)"/>
          <w:bCs/>
          <w:spacing w:val="-10"/>
          <w:kern w:val="28"/>
          <w:sz w:val="28"/>
          <w:szCs w:val="28"/>
        </w:rPr>
      </w:pPr>
      <w:r w:rsidRPr="00395784">
        <w:rPr>
          <w:rFonts w:hAnsi="華康楷書體W5(P)" w:hint="eastAsia"/>
          <w:bCs/>
          <w:spacing w:val="-10"/>
          <w:kern w:val="28"/>
          <w:sz w:val="28"/>
          <w:szCs w:val="28"/>
        </w:rPr>
        <w:t>電視產業整體內外銷產值統計表</w:t>
      </w:r>
    </w:p>
    <w:tbl>
      <w:tblPr>
        <w:tblW w:w="8931" w:type="dxa"/>
        <w:tblInd w:w="29" w:type="dxa"/>
        <w:tblCellMar>
          <w:left w:w="0" w:type="dxa"/>
          <w:right w:w="0" w:type="dxa"/>
        </w:tblCellMar>
        <w:tblLook w:val="04A0" w:firstRow="1" w:lastRow="0" w:firstColumn="1" w:lastColumn="0" w:noHBand="0" w:noVBand="1"/>
      </w:tblPr>
      <w:tblGrid>
        <w:gridCol w:w="1134"/>
        <w:gridCol w:w="1418"/>
        <w:gridCol w:w="1276"/>
        <w:gridCol w:w="1984"/>
        <w:gridCol w:w="1134"/>
        <w:gridCol w:w="1985"/>
      </w:tblGrid>
      <w:tr w:rsidR="00395784" w:rsidRPr="00395784" w:rsidTr="00395784">
        <w:trPr>
          <w:trHeight w:val="665"/>
        </w:trPr>
        <w:tc>
          <w:tcPr>
            <w:tcW w:w="8931" w:type="dxa"/>
            <w:gridSpan w:val="6"/>
            <w:tcBorders>
              <w:top w:val="nil"/>
              <w:left w:val="nil"/>
              <w:bottom w:val="single" w:sz="8" w:space="0" w:color="000000"/>
              <w:right w:val="nil"/>
            </w:tcBorders>
            <w:shd w:val="clear" w:color="auto" w:fill="auto"/>
            <w:tcMar>
              <w:top w:w="15" w:type="dxa"/>
              <w:left w:w="29" w:type="dxa"/>
              <w:bottom w:w="0" w:type="dxa"/>
              <w:right w:w="29" w:type="dxa"/>
            </w:tcMar>
            <w:vAlign w:val="center"/>
            <w:hideMark/>
          </w:tcPr>
          <w:p w:rsidR="00395784" w:rsidRPr="00395784" w:rsidRDefault="00395784" w:rsidP="00611606">
            <w:pPr>
              <w:widowControl/>
              <w:overflowPunct/>
              <w:autoSpaceDE/>
              <w:autoSpaceDN/>
              <w:spacing w:line="360" w:lineRule="exact"/>
              <w:jc w:val="right"/>
              <w:rPr>
                <w:rFonts w:ascii="Arial" w:eastAsia="新細明體" w:hAnsi="Arial" w:cs="Arial"/>
                <w:kern w:val="0"/>
                <w:sz w:val="28"/>
                <w:szCs w:val="28"/>
              </w:rPr>
            </w:pPr>
            <w:r w:rsidRPr="00395784">
              <w:rPr>
                <w:rFonts w:hAnsi="標楷體" w:hint="eastAsia"/>
                <w:sz w:val="28"/>
                <w:szCs w:val="28"/>
              </w:rPr>
              <w:t>單位：億元、％</w:t>
            </w:r>
          </w:p>
        </w:tc>
      </w:tr>
      <w:tr w:rsidR="00395784" w:rsidRPr="00395784" w:rsidTr="00395784">
        <w:trPr>
          <w:trHeight w:val="419"/>
        </w:trPr>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center"/>
              <w:rPr>
                <w:rFonts w:hAnsi="標楷體" w:cs="Arial"/>
                <w:b/>
                <w:kern w:val="0"/>
                <w:sz w:val="28"/>
                <w:szCs w:val="28"/>
              </w:rPr>
            </w:pPr>
            <w:r w:rsidRPr="00395784">
              <w:rPr>
                <w:rFonts w:hAnsi="標楷體" w:cs="Arial" w:hint="eastAsia"/>
                <w:b/>
                <w:kern w:val="0"/>
                <w:sz w:val="28"/>
                <w:szCs w:val="28"/>
              </w:rPr>
              <w:t>年度</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center"/>
              <w:rPr>
                <w:rFonts w:hAnsi="標楷體" w:cs="Arial"/>
                <w:b/>
                <w:kern w:val="0"/>
                <w:sz w:val="28"/>
                <w:szCs w:val="28"/>
              </w:rPr>
            </w:pPr>
            <w:r w:rsidRPr="00395784">
              <w:rPr>
                <w:rFonts w:hAnsi="標楷體" w:cs="Arial" w:hint="eastAsia"/>
                <w:b/>
                <w:kern w:val="0"/>
                <w:sz w:val="28"/>
                <w:szCs w:val="28"/>
              </w:rPr>
              <w:t>電視產業總產值</w:t>
            </w:r>
          </w:p>
        </w:tc>
        <w:tc>
          <w:tcPr>
            <w:tcW w:w="3260"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center"/>
              <w:rPr>
                <w:rFonts w:hAnsi="標楷體" w:cs="Arial"/>
                <w:b/>
                <w:kern w:val="0"/>
                <w:sz w:val="28"/>
                <w:szCs w:val="28"/>
              </w:rPr>
            </w:pPr>
            <w:r w:rsidRPr="00395784">
              <w:rPr>
                <w:rFonts w:hAnsi="標楷體" w:cs="Arial" w:hint="eastAsia"/>
                <w:b/>
                <w:kern w:val="0"/>
                <w:sz w:val="28"/>
                <w:szCs w:val="28"/>
              </w:rPr>
              <w:t>內銷</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center"/>
              <w:rPr>
                <w:rFonts w:hAnsi="標楷體" w:cs="Arial"/>
                <w:b/>
                <w:kern w:val="0"/>
                <w:sz w:val="28"/>
                <w:szCs w:val="28"/>
              </w:rPr>
            </w:pPr>
            <w:r w:rsidRPr="00395784">
              <w:rPr>
                <w:rFonts w:hAnsi="標楷體" w:cs="Arial" w:hint="eastAsia"/>
                <w:b/>
                <w:kern w:val="0"/>
                <w:sz w:val="28"/>
                <w:szCs w:val="28"/>
              </w:rPr>
              <w:t>外銷</w:t>
            </w:r>
          </w:p>
        </w:tc>
      </w:tr>
      <w:tr w:rsidR="00395784" w:rsidRPr="00395784" w:rsidTr="00395784">
        <w:trPr>
          <w:trHeight w:val="384"/>
        </w:trPr>
        <w:tc>
          <w:tcPr>
            <w:tcW w:w="1134" w:type="dxa"/>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395784" w:rsidRPr="00395784" w:rsidRDefault="00395784" w:rsidP="00611606">
            <w:pPr>
              <w:widowControl/>
              <w:overflowPunct/>
              <w:autoSpaceDE/>
              <w:autoSpaceDN/>
              <w:spacing w:line="300" w:lineRule="exact"/>
              <w:jc w:val="center"/>
              <w:rPr>
                <w:rFonts w:hAnsi="標楷體" w:cs="Arial"/>
                <w:b/>
                <w:kern w:val="0"/>
                <w:sz w:val="28"/>
                <w:szCs w:val="28"/>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395784" w:rsidRPr="00395784" w:rsidRDefault="00395784" w:rsidP="00611606">
            <w:pPr>
              <w:widowControl/>
              <w:overflowPunct/>
              <w:autoSpaceDE/>
              <w:autoSpaceDN/>
              <w:spacing w:line="300" w:lineRule="exact"/>
              <w:jc w:val="center"/>
              <w:rPr>
                <w:rFonts w:hAnsi="標楷體" w:cs="Arial"/>
                <w:b/>
                <w:kern w:val="0"/>
                <w:sz w:val="28"/>
                <w:szCs w:val="28"/>
              </w:rPr>
            </w:pP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center"/>
              <w:rPr>
                <w:rFonts w:hAnsi="標楷體" w:cs="Arial"/>
                <w:b/>
                <w:kern w:val="0"/>
                <w:sz w:val="28"/>
                <w:szCs w:val="28"/>
              </w:rPr>
            </w:pPr>
            <w:r w:rsidRPr="00395784">
              <w:rPr>
                <w:rFonts w:hAnsi="標楷體" w:cs="Arial" w:hint="eastAsia"/>
                <w:b/>
                <w:kern w:val="0"/>
                <w:sz w:val="28"/>
                <w:szCs w:val="28"/>
              </w:rPr>
              <w:t>金額</w:t>
            </w:r>
          </w:p>
        </w:tc>
        <w:tc>
          <w:tcPr>
            <w:tcW w:w="198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center"/>
              <w:rPr>
                <w:rFonts w:hAnsi="標楷體" w:cs="Arial"/>
                <w:b/>
                <w:kern w:val="0"/>
                <w:sz w:val="28"/>
                <w:szCs w:val="28"/>
              </w:rPr>
            </w:pPr>
            <w:r w:rsidRPr="00395784">
              <w:rPr>
                <w:rFonts w:hAnsi="標楷體" w:cs="Arial" w:hint="eastAsia"/>
                <w:b/>
                <w:kern w:val="0"/>
                <w:sz w:val="28"/>
                <w:szCs w:val="28"/>
              </w:rPr>
              <w:t>占總產值比率</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center"/>
              <w:rPr>
                <w:rFonts w:hAnsi="標楷體" w:cs="Arial"/>
                <w:b/>
                <w:kern w:val="0"/>
                <w:sz w:val="28"/>
                <w:szCs w:val="28"/>
              </w:rPr>
            </w:pPr>
            <w:r w:rsidRPr="00395784">
              <w:rPr>
                <w:rFonts w:hAnsi="標楷體" w:cs="Arial" w:hint="eastAsia"/>
                <w:b/>
                <w:kern w:val="0"/>
                <w:sz w:val="28"/>
                <w:szCs w:val="28"/>
              </w:rPr>
              <w:t>金額</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center"/>
              <w:rPr>
                <w:rFonts w:hAnsi="標楷體" w:cs="Arial"/>
                <w:b/>
                <w:kern w:val="0"/>
                <w:sz w:val="28"/>
                <w:szCs w:val="28"/>
              </w:rPr>
            </w:pPr>
            <w:r w:rsidRPr="00395784">
              <w:rPr>
                <w:rFonts w:hAnsi="標楷體" w:cs="Arial" w:hint="eastAsia"/>
                <w:b/>
                <w:kern w:val="0"/>
                <w:sz w:val="28"/>
                <w:szCs w:val="28"/>
              </w:rPr>
              <w:t>占總產值比率</w:t>
            </w:r>
          </w:p>
        </w:tc>
      </w:tr>
      <w:tr w:rsidR="00395784" w:rsidRPr="00395784" w:rsidTr="00611606">
        <w:trPr>
          <w:trHeight w:val="306"/>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kern w:val="0"/>
                <w:sz w:val="28"/>
                <w:szCs w:val="28"/>
              </w:rPr>
            </w:pPr>
            <w:r w:rsidRPr="00395784">
              <w:rPr>
                <w:rFonts w:hAnsi="標楷體" w:cs="Arial" w:hint="eastAsia"/>
                <w:kern w:val="0"/>
                <w:sz w:val="28"/>
                <w:szCs w:val="28"/>
              </w:rPr>
              <w:t>99</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kern w:val="0"/>
                <w:sz w:val="28"/>
                <w:szCs w:val="28"/>
              </w:rPr>
            </w:pPr>
            <w:r w:rsidRPr="00395784">
              <w:rPr>
                <w:rFonts w:hAnsi="標楷體" w:cs="Arial" w:hint="eastAsia"/>
                <w:kern w:val="0"/>
                <w:sz w:val="28"/>
                <w:szCs w:val="28"/>
              </w:rPr>
              <w:t>1,204</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kern w:val="0"/>
                <w:sz w:val="28"/>
                <w:szCs w:val="28"/>
              </w:rPr>
            </w:pPr>
            <w:r w:rsidRPr="00395784">
              <w:rPr>
                <w:rFonts w:hAnsi="標楷體" w:cs="Arial" w:hint="eastAsia"/>
                <w:kern w:val="0"/>
                <w:sz w:val="28"/>
                <w:szCs w:val="28"/>
              </w:rPr>
              <w:t>1,192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kern w:val="0"/>
                <w:sz w:val="28"/>
                <w:szCs w:val="28"/>
              </w:rPr>
            </w:pPr>
            <w:r w:rsidRPr="00395784">
              <w:rPr>
                <w:rFonts w:hAnsi="標楷體" w:cs="Arial" w:hint="eastAsia"/>
                <w:kern w:val="0"/>
                <w:sz w:val="28"/>
                <w:szCs w:val="28"/>
              </w:rPr>
              <w:t>98.99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kern w:val="0"/>
                <w:sz w:val="28"/>
                <w:szCs w:val="28"/>
              </w:rPr>
            </w:pPr>
            <w:r w:rsidRPr="00395784">
              <w:rPr>
                <w:rFonts w:hAnsi="標楷體" w:cs="Arial" w:hint="eastAsia"/>
                <w:kern w:val="0"/>
                <w:sz w:val="28"/>
                <w:szCs w:val="28"/>
              </w:rPr>
              <w:t>12</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b/>
                <w:kern w:val="0"/>
                <w:sz w:val="28"/>
                <w:szCs w:val="28"/>
              </w:rPr>
            </w:pPr>
            <w:r w:rsidRPr="00395784">
              <w:rPr>
                <w:rFonts w:hAnsi="標楷體" w:cs="Arial" w:hint="eastAsia"/>
                <w:b/>
                <w:kern w:val="0"/>
                <w:sz w:val="28"/>
                <w:szCs w:val="28"/>
              </w:rPr>
              <w:t>1.01</w:t>
            </w:r>
          </w:p>
        </w:tc>
      </w:tr>
      <w:tr w:rsidR="00395784" w:rsidRPr="00395784" w:rsidTr="00611606">
        <w:trPr>
          <w:trHeight w:val="270"/>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kern w:val="0"/>
                <w:sz w:val="28"/>
                <w:szCs w:val="28"/>
              </w:rPr>
            </w:pPr>
            <w:r w:rsidRPr="00395784">
              <w:rPr>
                <w:rFonts w:hAnsi="標楷體" w:cs="Arial" w:hint="eastAsia"/>
                <w:kern w:val="0"/>
                <w:sz w:val="28"/>
                <w:szCs w:val="28"/>
              </w:rPr>
              <w:t>100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kern w:val="0"/>
                <w:sz w:val="28"/>
                <w:szCs w:val="28"/>
              </w:rPr>
            </w:pPr>
            <w:r w:rsidRPr="00395784">
              <w:rPr>
                <w:rFonts w:hAnsi="標楷體" w:cs="Arial" w:hint="eastAsia"/>
                <w:kern w:val="0"/>
                <w:sz w:val="28"/>
                <w:szCs w:val="28"/>
              </w:rPr>
              <w:t>1,259</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kern w:val="0"/>
                <w:sz w:val="28"/>
                <w:szCs w:val="28"/>
              </w:rPr>
            </w:pPr>
            <w:r w:rsidRPr="00395784">
              <w:rPr>
                <w:rFonts w:hAnsi="標楷體" w:cs="Arial" w:hint="eastAsia"/>
                <w:kern w:val="0"/>
                <w:sz w:val="28"/>
                <w:szCs w:val="28"/>
              </w:rPr>
              <w:t>1,243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kern w:val="0"/>
                <w:sz w:val="28"/>
                <w:szCs w:val="28"/>
              </w:rPr>
            </w:pPr>
            <w:r w:rsidRPr="00395784">
              <w:rPr>
                <w:rFonts w:hAnsi="標楷體" w:cs="Arial" w:hint="eastAsia"/>
                <w:kern w:val="0"/>
                <w:sz w:val="28"/>
                <w:szCs w:val="28"/>
              </w:rPr>
              <w:t>98.72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kern w:val="0"/>
                <w:sz w:val="28"/>
                <w:szCs w:val="28"/>
              </w:rPr>
            </w:pPr>
            <w:r w:rsidRPr="00395784">
              <w:rPr>
                <w:rFonts w:hAnsi="標楷體" w:cs="Arial" w:hint="eastAsia"/>
                <w:kern w:val="0"/>
                <w:sz w:val="28"/>
                <w:szCs w:val="28"/>
              </w:rPr>
              <w:t>16</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b/>
                <w:kern w:val="0"/>
                <w:sz w:val="28"/>
                <w:szCs w:val="28"/>
              </w:rPr>
            </w:pPr>
            <w:r w:rsidRPr="00395784">
              <w:rPr>
                <w:rFonts w:hAnsi="標楷體" w:cs="Arial" w:hint="eastAsia"/>
                <w:b/>
                <w:kern w:val="0"/>
                <w:sz w:val="28"/>
                <w:szCs w:val="28"/>
              </w:rPr>
              <w:t>1.28</w:t>
            </w:r>
          </w:p>
        </w:tc>
      </w:tr>
      <w:tr w:rsidR="00395784" w:rsidRPr="00395784" w:rsidTr="00611606">
        <w:trPr>
          <w:trHeight w:val="391"/>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kern w:val="0"/>
                <w:sz w:val="28"/>
                <w:szCs w:val="28"/>
              </w:rPr>
            </w:pPr>
            <w:r w:rsidRPr="00395784">
              <w:rPr>
                <w:rFonts w:hAnsi="標楷體" w:cs="Arial" w:hint="eastAsia"/>
                <w:kern w:val="0"/>
                <w:sz w:val="28"/>
                <w:szCs w:val="28"/>
              </w:rPr>
              <w:t>101</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kern w:val="0"/>
                <w:sz w:val="28"/>
                <w:szCs w:val="28"/>
              </w:rPr>
            </w:pPr>
            <w:r w:rsidRPr="00395784">
              <w:rPr>
                <w:rFonts w:hAnsi="標楷體" w:cs="Arial" w:hint="eastAsia"/>
                <w:kern w:val="0"/>
                <w:sz w:val="28"/>
                <w:szCs w:val="28"/>
              </w:rPr>
              <w:t>1,264</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kern w:val="0"/>
                <w:sz w:val="28"/>
                <w:szCs w:val="28"/>
              </w:rPr>
            </w:pPr>
            <w:r w:rsidRPr="00395784">
              <w:rPr>
                <w:rFonts w:hAnsi="標楷體" w:cs="Arial" w:hint="eastAsia"/>
                <w:kern w:val="0"/>
                <w:sz w:val="28"/>
                <w:szCs w:val="28"/>
              </w:rPr>
              <w:t>1,250</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kern w:val="0"/>
                <w:sz w:val="28"/>
                <w:szCs w:val="28"/>
              </w:rPr>
            </w:pPr>
            <w:r w:rsidRPr="00395784">
              <w:rPr>
                <w:rFonts w:hAnsi="標楷體" w:cs="Arial" w:hint="eastAsia"/>
                <w:kern w:val="0"/>
                <w:sz w:val="28"/>
                <w:szCs w:val="28"/>
              </w:rPr>
              <w:t>98.85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kern w:val="0"/>
                <w:sz w:val="28"/>
                <w:szCs w:val="28"/>
              </w:rPr>
            </w:pPr>
            <w:r w:rsidRPr="00395784">
              <w:rPr>
                <w:rFonts w:hAnsi="標楷體" w:cs="Arial" w:hint="eastAsia"/>
                <w:kern w:val="0"/>
                <w:sz w:val="28"/>
                <w:szCs w:val="28"/>
              </w:rPr>
              <w:t>14</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b/>
                <w:kern w:val="0"/>
                <w:sz w:val="28"/>
                <w:szCs w:val="28"/>
              </w:rPr>
            </w:pPr>
            <w:r w:rsidRPr="00395784">
              <w:rPr>
                <w:rFonts w:hAnsi="標楷體" w:cs="Arial" w:hint="eastAsia"/>
                <w:b/>
                <w:kern w:val="0"/>
                <w:sz w:val="28"/>
                <w:szCs w:val="28"/>
              </w:rPr>
              <w:t>1.15</w:t>
            </w:r>
          </w:p>
        </w:tc>
      </w:tr>
      <w:tr w:rsidR="00395784" w:rsidRPr="00395784" w:rsidTr="00611606">
        <w:trPr>
          <w:trHeight w:val="71"/>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kern w:val="0"/>
                <w:sz w:val="28"/>
                <w:szCs w:val="28"/>
              </w:rPr>
            </w:pPr>
            <w:r w:rsidRPr="00395784">
              <w:rPr>
                <w:rFonts w:hAnsi="標楷體" w:cs="Arial" w:hint="eastAsia"/>
                <w:kern w:val="0"/>
                <w:sz w:val="28"/>
                <w:szCs w:val="28"/>
              </w:rPr>
              <w:t>102</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kern w:val="0"/>
                <w:sz w:val="28"/>
                <w:szCs w:val="28"/>
              </w:rPr>
            </w:pPr>
            <w:r w:rsidRPr="00395784">
              <w:rPr>
                <w:rFonts w:hAnsi="標楷體" w:cs="Arial" w:hint="eastAsia"/>
                <w:kern w:val="0"/>
                <w:sz w:val="28"/>
                <w:szCs w:val="28"/>
              </w:rPr>
              <w:t>1,317</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kern w:val="0"/>
                <w:sz w:val="28"/>
                <w:szCs w:val="28"/>
              </w:rPr>
            </w:pPr>
            <w:r w:rsidRPr="00395784">
              <w:rPr>
                <w:rFonts w:hAnsi="標楷體" w:cs="Arial" w:hint="eastAsia"/>
                <w:kern w:val="0"/>
                <w:sz w:val="28"/>
                <w:szCs w:val="28"/>
              </w:rPr>
              <w:t>1,299</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kern w:val="0"/>
                <w:sz w:val="28"/>
                <w:szCs w:val="28"/>
              </w:rPr>
            </w:pPr>
            <w:r w:rsidRPr="00395784">
              <w:rPr>
                <w:rFonts w:hAnsi="標楷體" w:cs="Arial" w:hint="eastAsia"/>
                <w:kern w:val="0"/>
                <w:sz w:val="28"/>
                <w:szCs w:val="28"/>
              </w:rPr>
              <w:t>98.63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kern w:val="0"/>
                <w:sz w:val="28"/>
                <w:szCs w:val="28"/>
              </w:rPr>
            </w:pPr>
            <w:r w:rsidRPr="00395784">
              <w:rPr>
                <w:rFonts w:hAnsi="標楷體" w:cs="Arial" w:hint="eastAsia"/>
                <w:kern w:val="0"/>
                <w:sz w:val="28"/>
                <w:szCs w:val="28"/>
              </w:rPr>
              <w:t>18</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b/>
                <w:kern w:val="0"/>
                <w:sz w:val="28"/>
                <w:szCs w:val="28"/>
              </w:rPr>
            </w:pPr>
            <w:r w:rsidRPr="00395784">
              <w:rPr>
                <w:rFonts w:hAnsi="標楷體" w:cs="Arial" w:hint="eastAsia"/>
                <w:b/>
                <w:kern w:val="0"/>
                <w:sz w:val="28"/>
                <w:szCs w:val="28"/>
              </w:rPr>
              <w:t>1.37</w:t>
            </w:r>
          </w:p>
        </w:tc>
      </w:tr>
      <w:tr w:rsidR="00395784" w:rsidRPr="00395784" w:rsidTr="00611606">
        <w:trPr>
          <w:trHeight w:val="31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kern w:val="0"/>
                <w:sz w:val="28"/>
                <w:szCs w:val="28"/>
              </w:rPr>
            </w:pPr>
            <w:r w:rsidRPr="00395784">
              <w:rPr>
                <w:rFonts w:hAnsi="標楷體" w:cs="Arial" w:hint="eastAsia"/>
                <w:kern w:val="0"/>
                <w:sz w:val="28"/>
                <w:szCs w:val="28"/>
              </w:rPr>
              <w:t>103</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kern w:val="0"/>
                <w:sz w:val="28"/>
                <w:szCs w:val="28"/>
              </w:rPr>
            </w:pPr>
            <w:r w:rsidRPr="00395784">
              <w:rPr>
                <w:rFonts w:hAnsi="標楷體" w:cs="Arial" w:hint="eastAsia"/>
                <w:kern w:val="0"/>
                <w:sz w:val="28"/>
                <w:szCs w:val="28"/>
              </w:rPr>
              <w:t>1,347</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kern w:val="0"/>
                <w:sz w:val="28"/>
                <w:szCs w:val="28"/>
              </w:rPr>
            </w:pPr>
            <w:r w:rsidRPr="00395784">
              <w:rPr>
                <w:rFonts w:hAnsi="標楷體" w:cs="Arial" w:hint="eastAsia"/>
                <w:kern w:val="0"/>
                <w:sz w:val="28"/>
                <w:szCs w:val="28"/>
              </w:rPr>
              <w:t>1,325</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kern w:val="0"/>
                <w:sz w:val="28"/>
                <w:szCs w:val="28"/>
              </w:rPr>
            </w:pPr>
            <w:r w:rsidRPr="00395784">
              <w:rPr>
                <w:rFonts w:hAnsi="標楷體" w:cs="Arial" w:hint="eastAsia"/>
                <w:kern w:val="0"/>
                <w:sz w:val="28"/>
                <w:szCs w:val="28"/>
              </w:rPr>
              <w:t>98.33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kern w:val="0"/>
                <w:sz w:val="28"/>
                <w:szCs w:val="28"/>
              </w:rPr>
            </w:pPr>
            <w:r w:rsidRPr="00395784">
              <w:rPr>
                <w:rFonts w:hAnsi="標楷體" w:cs="Arial" w:hint="eastAsia"/>
                <w:kern w:val="0"/>
                <w:sz w:val="28"/>
                <w:szCs w:val="28"/>
              </w:rPr>
              <w:t>22</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b/>
                <w:kern w:val="0"/>
                <w:sz w:val="28"/>
                <w:szCs w:val="28"/>
              </w:rPr>
            </w:pPr>
            <w:r w:rsidRPr="00395784">
              <w:rPr>
                <w:rFonts w:hAnsi="標楷體" w:cs="Arial" w:hint="eastAsia"/>
                <w:b/>
                <w:kern w:val="0"/>
                <w:sz w:val="28"/>
                <w:szCs w:val="28"/>
              </w:rPr>
              <w:t>1.67</w:t>
            </w:r>
          </w:p>
        </w:tc>
      </w:tr>
      <w:tr w:rsidR="00395784" w:rsidRPr="00395784" w:rsidTr="00611606">
        <w:trPr>
          <w:trHeight w:val="296"/>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kern w:val="0"/>
                <w:sz w:val="28"/>
                <w:szCs w:val="28"/>
              </w:rPr>
            </w:pPr>
            <w:r w:rsidRPr="00395784">
              <w:rPr>
                <w:rFonts w:hAnsi="標楷體" w:cs="Arial" w:hint="eastAsia"/>
                <w:kern w:val="0"/>
                <w:sz w:val="28"/>
                <w:szCs w:val="28"/>
              </w:rPr>
              <w:t>104</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kern w:val="0"/>
                <w:sz w:val="28"/>
                <w:szCs w:val="28"/>
              </w:rPr>
            </w:pPr>
            <w:r w:rsidRPr="00395784">
              <w:rPr>
                <w:rFonts w:hAnsi="標楷體" w:cs="Arial" w:hint="eastAsia"/>
                <w:kern w:val="0"/>
                <w:sz w:val="28"/>
                <w:szCs w:val="28"/>
              </w:rPr>
              <w:t>1,385</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kern w:val="0"/>
                <w:sz w:val="28"/>
                <w:szCs w:val="28"/>
              </w:rPr>
            </w:pPr>
            <w:r w:rsidRPr="00395784">
              <w:rPr>
                <w:rFonts w:hAnsi="標楷體" w:cs="Arial" w:hint="eastAsia"/>
                <w:kern w:val="0"/>
                <w:sz w:val="28"/>
                <w:szCs w:val="28"/>
              </w:rPr>
              <w:t>1,367</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kern w:val="0"/>
                <w:sz w:val="28"/>
                <w:szCs w:val="28"/>
              </w:rPr>
            </w:pPr>
            <w:r w:rsidRPr="00395784">
              <w:rPr>
                <w:rFonts w:hAnsi="標楷體" w:cs="Arial" w:hint="eastAsia"/>
                <w:kern w:val="0"/>
                <w:sz w:val="28"/>
                <w:szCs w:val="28"/>
              </w:rPr>
              <w:t>98.71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kern w:val="0"/>
                <w:sz w:val="28"/>
                <w:szCs w:val="28"/>
              </w:rPr>
            </w:pPr>
            <w:r w:rsidRPr="00395784">
              <w:rPr>
                <w:rFonts w:hAnsi="標楷體" w:cs="Arial" w:hint="eastAsia"/>
                <w:kern w:val="0"/>
                <w:sz w:val="28"/>
                <w:szCs w:val="28"/>
              </w:rPr>
              <w:t>17</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b/>
                <w:kern w:val="0"/>
                <w:sz w:val="28"/>
                <w:szCs w:val="28"/>
              </w:rPr>
            </w:pPr>
            <w:r w:rsidRPr="00395784">
              <w:rPr>
                <w:rFonts w:hAnsi="標楷體" w:cs="Arial" w:hint="eastAsia"/>
                <w:b/>
                <w:kern w:val="0"/>
                <w:sz w:val="28"/>
                <w:szCs w:val="28"/>
              </w:rPr>
              <w:t>1.29</w:t>
            </w:r>
          </w:p>
        </w:tc>
      </w:tr>
      <w:tr w:rsidR="00395784" w:rsidRPr="00395784" w:rsidTr="00395784">
        <w:trPr>
          <w:trHeight w:val="382"/>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kern w:val="0"/>
                <w:sz w:val="28"/>
                <w:szCs w:val="28"/>
              </w:rPr>
            </w:pPr>
            <w:r w:rsidRPr="00395784">
              <w:rPr>
                <w:rFonts w:hAnsi="標楷體" w:cs="Arial" w:hint="eastAsia"/>
                <w:kern w:val="0"/>
                <w:sz w:val="28"/>
                <w:szCs w:val="28"/>
              </w:rPr>
              <w:t>105</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kern w:val="0"/>
                <w:sz w:val="28"/>
                <w:szCs w:val="28"/>
              </w:rPr>
            </w:pPr>
            <w:r w:rsidRPr="00395784">
              <w:rPr>
                <w:rFonts w:hAnsi="標楷體" w:cs="Arial" w:hint="eastAsia"/>
                <w:kern w:val="0"/>
                <w:sz w:val="28"/>
                <w:szCs w:val="28"/>
              </w:rPr>
              <w:t>1,344</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kern w:val="0"/>
                <w:sz w:val="28"/>
                <w:szCs w:val="28"/>
              </w:rPr>
            </w:pPr>
            <w:r w:rsidRPr="00395784">
              <w:rPr>
                <w:rFonts w:hAnsi="標楷體" w:cs="Arial" w:hint="eastAsia"/>
                <w:kern w:val="0"/>
                <w:sz w:val="28"/>
                <w:szCs w:val="28"/>
              </w:rPr>
              <w:t>1,334</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kern w:val="0"/>
                <w:sz w:val="28"/>
                <w:szCs w:val="28"/>
              </w:rPr>
            </w:pPr>
            <w:r w:rsidRPr="00395784">
              <w:rPr>
                <w:rFonts w:hAnsi="標楷體" w:cs="Arial" w:hint="eastAsia"/>
                <w:kern w:val="0"/>
                <w:sz w:val="28"/>
                <w:szCs w:val="28"/>
              </w:rPr>
              <w:t>99.26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kern w:val="0"/>
                <w:sz w:val="28"/>
                <w:szCs w:val="28"/>
              </w:rPr>
            </w:pPr>
            <w:r w:rsidRPr="00395784">
              <w:rPr>
                <w:rFonts w:hAnsi="標楷體" w:cs="Arial" w:hint="eastAsia"/>
                <w:kern w:val="0"/>
                <w:sz w:val="28"/>
                <w:szCs w:val="28"/>
              </w:rPr>
              <w:t>10</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29" w:type="dxa"/>
              <w:bottom w:w="0" w:type="dxa"/>
              <w:right w:w="29" w:type="dxa"/>
            </w:tcMar>
            <w:vAlign w:val="center"/>
            <w:hideMark/>
          </w:tcPr>
          <w:p w:rsidR="00395784" w:rsidRPr="00395784" w:rsidRDefault="00395784" w:rsidP="00611606">
            <w:pPr>
              <w:widowControl/>
              <w:overflowPunct/>
              <w:autoSpaceDE/>
              <w:autoSpaceDN/>
              <w:spacing w:line="300" w:lineRule="exact"/>
              <w:jc w:val="right"/>
              <w:rPr>
                <w:rFonts w:hAnsi="標楷體" w:cs="Arial"/>
                <w:b/>
                <w:kern w:val="0"/>
                <w:sz w:val="28"/>
                <w:szCs w:val="28"/>
              </w:rPr>
            </w:pPr>
            <w:r w:rsidRPr="00395784">
              <w:rPr>
                <w:rFonts w:hAnsi="標楷體" w:cs="Arial" w:hint="eastAsia"/>
                <w:b/>
                <w:kern w:val="0"/>
                <w:sz w:val="28"/>
                <w:szCs w:val="28"/>
              </w:rPr>
              <w:t>0.74</w:t>
            </w:r>
          </w:p>
        </w:tc>
      </w:tr>
      <w:tr w:rsidR="00395784" w:rsidRPr="00395784" w:rsidTr="00395784">
        <w:trPr>
          <w:trHeight w:val="528"/>
        </w:trPr>
        <w:tc>
          <w:tcPr>
            <w:tcW w:w="8931" w:type="dxa"/>
            <w:gridSpan w:val="6"/>
            <w:tcBorders>
              <w:top w:val="single" w:sz="8" w:space="0" w:color="000000"/>
              <w:left w:val="nil"/>
              <w:bottom w:val="nil"/>
              <w:right w:val="nil"/>
            </w:tcBorders>
            <w:shd w:val="clear" w:color="auto" w:fill="auto"/>
            <w:tcMar>
              <w:top w:w="15" w:type="dxa"/>
              <w:left w:w="29" w:type="dxa"/>
              <w:bottom w:w="0" w:type="dxa"/>
              <w:right w:w="29" w:type="dxa"/>
            </w:tcMar>
            <w:vAlign w:val="center"/>
            <w:hideMark/>
          </w:tcPr>
          <w:p w:rsidR="00395784" w:rsidRPr="00395784" w:rsidRDefault="00395784" w:rsidP="00D441E2">
            <w:pPr>
              <w:widowControl/>
              <w:overflowPunct/>
              <w:autoSpaceDE/>
              <w:autoSpaceDN/>
              <w:rPr>
                <w:rFonts w:ascii="Arial" w:eastAsia="新細明體" w:hAnsi="Arial" w:cs="Arial"/>
                <w:kern w:val="0"/>
                <w:sz w:val="24"/>
                <w:szCs w:val="24"/>
              </w:rPr>
            </w:pPr>
            <w:r w:rsidRPr="00395784">
              <w:rPr>
                <w:rFonts w:hAnsi="標楷體" w:cs="Arial" w:hint="eastAsia"/>
                <w:kern w:val="0"/>
                <w:sz w:val="24"/>
                <w:szCs w:val="24"/>
              </w:rPr>
              <w:t>資料來源：</w:t>
            </w:r>
            <w:r w:rsidRPr="00395784">
              <w:rPr>
                <w:rFonts w:hint="eastAsia"/>
                <w:sz w:val="24"/>
              </w:rPr>
              <w:t>影視局</w:t>
            </w:r>
            <w:r w:rsidRPr="00395784">
              <w:rPr>
                <w:rFonts w:hAnsi="標楷體" w:hint="eastAsia"/>
                <w:sz w:val="24"/>
              </w:rPr>
              <w:t>《</w:t>
            </w:r>
            <w:r w:rsidRPr="00395784">
              <w:rPr>
                <w:rFonts w:hint="eastAsia"/>
                <w:sz w:val="24"/>
              </w:rPr>
              <w:t>2016影視廣播產業趨勢研究調查報告</w:t>
            </w:r>
            <w:r w:rsidRPr="00395784">
              <w:rPr>
                <w:rFonts w:hAnsi="標楷體" w:hint="eastAsia"/>
                <w:sz w:val="24"/>
              </w:rPr>
              <w:t>》第77頁</w:t>
            </w:r>
            <w:r w:rsidRPr="00395784">
              <w:rPr>
                <w:rFonts w:hint="eastAsia"/>
                <w:sz w:val="24"/>
              </w:rPr>
              <w:t>。</w:t>
            </w:r>
          </w:p>
        </w:tc>
      </w:tr>
    </w:tbl>
    <w:p w:rsidR="00117344" w:rsidRPr="00395784" w:rsidRDefault="00395784" w:rsidP="00395784">
      <w:pPr>
        <w:pStyle w:val="4"/>
      </w:pPr>
      <w:r w:rsidRPr="00257211">
        <w:rPr>
          <w:rFonts w:hint="eastAsia"/>
        </w:rPr>
        <w:t>對主要出口國之銷售比重下降：</w:t>
      </w:r>
    </w:p>
    <w:p w:rsidR="008A39A4" w:rsidRDefault="00395784" w:rsidP="00395784">
      <w:pPr>
        <w:pStyle w:val="5"/>
        <w:numPr>
          <w:ilvl w:val="0"/>
          <w:numId w:val="0"/>
        </w:numPr>
        <w:ind w:left="1701" w:firstLineChars="208" w:firstLine="708"/>
      </w:pPr>
      <w:r w:rsidRPr="00257211">
        <w:rPr>
          <w:rFonts w:hint="eastAsia"/>
        </w:rPr>
        <w:t>從表5統計可知，我國對中國大陸(含香港)之銷售金額比率，由99年度之69.88％，下滑至</w:t>
      </w:r>
      <w:proofErr w:type="gramStart"/>
      <w:r w:rsidRPr="00257211">
        <w:rPr>
          <w:rFonts w:hint="eastAsia"/>
        </w:rPr>
        <w:t>104</w:t>
      </w:r>
      <w:proofErr w:type="gramEnd"/>
      <w:r w:rsidRPr="00257211">
        <w:rPr>
          <w:rFonts w:hint="eastAsia"/>
        </w:rPr>
        <w:t>年度之28.66％。東南亞地區銷售金額比率雖有提升，但銷售範圍仍以星馬地區為主。</w:t>
      </w:r>
    </w:p>
    <w:p w:rsidR="00395784" w:rsidRPr="00395784" w:rsidRDefault="00395784" w:rsidP="00395784">
      <w:pPr>
        <w:keepNext/>
        <w:numPr>
          <w:ilvl w:val="0"/>
          <w:numId w:val="22"/>
        </w:numPr>
        <w:kinsoku w:val="0"/>
        <w:adjustRightInd w:val="0"/>
        <w:snapToGrid w:val="0"/>
        <w:spacing w:before="240" w:after="40" w:line="360" w:lineRule="exact"/>
        <w:ind w:left="709" w:hanging="567"/>
        <w:textAlignment w:val="baseline"/>
        <w:rPr>
          <w:rFonts w:hAnsi="華康楷書體W5(P)"/>
          <w:bCs/>
          <w:spacing w:val="-10"/>
          <w:kern w:val="28"/>
          <w:sz w:val="28"/>
          <w:szCs w:val="28"/>
        </w:rPr>
      </w:pPr>
      <w:r w:rsidRPr="00395784">
        <w:rPr>
          <w:rFonts w:hAnsi="華康楷書體W5(P)" w:hint="eastAsia"/>
          <w:bCs/>
          <w:spacing w:val="-10"/>
          <w:kern w:val="28"/>
          <w:sz w:val="28"/>
          <w:szCs w:val="28"/>
        </w:rPr>
        <w:t>我國電視節目海外市場銷售收入比重分析表</w:t>
      </w:r>
    </w:p>
    <w:tbl>
      <w:tblPr>
        <w:tblW w:w="5000" w:type="pct"/>
        <w:tblCellMar>
          <w:left w:w="0" w:type="dxa"/>
          <w:right w:w="0" w:type="dxa"/>
        </w:tblCellMar>
        <w:tblLook w:val="04A0" w:firstRow="1" w:lastRow="0" w:firstColumn="1" w:lastColumn="0" w:noHBand="0" w:noVBand="1"/>
      </w:tblPr>
      <w:tblGrid>
        <w:gridCol w:w="794"/>
        <w:gridCol w:w="1740"/>
        <w:gridCol w:w="849"/>
        <w:gridCol w:w="849"/>
        <w:gridCol w:w="850"/>
        <w:gridCol w:w="1085"/>
        <w:gridCol w:w="909"/>
        <w:gridCol w:w="909"/>
        <w:gridCol w:w="911"/>
      </w:tblGrid>
      <w:tr w:rsidR="00395784" w:rsidRPr="00395784" w:rsidTr="00395784">
        <w:trPr>
          <w:trHeight w:val="20"/>
        </w:trPr>
        <w:tc>
          <w:tcPr>
            <w:tcW w:w="5000" w:type="pct"/>
            <w:gridSpan w:val="9"/>
            <w:tcBorders>
              <w:top w:val="nil"/>
              <w:left w:val="nil"/>
              <w:bottom w:val="single" w:sz="8" w:space="0" w:color="000000"/>
              <w:right w:val="nil"/>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spacing w:line="291" w:lineRule="atLeast"/>
              <w:jc w:val="right"/>
              <w:rPr>
                <w:rFonts w:ascii="Arial" w:eastAsia="新細明體" w:hAnsi="Arial" w:cs="Arial"/>
                <w:kern w:val="0"/>
                <w:sz w:val="24"/>
                <w:szCs w:val="24"/>
              </w:rPr>
            </w:pPr>
            <w:r w:rsidRPr="00395784">
              <w:rPr>
                <w:rFonts w:hAnsi="標楷體" w:cs="Arial" w:hint="eastAsia"/>
                <w:kern w:val="0"/>
                <w:sz w:val="24"/>
                <w:szCs w:val="24"/>
              </w:rPr>
              <w:t>單位：％</w:t>
            </w:r>
          </w:p>
        </w:tc>
      </w:tr>
      <w:tr w:rsidR="00395784" w:rsidRPr="00395784" w:rsidTr="00395784">
        <w:trPr>
          <w:trHeight w:val="20"/>
        </w:trPr>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left"/>
              <w:rPr>
                <w:rFonts w:hAnsi="標楷體" w:cs="Arial"/>
                <w:kern w:val="0"/>
                <w:sz w:val="28"/>
                <w:szCs w:val="28"/>
              </w:rPr>
            </w:pPr>
            <w:r w:rsidRPr="00395784">
              <w:rPr>
                <w:rFonts w:hAnsi="標楷體" w:cs="Arial" w:hint="eastAsia"/>
                <w:kern w:val="0"/>
                <w:sz w:val="28"/>
                <w:szCs w:val="28"/>
              </w:rPr>
              <w:t>年度</w:t>
            </w:r>
          </w:p>
        </w:tc>
        <w:tc>
          <w:tcPr>
            <w:tcW w:w="978"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center"/>
              <w:rPr>
                <w:rFonts w:hAnsi="標楷體" w:cs="Arial"/>
                <w:kern w:val="0"/>
                <w:sz w:val="28"/>
                <w:szCs w:val="28"/>
              </w:rPr>
            </w:pPr>
            <w:r w:rsidRPr="00395784">
              <w:rPr>
                <w:rFonts w:hAnsi="標楷體" w:cs="Arial" w:hint="eastAsia"/>
                <w:kern w:val="0"/>
                <w:sz w:val="28"/>
                <w:szCs w:val="28"/>
              </w:rPr>
              <w:t>中國大陸</w:t>
            </w:r>
            <w:r w:rsidRPr="00395784">
              <w:rPr>
                <w:rFonts w:hAnsi="標楷體" w:cs="Arial" w:hint="eastAsia"/>
                <w:kern w:val="0"/>
                <w:sz w:val="28"/>
                <w:szCs w:val="28"/>
              </w:rPr>
              <w:br/>
              <w:t>(含香港)</w:t>
            </w:r>
          </w:p>
        </w:tc>
        <w:tc>
          <w:tcPr>
            <w:tcW w:w="477"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center"/>
              <w:rPr>
                <w:rFonts w:hAnsi="標楷體" w:cs="Arial"/>
                <w:kern w:val="0"/>
                <w:sz w:val="28"/>
                <w:szCs w:val="28"/>
              </w:rPr>
            </w:pPr>
            <w:r w:rsidRPr="00395784">
              <w:rPr>
                <w:rFonts w:hAnsi="標楷體" w:cs="Arial" w:hint="eastAsia"/>
                <w:kern w:val="0"/>
                <w:sz w:val="28"/>
                <w:szCs w:val="28"/>
              </w:rPr>
              <w:t>日本</w:t>
            </w:r>
          </w:p>
        </w:tc>
        <w:tc>
          <w:tcPr>
            <w:tcW w:w="477"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center"/>
              <w:rPr>
                <w:rFonts w:hAnsi="標楷體" w:cs="Arial"/>
                <w:kern w:val="0"/>
                <w:sz w:val="28"/>
                <w:szCs w:val="28"/>
              </w:rPr>
            </w:pPr>
            <w:r w:rsidRPr="00395784">
              <w:rPr>
                <w:rFonts w:hAnsi="標楷體" w:cs="Arial" w:hint="eastAsia"/>
                <w:kern w:val="0"/>
                <w:sz w:val="28"/>
                <w:szCs w:val="28"/>
              </w:rPr>
              <w:t>美國</w:t>
            </w:r>
          </w:p>
        </w:tc>
        <w:tc>
          <w:tcPr>
            <w:tcW w:w="478"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center"/>
              <w:rPr>
                <w:rFonts w:hAnsi="標楷體" w:cs="Arial"/>
                <w:kern w:val="0"/>
                <w:sz w:val="28"/>
                <w:szCs w:val="28"/>
              </w:rPr>
            </w:pPr>
            <w:r w:rsidRPr="00395784">
              <w:rPr>
                <w:rFonts w:hAnsi="標楷體" w:cs="Arial" w:hint="eastAsia"/>
                <w:kern w:val="0"/>
                <w:sz w:val="28"/>
                <w:szCs w:val="28"/>
              </w:rPr>
              <w:t>韓國</w:t>
            </w:r>
          </w:p>
        </w:tc>
        <w:tc>
          <w:tcPr>
            <w:tcW w:w="610"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center"/>
              <w:rPr>
                <w:rFonts w:hAnsi="標楷體" w:cs="Arial"/>
                <w:kern w:val="0"/>
                <w:sz w:val="28"/>
                <w:szCs w:val="28"/>
              </w:rPr>
            </w:pPr>
            <w:r w:rsidRPr="00395784">
              <w:rPr>
                <w:rFonts w:hAnsi="標楷體" w:cs="Arial" w:hint="eastAsia"/>
                <w:kern w:val="0"/>
                <w:sz w:val="28"/>
                <w:szCs w:val="28"/>
              </w:rPr>
              <w:t>東南亞地區</w:t>
            </w:r>
          </w:p>
        </w:tc>
        <w:tc>
          <w:tcPr>
            <w:tcW w:w="511"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center"/>
              <w:rPr>
                <w:rFonts w:hAnsi="標楷體" w:cs="Arial"/>
                <w:kern w:val="0"/>
                <w:sz w:val="28"/>
                <w:szCs w:val="28"/>
              </w:rPr>
            </w:pPr>
            <w:r w:rsidRPr="00395784">
              <w:rPr>
                <w:rFonts w:hAnsi="標楷體" w:cs="Arial" w:hint="eastAsia"/>
                <w:kern w:val="0"/>
                <w:sz w:val="28"/>
                <w:szCs w:val="28"/>
              </w:rPr>
              <w:t>歐洲地區</w:t>
            </w:r>
          </w:p>
        </w:tc>
        <w:tc>
          <w:tcPr>
            <w:tcW w:w="511"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center"/>
              <w:rPr>
                <w:rFonts w:hAnsi="標楷體" w:cs="Arial"/>
                <w:kern w:val="0"/>
                <w:sz w:val="28"/>
                <w:szCs w:val="28"/>
              </w:rPr>
            </w:pPr>
            <w:proofErr w:type="gramStart"/>
            <w:r w:rsidRPr="00395784">
              <w:rPr>
                <w:rFonts w:hAnsi="標楷體" w:cs="Arial" w:hint="eastAsia"/>
                <w:kern w:val="0"/>
                <w:sz w:val="28"/>
                <w:szCs w:val="28"/>
              </w:rPr>
              <w:t>紐</w:t>
            </w:r>
            <w:proofErr w:type="gramEnd"/>
            <w:r w:rsidRPr="00395784">
              <w:rPr>
                <w:rFonts w:hAnsi="標楷體" w:cs="Arial" w:hint="eastAsia"/>
                <w:kern w:val="0"/>
                <w:sz w:val="28"/>
                <w:szCs w:val="28"/>
              </w:rPr>
              <w:t>澳</w:t>
            </w:r>
          </w:p>
          <w:p w:rsidR="00395784" w:rsidRPr="00395784" w:rsidRDefault="00395784" w:rsidP="00395784">
            <w:pPr>
              <w:widowControl/>
              <w:overflowPunct/>
              <w:autoSpaceDE/>
              <w:autoSpaceDN/>
              <w:jc w:val="center"/>
              <w:rPr>
                <w:rFonts w:hAnsi="標楷體" w:cs="Arial"/>
                <w:kern w:val="0"/>
                <w:sz w:val="28"/>
                <w:szCs w:val="28"/>
              </w:rPr>
            </w:pPr>
            <w:r w:rsidRPr="00395784">
              <w:rPr>
                <w:rFonts w:hAnsi="標楷體" w:cs="Arial" w:hint="eastAsia"/>
                <w:kern w:val="0"/>
                <w:sz w:val="28"/>
                <w:szCs w:val="28"/>
              </w:rPr>
              <w:t>地區</w:t>
            </w:r>
          </w:p>
        </w:tc>
        <w:tc>
          <w:tcPr>
            <w:tcW w:w="512"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left"/>
              <w:rPr>
                <w:rFonts w:hAnsi="標楷體" w:cs="Arial"/>
                <w:kern w:val="0"/>
                <w:sz w:val="28"/>
                <w:szCs w:val="28"/>
              </w:rPr>
            </w:pPr>
            <w:r w:rsidRPr="00395784">
              <w:rPr>
                <w:rFonts w:hAnsi="標楷體" w:cs="Arial" w:hint="eastAsia"/>
                <w:kern w:val="0"/>
                <w:sz w:val="28"/>
                <w:szCs w:val="28"/>
              </w:rPr>
              <w:t>其他</w:t>
            </w:r>
          </w:p>
        </w:tc>
      </w:tr>
      <w:tr w:rsidR="00395784" w:rsidRPr="00395784" w:rsidTr="00395784">
        <w:trPr>
          <w:trHeight w:val="20"/>
        </w:trPr>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99</w:t>
            </w:r>
          </w:p>
        </w:tc>
        <w:tc>
          <w:tcPr>
            <w:tcW w:w="978"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b/>
                <w:kern w:val="0"/>
                <w:sz w:val="28"/>
                <w:szCs w:val="28"/>
              </w:rPr>
            </w:pPr>
            <w:r w:rsidRPr="00395784">
              <w:rPr>
                <w:rFonts w:hAnsi="標楷體" w:cs="Arial" w:hint="eastAsia"/>
                <w:b/>
                <w:noProof/>
                <w:kern w:val="0"/>
                <w:sz w:val="28"/>
                <w:szCs w:val="28"/>
              </w:rPr>
              <mc:AlternateContent>
                <mc:Choice Requires="wps">
                  <w:drawing>
                    <wp:anchor distT="0" distB="0" distL="114300" distR="114300" simplePos="0" relativeHeight="251677696" behindDoc="0" locked="0" layoutInCell="1" allowOverlap="1" wp14:anchorId="50280BA0" wp14:editId="2B52EA1E">
                      <wp:simplePos x="0" y="0"/>
                      <wp:positionH relativeFrom="column">
                        <wp:posOffset>156845</wp:posOffset>
                      </wp:positionH>
                      <wp:positionV relativeFrom="paragraph">
                        <wp:posOffset>142875</wp:posOffset>
                      </wp:positionV>
                      <wp:extent cx="297815" cy="1288415"/>
                      <wp:effectExtent l="0" t="0" r="26035" b="26035"/>
                      <wp:wrapNone/>
                      <wp:docPr id="16" name="弧形向右箭號 16"/>
                      <wp:cNvGraphicFramePr/>
                      <a:graphic xmlns:a="http://schemas.openxmlformats.org/drawingml/2006/main">
                        <a:graphicData uri="http://schemas.microsoft.com/office/word/2010/wordprocessingShape">
                          <wps:wsp>
                            <wps:cNvSpPr/>
                            <wps:spPr>
                              <a:xfrm>
                                <a:off x="0" y="0"/>
                                <a:ext cx="297815" cy="1288415"/>
                              </a:xfrm>
                              <a:prstGeom prst="curv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弧形向右箭號 16" o:spid="_x0000_s1026" type="#_x0000_t102" style="position:absolute;margin-left:12.35pt;margin-top:11.25pt;width:23.45pt;height:101.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" adj="19104,20976,16200" fillcolor="#4f81bd" strokecolor="#385d8a" strokeweight="2pt"/>
                  </w:pict>
                </mc:Fallback>
              </mc:AlternateContent>
            </w:r>
            <w:r w:rsidRPr="00395784">
              <w:rPr>
                <w:rFonts w:hAnsi="標楷體" w:cs="Arial" w:hint="eastAsia"/>
                <w:b/>
                <w:kern w:val="0"/>
                <w:sz w:val="28"/>
                <w:szCs w:val="28"/>
              </w:rPr>
              <w:t>69.88</w:t>
            </w:r>
          </w:p>
        </w:tc>
        <w:tc>
          <w:tcPr>
            <w:tcW w:w="477"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2.96</w:t>
            </w:r>
          </w:p>
        </w:tc>
        <w:tc>
          <w:tcPr>
            <w:tcW w:w="477"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1.83</w:t>
            </w:r>
          </w:p>
        </w:tc>
        <w:tc>
          <w:tcPr>
            <w:tcW w:w="478"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0.42</w:t>
            </w:r>
          </w:p>
        </w:tc>
        <w:tc>
          <w:tcPr>
            <w:tcW w:w="610"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b/>
                <w:kern w:val="0"/>
                <w:sz w:val="28"/>
                <w:szCs w:val="28"/>
              </w:rPr>
            </w:pPr>
            <w:r w:rsidRPr="00395784">
              <w:rPr>
                <w:rFonts w:hAnsi="標楷體" w:cs="Arial" w:hint="eastAsia"/>
                <w:b/>
                <w:kern w:val="0"/>
                <w:sz w:val="28"/>
                <w:szCs w:val="28"/>
              </w:rPr>
              <w:t>22.30</w:t>
            </w:r>
          </w:p>
        </w:tc>
        <w:tc>
          <w:tcPr>
            <w:tcW w:w="511"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0.44</w:t>
            </w:r>
          </w:p>
        </w:tc>
        <w:tc>
          <w:tcPr>
            <w:tcW w:w="511"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0.08</w:t>
            </w:r>
          </w:p>
        </w:tc>
        <w:tc>
          <w:tcPr>
            <w:tcW w:w="512"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2.09</w:t>
            </w:r>
          </w:p>
        </w:tc>
      </w:tr>
      <w:tr w:rsidR="00395784" w:rsidRPr="00395784" w:rsidTr="00395784">
        <w:trPr>
          <w:trHeight w:val="20"/>
        </w:trPr>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100</w:t>
            </w:r>
          </w:p>
        </w:tc>
        <w:tc>
          <w:tcPr>
            <w:tcW w:w="978"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 xml:space="preserve">43.60 </w:t>
            </w:r>
          </w:p>
        </w:tc>
        <w:tc>
          <w:tcPr>
            <w:tcW w:w="477"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 xml:space="preserve">8.92 </w:t>
            </w:r>
          </w:p>
        </w:tc>
        <w:tc>
          <w:tcPr>
            <w:tcW w:w="477"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 xml:space="preserve">2.96 </w:t>
            </w:r>
          </w:p>
        </w:tc>
        <w:tc>
          <w:tcPr>
            <w:tcW w:w="478"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 xml:space="preserve">0.12 </w:t>
            </w:r>
          </w:p>
        </w:tc>
        <w:tc>
          <w:tcPr>
            <w:tcW w:w="610"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 xml:space="preserve">34.84 </w:t>
            </w:r>
          </w:p>
        </w:tc>
        <w:tc>
          <w:tcPr>
            <w:tcW w:w="511"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 xml:space="preserve">0.06 </w:t>
            </w:r>
          </w:p>
        </w:tc>
        <w:tc>
          <w:tcPr>
            <w:tcW w:w="511"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 xml:space="preserve">0.65 </w:t>
            </w:r>
          </w:p>
        </w:tc>
        <w:tc>
          <w:tcPr>
            <w:tcW w:w="512"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8.85</w:t>
            </w:r>
          </w:p>
        </w:tc>
      </w:tr>
      <w:tr w:rsidR="00395784" w:rsidRPr="00395784" w:rsidTr="00395784">
        <w:trPr>
          <w:trHeight w:val="20"/>
        </w:trPr>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101</w:t>
            </w:r>
          </w:p>
        </w:tc>
        <w:tc>
          <w:tcPr>
            <w:tcW w:w="978"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 xml:space="preserve">46.92 </w:t>
            </w:r>
          </w:p>
        </w:tc>
        <w:tc>
          <w:tcPr>
            <w:tcW w:w="477"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 xml:space="preserve">9.49 </w:t>
            </w:r>
          </w:p>
        </w:tc>
        <w:tc>
          <w:tcPr>
            <w:tcW w:w="477"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 xml:space="preserve">1.26 </w:t>
            </w:r>
          </w:p>
        </w:tc>
        <w:tc>
          <w:tcPr>
            <w:tcW w:w="478"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 xml:space="preserve">1.01 </w:t>
            </w:r>
          </w:p>
        </w:tc>
        <w:tc>
          <w:tcPr>
            <w:tcW w:w="610"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 xml:space="preserve">27.48 </w:t>
            </w:r>
          </w:p>
        </w:tc>
        <w:tc>
          <w:tcPr>
            <w:tcW w:w="511"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 xml:space="preserve">0.04 </w:t>
            </w:r>
          </w:p>
        </w:tc>
        <w:tc>
          <w:tcPr>
            <w:tcW w:w="511"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 xml:space="preserve">0.43 </w:t>
            </w:r>
          </w:p>
        </w:tc>
        <w:tc>
          <w:tcPr>
            <w:tcW w:w="512"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13.37</w:t>
            </w:r>
          </w:p>
        </w:tc>
      </w:tr>
      <w:tr w:rsidR="00395784" w:rsidRPr="00395784" w:rsidTr="00395784">
        <w:trPr>
          <w:trHeight w:val="20"/>
        </w:trPr>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102</w:t>
            </w:r>
          </w:p>
        </w:tc>
        <w:tc>
          <w:tcPr>
            <w:tcW w:w="978"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 xml:space="preserve">47.41 </w:t>
            </w:r>
          </w:p>
        </w:tc>
        <w:tc>
          <w:tcPr>
            <w:tcW w:w="477"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 xml:space="preserve">3.96 </w:t>
            </w:r>
          </w:p>
        </w:tc>
        <w:tc>
          <w:tcPr>
            <w:tcW w:w="477"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 xml:space="preserve">6.14 </w:t>
            </w:r>
          </w:p>
        </w:tc>
        <w:tc>
          <w:tcPr>
            <w:tcW w:w="478"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 xml:space="preserve">2.67 </w:t>
            </w:r>
          </w:p>
        </w:tc>
        <w:tc>
          <w:tcPr>
            <w:tcW w:w="610"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 xml:space="preserve">24.60 </w:t>
            </w:r>
          </w:p>
        </w:tc>
        <w:tc>
          <w:tcPr>
            <w:tcW w:w="511"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 xml:space="preserve">1.67 </w:t>
            </w:r>
          </w:p>
        </w:tc>
        <w:tc>
          <w:tcPr>
            <w:tcW w:w="511"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 xml:space="preserve">1.67 </w:t>
            </w:r>
          </w:p>
        </w:tc>
        <w:tc>
          <w:tcPr>
            <w:tcW w:w="512"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11.88</w:t>
            </w:r>
          </w:p>
        </w:tc>
      </w:tr>
      <w:tr w:rsidR="00395784" w:rsidRPr="00395784" w:rsidTr="00395784">
        <w:trPr>
          <w:trHeight w:val="20"/>
        </w:trPr>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103</w:t>
            </w:r>
          </w:p>
        </w:tc>
        <w:tc>
          <w:tcPr>
            <w:tcW w:w="978"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 xml:space="preserve">58.28 </w:t>
            </w:r>
          </w:p>
        </w:tc>
        <w:tc>
          <w:tcPr>
            <w:tcW w:w="477"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 xml:space="preserve">1.30 </w:t>
            </w:r>
          </w:p>
        </w:tc>
        <w:tc>
          <w:tcPr>
            <w:tcW w:w="477"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 xml:space="preserve">6.35 </w:t>
            </w:r>
          </w:p>
        </w:tc>
        <w:tc>
          <w:tcPr>
            <w:tcW w:w="478"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 xml:space="preserve">0.89 </w:t>
            </w:r>
          </w:p>
        </w:tc>
        <w:tc>
          <w:tcPr>
            <w:tcW w:w="610"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 xml:space="preserve">21.48 </w:t>
            </w:r>
          </w:p>
        </w:tc>
        <w:tc>
          <w:tcPr>
            <w:tcW w:w="511"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 xml:space="preserve">1.32 </w:t>
            </w:r>
          </w:p>
        </w:tc>
        <w:tc>
          <w:tcPr>
            <w:tcW w:w="511"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 xml:space="preserve">0.37 </w:t>
            </w:r>
          </w:p>
        </w:tc>
        <w:tc>
          <w:tcPr>
            <w:tcW w:w="512"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10.01</w:t>
            </w:r>
          </w:p>
        </w:tc>
      </w:tr>
      <w:tr w:rsidR="00395784" w:rsidRPr="00395784" w:rsidTr="00395784">
        <w:trPr>
          <w:trHeight w:val="20"/>
        </w:trPr>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104</w:t>
            </w:r>
          </w:p>
        </w:tc>
        <w:tc>
          <w:tcPr>
            <w:tcW w:w="978"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b/>
                <w:kern w:val="0"/>
                <w:sz w:val="28"/>
                <w:szCs w:val="28"/>
              </w:rPr>
            </w:pPr>
            <w:r w:rsidRPr="00395784">
              <w:rPr>
                <w:rFonts w:hAnsi="標楷體" w:cs="Arial" w:hint="eastAsia"/>
                <w:b/>
                <w:kern w:val="0"/>
                <w:sz w:val="28"/>
                <w:szCs w:val="28"/>
              </w:rPr>
              <w:t xml:space="preserve">28.66 </w:t>
            </w:r>
          </w:p>
        </w:tc>
        <w:tc>
          <w:tcPr>
            <w:tcW w:w="477"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 xml:space="preserve">6.59 </w:t>
            </w:r>
          </w:p>
        </w:tc>
        <w:tc>
          <w:tcPr>
            <w:tcW w:w="477"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 xml:space="preserve">2.69 </w:t>
            </w:r>
          </w:p>
        </w:tc>
        <w:tc>
          <w:tcPr>
            <w:tcW w:w="478"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 xml:space="preserve">3.28 </w:t>
            </w:r>
          </w:p>
        </w:tc>
        <w:tc>
          <w:tcPr>
            <w:tcW w:w="610"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b/>
                <w:kern w:val="0"/>
                <w:sz w:val="28"/>
                <w:szCs w:val="28"/>
              </w:rPr>
            </w:pPr>
            <w:r w:rsidRPr="00395784">
              <w:rPr>
                <w:rFonts w:hAnsi="標楷體" w:cs="Arial" w:hint="eastAsia"/>
                <w:b/>
                <w:kern w:val="0"/>
                <w:sz w:val="28"/>
                <w:szCs w:val="28"/>
              </w:rPr>
              <w:t xml:space="preserve">54.84 </w:t>
            </w:r>
          </w:p>
        </w:tc>
        <w:tc>
          <w:tcPr>
            <w:tcW w:w="511"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 xml:space="preserve">1.85 </w:t>
            </w:r>
          </w:p>
        </w:tc>
        <w:tc>
          <w:tcPr>
            <w:tcW w:w="511"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 xml:space="preserve">0.17 </w:t>
            </w:r>
          </w:p>
        </w:tc>
        <w:tc>
          <w:tcPr>
            <w:tcW w:w="512" w:type="pct"/>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395784" w:rsidRPr="00395784" w:rsidRDefault="00395784" w:rsidP="00395784">
            <w:pPr>
              <w:widowControl/>
              <w:overflowPunct/>
              <w:autoSpaceDE/>
              <w:autoSpaceDN/>
              <w:jc w:val="right"/>
              <w:rPr>
                <w:rFonts w:hAnsi="標楷體" w:cs="Arial"/>
                <w:kern w:val="0"/>
                <w:sz w:val="28"/>
                <w:szCs w:val="28"/>
              </w:rPr>
            </w:pPr>
            <w:r w:rsidRPr="00395784">
              <w:rPr>
                <w:rFonts w:hAnsi="標楷體" w:cs="Arial" w:hint="eastAsia"/>
                <w:kern w:val="0"/>
                <w:sz w:val="28"/>
                <w:szCs w:val="28"/>
              </w:rPr>
              <w:t>1.92</w:t>
            </w:r>
          </w:p>
        </w:tc>
      </w:tr>
      <w:tr w:rsidR="00395784" w:rsidRPr="00395784" w:rsidTr="00395784">
        <w:trPr>
          <w:trHeight w:val="20"/>
        </w:trPr>
        <w:tc>
          <w:tcPr>
            <w:tcW w:w="5000" w:type="pct"/>
            <w:gridSpan w:val="9"/>
            <w:tcBorders>
              <w:top w:val="single" w:sz="8" w:space="0" w:color="000000"/>
              <w:left w:val="nil"/>
              <w:bottom w:val="nil"/>
              <w:right w:val="nil"/>
            </w:tcBorders>
            <w:shd w:val="clear" w:color="auto" w:fill="auto"/>
            <w:tcMar>
              <w:top w:w="15" w:type="dxa"/>
              <w:left w:w="26" w:type="dxa"/>
              <w:bottom w:w="0" w:type="dxa"/>
              <w:right w:w="26" w:type="dxa"/>
            </w:tcMar>
            <w:vAlign w:val="center"/>
            <w:hideMark/>
          </w:tcPr>
          <w:p w:rsidR="00395784" w:rsidRPr="00395784" w:rsidRDefault="00395784" w:rsidP="00395784">
            <w:pPr>
              <w:widowControl/>
              <w:autoSpaceDE/>
              <w:autoSpaceDN/>
              <w:spacing w:line="300" w:lineRule="exact"/>
              <w:ind w:left="144"/>
              <w:rPr>
                <w:rFonts w:ascii="Arial" w:eastAsia="新細明體" w:hAnsi="Arial" w:cs="Arial"/>
                <w:kern w:val="0"/>
                <w:sz w:val="36"/>
                <w:szCs w:val="36"/>
              </w:rPr>
            </w:pPr>
            <w:r w:rsidRPr="00395784">
              <w:rPr>
                <w:rFonts w:hAnsi="標楷體" w:cs="Arial" w:hint="eastAsia"/>
                <w:kern w:val="0"/>
                <w:sz w:val="24"/>
                <w:szCs w:val="24"/>
              </w:rPr>
              <w:t>資料來源：整理自《2015影視廣播產業趨勢研究調查報告》。</w:t>
            </w:r>
          </w:p>
        </w:tc>
      </w:tr>
    </w:tbl>
    <w:p w:rsidR="00395784" w:rsidRPr="00395784" w:rsidRDefault="00395784" w:rsidP="00395784">
      <w:pPr>
        <w:pStyle w:val="4"/>
      </w:pPr>
      <w:r w:rsidRPr="00257211">
        <w:rPr>
          <w:rFonts w:hint="eastAsia"/>
        </w:rPr>
        <w:t>審計部查核文化部103年辦理旗艦計畫發現整體電視產業產值雖已達預期目標，惟海外市場銷售</w:t>
      </w:r>
      <w:r w:rsidRPr="00257211">
        <w:rPr>
          <w:rFonts w:hint="eastAsia"/>
        </w:rPr>
        <w:lastRenderedPageBreak/>
        <w:t>額未如預期：</w:t>
      </w:r>
    </w:p>
    <w:p w:rsidR="00395784" w:rsidRPr="00257211" w:rsidRDefault="00395784" w:rsidP="00395784">
      <w:pPr>
        <w:pStyle w:val="5"/>
      </w:pPr>
      <w:r w:rsidRPr="00257211">
        <w:rPr>
          <w:rFonts w:hint="eastAsia"/>
        </w:rPr>
        <w:t>依據行政院</w:t>
      </w:r>
      <w:r w:rsidRPr="00257211">
        <w:t>98</w:t>
      </w:r>
      <w:r w:rsidRPr="00257211">
        <w:rPr>
          <w:rFonts w:hint="eastAsia"/>
        </w:rPr>
        <w:t>年</w:t>
      </w:r>
      <w:r w:rsidRPr="00257211">
        <w:t>10</w:t>
      </w:r>
      <w:r w:rsidRPr="00257211">
        <w:rPr>
          <w:rFonts w:hint="eastAsia"/>
        </w:rPr>
        <w:t>月核定電視內容產業發展旗艦計畫書</w:t>
      </w:r>
      <w:r w:rsidRPr="00257211">
        <w:t>(99</w:t>
      </w:r>
      <w:r w:rsidRPr="00257211">
        <w:rPr>
          <w:rFonts w:hint="eastAsia"/>
        </w:rPr>
        <w:t>至</w:t>
      </w:r>
      <w:r w:rsidRPr="00257211">
        <w:t>103</w:t>
      </w:r>
      <w:r w:rsidRPr="00257211">
        <w:rPr>
          <w:rFonts w:hint="eastAsia"/>
        </w:rPr>
        <w:t>年度</w:t>
      </w:r>
      <w:r w:rsidRPr="00257211">
        <w:t>)</w:t>
      </w:r>
      <w:r w:rsidRPr="00257211">
        <w:rPr>
          <w:rFonts w:hint="eastAsia"/>
        </w:rPr>
        <w:t>壹、計畫緣起</w:t>
      </w:r>
      <w:r w:rsidR="006B4F19">
        <w:rPr>
          <w:rFonts w:hint="eastAsia"/>
        </w:rPr>
        <w:t>三</w:t>
      </w:r>
      <w:r w:rsidRPr="00257211">
        <w:rPr>
          <w:rFonts w:hint="eastAsia"/>
        </w:rPr>
        <w:t>、未來環境預測略</w:t>
      </w:r>
      <w:proofErr w:type="gramStart"/>
      <w:r w:rsidRPr="00257211">
        <w:rPr>
          <w:rFonts w:hint="eastAsia"/>
        </w:rPr>
        <w:t>以</w:t>
      </w:r>
      <w:proofErr w:type="gramEnd"/>
      <w:r w:rsidRPr="00257211">
        <w:rPr>
          <w:rFonts w:hint="eastAsia"/>
        </w:rPr>
        <w:t>：電視節目年平均成長率約</w:t>
      </w:r>
      <w:r w:rsidRPr="00257211">
        <w:t>8.3</w:t>
      </w:r>
      <w:r w:rsidRPr="00257211">
        <w:rPr>
          <w:rFonts w:hint="eastAsia"/>
        </w:rPr>
        <w:t>％，亞太地區媒體產業將以</w:t>
      </w:r>
      <w:r w:rsidRPr="00257211">
        <w:t>9.2</w:t>
      </w:r>
      <w:r w:rsidRPr="00257211">
        <w:rPr>
          <w:rFonts w:hint="eastAsia"/>
        </w:rPr>
        <w:t>％幅度成長。又同計畫書叁、執行策略及方法三、現行相關政策及方案檢討</w:t>
      </w:r>
      <w:r w:rsidRPr="00257211">
        <w:t>(</w:t>
      </w:r>
      <w:r w:rsidRPr="00257211">
        <w:rPr>
          <w:rFonts w:hint="eastAsia"/>
        </w:rPr>
        <w:t>一</w:t>
      </w:r>
      <w:r w:rsidRPr="00257211">
        <w:t>)</w:t>
      </w:r>
      <w:r w:rsidRPr="00257211">
        <w:rPr>
          <w:rFonts w:hint="eastAsia"/>
        </w:rPr>
        <w:t>略以：以鼓勵合拍為優先原則；另預期績效指標「海外市場銷售額」，預計</w:t>
      </w:r>
      <w:r w:rsidRPr="00257211">
        <w:t>5</w:t>
      </w:r>
      <w:r w:rsidRPr="00257211">
        <w:rPr>
          <w:rFonts w:hint="eastAsia"/>
        </w:rPr>
        <w:t>年海外銷售總額達</w:t>
      </w:r>
      <w:r w:rsidRPr="00257211">
        <w:t>115.2</w:t>
      </w:r>
      <w:r w:rsidRPr="00257211">
        <w:rPr>
          <w:rFonts w:hint="eastAsia"/>
        </w:rPr>
        <w:t>億元；四、具體措施與時程規劃，執行方案之一為提供較高資金補助，積極促成業界與國際市場合作拍攝合於觀眾喜好趨勢之電視劇。</w:t>
      </w:r>
    </w:p>
    <w:p w:rsidR="00395784" w:rsidRPr="00257211" w:rsidRDefault="00395784" w:rsidP="00395784">
      <w:pPr>
        <w:pStyle w:val="5"/>
      </w:pPr>
      <w:r w:rsidRPr="00257211">
        <w:rPr>
          <w:rFonts w:hint="eastAsia"/>
        </w:rPr>
        <w:t>審計部查核發現影視局自99至102年度執行該計畫，尚未訂頒相關獎勵與國際合拍電視劇補助作業規範，致電視旗艦計畫關鍵績效指標內有關我國整體電視產業產值雖已達預期目標，惟99至101年度「海外市場銷售額」分別為9.51億元、5.56億元及6.94億元，較目標值減少9.02億元、13.75億元及14.30億元，顯示影視局執行電視產業政策，未依旗艦計畫內容補助業界與國際合拍電視劇，增加業者海外市場銷售額。</w:t>
      </w:r>
    </w:p>
    <w:p w:rsidR="008A39A4" w:rsidRPr="0051408C" w:rsidRDefault="00395784" w:rsidP="008A39A4">
      <w:pPr>
        <w:pStyle w:val="4"/>
        <w:numPr>
          <w:ilvl w:val="3"/>
          <w:numId w:val="1"/>
        </w:numPr>
        <w:ind w:left="1680" w:hanging="490"/>
        <w:rPr>
          <w:b/>
        </w:rPr>
      </w:pPr>
      <w:r w:rsidRPr="00257211">
        <w:rPr>
          <w:rFonts w:hint="eastAsia"/>
        </w:rPr>
        <w:t>審計部查核文化部105年辦理旗艦計畫情形發現國產劇對主要出口國之銷售量逐年衰退：</w:t>
      </w:r>
    </w:p>
    <w:p w:rsidR="00395784" w:rsidRPr="00257211" w:rsidRDefault="00395784" w:rsidP="00395784">
      <w:pPr>
        <w:pStyle w:val="5"/>
      </w:pPr>
      <w:r w:rsidRPr="00257211">
        <w:rPr>
          <w:rFonts w:hint="eastAsia"/>
        </w:rPr>
        <w:t>依據「2014影視廣播產業趨勢研究調查報告」指出，我國電視產業外銷金額自99年度12.12億元已逐年提升至</w:t>
      </w:r>
      <w:proofErr w:type="gramStart"/>
      <w:r w:rsidRPr="00257211">
        <w:rPr>
          <w:rFonts w:hint="eastAsia"/>
        </w:rPr>
        <w:t>103</w:t>
      </w:r>
      <w:proofErr w:type="gramEnd"/>
      <w:r w:rsidRPr="00257211">
        <w:rPr>
          <w:rFonts w:hint="eastAsia"/>
        </w:rPr>
        <w:t>年度22.46億元，其中我國電視節目主要銷售中國大陸，各該年度占整體電視產業外銷比重，介於43.6％至69.88％之間。復就我國電視產業98至103年度內、外銷金額占該產業總產值比重觀之，外銷比重僅介於</w:t>
      </w:r>
      <w:r w:rsidRPr="00257211">
        <w:rPr>
          <w:rFonts w:hint="eastAsia"/>
        </w:rPr>
        <w:lastRenderedPageBreak/>
        <w:t>1.01％至1.67％</w:t>
      </w:r>
      <w:proofErr w:type="gramStart"/>
      <w:r w:rsidRPr="00257211">
        <w:rPr>
          <w:rFonts w:hint="eastAsia"/>
        </w:rPr>
        <w:t>之間，</w:t>
      </w:r>
      <w:proofErr w:type="gramEnd"/>
      <w:r w:rsidRPr="00257211">
        <w:rPr>
          <w:rFonts w:hint="eastAsia"/>
        </w:rPr>
        <w:t>而內銷比重介於98.33％至98.99％</w:t>
      </w:r>
      <w:proofErr w:type="gramStart"/>
      <w:r w:rsidRPr="00257211">
        <w:rPr>
          <w:rFonts w:hint="eastAsia"/>
        </w:rPr>
        <w:t>之間，</w:t>
      </w:r>
      <w:proofErr w:type="gramEnd"/>
      <w:r w:rsidRPr="00257211">
        <w:rPr>
          <w:rFonts w:hint="eastAsia"/>
        </w:rPr>
        <w:t>顯示我國電視產業仍以內銷為主，</w:t>
      </w:r>
      <w:proofErr w:type="gramStart"/>
      <w:r w:rsidRPr="00257211">
        <w:rPr>
          <w:rFonts w:hint="eastAsia"/>
        </w:rPr>
        <w:t>爰</w:t>
      </w:r>
      <w:proofErr w:type="gramEnd"/>
      <w:r w:rsidRPr="00257211">
        <w:rPr>
          <w:rFonts w:hint="eastAsia"/>
        </w:rPr>
        <w:t>拓展我國電視產業外銷市場，乃振興產業重要任務。</w:t>
      </w:r>
    </w:p>
    <w:p w:rsidR="00395784" w:rsidRPr="00257211" w:rsidRDefault="00395784" w:rsidP="00395784">
      <w:pPr>
        <w:pStyle w:val="5"/>
      </w:pPr>
      <w:r w:rsidRPr="00257211">
        <w:rPr>
          <w:rFonts w:hint="eastAsia"/>
        </w:rPr>
        <w:t>影視局為鼓勵電視產業業者組團或自行參加國際影視展，辦理海外行銷補助，以提升我國電視業者海外能見度及影響力，開拓我國電視節目海外市場。其中103至105年度(截至9月底止)補助電視業者參加海外國際影視展合計228家，金額3,316萬餘元。</w:t>
      </w:r>
    </w:p>
    <w:p w:rsidR="008A39A4" w:rsidRPr="0051408C" w:rsidRDefault="00395784" w:rsidP="00395784">
      <w:pPr>
        <w:pStyle w:val="4"/>
      </w:pPr>
      <w:r w:rsidRPr="00257211">
        <w:rPr>
          <w:rFonts w:hint="eastAsia"/>
        </w:rPr>
        <w:t>據文化部表示我國電視節目外銷漸趨衰退之可能原因：</w:t>
      </w:r>
    </w:p>
    <w:p w:rsidR="00395784" w:rsidRPr="00257211" w:rsidRDefault="00395784" w:rsidP="00395784">
      <w:pPr>
        <w:pStyle w:val="5"/>
      </w:pPr>
      <w:r w:rsidRPr="00257211">
        <w:rPr>
          <w:rFonts w:hint="eastAsia"/>
        </w:rPr>
        <w:t>我國電視內容產業正臨產業轉型之際，加上全球影視內容產業變革影響，此為整體產業之結構性問題，較難於短期內扭轉其於國內外市場的營運困境。</w:t>
      </w:r>
    </w:p>
    <w:p w:rsidR="00395784" w:rsidRPr="00257211" w:rsidRDefault="00395784" w:rsidP="00395784">
      <w:pPr>
        <w:pStyle w:val="5"/>
      </w:pPr>
      <w:r w:rsidRPr="00257211">
        <w:rPr>
          <w:rFonts w:hint="eastAsia"/>
        </w:rPr>
        <w:t>面對國際影視內容的高度競爭，我國電視節目礙於整體產業環境之製作經費與資源低於主要競爭國，在質量上多有難以匹敵之時，在節目內容製作類型的多元性也尚在突破當中，自然影響我國節目內容外銷表現。</w:t>
      </w:r>
    </w:p>
    <w:p w:rsidR="00395784" w:rsidRPr="00257211" w:rsidRDefault="00395784" w:rsidP="00395784">
      <w:pPr>
        <w:pStyle w:val="5"/>
      </w:pPr>
      <w:r w:rsidRPr="00257211">
        <w:rPr>
          <w:rFonts w:hint="eastAsia"/>
        </w:rPr>
        <w:t>就主要出口國而言，例如中國大陸市場，因中國大陸針對引進節目及視頻網站審批的政策上路，直接衝擊我國海外版權交易量與金額。</w:t>
      </w:r>
      <w:proofErr w:type="gramStart"/>
      <w:r w:rsidRPr="00257211">
        <w:rPr>
          <w:rFonts w:hint="eastAsia"/>
        </w:rPr>
        <w:t>此外，</w:t>
      </w:r>
      <w:proofErr w:type="gramEnd"/>
      <w:r w:rsidRPr="00257211">
        <w:rPr>
          <w:rFonts w:hint="eastAsia"/>
        </w:rPr>
        <w:t>國際交易市場秩序逐漸轉向跨國投資、合資合製的方向發展，而非單純播映權之買賣關係，未來可能須打破過去對於外銷、出口值的觀念，從不同的拓展路徑來思考我國電視內容產業之國際發展。</w:t>
      </w:r>
    </w:p>
    <w:p w:rsidR="008A39A4" w:rsidRPr="0051408C" w:rsidRDefault="00395784" w:rsidP="00395784">
      <w:pPr>
        <w:pStyle w:val="4"/>
      </w:pPr>
      <w:r w:rsidRPr="00257211">
        <w:rPr>
          <w:rFonts w:hint="eastAsia"/>
        </w:rPr>
        <w:t>文化部</w:t>
      </w:r>
      <w:proofErr w:type="gramStart"/>
      <w:r w:rsidRPr="00257211">
        <w:rPr>
          <w:rFonts w:hint="eastAsia"/>
        </w:rPr>
        <w:t>106</w:t>
      </w:r>
      <w:proofErr w:type="gramEnd"/>
      <w:r w:rsidRPr="00257211">
        <w:rPr>
          <w:rFonts w:hint="eastAsia"/>
        </w:rPr>
        <w:t>年度辦理事項：</w:t>
      </w:r>
    </w:p>
    <w:p w:rsidR="00395784" w:rsidRPr="00257211" w:rsidRDefault="00395784" w:rsidP="00395784">
      <w:pPr>
        <w:pStyle w:val="5"/>
      </w:pPr>
      <w:proofErr w:type="gramStart"/>
      <w:r w:rsidRPr="00257211">
        <w:rPr>
          <w:rFonts w:hint="eastAsia"/>
        </w:rPr>
        <w:lastRenderedPageBreak/>
        <w:t>106</w:t>
      </w:r>
      <w:proofErr w:type="gramEnd"/>
      <w:r w:rsidRPr="00257211">
        <w:rPr>
          <w:rFonts w:hint="eastAsia"/>
        </w:rPr>
        <w:t>年度辦理「</w:t>
      </w:r>
      <w:proofErr w:type="gramStart"/>
      <w:r w:rsidRPr="00257211">
        <w:rPr>
          <w:rFonts w:hint="eastAsia"/>
        </w:rPr>
        <w:t>臺</w:t>
      </w:r>
      <w:proofErr w:type="gramEnd"/>
      <w:r w:rsidRPr="00257211">
        <w:rPr>
          <w:rFonts w:hint="eastAsia"/>
        </w:rPr>
        <w:t>北電視內容交易、創投媒合會」採購案，邀請22國家(地區)共計70名具購買經驗及指標性國際買家來</w:t>
      </w:r>
      <w:proofErr w:type="gramStart"/>
      <w:r w:rsidRPr="00257211">
        <w:rPr>
          <w:rFonts w:hint="eastAsia"/>
        </w:rPr>
        <w:t>臺</w:t>
      </w:r>
      <w:proofErr w:type="gramEnd"/>
      <w:r w:rsidRPr="00257211">
        <w:rPr>
          <w:rFonts w:hint="eastAsia"/>
        </w:rPr>
        <w:t>，與57家我國電視內容業者，進行1,042場次之電視內容版權交易媒合洽談。</w:t>
      </w:r>
    </w:p>
    <w:p w:rsidR="00395784" w:rsidRPr="00257211" w:rsidRDefault="00395784" w:rsidP="00395784">
      <w:pPr>
        <w:pStyle w:val="5"/>
      </w:pPr>
      <w:proofErr w:type="gramStart"/>
      <w:r w:rsidRPr="00257211">
        <w:rPr>
          <w:rFonts w:hint="eastAsia"/>
        </w:rPr>
        <w:t>106</w:t>
      </w:r>
      <w:proofErr w:type="gramEnd"/>
      <w:r w:rsidRPr="00257211">
        <w:rPr>
          <w:rFonts w:hint="eastAsia"/>
        </w:rPr>
        <w:t>年度計補助業者組團參加9場(美洲、坎城、莫斯科、越南、上海、</w:t>
      </w:r>
      <w:proofErr w:type="gramStart"/>
      <w:r w:rsidRPr="00257211">
        <w:rPr>
          <w:rFonts w:hint="eastAsia"/>
        </w:rPr>
        <w:t>首爾</w:t>
      </w:r>
      <w:proofErr w:type="gramEnd"/>
      <w:r w:rsidRPr="00257211">
        <w:rPr>
          <w:rFonts w:hint="eastAsia"/>
        </w:rPr>
        <w:t>、東京、四川等)國際影視展，參展作品達530部次，其中，莫斯科展為我國首度組團參展；並以採購案方式</w:t>
      </w:r>
      <w:proofErr w:type="gramStart"/>
      <w:r w:rsidRPr="00257211">
        <w:rPr>
          <w:rFonts w:hint="eastAsia"/>
        </w:rPr>
        <w:t>委外組團</w:t>
      </w:r>
      <w:proofErr w:type="gramEnd"/>
      <w:r w:rsidRPr="00257211">
        <w:rPr>
          <w:rFonts w:hint="eastAsia"/>
        </w:rPr>
        <w:t>參加香港國際影視展(</w:t>
      </w:r>
      <w:proofErr w:type="spellStart"/>
      <w:r w:rsidRPr="00257211">
        <w:rPr>
          <w:rFonts w:hint="eastAsia"/>
        </w:rPr>
        <w:t>Filmart</w:t>
      </w:r>
      <w:proofErr w:type="spellEnd"/>
      <w:r w:rsidRPr="00257211">
        <w:rPr>
          <w:rFonts w:hint="eastAsia"/>
        </w:rPr>
        <w:t>)。</w:t>
      </w:r>
    </w:p>
    <w:p w:rsidR="00395784" w:rsidRPr="00257211" w:rsidRDefault="00395784" w:rsidP="00395784">
      <w:pPr>
        <w:pStyle w:val="5"/>
      </w:pPr>
      <w:proofErr w:type="gramStart"/>
      <w:r w:rsidRPr="00257211">
        <w:rPr>
          <w:rFonts w:hint="eastAsia"/>
        </w:rPr>
        <w:t>106</w:t>
      </w:r>
      <w:proofErr w:type="gramEnd"/>
      <w:r w:rsidRPr="00257211">
        <w:rPr>
          <w:rFonts w:hint="eastAsia"/>
        </w:rPr>
        <w:t>年度計補助3組參團藝人及劇組參加3場(香港、越南、東京)國際影視展，提升臺灣電視劇國際曝光度及品牌知名度。</w:t>
      </w:r>
    </w:p>
    <w:p w:rsidR="00395784" w:rsidRPr="00257211" w:rsidRDefault="00395784" w:rsidP="00395784">
      <w:pPr>
        <w:pStyle w:val="5"/>
      </w:pPr>
      <w:r w:rsidRPr="00257211">
        <w:rPr>
          <w:rFonts w:hint="eastAsia"/>
        </w:rPr>
        <w:t>106年首度辦理「電視節目翻譯字幕費及配音費補助案」，計11件申請案獲補助，補助之語言別包含英文、日文、韓文、印尼文、泰文、俄文、越南文、馬來文等，預期可協助業者開拓英、美、俄羅斯、東北亞及東南亞市場。</w:t>
      </w:r>
    </w:p>
    <w:p w:rsidR="008A39A4" w:rsidRPr="0051408C" w:rsidRDefault="00395784" w:rsidP="00395784">
      <w:pPr>
        <w:pStyle w:val="4"/>
      </w:pPr>
      <w:r w:rsidRPr="00257211">
        <w:rPr>
          <w:rFonts w:hint="eastAsia"/>
        </w:rPr>
        <w:t>本院諮詢專家學者就國際市場及海外銷售提出相關意見：</w:t>
      </w:r>
    </w:p>
    <w:p w:rsidR="00395784" w:rsidRPr="00257211" w:rsidRDefault="00395784" w:rsidP="00395784">
      <w:pPr>
        <w:pStyle w:val="5"/>
      </w:pPr>
      <w:r w:rsidRPr="00257211">
        <w:rPr>
          <w:rFonts w:hint="eastAsia"/>
        </w:rPr>
        <w:t>國際市場方面，投注10億其實是起不了太大的漣漪，政府106年9月剛剛核發出去補助金，約計3億；其中某歌仔戲就拿了7,420萬，將近快4分之1。在資源有限的情形下，又要兼顧到本土、還要兼顧國際市場是很辛苦的；政府如果可以用200億預算，分5年到10年，第1年核發30億，第2年起再逐年往上加；這樣慢慢增加壯大臺灣影視產業，組國際隊打國際</w:t>
      </w:r>
      <w:proofErr w:type="gramStart"/>
      <w:r w:rsidRPr="00257211">
        <w:rPr>
          <w:rFonts w:hint="eastAsia"/>
        </w:rPr>
        <w:t>盃</w:t>
      </w:r>
      <w:proofErr w:type="gramEnd"/>
      <w:r w:rsidRPr="00257211">
        <w:rPr>
          <w:rFonts w:hint="eastAsia"/>
        </w:rPr>
        <w:t>，才有可能打進國際市場。政府應該要鼓勵大的團隊，如果只是少量的輔導金只可以養活一些小型的製</w:t>
      </w:r>
      <w:r w:rsidRPr="00257211">
        <w:rPr>
          <w:rFonts w:hint="eastAsia"/>
        </w:rPr>
        <w:lastRenderedPageBreak/>
        <w:t>作公司，但沒有辦法持續創造更大的產業能量。</w:t>
      </w:r>
    </w:p>
    <w:p w:rsidR="00395784" w:rsidRPr="00257211" w:rsidRDefault="00395784" w:rsidP="00395784">
      <w:pPr>
        <w:pStyle w:val="5"/>
      </w:pPr>
      <w:r w:rsidRPr="00257211">
        <w:rPr>
          <w:rFonts w:hint="eastAsia"/>
        </w:rPr>
        <w:t>文化部旗艦計畫兩期下來，為什麼對影視產業效益有限，除了輔導金額太少外，沒有訂定國家影視戰略目標也是問題之一，是要打進國際市場</w:t>
      </w:r>
      <w:r w:rsidRPr="00257211">
        <w:rPr>
          <w:rFonts w:hAnsi="標楷體" w:hint="eastAsia"/>
        </w:rPr>
        <w:t>？</w:t>
      </w:r>
      <w:r w:rsidRPr="00257211">
        <w:rPr>
          <w:rFonts w:hint="eastAsia"/>
        </w:rPr>
        <w:t>還是要培植本土文化</w:t>
      </w:r>
      <w:r w:rsidRPr="00257211">
        <w:rPr>
          <w:rFonts w:hAnsi="標楷體" w:hint="eastAsia"/>
        </w:rPr>
        <w:t>？</w:t>
      </w:r>
      <w:r w:rsidRPr="00257211">
        <w:rPr>
          <w:rFonts w:hint="eastAsia"/>
        </w:rPr>
        <w:t>還是目標是什麼</w:t>
      </w:r>
      <w:r w:rsidRPr="00257211">
        <w:rPr>
          <w:rFonts w:hAnsi="標楷體" w:hint="eastAsia"/>
        </w:rPr>
        <w:t>？</w:t>
      </w:r>
      <w:r w:rsidRPr="00257211">
        <w:rPr>
          <w:rFonts w:hint="eastAsia"/>
        </w:rPr>
        <w:t>因為獎勵什麼就會得到什麼，大家就會依照政府所訂的方向目標去爭取、去努力，找回人才、找回競爭力才能再造</w:t>
      </w:r>
      <w:proofErr w:type="gramStart"/>
      <w:r w:rsidRPr="00257211">
        <w:rPr>
          <w:rFonts w:hint="eastAsia"/>
        </w:rPr>
        <w:t>臺</w:t>
      </w:r>
      <w:proofErr w:type="gramEnd"/>
      <w:r w:rsidRPr="00257211">
        <w:rPr>
          <w:rFonts w:hint="eastAsia"/>
        </w:rPr>
        <w:t>流。</w:t>
      </w:r>
    </w:p>
    <w:p w:rsidR="00395784" w:rsidRPr="00257211" w:rsidRDefault="00395784" w:rsidP="00395784">
      <w:pPr>
        <w:pStyle w:val="5"/>
      </w:pPr>
      <w:r w:rsidRPr="00257211">
        <w:rPr>
          <w:rFonts w:hint="eastAsia"/>
        </w:rPr>
        <w:t>談到振興國內影視產業，一定要有政策的引導與鼓勵，臺灣學生的創意和技術是很珍貴的。國家要有國家隊，但目前國內業者對文化部普遍沒有信心，國家隊如何組成？</w:t>
      </w:r>
    </w:p>
    <w:p w:rsidR="00395784" w:rsidRPr="00257211" w:rsidRDefault="00395784" w:rsidP="00395784">
      <w:pPr>
        <w:pStyle w:val="5"/>
      </w:pPr>
      <w:r w:rsidRPr="00257211">
        <w:rPr>
          <w:rFonts w:hint="eastAsia"/>
        </w:rPr>
        <w:t>今天臺灣市場資源這麼小，關鍵應去思考如何走出去，出得去才有所謂的國家隊，臺灣文化力的指標究竟應是什麼，如果只能留在臺灣，臺灣的廣電市場太小，這就是市場現實。這幾年發展的兩強，大陸劇和</w:t>
      </w:r>
      <w:proofErr w:type="gramStart"/>
      <w:r w:rsidRPr="00257211">
        <w:rPr>
          <w:rFonts w:hint="eastAsia"/>
        </w:rPr>
        <w:t>韓劇</w:t>
      </w:r>
      <w:proofErr w:type="gramEnd"/>
      <w:r w:rsidRPr="00257211">
        <w:rPr>
          <w:rFonts w:hint="eastAsia"/>
        </w:rPr>
        <w:t>，臺灣應集中資源面對，但出國競爭不能只有公共電視</w:t>
      </w:r>
      <w:r w:rsidRPr="00257211">
        <w:rPr>
          <w:rFonts w:hAnsi="標楷體" w:hint="eastAsia"/>
        </w:rPr>
        <w:t>。</w:t>
      </w:r>
    </w:p>
    <w:p w:rsidR="00395784" w:rsidRPr="00257211" w:rsidRDefault="00395784" w:rsidP="00395784">
      <w:pPr>
        <w:pStyle w:val="5"/>
      </w:pPr>
      <w:r w:rsidRPr="00257211">
        <w:rPr>
          <w:rFonts w:hint="eastAsia"/>
        </w:rPr>
        <w:t>我們最大的市場在中國大陸，如</w:t>
      </w:r>
      <w:proofErr w:type="gramStart"/>
      <w:r w:rsidRPr="00257211">
        <w:rPr>
          <w:rFonts w:hint="eastAsia"/>
        </w:rPr>
        <w:t>愛奇藝</w:t>
      </w:r>
      <w:proofErr w:type="gramEnd"/>
      <w:r w:rsidRPr="00257211">
        <w:rPr>
          <w:rFonts w:hint="eastAsia"/>
        </w:rPr>
        <w:t>網路平</w:t>
      </w:r>
      <w:proofErr w:type="gramStart"/>
      <w:r w:rsidRPr="00257211">
        <w:rPr>
          <w:rFonts w:hint="eastAsia"/>
        </w:rPr>
        <w:t>臺</w:t>
      </w:r>
      <w:proofErr w:type="gramEnd"/>
      <w:r w:rsidRPr="00257211">
        <w:rPr>
          <w:rFonts w:hint="eastAsia"/>
        </w:rPr>
        <w:t>、</w:t>
      </w:r>
      <w:proofErr w:type="gramStart"/>
      <w:r w:rsidRPr="00257211">
        <w:rPr>
          <w:rFonts w:hint="eastAsia"/>
        </w:rPr>
        <w:t>騰訊、優酷等</w:t>
      </w:r>
      <w:proofErr w:type="gramEnd"/>
      <w:r w:rsidRPr="00257211">
        <w:rPr>
          <w:rFonts w:hint="eastAsia"/>
        </w:rPr>
        <w:t>，可是106年八大電視與</w:t>
      </w:r>
      <w:proofErr w:type="gramStart"/>
      <w:r w:rsidRPr="00257211">
        <w:rPr>
          <w:rFonts w:hint="eastAsia"/>
        </w:rPr>
        <w:t>臺</w:t>
      </w:r>
      <w:proofErr w:type="gramEnd"/>
      <w:r w:rsidRPr="00257211">
        <w:rPr>
          <w:rFonts w:hint="eastAsia"/>
        </w:rPr>
        <w:t>視、公視共同監製之《植劇場》的《花甲男孩轉大人》卻賣不進中國大陸市場，因為文化方言不同，導致不接當地</w:t>
      </w:r>
      <w:proofErr w:type="gramStart"/>
      <w:r w:rsidRPr="00257211">
        <w:rPr>
          <w:rFonts w:hint="eastAsia"/>
        </w:rPr>
        <w:t>地</w:t>
      </w:r>
      <w:proofErr w:type="gramEnd"/>
      <w:r w:rsidRPr="00257211">
        <w:rPr>
          <w:rFonts w:hint="eastAsia"/>
        </w:rPr>
        <w:t>氣。新加坡政府在推行華語政策，電視和廣播上大部分的方言節目都被禁止，我國節目要</w:t>
      </w:r>
      <w:proofErr w:type="gramStart"/>
      <w:r w:rsidRPr="00257211">
        <w:rPr>
          <w:rFonts w:hint="eastAsia"/>
        </w:rPr>
        <w:t>賣到星國</w:t>
      </w:r>
      <w:proofErr w:type="gramEnd"/>
      <w:r w:rsidRPr="00257211">
        <w:rPr>
          <w:rFonts w:hint="eastAsia"/>
        </w:rPr>
        <w:t>也不能有方言，像此海外版權的處理，政府應該要輔導業者。</w:t>
      </w:r>
    </w:p>
    <w:p w:rsidR="008A39A4" w:rsidRPr="008B06DB" w:rsidRDefault="008B06DB" w:rsidP="008B06DB">
      <w:pPr>
        <w:pStyle w:val="3"/>
        <w:rPr>
          <w:b/>
        </w:rPr>
      </w:pPr>
      <w:r w:rsidRPr="008B06DB">
        <w:rPr>
          <w:rFonts w:hint="eastAsia"/>
          <w:b/>
        </w:rPr>
        <w:t>對中國大陸及日本存有電視劇入超問題：</w:t>
      </w:r>
    </w:p>
    <w:p w:rsidR="008A39A4" w:rsidRDefault="008B06DB" w:rsidP="008A39A4">
      <w:pPr>
        <w:pStyle w:val="4"/>
        <w:numPr>
          <w:ilvl w:val="3"/>
          <w:numId w:val="1"/>
        </w:numPr>
        <w:ind w:left="1680" w:hanging="490"/>
      </w:pPr>
      <w:r w:rsidRPr="00257211">
        <w:rPr>
          <w:rFonts w:hint="eastAsia"/>
        </w:rPr>
        <w:t>從表6可知，我國出口至中國大陸及日本之電視劇數量，自99年度之19部及34部持續下滑至</w:t>
      </w:r>
      <w:proofErr w:type="gramStart"/>
      <w:r w:rsidRPr="00257211">
        <w:rPr>
          <w:rFonts w:hint="eastAsia"/>
        </w:rPr>
        <w:t>103</w:t>
      </w:r>
      <w:proofErr w:type="gramEnd"/>
      <w:r w:rsidRPr="00257211">
        <w:rPr>
          <w:rFonts w:hint="eastAsia"/>
        </w:rPr>
        <w:t>年度之3部及12部，呈現嚴重衰退現象；反觀同</w:t>
      </w:r>
      <w:proofErr w:type="gramStart"/>
      <w:r w:rsidRPr="00257211">
        <w:rPr>
          <w:rFonts w:hint="eastAsia"/>
        </w:rPr>
        <w:t>期間，</w:t>
      </w:r>
      <w:proofErr w:type="gramEnd"/>
      <w:r w:rsidRPr="00257211">
        <w:rPr>
          <w:rFonts w:hint="eastAsia"/>
        </w:rPr>
        <w:lastRenderedPageBreak/>
        <w:t>我國進口自中國大陸電視劇數量，由99年度之157部逐年遞增至</w:t>
      </w:r>
      <w:proofErr w:type="gramStart"/>
      <w:r w:rsidRPr="00257211">
        <w:rPr>
          <w:rFonts w:hint="eastAsia"/>
        </w:rPr>
        <w:t>102</w:t>
      </w:r>
      <w:proofErr w:type="gramEnd"/>
      <w:r w:rsidRPr="00257211">
        <w:rPr>
          <w:rFonts w:hint="eastAsia"/>
        </w:rPr>
        <w:t>年度之225部，</w:t>
      </w:r>
      <w:proofErr w:type="gramStart"/>
      <w:r w:rsidRPr="00257211">
        <w:rPr>
          <w:rFonts w:hint="eastAsia"/>
        </w:rPr>
        <w:t>103</w:t>
      </w:r>
      <w:proofErr w:type="gramEnd"/>
      <w:r w:rsidRPr="00257211">
        <w:rPr>
          <w:rFonts w:hint="eastAsia"/>
        </w:rPr>
        <w:t>年度則減為98部；而</w:t>
      </w:r>
      <w:proofErr w:type="gramStart"/>
      <w:r w:rsidRPr="00257211">
        <w:rPr>
          <w:rFonts w:hint="eastAsia"/>
        </w:rPr>
        <w:t>102</w:t>
      </w:r>
      <w:proofErr w:type="gramEnd"/>
      <w:r w:rsidRPr="00257211">
        <w:rPr>
          <w:rFonts w:hint="eastAsia"/>
        </w:rPr>
        <w:t>年度進口日本電視劇62部，</w:t>
      </w:r>
      <w:proofErr w:type="gramStart"/>
      <w:r w:rsidRPr="00257211">
        <w:rPr>
          <w:rFonts w:hint="eastAsia"/>
        </w:rPr>
        <w:t>103</w:t>
      </w:r>
      <w:proofErr w:type="gramEnd"/>
      <w:r w:rsidRPr="00257211">
        <w:rPr>
          <w:rFonts w:hint="eastAsia"/>
        </w:rPr>
        <w:t>年度則增加為84部。</w:t>
      </w:r>
    </w:p>
    <w:p w:rsidR="008B06DB" w:rsidRPr="00257211" w:rsidRDefault="008B06DB" w:rsidP="008B06DB">
      <w:pPr>
        <w:pStyle w:val="a3"/>
      </w:pPr>
      <w:r w:rsidRPr="00257211">
        <w:rPr>
          <w:rFonts w:hint="eastAsia"/>
        </w:rPr>
        <w:t>我國電視劇對中國大陸及日本進出口情形表</w:t>
      </w:r>
    </w:p>
    <w:tbl>
      <w:tblPr>
        <w:tblW w:w="8505" w:type="dxa"/>
        <w:tblInd w:w="534" w:type="dxa"/>
        <w:tblCellMar>
          <w:left w:w="0" w:type="dxa"/>
          <w:right w:w="0" w:type="dxa"/>
        </w:tblCellMar>
        <w:tblLook w:val="04A0" w:firstRow="1" w:lastRow="0" w:firstColumn="1" w:lastColumn="0" w:noHBand="0" w:noVBand="1"/>
      </w:tblPr>
      <w:tblGrid>
        <w:gridCol w:w="1134"/>
        <w:gridCol w:w="2038"/>
        <w:gridCol w:w="1789"/>
        <w:gridCol w:w="1780"/>
        <w:gridCol w:w="1764"/>
      </w:tblGrid>
      <w:tr w:rsidR="008B06DB" w:rsidRPr="00257211" w:rsidTr="00377029">
        <w:tc>
          <w:tcPr>
            <w:tcW w:w="8505" w:type="dxa"/>
            <w:gridSpan w:val="5"/>
            <w:tcBorders>
              <w:top w:val="nil"/>
              <w:left w:val="nil"/>
              <w:bottom w:val="nil"/>
              <w:right w:val="nil"/>
            </w:tcBorders>
            <w:shd w:val="clear" w:color="auto" w:fill="auto"/>
            <w:tcMar>
              <w:top w:w="15" w:type="dxa"/>
              <w:left w:w="108" w:type="dxa"/>
              <w:bottom w:w="0" w:type="dxa"/>
              <w:right w:w="108" w:type="dxa"/>
            </w:tcMar>
            <w:hideMark/>
          </w:tcPr>
          <w:p w:rsidR="008B06DB" w:rsidRPr="00257211" w:rsidRDefault="008B06DB" w:rsidP="00377029">
            <w:pPr>
              <w:widowControl/>
              <w:overflowPunct/>
              <w:autoSpaceDE/>
              <w:autoSpaceDN/>
              <w:spacing w:line="280" w:lineRule="exact"/>
              <w:jc w:val="center"/>
              <w:rPr>
                <w:rFonts w:ascii="Arial" w:eastAsia="新細明體" w:hAnsi="Arial" w:cs="Arial"/>
                <w:kern w:val="0"/>
                <w:sz w:val="28"/>
                <w:szCs w:val="28"/>
              </w:rPr>
            </w:pPr>
          </w:p>
        </w:tc>
      </w:tr>
      <w:tr w:rsidR="008B06DB" w:rsidRPr="00257211" w:rsidTr="00377029">
        <w:trPr>
          <w:trHeight w:val="313"/>
        </w:trPr>
        <w:tc>
          <w:tcPr>
            <w:tcW w:w="8505" w:type="dxa"/>
            <w:gridSpan w:val="5"/>
            <w:tcBorders>
              <w:top w:val="nil"/>
              <w:left w:val="nil"/>
              <w:bottom w:val="single" w:sz="8" w:space="0" w:color="000000"/>
              <w:right w:val="nil"/>
            </w:tcBorders>
            <w:shd w:val="clear" w:color="auto" w:fill="auto"/>
            <w:tcMar>
              <w:top w:w="15" w:type="dxa"/>
              <w:left w:w="108" w:type="dxa"/>
              <w:bottom w:w="0" w:type="dxa"/>
              <w:right w:w="108" w:type="dxa"/>
            </w:tcMar>
            <w:hideMark/>
          </w:tcPr>
          <w:p w:rsidR="008B06DB" w:rsidRPr="00257211" w:rsidRDefault="008B06DB" w:rsidP="00377029">
            <w:pPr>
              <w:widowControl/>
              <w:overflowPunct/>
              <w:autoSpaceDE/>
              <w:autoSpaceDN/>
              <w:spacing w:line="313" w:lineRule="atLeast"/>
              <w:jc w:val="right"/>
              <w:rPr>
                <w:rFonts w:ascii="Arial" w:eastAsia="新細明體" w:hAnsi="Arial" w:cs="Arial"/>
                <w:kern w:val="0"/>
                <w:sz w:val="24"/>
                <w:szCs w:val="24"/>
              </w:rPr>
            </w:pPr>
            <w:r w:rsidRPr="00257211">
              <w:rPr>
                <w:rFonts w:hAnsi="標楷體" w:cs="Arial" w:hint="eastAsia"/>
                <w:kern w:val="24"/>
                <w:sz w:val="24"/>
                <w:szCs w:val="24"/>
              </w:rPr>
              <w:t>單位：</w:t>
            </w:r>
            <w:proofErr w:type="gramStart"/>
            <w:r w:rsidRPr="00257211">
              <w:rPr>
                <w:rFonts w:hAnsi="標楷體" w:cs="Arial" w:hint="eastAsia"/>
                <w:kern w:val="24"/>
                <w:sz w:val="24"/>
                <w:szCs w:val="24"/>
              </w:rPr>
              <w:t>部數</w:t>
            </w:r>
            <w:proofErr w:type="gramEnd"/>
          </w:p>
        </w:tc>
      </w:tr>
      <w:tr w:rsidR="008B06DB" w:rsidRPr="00257211" w:rsidTr="00377029">
        <w:trPr>
          <w:trHeight w:val="159"/>
        </w:trPr>
        <w:tc>
          <w:tcPr>
            <w:tcW w:w="1134" w:type="dxa"/>
            <w:vMerge w:val="restart"/>
            <w:tcBorders>
              <w:top w:val="single" w:sz="8" w:space="0" w:color="000000"/>
              <w:left w:val="single" w:sz="8" w:space="0" w:color="000000"/>
              <w:bottom w:val="single" w:sz="8" w:space="0" w:color="000000"/>
              <w:right w:val="single" w:sz="8" w:space="0" w:color="000000"/>
              <w:tl2br w:val="single" w:sz="8" w:space="0" w:color="000000"/>
            </w:tcBorders>
            <w:shd w:val="clear" w:color="auto" w:fill="auto"/>
            <w:tcMar>
              <w:top w:w="15" w:type="dxa"/>
              <w:left w:w="108" w:type="dxa"/>
              <w:bottom w:w="0" w:type="dxa"/>
              <w:right w:w="108" w:type="dxa"/>
            </w:tcMar>
            <w:hideMark/>
          </w:tcPr>
          <w:p w:rsidR="008B06DB" w:rsidRPr="00257211" w:rsidRDefault="008B06DB" w:rsidP="00377029">
            <w:pPr>
              <w:widowControl/>
              <w:overflowPunct/>
              <w:autoSpaceDE/>
              <w:autoSpaceDN/>
              <w:spacing w:line="300" w:lineRule="exact"/>
              <w:jc w:val="left"/>
              <w:rPr>
                <w:rFonts w:ascii="Arial" w:eastAsia="新細明體" w:hAnsi="Arial" w:cs="Arial"/>
                <w:kern w:val="0"/>
                <w:sz w:val="28"/>
                <w:szCs w:val="28"/>
              </w:rPr>
            </w:pPr>
            <w:r w:rsidRPr="00257211">
              <w:rPr>
                <w:rFonts w:hAnsi="標楷體" w:cs="Arial" w:hint="eastAsia"/>
                <w:kern w:val="24"/>
                <w:sz w:val="28"/>
                <w:szCs w:val="28"/>
              </w:rPr>
              <w:t xml:space="preserve">  年度   </w:t>
            </w:r>
          </w:p>
          <w:p w:rsidR="008B06DB" w:rsidRPr="00257211" w:rsidRDefault="008B06DB" w:rsidP="00377029">
            <w:pPr>
              <w:widowControl/>
              <w:overflowPunct/>
              <w:autoSpaceDE/>
              <w:autoSpaceDN/>
              <w:spacing w:line="300" w:lineRule="exact"/>
              <w:jc w:val="left"/>
              <w:rPr>
                <w:rFonts w:ascii="Arial" w:eastAsia="新細明體" w:hAnsi="Arial" w:cs="Arial"/>
                <w:kern w:val="0"/>
                <w:sz w:val="28"/>
                <w:szCs w:val="28"/>
              </w:rPr>
            </w:pPr>
            <w:r w:rsidRPr="00257211">
              <w:rPr>
                <w:rFonts w:hAnsi="標楷體" w:cs="Arial" w:hint="eastAsia"/>
                <w:kern w:val="24"/>
                <w:sz w:val="28"/>
                <w:szCs w:val="28"/>
              </w:rPr>
              <w:t> </w:t>
            </w:r>
          </w:p>
          <w:p w:rsidR="008B06DB" w:rsidRPr="00257211" w:rsidRDefault="008B06DB" w:rsidP="00377029">
            <w:pPr>
              <w:widowControl/>
              <w:overflowPunct/>
              <w:autoSpaceDE/>
              <w:autoSpaceDN/>
              <w:spacing w:line="300" w:lineRule="exact"/>
              <w:jc w:val="left"/>
              <w:rPr>
                <w:rFonts w:ascii="Arial" w:eastAsia="新細明體" w:hAnsi="Arial" w:cs="Arial"/>
                <w:kern w:val="0"/>
                <w:sz w:val="28"/>
                <w:szCs w:val="28"/>
              </w:rPr>
            </w:pPr>
            <w:r w:rsidRPr="00257211">
              <w:rPr>
                <w:rFonts w:hAnsi="標楷體" w:cs="Arial" w:hint="eastAsia"/>
                <w:kern w:val="24"/>
                <w:sz w:val="28"/>
                <w:szCs w:val="28"/>
              </w:rPr>
              <w:t>國家</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13" w:type="dxa"/>
              <w:left w:w="108" w:type="dxa"/>
              <w:bottom w:w="57" w:type="dxa"/>
              <w:right w:w="108" w:type="dxa"/>
            </w:tcMar>
            <w:vAlign w:val="center"/>
            <w:hideMark/>
          </w:tcPr>
          <w:p w:rsidR="008B06DB" w:rsidRPr="00257211" w:rsidRDefault="008B06DB" w:rsidP="00377029">
            <w:pPr>
              <w:widowControl/>
              <w:overflowPunct/>
              <w:autoSpaceDE/>
              <w:autoSpaceDN/>
              <w:spacing w:line="300" w:lineRule="exact"/>
              <w:jc w:val="center"/>
              <w:rPr>
                <w:rFonts w:ascii="Arial" w:eastAsia="新細明體" w:hAnsi="Arial" w:cs="Arial"/>
                <w:kern w:val="0"/>
                <w:sz w:val="28"/>
                <w:szCs w:val="28"/>
              </w:rPr>
            </w:pPr>
            <w:r w:rsidRPr="00257211">
              <w:rPr>
                <w:rFonts w:hAnsi="標楷體" w:cstheme="minorBidi" w:hint="eastAsia"/>
                <w:kern w:val="0"/>
                <w:sz w:val="28"/>
                <w:szCs w:val="28"/>
              </w:rPr>
              <w:t>中國大陸</w:t>
            </w:r>
          </w:p>
        </w:tc>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13" w:type="dxa"/>
              <w:left w:w="108" w:type="dxa"/>
              <w:bottom w:w="57" w:type="dxa"/>
              <w:right w:w="108" w:type="dxa"/>
            </w:tcMar>
            <w:vAlign w:val="center"/>
            <w:hideMark/>
          </w:tcPr>
          <w:p w:rsidR="008B06DB" w:rsidRPr="00257211" w:rsidRDefault="008B06DB" w:rsidP="00377029">
            <w:pPr>
              <w:widowControl/>
              <w:overflowPunct/>
              <w:autoSpaceDE/>
              <w:autoSpaceDN/>
              <w:spacing w:line="300" w:lineRule="exact"/>
              <w:jc w:val="center"/>
              <w:rPr>
                <w:rFonts w:ascii="Arial" w:eastAsia="新細明體" w:hAnsi="Arial" w:cs="Arial"/>
                <w:kern w:val="0"/>
                <w:sz w:val="28"/>
                <w:szCs w:val="28"/>
              </w:rPr>
            </w:pPr>
            <w:r w:rsidRPr="00257211">
              <w:rPr>
                <w:rFonts w:hAnsi="標楷體" w:cstheme="minorBidi" w:hint="eastAsia"/>
                <w:kern w:val="0"/>
                <w:sz w:val="28"/>
                <w:szCs w:val="28"/>
              </w:rPr>
              <w:t>日本</w:t>
            </w:r>
          </w:p>
        </w:tc>
      </w:tr>
      <w:tr w:rsidR="008B06DB" w:rsidRPr="00257211" w:rsidTr="00377029">
        <w:trPr>
          <w:trHeight w:val="477"/>
        </w:trPr>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8B06DB" w:rsidRPr="00257211" w:rsidRDefault="008B06DB" w:rsidP="00377029">
            <w:pPr>
              <w:widowControl/>
              <w:overflowPunct/>
              <w:autoSpaceDE/>
              <w:autoSpaceDN/>
              <w:spacing w:line="300" w:lineRule="exact"/>
              <w:jc w:val="left"/>
              <w:rPr>
                <w:rFonts w:ascii="Arial" w:eastAsia="新細明體" w:hAnsi="Arial" w:cs="Arial"/>
                <w:kern w:val="0"/>
                <w:sz w:val="28"/>
                <w:szCs w:val="28"/>
              </w:rPr>
            </w:pPr>
          </w:p>
        </w:tc>
        <w:tc>
          <w:tcPr>
            <w:tcW w:w="203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8B06DB" w:rsidRPr="00257211" w:rsidRDefault="008B06DB" w:rsidP="00377029">
            <w:pPr>
              <w:widowControl/>
              <w:overflowPunct/>
              <w:autoSpaceDE/>
              <w:autoSpaceDN/>
              <w:spacing w:line="300" w:lineRule="exact"/>
              <w:jc w:val="center"/>
              <w:rPr>
                <w:rFonts w:ascii="Arial" w:eastAsia="新細明體" w:hAnsi="Arial" w:cs="Arial"/>
                <w:kern w:val="0"/>
                <w:sz w:val="28"/>
                <w:szCs w:val="28"/>
              </w:rPr>
            </w:pPr>
            <w:r w:rsidRPr="00257211">
              <w:rPr>
                <w:rFonts w:hAnsi="標楷體" w:cstheme="minorBidi" w:hint="eastAsia"/>
                <w:kern w:val="0"/>
                <w:sz w:val="28"/>
                <w:szCs w:val="28"/>
              </w:rPr>
              <w:t>我國出口量</w:t>
            </w:r>
          </w:p>
        </w:tc>
        <w:tc>
          <w:tcPr>
            <w:tcW w:w="17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8B06DB" w:rsidRPr="00257211" w:rsidRDefault="008B06DB" w:rsidP="00377029">
            <w:pPr>
              <w:widowControl/>
              <w:overflowPunct/>
              <w:autoSpaceDE/>
              <w:autoSpaceDN/>
              <w:spacing w:line="300" w:lineRule="exact"/>
              <w:jc w:val="center"/>
              <w:rPr>
                <w:rFonts w:ascii="Arial" w:eastAsia="新細明體" w:hAnsi="Arial" w:cs="Arial"/>
                <w:kern w:val="0"/>
                <w:sz w:val="28"/>
                <w:szCs w:val="28"/>
              </w:rPr>
            </w:pPr>
            <w:r w:rsidRPr="00257211">
              <w:rPr>
                <w:rFonts w:hAnsi="標楷體" w:cstheme="minorBidi" w:hint="eastAsia"/>
                <w:kern w:val="0"/>
                <w:sz w:val="28"/>
                <w:szCs w:val="28"/>
              </w:rPr>
              <w:t>我國進口量</w:t>
            </w:r>
          </w:p>
        </w:tc>
        <w:tc>
          <w:tcPr>
            <w:tcW w:w="17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8B06DB" w:rsidRPr="00257211" w:rsidRDefault="008B06DB" w:rsidP="00377029">
            <w:pPr>
              <w:widowControl/>
              <w:overflowPunct/>
              <w:autoSpaceDE/>
              <w:autoSpaceDN/>
              <w:spacing w:line="300" w:lineRule="exact"/>
              <w:jc w:val="center"/>
              <w:rPr>
                <w:rFonts w:ascii="Arial" w:eastAsia="新細明體" w:hAnsi="Arial" w:cs="Arial"/>
                <w:kern w:val="0"/>
                <w:sz w:val="28"/>
                <w:szCs w:val="28"/>
              </w:rPr>
            </w:pPr>
            <w:r w:rsidRPr="00257211">
              <w:rPr>
                <w:rFonts w:hAnsi="標楷體" w:cstheme="minorBidi" w:hint="eastAsia"/>
                <w:kern w:val="0"/>
                <w:sz w:val="28"/>
                <w:szCs w:val="28"/>
              </w:rPr>
              <w:t>我國出口量</w:t>
            </w:r>
          </w:p>
        </w:tc>
        <w:tc>
          <w:tcPr>
            <w:tcW w:w="17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8B06DB" w:rsidRPr="00257211" w:rsidRDefault="008B06DB" w:rsidP="00377029">
            <w:pPr>
              <w:widowControl/>
              <w:overflowPunct/>
              <w:autoSpaceDE/>
              <w:autoSpaceDN/>
              <w:spacing w:line="300" w:lineRule="exact"/>
              <w:jc w:val="center"/>
              <w:rPr>
                <w:rFonts w:ascii="Arial" w:eastAsia="新細明體" w:hAnsi="Arial" w:cs="Arial"/>
                <w:kern w:val="0"/>
                <w:sz w:val="28"/>
                <w:szCs w:val="28"/>
              </w:rPr>
            </w:pPr>
            <w:r w:rsidRPr="00257211">
              <w:rPr>
                <w:rFonts w:hAnsi="標楷體" w:cstheme="minorBidi" w:hint="eastAsia"/>
                <w:kern w:val="0"/>
                <w:sz w:val="28"/>
                <w:szCs w:val="28"/>
              </w:rPr>
              <w:t>我國進口量</w:t>
            </w:r>
          </w:p>
        </w:tc>
      </w:tr>
      <w:tr w:rsidR="008B06DB" w:rsidRPr="00257211" w:rsidTr="00377029">
        <w:trPr>
          <w:trHeight w:val="307"/>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13" w:type="dxa"/>
              <w:left w:w="108" w:type="dxa"/>
              <w:bottom w:w="57" w:type="dxa"/>
              <w:right w:w="108" w:type="dxa"/>
            </w:tcMar>
            <w:vAlign w:val="center"/>
            <w:hideMark/>
          </w:tcPr>
          <w:p w:rsidR="008B06DB" w:rsidRPr="00257211" w:rsidRDefault="008B06DB" w:rsidP="00377029">
            <w:pPr>
              <w:widowControl/>
              <w:overflowPunct/>
              <w:autoSpaceDE/>
              <w:autoSpaceDN/>
              <w:spacing w:line="300" w:lineRule="exact"/>
              <w:jc w:val="center"/>
              <w:rPr>
                <w:rFonts w:ascii="Arial" w:eastAsia="新細明體" w:hAnsi="Arial" w:cs="Arial"/>
                <w:kern w:val="0"/>
                <w:sz w:val="28"/>
                <w:szCs w:val="28"/>
              </w:rPr>
            </w:pPr>
            <w:r w:rsidRPr="00257211">
              <w:rPr>
                <w:rFonts w:hAnsi="標楷體" w:cs="新細明體" w:hint="eastAsia"/>
                <w:kern w:val="24"/>
                <w:sz w:val="28"/>
                <w:szCs w:val="28"/>
              </w:rPr>
              <w:t>99</w:t>
            </w:r>
          </w:p>
        </w:tc>
        <w:tc>
          <w:tcPr>
            <w:tcW w:w="203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3" w:type="dxa"/>
              <w:left w:w="108" w:type="dxa"/>
              <w:bottom w:w="57" w:type="dxa"/>
              <w:right w:w="108" w:type="dxa"/>
            </w:tcMar>
            <w:vAlign w:val="center"/>
            <w:hideMark/>
          </w:tcPr>
          <w:p w:rsidR="008B06DB" w:rsidRPr="00257211" w:rsidRDefault="008B06DB" w:rsidP="00377029">
            <w:pPr>
              <w:widowControl/>
              <w:overflowPunct/>
              <w:autoSpaceDE/>
              <w:autoSpaceDN/>
              <w:spacing w:line="300" w:lineRule="exact"/>
              <w:jc w:val="right"/>
              <w:rPr>
                <w:rFonts w:ascii="Arial" w:eastAsia="新細明體" w:hAnsi="Arial" w:cs="Arial"/>
                <w:b/>
                <w:kern w:val="0"/>
                <w:sz w:val="28"/>
                <w:szCs w:val="28"/>
              </w:rPr>
            </w:pPr>
            <w:r w:rsidRPr="00257211">
              <w:rPr>
                <w:rFonts w:hAnsi="標楷體" w:cs="新細明體" w:hint="eastAsia"/>
                <w:b/>
                <w:kern w:val="24"/>
                <w:sz w:val="28"/>
                <w:szCs w:val="28"/>
              </w:rPr>
              <w:t>19</w:t>
            </w:r>
          </w:p>
        </w:tc>
        <w:tc>
          <w:tcPr>
            <w:tcW w:w="17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3" w:type="dxa"/>
              <w:left w:w="108" w:type="dxa"/>
              <w:bottom w:w="57" w:type="dxa"/>
              <w:right w:w="108" w:type="dxa"/>
            </w:tcMar>
            <w:vAlign w:val="center"/>
            <w:hideMark/>
          </w:tcPr>
          <w:p w:rsidR="008B06DB" w:rsidRPr="00257211" w:rsidRDefault="008B06DB" w:rsidP="00377029">
            <w:pPr>
              <w:widowControl/>
              <w:overflowPunct/>
              <w:autoSpaceDE/>
              <w:autoSpaceDN/>
              <w:spacing w:line="300" w:lineRule="exact"/>
              <w:jc w:val="right"/>
              <w:rPr>
                <w:rFonts w:hAnsi="標楷體" w:cs="新細明體"/>
                <w:b/>
                <w:kern w:val="24"/>
                <w:sz w:val="28"/>
                <w:szCs w:val="28"/>
              </w:rPr>
            </w:pPr>
            <w:r w:rsidRPr="00257211">
              <w:rPr>
                <w:rFonts w:hAnsi="標楷體" w:cs="新細明體" w:hint="eastAsia"/>
                <w:b/>
                <w:kern w:val="24"/>
                <w:sz w:val="28"/>
                <w:szCs w:val="28"/>
              </w:rPr>
              <w:t>157</w:t>
            </w:r>
          </w:p>
        </w:tc>
        <w:tc>
          <w:tcPr>
            <w:tcW w:w="17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3" w:type="dxa"/>
              <w:left w:w="108" w:type="dxa"/>
              <w:bottom w:w="57" w:type="dxa"/>
              <w:right w:w="108" w:type="dxa"/>
            </w:tcMar>
            <w:vAlign w:val="center"/>
            <w:hideMark/>
          </w:tcPr>
          <w:p w:rsidR="008B06DB" w:rsidRPr="00257211" w:rsidRDefault="008B06DB" w:rsidP="00377029">
            <w:pPr>
              <w:widowControl/>
              <w:overflowPunct/>
              <w:autoSpaceDE/>
              <w:autoSpaceDN/>
              <w:spacing w:line="300" w:lineRule="exact"/>
              <w:jc w:val="right"/>
              <w:rPr>
                <w:rFonts w:ascii="Arial" w:eastAsia="新細明體" w:hAnsi="Arial" w:cs="Arial"/>
                <w:kern w:val="0"/>
                <w:sz w:val="28"/>
                <w:szCs w:val="28"/>
              </w:rPr>
            </w:pPr>
            <w:r w:rsidRPr="00257211">
              <w:rPr>
                <w:rFonts w:hAnsi="標楷體" w:cs="新細明體" w:hint="eastAsia"/>
                <w:b/>
                <w:kern w:val="24"/>
                <w:sz w:val="28"/>
                <w:szCs w:val="28"/>
              </w:rPr>
              <w:t>34</w:t>
            </w:r>
          </w:p>
        </w:tc>
        <w:tc>
          <w:tcPr>
            <w:tcW w:w="1764" w:type="dxa"/>
            <w:tcBorders>
              <w:top w:val="single" w:sz="8" w:space="0" w:color="000000"/>
              <w:left w:val="single" w:sz="8" w:space="0" w:color="000000"/>
              <w:bottom w:val="single" w:sz="8" w:space="0" w:color="000000"/>
              <w:right w:val="single" w:sz="8" w:space="0" w:color="000000"/>
              <w:tr2bl w:val="single" w:sz="8" w:space="0" w:color="000000"/>
            </w:tcBorders>
            <w:shd w:val="clear" w:color="auto" w:fill="FFFFFF" w:themeFill="background1"/>
            <w:tcMar>
              <w:top w:w="15" w:type="dxa"/>
              <w:left w:w="108" w:type="dxa"/>
              <w:bottom w:w="0" w:type="dxa"/>
              <w:right w:w="108" w:type="dxa"/>
            </w:tcMar>
            <w:vAlign w:val="center"/>
            <w:hideMark/>
          </w:tcPr>
          <w:p w:rsidR="008B06DB" w:rsidRPr="00257211" w:rsidRDefault="008B06DB" w:rsidP="00377029">
            <w:pPr>
              <w:widowControl/>
              <w:overflowPunct/>
              <w:autoSpaceDE/>
              <w:autoSpaceDN/>
              <w:spacing w:line="300" w:lineRule="exact"/>
              <w:jc w:val="left"/>
              <w:rPr>
                <w:rFonts w:ascii="Arial" w:eastAsia="新細明體" w:hAnsi="Arial" w:cs="Arial"/>
                <w:kern w:val="0"/>
                <w:sz w:val="28"/>
                <w:szCs w:val="28"/>
              </w:rPr>
            </w:pPr>
          </w:p>
        </w:tc>
      </w:tr>
      <w:tr w:rsidR="008B06DB" w:rsidRPr="00257211" w:rsidTr="00377029">
        <w:trPr>
          <w:trHeight w:val="243"/>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13" w:type="dxa"/>
              <w:left w:w="108" w:type="dxa"/>
              <w:bottom w:w="57" w:type="dxa"/>
              <w:right w:w="108" w:type="dxa"/>
            </w:tcMar>
            <w:vAlign w:val="center"/>
            <w:hideMark/>
          </w:tcPr>
          <w:p w:rsidR="008B06DB" w:rsidRPr="00257211" w:rsidRDefault="008B06DB" w:rsidP="00377029">
            <w:pPr>
              <w:widowControl/>
              <w:overflowPunct/>
              <w:autoSpaceDE/>
              <w:autoSpaceDN/>
              <w:spacing w:line="300" w:lineRule="exact"/>
              <w:jc w:val="center"/>
              <w:rPr>
                <w:rFonts w:ascii="Arial" w:eastAsia="新細明體" w:hAnsi="Arial" w:cs="Arial"/>
                <w:kern w:val="0"/>
                <w:sz w:val="28"/>
                <w:szCs w:val="28"/>
              </w:rPr>
            </w:pPr>
            <w:r w:rsidRPr="00257211">
              <w:rPr>
                <w:rFonts w:hAnsi="標楷體" w:cs="新細明體" w:hint="eastAsia"/>
                <w:kern w:val="24"/>
                <w:sz w:val="28"/>
                <w:szCs w:val="28"/>
              </w:rPr>
              <w:t>100</w:t>
            </w:r>
          </w:p>
        </w:tc>
        <w:tc>
          <w:tcPr>
            <w:tcW w:w="203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3" w:type="dxa"/>
              <w:left w:w="108" w:type="dxa"/>
              <w:bottom w:w="57" w:type="dxa"/>
              <w:right w:w="108" w:type="dxa"/>
            </w:tcMar>
            <w:vAlign w:val="center"/>
            <w:hideMark/>
          </w:tcPr>
          <w:p w:rsidR="008B06DB" w:rsidRPr="00257211" w:rsidRDefault="008B06DB" w:rsidP="00377029">
            <w:pPr>
              <w:widowControl/>
              <w:overflowPunct/>
              <w:autoSpaceDE/>
              <w:autoSpaceDN/>
              <w:spacing w:line="300" w:lineRule="exact"/>
              <w:jc w:val="right"/>
              <w:rPr>
                <w:rFonts w:ascii="Arial" w:eastAsia="新細明體" w:hAnsi="Arial" w:cs="Arial"/>
                <w:kern w:val="0"/>
                <w:sz w:val="28"/>
                <w:szCs w:val="28"/>
              </w:rPr>
            </w:pPr>
            <w:r w:rsidRPr="00257211">
              <w:rPr>
                <w:rFonts w:hAnsi="標楷體" w:cs="新細明體" w:hint="eastAsia"/>
                <w:kern w:val="24"/>
                <w:sz w:val="28"/>
                <w:szCs w:val="28"/>
              </w:rPr>
              <w:t>6</w:t>
            </w:r>
          </w:p>
        </w:tc>
        <w:tc>
          <w:tcPr>
            <w:tcW w:w="17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3" w:type="dxa"/>
              <w:left w:w="108" w:type="dxa"/>
              <w:bottom w:w="57" w:type="dxa"/>
              <w:right w:w="108" w:type="dxa"/>
            </w:tcMar>
            <w:vAlign w:val="center"/>
            <w:hideMark/>
          </w:tcPr>
          <w:p w:rsidR="008B06DB" w:rsidRPr="00257211" w:rsidRDefault="008B06DB" w:rsidP="00377029">
            <w:pPr>
              <w:widowControl/>
              <w:overflowPunct/>
              <w:autoSpaceDE/>
              <w:autoSpaceDN/>
              <w:spacing w:line="300" w:lineRule="exact"/>
              <w:jc w:val="right"/>
              <w:rPr>
                <w:rFonts w:ascii="Arial" w:eastAsia="新細明體" w:hAnsi="Arial" w:cs="Arial"/>
                <w:kern w:val="0"/>
                <w:sz w:val="28"/>
                <w:szCs w:val="28"/>
              </w:rPr>
            </w:pPr>
            <w:r w:rsidRPr="00257211">
              <w:rPr>
                <w:rFonts w:hAnsi="標楷體" w:cs="新細明體" w:hint="eastAsia"/>
                <w:kern w:val="24"/>
                <w:sz w:val="28"/>
                <w:szCs w:val="28"/>
              </w:rPr>
              <w:t>151</w:t>
            </w:r>
          </w:p>
        </w:tc>
        <w:tc>
          <w:tcPr>
            <w:tcW w:w="17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3" w:type="dxa"/>
              <w:left w:w="108" w:type="dxa"/>
              <w:bottom w:w="57" w:type="dxa"/>
              <w:right w:w="108" w:type="dxa"/>
            </w:tcMar>
            <w:vAlign w:val="center"/>
            <w:hideMark/>
          </w:tcPr>
          <w:p w:rsidR="008B06DB" w:rsidRPr="00257211" w:rsidRDefault="008B06DB" w:rsidP="00377029">
            <w:pPr>
              <w:widowControl/>
              <w:overflowPunct/>
              <w:autoSpaceDE/>
              <w:autoSpaceDN/>
              <w:spacing w:line="300" w:lineRule="exact"/>
              <w:jc w:val="right"/>
              <w:rPr>
                <w:rFonts w:ascii="Arial" w:eastAsia="新細明體" w:hAnsi="Arial" w:cs="Arial"/>
                <w:kern w:val="0"/>
                <w:sz w:val="28"/>
                <w:szCs w:val="28"/>
              </w:rPr>
            </w:pPr>
            <w:r w:rsidRPr="00257211">
              <w:rPr>
                <w:rFonts w:hAnsi="標楷體" w:cs="新細明體" w:hint="eastAsia"/>
                <w:kern w:val="24"/>
                <w:sz w:val="28"/>
                <w:szCs w:val="28"/>
              </w:rPr>
              <w:t>29</w:t>
            </w:r>
          </w:p>
        </w:tc>
        <w:tc>
          <w:tcPr>
            <w:tcW w:w="1764" w:type="dxa"/>
            <w:tcBorders>
              <w:top w:val="single" w:sz="8" w:space="0" w:color="000000"/>
              <w:left w:val="single" w:sz="8" w:space="0" w:color="000000"/>
              <w:bottom w:val="single" w:sz="8" w:space="0" w:color="000000"/>
              <w:right w:val="single" w:sz="8" w:space="0" w:color="000000"/>
              <w:tr2bl w:val="single" w:sz="8" w:space="0" w:color="000000"/>
            </w:tcBorders>
            <w:shd w:val="clear" w:color="auto" w:fill="FFFFFF" w:themeFill="background1"/>
            <w:tcMar>
              <w:top w:w="15" w:type="dxa"/>
              <w:left w:w="108" w:type="dxa"/>
              <w:bottom w:w="0" w:type="dxa"/>
              <w:right w:w="108" w:type="dxa"/>
            </w:tcMar>
            <w:vAlign w:val="center"/>
            <w:hideMark/>
          </w:tcPr>
          <w:p w:rsidR="008B06DB" w:rsidRPr="00257211" w:rsidRDefault="008B06DB" w:rsidP="00377029">
            <w:pPr>
              <w:widowControl/>
              <w:overflowPunct/>
              <w:autoSpaceDE/>
              <w:autoSpaceDN/>
              <w:spacing w:line="300" w:lineRule="exact"/>
              <w:jc w:val="left"/>
              <w:rPr>
                <w:rFonts w:ascii="Arial" w:eastAsia="新細明體" w:hAnsi="Arial" w:cs="Arial"/>
                <w:kern w:val="0"/>
                <w:sz w:val="28"/>
                <w:szCs w:val="28"/>
              </w:rPr>
            </w:pPr>
          </w:p>
        </w:tc>
      </w:tr>
      <w:tr w:rsidR="008B06DB" w:rsidRPr="00257211" w:rsidTr="00377029">
        <w:trPr>
          <w:trHeight w:val="272"/>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13" w:type="dxa"/>
              <w:left w:w="108" w:type="dxa"/>
              <w:bottom w:w="57" w:type="dxa"/>
              <w:right w:w="108" w:type="dxa"/>
            </w:tcMar>
            <w:vAlign w:val="center"/>
            <w:hideMark/>
          </w:tcPr>
          <w:p w:rsidR="008B06DB" w:rsidRPr="00257211" w:rsidRDefault="008B06DB" w:rsidP="00377029">
            <w:pPr>
              <w:widowControl/>
              <w:overflowPunct/>
              <w:autoSpaceDE/>
              <w:autoSpaceDN/>
              <w:spacing w:line="300" w:lineRule="exact"/>
              <w:jc w:val="center"/>
              <w:rPr>
                <w:rFonts w:ascii="Arial" w:eastAsia="新細明體" w:hAnsi="Arial" w:cs="Arial"/>
                <w:kern w:val="0"/>
                <w:sz w:val="28"/>
                <w:szCs w:val="28"/>
              </w:rPr>
            </w:pPr>
            <w:r w:rsidRPr="00257211">
              <w:rPr>
                <w:rFonts w:hAnsi="標楷體" w:cs="新細明體" w:hint="eastAsia"/>
                <w:kern w:val="24"/>
                <w:sz w:val="28"/>
                <w:szCs w:val="28"/>
              </w:rPr>
              <w:t>101</w:t>
            </w:r>
          </w:p>
        </w:tc>
        <w:tc>
          <w:tcPr>
            <w:tcW w:w="203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3" w:type="dxa"/>
              <w:left w:w="108" w:type="dxa"/>
              <w:bottom w:w="57" w:type="dxa"/>
              <w:right w:w="108" w:type="dxa"/>
            </w:tcMar>
            <w:vAlign w:val="center"/>
            <w:hideMark/>
          </w:tcPr>
          <w:p w:rsidR="008B06DB" w:rsidRPr="00257211" w:rsidRDefault="008B06DB" w:rsidP="00377029">
            <w:pPr>
              <w:widowControl/>
              <w:overflowPunct/>
              <w:autoSpaceDE/>
              <w:autoSpaceDN/>
              <w:spacing w:line="300" w:lineRule="exact"/>
              <w:jc w:val="right"/>
              <w:rPr>
                <w:rFonts w:ascii="Arial" w:eastAsia="新細明體" w:hAnsi="Arial" w:cs="Arial"/>
                <w:kern w:val="0"/>
                <w:sz w:val="28"/>
                <w:szCs w:val="28"/>
              </w:rPr>
            </w:pPr>
            <w:r w:rsidRPr="00257211">
              <w:rPr>
                <w:rFonts w:hAnsi="標楷體" w:cs="新細明體" w:hint="eastAsia"/>
                <w:kern w:val="24"/>
                <w:sz w:val="28"/>
                <w:szCs w:val="28"/>
              </w:rPr>
              <w:t>9</w:t>
            </w:r>
          </w:p>
        </w:tc>
        <w:tc>
          <w:tcPr>
            <w:tcW w:w="17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3" w:type="dxa"/>
              <w:left w:w="108" w:type="dxa"/>
              <w:bottom w:w="57" w:type="dxa"/>
              <w:right w:w="108" w:type="dxa"/>
            </w:tcMar>
            <w:vAlign w:val="center"/>
            <w:hideMark/>
          </w:tcPr>
          <w:p w:rsidR="008B06DB" w:rsidRPr="00257211" w:rsidRDefault="008B06DB" w:rsidP="00377029">
            <w:pPr>
              <w:widowControl/>
              <w:overflowPunct/>
              <w:autoSpaceDE/>
              <w:autoSpaceDN/>
              <w:spacing w:line="300" w:lineRule="exact"/>
              <w:jc w:val="right"/>
              <w:rPr>
                <w:rFonts w:ascii="Arial" w:eastAsia="新細明體" w:hAnsi="Arial" w:cs="Arial"/>
                <w:kern w:val="0"/>
                <w:sz w:val="28"/>
                <w:szCs w:val="28"/>
              </w:rPr>
            </w:pPr>
            <w:r w:rsidRPr="00257211">
              <w:rPr>
                <w:rFonts w:hAnsi="標楷體" w:cs="新細明體" w:hint="eastAsia"/>
                <w:kern w:val="24"/>
                <w:sz w:val="28"/>
                <w:szCs w:val="28"/>
              </w:rPr>
              <w:t>204</w:t>
            </w:r>
          </w:p>
        </w:tc>
        <w:tc>
          <w:tcPr>
            <w:tcW w:w="17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3" w:type="dxa"/>
              <w:left w:w="108" w:type="dxa"/>
              <w:bottom w:w="57" w:type="dxa"/>
              <w:right w:w="108" w:type="dxa"/>
            </w:tcMar>
            <w:vAlign w:val="center"/>
            <w:hideMark/>
          </w:tcPr>
          <w:p w:rsidR="008B06DB" w:rsidRPr="00257211" w:rsidRDefault="008B06DB" w:rsidP="00377029">
            <w:pPr>
              <w:widowControl/>
              <w:overflowPunct/>
              <w:autoSpaceDE/>
              <w:autoSpaceDN/>
              <w:spacing w:line="300" w:lineRule="exact"/>
              <w:jc w:val="right"/>
              <w:rPr>
                <w:rFonts w:ascii="Arial" w:eastAsia="新細明體" w:hAnsi="Arial" w:cs="Arial"/>
                <w:kern w:val="0"/>
                <w:sz w:val="28"/>
                <w:szCs w:val="28"/>
              </w:rPr>
            </w:pPr>
            <w:r w:rsidRPr="00257211">
              <w:rPr>
                <w:rFonts w:hAnsi="標楷體" w:cs="新細明體" w:hint="eastAsia"/>
                <w:kern w:val="24"/>
                <w:sz w:val="28"/>
                <w:szCs w:val="28"/>
              </w:rPr>
              <w:t>23</w:t>
            </w:r>
          </w:p>
        </w:tc>
        <w:tc>
          <w:tcPr>
            <w:tcW w:w="1764" w:type="dxa"/>
            <w:tcBorders>
              <w:top w:val="single" w:sz="8" w:space="0" w:color="000000"/>
              <w:left w:val="single" w:sz="8" w:space="0" w:color="000000"/>
              <w:bottom w:val="single" w:sz="8" w:space="0" w:color="000000"/>
              <w:right w:val="single" w:sz="8" w:space="0" w:color="000000"/>
              <w:tr2bl w:val="single" w:sz="8" w:space="0" w:color="000000"/>
            </w:tcBorders>
            <w:shd w:val="clear" w:color="auto" w:fill="FFFFFF" w:themeFill="background1"/>
            <w:tcMar>
              <w:top w:w="15" w:type="dxa"/>
              <w:left w:w="108" w:type="dxa"/>
              <w:bottom w:w="0" w:type="dxa"/>
              <w:right w:w="108" w:type="dxa"/>
            </w:tcMar>
            <w:vAlign w:val="center"/>
            <w:hideMark/>
          </w:tcPr>
          <w:p w:rsidR="008B06DB" w:rsidRPr="00257211" w:rsidRDefault="008B06DB" w:rsidP="00377029">
            <w:pPr>
              <w:widowControl/>
              <w:overflowPunct/>
              <w:autoSpaceDE/>
              <w:autoSpaceDN/>
              <w:spacing w:line="300" w:lineRule="exact"/>
              <w:jc w:val="left"/>
              <w:rPr>
                <w:rFonts w:ascii="Arial" w:eastAsia="新細明體" w:hAnsi="Arial" w:cs="Arial"/>
                <w:kern w:val="0"/>
                <w:sz w:val="28"/>
                <w:szCs w:val="28"/>
              </w:rPr>
            </w:pPr>
          </w:p>
        </w:tc>
      </w:tr>
      <w:tr w:rsidR="008B06DB" w:rsidRPr="00257211" w:rsidTr="00377029">
        <w:trPr>
          <w:trHeight w:val="256"/>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13" w:type="dxa"/>
              <w:left w:w="108" w:type="dxa"/>
              <w:bottom w:w="57" w:type="dxa"/>
              <w:right w:w="108" w:type="dxa"/>
            </w:tcMar>
            <w:vAlign w:val="center"/>
            <w:hideMark/>
          </w:tcPr>
          <w:p w:rsidR="008B06DB" w:rsidRPr="00257211" w:rsidRDefault="008B06DB" w:rsidP="00377029">
            <w:pPr>
              <w:widowControl/>
              <w:overflowPunct/>
              <w:autoSpaceDE/>
              <w:autoSpaceDN/>
              <w:spacing w:line="300" w:lineRule="exact"/>
              <w:jc w:val="center"/>
              <w:rPr>
                <w:rFonts w:ascii="Arial" w:eastAsia="新細明體" w:hAnsi="Arial" w:cs="Arial"/>
                <w:kern w:val="0"/>
                <w:sz w:val="28"/>
                <w:szCs w:val="28"/>
              </w:rPr>
            </w:pPr>
            <w:r w:rsidRPr="00257211">
              <w:rPr>
                <w:rFonts w:hAnsi="標楷體" w:cs="新細明體" w:hint="eastAsia"/>
                <w:kern w:val="24"/>
                <w:sz w:val="28"/>
                <w:szCs w:val="28"/>
              </w:rPr>
              <w:t>102</w:t>
            </w:r>
          </w:p>
        </w:tc>
        <w:tc>
          <w:tcPr>
            <w:tcW w:w="203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3" w:type="dxa"/>
              <w:left w:w="108" w:type="dxa"/>
              <w:bottom w:w="57" w:type="dxa"/>
              <w:right w:w="108" w:type="dxa"/>
            </w:tcMar>
            <w:vAlign w:val="center"/>
            <w:hideMark/>
          </w:tcPr>
          <w:p w:rsidR="008B06DB" w:rsidRPr="00257211" w:rsidRDefault="008B06DB" w:rsidP="00377029">
            <w:pPr>
              <w:widowControl/>
              <w:overflowPunct/>
              <w:autoSpaceDE/>
              <w:autoSpaceDN/>
              <w:spacing w:line="300" w:lineRule="exact"/>
              <w:jc w:val="right"/>
              <w:rPr>
                <w:rFonts w:ascii="Arial" w:eastAsia="新細明體" w:hAnsi="Arial" w:cs="Arial"/>
                <w:kern w:val="0"/>
                <w:sz w:val="28"/>
                <w:szCs w:val="28"/>
              </w:rPr>
            </w:pPr>
            <w:r w:rsidRPr="00257211">
              <w:rPr>
                <w:rFonts w:hAnsi="標楷體" w:cs="新細明體" w:hint="eastAsia"/>
                <w:kern w:val="24"/>
                <w:sz w:val="28"/>
                <w:szCs w:val="28"/>
              </w:rPr>
              <w:t>4</w:t>
            </w:r>
          </w:p>
        </w:tc>
        <w:tc>
          <w:tcPr>
            <w:tcW w:w="17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3" w:type="dxa"/>
              <w:left w:w="108" w:type="dxa"/>
              <w:bottom w:w="57" w:type="dxa"/>
              <w:right w:w="108" w:type="dxa"/>
            </w:tcMar>
            <w:vAlign w:val="center"/>
            <w:hideMark/>
          </w:tcPr>
          <w:p w:rsidR="008B06DB" w:rsidRPr="00257211" w:rsidRDefault="008B06DB" w:rsidP="00377029">
            <w:pPr>
              <w:widowControl/>
              <w:overflowPunct/>
              <w:autoSpaceDE/>
              <w:autoSpaceDN/>
              <w:spacing w:line="300" w:lineRule="exact"/>
              <w:jc w:val="right"/>
              <w:rPr>
                <w:rFonts w:ascii="Arial" w:eastAsia="新細明體" w:hAnsi="Arial" w:cs="Arial"/>
                <w:kern w:val="0"/>
                <w:sz w:val="28"/>
                <w:szCs w:val="28"/>
              </w:rPr>
            </w:pPr>
            <w:r w:rsidRPr="00257211">
              <w:rPr>
                <w:rFonts w:hAnsi="標楷體" w:cs="新細明體" w:hint="eastAsia"/>
                <w:kern w:val="24"/>
                <w:sz w:val="28"/>
                <w:szCs w:val="28"/>
              </w:rPr>
              <w:t>225</w:t>
            </w:r>
          </w:p>
        </w:tc>
        <w:tc>
          <w:tcPr>
            <w:tcW w:w="17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3" w:type="dxa"/>
              <w:left w:w="108" w:type="dxa"/>
              <w:bottom w:w="57" w:type="dxa"/>
              <w:right w:w="108" w:type="dxa"/>
            </w:tcMar>
            <w:vAlign w:val="center"/>
            <w:hideMark/>
          </w:tcPr>
          <w:p w:rsidR="008B06DB" w:rsidRPr="00257211" w:rsidRDefault="008B06DB" w:rsidP="00377029">
            <w:pPr>
              <w:widowControl/>
              <w:overflowPunct/>
              <w:autoSpaceDE/>
              <w:autoSpaceDN/>
              <w:spacing w:line="300" w:lineRule="exact"/>
              <w:jc w:val="right"/>
              <w:rPr>
                <w:rFonts w:ascii="Arial" w:eastAsia="新細明體" w:hAnsi="Arial" w:cs="Arial"/>
                <w:kern w:val="0"/>
                <w:sz w:val="28"/>
                <w:szCs w:val="28"/>
              </w:rPr>
            </w:pPr>
            <w:r w:rsidRPr="00257211">
              <w:rPr>
                <w:rFonts w:hAnsi="標楷體" w:cs="新細明體" w:hint="eastAsia"/>
                <w:kern w:val="24"/>
                <w:sz w:val="28"/>
                <w:szCs w:val="28"/>
              </w:rPr>
              <w:t>21</w:t>
            </w:r>
          </w:p>
        </w:tc>
        <w:tc>
          <w:tcPr>
            <w:tcW w:w="17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3" w:type="dxa"/>
              <w:left w:w="108" w:type="dxa"/>
              <w:bottom w:w="57" w:type="dxa"/>
              <w:right w:w="108" w:type="dxa"/>
            </w:tcMar>
            <w:vAlign w:val="center"/>
            <w:hideMark/>
          </w:tcPr>
          <w:p w:rsidR="008B06DB" w:rsidRPr="00257211" w:rsidRDefault="008B06DB" w:rsidP="00377029">
            <w:pPr>
              <w:widowControl/>
              <w:overflowPunct/>
              <w:autoSpaceDE/>
              <w:autoSpaceDN/>
              <w:spacing w:line="300" w:lineRule="exact"/>
              <w:jc w:val="right"/>
              <w:rPr>
                <w:rFonts w:ascii="Arial" w:eastAsia="新細明體" w:hAnsi="Arial" w:cs="Arial"/>
                <w:kern w:val="0"/>
                <w:sz w:val="28"/>
                <w:szCs w:val="28"/>
              </w:rPr>
            </w:pPr>
            <w:r w:rsidRPr="00257211">
              <w:rPr>
                <w:rFonts w:hAnsi="標楷體" w:cs="新細明體" w:hint="eastAsia"/>
                <w:b/>
                <w:kern w:val="24"/>
                <w:sz w:val="28"/>
                <w:szCs w:val="28"/>
              </w:rPr>
              <w:t>62</w:t>
            </w:r>
          </w:p>
        </w:tc>
      </w:tr>
      <w:tr w:rsidR="008B06DB" w:rsidRPr="00257211" w:rsidTr="00377029">
        <w:trPr>
          <w:trHeight w:val="192"/>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13" w:type="dxa"/>
              <w:left w:w="108" w:type="dxa"/>
              <w:bottom w:w="57" w:type="dxa"/>
              <w:right w:w="108" w:type="dxa"/>
            </w:tcMar>
            <w:vAlign w:val="center"/>
            <w:hideMark/>
          </w:tcPr>
          <w:p w:rsidR="008B06DB" w:rsidRPr="00257211" w:rsidRDefault="008B06DB" w:rsidP="00377029">
            <w:pPr>
              <w:widowControl/>
              <w:overflowPunct/>
              <w:autoSpaceDE/>
              <w:autoSpaceDN/>
              <w:spacing w:line="300" w:lineRule="exact"/>
              <w:jc w:val="center"/>
              <w:rPr>
                <w:rFonts w:ascii="Arial" w:eastAsia="新細明體" w:hAnsi="Arial" w:cs="Arial"/>
                <w:kern w:val="0"/>
                <w:sz w:val="28"/>
                <w:szCs w:val="28"/>
              </w:rPr>
            </w:pPr>
            <w:r w:rsidRPr="00257211">
              <w:rPr>
                <w:rFonts w:hAnsi="標楷體" w:cs="新細明體" w:hint="eastAsia"/>
                <w:kern w:val="24"/>
                <w:sz w:val="28"/>
                <w:szCs w:val="28"/>
              </w:rPr>
              <w:t>103</w:t>
            </w:r>
          </w:p>
        </w:tc>
        <w:tc>
          <w:tcPr>
            <w:tcW w:w="203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3" w:type="dxa"/>
              <w:left w:w="108" w:type="dxa"/>
              <w:bottom w:w="57" w:type="dxa"/>
              <w:right w:w="108" w:type="dxa"/>
            </w:tcMar>
            <w:vAlign w:val="center"/>
            <w:hideMark/>
          </w:tcPr>
          <w:p w:rsidR="008B06DB" w:rsidRPr="00257211" w:rsidRDefault="008B06DB" w:rsidP="00377029">
            <w:pPr>
              <w:widowControl/>
              <w:overflowPunct/>
              <w:autoSpaceDE/>
              <w:autoSpaceDN/>
              <w:spacing w:line="300" w:lineRule="exact"/>
              <w:jc w:val="right"/>
              <w:rPr>
                <w:rFonts w:hAnsi="標楷體" w:cs="新細明體"/>
                <w:b/>
                <w:kern w:val="24"/>
                <w:sz w:val="28"/>
                <w:szCs w:val="28"/>
              </w:rPr>
            </w:pPr>
            <w:r w:rsidRPr="00257211">
              <w:rPr>
                <w:rFonts w:hAnsi="標楷體" w:cs="新細明體" w:hint="eastAsia"/>
                <w:b/>
                <w:kern w:val="24"/>
                <w:sz w:val="28"/>
                <w:szCs w:val="28"/>
              </w:rPr>
              <w:t>3</w:t>
            </w:r>
          </w:p>
        </w:tc>
        <w:tc>
          <w:tcPr>
            <w:tcW w:w="17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3" w:type="dxa"/>
              <w:left w:w="108" w:type="dxa"/>
              <w:bottom w:w="57" w:type="dxa"/>
              <w:right w:w="108" w:type="dxa"/>
            </w:tcMar>
            <w:vAlign w:val="center"/>
            <w:hideMark/>
          </w:tcPr>
          <w:p w:rsidR="008B06DB" w:rsidRPr="00257211" w:rsidRDefault="008B06DB" w:rsidP="00377029">
            <w:pPr>
              <w:widowControl/>
              <w:overflowPunct/>
              <w:autoSpaceDE/>
              <w:autoSpaceDN/>
              <w:spacing w:line="300" w:lineRule="exact"/>
              <w:jc w:val="right"/>
              <w:rPr>
                <w:rFonts w:ascii="Arial" w:eastAsia="新細明體" w:hAnsi="Arial" w:cs="Arial"/>
                <w:kern w:val="0"/>
                <w:sz w:val="28"/>
                <w:szCs w:val="28"/>
              </w:rPr>
            </w:pPr>
            <w:r w:rsidRPr="00257211">
              <w:rPr>
                <w:rFonts w:hAnsi="標楷體" w:cs="新細明體" w:hint="eastAsia"/>
                <w:b/>
                <w:kern w:val="24"/>
                <w:sz w:val="28"/>
                <w:szCs w:val="28"/>
              </w:rPr>
              <w:t>98</w:t>
            </w:r>
          </w:p>
        </w:tc>
        <w:tc>
          <w:tcPr>
            <w:tcW w:w="17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3" w:type="dxa"/>
              <w:left w:w="108" w:type="dxa"/>
              <w:bottom w:w="57" w:type="dxa"/>
              <w:right w:w="108" w:type="dxa"/>
            </w:tcMar>
            <w:vAlign w:val="center"/>
            <w:hideMark/>
          </w:tcPr>
          <w:p w:rsidR="008B06DB" w:rsidRPr="00257211" w:rsidRDefault="008B06DB" w:rsidP="00377029">
            <w:pPr>
              <w:widowControl/>
              <w:overflowPunct/>
              <w:autoSpaceDE/>
              <w:autoSpaceDN/>
              <w:spacing w:line="300" w:lineRule="exact"/>
              <w:jc w:val="right"/>
              <w:rPr>
                <w:rFonts w:ascii="Arial" w:eastAsia="新細明體" w:hAnsi="Arial" w:cs="Arial"/>
                <w:kern w:val="0"/>
                <w:sz w:val="28"/>
                <w:szCs w:val="28"/>
              </w:rPr>
            </w:pPr>
            <w:r w:rsidRPr="00257211">
              <w:rPr>
                <w:rFonts w:hAnsi="標楷體" w:cs="新細明體" w:hint="eastAsia"/>
                <w:b/>
                <w:kern w:val="24"/>
                <w:sz w:val="28"/>
                <w:szCs w:val="28"/>
              </w:rPr>
              <w:t>12</w:t>
            </w:r>
          </w:p>
        </w:tc>
        <w:tc>
          <w:tcPr>
            <w:tcW w:w="17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3" w:type="dxa"/>
              <w:left w:w="108" w:type="dxa"/>
              <w:bottom w:w="57" w:type="dxa"/>
              <w:right w:w="108" w:type="dxa"/>
            </w:tcMar>
            <w:vAlign w:val="center"/>
            <w:hideMark/>
          </w:tcPr>
          <w:p w:rsidR="008B06DB" w:rsidRPr="00257211" w:rsidRDefault="008B06DB" w:rsidP="00377029">
            <w:pPr>
              <w:widowControl/>
              <w:overflowPunct/>
              <w:autoSpaceDE/>
              <w:autoSpaceDN/>
              <w:spacing w:line="300" w:lineRule="exact"/>
              <w:jc w:val="right"/>
              <w:rPr>
                <w:rFonts w:hAnsi="標楷體" w:cs="新細明體"/>
                <w:b/>
                <w:kern w:val="24"/>
                <w:sz w:val="28"/>
                <w:szCs w:val="28"/>
              </w:rPr>
            </w:pPr>
            <w:r w:rsidRPr="00257211">
              <w:rPr>
                <w:rFonts w:hAnsi="標楷體" w:cs="新細明體" w:hint="eastAsia"/>
                <w:b/>
                <w:kern w:val="24"/>
                <w:sz w:val="28"/>
                <w:szCs w:val="28"/>
              </w:rPr>
              <w:t>84</w:t>
            </w:r>
          </w:p>
        </w:tc>
      </w:tr>
      <w:tr w:rsidR="008B06DB" w:rsidRPr="00257211" w:rsidTr="00377029">
        <w:trPr>
          <w:trHeight w:val="347"/>
        </w:trPr>
        <w:tc>
          <w:tcPr>
            <w:tcW w:w="8505" w:type="dxa"/>
            <w:gridSpan w:val="5"/>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8B06DB" w:rsidRPr="00257211" w:rsidRDefault="008B06DB" w:rsidP="008B06DB">
            <w:pPr>
              <w:widowControl/>
              <w:overflowPunct/>
              <w:autoSpaceDE/>
              <w:autoSpaceDN/>
              <w:spacing w:line="347" w:lineRule="atLeast"/>
              <w:ind w:leftChars="-2" w:left="508" w:hangingChars="198" w:hanging="515"/>
              <w:jc w:val="left"/>
              <w:rPr>
                <w:rFonts w:ascii="Arial" w:eastAsia="新細明體" w:hAnsi="Arial" w:cs="Arial"/>
                <w:kern w:val="0"/>
                <w:sz w:val="24"/>
                <w:szCs w:val="24"/>
              </w:rPr>
            </w:pPr>
            <w:proofErr w:type="gramStart"/>
            <w:r w:rsidRPr="00257211">
              <w:rPr>
                <w:rFonts w:hAnsi="標楷體" w:cs="Arial" w:hint="eastAsia"/>
                <w:kern w:val="24"/>
                <w:sz w:val="24"/>
                <w:szCs w:val="24"/>
              </w:rPr>
              <w:t>註</w:t>
            </w:r>
            <w:proofErr w:type="gramEnd"/>
            <w:r w:rsidRPr="00257211">
              <w:rPr>
                <w:rFonts w:hAnsi="標楷體" w:cs="Arial" w:hint="eastAsia"/>
                <w:kern w:val="24"/>
                <w:sz w:val="24"/>
                <w:szCs w:val="24"/>
              </w:rPr>
              <w:t>：我國99至101年未有自日本進口電視劇之統計數據</w:t>
            </w:r>
            <w:r w:rsidRPr="00257211">
              <w:rPr>
                <w:rFonts w:ascii="新細明體" w:eastAsia="新細明體" w:hAnsi="新細明體" w:cs="Arial" w:hint="eastAsia"/>
                <w:kern w:val="24"/>
                <w:sz w:val="24"/>
                <w:szCs w:val="24"/>
              </w:rPr>
              <w:t>；</w:t>
            </w:r>
            <w:r w:rsidRPr="00257211">
              <w:rPr>
                <w:rFonts w:hAnsi="標楷體" w:cs="Arial" w:hint="eastAsia"/>
                <w:kern w:val="24"/>
                <w:sz w:val="24"/>
                <w:szCs w:val="24"/>
              </w:rPr>
              <w:t>104年未統計本項進出口資料。</w:t>
            </w:r>
          </w:p>
        </w:tc>
      </w:tr>
      <w:tr w:rsidR="008B06DB" w:rsidRPr="00257211" w:rsidTr="00377029">
        <w:trPr>
          <w:trHeight w:val="424"/>
        </w:trPr>
        <w:tc>
          <w:tcPr>
            <w:tcW w:w="8505" w:type="dxa"/>
            <w:gridSpan w:val="5"/>
            <w:tcBorders>
              <w:top w:val="nil"/>
              <w:left w:val="nil"/>
              <w:bottom w:val="nil"/>
              <w:right w:val="nil"/>
            </w:tcBorders>
            <w:shd w:val="clear" w:color="auto" w:fill="auto"/>
            <w:tcMar>
              <w:top w:w="15" w:type="dxa"/>
              <w:left w:w="108" w:type="dxa"/>
              <w:bottom w:w="0" w:type="dxa"/>
              <w:right w:w="108" w:type="dxa"/>
            </w:tcMar>
            <w:vAlign w:val="center"/>
            <w:hideMark/>
          </w:tcPr>
          <w:p w:rsidR="008B06DB" w:rsidRPr="00257211" w:rsidRDefault="008B06DB" w:rsidP="00377029">
            <w:pPr>
              <w:widowControl/>
              <w:overflowPunct/>
              <w:autoSpaceDE/>
              <w:autoSpaceDN/>
              <w:spacing w:line="270" w:lineRule="atLeast"/>
              <w:jc w:val="left"/>
              <w:rPr>
                <w:rFonts w:hAnsi="標楷體" w:cs="Arial"/>
                <w:kern w:val="24"/>
                <w:sz w:val="24"/>
                <w:szCs w:val="24"/>
              </w:rPr>
            </w:pPr>
            <w:r w:rsidRPr="00257211">
              <w:rPr>
                <w:rFonts w:hAnsi="標楷體" w:cs="Arial" w:hint="eastAsia"/>
                <w:kern w:val="24"/>
                <w:sz w:val="24"/>
                <w:szCs w:val="24"/>
              </w:rPr>
              <w:t>資料來源：整理自</w:t>
            </w:r>
            <w:r w:rsidRPr="00257211">
              <w:rPr>
                <w:rFonts w:ascii="新細明體" w:eastAsia="新細明體" w:hAnsi="新細明體" w:cs="Arial" w:hint="eastAsia"/>
                <w:kern w:val="24"/>
                <w:sz w:val="24"/>
                <w:szCs w:val="24"/>
              </w:rPr>
              <w:t>《</w:t>
            </w:r>
            <w:r w:rsidRPr="00257211">
              <w:rPr>
                <w:rFonts w:hAnsi="標楷體" w:cs="Arial" w:hint="eastAsia"/>
                <w:kern w:val="24"/>
                <w:sz w:val="24"/>
                <w:szCs w:val="24"/>
              </w:rPr>
              <w:t>2015影視廣播產業趨勢研究調查報告</w:t>
            </w:r>
            <w:r w:rsidRPr="00257211">
              <w:rPr>
                <w:rFonts w:ascii="新細明體" w:eastAsia="新細明體" w:hAnsi="新細明體" w:cs="Arial" w:hint="eastAsia"/>
                <w:kern w:val="24"/>
                <w:sz w:val="24"/>
                <w:szCs w:val="24"/>
              </w:rPr>
              <w:t>》</w:t>
            </w:r>
            <w:r w:rsidRPr="00257211">
              <w:rPr>
                <w:rFonts w:hAnsi="標楷體" w:cs="Arial" w:hint="eastAsia"/>
                <w:kern w:val="24"/>
                <w:sz w:val="24"/>
                <w:szCs w:val="24"/>
              </w:rPr>
              <w:t>。</w:t>
            </w:r>
          </w:p>
        </w:tc>
      </w:tr>
    </w:tbl>
    <w:p w:rsidR="008B06DB" w:rsidRPr="008B06DB" w:rsidRDefault="008B06DB" w:rsidP="00611606">
      <w:pPr>
        <w:pStyle w:val="4"/>
        <w:spacing w:before="240"/>
      </w:pPr>
      <w:r w:rsidRPr="00257211">
        <w:rPr>
          <w:rFonts w:hint="eastAsia"/>
        </w:rPr>
        <w:t>從上開統計顯示我國電視產業對中國大陸及日本存有文化入超問題，據業界反映主要係因國產劇多元性不足，品質亦未提升，致影響購買意願。</w:t>
      </w:r>
    </w:p>
    <w:p w:rsidR="008A39A4" w:rsidRPr="008B06DB" w:rsidRDefault="008B06DB" w:rsidP="008B06DB">
      <w:pPr>
        <w:pStyle w:val="3"/>
        <w:rPr>
          <w:b/>
        </w:rPr>
      </w:pPr>
      <w:r w:rsidRPr="008B06DB">
        <w:rPr>
          <w:rFonts w:hint="eastAsia"/>
          <w:b/>
        </w:rPr>
        <w:t>政府近年雖推動新南向政策，但</w:t>
      </w:r>
      <w:proofErr w:type="gramStart"/>
      <w:r w:rsidRPr="008B06DB">
        <w:rPr>
          <w:rFonts w:hint="eastAsia"/>
          <w:b/>
        </w:rPr>
        <w:t>汶萊</w:t>
      </w:r>
      <w:proofErr w:type="gramEnd"/>
      <w:r w:rsidRPr="008B06DB">
        <w:rPr>
          <w:rFonts w:hint="eastAsia"/>
          <w:b/>
        </w:rPr>
        <w:t>等10國並無銷售量值：</w:t>
      </w:r>
    </w:p>
    <w:p w:rsidR="008B06DB" w:rsidRPr="00257211" w:rsidRDefault="008B06DB" w:rsidP="008B06DB">
      <w:pPr>
        <w:pStyle w:val="4"/>
      </w:pPr>
      <w:r w:rsidRPr="00257211">
        <w:rPr>
          <w:rFonts w:hint="eastAsia"/>
        </w:rPr>
        <w:t>行政院於105年8月16日通過「新南向政策」綱領，正式啟動「新南向政策推動計畫」，期能透過影視、廣播、</w:t>
      </w:r>
      <w:proofErr w:type="gramStart"/>
      <w:r w:rsidRPr="00257211">
        <w:rPr>
          <w:rFonts w:hint="eastAsia"/>
        </w:rPr>
        <w:t>線上遊戲</w:t>
      </w:r>
      <w:proofErr w:type="gramEnd"/>
      <w:r w:rsidRPr="00257211">
        <w:rPr>
          <w:rFonts w:hint="eastAsia"/>
        </w:rPr>
        <w:t>等媒介，推動文化創意產業進入東協、南亞及</w:t>
      </w:r>
      <w:proofErr w:type="gramStart"/>
      <w:r w:rsidRPr="00257211">
        <w:rPr>
          <w:rFonts w:hint="eastAsia"/>
        </w:rPr>
        <w:t>紐</w:t>
      </w:r>
      <w:proofErr w:type="gramEnd"/>
      <w:r w:rsidRPr="00257211">
        <w:rPr>
          <w:rFonts w:hint="eastAsia"/>
        </w:rPr>
        <w:t>澳等18國，行銷我國文化品牌。</w:t>
      </w:r>
    </w:p>
    <w:p w:rsidR="008A39A4" w:rsidRPr="0051408C" w:rsidRDefault="008B06DB" w:rsidP="008B06DB">
      <w:pPr>
        <w:pStyle w:val="4"/>
      </w:pPr>
      <w:r w:rsidRPr="00257211">
        <w:rPr>
          <w:rFonts w:hint="eastAsia"/>
        </w:rPr>
        <w:t>惟據審計部查核，除新加坡、馬來西亞、泰國、菲律賓、印尼、越南、紐西蘭及澳洲等8國有相</w:t>
      </w:r>
      <w:r w:rsidRPr="00257211">
        <w:rPr>
          <w:rFonts w:hint="eastAsia"/>
        </w:rPr>
        <w:lastRenderedPageBreak/>
        <w:t>關</w:t>
      </w:r>
      <w:proofErr w:type="gramStart"/>
      <w:r w:rsidRPr="00257211">
        <w:rPr>
          <w:rFonts w:hint="eastAsia"/>
        </w:rPr>
        <w:t>銷售量值外</w:t>
      </w:r>
      <w:proofErr w:type="gramEnd"/>
      <w:r w:rsidRPr="00257211">
        <w:rPr>
          <w:rFonts w:hint="eastAsia"/>
        </w:rPr>
        <w:t>，其餘</w:t>
      </w:r>
      <w:proofErr w:type="gramStart"/>
      <w:r w:rsidRPr="00257211">
        <w:rPr>
          <w:rFonts w:hint="eastAsia"/>
        </w:rPr>
        <w:t>汶萊</w:t>
      </w:r>
      <w:proofErr w:type="gramEnd"/>
      <w:r w:rsidRPr="00257211">
        <w:rPr>
          <w:rFonts w:hint="eastAsia"/>
        </w:rPr>
        <w:t>、寮國、緬甸、柬埔寨、印度、斯里蘭卡、不丹、尼泊爾、孟加拉、巴基斯坦等10國尚無銷售量值，顯示影視產品行銷至新南向國家仍有很大努力空間。</w:t>
      </w:r>
    </w:p>
    <w:p w:rsidR="008A39A4" w:rsidRPr="0051408C" w:rsidRDefault="008B06DB" w:rsidP="008B06DB">
      <w:pPr>
        <w:pStyle w:val="4"/>
      </w:pPr>
      <w:r w:rsidRPr="00257211">
        <w:rPr>
          <w:rFonts w:hint="eastAsia"/>
        </w:rPr>
        <w:t>本院諮詢專家學者就新南向政策提出相關意見：</w:t>
      </w:r>
    </w:p>
    <w:p w:rsidR="008B06DB" w:rsidRPr="00257211" w:rsidRDefault="008B06DB" w:rsidP="008B06DB">
      <w:pPr>
        <w:pStyle w:val="5"/>
      </w:pPr>
      <w:r w:rsidRPr="00257211">
        <w:rPr>
          <w:rFonts w:hint="eastAsia"/>
        </w:rPr>
        <w:t>105年剛獲得我國境外衛星電視頻道執照的「WAKUWAKU JAPAN」為例，該頻道背後兩大股東，一是日本衛星通訊與電視頻道集團SKY Perfect JSAT；另一是2013年由日本政府與民間合組、以推動日本服務與產品海外行銷的Cool Japan Fund。該頻道的目標明確：官民合股、政府資源結合民間產業、以影視節目海外行銷日本意象、文化與消費，這是集結政府與民間力量很重要的成功案例。該頻道鎖定東南亞為主要對象，2014年在印尼及緬甸開播、2015年進入新加坡、2016年3月在泰國播出。頻道內容全部來自日本各電視</w:t>
      </w:r>
      <w:proofErr w:type="gramStart"/>
      <w:r w:rsidRPr="00257211">
        <w:rPr>
          <w:rFonts w:hint="eastAsia"/>
        </w:rPr>
        <w:t>臺</w:t>
      </w:r>
      <w:proofErr w:type="gramEnd"/>
      <w:r w:rsidRPr="00257211">
        <w:rPr>
          <w:rFonts w:hint="eastAsia"/>
        </w:rPr>
        <w:t>，以戲劇、娛樂及資訊性節目為主，同時採取「在地化」經營策略，配上當地語言及字幕，傳播真實的日本政經文化訊息；同時配合駐外單位辦理各種活動，外交走到哪裡，頻道就走到哪裡。</w:t>
      </w:r>
    </w:p>
    <w:p w:rsidR="008B06DB" w:rsidRPr="00257211" w:rsidRDefault="008B06DB" w:rsidP="008B06DB">
      <w:pPr>
        <w:pStyle w:val="5"/>
      </w:pPr>
      <w:proofErr w:type="gramStart"/>
      <w:r w:rsidRPr="00257211">
        <w:rPr>
          <w:rFonts w:hint="eastAsia"/>
        </w:rPr>
        <w:t>文化部應可</w:t>
      </w:r>
      <w:proofErr w:type="gramEnd"/>
      <w:r w:rsidRPr="00257211">
        <w:rPr>
          <w:rFonts w:hint="eastAsia"/>
        </w:rPr>
        <w:t>整合資源，成立百分百臺灣自製影視頻道，前進東南亞。除可立即開拓臺灣廣電業者的海外曝光率、提升知名度、增加臺灣節目外銷機會、養成當地收視習慣；更可藉由內容所呈現的臺灣元素，帶動文化消費、觀光及其他政經發展。</w:t>
      </w:r>
    </w:p>
    <w:p w:rsidR="008A39A4" w:rsidRDefault="008B06DB" w:rsidP="008B06DB">
      <w:pPr>
        <w:pStyle w:val="4"/>
      </w:pPr>
      <w:r w:rsidRPr="00257211">
        <w:rPr>
          <w:rFonts w:hint="eastAsia"/>
        </w:rPr>
        <w:t>文化部於本院詢問時表示：</w:t>
      </w:r>
    </w:p>
    <w:p w:rsidR="008B06DB" w:rsidRPr="00257211" w:rsidRDefault="008B06DB" w:rsidP="008B06DB">
      <w:pPr>
        <w:pStyle w:val="5"/>
      </w:pPr>
      <w:r w:rsidRPr="00257211">
        <w:rPr>
          <w:rFonts w:hint="eastAsia"/>
        </w:rPr>
        <w:t xml:space="preserve">日本的WAKU </w:t>
      </w:r>
      <w:proofErr w:type="spellStart"/>
      <w:r w:rsidRPr="00257211">
        <w:rPr>
          <w:rFonts w:hint="eastAsia"/>
        </w:rPr>
        <w:t>WAKU</w:t>
      </w:r>
      <w:proofErr w:type="spellEnd"/>
      <w:r w:rsidRPr="00257211">
        <w:rPr>
          <w:rFonts w:hint="eastAsia"/>
        </w:rPr>
        <w:t>是以國家文化外交之力全面推行</w:t>
      </w:r>
      <w:r w:rsidRPr="00257211">
        <w:rPr>
          <w:rFonts w:hAnsi="標楷體" w:hint="eastAsia"/>
        </w:rPr>
        <w:t>，</w:t>
      </w:r>
      <w:r w:rsidRPr="00257211">
        <w:rPr>
          <w:rFonts w:hint="eastAsia"/>
        </w:rPr>
        <w:t>文化</w:t>
      </w:r>
      <w:proofErr w:type="gramStart"/>
      <w:r w:rsidRPr="00257211">
        <w:t>部刻正研</w:t>
      </w:r>
      <w:proofErr w:type="gramEnd"/>
      <w:r w:rsidRPr="00257211">
        <w:t>修公共電視法，</w:t>
      </w:r>
      <w:proofErr w:type="gramStart"/>
      <w:r w:rsidRPr="00257211">
        <w:t>擘</w:t>
      </w:r>
      <w:proofErr w:type="gramEnd"/>
      <w:r w:rsidRPr="00257211">
        <w:t>劃具公</w:t>
      </w:r>
      <w:r w:rsidRPr="00257211">
        <w:lastRenderedPageBreak/>
        <w:t>共性、產業性及國際性之公共媒體願景，國際傳播服務及交流未來將</w:t>
      </w:r>
      <w:proofErr w:type="gramStart"/>
      <w:r w:rsidRPr="00257211">
        <w:t>是公媒基金會</w:t>
      </w:r>
      <w:proofErr w:type="gramEnd"/>
      <w:r w:rsidRPr="00257211">
        <w:t>之重要業務；我國將善用民主優勢，透過公共媒體進行國際傳播，融合且因應落地國家、地區需求，</w:t>
      </w:r>
      <w:proofErr w:type="gramStart"/>
      <w:r w:rsidRPr="00257211">
        <w:t>客製編播</w:t>
      </w:r>
      <w:proofErr w:type="gramEnd"/>
      <w:r w:rsidRPr="00257211">
        <w:t>節目，形成臺灣與當地文化交流渠道，形塑臺灣品牌形象，輸出國家文化及價值，建構我國國際話語權</w:t>
      </w:r>
      <w:r w:rsidRPr="00257211">
        <w:rPr>
          <w:rFonts w:hint="eastAsia"/>
        </w:rPr>
        <w:t>。</w:t>
      </w:r>
    </w:p>
    <w:p w:rsidR="008B06DB" w:rsidRPr="00257211" w:rsidRDefault="008B06DB" w:rsidP="008B06DB">
      <w:pPr>
        <w:pStyle w:val="5"/>
      </w:pPr>
      <w:r w:rsidRPr="00257211">
        <w:rPr>
          <w:rFonts w:hint="eastAsia"/>
          <w:szCs w:val="28"/>
        </w:rPr>
        <w:t>另為對新南向國家加強我國電視內容作品之行銷力道，</w:t>
      </w:r>
      <w:proofErr w:type="gramStart"/>
      <w:r w:rsidRPr="00257211">
        <w:rPr>
          <w:rFonts w:cstheme="minorBidi" w:hint="eastAsia"/>
          <w:szCs w:val="28"/>
        </w:rPr>
        <w:t>影視局</w:t>
      </w:r>
      <w:r w:rsidRPr="00257211">
        <w:rPr>
          <w:rFonts w:hint="eastAsia"/>
          <w:szCs w:val="28"/>
        </w:rPr>
        <w:t>刻委託</w:t>
      </w:r>
      <w:proofErr w:type="gramEnd"/>
      <w:r w:rsidRPr="00257211">
        <w:rPr>
          <w:rFonts w:hint="eastAsia"/>
          <w:szCs w:val="28"/>
        </w:rPr>
        <w:t>研究單位辦理「馬來西亞電視市場及我國電視頻道落地經營獲利分析評估」案，以評估我國電視頻道及節目內容於馬來西亞營運及落地可行性，協助電視內容產業海外行銷，本案分析結果將作為後續訂定廣播電視節目及內容產業相關輔導措施之參考。</w:t>
      </w:r>
    </w:p>
    <w:p w:rsidR="008A39A4" w:rsidRPr="0051408C" w:rsidRDefault="008A39A4" w:rsidP="008B06DB">
      <w:pPr>
        <w:pStyle w:val="3"/>
        <w:numPr>
          <w:ilvl w:val="2"/>
          <w:numId w:val="1"/>
        </w:numPr>
        <w:spacing w:line="480" w:lineRule="exact"/>
        <w:ind w:left="1360" w:hanging="680"/>
      </w:pPr>
      <w:r w:rsidRPr="0051408C">
        <w:rPr>
          <w:rFonts w:hint="eastAsia"/>
          <w:szCs w:val="32"/>
        </w:rPr>
        <w:t>綜上，</w:t>
      </w:r>
      <w:r w:rsidR="008B06DB" w:rsidRPr="008B06DB">
        <w:rPr>
          <w:rFonts w:hint="eastAsia"/>
        </w:rPr>
        <w:t>99年至105年有關電視產業外銷金額占總產值</w:t>
      </w:r>
      <w:proofErr w:type="gramStart"/>
      <w:r w:rsidR="008B06DB" w:rsidRPr="008B06DB">
        <w:rPr>
          <w:rFonts w:hint="eastAsia"/>
        </w:rPr>
        <w:t>比率均未及</w:t>
      </w:r>
      <w:proofErr w:type="gramEnd"/>
      <w:r w:rsidR="008B06DB" w:rsidRPr="008B06DB">
        <w:rPr>
          <w:rFonts w:hint="eastAsia"/>
        </w:rPr>
        <w:t>2％，尤其105年更下滑至1％以下，嚴重落後計畫目標，在數位匯流之發展趨勢下幾乎失去競爭力。另我國進口中國大陸及日本電視劇日益遞增，顯示文化入超現象日益嚴重。又政府雖推動新南向政策</w:t>
      </w:r>
      <w:r w:rsidR="008B06DB" w:rsidRPr="008B06DB">
        <w:rPr>
          <w:rFonts w:hAnsi="標楷體" w:hint="eastAsia"/>
        </w:rPr>
        <w:t>，但</w:t>
      </w:r>
      <w:proofErr w:type="gramStart"/>
      <w:r w:rsidR="008B06DB" w:rsidRPr="008B06DB">
        <w:rPr>
          <w:rFonts w:hAnsi="標楷體" w:hint="eastAsia"/>
        </w:rPr>
        <w:t>汶萊</w:t>
      </w:r>
      <w:proofErr w:type="gramEnd"/>
      <w:r w:rsidR="008B06DB" w:rsidRPr="008B06DB">
        <w:rPr>
          <w:rFonts w:hAnsi="標楷體" w:hint="eastAsia"/>
        </w:rPr>
        <w:t>等10國並無銷售量值，</w:t>
      </w:r>
      <w:r w:rsidR="008B06DB" w:rsidRPr="008B06DB">
        <w:rPr>
          <w:rFonts w:hint="eastAsia"/>
        </w:rPr>
        <w:t>亟待改善</w:t>
      </w:r>
      <w:r w:rsidR="008B06DB" w:rsidRPr="008B06DB">
        <w:rPr>
          <w:rFonts w:hAnsi="標楷體" w:hint="eastAsia"/>
        </w:rPr>
        <w:t>，</w:t>
      </w:r>
      <w:r w:rsidR="008B06DB" w:rsidRPr="008B06DB">
        <w:rPr>
          <w:rFonts w:hint="eastAsia"/>
        </w:rPr>
        <w:t>以拓展外銷量值</w:t>
      </w:r>
      <w:r w:rsidR="008B06DB" w:rsidRPr="008B06DB">
        <w:rPr>
          <w:rFonts w:hAnsi="標楷體" w:hint="eastAsia"/>
        </w:rPr>
        <w:t>。</w:t>
      </w:r>
    </w:p>
    <w:p w:rsidR="00E55DC6" w:rsidRDefault="00E55DC6" w:rsidP="00C86866">
      <w:pPr>
        <w:pStyle w:val="11"/>
        <w:ind w:left="680" w:firstLine="680"/>
      </w:pPr>
      <w:bookmarkStart w:id="53" w:name="_Toc524902730"/>
      <w:bookmarkEnd w:id="41"/>
      <w:bookmarkEnd w:id="42"/>
      <w:bookmarkEnd w:id="43"/>
      <w:bookmarkEnd w:id="44"/>
      <w:bookmarkEnd w:id="45"/>
      <w:bookmarkEnd w:id="46"/>
      <w:bookmarkEnd w:id="47"/>
      <w:bookmarkEnd w:id="48"/>
      <w:bookmarkEnd w:id="49"/>
      <w:bookmarkEnd w:id="50"/>
      <w:bookmarkEnd w:id="51"/>
      <w:bookmarkEnd w:id="52"/>
    </w:p>
    <w:p w:rsidR="00016985" w:rsidRDefault="00016985" w:rsidP="00C86866">
      <w:pPr>
        <w:pStyle w:val="11"/>
        <w:ind w:left="680" w:firstLine="680"/>
      </w:pPr>
    </w:p>
    <w:p w:rsidR="00286B1B" w:rsidRDefault="000512D1" w:rsidP="00E55DC6">
      <w:pPr>
        <w:pStyle w:val="11"/>
        <w:spacing w:after="240"/>
        <w:ind w:left="680" w:firstLine="680"/>
        <w:rPr>
          <w:rFonts w:hint="eastAsia"/>
        </w:rPr>
      </w:pPr>
      <w:r>
        <w:rPr>
          <w:rFonts w:hint="eastAsia"/>
        </w:rPr>
        <w:t>綜上所述，</w:t>
      </w:r>
      <w:r w:rsidR="00E55DC6" w:rsidRPr="005D4950">
        <w:rPr>
          <w:rFonts w:hint="eastAsia"/>
        </w:rPr>
        <w:t>文化部辦理</w:t>
      </w:r>
      <w:r w:rsidR="00E55DC6" w:rsidRPr="005D4950">
        <w:rPr>
          <w:rFonts w:hAnsi="標楷體" w:hint="eastAsia"/>
          <w:szCs w:val="32"/>
        </w:rPr>
        <w:t>「廣播電視內容產業發展旗艦計畫」</w:t>
      </w:r>
      <w:r w:rsidR="00E55DC6" w:rsidRPr="005D4950">
        <w:rPr>
          <w:rFonts w:hAnsi="標楷體" w:hint="eastAsia"/>
        </w:rPr>
        <w:t>，</w:t>
      </w:r>
      <w:r w:rsidR="00E55DC6" w:rsidRPr="005D4950">
        <w:rPr>
          <w:rFonts w:hint="eastAsia"/>
        </w:rPr>
        <w:t>不僅未能核實編列相關預算並確實執行，旗艦計畫預計達成的建構友善影視產業環境、彌補人才斷層</w:t>
      </w:r>
      <w:r w:rsidR="00E55DC6" w:rsidRPr="005D4950">
        <w:rPr>
          <w:rFonts w:hAnsi="標楷體" w:hint="eastAsia"/>
        </w:rPr>
        <w:t>、</w:t>
      </w:r>
      <w:r w:rsidR="00E55DC6" w:rsidRPr="005D4950">
        <w:rPr>
          <w:rFonts w:hint="eastAsia"/>
        </w:rPr>
        <w:t>對內帶動</w:t>
      </w:r>
      <w:proofErr w:type="gramStart"/>
      <w:r w:rsidR="00E55DC6" w:rsidRPr="005D4950">
        <w:rPr>
          <w:rFonts w:hint="eastAsia"/>
        </w:rPr>
        <w:t>閱</w:t>
      </w:r>
      <w:proofErr w:type="gramEnd"/>
      <w:r w:rsidR="00E55DC6" w:rsidRPr="005D4950">
        <w:rPr>
          <w:rFonts w:hint="eastAsia"/>
        </w:rPr>
        <w:t>聽眾回流</w:t>
      </w:r>
      <w:r w:rsidR="00E55DC6" w:rsidRPr="005D4950">
        <w:rPr>
          <w:rFonts w:hAnsi="標楷體" w:hint="eastAsia"/>
        </w:rPr>
        <w:t>、</w:t>
      </w:r>
      <w:r w:rsidR="00E55DC6" w:rsidRPr="005D4950">
        <w:rPr>
          <w:rFonts w:hint="eastAsia"/>
        </w:rPr>
        <w:t>對外打造影視</w:t>
      </w:r>
      <w:proofErr w:type="gramStart"/>
      <w:r w:rsidR="00E55DC6" w:rsidRPr="005D4950">
        <w:rPr>
          <w:rFonts w:hint="eastAsia"/>
        </w:rPr>
        <w:t>臺</w:t>
      </w:r>
      <w:proofErr w:type="gramEnd"/>
      <w:r w:rsidR="00E55DC6" w:rsidRPr="005D4950">
        <w:rPr>
          <w:rFonts w:hint="eastAsia"/>
        </w:rPr>
        <w:t>流，並以國家隊及整合行銷概念將我國電視作品行銷國際以達在地</w:t>
      </w:r>
      <w:r w:rsidR="00E55DC6" w:rsidRPr="005D4950">
        <w:rPr>
          <w:rFonts w:hint="eastAsia"/>
        </w:rPr>
        <w:lastRenderedPageBreak/>
        <w:t>文化國際化之目標，儼然淪為口號</w:t>
      </w:r>
      <w:r w:rsidR="00E55DC6">
        <w:rPr>
          <w:rFonts w:hAnsi="標楷體" w:hint="eastAsia"/>
        </w:rPr>
        <w:t>。</w:t>
      </w:r>
      <w:r w:rsidR="00E55DC6" w:rsidRPr="008B06DB">
        <w:rPr>
          <w:rFonts w:hint="eastAsia"/>
        </w:rPr>
        <w:t>99年至105年有關電視產業外銷金額占總產值</w:t>
      </w:r>
      <w:proofErr w:type="gramStart"/>
      <w:r w:rsidR="00E55DC6" w:rsidRPr="008B06DB">
        <w:rPr>
          <w:rFonts w:hint="eastAsia"/>
        </w:rPr>
        <w:t>比率均未及</w:t>
      </w:r>
      <w:proofErr w:type="gramEnd"/>
      <w:r w:rsidR="00E55DC6" w:rsidRPr="008B06DB">
        <w:rPr>
          <w:rFonts w:hint="eastAsia"/>
        </w:rPr>
        <w:t>2％，尤其105年更下滑至1％以下，嚴重落後計畫目標，在數位匯流之發展趨勢下幾乎失去競爭力。另我國進口中國大陸及日本電視劇日益遞增，顯示文化入超現象日益嚴重。又政府雖推動新南向政策</w:t>
      </w:r>
      <w:r w:rsidR="00E55DC6" w:rsidRPr="008B06DB">
        <w:rPr>
          <w:rFonts w:hAnsi="標楷體" w:hint="eastAsia"/>
        </w:rPr>
        <w:t>，但</w:t>
      </w:r>
      <w:proofErr w:type="gramStart"/>
      <w:r w:rsidR="00E55DC6" w:rsidRPr="008B06DB">
        <w:rPr>
          <w:rFonts w:hAnsi="標楷體" w:hint="eastAsia"/>
        </w:rPr>
        <w:t>汶萊</w:t>
      </w:r>
      <w:proofErr w:type="gramEnd"/>
      <w:r w:rsidR="00E55DC6" w:rsidRPr="008B06DB">
        <w:rPr>
          <w:rFonts w:hAnsi="標楷體" w:hint="eastAsia"/>
        </w:rPr>
        <w:t>等10國並無銷售量值</w:t>
      </w:r>
      <w:r w:rsidR="00E55DC6">
        <w:rPr>
          <w:rFonts w:hAnsi="標楷體" w:hint="eastAsia"/>
        </w:rPr>
        <w:t>。以上各</w:t>
      </w:r>
      <w:proofErr w:type="gramStart"/>
      <w:r w:rsidR="00E55DC6">
        <w:rPr>
          <w:rFonts w:hAnsi="標楷體" w:hint="eastAsia"/>
        </w:rPr>
        <w:t>節</w:t>
      </w:r>
      <w:r w:rsidR="00DE3D05">
        <w:rPr>
          <w:rFonts w:hint="eastAsia"/>
        </w:rPr>
        <w:t>均</w:t>
      </w:r>
      <w:r w:rsidR="002A6BBB">
        <w:rPr>
          <w:rFonts w:hint="eastAsia"/>
        </w:rPr>
        <w:t>有違</w:t>
      </w:r>
      <w:proofErr w:type="gramEnd"/>
      <w:r w:rsidR="002A6BBB">
        <w:rPr>
          <w:rFonts w:hint="eastAsia"/>
        </w:rPr>
        <w:t>失</w:t>
      </w:r>
      <w:r w:rsidR="004B0990" w:rsidRPr="009F1EA8">
        <w:rPr>
          <w:rFonts w:hint="eastAsia"/>
        </w:rPr>
        <w:t>，</w:t>
      </w:r>
      <w:proofErr w:type="gramStart"/>
      <w:r>
        <w:rPr>
          <w:rFonts w:hint="eastAsia"/>
        </w:rPr>
        <w:t>爰</w:t>
      </w:r>
      <w:proofErr w:type="gramEnd"/>
      <w:r>
        <w:rPr>
          <w:rFonts w:hint="eastAsia"/>
        </w:rPr>
        <w:t>依監察法第24條</w:t>
      </w:r>
      <w:r w:rsidRPr="000512D1">
        <w:rPr>
          <w:rFonts w:hint="eastAsia"/>
        </w:rPr>
        <w:t>規定</w:t>
      </w:r>
      <w:r>
        <w:rPr>
          <w:rFonts w:hint="eastAsia"/>
        </w:rPr>
        <w:t>提案糾正，移送</w:t>
      </w:r>
      <w:r w:rsidR="0058467F" w:rsidRPr="0058467F">
        <w:rPr>
          <w:rFonts w:hint="eastAsia"/>
        </w:rPr>
        <w:t>行政院</w:t>
      </w:r>
      <w:r>
        <w:rPr>
          <w:rFonts w:hint="eastAsia"/>
        </w:rPr>
        <w:t>轉</w:t>
      </w:r>
      <w:proofErr w:type="gramStart"/>
      <w:r>
        <w:rPr>
          <w:rFonts w:hint="eastAsia"/>
        </w:rPr>
        <w:t>飭</w:t>
      </w:r>
      <w:proofErr w:type="gramEnd"/>
      <w:r>
        <w:rPr>
          <w:rFonts w:hint="eastAsia"/>
        </w:rPr>
        <w:t>所屬確實檢討改善</w:t>
      </w:r>
      <w:proofErr w:type="gramStart"/>
      <w:r>
        <w:rPr>
          <w:rFonts w:hint="eastAsia"/>
        </w:rPr>
        <w:t>見復</w:t>
      </w:r>
      <w:r w:rsidR="00286B1B">
        <w:rPr>
          <w:rFonts w:hint="eastAsia"/>
        </w:rPr>
        <w:t>。</w:t>
      </w:r>
      <w:bookmarkEnd w:id="53"/>
      <w:proofErr w:type="gramEnd"/>
    </w:p>
    <w:p w:rsidR="006941B1" w:rsidRDefault="006941B1" w:rsidP="00A51415">
      <w:pPr>
        <w:pStyle w:val="aa"/>
        <w:spacing w:before="0" w:after="0"/>
        <w:ind w:leftChars="1100" w:left="5520" w:right="340" w:hanging="1778"/>
        <w:rPr>
          <w:rFonts w:hint="eastAsia"/>
          <w:b w:val="0"/>
          <w:bCs/>
          <w:snapToGrid/>
          <w:spacing w:val="12"/>
          <w:kern w:val="0"/>
          <w:sz w:val="40"/>
        </w:rPr>
      </w:pPr>
    </w:p>
    <w:p w:rsidR="00A51415" w:rsidRDefault="00A51415" w:rsidP="00A51415">
      <w:pPr>
        <w:pStyle w:val="aa"/>
        <w:spacing w:before="0" w:after="0"/>
        <w:ind w:leftChars="1100" w:left="5520" w:right="340" w:hanging="1778"/>
        <w:rPr>
          <w:rFonts w:hint="eastAsia"/>
          <w:b w:val="0"/>
          <w:bCs/>
          <w:snapToGrid/>
          <w:spacing w:val="12"/>
          <w:kern w:val="0"/>
          <w:sz w:val="40"/>
        </w:rPr>
      </w:pPr>
      <w:bookmarkStart w:id="54" w:name="_GoBack"/>
      <w:bookmarkEnd w:id="54"/>
      <w:r w:rsidRPr="00584BE9">
        <w:rPr>
          <w:rFonts w:hint="eastAsia"/>
          <w:b w:val="0"/>
          <w:bCs/>
          <w:snapToGrid/>
          <w:spacing w:val="12"/>
          <w:kern w:val="0"/>
          <w:sz w:val="40"/>
        </w:rPr>
        <w:t>提案委員：</w:t>
      </w:r>
      <w:r>
        <w:rPr>
          <w:rFonts w:hint="eastAsia"/>
          <w:b w:val="0"/>
          <w:bCs/>
          <w:snapToGrid/>
          <w:spacing w:val="12"/>
          <w:kern w:val="0"/>
          <w:sz w:val="40"/>
        </w:rPr>
        <w:t>王美玉</w:t>
      </w:r>
    </w:p>
    <w:p w:rsidR="00A51415" w:rsidRPr="00584BE9" w:rsidRDefault="00A51415" w:rsidP="00A51415">
      <w:pPr>
        <w:pStyle w:val="aa"/>
        <w:spacing w:before="0" w:after="0"/>
        <w:ind w:leftChars="1100" w:left="5520" w:right="340" w:hanging="1778"/>
        <w:rPr>
          <w:rFonts w:hint="eastAsia"/>
          <w:b w:val="0"/>
          <w:bCs/>
          <w:snapToGrid/>
          <w:spacing w:val="0"/>
          <w:kern w:val="0"/>
          <w:sz w:val="40"/>
        </w:rPr>
      </w:pPr>
      <w:r>
        <w:rPr>
          <w:rFonts w:hint="eastAsia"/>
          <w:b w:val="0"/>
          <w:bCs/>
          <w:snapToGrid/>
          <w:spacing w:val="12"/>
          <w:kern w:val="0"/>
          <w:sz w:val="40"/>
        </w:rPr>
        <w:t xml:space="preserve">          李月德</w:t>
      </w:r>
    </w:p>
    <w:p w:rsidR="006941B1" w:rsidRDefault="006941B1" w:rsidP="00A51415">
      <w:pPr>
        <w:pStyle w:val="af0"/>
        <w:ind w:left="2560" w:hanging="1851"/>
        <w:jc w:val="left"/>
        <w:rPr>
          <w:rFonts w:hint="eastAsia"/>
          <w:bCs/>
        </w:rPr>
      </w:pPr>
    </w:p>
    <w:p w:rsidR="00A51415" w:rsidRPr="00584BE9" w:rsidRDefault="00A51415" w:rsidP="00A51415">
      <w:pPr>
        <w:pStyle w:val="af0"/>
        <w:ind w:left="2560" w:hanging="1851"/>
        <w:jc w:val="left"/>
        <w:rPr>
          <w:rFonts w:hint="eastAsia"/>
        </w:rPr>
      </w:pPr>
      <w:r w:rsidRPr="00584BE9">
        <w:rPr>
          <w:rFonts w:hint="eastAsia"/>
          <w:bCs/>
        </w:rPr>
        <w:t>中    華    民    國  10</w:t>
      </w:r>
      <w:r>
        <w:rPr>
          <w:rFonts w:hint="eastAsia"/>
          <w:bCs/>
        </w:rPr>
        <w:t>7</w:t>
      </w:r>
      <w:r w:rsidRPr="00584BE9">
        <w:rPr>
          <w:rFonts w:hint="eastAsia"/>
          <w:bCs/>
        </w:rPr>
        <w:t xml:space="preserve">  年</w:t>
      </w:r>
      <w:r>
        <w:rPr>
          <w:rFonts w:hint="eastAsia"/>
          <w:bCs/>
        </w:rPr>
        <w:t xml:space="preserve">  03  </w:t>
      </w:r>
      <w:r w:rsidRPr="00584BE9">
        <w:rPr>
          <w:rFonts w:hint="eastAsia"/>
          <w:bCs/>
        </w:rPr>
        <w:t>月</w:t>
      </w:r>
      <w:r>
        <w:rPr>
          <w:rFonts w:hint="eastAsia"/>
          <w:bCs/>
        </w:rPr>
        <w:t xml:space="preserve">  15</w:t>
      </w:r>
      <w:r w:rsidRPr="00584BE9">
        <w:rPr>
          <w:rFonts w:hint="eastAsia"/>
          <w:bCs/>
        </w:rPr>
        <w:t xml:space="preserve"> </w:t>
      </w:r>
      <w:r>
        <w:rPr>
          <w:rFonts w:hint="eastAsia"/>
          <w:bCs/>
        </w:rPr>
        <w:t xml:space="preserve"> </w:t>
      </w:r>
      <w:r w:rsidRPr="00584BE9">
        <w:rPr>
          <w:rFonts w:hint="eastAsia"/>
          <w:bCs/>
        </w:rPr>
        <w:t>日</w:t>
      </w:r>
    </w:p>
    <w:sectPr w:rsidR="00A51415" w:rsidRPr="00584BE9" w:rsidSect="00931A10">
      <w:footerReference w:type="default" r:id="rId13"/>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50E" w:rsidRDefault="001F550E">
      <w:r>
        <w:separator/>
      </w:r>
    </w:p>
  </w:endnote>
  <w:endnote w:type="continuationSeparator" w:id="0">
    <w:p w:rsidR="001F550E" w:rsidRDefault="001F5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784" w:rsidRDefault="00395784">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941B1">
      <w:rPr>
        <w:rStyle w:val="ac"/>
        <w:noProof/>
        <w:sz w:val="24"/>
      </w:rPr>
      <w:t>21</w:t>
    </w:r>
    <w:r>
      <w:rPr>
        <w:rStyle w:val="ac"/>
        <w:sz w:val="24"/>
      </w:rPr>
      <w:fldChar w:fldCharType="end"/>
    </w:r>
  </w:p>
  <w:p w:rsidR="00395784" w:rsidRDefault="0039578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50E" w:rsidRDefault="001F550E">
      <w:r>
        <w:separator/>
      </w:r>
    </w:p>
  </w:footnote>
  <w:footnote w:type="continuationSeparator" w:id="0">
    <w:p w:rsidR="001F550E" w:rsidRDefault="001F550E">
      <w:r>
        <w:continuationSeparator/>
      </w:r>
    </w:p>
  </w:footnote>
  <w:footnote w:id="1">
    <w:p w:rsidR="00395784" w:rsidRDefault="00395784" w:rsidP="006A6218">
      <w:pPr>
        <w:pStyle w:val="afc"/>
      </w:pPr>
      <w:r>
        <w:rPr>
          <w:rStyle w:val="afe"/>
        </w:rPr>
        <w:footnoteRef/>
      </w:r>
      <w:r>
        <w:rPr>
          <w:rFonts w:hint="eastAsia"/>
        </w:rPr>
        <w:t xml:space="preserve"> </w:t>
      </w:r>
      <w:r w:rsidRPr="00E85C35">
        <w:rPr>
          <w:rFonts w:hint="eastAsia"/>
        </w:rPr>
        <w:t>文化部</w:t>
      </w:r>
      <w:r w:rsidRPr="00E85C35">
        <w:rPr>
          <w:rFonts w:hint="eastAsia"/>
        </w:rPr>
        <w:t>106</w:t>
      </w:r>
      <w:r w:rsidRPr="00E85C35">
        <w:rPr>
          <w:rFonts w:hint="eastAsia"/>
        </w:rPr>
        <w:t>年</w:t>
      </w:r>
      <w:r w:rsidRPr="00E85C35">
        <w:rPr>
          <w:rFonts w:hint="eastAsia"/>
        </w:rPr>
        <w:t>12</w:t>
      </w:r>
      <w:r w:rsidRPr="00E85C35">
        <w:rPr>
          <w:rFonts w:hint="eastAsia"/>
        </w:rPr>
        <w:t>月</w:t>
      </w:r>
      <w:r w:rsidRPr="00E85C35">
        <w:rPr>
          <w:rFonts w:hint="eastAsia"/>
        </w:rPr>
        <w:t>20</w:t>
      </w:r>
      <w:proofErr w:type="gramStart"/>
      <w:r w:rsidRPr="00E85C35">
        <w:rPr>
          <w:rFonts w:hint="eastAsia"/>
        </w:rPr>
        <w:t>日文影字第</w:t>
      </w:r>
      <w:r w:rsidRPr="00E85C35">
        <w:rPr>
          <w:rFonts w:hint="eastAsia"/>
        </w:rPr>
        <w:t>1063035847</w:t>
      </w:r>
      <w:r>
        <w:rPr>
          <w:rFonts w:hint="eastAsia"/>
        </w:rPr>
        <w:t>號</w:t>
      </w:r>
      <w:proofErr w:type="gramEnd"/>
      <w:r>
        <w:rPr>
          <w:rFonts w:hint="eastAsia"/>
        </w:rPr>
        <w:t>函。</w:t>
      </w:r>
    </w:p>
  </w:footnote>
  <w:footnote w:id="2">
    <w:p w:rsidR="00395784" w:rsidRDefault="00395784" w:rsidP="006A6218">
      <w:pPr>
        <w:pStyle w:val="afc"/>
      </w:pPr>
      <w:r>
        <w:rPr>
          <w:rStyle w:val="afe"/>
        </w:rPr>
        <w:footnoteRef/>
      </w:r>
      <w:r>
        <w:rPr>
          <w:rFonts w:hint="eastAsia"/>
        </w:rPr>
        <w:t xml:space="preserve"> </w:t>
      </w:r>
      <w:r>
        <w:rPr>
          <w:rFonts w:hint="eastAsia"/>
        </w:rPr>
        <w:t>國家</w:t>
      </w:r>
      <w:r w:rsidRPr="00E85C35">
        <w:rPr>
          <w:rFonts w:hint="eastAsia"/>
        </w:rPr>
        <w:t>通</w:t>
      </w:r>
      <w:r>
        <w:rPr>
          <w:rFonts w:hint="eastAsia"/>
        </w:rPr>
        <w:t>訊</w:t>
      </w:r>
      <w:r w:rsidRPr="00E85C35">
        <w:rPr>
          <w:rFonts w:hint="eastAsia"/>
        </w:rPr>
        <w:t>傳</w:t>
      </w:r>
      <w:r>
        <w:rPr>
          <w:rFonts w:hint="eastAsia"/>
        </w:rPr>
        <w:t>播委員</w:t>
      </w:r>
      <w:r w:rsidRPr="00E85C35">
        <w:rPr>
          <w:rFonts w:hint="eastAsia"/>
        </w:rPr>
        <w:t>會</w:t>
      </w:r>
      <w:r w:rsidRPr="00E85C35">
        <w:rPr>
          <w:rFonts w:hint="eastAsia"/>
        </w:rPr>
        <w:t>106</w:t>
      </w:r>
      <w:r w:rsidRPr="00E85C35">
        <w:rPr>
          <w:rFonts w:hint="eastAsia"/>
        </w:rPr>
        <w:t>年</w:t>
      </w:r>
      <w:r w:rsidRPr="00E85C35">
        <w:rPr>
          <w:rFonts w:hint="eastAsia"/>
        </w:rPr>
        <w:t>11</w:t>
      </w:r>
      <w:r w:rsidRPr="00E85C35">
        <w:rPr>
          <w:rFonts w:hint="eastAsia"/>
        </w:rPr>
        <w:t>月</w:t>
      </w:r>
      <w:r w:rsidRPr="00E85C35">
        <w:rPr>
          <w:rFonts w:hint="eastAsia"/>
        </w:rPr>
        <w:t>21</w:t>
      </w:r>
      <w:r w:rsidRPr="00E85C35">
        <w:rPr>
          <w:rFonts w:hint="eastAsia"/>
        </w:rPr>
        <w:t>日通傳內容字第</w:t>
      </w:r>
      <w:r w:rsidRPr="00E85C35">
        <w:rPr>
          <w:rFonts w:hint="eastAsia"/>
        </w:rPr>
        <w:t>10600545920</w:t>
      </w:r>
      <w:r w:rsidRPr="00E85C35">
        <w:rPr>
          <w:rFonts w:hint="eastAsia"/>
        </w:rPr>
        <w:t>號函</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02989"/>
    <w:multiLevelType w:val="hybridMultilevel"/>
    <w:tmpl w:val="45B0EE8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4DB1359"/>
    <w:multiLevelType w:val="hybridMultilevel"/>
    <w:tmpl w:val="DEC82F5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25432A8B"/>
    <w:multiLevelType w:val="hybridMultilevel"/>
    <w:tmpl w:val="80CEF77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2B423E51"/>
    <w:multiLevelType w:val="hybridMultilevel"/>
    <w:tmpl w:val="EB9427E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A5F5684"/>
    <w:multiLevelType w:val="hybridMultilevel"/>
    <w:tmpl w:val="5DC0E372"/>
    <w:lvl w:ilvl="0" w:tplc="E2DA4AA8">
      <w:start w:val="2"/>
      <w:numFmt w:val="decimal"/>
      <w:pStyle w:val="a3"/>
      <w:lvlText w:val="表%1　"/>
      <w:lvlJc w:val="left"/>
      <w:pPr>
        <w:ind w:left="764" w:hanging="480"/>
      </w:pPr>
      <w:rPr>
        <w:rFonts w:ascii="標楷體" w:eastAsia="標楷體" w:hint="eastAsia"/>
        <w:b w:val="0"/>
        <w:i w:val="0"/>
        <w:sz w:val="28"/>
        <w:lang w:val="en-US"/>
      </w:rPr>
    </w:lvl>
    <w:lvl w:ilvl="1" w:tplc="04090019">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11">
    <w:nsid w:val="51D63E52"/>
    <w:multiLevelType w:val="hybridMultilevel"/>
    <w:tmpl w:val="2CF062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930411E"/>
    <w:multiLevelType w:val="hybridMultilevel"/>
    <w:tmpl w:val="C9A4280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63E74E7B"/>
    <w:multiLevelType w:val="multilevel"/>
    <w:tmpl w:val="9946C194"/>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16">
    <w:nsid w:val="71D84003"/>
    <w:multiLevelType w:val="hybridMultilevel"/>
    <w:tmpl w:val="091A678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777215C1"/>
    <w:multiLevelType w:val="hybridMultilevel"/>
    <w:tmpl w:val="9EA2410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7C175F15"/>
    <w:multiLevelType w:val="hybridMultilevel"/>
    <w:tmpl w:val="FD601A0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10"/>
  </w:num>
  <w:num w:numId="23">
    <w:abstractNumId w:val="8"/>
  </w:num>
  <w:num w:numId="24">
    <w:abstractNumId w:val="12"/>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3"/>
  </w:num>
  <w:num w:numId="29">
    <w:abstractNumId w:val="13"/>
  </w:num>
  <w:num w:numId="30">
    <w:abstractNumId w:val="9"/>
  </w:num>
  <w:num w:numId="31">
    <w:abstractNumId w:val="9"/>
  </w:num>
  <w:num w:numId="32">
    <w:abstractNumId w:val="2"/>
  </w:num>
  <w:num w:numId="33">
    <w:abstractNumId w:val="2"/>
  </w:num>
  <w:num w:numId="34">
    <w:abstractNumId w:val="2"/>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0"/>
  </w:num>
  <w:num w:numId="38">
    <w:abstractNumId w:val="18"/>
  </w:num>
  <w:num w:numId="39">
    <w:abstractNumId w:val="5"/>
  </w:num>
  <w:num w:numId="40">
    <w:abstractNumId w:val="14"/>
  </w:num>
  <w:num w:numId="41">
    <w:abstractNumId w:val="6"/>
  </w:num>
  <w:num w:numId="42">
    <w:abstractNumId w:val="17"/>
  </w:num>
  <w:num w:numId="43">
    <w:abstractNumId w:val="16"/>
  </w:num>
  <w:num w:numId="44">
    <w:abstractNumId w:val="2"/>
    <w:lvlOverride w:ilvl="0">
      <w:startOverride w:val="6"/>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15"/>
  </w:num>
  <w:num w:numId="48">
    <w:abstractNumId w:val="10"/>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07FA3"/>
    <w:rsid w:val="000112BF"/>
    <w:rsid w:val="00012233"/>
    <w:rsid w:val="00016985"/>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00DD"/>
    <w:rsid w:val="00090E40"/>
    <w:rsid w:val="0009352E"/>
    <w:rsid w:val="00096B96"/>
    <w:rsid w:val="00097136"/>
    <w:rsid w:val="000A2F3F"/>
    <w:rsid w:val="000B0B4A"/>
    <w:rsid w:val="000B279A"/>
    <w:rsid w:val="000B4876"/>
    <w:rsid w:val="000B61D2"/>
    <w:rsid w:val="000B70A7"/>
    <w:rsid w:val="000C495F"/>
    <w:rsid w:val="000E6431"/>
    <w:rsid w:val="000F0D35"/>
    <w:rsid w:val="000F21A5"/>
    <w:rsid w:val="00102B9F"/>
    <w:rsid w:val="00112637"/>
    <w:rsid w:val="00117344"/>
    <w:rsid w:val="0012001E"/>
    <w:rsid w:val="00126A55"/>
    <w:rsid w:val="00133AA2"/>
    <w:rsid w:val="00133F08"/>
    <w:rsid w:val="001345E6"/>
    <w:rsid w:val="001378B0"/>
    <w:rsid w:val="00142E00"/>
    <w:rsid w:val="00152793"/>
    <w:rsid w:val="001545A9"/>
    <w:rsid w:val="001637C7"/>
    <w:rsid w:val="0016480E"/>
    <w:rsid w:val="001665DC"/>
    <w:rsid w:val="00174297"/>
    <w:rsid w:val="001817B3"/>
    <w:rsid w:val="00183014"/>
    <w:rsid w:val="001959C2"/>
    <w:rsid w:val="001A7968"/>
    <w:rsid w:val="001B3483"/>
    <w:rsid w:val="001B3C1E"/>
    <w:rsid w:val="001B4494"/>
    <w:rsid w:val="001C0D8B"/>
    <w:rsid w:val="001C0DA8"/>
    <w:rsid w:val="001C162F"/>
    <w:rsid w:val="001D5804"/>
    <w:rsid w:val="001E0D8A"/>
    <w:rsid w:val="001E67BA"/>
    <w:rsid w:val="001E74C2"/>
    <w:rsid w:val="001F550E"/>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7412E"/>
    <w:rsid w:val="00280986"/>
    <w:rsid w:val="00281ECE"/>
    <w:rsid w:val="002831C7"/>
    <w:rsid w:val="002840C6"/>
    <w:rsid w:val="00286B1B"/>
    <w:rsid w:val="00295174"/>
    <w:rsid w:val="00296172"/>
    <w:rsid w:val="00296B92"/>
    <w:rsid w:val="002A2C22"/>
    <w:rsid w:val="002A397A"/>
    <w:rsid w:val="002A6BBB"/>
    <w:rsid w:val="002B02EB"/>
    <w:rsid w:val="002C0602"/>
    <w:rsid w:val="002D5C16"/>
    <w:rsid w:val="002E0377"/>
    <w:rsid w:val="002E4A01"/>
    <w:rsid w:val="002F3DFF"/>
    <w:rsid w:val="002F5E05"/>
    <w:rsid w:val="00317053"/>
    <w:rsid w:val="0032109C"/>
    <w:rsid w:val="00322B45"/>
    <w:rsid w:val="00323809"/>
    <w:rsid w:val="00323D41"/>
    <w:rsid w:val="00325414"/>
    <w:rsid w:val="003301A4"/>
    <w:rsid w:val="003302F1"/>
    <w:rsid w:val="00343EE6"/>
    <w:rsid w:val="0034470E"/>
    <w:rsid w:val="00344845"/>
    <w:rsid w:val="00352DB0"/>
    <w:rsid w:val="00371833"/>
    <w:rsid w:val="00371ED3"/>
    <w:rsid w:val="0037728A"/>
    <w:rsid w:val="00380B7D"/>
    <w:rsid w:val="00381A99"/>
    <w:rsid w:val="003829C2"/>
    <w:rsid w:val="00384724"/>
    <w:rsid w:val="003919B7"/>
    <w:rsid w:val="00391D57"/>
    <w:rsid w:val="00392292"/>
    <w:rsid w:val="00394996"/>
    <w:rsid w:val="00395784"/>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18B9"/>
    <w:rsid w:val="004023E9"/>
    <w:rsid w:val="00413F83"/>
    <w:rsid w:val="0041490C"/>
    <w:rsid w:val="00416191"/>
    <w:rsid w:val="00416721"/>
    <w:rsid w:val="00420532"/>
    <w:rsid w:val="004212F4"/>
    <w:rsid w:val="00421EF0"/>
    <w:rsid w:val="004224FA"/>
    <w:rsid w:val="00423D07"/>
    <w:rsid w:val="004255DB"/>
    <w:rsid w:val="0044346F"/>
    <w:rsid w:val="0046520A"/>
    <w:rsid w:val="004672AB"/>
    <w:rsid w:val="00467B0D"/>
    <w:rsid w:val="004714FE"/>
    <w:rsid w:val="00485CDE"/>
    <w:rsid w:val="00495053"/>
    <w:rsid w:val="004A1F59"/>
    <w:rsid w:val="004A29BE"/>
    <w:rsid w:val="004A3225"/>
    <w:rsid w:val="004A33EE"/>
    <w:rsid w:val="004A3AA8"/>
    <w:rsid w:val="004B0990"/>
    <w:rsid w:val="004B13C7"/>
    <w:rsid w:val="004B778F"/>
    <w:rsid w:val="004C5DD4"/>
    <w:rsid w:val="004D141F"/>
    <w:rsid w:val="004D6310"/>
    <w:rsid w:val="004E0062"/>
    <w:rsid w:val="004E05A1"/>
    <w:rsid w:val="004F0409"/>
    <w:rsid w:val="004F48E4"/>
    <w:rsid w:val="004F5E57"/>
    <w:rsid w:val="004F6710"/>
    <w:rsid w:val="00502849"/>
    <w:rsid w:val="00504334"/>
    <w:rsid w:val="005104D7"/>
    <w:rsid w:val="00510B9E"/>
    <w:rsid w:val="00531D2C"/>
    <w:rsid w:val="00536BC2"/>
    <w:rsid w:val="005425E1"/>
    <w:rsid w:val="005427C5"/>
    <w:rsid w:val="00542CF6"/>
    <w:rsid w:val="00546F1A"/>
    <w:rsid w:val="00553C03"/>
    <w:rsid w:val="00563692"/>
    <w:rsid w:val="00571349"/>
    <w:rsid w:val="0058467F"/>
    <w:rsid w:val="005908B8"/>
    <w:rsid w:val="005918F6"/>
    <w:rsid w:val="0059512E"/>
    <w:rsid w:val="005A6DD2"/>
    <w:rsid w:val="005B3EFE"/>
    <w:rsid w:val="005C385D"/>
    <w:rsid w:val="005D3B20"/>
    <w:rsid w:val="005D4950"/>
    <w:rsid w:val="005E5C68"/>
    <w:rsid w:val="005E65C0"/>
    <w:rsid w:val="005F0390"/>
    <w:rsid w:val="005F3630"/>
    <w:rsid w:val="00611606"/>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41B1"/>
    <w:rsid w:val="00696415"/>
    <w:rsid w:val="006A6218"/>
    <w:rsid w:val="006B4F19"/>
    <w:rsid w:val="006C6424"/>
    <w:rsid w:val="006D3691"/>
    <w:rsid w:val="006E2DCE"/>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45997"/>
    <w:rsid w:val="008576BD"/>
    <w:rsid w:val="00860463"/>
    <w:rsid w:val="00865157"/>
    <w:rsid w:val="008733DA"/>
    <w:rsid w:val="008850E4"/>
    <w:rsid w:val="008A12F5"/>
    <w:rsid w:val="008A288A"/>
    <w:rsid w:val="008A39A4"/>
    <w:rsid w:val="008B06DB"/>
    <w:rsid w:val="008B1587"/>
    <w:rsid w:val="008B1B01"/>
    <w:rsid w:val="008B3BCD"/>
    <w:rsid w:val="008B4841"/>
    <w:rsid w:val="008B6DF8"/>
    <w:rsid w:val="008C106C"/>
    <w:rsid w:val="008C10F1"/>
    <w:rsid w:val="008C1E99"/>
    <w:rsid w:val="008E0085"/>
    <w:rsid w:val="008E2AA6"/>
    <w:rsid w:val="008E311B"/>
    <w:rsid w:val="008E5283"/>
    <w:rsid w:val="008F46E7"/>
    <w:rsid w:val="008F6F0B"/>
    <w:rsid w:val="00907BA7"/>
    <w:rsid w:val="0091064E"/>
    <w:rsid w:val="00911FC5"/>
    <w:rsid w:val="00930C45"/>
    <w:rsid w:val="00931A10"/>
    <w:rsid w:val="00947967"/>
    <w:rsid w:val="00950CCD"/>
    <w:rsid w:val="00965200"/>
    <w:rsid w:val="009668B3"/>
    <w:rsid w:val="00971471"/>
    <w:rsid w:val="00975071"/>
    <w:rsid w:val="009849C2"/>
    <w:rsid w:val="00984D24"/>
    <w:rsid w:val="009858EB"/>
    <w:rsid w:val="009A2D86"/>
    <w:rsid w:val="009B0046"/>
    <w:rsid w:val="009C1440"/>
    <w:rsid w:val="009C2107"/>
    <w:rsid w:val="009C5D9E"/>
    <w:rsid w:val="009D0EDE"/>
    <w:rsid w:val="009D2C3E"/>
    <w:rsid w:val="009E0625"/>
    <w:rsid w:val="009E0FEC"/>
    <w:rsid w:val="009E3034"/>
    <w:rsid w:val="009E549F"/>
    <w:rsid w:val="009F28A8"/>
    <w:rsid w:val="009F473E"/>
    <w:rsid w:val="009F4AD1"/>
    <w:rsid w:val="009F682A"/>
    <w:rsid w:val="00A022BE"/>
    <w:rsid w:val="00A231D3"/>
    <w:rsid w:val="00A24C95"/>
    <w:rsid w:val="00A26094"/>
    <w:rsid w:val="00A301BF"/>
    <w:rsid w:val="00A302B2"/>
    <w:rsid w:val="00A331B4"/>
    <w:rsid w:val="00A3484E"/>
    <w:rsid w:val="00A36ADA"/>
    <w:rsid w:val="00A438D8"/>
    <w:rsid w:val="00A473F5"/>
    <w:rsid w:val="00A5141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0A85"/>
    <w:rsid w:val="00AF1181"/>
    <w:rsid w:val="00AF2F79"/>
    <w:rsid w:val="00AF4653"/>
    <w:rsid w:val="00AF7DB7"/>
    <w:rsid w:val="00B05E6E"/>
    <w:rsid w:val="00B14D1C"/>
    <w:rsid w:val="00B2777A"/>
    <w:rsid w:val="00B443E4"/>
    <w:rsid w:val="00B4499F"/>
    <w:rsid w:val="00B563EA"/>
    <w:rsid w:val="00B60E51"/>
    <w:rsid w:val="00B63A54"/>
    <w:rsid w:val="00B76F67"/>
    <w:rsid w:val="00B77D18"/>
    <w:rsid w:val="00B8313A"/>
    <w:rsid w:val="00B83C6B"/>
    <w:rsid w:val="00B93503"/>
    <w:rsid w:val="00BA31E8"/>
    <w:rsid w:val="00BA55E0"/>
    <w:rsid w:val="00BA6BD4"/>
    <w:rsid w:val="00BA7A96"/>
    <w:rsid w:val="00BB2655"/>
    <w:rsid w:val="00BB3752"/>
    <w:rsid w:val="00BB6688"/>
    <w:rsid w:val="00BC26D4"/>
    <w:rsid w:val="00BC64F2"/>
    <w:rsid w:val="00BC66A6"/>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65BCE"/>
    <w:rsid w:val="00C7084D"/>
    <w:rsid w:val="00C7315E"/>
    <w:rsid w:val="00C75895"/>
    <w:rsid w:val="00C83C9F"/>
    <w:rsid w:val="00C86866"/>
    <w:rsid w:val="00C94840"/>
    <w:rsid w:val="00CA6AC8"/>
    <w:rsid w:val="00CB027F"/>
    <w:rsid w:val="00CB3DD0"/>
    <w:rsid w:val="00CB3EA1"/>
    <w:rsid w:val="00CC6297"/>
    <w:rsid w:val="00CC7690"/>
    <w:rsid w:val="00CD1986"/>
    <w:rsid w:val="00CE4D5C"/>
    <w:rsid w:val="00CF05DA"/>
    <w:rsid w:val="00CF58EB"/>
    <w:rsid w:val="00D0106E"/>
    <w:rsid w:val="00D06383"/>
    <w:rsid w:val="00D20E85"/>
    <w:rsid w:val="00D24615"/>
    <w:rsid w:val="00D27557"/>
    <w:rsid w:val="00D34EC9"/>
    <w:rsid w:val="00D37842"/>
    <w:rsid w:val="00D42DC2"/>
    <w:rsid w:val="00D441E2"/>
    <w:rsid w:val="00D52F35"/>
    <w:rsid w:val="00D537E1"/>
    <w:rsid w:val="00D55BB2"/>
    <w:rsid w:val="00D6091A"/>
    <w:rsid w:val="00D6695F"/>
    <w:rsid w:val="00D7324A"/>
    <w:rsid w:val="00D75644"/>
    <w:rsid w:val="00D81656"/>
    <w:rsid w:val="00D83D87"/>
    <w:rsid w:val="00D86A30"/>
    <w:rsid w:val="00D92E32"/>
    <w:rsid w:val="00D97CB4"/>
    <w:rsid w:val="00D97DD4"/>
    <w:rsid w:val="00DA5A8A"/>
    <w:rsid w:val="00DA650E"/>
    <w:rsid w:val="00DB26CD"/>
    <w:rsid w:val="00DB3135"/>
    <w:rsid w:val="00DB441C"/>
    <w:rsid w:val="00DB44AF"/>
    <w:rsid w:val="00DC1F58"/>
    <w:rsid w:val="00DC339B"/>
    <w:rsid w:val="00DC5D40"/>
    <w:rsid w:val="00DD30E9"/>
    <w:rsid w:val="00DD4F47"/>
    <w:rsid w:val="00DD7FBB"/>
    <w:rsid w:val="00DE0B9F"/>
    <w:rsid w:val="00DE3D05"/>
    <w:rsid w:val="00DE4238"/>
    <w:rsid w:val="00DE42B9"/>
    <w:rsid w:val="00DE657F"/>
    <w:rsid w:val="00DF1218"/>
    <w:rsid w:val="00DF6462"/>
    <w:rsid w:val="00E02FA0"/>
    <w:rsid w:val="00E036DC"/>
    <w:rsid w:val="00E05758"/>
    <w:rsid w:val="00E10454"/>
    <w:rsid w:val="00E10AC5"/>
    <w:rsid w:val="00E112E5"/>
    <w:rsid w:val="00E21CC7"/>
    <w:rsid w:val="00E23E3F"/>
    <w:rsid w:val="00E24D9E"/>
    <w:rsid w:val="00E25849"/>
    <w:rsid w:val="00E30BEA"/>
    <w:rsid w:val="00E3197E"/>
    <w:rsid w:val="00E342F8"/>
    <w:rsid w:val="00E351ED"/>
    <w:rsid w:val="00E55DC6"/>
    <w:rsid w:val="00E6034B"/>
    <w:rsid w:val="00E6549E"/>
    <w:rsid w:val="00E65EDE"/>
    <w:rsid w:val="00E70F81"/>
    <w:rsid w:val="00E7407C"/>
    <w:rsid w:val="00E77055"/>
    <w:rsid w:val="00E77460"/>
    <w:rsid w:val="00E83ABC"/>
    <w:rsid w:val="00E844F2"/>
    <w:rsid w:val="00E845E6"/>
    <w:rsid w:val="00E92FCB"/>
    <w:rsid w:val="00EA147F"/>
    <w:rsid w:val="00EC52E4"/>
    <w:rsid w:val="00ED03AB"/>
    <w:rsid w:val="00ED0CAC"/>
    <w:rsid w:val="00ED1CD4"/>
    <w:rsid w:val="00ED1D2B"/>
    <w:rsid w:val="00ED5A8D"/>
    <w:rsid w:val="00ED64B5"/>
    <w:rsid w:val="00EE7CCA"/>
    <w:rsid w:val="00F16A14"/>
    <w:rsid w:val="00F231DC"/>
    <w:rsid w:val="00F34458"/>
    <w:rsid w:val="00F362D7"/>
    <w:rsid w:val="00F37D7B"/>
    <w:rsid w:val="00F5314C"/>
    <w:rsid w:val="00F5581A"/>
    <w:rsid w:val="00F62DC4"/>
    <w:rsid w:val="00F635DD"/>
    <w:rsid w:val="00F6627B"/>
    <w:rsid w:val="00F734F2"/>
    <w:rsid w:val="00F75052"/>
    <w:rsid w:val="00F804D3"/>
    <w:rsid w:val="00F81CD2"/>
    <w:rsid w:val="00F82641"/>
    <w:rsid w:val="00F86712"/>
    <w:rsid w:val="00F86CA5"/>
    <w:rsid w:val="00F9040C"/>
    <w:rsid w:val="00F90F18"/>
    <w:rsid w:val="00F937E4"/>
    <w:rsid w:val="00F95EE7"/>
    <w:rsid w:val="00FA39E6"/>
    <w:rsid w:val="00FA7BC9"/>
    <w:rsid w:val="00FB378E"/>
    <w:rsid w:val="00FB37F1"/>
    <w:rsid w:val="00FB47C0"/>
    <w:rsid w:val="00FB501B"/>
    <w:rsid w:val="00FB7770"/>
    <w:rsid w:val="00FB7DD2"/>
    <w:rsid w:val="00FD2B1E"/>
    <w:rsid w:val="00FD3B91"/>
    <w:rsid w:val="00FD576B"/>
    <w:rsid w:val="00FD579E"/>
    <w:rsid w:val="00FE4516"/>
    <w:rsid w:val="00FE46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uiPriority w:val="9"/>
    <w:qFormat/>
    <w:rsid w:val="004F5E57"/>
    <w:pPr>
      <w:numPr>
        <w:numId w:val="25"/>
      </w:numPr>
      <w:outlineLvl w:val="0"/>
    </w:pPr>
    <w:rPr>
      <w:rFonts w:hAnsi="Arial"/>
      <w:bCs/>
      <w:kern w:val="32"/>
      <w:szCs w:val="52"/>
    </w:rPr>
  </w:style>
  <w:style w:type="paragraph" w:styleId="2">
    <w:name w:val="heading 2"/>
    <w:aliases w:val="標題110/111,節,節1"/>
    <w:basedOn w:val="a6"/>
    <w:link w:val="20"/>
    <w:uiPriority w:val="9"/>
    <w:qFormat/>
    <w:rsid w:val="00ED0CAC"/>
    <w:pPr>
      <w:numPr>
        <w:ilvl w:val="1"/>
        <w:numId w:val="25"/>
      </w:numPr>
      <w:outlineLvl w:val="1"/>
    </w:pPr>
    <w:rPr>
      <w:rFonts w:hAnsi="Arial"/>
      <w:b/>
      <w:bCs/>
      <w:kern w:val="32"/>
      <w:szCs w:val="48"/>
    </w:rPr>
  </w:style>
  <w:style w:type="paragraph" w:styleId="3">
    <w:name w:val="heading 3"/>
    <w:basedOn w:val="a6"/>
    <w:link w:val="30"/>
    <w:uiPriority w:val="9"/>
    <w:qFormat/>
    <w:rsid w:val="004F5E57"/>
    <w:pPr>
      <w:numPr>
        <w:ilvl w:val="2"/>
        <w:numId w:val="25"/>
      </w:numPr>
      <w:outlineLvl w:val="2"/>
    </w:pPr>
    <w:rPr>
      <w:rFonts w:hAnsi="Arial"/>
      <w:bCs/>
      <w:kern w:val="32"/>
      <w:szCs w:val="36"/>
    </w:rPr>
  </w:style>
  <w:style w:type="paragraph" w:styleId="4">
    <w:name w:val="heading 4"/>
    <w:aliases w:val="表格,一"/>
    <w:basedOn w:val="a6"/>
    <w:link w:val="40"/>
    <w:uiPriority w:val="9"/>
    <w:qFormat/>
    <w:rsid w:val="004F5E57"/>
    <w:pPr>
      <w:numPr>
        <w:ilvl w:val="3"/>
        <w:numId w:val="25"/>
      </w:numPr>
      <w:outlineLvl w:val="3"/>
    </w:pPr>
    <w:rPr>
      <w:rFonts w:hAnsi="Arial"/>
      <w:kern w:val="32"/>
      <w:szCs w:val="36"/>
    </w:rPr>
  </w:style>
  <w:style w:type="paragraph" w:styleId="5">
    <w:name w:val="heading 5"/>
    <w:basedOn w:val="a6"/>
    <w:link w:val="50"/>
    <w:uiPriority w:val="9"/>
    <w:qFormat/>
    <w:rsid w:val="004F5E57"/>
    <w:pPr>
      <w:numPr>
        <w:ilvl w:val="4"/>
        <w:numId w:val="25"/>
      </w:numPr>
      <w:outlineLvl w:val="4"/>
    </w:pPr>
    <w:rPr>
      <w:rFonts w:hAnsi="Arial"/>
      <w:bCs/>
      <w:kern w:val="32"/>
      <w:szCs w:val="36"/>
    </w:rPr>
  </w:style>
  <w:style w:type="paragraph" w:styleId="6">
    <w:name w:val="heading 6"/>
    <w:basedOn w:val="a6"/>
    <w:link w:val="60"/>
    <w:uiPriority w:val="9"/>
    <w:qFormat/>
    <w:rsid w:val="004F5E57"/>
    <w:pPr>
      <w:numPr>
        <w:ilvl w:val="5"/>
        <w:numId w:val="25"/>
      </w:numPr>
      <w:tabs>
        <w:tab w:val="left" w:pos="2094"/>
      </w:tabs>
      <w:outlineLvl w:val="5"/>
    </w:pPr>
    <w:rPr>
      <w:rFonts w:hAnsi="Arial"/>
      <w:kern w:val="32"/>
      <w:szCs w:val="36"/>
    </w:rPr>
  </w:style>
  <w:style w:type="paragraph" w:styleId="7">
    <w:name w:val="heading 7"/>
    <w:aliases w:val="(1)"/>
    <w:basedOn w:val="a6"/>
    <w:link w:val="70"/>
    <w:uiPriority w:val="9"/>
    <w:qFormat/>
    <w:rsid w:val="004F5E57"/>
    <w:pPr>
      <w:numPr>
        <w:ilvl w:val="6"/>
        <w:numId w:val="25"/>
      </w:numPr>
      <w:outlineLvl w:val="6"/>
    </w:pPr>
    <w:rPr>
      <w:rFonts w:hAnsi="Arial"/>
      <w:bCs/>
      <w:kern w:val="32"/>
      <w:szCs w:val="36"/>
    </w:rPr>
  </w:style>
  <w:style w:type="paragraph" w:styleId="8">
    <w:name w:val="heading 8"/>
    <w:basedOn w:val="a6"/>
    <w:link w:val="80"/>
    <w:uiPriority w:val="9"/>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c">
    <w:name w:val="footnote text"/>
    <w:basedOn w:val="a6"/>
    <w:link w:val="afd"/>
    <w:uiPriority w:val="99"/>
    <w:unhideWhenUsed/>
    <w:rsid w:val="00F86CA5"/>
    <w:pPr>
      <w:overflowPunct/>
      <w:autoSpaceDE/>
      <w:autoSpaceDN/>
      <w:snapToGrid w:val="0"/>
      <w:jc w:val="left"/>
    </w:pPr>
    <w:rPr>
      <w:rFonts w:ascii="Times New Roman"/>
      <w:sz w:val="20"/>
    </w:rPr>
  </w:style>
  <w:style w:type="character" w:customStyle="1" w:styleId="afd">
    <w:name w:val="註腳文字 字元"/>
    <w:basedOn w:val="a7"/>
    <w:link w:val="afc"/>
    <w:uiPriority w:val="99"/>
    <w:rsid w:val="00F86CA5"/>
    <w:rPr>
      <w:rFonts w:eastAsia="標楷體"/>
      <w:kern w:val="2"/>
    </w:rPr>
  </w:style>
  <w:style w:type="character" w:styleId="afe">
    <w:name w:val="footnote reference"/>
    <w:basedOn w:val="a7"/>
    <w:uiPriority w:val="99"/>
    <w:semiHidden/>
    <w:unhideWhenUsed/>
    <w:rsid w:val="00F86CA5"/>
    <w:rPr>
      <w:vertAlign w:val="superscript"/>
    </w:rPr>
  </w:style>
  <w:style w:type="table" w:customStyle="1" w:styleId="13">
    <w:name w:val="表格格線1"/>
    <w:basedOn w:val="a8"/>
    <w:next w:val="af8"/>
    <w:uiPriority w:val="59"/>
    <w:rsid w:val="00F86CA5"/>
    <w:rPr>
      <w:rFonts w:asciiTheme="minorHAnsi" w:eastAsiaTheme="minorEastAsia"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標題 3 字元"/>
    <w:basedOn w:val="a7"/>
    <w:link w:val="3"/>
    <w:uiPriority w:val="9"/>
    <w:rsid w:val="008A39A4"/>
    <w:rPr>
      <w:rFonts w:ascii="標楷體" w:eastAsia="標楷體" w:hAnsi="Arial"/>
      <w:bCs/>
      <w:kern w:val="32"/>
      <w:sz w:val="32"/>
      <w:szCs w:val="36"/>
    </w:rPr>
  </w:style>
  <w:style w:type="character" w:customStyle="1" w:styleId="60">
    <w:name w:val="標題 6 字元"/>
    <w:basedOn w:val="a7"/>
    <w:link w:val="6"/>
    <w:uiPriority w:val="9"/>
    <w:rsid w:val="008A39A4"/>
    <w:rPr>
      <w:rFonts w:ascii="標楷體" w:eastAsia="標楷體" w:hAnsi="Arial"/>
      <w:kern w:val="32"/>
      <w:sz w:val="32"/>
      <w:szCs w:val="36"/>
    </w:rPr>
  </w:style>
  <w:style w:type="character" w:customStyle="1" w:styleId="3pt">
    <w:name w:val="內文文字 + 間距 3 pt"/>
    <w:basedOn w:val="a7"/>
    <w:rsid w:val="008A39A4"/>
    <w:rPr>
      <w:rFonts w:ascii="SimSun" w:eastAsia="SimSun" w:hAnsi="SimSun" w:cs="SimSun"/>
      <w:b w:val="0"/>
      <w:bCs w:val="0"/>
      <w:i w:val="0"/>
      <w:iCs w:val="0"/>
      <w:smallCaps w:val="0"/>
      <w:strike w:val="0"/>
      <w:color w:val="000000"/>
      <w:spacing w:val="60"/>
      <w:w w:val="100"/>
      <w:position w:val="0"/>
      <w:sz w:val="29"/>
      <w:szCs w:val="29"/>
      <w:u w:val="none"/>
      <w:lang w:val="ja-JP"/>
    </w:rPr>
  </w:style>
  <w:style w:type="character" w:styleId="aff">
    <w:name w:val="Placeholder Text"/>
    <w:basedOn w:val="a7"/>
    <w:uiPriority w:val="99"/>
    <w:semiHidden/>
    <w:rsid w:val="008A39A4"/>
    <w:rPr>
      <w:color w:val="808080"/>
    </w:rPr>
  </w:style>
  <w:style w:type="numbering" w:customStyle="1" w:styleId="15">
    <w:name w:val="無清單1"/>
    <w:next w:val="a9"/>
    <w:uiPriority w:val="99"/>
    <w:semiHidden/>
    <w:unhideWhenUsed/>
    <w:rsid w:val="008A39A4"/>
  </w:style>
  <w:style w:type="character" w:customStyle="1" w:styleId="10">
    <w:name w:val="標題 1 字元"/>
    <w:aliases w:val="題號1 字元"/>
    <w:basedOn w:val="a7"/>
    <w:link w:val="1"/>
    <w:uiPriority w:val="9"/>
    <w:rsid w:val="008A39A4"/>
    <w:rPr>
      <w:rFonts w:ascii="標楷體" w:eastAsia="標楷體" w:hAnsi="Arial"/>
      <w:bCs/>
      <w:kern w:val="32"/>
      <w:sz w:val="32"/>
      <w:szCs w:val="52"/>
    </w:rPr>
  </w:style>
  <w:style w:type="character" w:customStyle="1" w:styleId="20">
    <w:name w:val="標題 2 字元"/>
    <w:aliases w:val="標題110/111 字元,節 字元,節1 字元"/>
    <w:link w:val="2"/>
    <w:uiPriority w:val="9"/>
    <w:rsid w:val="008A39A4"/>
    <w:rPr>
      <w:rFonts w:ascii="標楷體" w:eastAsia="標楷體" w:hAnsi="Arial"/>
      <w:b/>
      <w:bCs/>
      <w:kern w:val="32"/>
      <w:sz w:val="32"/>
      <w:szCs w:val="48"/>
    </w:rPr>
  </w:style>
  <w:style w:type="character" w:customStyle="1" w:styleId="40">
    <w:name w:val="標題 4 字元"/>
    <w:aliases w:val="表格 字元,一 字元"/>
    <w:link w:val="4"/>
    <w:uiPriority w:val="9"/>
    <w:rsid w:val="008A39A4"/>
    <w:rPr>
      <w:rFonts w:ascii="標楷體" w:eastAsia="標楷體" w:hAnsi="Arial"/>
      <w:kern w:val="32"/>
      <w:sz w:val="32"/>
      <w:szCs w:val="36"/>
    </w:rPr>
  </w:style>
  <w:style w:type="character" w:customStyle="1" w:styleId="50">
    <w:name w:val="標題 5 字元"/>
    <w:basedOn w:val="a7"/>
    <w:link w:val="5"/>
    <w:uiPriority w:val="9"/>
    <w:rsid w:val="008A39A4"/>
    <w:rPr>
      <w:rFonts w:ascii="標楷體" w:eastAsia="標楷體" w:hAnsi="Arial"/>
      <w:bCs/>
      <w:kern w:val="32"/>
      <w:sz w:val="32"/>
      <w:szCs w:val="36"/>
    </w:rPr>
  </w:style>
  <w:style w:type="character" w:customStyle="1" w:styleId="70">
    <w:name w:val="標題 7 字元"/>
    <w:aliases w:val="(1) 字元"/>
    <w:basedOn w:val="a7"/>
    <w:link w:val="7"/>
    <w:uiPriority w:val="9"/>
    <w:rsid w:val="008A39A4"/>
    <w:rPr>
      <w:rFonts w:ascii="標楷體" w:eastAsia="標楷體" w:hAnsi="Arial"/>
      <w:bCs/>
      <w:kern w:val="32"/>
      <w:sz w:val="32"/>
      <w:szCs w:val="36"/>
    </w:rPr>
  </w:style>
  <w:style w:type="character" w:customStyle="1" w:styleId="80">
    <w:name w:val="標題 8 字元"/>
    <w:basedOn w:val="a7"/>
    <w:link w:val="8"/>
    <w:uiPriority w:val="9"/>
    <w:rsid w:val="008A39A4"/>
    <w:rPr>
      <w:rFonts w:ascii="標楷體" w:eastAsia="標楷體" w:hAnsi="Arial"/>
      <w:kern w:val="32"/>
      <w:sz w:val="32"/>
      <w:szCs w:val="36"/>
    </w:rPr>
  </w:style>
  <w:style w:type="paragraph" w:styleId="aff0">
    <w:name w:val="Normal Indent"/>
    <w:basedOn w:val="a6"/>
    <w:uiPriority w:val="99"/>
    <w:semiHidden/>
    <w:unhideWhenUsed/>
    <w:rsid w:val="008A39A4"/>
    <w:pPr>
      <w:overflowPunct/>
      <w:autoSpaceDE/>
      <w:autoSpaceDN/>
      <w:ind w:leftChars="200" w:left="480"/>
      <w:jc w:val="left"/>
    </w:pPr>
    <w:rPr>
      <w:rFonts w:ascii="Times New Roman"/>
    </w:rPr>
  </w:style>
  <w:style w:type="character" w:styleId="aff1">
    <w:name w:val="Strong"/>
    <w:uiPriority w:val="22"/>
    <w:qFormat/>
    <w:rsid w:val="008A39A4"/>
    <w:rPr>
      <w:b/>
      <w:bCs/>
    </w:rPr>
  </w:style>
  <w:style w:type="character" w:styleId="aff2">
    <w:name w:val="Emphasis"/>
    <w:basedOn w:val="a7"/>
    <w:uiPriority w:val="20"/>
    <w:qFormat/>
    <w:rsid w:val="008A39A4"/>
    <w:rPr>
      <w:b w:val="0"/>
      <w:bCs w:val="0"/>
      <w:i w:val="0"/>
      <w:iCs w:val="0"/>
      <w:color w:val="DD4B39"/>
    </w:rPr>
  </w:style>
  <w:style w:type="character" w:customStyle="1" w:styleId="ae">
    <w:name w:val="頁首 字元"/>
    <w:basedOn w:val="a7"/>
    <w:link w:val="ad"/>
    <w:uiPriority w:val="99"/>
    <w:rsid w:val="008A39A4"/>
    <w:rPr>
      <w:rFonts w:ascii="標楷體" w:eastAsia="標楷體"/>
      <w:kern w:val="2"/>
    </w:rPr>
  </w:style>
  <w:style w:type="character" w:customStyle="1" w:styleId="af5">
    <w:name w:val="頁尾 字元"/>
    <w:basedOn w:val="a7"/>
    <w:link w:val="af4"/>
    <w:uiPriority w:val="99"/>
    <w:rsid w:val="008A39A4"/>
    <w:rPr>
      <w:rFonts w:ascii="標楷體" w:eastAsia="標楷體"/>
      <w:kern w:val="2"/>
    </w:rPr>
  </w:style>
  <w:style w:type="character" w:customStyle="1" w:styleId="st1">
    <w:name w:val="st1"/>
    <w:basedOn w:val="a7"/>
    <w:rsid w:val="008A39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uiPriority w:val="9"/>
    <w:qFormat/>
    <w:rsid w:val="004F5E57"/>
    <w:pPr>
      <w:numPr>
        <w:numId w:val="25"/>
      </w:numPr>
      <w:outlineLvl w:val="0"/>
    </w:pPr>
    <w:rPr>
      <w:rFonts w:hAnsi="Arial"/>
      <w:bCs/>
      <w:kern w:val="32"/>
      <w:szCs w:val="52"/>
    </w:rPr>
  </w:style>
  <w:style w:type="paragraph" w:styleId="2">
    <w:name w:val="heading 2"/>
    <w:aliases w:val="標題110/111,節,節1"/>
    <w:basedOn w:val="a6"/>
    <w:link w:val="20"/>
    <w:uiPriority w:val="9"/>
    <w:qFormat/>
    <w:rsid w:val="00ED0CAC"/>
    <w:pPr>
      <w:numPr>
        <w:ilvl w:val="1"/>
        <w:numId w:val="25"/>
      </w:numPr>
      <w:outlineLvl w:val="1"/>
    </w:pPr>
    <w:rPr>
      <w:rFonts w:hAnsi="Arial"/>
      <w:b/>
      <w:bCs/>
      <w:kern w:val="32"/>
      <w:szCs w:val="48"/>
    </w:rPr>
  </w:style>
  <w:style w:type="paragraph" w:styleId="3">
    <w:name w:val="heading 3"/>
    <w:basedOn w:val="a6"/>
    <w:link w:val="30"/>
    <w:uiPriority w:val="9"/>
    <w:qFormat/>
    <w:rsid w:val="004F5E57"/>
    <w:pPr>
      <w:numPr>
        <w:ilvl w:val="2"/>
        <w:numId w:val="25"/>
      </w:numPr>
      <w:outlineLvl w:val="2"/>
    </w:pPr>
    <w:rPr>
      <w:rFonts w:hAnsi="Arial"/>
      <w:bCs/>
      <w:kern w:val="32"/>
      <w:szCs w:val="36"/>
    </w:rPr>
  </w:style>
  <w:style w:type="paragraph" w:styleId="4">
    <w:name w:val="heading 4"/>
    <w:aliases w:val="表格,一"/>
    <w:basedOn w:val="a6"/>
    <w:link w:val="40"/>
    <w:uiPriority w:val="9"/>
    <w:qFormat/>
    <w:rsid w:val="004F5E57"/>
    <w:pPr>
      <w:numPr>
        <w:ilvl w:val="3"/>
        <w:numId w:val="25"/>
      </w:numPr>
      <w:outlineLvl w:val="3"/>
    </w:pPr>
    <w:rPr>
      <w:rFonts w:hAnsi="Arial"/>
      <w:kern w:val="32"/>
      <w:szCs w:val="36"/>
    </w:rPr>
  </w:style>
  <w:style w:type="paragraph" w:styleId="5">
    <w:name w:val="heading 5"/>
    <w:basedOn w:val="a6"/>
    <w:link w:val="50"/>
    <w:uiPriority w:val="9"/>
    <w:qFormat/>
    <w:rsid w:val="004F5E57"/>
    <w:pPr>
      <w:numPr>
        <w:ilvl w:val="4"/>
        <w:numId w:val="25"/>
      </w:numPr>
      <w:outlineLvl w:val="4"/>
    </w:pPr>
    <w:rPr>
      <w:rFonts w:hAnsi="Arial"/>
      <w:bCs/>
      <w:kern w:val="32"/>
      <w:szCs w:val="36"/>
    </w:rPr>
  </w:style>
  <w:style w:type="paragraph" w:styleId="6">
    <w:name w:val="heading 6"/>
    <w:basedOn w:val="a6"/>
    <w:link w:val="60"/>
    <w:uiPriority w:val="9"/>
    <w:qFormat/>
    <w:rsid w:val="004F5E57"/>
    <w:pPr>
      <w:numPr>
        <w:ilvl w:val="5"/>
        <w:numId w:val="25"/>
      </w:numPr>
      <w:tabs>
        <w:tab w:val="left" w:pos="2094"/>
      </w:tabs>
      <w:outlineLvl w:val="5"/>
    </w:pPr>
    <w:rPr>
      <w:rFonts w:hAnsi="Arial"/>
      <w:kern w:val="32"/>
      <w:szCs w:val="36"/>
    </w:rPr>
  </w:style>
  <w:style w:type="paragraph" w:styleId="7">
    <w:name w:val="heading 7"/>
    <w:aliases w:val="(1)"/>
    <w:basedOn w:val="a6"/>
    <w:link w:val="70"/>
    <w:uiPriority w:val="9"/>
    <w:qFormat/>
    <w:rsid w:val="004F5E57"/>
    <w:pPr>
      <w:numPr>
        <w:ilvl w:val="6"/>
        <w:numId w:val="25"/>
      </w:numPr>
      <w:outlineLvl w:val="6"/>
    </w:pPr>
    <w:rPr>
      <w:rFonts w:hAnsi="Arial"/>
      <w:bCs/>
      <w:kern w:val="32"/>
      <w:szCs w:val="36"/>
    </w:rPr>
  </w:style>
  <w:style w:type="paragraph" w:styleId="8">
    <w:name w:val="heading 8"/>
    <w:basedOn w:val="a6"/>
    <w:link w:val="80"/>
    <w:uiPriority w:val="9"/>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c">
    <w:name w:val="footnote text"/>
    <w:basedOn w:val="a6"/>
    <w:link w:val="afd"/>
    <w:uiPriority w:val="99"/>
    <w:unhideWhenUsed/>
    <w:rsid w:val="00F86CA5"/>
    <w:pPr>
      <w:overflowPunct/>
      <w:autoSpaceDE/>
      <w:autoSpaceDN/>
      <w:snapToGrid w:val="0"/>
      <w:jc w:val="left"/>
    </w:pPr>
    <w:rPr>
      <w:rFonts w:ascii="Times New Roman"/>
      <w:sz w:val="20"/>
    </w:rPr>
  </w:style>
  <w:style w:type="character" w:customStyle="1" w:styleId="afd">
    <w:name w:val="註腳文字 字元"/>
    <w:basedOn w:val="a7"/>
    <w:link w:val="afc"/>
    <w:uiPriority w:val="99"/>
    <w:rsid w:val="00F86CA5"/>
    <w:rPr>
      <w:rFonts w:eastAsia="標楷體"/>
      <w:kern w:val="2"/>
    </w:rPr>
  </w:style>
  <w:style w:type="character" w:styleId="afe">
    <w:name w:val="footnote reference"/>
    <w:basedOn w:val="a7"/>
    <w:uiPriority w:val="99"/>
    <w:semiHidden/>
    <w:unhideWhenUsed/>
    <w:rsid w:val="00F86CA5"/>
    <w:rPr>
      <w:vertAlign w:val="superscript"/>
    </w:rPr>
  </w:style>
  <w:style w:type="table" w:customStyle="1" w:styleId="13">
    <w:name w:val="表格格線1"/>
    <w:basedOn w:val="a8"/>
    <w:next w:val="af8"/>
    <w:uiPriority w:val="59"/>
    <w:rsid w:val="00F86CA5"/>
    <w:rPr>
      <w:rFonts w:asciiTheme="minorHAnsi" w:eastAsiaTheme="minorEastAsia"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標題 3 字元"/>
    <w:basedOn w:val="a7"/>
    <w:link w:val="3"/>
    <w:uiPriority w:val="9"/>
    <w:rsid w:val="008A39A4"/>
    <w:rPr>
      <w:rFonts w:ascii="標楷體" w:eastAsia="標楷體" w:hAnsi="Arial"/>
      <w:bCs/>
      <w:kern w:val="32"/>
      <w:sz w:val="32"/>
      <w:szCs w:val="36"/>
    </w:rPr>
  </w:style>
  <w:style w:type="character" w:customStyle="1" w:styleId="60">
    <w:name w:val="標題 6 字元"/>
    <w:basedOn w:val="a7"/>
    <w:link w:val="6"/>
    <w:uiPriority w:val="9"/>
    <w:rsid w:val="008A39A4"/>
    <w:rPr>
      <w:rFonts w:ascii="標楷體" w:eastAsia="標楷體" w:hAnsi="Arial"/>
      <w:kern w:val="32"/>
      <w:sz w:val="32"/>
      <w:szCs w:val="36"/>
    </w:rPr>
  </w:style>
  <w:style w:type="character" w:customStyle="1" w:styleId="3pt">
    <w:name w:val="內文文字 + 間距 3 pt"/>
    <w:basedOn w:val="a7"/>
    <w:rsid w:val="008A39A4"/>
    <w:rPr>
      <w:rFonts w:ascii="SimSun" w:eastAsia="SimSun" w:hAnsi="SimSun" w:cs="SimSun"/>
      <w:b w:val="0"/>
      <w:bCs w:val="0"/>
      <w:i w:val="0"/>
      <w:iCs w:val="0"/>
      <w:smallCaps w:val="0"/>
      <w:strike w:val="0"/>
      <w:color w:val="000000"/>
      <w:spacing w:val="60"/>
      <w:w w:val="100"/>
      <w:position w:val="0"/>
      <w:sz w:val="29"/>
      <w:szCs w:val="29"/>
      <w:u w:val="none"/>
      <w:lang w:val="ja-JP"/>
    </w:rPr>
  </w:style>
  <w:style w:type="character" w:styleId="aff">
    <w:name w:val="Placeholder Text"/>
    <w:basedOn w:val="a7"/>
    <w:uiPriority w:val="99"/>
    <w:semiHidden/>
    <w:rsid w:val="008A39A4"/>
    <w:rPr>
      <w:color w:val="808080"/>
    </w:rPr>
  </w:style>
  <w:style w:type="numbering" w:customStyle="1" w:styleId="15">
    <w:name w:val="無清單1"/>
    <w:next w:val="a9"/>
    <w:uiPriority w:val="99"/>
    <w:semiHidden/>
    <w:unhideWhenUsed/>
    <w:rsid w:val="008A39A4"/>
  </w:style>
  <w:style w:type="character" w:customStyle="1" w:styleId="10">
    <w:name w:val="標題 1 字元"/>
    <w:aliases w:val="題號1 字元"/>
    <w:basedOn w:val="a7"/>
    <w:link w:val="1"/>
    <w:uiPriority w:val="9"/>
    <w:rsid w:val="008A39A4"/>
    <w:rPr>
      <w:rFonts w:ascii="標楷體" w:eastAsia="標楷體" w:hAnsi="Arial"/>
      <w:bCs/>
      <w:kern w:val="32"/>
      <w:sz w:val="32"/>
      <w:szCs w:val="52"/>
    </w:rPr>
  </w:style>
  <w:style w:type="character" w:customStyle="1" w:styleId="20">
    <w:name w:val="標題 2 字元"/>
    <w:aliases w:val="標題110/111 字元,節 字元,節1 字元"/>
    <w:link w:val="2"/>
    <w:uiPriority w:val="9"/>
    <w:rsid w:val="008A39A4"/>
    <w:rPr>
      <w:rFonts w:ascii="標楷體" w:eastAsia="標楷體" w:hAnsi="Arial"/>
      <w:b/>
      <w:bCs/>
      <w:kern w:val="32"/>
      <w:sz w:val="32"/>
      <w:szCs w:val="48"/>
    </w:rPr>
  </w:style>
  <w:style w:type="character" w:customStyle="1" w:styleId="40">
    <w:name w:val="標題 4 字元"/>
    <w:aliases w:val="表格 字元,一 字元"/>
    <w:link w:val="4"/>
    <w:uiPriority w:val="9"/>
    <w:rsid w:val="008A39A4"/>
    <w:rPr>
      <w:rFonts w:ascii="標楷體" w:eastAsia="標楷體" w:hAnsi="Arial"/>
      <w:kern w:val="32"/>
      <w:sz w:val="32"/>
      <w:szCs w:val="36"/>
    </w:rPr>
  </w:style>
  <w:style w:type="character" w:customStyle="1" w:styleId="50">
    <w:name w:val="標題 5 字元"/>
    <w:basedOn w:val="a7"/>
    <w:link w:val="5"/>
    <w:uiPriority w:val="9"/>
    <w:rsid w:val="008A39A4"/>
    <w:rPr>
      <w:rFonts w:ascii="標楷體" w:eastAsia="標楷體" w:hAnsi="Arial"/>
      <w:bCs/>
      <w:kern w:val="32"/>
      <w:sz w:val="32"/>
      <w:szCs w:val="36"/>
    </w:rPr>
  </w:style>
  <w:style w:type="character" w:customStyle="1" w:styleId="70">
    <w:name w:val="標題 7 字元"/>
    <w:aliases w:val="(1) 字元"/>
    <w:basedOn w:val="a7"/>
    <w:link w:val="7"/>
    <w:uiPriority w:val="9"/>
    <w:rsid w:val="008A39A4"/>
    <w:rPr>
      <w:rFonts w:ascii="標楷體" w:eastAsia="標楷體" w:hAnsi="Arial"/>
      <w:bCs/>
      <w:kern w:val="32"/>
      <w:sz w:val="32"/>
      <w:szCs w:val="36"/>
    </w:rPr>
  </w:style>
  <w:style w:type="character" w:customStyle="1" w:styleId="80">
    <w:name w:val="標題 8 字元"/>
    <w:basedOn w:val="a7"/>
    <w:link w:val="8"/>
    <w:uiPriority w:val="9"/>
    <w:rsid w:val="008A39A4"/>
    <w:rPr>
      <w:rFonts w:ascii="標楷體" w:eastAsia="標楷體" w:hAnsi="Arial"/>
      <w:kern w:val="32"/>
      <w:sz w:val="32"/>
      <w:szCs w:val="36"/>
    </w:rPr>
  </w:style>
  <w:style w:type="paragraph" w:styleId="aff0">
    <w:name w:val="Normal Indent"/>
    <w:basedOn w:val="a6"/>
    <w:uiPriority w:val="99"/>
    <w:semiHidden/>
    <w:unhideWhenUsed/>
    <w:rsid w:val="008A39A4"/>
    <w:pPr>
      <w:overflowPunct/>
      <w:autoSpaceDE/>
      <w:autoSpaceDN/>
      <w:ind w:leftChars="200" w:left="480"/>
      <w:jc w:val="left"/>
    </w:pPr>
    <w:rPr>
      <w:rFonts w:ascii="Times New Roman"/>
    </w:rPr>
  </w:style>
  <w:style w:type="character" w:styleId="aff1">
    <w:name w:val="Strong"/>
    <w:uiPriority w:val="22"/>
    <w:qFormat/>
    <w:rsid w:val="008A39A4"/>
    <w:rPr>
      <w:b/>
      <w:bCs/>
    </w:rPr>
  </w:style>
  <w:style w:type="character" w:styleId="aff2">
    <w:name w:val="Emphasis"/>
    <w:basedOn w:val="a7"/>
    <w:uiPriority w:val="20"/>
    <w:qFormat/>
    <w:rsid w:val="008A39A4"/>
    <w:rPr>
      <w:b w:val="0"/>
      <w:bCs w:val="0"/>
      <w:i w:val="0"/>
      <w:iCs w:val="0"/>
      <w:color w:val="DD4B39"/>
    </w:rPr>
  </w:style>
  <w:style w:type="character" w:customStyle="1" w:styleId="ae">
    <w:name w:val="頁首 字元"/>
    <w:basedOn w:val="a7"/>
    <w:link w:val="ad"/>
    <w:uiPriority w:val="99"/>
    <w:rsid w:val="008A39A4"/>
    <w:rPr>
      <w:rFonts w:ascii="標楷體" w:eastAsia="標楷體"/>
      <w:kern w:val="2"/>
    </w:rPr>
  </w:style>
  <w:style w:type="character" w:customStyle="1" w:styleId="af5">
    <w:name w:val="頁尾 字元"/>
    <w:basedOn w:val="a7"/>
    <w:link w:val="af4"/>
    <w:uiPriority w:val="99"/>
    <w:rsid w:val="008A39A4"/>
    <w:rPr>
      <w:rFonts w:ascii="標楷體" w:eastAsia="標楷體"/>
      <w:kern w:val="2"/>
    </w:rPr>
  </w:style>
  <w:style w:type="character" w:customStyle="1" w:styleId="st1">
    <w:name w:val="st1"/>
    <w:basedOn w:val="a7"/>
    <w:rsid w:val="008A3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jp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FCD46-9BE1-4CAD-89FC-EC4F578C8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21</Pages>
  <Words>1651</Words>
  <Characters>9414</Characters>
  <Application>Microsoft Office Word</Application>
  <DocSecurity>0</DocSecurity>
  <Lines>78</Lines>
  <Paragraphs>22</Paragraphs>
  <ScaleCrop>false</ScaleCrop>
  <Company>cy</Company>
  <LinksUpToDate>false</LinksUpToDate>
  <CharactersWithSpaces>11043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stud01</cp:lastModifiedBy>
  <cp:revision>3</cp:revision>
  <cp:lastPrinted>2017-09-28T09:56:00Z</cp:lastPrinted>
  <dcterms:created xsi:type="dcterms:W3CDTF">2019-04-02T09:46:00Z</dcterms:created>
  <dcterms:modified xsi:type="dcterms:W3CDTF">2019-04-02T09:46:00Z</dcterms:modified>
</cp:coreProperties>
</file>