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7B" w:rsidRDefault="00E83ADE">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6C597B" w:rsidRDefault="00E83ADE" w:rsidP="00562F8B">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62F8B" w:rsidRPr="00562F8B">
        <w:rPr>
          <w:rFonts w:hint="eastAsia"/>
        </w:rPr>
        <w:t>據悉，106年10月間臺灣新竹地方法院一名戒護中之人犯，在該院內拾得美工刀一把，再以該美工刀及該院內之滅火器為工具，破窗逃逸，脫離司法權之控制。究臺灣新竹地方法院之管理機制有何疏失？有深入瞭解之必要案。</w:t>
      </w:r>
    </w:p>
    <w:p w:rsidR="00453BAE" w:rsidRDefault="00453BAE" w:rsidP="00453BAE">
      <w:pPr>
        <w:pStyle w:val="1"/>
        <w:ind w:left="2380" w:hanging="2380"/>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453BAE" w:rsidRDefault="00453BAE" w:rsidP="00453BAE">
      <w:pPr>
        <w:pStyle w:val="20"/>
        <w:ind w:leftChars="200" w:left="680" w:firstLine="680"/>
      </w:pPr>
      <w:bookmarkStart w:id="35" w:name="_Toc524902730"/>
      <w:r w:rsidRPr="00451CE0">
        <w:rPr>
          <w:rFonts w:hint="eastAsia"/>
        </w:rPr>
        <w:t>臺灣新竹地方法院</w:t>
      </w:r>
      <w:r>
        <w:rPr>
          <w:rFonts w:hint="eastAsia"/>
        </w:rPr>
        <w:t>（下稱新竹地院）於</w:t>
      </w:r>
      <w:r w:rsidRPr="006B485E">
        <w:rPr>
          <w:rFonts w:hint="eastAsia"/>
        </w:rPr>
        <w:t>民國（下同）106年</w:t>
      </w:r>
      <w:r>
        <w:rPr>
          <w:rFonts w:hint="eastAsia"/>
        </w:rPr>
        <w:t>8月1日遷建至新建大樓，同年</w:t>
      </w:r>
      <w:r w:rsidRPr="006B485E">
        <w:rPr>
          <w:rFonts w:hint="eastAsia"/>
        </w:rPr>
        <w:t>10月4日</w:t>
      </w:r>
      <w:r>
        <w:rPr>
          <w:rFonts w:hint="eastAsia"/>
        </w:rPr>
        <w:t>發生人犯自該大樓地下室羈押室逃逸事件。</w:t>
      </w:r>
      <w:r w:rsidRPr="004F1681">
        <w:rPr>
          <w:rFonts w:hint="eastAsia"/>
        </w:rPr>
        <w:t>有</w:t>
      </w:r>
      <w:proofErr w:type="gramStart"/>
      <w:r w:rsidRPr="004F1681">
        <w:rPr>
          <w:rFonts w:hint="eastAsia"/>
        </w:rPr>
        <w:t>鑑</w:t>
      </w:r>
      <w:proofErr w:type="gramEnd"/>
      <w:r w:rsidRPr="004F1681">
        <w:rPr>
          <w:rFonts w:hint="eastAsia"/>
        </w:rPr>
        <w:t>於近年來</w:t>
      </w:r>
      <w:r>
        <w:rPr>
          <w:rFonts w:hint="eastAsia"/>
        </w:rPr>
        <w:t>屢屢</w:t>
      </w:r>
      <w:r w:rsidRPr="004F1681">
        <w:rPr>
          <w:rFonts w:hint="eastAsia"/>
        </w:rPr>
        <w:t>發生人犯在法院內自殘、脫逃，或當庭以暴力脅迫司法人員等事件，</w:t>
      </w:r>
      <w:r>
        <w:rPr>
          <w:rFonts w:hint="eastAsia"/>
        </w:rPr>
        <w:t>本院司法及獄政委員會於第5屆第2次會議決議</w:t>
      </w:r>
      <w:r w:rsidRPr="004F1681">
        <w:rPr>
          <w:rFonts w:hint="eastAsia"/>
        </w:rPr>
        <w:t>立案調查</w:t>
      </w:r>
      <w:r>
        <w:rPr>
          <w:rFonts w:hint="eastAsia"/>
        </w:rPr>
        <w:t>法警人力配置及勤務運作等情</w:t>
      </w:r>
      <w:r w:rsidRPr="004F1681">
        <w:rPr>
          <w:rFonts w:hint="eastAsia"/>
        </w:rPr>
        <w:t>，</w:t>
      </w:r>
      <w:r>
        <w:rPr>
          <w:rFonts w:hint="eastAsia"/>
        </w:rPr>
        <w:t>並</w:t>
      </w:r>
      <w:r w:rsidRPr="004F1681">
        <w:rPr>
          <w:rFonts w:hint="eastAsia"/>
        </w:rPr>
        <w:t>於104年4月</w:t>
      </w:r>
      <w:r>
        <w:rPr>
          <w:rFonts w:hint="eastAsia"/>
        </w:rPr>
        <w:t>提出10項調查意見，</w:t>
      </w:r>
      <w:r w:rsidRPr="004F1681">
        <w:rPr>
          <w:rFonts w:hint="eastAsia"/>
        </w:rPr>
        <w:t>函請司法院</w:t>
      </w:r>
      <w:r>
        <w:rPr>
          <w:rFonts w:hint="eastAsia"/>
        </w:rPr>
        <w:t>及法務部檢討改善。司法院檢討後，除增置地方法院法警員額、向考試院爭取分定適當之男女錄取名額、強化法警專業訓練及平時訓練等措施外，並就本院所提可能發生危安狀況之各項環節（包括硬體設施有無不足、法警值庭時有無依規定施用戒具、有無依規定加強戒護警力，及妥適規劃人犯提庭時間暨路線、確實督導法警勤務等），要求各法院列入業務檢查重點，每半年函報</w:t>
      </w:r>
      <w:r w:rsidR="00035BC9">
        <w:rPr>
          <w:rFonts w:hint="eastAsia"/>
        </w:rPr>
        <w:t>臺灣高等法院（下稱</w:t>
      </w:r>
      <w:r>
        <w:rPr>
          <w:rFonts w:hint="eastAsia"/>
        </w:rPr>
        <w:t>高院</w:t>
      </w:r>
      <w:r w:rsidR="00035BC9">
        <w:rPr>
          <w:rFonts w:hint="eastAsia"/>
        </w:rPr>
        <w:t>）</w:t>
      </w:r>
      <w:r>
        <w:rPr>
          <w:rFonts w:hint="eastAsia"/>
        </w:rPr>
        <w:t>核查</w:t>
      </w:r>
      <w:r>
        <w:rPr>
          <w:rStyle w:val="af5"/>
        </w:rPr>
        <w:footnoteReference w:id="1"/>
      </w:r>
      <w:r>
        <w:rPr>
          <w:rFonts w:hint="eastAsia"/>
        </w:rPr>
        <w:t>，非無積極改善作為。</w:t>
      </w:r>
      <w:proofErr w:type="gramStart"/>
      <w:r>
        <w:rPr>
          <w:rFonts w:hint="eastAsia"/>
        </w:rPr>
        <w:t>惟</w:t>
      </w:r>
      <w:proofErr w:type="gramEnd"/>
      <w:r>
        <w:rPr>
          <w:rFonts w:hint="eastAsia"/>
        </w:rPr>
        <w:t>104年7月8日又發生新竹地院毒犯脫逃並闖入院長辦公室事件；</w:t>
      </w:r>
      <w:r>
        <w:rPr>
          <w:rFonts w:hint="eastAsia"/>
        </w:rPr>
        <w:lastRenderedPageBreak/>
        <w:t>105年6月16日臺灣彰化地方法院發生美籍男子</w:t>
      </w:r>
      <w:proofErr w:type="gramStart"/>
      <w:r>
        <w:rPr>
          <w:rFonts w:hint="eastAsia"/>
        </w:rPr>
        <w:t>當庭持利</w:t>
      </w:r>
      <w:proofErr w:type="gramEnd"/>
      <w:r>
        <w:rPr>
          <w:rFonts w:hint="eastAsia"/>
        </w:rPr>
        <w:t>剪自戕身亡事件；106年跨年連假臺灣</w:t>
      </w:r>
      <w:proofErr w:type="gramStart"/>
      <w:r>
        <w:rPr>
          <w:rFonts w:hint="eastAsia"/>
        </w:rPr>
        <w:t>臺</w:t>
      </w:r>
      <w:proofErr w:type="gramEnd"/>
      <w:r>
        <w:rPr>
          <w:rFonts w:hint="eastAsia"/>
        </w:rPr>
        <w:t>中地方法院辦公大樓遭遊民潛入連住多日等事件，顯示各法院之整體安全維護工作仍有待落實。</w:t>
      </w:r>
      <w:proofErr w:type="gramStart"/>
      <w:r>
        <w:rPr>
          <w:rFonts w:hint="eastAsia"/>
        </w:rPr>
        <w:t>爰</w:t>
      </w:r>
      <w:proofErr w:type="gramEnd"/>
      <w:r>
        <w:rPr>
          <w:rFonts w:hint="eastAsia"/>
        </w:rPr>
        <w:t>本案除檢討新竹地院相關人員違失責任、平時訓練及安全維護設備設置等有無欠缺外，亦一併探討各法院法警人力配置、人犯戒具使用</w:t>
      </w:r>
      <w:r w:rsidR="00375FFB">
        <w:rPr>
          <w:rFonts w:hint="eastAsia"/>
        </w:rPr>
        <w:t>等議題</w:t>
      </w:r>
      <w:r>
        <w:rPr>
          <w:rFonts w:hint="eastAsia"/>
        </w:rPr>
        <w:t>。案經函請司法院、新竹地院查復相關資料、實地履</w:t>
      </w:r>
      <w:proofErr w:type="gramStart"/>
      <w:r>
        <w:rPr>
          <w:rFonts w:hint="eastAsia"/>
        </w:rPr>
        <w:t>勘</w:t>
      </w:r>
      <w:proofErr w:type="gramEnd"/>
      <w:r>
        <w:rPr>
          <w:rFonts w:hint="eastAsia"/>
        </w:rPr>
        <w:t>新竹地院，詢問</w:t>
      </w:r>
      <w:r w:rsidRPr="00AF318C">
        <w:rPr>
          <w:rFonts w:hint="eastAsia"/>
        </w:rPr>
        <w:t>機關代表</w:t>
      </w:r>
      <w:r w:rsidR="003D5AA3">
        <w:rPr>
          <w:rFonts w:hint="eastAsia"/>
        </w:rPr>
        <w:t>到院說明</w:t>
      </w:r>
      <w:r w:rsidRPr="00AF318C">
        <w:rPr>
          <w:rFonts w:hint="eastAsia"/>
        </w:rPr>
        <w:t>，</w:t>
      </w:r>
      <w:proofErr w:type="gramStart"/>
      <w:r>
        <w:rPr>
          <w:rFonts w:hint="eastAsia"/>
        </w:rPr>
        <w:t>茲綜整</w:t>
      </w:r>
      <w:proofErr w:type="gramEnd"/>
      <w:r>
        <w:rPr>
          <w:rFonts w:hint="eastAsia"/>
        </w:rPr>
        <w:t>調查意見如下：</w:t>
      </w:r>
    </w:p>
    <w:p w:rsidR="00453BAE" w:rsidRPr="00063B0A" w:rsidRDefault="00453BAE" w:rsidP="00453BAE">
      <w:pPr>
        <w:pStyle w:val="2"/>
        <w:rPr>
          <w:b/>
        </w:rPr>
      </w:pPr>
      <w:r w:rsidRPr="00063B0A">
        <w:rPr>
          <w:rFonts w:hint="eastAsia"/>
          <w:b/>
        </w:rPr>
        <w:t>新竹地院</w:t>
      </w:r>
      <w:r>
        <w:rPr>
          <w:rFonts w:hint="eastAsia"/>
          <w:b/>
        </w:rPr>
        <w:t>在遷入新院區</w:t>
      </w:r>
      <w:r w:rsidR="007C109D">
        <w:rPr>
          <w:rFonts w:hint="eastAsia"/>
          <w:b/>
        </w:rPr>
        <w:t>時</w:t>
      </w:r>
      <w:r>
        <w:rPr>
          <w:rFonts w:hint="eastAsia"/>
          <w:b/>
        </w:rPr>
        <w:t>，未</w:t>
      </w:r>
      <w:r w:rsidR="003A1933">
        <w:rPr>
          <w:rFonts w:hint="eastAsia"/>
          <w:b/>
        </w:rPr>
        <w:t>及時改善</w:t>
      </w:r>
      <w:r>
        <w:rPr>
          <w:rFonts w:hint="eastAsia"/>
          <w:b/>
        </w:rPr>
        <w:t>新建大樓之各項安全維護</w:t>
      </w:r>
      <w:r w:rsidR="003A1933">
        <w:rPr>
          <w:rFonts w:hint="eastAsia"/>
          <w:b/>
        </w:rPr>
        <w:t>漏洞</w:t>
      </w:r>
      <w:r>
        <w:rPr>
          <w:rFonts w:hint="eastAsia"/>
          <w:b/>
        </w:rPr>
        <w:t>，疏於危安事故之防範及演練，亦未與地區警察機關建立緊急通報機制；事發當日</w:t>
      </w:r>
      <w:r w:rsidR="00934140">
        <w:rPr>
          <w:rFonts w:hint="eastAsia"/>
          <w:b/>
        </w:rPr>
        <w:t>適逢</w:t>
      </w:r>
      <w:r>
        <w:rPr>
          <w:rFonts w:hint="eastAsia"/>
          <w:b/>
        </w:rPr>
        <w:t>連續假期僅有3名法警輪值，然該院事前已知悉將接收人犯，</w:t>
      </w:r>
      <w:proofErr w:type="gramStart"/>
      <w:r>
        <w:rPr>
          <w:rFonts w:hint="eastAsia"/>
          <w:b/>
        </w:rPr>
        <w:t>且戒護</w:t>
      </w:r>
      <w:proofErr w:type="gramEnd"/>
      <w:r>
        <w:rPr>
          <w:rFonts w:hint="eastAsia"/>
          <w:b/>
        </w:rPr>
        <w:t>區因施作鎮定室工程，施工</w:t>
      </w:r>
      <w:proofErr w:type="gramStart"/>
      <w:r>
        <w:rPr>
          <w:rFonts w:hint="eastAsia"/>
          <w:b/>
        </w:rPr>
        <w:t>人員需攜入</w:t>
      </w:r>
      <w:proofErr w:type="gramEnd"/>
      <w:r>
        <w:rPr>
          <w:rFonts w:hint="eastAsia"/>
          <w:b/>
        </w:rPr>
        <w:t>切割刀具等器材，卻未加派警力戒護，又輕忽</w:t>
      </w:r>
      <w:r w:rsidRPr="00063B0A">
        <w:rPr>
          <w:rFonts w:hint="eastAsia"/>
          <w:b/>
        </w:rPr>
        <w:t>戒護場所施工</w:t>
      </w:r>
      <w:r w:rsidR="00C61E3B">
        <w:rPr>
          <w:rFonts w:hint="eastAsia"/>
          <w:b/>
        </w:rPr>
        <w:t>時之</w:t>
      </w:r>
      <w:r>
        <w:rPr>
          <w:rFonts w:hint="eastAsia"/>
          <w:b/>
        </w:rPr>
        <w:t>安全</w:t>
      </w:r>
      <w:r w:rsidR="00C61E3B">
        <w:rPr>
          <w:rFonts w:hint="eastAsia"/>
          <w:b/>
        </w:rPr>
        <w:t>維護工作</w:t>
      </w:r>
      <w:r>
        <w:rPr>
          <w:rFonts w:hint="eastAsia"/>
          <w:b/>
        </w:rPr>
        <w:t>，對重大人犯不依規定施用戒具，毫無危安意識，</w:t>
      </w:r>
      <w:r w:rsidRPr="00063B0A">
        <w:rPr>
          <w:rFonts w:hint="eastAsia"/>
          <w:b/>
        </w:rPr>
        <w:t>勤務紀律鬆散</w:t>
      </w:r>
      <w:r>
        <w:rPr>
          <w:rFonts w:hint="eastAsia"/>
          <w:b/>
        </w:rPr>
        <w:t>；事發時法警之應變能力不足，處置失當，管制區門禁形同虛設，致何姓人犯得輕易取得</w:t>
      </w:r>
      <w:r w:rsidR="003A1933">
        <w:rPr>
          <w:rFonts w:hint="eastAsia"/>
          <w:b/>
        </w:rPr>
        <w:t>施工用之</w:t>
      </w:r>
      <w:r>
        <w:rPr>
          <w:rFonts w:hint="eastAsia"/>
          <w:b/>
        </w:rPr>
        <w:t>大型美工刀，並由地下一樓之羈押室經人犯走道，逃竄至一樓法庭，再跑至法官走道，擊破走道玻璃後，穿越停車場逃逸無</w:t>
      </w:r>
      <w:proofErr w:type="gramStart"/>
      <w:r>
        <w:rPr>
          <w:rFonts w:hint="eastAsia"/>
          <w:b/>
        </w:rPr>
        <w:t>蹤</w:t>
      </w:r>
      <w:proofErr w:type="gramEnd"/>
      <w:r>
        <w:rPr>
          <w:rFonts w:hint="eastAsia"/>
          <w:b/>
        </w:rPr>
        <w:t>，迄仍未緝獲，相關人員</w:t>
      </w:r>
      <w:r w:rsidRPr="00063B0A">
        <w:rPr>
          <w:rFonts w:hint="eastAsia"/>
          <w:b/>
        </w:rPr>
        <w:t>核有重大違失</w:t>
      </w:r>
      <w:r>
        <w:rPr>
          <w:rFonts w:hint="eastAsia"/>
          <w:b/>
        </w:rPr>
        <w:t>。司法院、高院及新竹地院允應引以為</w:t>
      </w:r>
      <w:proofErr w:type="gramStart"/>
      <w:r>
        <w:rPr>
          <w:rFonts w:hint="eastAsia"/>
          <w:b/>
        </w:rPr>
        <w:t>鑑</w:t>
      </w:r>
      <w:proofErr w:type="gramEnd"/>
      <w:r>
        <w:rPr>
          <w:rFonts w:hint="eastAsia"/>
          <w:b/>
        </w:rPr>
        <w:t>，加強安全設施檢查並從嚴督導法警勤務紀律</w:t>
      </w:r>
      <w:r w:rsidRPr="00063B0A">
        <w:rPr>
          <w:rFonts w:hint="eastAsia"/>
          <w:b/>
        </w:rPr>
        <w:t>。</w:t>
      </w:r>
    </w:p>
    <w:p w:rsidR="00453BAE" w:rsidRDefault="00453BAE" w:rsidP="00453BAE">
      <w:pPr>
        <w:pStyle w:val="3"/>
        <w:numPr>
          <w:ilvl w:val="2"/>
          <w:numId w:val="6"/>
        </w:numPr>
      </w:pPr>
      <w:bookmarkStart w:id="36" w:name="_Toc525066147"/>
      <w:bookmarkStart w:id="37" w:name="_Toc525070838"/>
      <w:bookmarkStart w:id="38" w:name="_Toc525938378"/>
      <w:bookmarkStart w:id="39" w:name="_Toc525939226"/>
      <w:bookmarkStart w:id="40" w:name="_Toc525939731"/>
      <w:bookmarkStart w:id="41" w:name="_Toc529218271"/>
      <w:bookmarkStart w:id="42" w:name="_Toc529222688"/>
      <w:bookmarkStart w:id="43" w:name="_Toc529223110"/>
      <w:bookmarkStart w:id="44" w:name="_Toc529223861"/>
      <w:bookmarkStart w:id="45" w:name="_Toc529228264"/>
      <w:r w:rsidRPr="0016146F">
        <w:rPr>
          <w:rFonts w:hint="eastAsia"/>
        </w:rPr>
        <w:t>106</w:t>
      </w:r>
      <w:r w:rsidRPr="005B57BB">
        <w:rPr>
          <w:rFonts w:hint="eastAsia"/>
        </w:rPr>
        <w:t>年10月4日</w:t>
      </w:r>
      <w:r w:rsidRPr="006B485E">
        <w:rPr>
          <w:rFonts w:hint="eastAsia"/>
        </w:rPr>
        <w:t>係中秋節連假，新竹地院</w:t>
      </w:r>
      <w:proofErr w:type="gramStart"/>
      <w:r w:rsidRPr="006B485E">
        <w:rPr>
          <w:rFonts w:hint="eastAsia"/>
        </w:rPr>
        <w:t>新廈</w:t>
      </w:r>
      <w:r>
        <w:rPr>
          <w:rFonts w:hint="eastAsia"/>
        </w:rPr>
        <w:t>僅3名</w:t>
      </w:r>
      <w:proofErr w:type="gramEnd"/>
      <w:r>
        <w:rPr>
          <w:rFonts w:hint="eastAsia"/>
        </w:rPr>
        <w:t>法警值日，其中</w:t>
      </w:r>
      <w:r w:rsidRPr="006B485E">
        <w:rPr>
          <w:rFonts w:hint="eastAsia"/>
        </w:rPr>
        <w:t>法警邱仁國、林怡廷</w:t>
      </w:r>
      <w:r>
        <w:rPr>
          <w:rFonts w:hint="eastAsia"/>
        </w:rPr>
        <w:t>負責人犯戒護及羈押候審室值班，</w:t>
      </w:r>
      <w:r w:rsidRPr="006B485E">
        <w:rPr>
          <w:rFonts w:hint="eastAsia"/>
        </w:rPr>
        <w:t>曹德成</w:t>
      </w:r>
      <w:r>
        <w:rPr>
          <w:rFonts w:hint="eastAsia"/>
        </w:rPr>
        <w:t>負責一樓大門查保</w:t>
      </w:r>
      <w:proofErr w:type="gramStart"/>
      <w:r>
        <w:rPr>
          <w:rFonts w:hint="eastAsia"/>
        </w:rPr>
        <w:t>臺</w:t>
      </w:r>
      <w:proofErr w:type="gramEnd"/>
      <w:r w:rsidRPr="006B485E">
        <w:rPr>
          <w:rFonts w:hint="eastAsia"/>
        </w:rPr>
        <w:t>。</w:t>
      </w:r>
      <w:proofErr w:type="gramStart"/>
      <w:r w:rsidRPr="007B16AB">
        <w:rPr>
          <w:rFonts w:hint="eastAsia"/>
        </w:rPr>
        <w:t>綜據相關</w:t>
      </w:r>
      <w:proofErr w:type="gramEnd"/>
      <w:r w:rsidRPr="007B16AB">
        <w:rPr>
          <w:rFonts w:hint="eastAsia"/>
        </w:rPr>
        <w:t>卷證</w:t>
      </w:r>
      <w:r>
        <w:rPr>
          <w:rFonts w:hint="eastAsia"/>
        </w:rPr>
        <w:t>、</w:t>
      </w:r>
      <w:r w:rsidRPr="007B16AB">
        <w:rPr>
          <w:rFonts w:hint="eastAsia"/>
        </w:rPr>
        <w:t>現場</w:t>
      </w:r>
      <w:r>
        <w:rPr>
          <w:rFonts w:hint="eastAsia"/>
        </w:rPr>
        <w:t>人員證述及</w:t>
      </w:r>
      <w:r w:rsidRPr="007B16AB">
        <w:rPr>
          <w:rFonts w:hint="eastAsia"/>
        </w:rPr>
        <w:t>監視錄</w:t>
      </w:r>
      <w:r w:rsidR="00CE78E7">
        <w:rPr>
          <w:rFonts w:hint="eastAsia"/>
        </w:rPr>
        <w:t>影</w:t>
      </w:r>
      <w:r w:rsidRPr="007B16AB">
        <w:rPr>
          <w:rFonts w:hint="eastAsia"/>
        </w:rPr>
        <w:t>畫面（惟監視器未全面涵蓋</w:t>
      </w:r>
      <w:r>
        <w:rPr>
          <w:rFonts w:hint="eastAsia"/>
        </w:rPr>
        <w:t>，</w:t>
      </w:r>
      <w:r w:rsidRPr="007B16AB">
        <w:rPr>
          <w:rFonts w:hint="eastAsia"/>
        </w:rPr>
        <w:t>事發地點</w:t>
      </w:r>
      <w:r>
        <w:rPr>
          <w:rFonts w:hint="eastAsia"/>
        </w:rPr>
        <w:t>之</w:t>
      </w:r>
      <w:r w:rsidRPr="007B16AB">
        <w:rPr>
          <w:rFonts w:hint="eastAsia"/>
        </w:rPr>
        <w:t>監視器</w:t>
      </w:r>
      <w:r>
        <w:rPr>
          <w:rFonts w:hint="eastAsia"/>
        </w:rPr>
        <w:t>因</w:t>
      </w:r>
      <w:r w:rsidRPr="007B16AB">
        <w:rPr>
          <w:rFonts w:hint="eastAsia"/>
        </w:rPr>
        <w:t>角度過高</w:t>
      </w:r>
      <w:r>
        <w:rPr>
          <w:rFonts w:hint="eastAsia"/>
        </w:rPr>
        <w:t>而產生</w:t>
      </w:r>
      <w:r w:rsidRPr="007B16AB">
        <w:rPr>
          <w:rFonts w:hint="eastAsia"/>
        </w:rPr>
        <w:t>死角）</w:t>
      </w:r>
      <w:r>
        <w:rPr>
          <w:rFonts w:hint="eastAsia"/>
        </w:rPr>
        <w:t>，本件人犯脫逃之經過如下：</w:t>
      </w:r>
    </w:p>
    <w:p w:rsidR="00453BAE" w:rsidRDefault="00453BAE" w:rsidP="00453BAE">
      <w:pPr>
        <w:pStyle w:val="4"/>
        <w:ind w:left="1700" w:hanging="680"/>
      </w:pPr>
      <w:r>
        <w:rPr>
          <w:rFonts w:hint="eastAsia"/>
        </w:rPr>
        <w:lastRenderedPageBreak/>
        <w:t>9時起廠商（優泉室內</w:t>
      </w:r>
      <w:r w:rsidR="007175D1">
        <w:rPr>
          <w:rFonts w:hint="eastAsia"/>
        </w:rPr>
        <w:t>設計</w:t>
      </w:r>
      <w:r w:rsidR="00C61E3B">
        <w:rPr>
          <w:rFonts w:hint="eastAsia"/>
        </w:rPr>
        <w:t>股份有限</w:t>
      </w:r>
      <w:r>
        <w:rPr>
          <w:rFonts w:hint="eastAsia"/>
        </w:rPr>
        <w:t>公司）在</w:t>
      </w:r>
      <w:r w:rsidRPr="006B485E">
        <w:rPr>
          <w:rFonts w:hint="eastAsia"/>
        </w:rPr>
        <w:t>羈押</w:t>
      </w:r>
      <w:proofErr w:type="gramStart"/>
      <w:r w:rsidRPr="006B485E">
        <w:rPr>
          <w:rFonts w:hint="eastAsia"/>
        </w:rPr>
        <w:t>候審室施作</w:t>
      </w:r>
      <w:proofErr w:type="gramEnd"/>
      <w:r>
        <w:rPr>
          <w:rFonts w:hint="eastAsia"/>
        </w:rPr>
        <w:t>鎮定</w:t>
      </w:r>
      <w:proofErr w:type="gramStart"/>
      <w:r w:rsidRPr="006B485E">
        <w:rPr>
          <w:rFonts w:hint="eastAsia"/>
        </w:rPr>
        <w:t>室防撞泡</w:t>
      </w:r>
      <w:proofErr w:type="gramEnd"/>
      <w:r w:rsidRPr="006B485E">
        <w:rPr>
          <w:rFonts w:hint="eastAsia"/>
        </w:rPr>
        <w:t>棉等切割、黏貼等工程，在戒護通道堆放施工刀具等器材。</w:t>
      </w:r>
    </w:p>
    <w:p w:rsidR="00453BAE" w:rsidRDefault="00453BAE" w:rsidP="00453BAE">
      <w:pPr>
        <w:pStyle w:val="4"/>
        <w:ind w:left="1700" w:hanging="680"/>
      </w:pPr>
      <w:r>
        <w:rPr>
          <w:rFonts w:hint="eastAsia"/>
        </w:rPr>
        <w:t>13</w:t>
      </w:r>
      <w:r w:rsidRPr="006B485E">
        <w:rPr>
          <w:rFonts w:hint="eastAsia"/>
        </w:rPr>
        <w:t>時23分</w:t>
      </w:r>
      <w:r>
        <w:rPr>
          <w:rFonts w:hint="eastAsia"/>
        </w:rPr>
        <w:t>，</w:t>
      </w:r>
      <w:r w:rsidRPr="006B485E">
        <w:rPr>
          <w:rFonts w:hint="eastAsia"/>
        </w:rPr>
        <w:t>檢方移送聲請羈押槍砲案被告何○</w:t>
      </w:r>
      <w:proofErr w:type="gramStart"/>
      <w:r w:rsidRPr="006B485E">
        <w:rPr>
          <w:rFonts w:hint="eastAsia"/>
        </w:rPr>
        <w:t>淇</w:t>
      </w:r>
      <w:proofErr w:type="gramEnd"/>
      <w:r w:rsidRPr="006B485E">
        <w:rPr>
          <w:rFonts w:hint="eastAsia"/>
        </w:rPr>
        <w:t>到院</w:t>
      </w:r>
      <w:r>
        <w:rPr>
          <w:rFonts w:hint="eastAsia"/>
        </w:rPr>
        <w:t>。</w:t>
      </w:r>
    </w:p>
    <w:p w:rsidR="00453BAE" w:rsidRDefault="00453BAE" w:rsidP="00453BAE">
      <w:pPr>
        <w:pStyle w:val="4"/>
        <w:ind w:left="1700" w:hanging="680"/>
      </w:pPr>
      <w:r>
        <w:rPr>
          <w:rFonts w:hint="eastAsia"/>
        </w:rPr>
        <w:t>14</w:t>
      </w:r>
      <w:r w:rsidRPr="006B485E">
        <w:rPr>
          <w:rFonts w:hint="eastAsia"/>
        </w:rPr>
        <w:t>時20分警方移送通緝犯黃○全到院，此時羈押候審室已接收2名人犯</w:t>
      </w:r>
      <w:r>
        <w:rPr>
          <w:rFonts w:hint="eastAsia"/>
        </w:rPr>
        <w:t>，廠商持續施工</w:t>
      </w:r>
      <w:r w:rsidRPr="006B485E">
        <w:rPr>
          <w:rFonts w:hint="eastAsia"/>
        </w:rPr>
        <w:t>。</w:t>
      </w:r>
    </w:p>
    <w:p w:rsidR="00453BAE" w:rsidRDefault="00453BAE" w:rsidP="00453BAE">
      <w:pPr>
        <w:pStyle w:val="4"/>
        <w:ind w:left="1700" w:hanging="680"/>
      </w:pPr>
      <w:r>
        <w:rPr>
          <w:rFonts w:hint="eastAsia"/>
        </w:rPr>
        <w:t>14</w:t>
      </w:r>
      <w:r w:rsidRPr="006B485E">
        <w:rPr>
          <w:rFonts w:hint="eastAsia"/>
        </w:rPr>
        <w:t>時50分許法警邱仁國戒護被告何○</w:t>
      </w:r>
      <w:proofErr w:type="gramStart"/>
      <w:r w:rsidRPr="006B485E">
        <w:rPr>
          <w:rFonts w:hint="eastAsia"/>
        </w:rPr>
        <w:t>淇</w:t>
      </w:r>
      <w:proofErr w:type="gramEnd"/>
      <w:r w:rsidRPr="006B485E">
        <w:rPr>
          <w:rFonts w:hint="eastAsia"/>
        </w:rPr>
        <w:t>至臨時法庭（第35法庭）接受訊問</w:t>
      </w:r>
      <w:r>
        <w:rPr>
          <w:rFonts w:hint="eastAsia"/>
        </w:rPr>
        <w:t>。羈押</w:t>
      </w:r>
      <w:proofErr w:type="gramStart"/>
      <w:r>
        <w:rPr>
          <w:rFonts w:hint="eastAsia"/>
        </w:rPr>
        <w:t>侯審</w:t>
      </w:r>
      <w:proofErr w:type="gramEnd"/>
      <w:r>
        <w:rPr>
          <w:rFonts w:hint="eastAsia"/>
        </w:rPr>
        <w:t>室中央</w:t>
      </w:r>
      <w:proofErr w:type="gramStart"/>
      <w:r w:rsidR="00CE78E7">
        <w:rPr>
          <w:rFonts w:hint="eastAsia"/>
        </w:rPr>
        <w:t>臺</w:t>
      </w:r>
      <w:proofErr w:type="gramEnd"/>
      <w:r>
        <w:rPr>
          <w:rFonts w:hint="eastAsia"/>
        </w:rPr>
        <w:t>由法警林怡廷戒護另1名人犯。</w:t>
      </w:r>
    </w:p>
    <w:p w:rsidR="00453BAE" w:rsidRDefault="00453BAE" w:rsidP="00453BAE">
      <w:pPr>
        <w:pStyle w:val="4"/>
        <w:ind w:left="1700" w:hanging="680"/>
      </w:pPr>
      <w:r>
        <w:rPr>
          <w:rFonts w:hint="eastAsia"/>
        </w:rPr>
        <w:t>15</w:t>
      </w:r>
      <w:r w:rsidRPr="006B485E">
        <w:rPr>
          <w:rFonts w:hint="eastAsia"/>
        </w:rPr>
        <w:t>時18分庭訊結束，法官</w:t>
      </w:r>
      <w:proofErr w:type="gramStart"/>
      <w:r w:rsidRPr="006B485E">
        <w:rPr>
          <w:rFonts w:hint="eastAsia"/>
        </w:rPr>
        <w:t>諭</w:t>
      </w:r>
      <w:proofErr w:type="gramEnd"/>
      <w:r w:rsidRPr="006B485E">
        <w:rPr>
          <w:rFonts w:hint="eastAsia"/>
        </w:rPr>
        <w:t>知准予羈押</w:t>
      </w:r>
      <w:r>
        <w:rPr>
          <w:rFonts w:hint="eastAsia"/>
        </w:rPr>
        <w:t>。15時20分</w:t>
      </w:r>
      <w:r w:rsidRPr="006B485E">
        <w:rPr>
          <w:rFonts w:hint="eastAsia"/>
        </w:rPr>
        <w:t>法警</w:t>
      </w:r>
      <w:r>
        <w:rPr>
          <w:rFonts w:hint="eastAsia"/>
        </w:rPr>
        <w:t>邱仁國</w:t>
      </w:r>
      <w:r w:rsidRPr="006B485E">
        <w:rPr>
          <w:rFonts w:hint="eastAsia"/>
        </w:rPr>
        <w:t>戒</w:t>
      </w:r>
      <w:proofErr w:type="gramStart"/>
      <w:r w:rsidRPr="006B485E">
        <w:rPr>
          <w:rFonts w:hint="eastAsia"/>
        </w:rPr>
        <w:t>護何○淇</w:t>
      </w:r>
      <w:proofErr w:type="gramEnd"/>
      <w:r w:rsidRPr="006B485E">
        <w:rPr>
          <w:rFonts w:hint="eastAsia"/>
        </w:rPr>
        <w:t>返回戒護中心，欲還押羈押候審室第7戒護室，何○</w:t>
      </w:r>
      <w:proofErr w:type="gramStart"/>
      <w:r w:rsidRPr="006B485E">
        <w:rPr>
          <w:rFonts w:hint="eastAsia"/>
        </w:rPr>
        <w:t>淇</w:t>
      </w:r>
      <w:proofErr w:type="gramEnd"/>
      <w:r w:rsidRPr="006B485E">
        <w:rPr>
          <w:rFonts w:hint="eastAsia"/>
        </w:rPr>
        <w:t>行經第1、2戒護室前，順勢</w:t>
      </w:r>
      <w:proofErr w:type="gramStart"/>
      <w:r w:rsidRPr="006B485E">
        <w:rPr>
          <w:rFonts w:hint="eastAsia"/>
        </w:rPr>
        <w:t>拿取</w:t>
      </w:r>
      <w:r>
        <w:rPr>
          <w:rFonts w:hint="eastAsia"/>
        </w:rPr>
        <w:t>擺置</w:t>
      </w:r>
      <w:proofErr w:type="gramEnd"/>
      <w:r>
        <w:rPr>
          <w:rFonts w:hint="eastAsia"/>
        </w:rPr>
        <w:t>於</w:t>
      </w:r>
      <w:r w:rsidRPr="006B485E">
        <w:rPr>
          <w:rFonts w:hint="eastAsia"/>
        </w:rPr>
        <w:t>工具箱上之大型美工刀，</w:t>
      </w:r>
      <w:r>
        <w:rPr>
          <w:rFonts w:hint="eastAsia"/>
        </w:rPr>
        <w:t>向法警揮舞</w:t>
      </w:r>
      <w:r w:rsidR="003A1933">
        <w:rPr>
          <w:rFonts w:hint="eastAsia"/>
        </w:rPr>
        <w:t>。又</w:t>
      </w:r>
      <w:r>
        <w:rPr>
          <w:rFonts w:hint="eastAsia"/>
        </w:rPr>
        <w:t>邱仁國表示</w:t>
      </w:r>
      <w:r w:rsidR="003A1933">
        <w:rPr>
          <w:rFonts w:hint="eastAsia"/>
        </w:rPr>
        <w:t>其</w:t>
      </w:r>
      <w:r>
        <w:rPr>
          <w:rFonts w:hint="eastAsia"/>
        </w:rPr>
        <w:t>欲制止</w:t>
      </w:r>
      <w:r w:rsidR="003A1933">
        <w:rPr>
          <w:rFonts w:hint="eastAsia"/>
        </w:rPr>
        <w:t>人犯拿取美工刀</w:t>
      </w:r>
      <w:r>
        <w:rPr>
          <w:rFonts w:hint="eastAsia"/>
        </w:rPr>
        <w:t>時，因地板留有施工木屑，2人同時滑倒，其向人犯投擲身旁雜物，但未命中</w:t>
      </w:r>
      <w:r w:rsidR="003A1933">
        <w:rPr>
          <w:rFonts w:hint="eastAsia"/>
        </w:rPr>
        <w:t>等語</w:t>
      </w:r>
      <w:r>
        <w:rPr>
          <w:rFonts w:hint="eastAsia"/>
        </w:rPr>
        <w:t>。</w:t>
      </w:r>
    </w:p>
    <w:p w:rsidR="00453BAE" w:rsidRDefault="00453BAE" w:rsidP="00453BAE">
      <w:pPr>
        <w:pStyle w:val="4"/>
        <w:ind w:left="1700" w:hanging="680"/>
      </w:pPr>
      <w:r>
        <w:rPr>
          <w:rFonts w:hint="eastAsia"/>
        </w:rPr>
        <w:t>中央</w:t>
      </w:r>
      <w:proofErr w:type="gramStart"/>
      <w:r>
        <w:rPr>
          <w:rFonts w:hint="eastAsia"/>
        </w:rPr>
        <w:t>臺</w:t>
      </w:r>
      <w:proofErr w:type="gramEnd"/>
      <w:r>
        <w:rPr>
          <w:rFonts w:hint="eastAsia"/>
        </w:rPr>
        <w:t>值班之法警林怡廷表示，其</w:t>
      </w:r>
      <w:r w:rsidR="003A1933">
        <w:rPr>
          <w:rFonts w:hint="eastAsia"/>
        </w:rPr>
        <w:t>第一時間</w:t>
      </w:r>
      <w:r>
        <w:rPr>
          <w:rFonts w:hint="eastAsia"/>
        </w:rPr>
        <w:t>立即以無線電呼叫查保法警曹德成支援，但因被告將美工刀</w:t>
      </w:r>
      <w:r w:rsidRPr="006B485E">
        <w:rPr>
          <w:rFonts w:hint="eastAsia"/>
        </w:rPr>
        <w:t>抵住自己的脖子揚言自殺</w:t>
      </w:r>
      <w:r>
        <w:rPr>
          <w:rFonts w:hint="eastAsia"/>
        </w:rPr>
        <w:t>，其等擔心人犯自殘而不敢靠近等語</w:t>
      </w:r>
      <w:r w:rsidR="003A1933">
        <w:rPr>
          <w:rFonts w:hint="eastAsia"/>
        </w:rPr>
        <w:t>。</w:t>
      </w:r>
      <w:r>
        <w:rPr>
          <w:rFonts w:hint="eastAsia"/>
        </w:rPr>
        <w:t>人犯隨即由羈押室</w:t>
      </w:r>
      <w:proofErr w:type="gramStart"/>
      <w:r>
        <w:rPr>
          <w:rFonts w:hint="eastAsia"/>
        </w:rPr>
        <w:t>後方門逃</w:t>
      </w:r>
      <w:proofErr w:type="gramEnd"/>
      <w:r>
        <w:rPr>
          <w:rFonts w:hint="eastAsia"/>
        </w:rPr>
        <w:t>出，林怡廷在後追捕時滑倒，邱仁國以為林遭受攻擊，兩人遲疑數秒後，始再行追</w:t>
      </w:r>
      <w:proofErr w:type="gramStart"/>
      <w:r>
        <w:rPr>
          <w:rFonts w:hint="eastAsia"/>
        </w:rPr>
        <w:t>躡</w:t>
      </w:r>
      <w:proofErr w:type="gramEnd"/>
      <w:r>
        <w:rPr>
          <w:rFonts w:hint="eastAsia"/>
        </w:rPr>
        <w:t>。</w:t>
      </w:r>
    </w:p>
    <w:p w:rsidR="00453BAE" w:rsidRDefault="00453BAE" w:rsidP="00453BAE">
      <w:pPr>
        <w:pStyle w:val="4"/>
        <w:ind w:left="1700" w:hanging="680"/>
      </w:pPr>
      <w:r>
        <w:rPr>
          <w:rFonts w:hint="eastAsia"/>
        </w:rPr>
        <w:t>被告何○</w:t>
      </w:r>
      <w:proofErr w:type="gramStart"/>
      <w:r>
        <w:rPr>
          <w:rFonts w:hint="eastAsia"/>
        </w:rPr>
        <w:t>淇</w:t>
      </w:r>
      <w:proofErr w:type="gramEnd"/>
      <w:r>
        <w:rPr>
          <w:rFonts w:hint="eastAsia"/>
        </w:rPr>
        <w:t>經人犯走道由</w:t>
      </w:r>
      <w:r w:rsidRPr="00173DB4">
        <w:rPr>
          <w:rFonts w:hint="eastAsia"/>
        </w:rPr>
        <w:t>地下一樓</w:t>
      </w:r>
      <w:r>
        <w:rPr>
          <w:rFonts w:hint="eastAsia"/>
        </w:rPr>
        <w:t>B1區</w:t>
      </w:r>
      <w:proofErr w:type="gramStart"/>
      <w:r>
        <w:rPr>
          <w:rFonts w:hint="eastAsia"/>
        </w:rPr>
        <w:t>向西逃至</w:t>
      </w:r>
      <w:proofErr w:type="gramEnd"/>
      <w:r>
        <w:rPr>
          <w:rFonts w:hint="eastAsia"/>
        </w:rPr>
        <w:t>B3區，發現防火門未上鎖，隨即逃出並將該防火門上鎖，兩位法警被反鎖在地下一樓，此時林怡</w:t>
      </w:r>
      <w:r w:rsidR="00035BC9">
        <w:rPr>
          <w:rFonts w:hint="eastAsia"/>
        </w:rPr>
        <w:t>廷</w:t>
      </w:r>
      <w:r>
        <w:rPr>
          <w:rFonts w:hint="eastAsia"/>
        </w:rPr>
        <w:t>將狀況以無線電通知一樓法警曹德成。</w:t>
      </w:r>
    </w:p>
    <w:p w:rsidR="00453BAE" w:rsidRDefault="00453BAE" w:rsidP="00453BAE">
      <w:pPr>
        <w:pStyle w:val="4"/>
        <w:ind w:left="1700" w:hanging="680"/>
      </w:pPr>
      <w:r w:rsidRPr="00907C30">
        <w:rPr>
          <w:rFonts w:hint="eastAsia"/>
        </w:rPr>
        <w:t>被告何○</w:t>
      </w:r>
      <w:proofErr w:type="gramStart"/>
      <w:r w:rsidRPr="00907C30">
        <w:rPr>
          <w:rFonts w:hint="eastAsia"/>
        </w:rPr>
        <w:t>淇</w:t>
      </w:r>
      <w:proofErr w:type="gramEnd"/>
      <w:r w:rsidRPr="006B485E">
        <w:rPr>
          <w:rFonts w:hint="eastAsia"/>
        </w:rPr>
        <w:t>將防火門</w:t>
      </w:r>
      <w:r>
        <w:rPr>
          <w:rFonts w:hint="eastAsia"/>
        </w:rPr>
        <w:t>反</w:t>
      </w:r>
      <w:r w:rsidRPr="006B485E">
        <w:rPr>
          <w:rFonts w:hint="eastAsia"/>
        </w:rPr>
        <w:t>鎖，阻隔法警繼續追捕，隨即向上往一樓方向逃跑，經</w:t>
      </w:r>
      <w:r>
        <w:rPr>
          <w:rFonts w:hint="eastAsia"/>
        </w:rPr>
        <w:t>第16</w:t>
      </w:r>
      <w:r w:rsidRPr="006B485E">
        <w:rPr>
          <w:rFonts w:hint="eastAsia"/>
        </w:rPr>
        <w:t>法庭逃至法官通道，再以滅火器擊破</w:t>
      </w:r>
      <w:r>
        <w:rPr>
          <w:rFonts w:hint="eastAsia"/>
        </w:rPr>
        <w:t>法官通道</w:t>
      </w:r>
      <w:r w:rsidRPr="006B485E">
        <w:rPr>
          <w:rFonts w:hint="eastAsia"/>
        </w:rPr>
        <w:t>玻璃後到達民眾</w:t>
      </w:r>
      <w:r w:rsidRPr="006B485E">
        <w:rPr>
          <w:rFonts w:hint="eastAsia"/>
        </w:rPr>
        <w:lastRenderedPageBreak/>
        <w:t>停車場，向外逃離該院。</w:t>
      </w:r>
    </w:p>
    <w:p w:rsidR="00453BAE" w:rsidRDefault="003A1933" w:rsidP="00453BAE">
      <w:pPr>
        <w:pStyle w:val="4"/>
        <w:ind w:left="1700" w:hanging="680"/>
      </w:pPr>
      <w:r>
        <w:rPr>
          <w:rFonts w:hint="eastAsia"/>
        </w:rPr>
        <w:t>一</w:t>
      </w:r>
      <w:r w:rsidR="00453BAE">
        <w:rPr>
          <w:rFonts w:hint="eastAsia"/>
        </w:rPr>
        <w:t>樓值班法警曹德成表示：其接獲林怡廷第1次無線電通報，立即衝向候審室，但被告何○</w:t>
      </w:r>
      <w:proofErr w:type="gramStart"/>
      <w:r w:rsidR="00453BAE">
        <w:rPr>
          <w:rFonts w:hint="eastAsia"/>
        </w:rPr>
        <w:t>淇</w:t>
      </w:r>
      <w:proofErr w:type="gramEnd"/>
      <w:r w:rsidR="00453BAE">
        <w:rPr>
          <w:rFonts w:hint="eastAsia"/>
        </w:rPr>
        <w:t>已逃至人犯走道。接獲第2次</w:t>
      </w:r>
      <w:r w:rsidR="00035BC9">
        <w:rPr>
          <w:rFonts w:hint="eastAsia"/>
        </w:rPr>
        <w:t>無</w:t>
      </w:r>
      <w:r w:rsidR="00453BAE">
        <w:rPr>
          <w:rFonts w:hint="eastAsia"/>
        </w:rPr>
        <w:t>線電通報，獲知另兩位法警被反鎖在人犯走道，研判人犯可能從大門逃出，</w:t>
      </w:r>
      <w:proofErr w:type="gramStart"/>
      <w:r w:rsidR="00453BAE">
        <w:rPr>
          <w:rFonts w:hint="eastAsia"/>
        </w:rPr>
        <w:t>遂跑回</w:t>
      </w:r>
      <w:proofErr w:type="gramEnd"/>
      <w:r>
        <w:rPr>
          <w:rFonts w:hint="eastAsia"/>
        </w:rPr>
        <w:t>一樓</w:t>
      </w:r>
      <w:r w:rsidR="00453BAE">
        <w:rPr>
          <w:rFonts w:hint="eastAsia"/>
        </w:rPr>
        <w:t>將大門鐵門關閉，並撥打110請求警方協助，然警方抵達現場時，人犯已逃逸無</w:t>
      </w:r>
      <w:proofErr w:type="gramStart"/>
      <w:r w:rsidR="00453BAE">
        <w:rPr>
          <w:rFonts w:hint="eastAsia"/>
        </w:rPr>
        <w:t>蹤</w:t>
      </w:r>
      <w:proofErr w:type="gramEnd"/>
      <w:r w:rsidR="00453BAE">
        <w:rPr>
          <w:rFonts w:hint="eastAsia"/>
        </w:rPr>
        <w:t>等語。</w:t>
      </w:r>
    </w:p>
    <w:p w:rsidR="00453BAE" w:rsidRPr="007B16AB" w:rsidRDefault="00453BAE" w:rsidP="00453BAE">
      <w:pPr>
        <w:pStyle w:val="3"/>
        <w:numPr>
          <w:ilvl w:val="2"/>
          <w:numId w:val="6"/>
        </w:numPr>
        <w:rPr>
          <w:b/>
        </w:rPr>
      </w:pPr>
      <w:r w:rsidRPr="007B16AB">
        <w:rPr>
          <w:rFonts w:hint="eastAsia"/>
          <w:b/>
        </w:rPr>
        <w:t>事發當日適逢中秋節連續假期，該院明知將接收人犯，</w:t>
      </w:r>
      <w:proofErr w:type="gramStart"/>
      <w:r w:rsidRPr="007B16AB">
        <w:rPr>
          <w:rFonts w:hint="eastAsia"/>
          <w:b/>
        </w:rPr>
        <w:t>且戒護</w:t>
      </w:r>
      <w:proofErr w:type="gramEnd"/>
      <w:r w:rsidRPr="007B16AB">
        <w:rPr>
          <w:rFonts w:hint="eastAsia"/>
          <w:b/>
        </w:rPr>
        <w:t>區將施作鎮定室工程，卻</w:t>
      </w:r>
      <w:r>
        <w:rPr>
          <w:rFonts w:hint="eastAsia"/>
          <w:b/>
        </w:rPr>
        <w:t>未加派警力，核有違失</w:t>
      </w:r>
      <w:r w:rsidRPr="007B16AB">
        <w:rPr>
          <w:rFonts w:hint="eastAsia"/>
          <w:b/>
        </w:rPr>
        <w:t>：</w:t>
      </w:r>
    </w:p>
    <w:p w:rsidR="00453BAE" w:rsidRDefault="00453BAE" w:rsidP="00453BAE">
      <w:pPr>
        <w:pStyle w:val="4"/>
        <w:ind w:left="1700" w:hanging="680"/>
      </w:pPr>
      <w:r w:rsidRPr="000D74E5">
        <w:rPr>
          <w:rFonts w:hint="eastAsia"/>
        </w:rPr>
        <w:t>按「臺灣高等法院及所屬各級法院法警執行職務應行注意事項」</w:t>
      </w:r>
      <w:r>
        <w:rPr>
          <w:rFonts w:hint="eastAsia"/>
        </w:rPr>
        <w:t>（下稱法警執行職務應行注意事項）</w:t>
      </w:r>
      <w:r w:rsidRPr="000D74E5">
        <w:rPr>
          <w:rFonts w:hint="eastAsia"/>
        </w:rPr>
        <w:t>第36</w:t>
      </w:r>
      <w:r>
        <w:rPr>
          <w:rFonts w:hint="eastAsia"/>
        </w:rPr>
        <w:t>、39</w:t>
      </w:r>
      <w:r w:rsidRPr="000D74E5">
        <w:rPr>
          <w:rFonts w:hint="eastAsia"/>
        </w:rPr>
        <w:t>點</w:t>
      </w:r>
      <w:r>
        <w:rPr>
          <w:rFonts w:hint="eastAsia"/>
        </w:rPr>
        <w:t>規定：</w:t>
      </w:r>
      <w:r w:rsidRPr="000D74E5">
        <w:rPr>
          <w:rFonts w:hint="eastAsia"/>
        </w:rPr>
        <w:t>法警長應於下班時間</w:t>
      </w:r>
      <w:r>
        <w:rPr>
          <w:rFonts w:hint="eastAsia"/>
        </w:rPr>
        <w:t>及</w:t>
      </w:r>
      <w:r w:rsidRPr="000D74E5">
        <w:rPr>
          <w:rFonts w:hint="eastAsia"/>
        </w:rPr>
        <w:t>例假日，指派法警在院值日值夜。值日值夜之法警每日至少應有</w:t>
      </w:r>
      <w:r>
        <w:rPr>
          <w:rFonts w:hint="eastAsia"/>
        </w:rPr>
        <w:t>2</w:t>
      </w:r>
      <w:r w:rsidRPr="000D74E5">
        <w:rPr>
          <w:rFonts w:hint="eastAsia"/>
        </w:rPr>
        <w:t>名，業務</w:t>
      </w:r>
      <w:proofErr w:type="gramStart"/>
      <w:r w:rsidRPr="000D74E5">
        <w:rPr>
          <w:rFonts w:hint="eastAsia"/>
        </w:rPr>
        <w:t>較繁之</w:t>
      </w:r>
      <w:proofErr w:type="gramEnd"/>
      <w:r w:rsidRPr="000D74E5">
        <w:rPr>
          <w:rFonts w:hint="eastAsia"/>
        </w:rPr>
        <w:t>法院，得酌情增加。</w:t>
      </w:r>
      <w:r>
        <w:rPr>
          <w:rFonts w:hint="eastAsia"/>
        </w:rPr>
        <w:t>各</w:t>
      </w:r>
      <w:r w:rsidRPr="000D74E5">
        <w:rPr>
          <w:rFonts w:hint="eastAsia"/>
        </w:rPr>
        <w:t>法院</w:t>
      </w:r>
      <w:r>
        <w:rPr>
          <w:rFonts w:hint="eastAsia"/>
        </w:rPr>
        <w:t>於上開時間</w:t>
      </w:r>
      <w:r w:rsidRPr="000D74E5">
        <w:rPr>
          <w:rFonts w:hint="eastAsia"/>
        </w:rPr>
        <w:t>處理</w:t>
      </w:r>
      <w:r>
        <w:rPr>
          <w:rFonts w:hint="eastAsia"/>
        </w:rPr>
        <w:t>機關移送或須立即報請法官處理之案件</w:t>
      </w:r>
      <w:r w:rsidRPr="000D74E5">
        <w:rPr>
          <w:rFonts w:hint="eastAsia"/>
        </w:rPr>
        <w:t>，由當日值日法警負責，若因案件特殊致使原配置警力不足時，</w:t>
      </w:r>
      <w:r>
        <w:rPr>
          <w:rFonts w:hint="eastAsia"/>
        </w:rPr>
        <w:t>應</w:t>
      </w:r>
      <w:r w:rsidRPr="000D74E5">
        <w:rPr>
          <w:rFonts w:hint="eastAsia"/>
        </w:rPr>
        <w:t>酌情增派</w:t>
      </w:r>
      <w:r>
        <w:rPr>
          <w:rFonts w:hint="eastAsia"/>
        </w:rPr>
        <w:t>法警</w:t>
      </w:r>
      <w:r w:rsidRPr="000D74E5">
        <w:rPr>
          <w:rFonts w:hint="eastAsia"/>
        </w:rPr>
        <w:t>。</w:t>
      </w:r>
      <w:r>
        <w:rPr>
          <w:rFonts w:hint="eastAsia"/>
        </w:rPr>
        <w:t>依上開規定，法警長應視實際狀況增派法警，以確實維護機關安全。</w:t>
      </w:r>
    </w:p>
    <w:p w:rsidR="00453BAE" w:rsidRDefault="00453BAE" w:rsidP="00453BAE">
      <w:pPr>
        <w:pStyle w:val="4"/>
        <w:ind w:left="1700" w:hanging="680"/>
      </w:pPr>
      <w:r>
        <w:rPr>
          <w:rFonts w:hint="eastAsia"/>
        </w:rPr>
        <w:t>106年10月4日</w:t>
      </w:r>
      <w:r w:rsidRPr="008D04F5">
        <w:rPr>
          <w:rFonts w:hint="eastAsia"/>
        </w:rPr>
        <w:t>適逢中秋節連續假期</w:t>
      </w:r>
      <w:r>
        <w:rPr>
          <w:rFonts w:hint="eastAsia"/>
        </w:rPr>
        <w:t>，新竹地院僅有3名法警值班，警力薄弱。據新竹地院稱：值日法警2名以上即符合規定，又該院法警之現有人力雖有33名，但扣除法警長、副法警長、內勤、新竹及竹東簡易庭、</w:t>
      </w:r>
      <w:proofErr w:type="gramStart"/>
      <w:r>
        <w:rPr>
          <w:rFonts w:hint="eastAsia"/>
        </w:rPr>
        <w:t>及值庭</w:t>
      </w:r>
      <w:proofErr w:type="gramEnd"/>
      <w:r>
        <w:rPr>
          <w:rFonts w:hint="eastAsia"/>
        </w:rPr>
        <w:t>、提解人犯、出差等人力，法警超時服勤情形嚴重，為減少法警連續值勤，值日（夜）係編排每日3人次輪值，平均9.3日輪值</w:t>
      </w:r>
      <w:r w:rsidR="00035BC9">
        <w:rPr>
          <w:rFonts w:hint="eastAsia"/>
        </w:rPr>
        <w:t>1</w:t>
      </w:r>
      <w:r>
        <w:rPr>
          <w:rFonts w:hint="eastAsia"/>
        </w:rPr>
        <w:t>次，值班後翌日仍需接續服勤等語</w:t>
      </w:r>
      <w:r w:rsidR="00375FFB">
        <w:rPr>
          <w:rFonts w:hint="eastAsia"/>
        </w:rPr>
        <w:t>，</w:t>
      </w:r>
      <w:r>
        <w:rPr>
          <w:rFonts w:hint="eastAsia"/>
        </w:rPr>
        <w:t>與該院法警人力及勤務編排情形相符。惟</w:t>
      </w:r>
      <w:r>
        <w:rPr>
          <w:rFonts w:hint="eastAsia"/>
        </w:rPr>
        <w:lastRenderedPageBreak/>
        <w:t>據相關人員表示，事發前該院總務科即知會法警室相關工程施作事宜；法警邱仁國亦表示，前一日（106年10月3日）法警長曾通知其當日下</w:t>
      </w:r>
      <w:proofErr w:type="gramStart"/>
      <w:r>
        <w:rPr>
          <w:rFonts w:hint="eastAsia"/>
        </w:rPr>
        <w:t>午會</w:t>
      </w:r>
      <w:proofErr w:type="gramEnd"/>
      <w:r>
        <w:rPr>
          <w:rFonts w:hint="eastAsia"/>
        </w:rPr>
        <w:t>接收人犯。又據高院表示：有關</w:t>
      </w:r>
      <w:r w:rsidRPr="000D74E5">
        <w:rPr>
          <w:rFonts w:hint="eastAsia"/>
        </w:rPr>
        <w:t>夜間或假日值日人力不足問題，應由各機關本於權責，視業務性質酌予適當之調度與安排，不</w:t>
      </w:r>
      <w:r>
        <w:rPr>
          <w:rFonts w:hint="eastAsia"/>
        </w:rPr>
        <w:t>得</w:t>
      </w:r>
      <w:r w:rsidR="00C61E3B">
        <w:rPr>
          <w:rFonts w:hint="eastAsia"/>
        </w:rPr>
        <w:t>以</w:t>
      </w:r>
      <w:r w:rsidRPr="000D74E5">
        <w:rPr>
          <w:rFonts w:hint="eastAsia"/>
        </w:rPr>
        <w:t>人力不足為由作為規避責任之藉口</w:t>
      </w:r>
      <w:r>
        <w:rPr>
          <w:rFonts w:hint="eastAsia"/>
        </w:rPr>
        <w:t>等語</w:t>
      </w:r>
      <w:r w:rsidRPr="000D74E5">
        <w:rPr>
          <w:rFonts w:hint="eastAsia"/>
        </w:rPr>
        <w:t>。</w:t>
      </w:r>
      <w:r>
        <w:rPr>
          <w:rFonts w:hint="eastAsia"/>
        </w:rPr>
        <w:t>新竹地院於假日編排3名法警值日，雖係</w:t>
      </w:r>
      <w:proofErr w:type="gramStart"/>
      <w:r>
        <w:rPr>
          <w:rFonts w:hint="eastAsia"/>
        </w:rPr>
        <w:t>囿</w:t>
      </w:r>
      <w:proofErr w:type="gramEnd"/>
      <w:r>
        <w:rPr>
          <w:rFonts w:hint="eastAsia"/>
        </w:rPr>
        <w:t>於現有人力不足及勤務運作順暢所需，尚難認為違反規定</w:t>
      </w:r>
      <w:r w:rsidR="00C61E3B">
        <w:rPr>
          <w:rFonts w:hint="eastAsia"/>
        </w:rPr>
        <w:t>；</w:t>
      </w:r>
      <w:r>
        <w:rPr>
          <w:rFonts w:hint="eastAsia"/>
        </w:rPr>
        <w:t>但</w:t>
      </w:r>
      <w:proofErr w:type="gramStart"/>
      <w:r>
        <w:rPr>
          <w:rFonts w:hint="eastAsia"/>
        </w:rPr>
        <w:t>該院</w:t>
      </w:r>
      <w:r w:rsidRPr="008D04F5">
        <w:rPr>
          <w:rFonts w:hint="eastAsia"/>
        </w:rPr>
        <w:t>事發</w:t>
      </w:r>
      <w:proofErr w:type="gramEnd"/>
      <w:r>
        <w:rPr>
          <w:rFonts w:hint="eastAsia"/>
        </w:rPr>
        <w:t>前已知悉</w:t>
      </w:r>
      <w:r w:rsidRPr="008D04F5">
        <w:rPr>
          <w:rFonts w:hint="eastAsia"/>
        </w:rPr>
        <w:t>將接收人犯，</w:t>
      </w:r>
      <w:proofErr w:type="gramStart"/>
      <w:r w:rsidRPr="008D04F5">
        <w:rPr>
          <w:rFonts w:hint="eastAsia"/>
        </w:rPr>
        <w:t>且戒護</w:t>
      </w:r>
      <w:proofErr w:type="gramEnd"/>
      <w:r w:rsidRPr="008D04F5">
        <w:rPr>
          <w:rFonts w:hint="eastAsia"/>
        </w:rPr>
        <w:t>區施作鎮定室工程</w:t>
      </w:r>
      <w:r>
        <w:rPr>
          <w:rFonts w:hint="eastAsia"/>
        </w:rPr>
        <w:t>等特殊因素，原編排之法警人力顯有不足，該院法警長未依規定增派法警，確有疏失。</w:t>
      </w:r>
    </w:p>
    <w:p w:rsidR="00453BAE" w:rsidRPr="00BF29CC" w:rsidRDefault="00453BAE" w:rsidP="00453BAE">
      <w:pPr>
        <w:pStyle w:val="3"/>
        <w:ind w:left="1361" w:hanging="681"/>
        <w:rPr>
          <w:b/>
        </w:rPr>
      </w:pPr>
      <w:r>
        <w:rPr>
          <w:rFonts w:hint="eastAsia"/>
          <w:b/>
        </w:rPr>
        <w:t>新竹地院</w:t>
      </w:r>
      <w:r w:rsidRPr="00BF29CC">
        <w:rPr>
          <w:rFonts w:hint="eastAsia"/>
          <w:b/>
        </w:rPr>
        <w:t>對重大人犯未依規定施用戒具，未加派警力或請求警察機關協助</w:t>
      </w:r>
      <w:r>
        <w:rPr>
          <w:rFonts w:hint="eastAsia"/>
          <w:b/>
        </w:rPr>
        <w:t>，核有重大違失：</w:t>
      </w:r>
    </w:p>
    <w:p w:rsidR="00453BAE" w:rsidRDefault="003A1933" w:rsidP="00453BAE">
      <w:pPr>
        <w:pStyle w:val="4"/>
        <w:ind w:left="1700" w:hanging="680"/>
      </w:pPr>
      <w:r>
        <w:rPr>
          <w:rFonts w:hint="eastAsia"/>
        </w:rPr>
        <w:t>高院</w:t>
      </w:r>
      <w:r w:rsidR="00453BAE" w:rsidRPr="00D7309D">
        <w:rPr>
          <w:rFonts w:hint="eastAsia"/>
        </w:rPr>
        <w:t>訂頒之「法警執行職務應行注意事項」及「加強審判安全警衛措施要點」規定：</w:t>
      </w:r>
      <w:r w:rsidR="00453BAE" w:rsidRPr="00641B22">
        <w:rPr>
          <w:rFonts w:hint="eastAsia"/>
        </w:rPr>
        <w:t>1名人犯</w:t>
      </w:r>
      <w:r w:rsidR="00453BAE">
        <w:rPr>
          <w:rFonts w:hint="eastAsia"/>
        </w:rPr>
        <w:t>原則上</w:t>
      </w:r>
      <w:r w:rsidR="00453BAE" w:rsidRPr="00641B22">
        <w:rPr>
          <w:rFonts w:hint="eastAsia"/>
        </w:rPr>
        <w:t>應由2名法警戒護，並應施用手銬</w:t>
      </w:r>
      <w:r w:rsidR="00453BAE">
        <w:rPr>
          <w:rFonts w:hint="eastAsia"/>
        </w:rPr>
        <w:t>。</w:t>
      </w:r>
      <w:r w:rsidR="00453BAE" w:rsidRPr="00D7309D">
        <w:rPr>
          <w:rFonts w:hint="eastAsia"/>
        </w:rPr>
        <w:t>重大或矚目案件，被告有參與幫派或有</w:t>
      </w:r>
      <w:proofErr w:type="gramStart"/>
      <w:r w:rsidR="00453BAE" w:rsidRPr="00D7309D">
        <w:rPr>
          <w:rFonts w:hint="eastAsia"/>
        </w:rPr>
        <w:t>發生劫犯</w:t>
      </w:r>
      <w:proofErr w:type="gramEnd"/>
      <w:r w:rsidR="00453BAE" w:rsidRPr="00D7309D">
        <w:rPr>
          <w:rFonts w:hint="eastAsia"/>
        </w:rPr>
        <w:t>、擾亂法庭秩序之虞或同案被告多人等情形時，應</w:t>
      </w:r>
      <w:r w:rsidR="00453BAE">
        <w:rPr>
          <w:rFonts w:hint="eastAsia"/>
        </w:rPr>
        <w:t>加派警力或</w:t>
      </w:r>
      <w:r w:rsidR="00453BAE" w:rsidRPr="00D7309D">
        <w:rPr>
          <w:rFonts w:hint="eastAsia"/>
        </w:rPr>
        <w:t>請派員警支援戒護。</w:t>
      </w:r>
      <w:r w:rsidR="00453BAE">
        <w:rPr>
          <w:rFonts w:hint="eastAsia"/>
        </w:rPr>
        <w:t>又依</w:t>
      </w:r>
      <w:r w:rsidR="00453BAE" w:rsidRPr="005C32A9">
        <w:rPr>
          <w:rFonts w:hint="eastAsia"/>
        </w:rPr>
        <w:t>「臺灣高等法院及所屬法院加強審判安全警衛措施要點」第</w:t>
      </w:r>
      <w:r w:rsidR="00453BAE" w:rsidRPr="005C32A9">
        <w:t>2</w:t>
      </w:r>
      <w:r w:rsidR="00453BAE" w:rsidRPr="005C32A9">
        <w:rPr>
          <w:rFonts w:hint="eastAsia"/>
        </w:rPr>
        <w:t>點</w:t>
      </w:r>
      <w:r w:rsidR="00453BAE">
        <w:rPr>
          <w:rFonts w:hint="eastAsia"/>
        </w:rPr>
        <w:t>規定，重大</w:t>
      </w:r>
      <w:proofErr w:type="gramStart"/>
      <w:r w:rsidR="00453BAE">
        <w:rPr>
          <w:rFonts w:hint="eastAsia"/>
        </w:rPr>
        <w:t>案犯認有</w:t>
      </w:r>
      <w:proofErr w:type="gramEnd"/>
      <w:r w:rsidR="00453BAE">
        <w:rPr>
          <w:rFonts w:hint="eastAsia"/>
        </w:rPr>
        <w:t>脫逃之虞者，應視狀況考量施加腳鐐等戒具。</w:t>
      </w:r>
    </w:p>
    <w:p w:rsidR="00453BAE" w:rsidRDefault="00453BAE" w:rsidP="00453BAE">
      <w:pPr>
        <w:pStyle w:val="4"/>
        <w:ind w:left="1700" w:hanging="680"/>
      </w:pPr>
      <w:r>
        <w:rPr>
          <w:rFonts w:hint="eastAsia"/>
        </w:rPr>
        <w:t>經查，</w:t>
      </w:r>
      <w:proofErr w:type="gramStart"/>
      <w:r>
        <w:rPr>
          <w:rFonts w:hint="eastAsia"/>
        </w:rPr>
        <w:t>本件何姓</w:t>
      </w:r>
      <w:proofErr w:type="gramEnd"/>
      <w:r>
        <w:rPr>
          <w:rFonts w:hint="eastAsia"/>
        </w:rPr>
        <w:t>人犯係</w:t>
      </w:r>
      <w:r w:rsidR="00035BC9">
        <w:rPr>
          <w:rFonts w:hint="eastAsia"/>
        </w:rPr>
        <w:t>新竹縣政府警察局</w:t>
      </w:r>
      <w:r w:rsidRPr="00FF512F">
        <w:rPr>
          <w:rFonts w:hint="eastAsia"/>
        </w:rPr>
        <w:t>竹北分局列管</w:t>
      </w:r>
      <w:r>
        <w:rPr>
          <w:rFonts w:hint="eastAsia"/>
        </w:rPr>
        <w:t>之</w:t>
      </w:r>
      <w:r w:rsidRPr="00FF512F">
        <w:rPr>
          <w:rFonts w:hint="eastAsia"/>
        </w:rPr>
        <w:t>重要人犯，</w:t>
      </w:r>
      <w:r>
        <w:rPr>
          <w:rFonts w:hint="eastAsia"/>
        </w:rPr>
        <w:t>具</w:t>
      </w:r>
      <w:r w:rsidRPr="00FF512F">
        <w:rPr>
          <w:rFonts w:hint="eastAsia"/>
        </w:rPr>
        <w:t>有幫派背景，又涉及槍、毒案件</w:t>
      </w:r>
      <w:r>
        <w:rPr>
          <w:rFonts w:hint="eastAsia"/>
        </w:rPr>
        <w:t>，</w:t>
      </w:r>
      <w:r w:rsidRPr="00FF512F">
        <w:rPr>
          <w:rFonts w:hint="eastAsia"/>
        </w:rPr>
        <w:t>106年10月3日被警方逮捕，各大媒體均大</w:t>
      </w:r>
      <w:r>
        <w:rPr>
          <w:rFonts w:hint="eastAsia"/>
        </w:rPr>
        <w:t>幅</w:t>
      </w:r>
      <w:r w:rsidRPr="00FF512F">
        <w:rPr>
          <w:rFonts w:hint="eastAsia"/>
        </w:rPr>
        <w:t>報導，顯現該</w:t>
      </w:r>
      <w:proofErr w:type="gramStart"/>
      <w:r w:rsidRPr="00FF512F">
        <w:rPr>
          <w:rFonts w:hint="eastAsia"/>
        </w:rPr>
        <w:t>被告係須加強</w:t>
      </w:r>
      <w:proofErr w:type="gramEnd"/>
      <w:r w:rsidRPr="00FF512F">
        <w:rPr>
          <w:rFonts w:hint="eastAsia"/>
        </w:rPr>
        <w:t>戒護之人犯。</w:t>
      </w:r>
      <w:r>
        <w:rPr>
          <w:rFonts w:hint="eastAsia"/>
        </w:rPr>
        <w:t>又</w:t>
      </w:r>
      <w:r w:rsidRPr="00FF512F">
        <w:rPr>
          <w:rFonts w:hint="eastAsia"/>
        </w:rPr>
        <w:t>勘驗監視</w:t>
      </w:r>
      <w:r>
        <w:rPr>
          <w:rFonts w:hint="eastAsia"/>
        </w:rPr>
        <w:t>錄影</w:t>
      </w:r>
      <w:r w:rsidRPr="00FF512F">
        <w:rPr>
          <w:rFonts w:hint="eastAsia"/>
        </w:rPr>
        <w:t>紀錄，當天</w:t>
      </w:r>
      <w:r>
        <w:rPr>
          <w:rFonts w:hint="eastAsia"/>
        </w:rPr>
        <w:t>僅1名法警</w:t>
      </w:r>
      <w:r w:rsidRPr="00FF512F">
        <w:rPr>
          <w:rFonts w:hint="eastAsia"/>
        </w:rPr>
        <w:t>戒護</w:t>
      </w:r>
      <w:r>
        <w:rPr>
          <w:rFonts w:hint="eastAsia"/>
        </w:rPr>
        <w:t>，</w:t>
      </w:r>
      <w:r w:rsidRPr="00FF512F">
        <w:rPr>
          <w:rFonts w:hint="eastAsia"/>
        </w:rPr>
        <w:t>庭訊期間未</w:t>
      </w:r>
      <w:r w:rsidRPr="00D871BB">
        <w:rPr>
          <w:rFonts w:hint="eastAsia"/>
        </w:rPr>
        <w:t>上手銬而僅上腳鐐</w:t>
      </w:r>
      <w:r>
        <w:rPr>
          <w:rFonts w:hint="eastAsia"/>
        </w:rPr>
        <w:t>，且</w:t>
      </w:r>
      <w:r w:rsidRPr="00FF512F">
        <w:rPr>
          <w:rFonts w:hint="eastAsia"/>
        </w:rPr>
        <w:t>全程</w:t>
      </w:r>
      <w:r>
        <w:rPr>
          <w:rFonts w:hint="eastAsia"/>
        </w:rPr>
        <w:t>未</w:t>
      </w:r>
      <w:r w:rsidRPr="00FF512F">
        <w:rPr>
          <w:rFonts w:hint="eastAsia"/>
        </w:rPr>
        <w:t>解開戒具</w:t>
      </w:r>
      <w:r>
        <w:rPr>
          <w:rFonts w:hint="eastAsia"/>
        </w:rPr>
        <w:t>。又據現場人員指稱：何姓人犯由</w:t>
      </w:r>
      <w:r w:rsidR="00375FFB">
        <w:rPr>
          <w:rFonts w:hint="eastAsia"/>
        </w:rPr>
        <w:t>臨時法庭</w:t>
      </w:r>
      <w:r>
        <w:rPr>
          <w:rFonts w:hint="eastAsia"/>
        </w:rPr>
        <w:t>返回羈</w:t>
      </w:r>
      <w:r>
        <w:rPr>
          <w:rFonts w:hint="eastAsia"/>
        </w:rPr>
        <w:lastRenderedPageBreak/>
        <w:t>押室時，因現場正由廠商施工進行</w:t>
      </w:r>
      <w:proofErr w:type="gramStart"/>
      <w:r>
        <w:rPr>
          <w:rFonts w:hint="eastAsia"/>
        </w:rPr>
        <w:t>防撞泡棉</w:t>
      </w:r>
      <w:proofErr w:type="gramEnd"/>
      <w:r>
        <w:rPr>
          <w:rFonts w:hint="eastAsia"/>
        </w:rPr>
        <w:t>工程，留有施工工具，此時何姓人犯因未</w:t>
      </w:r>
      <w:r w:rsidR="00375FFB">
        <w:rPr>
          <w:rFonts w:hint="eastAsia"/>
        </w:rPr>
        <w:t>被</w:t>
      </w:r>
      <w:r>
        <w:rPr>
          <w:rFonts w:hint="eastAsia"/>
        </w:rPr>
        <w:t>上手銬，</w:t>
      </w:r>
      <w:proofErr w:type="gramStart"/>
      <w:r>
        <w:rPr>
          <w:rFonts w:hint="eastAsia"/>
        </w:rPr>
        <w:t>故得趁機拿取擺置</w:t>
      </w:r>
      <w:proofErr w:type="gramEnd"/>
      <w:r>
        <w:rPr>
          <w:rFonts w:hint="eastAsia"/>
        </w:rPr>
        <w:t>於工具箱上方之大型美工刀。對此，新竹地院辯稱：</w:t>
      </w:r>
      <w:r w:rsidRPr="00B02657">
        <w:rPr>
          <w:rFonts w:hint="eastAsia"/>
        </w:rPr>
        <w:t>因臨時法庭位於封閉區域內，依據個案風險評估，</w:t>
      </w:r>
      <w:r>
        <w:rPr>
          <w:rFonts w:hint="eastAsia"/>
        </w:rPr>
        <w:t>故</w:t>
      </w:r>
      <w:r w:rsidRPr="00B02657">
        <w:rPr>
          <w:rFonts w:hint="eastAsia"/>
        </w:rPr>
        <w:t>僅由1名</w:t>
      </w:r>
      <w:proofErr w:type="gramStart"/>
      <w:r w:rsidRPr="00B02657">
        <w:rPr>
          <w:rFonts w:hint="eastAsia"/>
        </w:rPr>
        <w:t>法警值庭</w:t>
      </w:r>
      <w:proofErr w:type="gramEnd"/>
      <w:r w:rsidRPr="00FF512F">
        <w:rPr>
          <w:rFonts w:hint="eastAsia"/>
        </w:rPr>
        <w:t>，且腳鐐的拘束力強於手銬</w:t>
      </w:r>
      <w:r>
        <w:rPr>
          <w:rFonts w:hint="eastAsia"/>
        </w:rPr>
        <w:t>，因此長期以來，</w:t>
      </w:r>
      <w:proofErr w:type="gramStart"/>
      <w:r>
        <w:rPr>
          <w:rFonts w:hint="eastAsia"/>
        </w:rPr>
        <w:t>均</w:t>
      </w:r>
      <w:r w:rsidRPr="00A544C1">
        <w:rPr>
          <w:rFonts w:hint="eastAsia"/>
        </w:rPr>
        <w:t>對人</w:t>
      </w:r>
      <w:proofErr w:type="gramEnd"/>
      <w:r w:rsidRPr="00A544C1">
        <w:rPr>
          <w:rFonts w:hint="eastAsia"/>
        </w:rPr>
        <w:t>犯不上手銬</w:t>
      </w:r>
      <w:r>
        <w:rPr>
          <w:rFonts w:hint="eastAsia"/>
        </w:rPr>
        <w:t>而</w:t>
      </w:r>
      <w:r w:rsidRPr="00A544C1">
        <w:rPr>
          <w:rFonts w:hint="eastAsia"/>
        </w:rPr>
        <w:t>僅上腳鐐</w:t>
      </w:r>
      <w:r>
        <w:rPr>
          <w:rFonts w:hint="eastAsia"/>
        </w:rPr>
        <w:t>云云</w:t>
      </w:r>
      <w:r w:rsidRPr="00A544C1">
        <w:rPr>
          <w:rFonts w:hint="eastAsia"/>
        </w:rPr>
        <w:t>。</w:t>
      </w:r>
      <w:r>
        <w:rPr>
          <w:rFonts w:hint="eastAsia"/>
        </w:rPr>
        <w:t>惟</w:t>
      </w:r>
      <w:proofErr w:type="gramStart"/>
      <w:r>
        <w:rPr>
          <w:rFonts w:hint="eastAsia"/>
        </w:rPr>
        <w:t>詢</w:t>
      </w:r>
      <w:proofErr w:type="gramEnd"/>
      <w:r>
        <w:rPr>
          <w:rFonts w:hint="eastAsia"/>
        </w:rPr>
        <w:t>據司法院刑事廳表示，</w:t>
      </w:r>
      <w:r w:rsidRPr="00B02657">
        <w:rPr>
          <w:rFonts w:hint="eastAsia"/>
        </w:rPr>
        <w:t>依法警執行職務注意事項的定義，臨時</w:t>
      </w:r>
      <w:proofErr w:type="gramStart"/>
      <w:r w:rsidRPr="00B02657">
        <w:rPr>
          <w:rFonts w:hint="eastAsia"/>
        </w:rPr>
        <w:t>法庭非戒護</w:t>
      </w:r>
      <w:proofErr w:type="gramEnd"/>
      <w:r w:rsidRPr="00B02657">
        <w:rPr>
          <w:rFonts w:hint="eastAsia"/>
        </w:rPr>
        <w:t>場所</w:t>
      </w:r>
      <w:r w:rsidR="00375FFB">
        <w:rPr>
          <w:rFonts w:hint="eastAsia"/>
        </w:rPr>
        <w:t>，</w:t>
      </w:r>
      <w:r w:rsidRPr="00B02657">
        <w:rPr>
          <w:rFonts w:hint="eastAsia"/>
        </w:rPr>
        <w:t>戒護場所至臨時法庭應適用短程提解，由2名法警提解1名人犯</w:t>
      </w:r>
      <w:r>
        <w:rPr>
          <w:rFonts w:hint="eastAsia"/>
        </w:rPr>
        <w:t>，</w:t>
      </w:r>
      <w:r w:rsidRPr="00B02657">
        <w:rPr>
          <w:rFonts w:hint="eastAsia"/>
        </w:rPr>
        <w:t>本案的重點在於人犯未上手銬。</w:t>
      </w:r>
      <w:r>
        <w:rPr>
          <w:rFonts w:hint="eastAsia"/>
        </w:rPr>
        <w:t>高院亦表示，</w:t>
      </w:r>
      <w:r w:rsidRPr="00B02657">
        <w:rPr>
          <w:rFonts w:hint="eastAsia"/>
        </w:rPr>
        <w:t>新竹地院長期對人犯不上手銬僅上腳鐐，違反相關規定</w:t>
      </w:r>
      <w:r>
        <w:rPr>
          <w:rFonts w:hint="eastAsia"/>
        </w:rPr>
        <w:t>等語，足見新竹地院所辯並不足</w:t>
      </w:r>
      <w:proofErr w:type="gramStart"/>
      <w:r>
        <w:rPr>
          <w:rFonts w:hint="eastAsia"/>
        </w:rPr>
        <w:t>採</w:t>
      </w:r>
      <w:proofErr w:type="gramEnd"/>
      <w:r>
        <w:rPr>
          <w:rFonts w:hint="eastAsia"/>
        </w:rPr>
        <w:t>。該院</w:t>
      </w:r>
      <w:r w:rsidRPr="00D871BB">
        <w:rPr>
          <w:rFonts w:hint="eastAsia"/>
        </w:rPr>
        <w:t>對</w:t>
      </w:r>
      <w:r>
        <w:rPr>
          <w:rFonts w:hint="eastAsia"/>
        </w:rPr>
        <w:t>於</w:t>
      </w:r>
      <w:r w:rsidRPr="00D871BB">
        <w:rPr>
          <w:rFonts w:hint="eastAsia"/>
        </w:rPr>
        <w:t>重大人犯未依規定施用戒具，未加派警力</w:t>
      </w:r>
      <w:r>
        <w:rPr>
          <w:rFonts w:hint="eastAsia"/>
        </w:rPr>
        <w:t>，亦未</w:t>
      </w:r>
      <w:r w:rsidRPr="00D871BB">
        <w:rPr>
          <w:rFonts w:hint="eastAsia"/>
        </w:rPr>
        <w:t>請求警察機關協助</w:t>
      </w:r>
      <w:r>
        <w:rPr>
          <w:rFonts w:hint="eastAsia"/>
        </w:rPr>
        <w:t>，貪圖便宜行事，致生人犯脫逃事故</w:t>
      </w:r>
      <w:r w:rsidRPr="00D871BB">
        <w:rPr>
          <w:rFonts w:hint="eastAsia"/>
        </w:rPr>
        <w:t>，核有</w:t>
      </w:r>
      <w:r>
        <w:rPr>
          <w:rFonts w:hint="eastAsia"/>
        </w:rPr>
        <w:t>重大</w:t>
      </w:r>
      <w:r w:rsidRPr="00D871BB">
        <w:rPr>
          <w:rFonts w:hint="eastAsia"/>
        </w:rPr>
        <w:t>違失</w:t>
      </w:r>
      <w:r>
        <w:rPr>
          <w:rFonts w:hint="eastAsia"/>
        </w:rPr>
        <w:t>。</w:t>
      </w:r>
    </w:p>
    <w:p w:rsidR="00453BAE" w:rsidRDefault="00453BAE" w:rsidP="00453BAE">
      <w:pPr>
        <w:pStyle w:val="3"/>
        <w:numPr>
          <w:ilvl w:val="2"/>
          <w:numId w:val="6"/>
        </w:numPr>
      </w:pPr>
      <w:r w:rsidRPr="00DA38EE">
        <w:rPr>
          <w:rFonts w:hint="eastAsia"/>
          <w:b/>
        </w:rPr>
        <w:t>新竹地院</w:t>
      </w:r>
      <w:proofErr w:type="gramStart"/>
      <w:r w:rsidR="00B33659">
        <w:rPr>
          <w:rFonts w:hint="eastAsia"/>
          <w:b/>
        </w:rPr>
        <w:t>甫</w:t>
      </w:r>
      <w:proofErr w:type="gramEnd"/>
      <w:r w:rsidRPr="00DA38EE">
        <w:rPr>
          <w:rFonts w:hint="eastAsia"/>
          <w:b/>
        </w:rPr>
        <w:t>遷入新院區，未</w:t>
      </w:r>
      <w:r w:rsidR="003A1933">
        <w:rPr>
          <w:rFonts w:hint="eastAsia"/>
          <w:b/>
        </w:rPr>
        <w:t>及時改善</w:t>
      </w:r>
      <w:r w:rsidRPr="00DA38EE">
        <w:rPr>
          <w:rFonts w:hint="eastAsia"/>
          <w:b/>
        </w:rPr>
        <w:t>新建大樓之各項安全</w:t>
      </w:r>
      <w:r w:rsidRPr="00F315B3">
        <w:rPr>
          <w:rFonts w:hint="eastAsia"/>
          <w:b/>
        </w:rPr>
        <w:t>維護</w:t>
      </w:r>
      <w:r w:rsidR="003A1933">
        <w:rPr>
          <w:rFonts w:hint="eastAsia"/>
          <w:b/>
        </w:rPr>
        <w:t>漏洞</w:t>
      </w:r>
      <w:r w:rsidRPr="00BF29CC">
        <w:rPr>
          <w:rFonts w:hint="eastAsia"/>
          <w:b/>
        </w:rPr>
        <w:t>，管制區門禁形同虛設</w:t>
      </w:r>
      <w:r>
        <w:rPr>
          <w:rFonts w:hint="eastAsia"/>
          <w:b/>
        </w:rPr>
        <w:t>，核有違失</w:t>
      </w:r>
      <w:r>
        <w:rPr>
          <w:rFonts w:hint="eastAsia"/>
        </w:rPr>
        <w:t>：</w:t>
      </w:r>
    </w:p>
    <w:p w:rsidR="00453BAE" w:rsidRDefault="00453BAE" w:rsidP="00453BAE">
      <w:pPr>
        <w:pStyle w:val="4"/>
        <w:ind w:left="1700" w:hanging="680"/>
      </w:pPr>
      <w:r>
        <w:rPr>
          <w:rFonts w:hint="eastAsia"/>
        </w:rPr>
        <w:t>依</w:t>
      </w:r>
      <w:r w:rsidRPr="00FB0804">
        <w:rPr>
          <w:rFonts w:hint="eastAsia"/>
        </w:rPr>
        <w:t>法警執行職務應行注意事項</w:t>
      </w:r>
      <w:r>
        <w:rPr>
          <w:rFonts w:hint="eastAsia"/>
        </w:rPr>
        <w:t>第53、54點規定：法警應隨時注意法庭大廈之警鈴系統是否正常、安全設備是否良好。又緊急事故發生時，各檢查哨或通道門應立即關閉禁止人員進出、加派法警戒護候審人犯。</w:t>
      </w:r>
    </w:p>
    <w:p w:rsidR="00453BAE" w:rsidRDefault="00453BAE" w:rsidP="00CE62A0">
      <w:pPr>
        <w:pStyle w:val="4"/>
        <w:ind w:left="1700" w:hanging="680"/>
      </w:pPr>
      <w:r>
        <w:rPr>
          <w:rFonts w:hint="eastAsia"/>
        </w:rPr>
        <w:t>有關本件人犯何以</w:t>
      </w:r>
      <w:proofErr w:type="gramStart"/>
      <w:r>
        <w:rPr>
          <w:rFonts w:hint="eastAsia"/>
        </w:rPr>
        <w:t>輕易</w:t>
      </w:r>
      <w:proofErr w:type="gramEnd"/>
      <w:r>
        <w:rPr>
          <w:rFonts w:hint="eastAsia"/>
        </w:rPr>
        <w:t>從管制區脫逃，</w:t>
      </w:r>
      <w:proofErr w:type="gramStart"/>
      <w:r>
        <w:rPr>
          <w:rFonts w:hint="eastAsia"/>
        </w:rPr>
        <w:t>詢</w:t>
      </w:r>
      <w:proofErr w:type="gramEnd"/>
      <w:r>
        <w:rPr>
          <w:rFonts w:hint="eastAsia"/>
        </w:rPr>
        <w:t>據新竹地院坦承，因</w:t>
      </w:r>
      <w:proofErr w:type="gramStart"/>
      <w:r>
        <w:rPr>
          <w:rFonts w:hint="eastAsia"/>
        </w:rPr>
        <w:t>甫</w:t>
      </w:r>
      <w:proofErr w:type="gramEnd"/>
      <w:r>
        <w:rPr>
          <w:rFonts w:hint="eastAsia"/>
        </w:rPr>
        <w:t>遷至新院區</w:t>
      </w:r>
      <w:r w:rsidR="00035BC9">
        <w:rPr>
          <w:rFonts w:hint="eastAsia"/>
        </w:rPr>
        <w:t>，</w:t>
      </w:r>
      <w:r>
        <w:rPr>
          <w:rFonts w:hint="eastAsia"/>
        </w:rPr>
        <w:t>管制區門禁確有疏漏，且相關人員對硬體設備尚未熟悉。法警邱仁國稱：其等於遷入</w:t>
      </w:r>
      <w:proofErr w:type="gramStart"/>
      <w:r>
        <w:rPr>
          <w:rFonts w:hint="eastAsia"/>
        </w:rPr>
        <w:t>新廈前</w:t>
      </w:r>
      <w:proofErr w:type="gramEnd"/>
      <w:r>
        <w:rPr>
          <w:rFonts w:hint="eastAsia"/>
        </w:rPr>
        <w:t>，即發現戒護區門禁無法管制人員經由人犯通道進入法庭或法官走道，然多次反</w:t>
      </w:r>
      <w:r w:rsidR="00035BC9">
        <w:rPr>
          <w:rFonts w:hint="eastAsia"/>
        </w:rPr>
        <w:t>映</w:t>
      </w:r>
      <w:r>
        <w:rPr>
          <w:rFonts w:hint="eastAsia"/>
        </w:rPr>
        <w:t>但皆未獲得改善等語。又司法院於</w:t>
      </w:r>
      <w:r>
        <w:rPr>
          <w:rFonts w:hint="eastAsia"/>
        </w:rPr>
        <w:lastRenderedPageBreak/>
        <w:t>104年11月函請高院將安全設備列為業務檢查重點，然據高院稱</w:t>
      </w:r>
      <w:r w:rsidRPr="003107EA">
        <w:rPr>
          <w:rFonts w:hint="eastAsia"/>
        </w:rPr>
        <w:t>：</w:t>
      </w:r>
      <w:proofErr w:type="gramStart"/>
      <w:r w:rsidRPr="003107EA">
        <w:rPr>
          <w:rFonts w:hint="eastAsia"/>
        </w:rPr>
        <w:t>106</w:t>
      </w:r>
      <w:proofErr w:type="gramEnd"/>
      <w:r w:rsidRPr="003107EA">
        <w:rPr>
          <w:rFonts w:hint="eastAsia"/>
        </w:rPr>
        <w:t>年度之專案安全檢查</w:t>
      </w:r>
      <w:r>
        <w:rPr>
          <w:rFonts w:hint="eastAsia"/>
        </w:rPr>
        <w:t>係</w:t>
      </w:r>
      <w:r w:rsidRPr="003107EA">
        <w:rPr>
          <w:rFonts w:hint="eastAsia"/>
        </w:rPr>
        <w:t>由</w:t>
      </w:r>
      <w:proofErr w:type="gramStart"/>
      <w:r w:rsidRPr="003107EA">
        <w:rPr>
          <w:rFonts w:hint="eastAsia"/>
        </w:rPr>
        <w:t>臺</w:t>
      </w:r>
      <w:proofErr w:type="gramEnd"/>
      <w:r w:rsidRPr="003107EA">
        <w:rPr>
          <w:rFonts w:hint="eastAsia"/>
        </w:rPr>
        <w:t>中高分院政風室會同法警室於106年5月10日至</w:t>
      </w:r>
      <w:r>
        <w:rPr>
          <w:rFonts w:hint="eastAsia"/>
        </w:rPr>
        <w:t>新竹地</w:t>
      </w:r>
      <w:r w:rsidRPr="003107EA">
        <w:rPr>
          <w:rFonts w:hint="eastAsia"/>
        </w:rPr>
        <w:t>院舊辦公場所做覆核檢查</w:t>
      </w:r>
      <w:r>
        <w:rPr>
          <w:rFonts w:hint="eastAsia"/>
        </w:rPr>
        <w:t>等語</w:t>
      </w:r>
      <w:r w:rsidRPr="003107EA">
        <w:rPr>
          <w:rFonts w:hint="eastAsia"/>
        </w:rPr>
        <w:t>。</w:t>
      </w:r>
      <w:r w:rsidR="00CE62A0">
        <w:rPr>
          <w:rFonts w:hint="eastAsia"/>
        </w:rPr>
        <w:t>另據新竹地院政風室表示事發前曾會同該院法警室、總務科於同年9月19日、21日執行安全措施檢查，計發現10項缺失；並於同年8月4日建議針對法官通道透明玻璃門窗加裝防護設備等語。</w:t>
      </w:r>
      <w:r>
        <w:rPr>
          <w:rFonts w:hint="eastAsia"/>
        </w:rPr>
        <w:t>本院現場履</w:t>
      </w:r>
      <w:proofErr w:type="gramStart"/>
      <w:r>
        <w:rPr>
          <w:rFonts w:hint="eastAsia"/>
        </w:rPr>
        <w:t>勘</w:t>
      </w:r>
      <w:proofErr w:type="gramEnd"/>
      <w:r>
        <w:rPr>
          <w:rFonts w:hint="eastAsia"/>
        </w:rPr>
        <w:t>時，</w:t>
      </w:r>
      <w:r w:rsidR="00CE62A0">
        <w:rPr>
          <w:rFonts w:hint="eastAsia"/>
        </w:rPr>
        <w:t>亦</w:t>
      </w:r>
      <w:r>
        <w:rPr>
          <w:rFonts w:hint="eastAsia"/>
        </w:rPr>
        <w:t>發現該</w:t>
      </w:r>
      <w:proofErr w:type="gramStart"/>
      <w:r>
        <w:rPr>
          <w:rFonts w:hint="eastAsia"/>
        </w:rPr>
        <w:t>院除戒護</w:t>
      </w:r>
      <w:proofErr w:type="gramEnd"/>
      <w:r>
        <w:rPr>
          <w:rFonts w:hint="eastAsia"/>
        </w:rPr>
        <w:t>區門禁遇</w:t>
      </w:r>
      <w:r w:rsidR="00CE62A0">
        <w:rPr>
          <w:rFonts w:hint="eastAsia"/>
        </w:rPr>
        <w:t>突發</w:t>
      </w:r>
      <w:r>
        <w:rPr>
          <w:rFonts w:hint="eastAsia"/>
        </w:rPr>
        <w:t>事故無法緊急關閉外，尚有人犯通道之監視器監控範圍不足、中央</w:t>
      </w:r>
      <w:proofErr w:type="gramStart"/>
      <w:r>
        <w:rPr>
          <w:rFonts w:hint="eastAsia"/>
        </w:rPr>
        <w:t>臺</w:t>
      </w:r>
      <w:proofErr w:type="gramEnd"/>
      <w:r>
        <w:rPr>
          <w:rFonts w:hint="eastAsia"/>
        </w:rPr>
        <w:t>前方監視器角度過高，無法監控人犯狀況、戒護區未設置警鈴、人犯走道轉角處有無線電收發訊死角，監視畫面過多，欠缺</w:t>
      </w:r>
      <w:r w:rsidRPr="00A25CA2">
        <w:rPr>
          <w:rFonts w:hint="eastAsia"/>
        </w:rPr>
        <w:t>即時過濾辨識異常之功能</w:t>
      </w:r>
      <w:r>
        <w:rPr>
          <w:rFonts w:hint="eastAsia"/>
        </w:rPr>
        <w:t>等多項缺漏。足見</w:t>
      </w:r>
      <w:r w:rsidRPr="00AE699A">
        <w:rPr>
          <w:rFonts w:hint="eastAsia"/>
        </w:rPr>
        <w:t>新竹地院在遷入新院區前</w:t>
      </w:r>
      <w:r>
        <w:rPr>
          <w:rFonts w:hint="eastAsia"/>
        </w:rPr>
        <w:t>，不但</w:t>
      </w:r>
      <w:r w:rsidRPr="00AE699A">
        <w:rPr>
          <w:rFonts w:hint="eastAsia"/>
        </w:rPr>
        <w:t>未妥慎檢測新建大樓之各項安全維護設施</w:t>
      </w:r>
      <w:r>
        <w:rPr>
          <w:rFonts w:hint="eastAsia"/>
        </w:rPr>
        <w:t>，對於</w:t>
      </w:r>
      <w:r w:rsidR="003A1933">
        <w:rPr>
          <w:rFonts w:hint="eastAsia"/>
        </w:rPr>
        <w:t>已發現之</w:t>
      </w:r>
      <w:r>
        <w:rPr>
          <w:rFonts w:hint="eastAsia"/>
        </w:rPr>
        <w:t>安全維護</w:t>
      </w:r>
      <w:r w:rsidR="003A1933">
        <w:rPr>
          <w:rFonts w:hint="eastAsia"/>
        </w:rPr>
        <w:t>漏洞未能</w:t>
      </w:r>
      <w:r>
        <w:rPr>
          <w:rFonts w:hint="eastAsia"/>
        </w:rPr>
        <w:t>及時補強，導致人犯脫逃，顯有違失。</w:t>
      </w:r>
    </w:p>
    <w:p w:rsidR="00453BAE" w:rsidRDefault="00453BAE" w:rsidP="00453BAE">
      <w:pPr>
        <w:pStyle w:val="3"/>
        <w:ind w:left="1361" w:hanging="681"/>
        <w:rPr>
          <w:b/>
        </w:rPr>
      </w:pPr>
      <w:r w:rsidRPr="00BF29CC">
        <w:rPr>
          <w:rFonts w:hint="eastAsia"/>
          <w:b/>
        </w:rPr>
        <w:t>新竹地院疏於危安事故之防範及演練，亦未建立緊急通報機制</w:t>
      </w:r>
      <w:r>
        <w:rPr>
          <w:rFonts w:hint="eastAsia"/>
          <w:b/>
        </w:rPr>
        <w:t>，</w:t>
      </w:r>
      <w:proofErr w:type="gramStart"/>
      <w:r>
        <w:rPr>
          <w:rFonts w:hint="eastAsia"/>
          <w:b/>
        </w:rPr>
        <w:t>致</w:t>
      </w:r>
      <w:r w:rsidRPr="00BF29CC">
        <w:rPr>
          <w:rFonts w:hint="eastAsia"/>
          <w:b/>
        </w:rPr>
        <w:t>事發</w:t>
      </w:r>
      <w:proofErr w:type="gramEnd"/>
      <w:r w:rsidRPr="00BF29CC">
        <w:rPr>
          <w:rFonts w:hint="eastAsia"/>
          <w:b/>
        </w:rPr>
        <w:t>時法警之應變能力不足，處置失當</w:t>
      </w:r>
      <w:r>
        <w:rPr>
          <w:rFonts w:hint="eastAsia"/>
          <w:b/>
        </w:rPr>
        <w:t>，顯有違失：</w:t>
      </w:r>
    </w:p>
    <w:p w:rsidR="00453BAE" w:rsidRDefault="00453BAE" w:rsidP="00453BAE">
      <w:pPr>
        <w:pStyle w:val="4"/>
        <w:ind w:left="1700" w:hanging="680"/>
      </w:pPr>
      <w:r>
        <w:rPr>
          <w:rFonts w:hint="eastAsia"/>
        </w:rPr>
        <w:t>依法警執行職務應行注意事項第51點規定：法警平時訓練應包</w:t>
      </w:r>
      <w:r w:rsidR="00375FFB">
        <w:rPr>
          <w:rFonts w:hint="eastAsia"/>
        </w:rPr>
        <w:t>含</w:t>
      </w:r>
      <w:r>
        <w:rPr>
          <w:rFonts w:hint="eastAsia"/>
        </w:rPr>
        <w:t>提解人犯及防逃實務訓練、警械使用訓練、消防防災應變演習等項目，以強化法警應有之職務技能。第53點、第54點規定：緊急事故發生時，各檢查哨或通道門應立即關閉禁止人員進出；加派法警戒護候審人犯；人犯脫逃或發生不法暴力時，</w:t>
      </w:r>
      <w:proofErr w:type="gramStart"/>
      <w:r>
        <w:rPr>
          <w:rFonts w:hint="eastAsia"/>
        </w:rPr>
        <w:t>應速按警鈴</w:t>
      </w:r>
      <w:proofErr w:type="gramEnd"/>
      <w:r>
        <w:rPr>
          <w:rFonts w:hint="eastAsia"/>
        </w:rPr>
        <w:t>示警，警鈴響起，法警應快速進入</w:t>
      </w:r>
      <w:proofErr w:type="gramStart"/>
      <w:r>
        <w:rPr>
          <w:rFonts w:hint="eastAsia"/>
        </w:rPr>
        <w:t>佈</w:t>
      </w:r>
      <w:proofErr w:type="gramEnd"/>
      <w:r>
        <w:rPr>
          <w:rFonts w:hint="eastAsia"/>
        </w:rPr>
        <w:t>崗位置，</w:t>
      </w:r>
      <w:proofErr w:type="gramStart"/>
      <w:r>
        <w:rPr>
          <w:rFonts w:hint="eastAsia"/>
        </w:rPr>
        <w:t>採</w:t>
      </w:r>
      <w:proofErr w:type="gramEnd"/>
      <w:r>
        <w:rPr>
          <w:rFonts w:hint="eastAsia"/>
        </w:rPr>
        <w:t>行適當之管制，戒護法警</w:t>
      </w:r>
      <w:proofErr w:type="gramStart"/>
      <w:r>
        <w:rPr>
          <w:rFonts w:hint="eastAsia"/>
        </w:rPr>
        <w:t>應吹哨</w:t>
      </w:r>
      <w:proofErr w:type="gramEnd"/>
      <w:r>
        <w:rPr>
          <w:rFonts w:hint="eastAsia"/>
        </w:rPr>
        <w:t>追捕或制止排除，其餘人員應見機協助之。第63點規定：各法院應與當地警察機關</w:t>
      </w:r>
      <w:r>
        <w:rPr>
          <w:rFonts w:hint="eastAsia"/>
        </w:rPr>
        <w:lastRenderedPageBreak/>
        <w:t>密切聯繫，協調發生困難時，應即報請上級機關處理之。</w:t>
      </w:r>
    </w:p>
    <w:p w:rsidR="00453BAE" w:rsidRPr="00BF29CC" w:rsidRDefault="00453BAE" w:rsidP="00453BAE">
      <w:pPr>
        <w:pStyle w:val="4"/>
        <w:ind w:left="1700" w:hanging="680"/>
      </w:pPr>
      <w:r>
        <w:rPr>
          <w:rFonts w:hint="eastAsia"/>
        </w:rPr>
        <w:t>經查，新竹地院遷入</w:t>
      </w:r>
      <w:proofErr w:type="gramStart"/>
      <w:r>
        <w:rPr>
          <w:rFonts w:hint="eastAsia"/>
        </w:rPr>
        <w:t>新廈後</w:t>
      </w:r>
      <w:proofErr w:type="gramEnd"/>
      <w:r>
        <w:rPr>
          <w:rFonts w:hint="eastAsia"/>
        </w:rPr>
        <w:t>，未曾進行防逃演練。本件事發第一時間，值班法警未立即</w:t>
      </w:r>
      <w:r w:rsidRPr="00B40BC1">
        <w:rPr>
          <w:rFonts w:hint="eastAsia"/>
        </w:rPr>
        <w:t>關閉</w:t>
      </w:r>
      <w:r>
        <w:rPr>
          <w:rFonts w:hint="eastAsia"/>
        </w:rPr>
        <w:t>戒護區及羈押室所有通道門，</w:t>
      </w:r>
      <w:r w:rsidRPr="00B40BC1">
        <w:rPr>
          <w:rFonts w:hint="eastAsia"/>
        </w:rPr>
        <w:t>禁止人員進出</w:t>
      </w:r>
      <w:r>
        <w:rPr>
          <w:rFonts w:hint="eastAsia"/>
        </w:rPr>
        <w:t>，致人犯</w:t>
      </w:r>
      <w:proofErr w:type="gramStart"/>
      <w:r>
        <w:rPr>
          <w:rFonts w:hint="eastAsia"/>
        </w:rPr>
        <w:t>輕易</w:t>
      </w:r>
      <w:proofErr w:type="gramEnd"/>
      <w:r>
        <w:rPr>
          <w:rFonts w:hint="eastAsia"/>
        </w:rPr>
        <w:t>由戒護中心後方管制門脫逃，且羈押室2名法警欲追捕時，被人犯反鎖在人犯通道；一樓法警於接獲人犯脫逃之訊息後，亦無法由監視器掌握人犯位置，耳目失靈，舉止失措。且該院未依規定與當地警察機關建立緊急通報機制，</w:t>
      </w:r>
      <w:r w:rsidR="003A1933">
        <w:rPr>
          <w:rFonts w:hint="eastAsia"/>
        </w:rPr>
        <w:t>一樓</w:t>
      </w:r>
      <w:r>
        <w:rPr>
          <w:rFonts w:hint="eastAsia"/>
        </w:rPr>
        <w:t>大門</w:t>
      </w:r>
      <w:proofErr w:type="gramStart"/>
      <w:r>
        <w:rPr>
          <w:rFonts w:hint="eastAsia"/>
        </w:rPr>
        <w:t>法警雖撥打</w:t>
      </w:r>
      <w:proofErr w:type="gramEnd"/>
      <w:r>
        <w:rPr>
          <w:rFonts w:hint="eastAsia"/>
        </w:rPr>
        <w:t>110請求支援，然警方到場時，人犯早已逃逸無</w:t>
      </w:r>
      <w:proofErr w:type="gramStart"/>
      <w:r>
        <w:rPr>
          <w:rFonts w:hint="eastAsia"/>
        </w:rPr>
        <w:t>蹤</w:t>
      </w:r>
      <w:proofErr w:type="gramEnd"/>
      <w:r>
        <w:rPr>
          <w:rFonts w:hint="eastAsia"/>
        </w:rPr>
        <w:t>。又人犯脫逃涉及刑事責任之</w:t>
      </w:r>
      <w:proofErr w:type="gramStart"/>
      <w:r>
        <w:rPr>
          <w:rFonts w:hint="eastAsia"/>
        </w:rPr>
        <w:t>釐</w:t>
      </w:r>
      <w:proofErr w:type="gramEnd"/>
      <w:r>
        <w:rPr>
          <w:rFonts w:hint="eastAsia"/>
        </w:rPr>
        <w:t>清，該院於事發後，未封鎖現場</w:t>
      </w:r>
      <w:proofErr w:type="gramStart"/>
      <w:r>
        <w:rPr>
          <w:rFonts w:hint="eastAsia"/>
        </w:rPr>
        <w:t>採</w:t>
      </w:r>
      <w:proofErr w:type="gramEnd"/>
      <w:r>
        <w:rPr>
          <w:rFonts w:hint="eastAsia"/>
        </w:rPr>
        <w:t>證及拍照，法警邱仁國竟指示廠商儘速清理現場，其應變及處置措施，</w:t>
      </w:r>
      <w:proofErr w:type="gramStart"/>
      <w:r>
        <w:rPr>
          <w:rFonts w:hint="eastAsia"/>
        </w:rPr>
        <w:t>均核有</w:t>
      </w:r>
      <w:proofErr w:type="gramEnd"/>
      <w:r>
        <w:rPr>
          <w:rFonts w:hint="eastAsia"/>
        </w:rPr>
        <w:t>違失。</w:t>
      </w:r>
    </w:p>
    <w:p w:rsidR="00453BAE" w:rsidRDefault="00453BAE" w:rsidP="00453BAE">
      <w:pPr>
        <w:pStyle w:val="3"/>
        <w:ind w:left="1361" w:hanging="681"/>
        <w:rPr>
          <w:b/>
        </w:rPr>
      </w:pPr>
      <w:r>
        <w:rPr>
          <w:rFonts w:hint="eastAsia"/>
          <w:b/>
        </w:rPr>
        <w:t>新竹地院</w:t>
      </w:r>
      <w:r w:rsidRPr="00BF29CC">
        <w:rPr>
          <w:rFonts w:hint="eastAsia"/>
          <w:b/>
        </w:rPr>
        <w:t>未注意戒護場所之施工安全</w:t>
      </w:r>
      <w:r>
        <w:rPr>
          <w:rFonts w:hint="eastAsia"/>
          <w:b/>
        </w:rPr>
        <w:t>，核有違失：</w:t>
      </w:r>
    </w:p>
    <w:p w:rsidR="00453BAE" w:rsidRDefault="00453BAE" w:rsidP="00453BAE">
      <w:pPr>
        <w:pStyle w:val="4"/>
        <w:ind w:left="1700" w:hanging="680"/>
      </w:pPr>
      <w:r>
        <w:rPr>
          <w:rFonts w:hint="eastAsia"/>
        </w:rPr>
        <w:t>按</w:t>
      </w:r>
      <w:r w:rsidRPr="00BF29CC">
        <w:rPr>
          <w:rFonts w:hint="eastAsia"/>
        </w:rPr>
        <w:t>法警執行職務應行注意事項</w:t>
      </w:r>
      <w:r>
        <w:rPr>
          <w:rFonts w:hint="eastAsia"/>
        </w:rPr>
        <w:t>第21點規定：「本點</w:t>
      </w:r>
      <w:proofErr w:type="gramStart"/>
      <w:r>
        <w:rPr>
          <w:rFonts w:hint="eastAsia"/>
        </w:rPr>
        <w:t>所稱戒護</w:t>
      </w:r>
      <w:proofErr w:type="gramEnd"/>
      <w:r>
        <w:rPr>
          <w:rFonts w:hint="eastAsia"/>
        </w:rPr>
        <w:t>場所係指羈押候審室、少年候審室、候訊室、候保室、看管室、留置室及夜間不訊問之休息場所。</w:t>
      </w:r>
      <w:r w:rsidRPr="00BF29CC">
        <w:rPr>
          <w:rFonts w:hint="eastAsia"/>
        </w:rPr>
        <w:t>輪值戒護場所之法警，應注意下列事項：</w:t>
      </w:r>
      <w:r>
        <w:rPr>
          <w:rFonts w:hint="eastAsia"/>
        </w:rPr>
        <w:t>…</w:t>
      </w:r>
      <w:proofErr w:type="gramStart"/>
      <w:r>
        <w:rPr>
          <w:rFonts w:hint="eastAsia"/>
        </w:rPr>
        <w:t>…</w:t>
      </w:r>
      <w:proofErr w:type="gramEnd"/>
      <w:r>
        <w:rPr>
          <w:rFonts w:hint="eastAsia"/>
        </w:rPr>
        <w:t>（二）戒護場所之內外，嚴禁</w:t>
      </w:r>
      <w:proofErr w:type="gramStart"/>
      <w:r>
        <w:rPr>
          <w:rFonts w:hint="eastAsia"/>
        </w:rPr>
        <w:t>存置竹</w:t>
      </w:r>
      <w:proofErr w:type="gramEnd"/>
      <w:r>
        <w:rPr>
          <w:rFonts w:hint="eastAsia"/>
        </w:rPr>
        <w:t>、木、鐵絲、布條或繩索等物，以免人犯、少年、受收容人或提審程序中被逮捕、拘禁之人取用作為暴行或自殺之用，輪值法警應隨時注意檢查。」</w:t>
      </w:r>
    </w:p>
    <w:p w:rsidR="00453BAE" w:rsidRPr="00BF29CC" w:rsidRDefault="00453BAE" w:rsidP="00453BAE">
      <w:pPr>
        <w:pStyle w:val="4"/>
        <w:ind w:left="1700" w:hanging="680"/>
      </w:pPr>
      <w:r>
        <w:rPr>
          <w:rFonts w:hint="eastAsia"/>
        </w:rPr>
        <w:t>本件新竹地院法警室及政</w:t>
      </w:r>
      <w:proofErr w:type="gramStart"/>
      <w:r>
        <w:rPr>
          <w:rFonts w:hint="eastAsia"/>
        </w:rPr>
        <w:t>風室雖認為</w:t>
      </w:r>
      <w:proofErr w:type="gramEnd"/>
      <w:r>
        <w:rPr>
          <w:rFonts w:hint="eastAsia"/>
        </w:rPr>
        <w:t>該院總務科人員未派員全程監工，未管制施工刀具置放位置云云。惟依行政院公共工程委員會訂頒之「公共工程施工品質管理作業要點」第8點規定：機關應視工程需要指派具工程相關學經歷之適當人員或委託適當機關負責監造；公告金額以上之工程，</w:t>
      </w:r>
      <w:r>
        <w:rPr>
          <w:rFonts w:hint="eastAsia"/>
        </w:rPr>
        <w:lastRenderedPageBreak/>
        <w:t>監造單位始應提報監造計畫。據</w:t>
      </w:r>
      <w:r w:rsidR="007175D1">
        <w:rPr>
          <w:rFonts w:hint="eastAsia"/>
        </w:rPr>
        <w:t>新竹地院</w:t>
      </w:r>
      <w:r>
        <w:rPr>
          <w:rFonts w:hint="eastAsia"/>
        </w:rPr>
        <w:t>表示，該次鎮定室工程採購案之預算金額為61萬7千元，非公告金額以上之採購。</w:t>
      </w:r>
      <w:proofErr w:type="gramStart"/>
      <w:r>
        <w:rPr>
          <w:rFonts w:hint="eastAsia"/>
        </w:rPr>
        <w:t>詢</w:t>
      </w:r>
      <w:proofErr w:type="gramEnd"/>
      <w:r>
        <w:rPr>
          <w:rFonts w:hint="eastAsia"/>
        </w:rPr>
        <w:t>據承包</w:t>
      </w:r>
      <w:proofErr w:type="gramStart"/>
      <w:r>
        <w:rPr>
          <w:rFonts w:hint="eastAsia"/>
        </w:rPr>
        <w:t>廠商優泉室內設計</w:t>
      </w:r>
      <w:proofErr w:type="gramEnd"/>
      <w:r>
        <w:rPr>
          <w:rFonts w:hint="eastAsia"/>
        </w:rPr>
        <w:t>股份有限公司代表及現場施工人員稱：該公司於投標時即知悉工程地點在羈押室，新竹地院總務科承辦人員曾特別交待該等處所人犯出入頻繁，具有危險性，要求其等應注意工具之擺放位置，該公司施工前與院方聯繫，選擇在無</w:t>
      </w:r>
      <w:proofErr w:type="gramStart"/>
      <w:r>
        <w:rPr>
          <w:rFonts w:hint="eastAsia"/>
        </w:rPr>
        <w:t>人犯在場時間</w:t>
      </w:r>
      <w:proofErr w:type="gramEnd"/>
      <w:r>
        <w:rPr>
          <w:rFonts w:hint="eastAsia"/>
        </w:rPr>
        <w:t>施工，受法警管制，當天係中秋節，其等從早上施工到下午3點羈押室皆無人犯，人犯送入時工程已快要結束等語。</w:t>
      </w:r>
      <w:proofErr w:type="gramStart"/>
      <w:r>
        <w:rPr>
          <w:rFonts w:hint="eastAsia"/>
        </w:rPr>
        <w:t>綜據上</w:t>
      </w:r>
      <w:proofErr w:type="gramEnd"/>
      <w:r>
        <w:rPr>
          <w:rFonts w:hint="eastAsia"/>
        </w:rPr>
        <w:t>開規定及相關證述，本件鎮定室裝修工程既非公告金額以上，且機關監工之重點在於確保工程品質，機關安全之維護理應由政風室及法警室共同負責，且該院總務科人員事前已善盡告知施工人員注意事項，自難認為對於實際施工場所，應負安全管制責任。又</w:t>
      </w:r>
      <w:r w:rsidR="00375FFB">
        <w:rPr>
          <w:rFonts w:hint="eastAsia"/>
        </w:rPr>
        <w:t>於本院</w:t>
      </w:r>
      <w:r>
        <w:rPr>
          <w:rFonts w:hint="eastAsia"/>
        </w:rPr>
        <w:t>現場履</w:t>
      </w:r>
      <w:proofErr w:type="gramStart"/>
      <w:r>
        <w:rPr>
          <w:rFonts w:hint="eastAsia"/>
        </w:rPr>
        <w:t>勘</w:t>
      </w:r>
      <w:proofErr w:type="gramEnd"/>
      <w:r>
        <w:rPr>
          <w:rFonts w:hint="eastAsia"/>
        </w:rPr>
        <w:t>時，據相關人員稱：鎮定室施工地點在羈押候審室最左側之第1、2戒護室，被告何○</w:t>
      </w:r>
      <w:proofErr w:type="gramStart"/>
      <w:r>
        <w:rPr>
          <w:rFonts w:hint="eastAsia"/>
        </w:rPr>
        <w:t>淇</w:t>
      </w:r>
      <w:proofErr w:type="gramEnd"/>
      <w:r>
        <w:rPr>
          <w:rFonts w:hint="eastAsia"/>
        </w:rPr>
        <w:t>應</w:t>
      </w:r>
      <w:proofErr w:type="gramStart"/>
      <w:r>
        <w:rPr>
          <w:rFonts w:hint="eastAsia"/>
        </w:rPr>
        <w:t>還押最右側</w:t>
      </w:r>
      <w:proofErr w:type="gramEnd"/>
      <w:r>
        <w:rPr>
          <w:rFonts w:hint="eastAsia"/>
        </w:rPr>
        <w:t>之第7戒護室，法警解還人犯時本應由右側門進入羈押候審室，避開施工區域，卻</w:t>
      </w:r>
      <w:proofErr w:type="gramStart"/>
      <w:r>
        <w:rPr>
          <w:rFonts w:hint="eastAsia"/>
        </w:rPr>
        <w:t>逕</w:t>
      </w:r>
      <w:proofErr w:type="gramEnd"/>
      <w:r>
        <w:rPr>
          <w:rFonts w:hint="eastAsia"/>
        </w:rPr>
        <w:t>由左側門進入，行經施工器材堆置區域，使人犯得趁機拿取美工刀等語，與本院現場勘查所見相符。另據高院查復，認為</w:t>
      </w:r>
      <w:r w:rsidRPr="00D871BB">
        <w:rPr>
          <w:rFonts w:hint="eastAsia"/>
        </w:rPr>
        <w:t>輪值法警未善盡安全戒護及查核之責，使人犯有機可</w:t>
      </w:r>
      <w:r w:rsidR="00035BC9">
        <w:rPr>
          <w:rFonts w:hint="eastAsia"/>
        </w:rPr>
        <w:t>乘</w:t>
      </w:r>
      <w:r>
        <w:rPr>
          <w:rFonts w:hint="eastAsia"/>
        </w:rPr>
        <w:t>，係本</w:t>
      </w:r>
      <w:r w:rsidR="003D5AA3" w:rsidRPr="00D871BB">
        <w:rPr>
          <w:rFonts w:hint="eastAsia"/>
        </w:rPr>
        <w:t>件人犯脫逃</w:t>
      </w:r>
      <w:r>
        <w:rPr>
          <w:rFonts w:hint="eastAsia"/>
        </w:rPr>
        <w:t>事件之重要原因</w:t>
      </w:r>
      <w:r w:rsidRPr="00D871BB">
        <w:rPr>
          <w:rFonts w:hint="eastAsia"/>
        </w:rPr>
        <w:t>。</w:t>
      </w:r>
      <w:r>
        <w:rPr>
          <w:rFonts w:hint="eastAsia"/>
        </w:rPr>
        <w:t>新竹地院考績委員會亦決議，該工程採購案承辦人不予處置。顯見</w:t>
      </w:r>
      <w:r w:rsidRPr="00AE4A7D">
        <w:rPr>
          <w:rFonts w:hint="eastAsia"/>
        </w:rPr>
        <w:t>新竹地院</w:t>
      </w:r>
      <w:r>
        <w:rPr>
          <w:rFonts w:hint="eastAsia"/>
        </w:rPr>
        <w:t>法警</w:t>
      </w:r>
      <w:r w:rsidRPr="00AE4A7D">
        <w:rPr>
          <w:rFonts w:hint="eastAsia"/>
        </w:rPr>
        <w:t>未注意戒護場所之施工安全</w:t>
      </w:r>
      <w:r>
        <w:rPr>
          <w:rFonts w:hint="eastAsia"/>
        </w:rPr>
        <w:t>，毫無警覺心，</w:t>
      </w:r>
      <w:r w:rsidR="00375FFB">
        <w:rPr>
          <w:rFonts w:hint="eastAsia"/>
        </w:rPr>
        <w:t>其等應負行政疏失之責任，</w:t>
      </w:r>
      <w:r>
        <w:rPr>
          <w:rFonts w:hint="eastAsia"/>
        </w:rPr>
        <w:t>實無可推諉。</w:t>
      </w:r>
    </w:p>
    <w:p w:rsidR="00453BAE" w:rsidRPr="00E41D46" w:rsidRDefault="00453BAE" w:rsidP="00453BAE">
      <w:pPr>
        <w:pStyle w:val="3"/>
        <w:rPr>
          <w:b/>
        </w:rPr>
      </w:pPr>
      <w:r w:rsidRPr="00E41D46">
        <w:rPr>
          <w:rFonts w:hint="eastAsia"/>
          <w:b/>
        </w:rPr>
        <w:t>小結</w:t>
      </w:r>
    </w:p>
    <w:p w:rsidR="00453BAE" w:rsidRDefault="00453BAE" w:rsidP="00453BAE">
      <w:pPr>
        <w:pStyle w:val="32"/>
        <w:ind w:left="1361" w:firstLine="680"/>
      </w:pPr>
      <w:r>
        <w:rPr>
          <w:rFonts w:hint="eastAsia"/>
        </w:rPr>
        <w:lastRenderedPageBreak/>
        <w:t>綜上，本件新竹地院無論從法警人力調度、應訊人犯之戒護、緊急應變之教育訓練、戒具使用、羈押候審室之施工管理、門禁及安全設施設置、勤務督導</w:t>
      </w:r>
      <w:proofErr w:type="gramStart"/>
      <w:r>
        <w:rPr>
          <w:rFonts w:hint="eastAsia"/>
        </w:rPr>
        <w:t>等均不符合</w:t>
      </w:r>
      <w:proofErr w:type="gramEnd"/>
      <w:r>
        <w:rPr>
          <w:rFonts w:hint="eastAsia"/>
        </w:rPr>
        <w:t>相關規定，核有重大疏漏。本</w:t>
      </w:r>
      <w:r w:rsidR="00375FFB">
        <w:rPr>
          <w:rFonts w:hint="eastAsia"/>
        </w:rPr>
        <w:t>脫逃事</w:t>
      </w:r>
      <w:r>
        <w:rPr>
          <w:rFonts w:hint="eastAsia"/>
        </w:rPr>
        <w:t>件發生後，新竹地院已深入檢討，</w:t>
      </w:r>
      <w:r w:rsidR="00375FFB">
        <w:rPr>
          <w:rFonts w:hint="eastAsia"/>
        </w:rPr>
        <w:t>案發後</w:t>
      </w:r>
      <w:r>
        <w:rPr>
          <w:rFonts w:hint="eastAsia"/>
        </w:rPr>
        <w:t>本</w:t>
      </w:r>
      <w:r w:rsidR="00375FFB">
        <w:rPr>
          <w:rFonts w:hint="eastAsia"/>
        </w:rPr>
        <w:t>院</w:t>
      </w:r>
      <w:r>
        <w:rPr>
          <w:rFonts w:hint="eastAsia"/>
        </w:rPr>
        <w:t>現場履</w:t>
      </w:r>
      <w:proofErr w:type="gramStart"/>
      <w:r>
        <w:rPr>
          <w:rFonts w:hint="eastAsia"/>
        </w:rPr>
        <w:t>勘</w:t>
      </w:r>
      <w:proofErr w:type="gramEnd"/>
      <w:r>
        <w:rPr>
          <w:rFonts w:hint="eastAsia"/>
        </w:rPr>
        <w:t>時，該院</w:t>
      </w:r>
      <w:r w:rsidRPr="001F28B5">
        <w:rPr>
          <w:rFonts w:hint="eastAsia"/>
        </w:rPr>
        <w:t>業</w:t>
      </w:r>
      <w:r w:rsidR="00375FFB">
        <w:rPr>
          <w:rFonts w:hint="eastAsia"/>
        </w:rPr>
        <w:t>已</w:t>
      </w:r>
      <w:r w:rsidRPr="001F28B5">
        <w:rPr>
          <w:rFonts w:hint="eastAsia"/>
        </w:rPr>
        <w:t>於戒護中心增設2道</w:t>
      </w:r>
      <w:proofErr w:type="gramStart"/>
      <w:r w:rsidRPr="001F28B5">
        <w:rPr>
          <w:rFonts w:hint="eastAsia"/>
        </w:rPr>
        <w:t>防逃門</w:t>
      </w:r>
      <w:proofErr w:type="gramEnd"/>
      <w:r w:rsidRPr="001F28B5">
        <w:rPr>
          <w:rFonts w:hint="eastAsia"/>
        </w:rPr>
        <w:t>，於人犯走道增設3道</w:t>
      </w:r>
      <w:proofErr w:type="gramStart"/>
      <w:r w:rsidRPr="001F28B5">
        <w:rPr>
          <w:rFonts w:hint="eastAsia"/>
        </w:rPr>
        <w:t>防逃門</w:t>
      </w:r>
      <w:proofErr w:type="gramEnd"/>
      <w:r w:rsidRPr="001F28B5">
        <w:rPr>
          <w:rFonts w:hint="eastAsia"/>
        </w:rPr>
        <w:t>，增設警鈴，</w:t>
      </w:r>
      <w:r>
        <w:rPr>
          <w:rFonts w:hint="eastAsia"/>
        </w:rPr>
        <w:t>並</w:t>
      </w:r>
      <w:r w:rsidRPr="001F28B5">
        <w:rPr>
          <w:rFonts w:hint="eastAsia"/>
        </w:rPr>
        <w:t>規劃增設人犯通道至法庭及戒護中心監視器，將即時過濾辨識異常之功能納入施工項目，於人犯走道之轉角處增設天線系統，改善無線電收訊死角，</w:t>
      </w:r>
      <w:r>
        <w:rPr>
          <w:rFonts w:hint="eastAsia"/>
        </w:rPr>
        <w:t>另</w:t>
      </w:r>
      <w:r w:rsidRPr="001F28B5">
        <w:rPr>
          <w:rFonts w:hint="eastAsia"/>
        </w:rPr>
        <w:t>表示將於法官走道</w:t>
      </w:r>
      <w:r w:rsidR="00375FFB">
        <w:rPr>
          <w:rFonts w:hint="eastAsia"/>
        </w:rPr>
        <w:t>之外牆玻璃面</w:t>
      </w:r>
      <w:r w:rsidRPr="001F28B5">
        <w:rPr>
          <w:rFonts w:hint="eastAsia"/>
        </w:rPr>
        <w:t>加設不</w:t>
      </w:r>
      <w:proofErr w:type="gramStart"/>
      <w:r w:rsidRPr="001F28B5">
        <w:rPr>
          <w:rFonts w:hint="eastAsia"/>
        </w:rPr>
        <w:t>銹</w:t>
      </w:r>
      <w:proofErr w:type="gramEnd"/>
      <w:r w:rsidRPr="001F28B5">
        <w:rPr>
          <w:rFonts w:hint="eastAsia"/>
        </w:rPr>
        <w:t>鋼鐵窗</w:t>
      </w:r>
      <w:r>
        <w:rPr>
          <w:rFonts w:hint="eastAsia"/>
        </w:rPr>
        <w:t>，</w:t>
      </w:r>
      <w:r w:rsidRPr="00612B9E">
        <w:rPr>
          <w:rFonts w:hint="eastAsia"/>
        </w:rPr>
        <w:t>建立法庭</w:t>
      </w:r>
      <w:r>
        <w:rPr>
          <w:rFonts w:hint="eastAsia"/>
        </w:rPr>
        <w:t>及</w:t>
      </w:r>
      <w:r w:rsidRPr="00612B9E">
        <w:rPr>
          <w:rFonts w:hint="eastAsia"/>
        </w:rPr>
        <w:t>羈押處所</w:t>
      </w:r>
      <w:proofErr w:type="gramStart"/>
      <w:r w:rsidRPr="00612B9E">
        <w:rPr>
          <w:rFonts w:hint="eastAsia"/>
        </w:rPr>
        <w:t>安全檢</w:t>
      </w:r>
      <w:proofErr w:type="gramEnd"/>
      <w:r w:rsidRPr="00612B9E">
        <w:rPr>
          <w:rFonts w:hint="eastAsia"/>
        </w:rPr>
        <w:t>（抽）查機制</w:t>
      </w:r>
      <w:r>
        <w:rPr>
          <w:rFonts w:hint="eastAsia"/>
        </w:rPr>
        <w:t>，每月由</w:t>
      </w:r>
      <w:r w:rsidRPr="00612B9E">
        <w:rPr>
          <w:rFonts w:hint="eastAsia"/>
        </w:rPr>
        <w:t>政風單位會同法警對法庭及候審室安全實施定期或不定期檢查</w:t>
      </w:r>
      <w:r>
        <w:rPr>
          <w:rFonts w:hint="eastAsia"/>
        </w:rPr>
        <w:t>；且於</w:t>
      </w:r>
      <w:r w:rsidRPr="00641B22">
        <w:rPr>
          <w:rFonts w:hint="eastAsia"/>
        </w:rPr>
        <w:t>106年12 月1 日</w:t>
      </w:r>
      <w:r>
        <w:rPr>
          <w:rFonts w:hint="eastAsia"/>
        </w:rPr>
        <w:t>起模擬各種突發狀況，多次</w:t>
      </w:r>
      <w:r w:rsidRPr="00641B22">
        <w:rPr>
          <w:rFonts w:hint="eastAsia"/>
        </w:rPr>
        <w:t>實施人犯脫逃應變演練</w:t>
      </w:r>
      <w:r>
        <w:rPr>
          <w:rFonts w:hint="eastAsia"/>
        </w:rPr>
        <w:t>，及</w:t>
      </w:r>
      <w:r w:rsidRPr="00612B9E">
        <w:rPr>
          <w:rFonts w:hint="eastAsia"/>
        </w:rPr>
        <w:t>規範廠商假日施工</w:t>
      </w:r>
      <w:r>
        <w:rPr>
          <w:rFonts w:hint="eastAsia"/>
        </w:rPr>
        <w:t>之注意事項，上開各項</w:t>
      </w:r>
      <w:r w:rsidRPr="001F28B5">
        <w:rPr>
          <w:rFonts w:hint="eastAsia"/>
        </w:rPr>
        <w:t>改善措施尚屬積極</w:t>
      </w:r>
      <w:r>
        <w:rPr>
          <w:rFonts w:hint="eastAsia"/>
        </w:rPr>
        <w:t>。人員責任追究部分，該院於106年10月24日召開考績委員會，決議法警長及候審室中央</w:t>
      </w:r>
      <w:proofErr w:type="gramStart"/>
      <w:r>
        <w:rPr>
          <w:rFonts w:hint="eastAsia"/>
        </w:rPr>
        <w:t>臺</w:t>
      </w:r>
      <w:proofErr w:type="gramEnd"/>
      <w:r>
        <w:rPr>
          <w:rFonts w:hint="eastAsia"/>
        </w:rPr>
        <w:t>值班法警林怡廷各申誡1次；戒護人犯之邱仁國法警記小過1次，</w:t>
      </w:r>
      <w:r w:rsidR="003A1933">
        <w:rPr>
          <w:rFonts w:hint="eastAsia"/>
        </w:rPr>
        <w:t>一樓</w:t>
      </w:r>
      <w:r>
        <w:rPr>
          <w:rFonts w:hint="eastAsia"/>
        </w:rPr>
        <w:t>查保法警及總務科人員不予處置，懲處情形經高院及司法院核定在案。另刑事責任部分，亦函請新竹地檢署偵辦中。司法院、高</w:t>
      </w:r>
      <w:r w:rsidRPr="00F315B3">
        <w:rPr>
          <w:rFonts w:hint="eastAsia"/>
        </w:rPr>
        <w:t>院</w:t>
      </w:r>
      <w:r>
        <w:rPr>
          <w:rFonts w:hint="eastAsia"/>
        </w:rPr>
        <w:t>及新竹地院</w:t>
      </w:r>
      <w:r w:rsidR="00375FFB">
        <w:rPr>
          <w:rFonts w:hint="eastAsia"/>
        </w:rPr>
        <w:t>實</w:t>
      </w:r>
      <w:r w:rsidRPr="00F315B3">
        <w:rPr>
          <w:rFonts w:hint="eastAsia"/>
        </w:rPr>
        <w:t>應</w:t>
      </w:r>
      <w:r w:rsidR="00375FFB">
        <w:rPr>
          <w:rFonts w:hint="eastAsia"/>
        </w:rPr>
        <w:t>將本</w:t>
      </w:r>
      <w:proofErr w:type="gramStart"/>
      <w:r w:rsidR="00375FFB">
        <w:rPr>
          <w:rFonts w:hint="eastAsia"/>
        </w:rPr>
        <w:t>案</w:t>
      </w:r>
      <w:r>
        <w:rPr>
          <w:rFonts w:hint="eastAsia"/>
        </w:rPr>
        <w:t>引以為鑑</w:t>
      </w:r>
      <w:proofErr w:type="gramEnd"/>
      <w:r>
        <w:rPr>
          <w:rFonts w:hint="eastAsia"/>
        </w:rPr>
        <w:t>，督促各法院</w:t>
      </w:r>
      <w:r w:rsidRPr="00F315B3">
        <w:rPr>
          <w:rFonts w:hint="eastAsia"/>
        </w:rPr>
        <w:t>加強安全設施檢查並從嚴督導法警勤務紀律</w:t>
      </w:r>
      <w:r>
        <w:rPr>
          <w:rFonts w:hint="eastAsia"/>
        </w:rPr>
        <w:t>，以避免類似案件再度發生</w:t>
      </w:r>
      <w:r w:rsidRPr="00F315B3">
        <w:rPr>
          <w:rFonts w:hint="eastAsia"/>
        </w:rPr>
        <w:t>。</w:t>
      </w:r>
    </w:p>
    <w:p w:rsidR="00BF040C" w:rsidRDefault="00453BAE" w:rsidP="00453BAE">
      <w:pPr>
        <w:pStyle w:val="2"/>
        <w:rPr>
          <w:b/>
        </w:rPr>
      </w:pPr>
      <w:bookmarkStart w:id="46" w:name="_Toc2400394"/>
      <w:bookmarkStart w:id="47" w:name="_Toc4316188"/>
      <w:bookmarkStart w:id="48" w:name="_Toc4473329"/>
      <w:bookmarkStart w:id="49" w:name="_Toc69556896"/>
      <w:bookmarkStart w:id="50" w:name="_Toc69556945"/>
      <w:bookmarkStart w:id="51" w:name="_Toc69609819"/>
      <w:proofErr w:type="gramStart"/>
      <w:r>
        <w:rPr>
          <w:rFonts w:hint="eastAsia"/>
          <w:b/>
        </w:rPr>
        <w:t>司法院允應</w:t>
      </w:r>
      <w:proofErr w:type="gramEnd"/>
      <w:r>
        <w:rPr>
          <w:rFonts w:hint="eastAsia"/>
          <w:b/>
        </w:rPr>
        <w:t>正視各法院法警人力不足、連續執勤時間過長等困境，並確實瞭解法院基層人力</w:t>
      </w:r>
      <w:r w:rsidRPr="00CA64CF">
        <w:rPr>
          <w:rFonts w:hint="eastAsia"/>
          <w:b/>
        </w:rPr>
        <w:t>需求</w:t>
      </w:r>
      <w:r>
        <w:rPr>
          <w:rFonts w:hint="eastAsia"/>
          <w:b/>
        </w:rPr>
        <w:t>及工作現況，</w:t>
      </w:r>
      <w:r w:rsidRPr="00CA64CF">
        <w:rPr>
          <w:rFonts w:hint="eastAsia"/>
          <w:b/>
        </w:rPr>
        <w:t>就組織面、業務面及人力面</w:t>
      </w:r>
      <w:r>
        <w:rPr>
          <w:rFonts w:hint="eastAsia"/>
          <w:b/>
        </w:rPr>
        <w:t>進行全盤規劃，提出具體可行之短、中、長期改善計畫。</w:t>
      </w:r>
      <w:r w:rsidR="00BF040C">
        <w:rPr>
          <w:rFonts w:hint="eastAsia"/>
          <w:b/>
        </w:rPr>
        <w:t>又刑事訴訟法增</w:t>
      </w:r>
      <w:r w:rsidR="00035BC9">
        <w:rPr>
          <w:rFonts w:hint="eastAsia"/>
          <w:b/>
        </w:rPr>
        <w:t>訂</w:t>
      </w:r>
      <w:r w:rsidR="00BF040C">
        <w:rPr>
          <w:rFonts w:hint="eastAsia"/>
          <w:b/>
        </w:rPr>
        <w:t>深夜不訊問後，司法院</w:t>
      </w:r>
      <w:r w:rsidR="00D0497D">
        <w:rPr>
          <w:rFonts w:hint="eastAsia"/>
          <w:b/>
        </w:rPr>
        <w:t>及</w:t>
      </w:r>
      <w:r w:rsidR="00BF040C">
        <w:rPr>
          <w:rFonts w:hint="eastAsia"/>
          <w:b/>
        </w:rPr>
        <w:t>高院</w:t>
      </w:r>
      <w:r w:rsidR="00BF040C" w:rsidRPr="00CA64CF">
        <w:rPr>
          <w:rFonts w:hint="eastAsia"/>
          <w:b/>
        </w:rPr>
        <w:t>對於</w:t>
      </w:r>
      <w:r w:rsidR="00BF040C">
        <w:rPr>
          <w:rFonts w:hint="eastAsia"/>
          <w:b/>
        </w:rPr>
        <w:t>法警</w:t>
      </w:r>
      <w:r w:rsidR="00BF040C" w:rsidRPr="00CA64CF">
        <w:rPr>
          <w:rFonts w:hint="eastAsia"/>
          <w:b/>
        </w:rPr>
        <w:t>服勤時數上</w:t>
      </w:r>
      <w:r w:rsidR="00BF040C" w:rsidRPr="00CA64CF">
        <w:rPr>
          <w:rFonts w:hint="eastAsia"/>
          <w:b/>
        </w:rPr>
        <w:lastRenderedPageBreak/>
        <w:t>限</w:t>
      </w:r>
      <w:r w:rsidR="00BF040C">
        <w:rPr>
          <w:rFonts w:hint="eastAsia"/>
          <w:b/>
        </w:rPr>
        <w:t>及</w:t>
      </w:r>
      <w:r w:rsidR="00BF040C" w:rsidRPr="00CA64CF">
        <w:rPr>
          <w:rFonts w:hint="eastAsia"/>
          <w:b/>
        </w:rPr>
        <w:t>休息時間等，</w:t>
      </w:r>
      <w:r w:rsidR="00BF040C">
        <w:rPr>
          <w:rFonts w:hint="eastAsia"/>
          <w:b/>
        </w:rPr>
        <w:t>宜</w:t>
      </w:r>
      <w:r w:rsidR="00BF040C" w:rsidRPr="00CA64CF">
        <w:rPr>
          <w:rFonts w:hint="eastAsia"/>
          <w:b/>
        </w:rPr>
        <w:t>訂頒原則性</w:t>
      </w:r>
      <w:r w:rsidR="00BF040C">
        <w:rPr>
          <w:rFonts w:hint="eastAsia"/>
          <w:b/>
        </w:rPr>
        <w:t>之</w:t>
      </w:r>
      <w:r w:rsidR="00BF040C" w:rsidRPr="00CA64CF">
        <w:rPr>
          <w:rFonts w:hint="eastAsia"/>
          <w:b/>
        </w:rPr>
        <w:t>規定</w:t>
      </w:r>
      <w:r w:rsidR="00BF040C">
        <w:rPr>
          <w:rFonts w:hint="eastAsia"/>
          <w:b/>
        </w:rPr>
        <w:t>，各法院</w:t>
      </w:r>
      <w:r w:rsidR="00D0497D">
        <w:rPr>
          <w:rFonts w:hint="eastAsia"/>
          <w:b/>
        </w:rPr>
        <w:t>並應確實</w:t>
      </w:r>
      <w:r w:rsidR="00BF040C">
        <w:rPr>
          <w:rFonts w:hint="eastAsia"/>
          <w:b/>
        </w:rPr>
        <w:t>注意深夜勤務人員之體力負荷，給予充分的休息時間，以避免發生過</w:t>
      </w:r>
      <w:proofErr w:type="gramStart"/>
      <w:r w:rsidR="00BF040C">
        <w:rPr>
          <w:rFonts w:hint="eastAsia"/>
          <w:b/>
        </w:rPr>
        <w:t>勞</w:t>
      </w:r>
      <w:proofErr w:type="gramEnd"/>
      <w:r w:rsidR="00BF040C">
        <w:rPr>
          <w:rFonts w:hint="eastAsia"/>
          <w:b/>
        </w:rPr>
        <w:t>情事。</w:t>
      </w:r>
    </w:p>
    <w:p w:rsidR="00453BAE" w:rsidRPr="00CA64CF" w:rsidRDefault="00453BAE" w:rsidP="00453BAE">
      <w:pPr>
        <w:pStyle w:val="3"/>
        <w:ind w:left="1360" w:hanging="680"/>
        <w:rPr>
          <w:b/>
        </w:rPr>
      </w:pPr>
      <w:r w:rsidRPr="00CA64CF">
        <w:rPr>
          <w:rFonts w:hint="eastAsia"/>
          <w:b/>
        </w:rPr>
        <w:t>法警</w:t>
      </w:r>
      <w:r>
        <w:rPr>
          <w:rFonts w:hint="eastAsia"/>
          <w:b/>
        </w:rPr>
        <w:t>等</w:t>
      </w:r>
      <w:r w:rsidRPr="00CA64CF">
        <w:rPr>
          <w:rFonts w:hint="eastAsia"/>
          <w:b/>
        </w:rPr>
        <w:t>基層人力不足係各法院多年</w:t>
      </w:r>
      <w:r>
        <w:rPr>
          <w:rFonts w:hint="eastAsia"/>
          <w:b/>
        </w:rPr>
        <w:t>之</w:t>
      </w:r>
      <w:r w:rsidRPr="00CA64CF">
        <w:rPr>
          <w:rFonts w:hint="eastAsia"/>
          <w:b/>
        </w:rPr>
        <w:t>困境</w:t>
      </w:r>
      <w:r>
        <w:rPr>
          <w:rFonts w:hint="eastAsia"/>
          <w:b/>
        </w:rPr>
        <w:t>，</w:t>
      </w:r>
      <w:proofErr w:type="gramStart"/>
      <w:r>
        <w:rPr>
          <w:rFonts w:hint="eastAsia"/>
          <w:b/>
        </w:rPr>
        <w:t>司法院允宜</w:t>
      </w:r>
      <w:proofErr w:type="gramEnd"/>
      <w:r>
        <w:rPr>
          <w:rFonts w:hint="eastAsia"/>
          <w:b/>
        </w:rPr>
        <w:t>配合司法業務成長之需求，</w:t>
      </w:r>
      <w:r w:rsidRPr="00DD0B3E">
        <w:rPr>
          <w:rFonts w:hint="eastAsia"/>
          <w:b/>
        </w:rPr>
        <w:t>考量組織人力之合理</w:t>
      </w:r>
      <w:r>
        <w:rPr>
          <w:rFonts w:hint="eastAsia"/>
          <w:b/>
        </w:rPr>
        <w:t>結構及</w:t>
      </w:r>
      <w:r w:rsidRPr="00DD0B3E">
        <w:rPr>
          <w:rFonts w:hint="eastAsia"/>
          <w:b/>
        </w:rPr>
        <w:t>配置，</w:t>
      </w:r>
      <w:proofErr w:type="gramStart"/>
      <w:r>
        <w:rPr>
          <w:rFonts w:hint="eastAsia"/>
          <w:b/>
        </w:rPr>
        <w:t>研</w:t>
      </w:r>
      <w:proofErr w:type="gramEnd"/>
      <w:r>
        <w:rPr>
          <w:rFonts w:hint="eastAsia"/>
          <w:b/>
        </w:rPr>
        <w:t>提具體可行之全般規劃</w:t>
      </w:r>
      <w:r w:rsidRPr="00CA64CF">
        <w:rPr>
          <w:rFonts w:hint="eastAsia"/>
          <w:b/>
        </w:rPr>
        <w:t>：</w:t>
      </w:r>
    </w:p>
    <w:p w:rsidR="00453BAE" w:rsidRDefault="00453BAE" w:rsidP="00453BAE">
      <w:pPr>
        <w:pStyle w:val="4"/>
        <w:ind w:left="1700" w:hanging="680"/>
      </w:pPr>
      <w:r>
        <w:rPr>
          <w:rFonts w:hint="eastAsia"/>
        </w:rPr>
        <w:t>有關本件新竹地院反映法警人力嚴重不足等情，據司法院表示：</w:t>
      </w:r>
      <w:proofErr w:type="gramStart"/>
      <w:r w:rsidRPr="00E07A59">
        <w:rPr>
          <w:rFonts w:hint="eastAsia"/>
        </w:rPr>
        <w:t>囿</w:t>
      </w:r>
      <w:proofErr w:type="gramEnd"/>
      <w:r w:rsidRPr="00E07A59">
        <w:rPr>
          <w:rFonts w:hint="eastAsia"/>
        </w:rPr>
        <w:t>於中央政府機關總員額法所定員額</w:t>
      </w:r>
      <w:proofErr w:type="gramStart"/>
      <w:r w:rsidRPr="00E07A59">
        <w:rPr>
          <w:rFonts w:hint="eastAsia"/>
        </w:rPr>
        <w:t>總數高限</w:t>
      </w:r>
      <w:proofErr w:type="gramEnd"/>
      <w:r w:rsidRPr="00E07A59">
        <w:rPr>
          <w:rFonts w:hint="eastAsia"/>
        </w:rPr>
        <w:t>，</w:t>
      </w:r>
      <w:r>
        <w:rPr>
          <w:rFonts w:hint="eastAsia"/>
        </w:rPr>
        <w:t>司法</w:t>
      </w:r>
      <w:r w:rsidRPr="00E07A59">
        <w:rPr>
          <w:rFonts w:hint="eastAsia"/>
        </w:rPr>
        <w:t>院及所屬機關103年</w:t>
      </w:r>
      <w:r>
        <w:rPr>
          <w:rFonts w:hint="eastAsia"/>
        </w:rPr>
        <w:t>至106年</w:t>
      </w:r>
      <w:r w:rsidRPr="00E07A59">
        <w:rPr>
          <w:rFonts w:hint="eastAsia"/>
        </w:rPr>
        <w:t>預算員額總數</w:t>
      </w:r>
      <w:r>
        <w:rPr>
          <w:rFonts w:hint="eastAsia"/>
        </w:rPr>
        <w:t>均維持</w:t>
      </w:r>
      <w:r w:rsidRPr="00E07A59">
        <w:rPr>
          <w:rFonts w:hint="eastAsia"/>
        </w:rPr>
        <w:t>為13,360人，</w:t>
      </w:r>
      <w:r>
        <w:rPr>
          <w:rFonts w:hint="eastAsia"/>
        </w:rPr>
        <w:t>已</w:t>
      </w:r>
      <w:proofErr w:type="gramStart"/>
      <w:r w:rsidRPr="00E07A59">
        <w:rPr>
          <w:rFonts w:hint="eastAsia"/>
        </w:rPr>
        <w:t>儘</w:t>
      </w:r>
      <w:proofErr w:type="gramEnd"/>
      <w:r w:rsidRPr="00E07A59">
        <w:rPr>
          <w:rFonts w:hint="eastAsia"/>
        </w:rPr>
        <w:t>可能檢討節餘空缺</w:t>
      </w:r>
      <w:r>
        <w:rPr>
          <w:rFonts w:hint="eastAsia"/>
        </w:rPr>
        <w:t>，</w:t>
      </w:r>
      <w:r w:rsidRPr="00E07A59">
        <w:rPr>
          <w:rFonts w:hint="eastAsia"/>
        </w:rPr>
        <w:t>改置為最迫切需要</w:t>
      </w:r>
      <w:r w:rsidR="00375FFB">
        <w:rPr>
          <w:rFonts w:hint="eastAsia"/>
        </w:rPr>
        <w:t>之</w:t>
      </w:r>
      <w:r w:rsidRPr="00E07A59">
        <w:rPr>
          <w:rFonts w:hint="eastAsia"/>
        </w:rPr>
        <w:t>職務</w:t>
      </w:r>
      <w:r>
        <w:rPr>
          <w:rFonts w:hint="eastAsia"/>
        </w:rPr>
        <w:t>。</w:t>
      </w:r>
      <w:r w:rsidRPr="00E07A59">
        <w:rPr>
          <w:rFonts w:hint="eastAsia"/>
        </w:rPr>
        <w:t>新竹地院</w:t>
      </w:r>
      <w:r>
        <w:rPr>
          <w:rFonts w:hint="eastAsia"/>
        </w:rPr>
        <w:t>自</w:t>
      </w:r>
      <w:r w:rsidRPr="00E07A59">
        <w:rPr>
          <w:rFonts w:hint="eastAsia"/>
        </w:rPr>
        <w:t>105年至107年連續3年提出之法警增員需求，司法院皆增加該院法警預算員額各1人</w:t>
      </w:r>
      <w:r>
        <w:rPr>
          <w:rFonts w:hint="eastAsia"/>
        </w:rPr>
        <w:t>，</w:t>
      </w:r>
      <w:proofErr w:type="gramStart"/>
      <w:r w:rsidRPr="00E07A59">
        <w:rPr>
          <w:rFonts w:hint="eastAsia"/>
        </w:rPr>
        <w:t>爰</w:t>
      </w:r>
      <w:proofErr w:type="gramEnd"/>
      <w:r w:rsidRPr="00E07A59">
        <w:rPr>
          <w:rFonts w:hint="eastAsia"/>
        </w:rPr>
        <w:t>該院107年法警預算員額共計32人</w:t>
      </w:r>
      <w:r>
        <w:rPr>
          <w:rFonts w:hint="eastAsia"/>
        </w:rPr>
        <w:t>等語。新</w:t>
      </w:r>
      <w:r w:rsidRPr="003A3564">
        <w:rPr>
          <w:rFonts w:hint="eastAsia"/>
        </w:rPr>
        <w:t>竹地院周</w:t>
      </w:r>
      <w:r>
        <w:rPr>
          <w:rFonts w:hint="eastAsia"/>
        </w:rPr>
        <w:t>煙平</w:t>
      </w:r>
      <w:r w:rsidRPr="003A3564">
        <w:rPr>
          <w:rFonts w:hint="eastAsia"/>
        </w:rPr>
        <w:t>院長</w:t>
      </w:r>
      <w:r>
        <w:rPr>
          <w:rFonts w:hint="eastAsia"/>
        </w:rPr>
        <w:t>表示：該</w:t>
      </w:r>
      <w:r w:rsidRPr="003A3564">
        <w:rPr>
          <w:rFonts w:hint="eastAsia"/>
        </w:rPr>
        <w:t>院除法警</w:t>
      </w:r>
      <w:r>
        <w:rPr>
          <w:rFonts w:hint="eastAsia"/>
        </w:rPr>
        <w:t>人力不足</w:t>
      </w:r>
      <w:r w:rsidRPr="003A3564">
        <w:rPr>
          <w:rFonts w:hint="eastAsia"/>
        </w:rPr>
        <w:t>外，錄事與書記官缺額的問題更大，但因</w:t>
      </w:r>
      <w:r>
        <w:rPr>
          <w:rFonts w:hint="eastAsia"/>
        </w:rPr>
        <w:t>考量</w:t>
      </w:r>
      <w:r w:rsidRPr="003A3564">
        <w:rPr>
          <w:rFonts w:hint="eastAsia"/>
        </w:rPr>
        <w:t>新院區大</w:t>
      </w:r>
      <w:r>
        <w:rPr>
          <w:rFonts w:hint="eastAsia"/>
        </w:rPr>
        <w:t>，基於安全因素</w:t>
      </w:r>
      <w:r w:rsidRPr="003A3564">
        <w:rPr>
          <w:rFonts w:hint="eastAsia"/>
        </w:rPr>
        <w:t>，故只能刪減其他行政人</w:t>
      </w:r>
      <w:r w:rsidR="00C61E3B">
        <w:rPr>
          <w:rFonts w:hint="eastAsia"/>
        </w:rPr>
        <w:t>員</w:t>
      </w:r>
      <w:r w:rsidRPr="003A3564">
        <w:rPr>
          <w:rFonts w:hint="eastAsia"/>
        </w:rPr>
        <w:t>的員額</w:t>
      </w:r>
      <w:r>
        <w:rPr>
          <w:rFonts w:hint="eastAsia"/>
        </w:rPr>
        <w:t>。又該院雖已連續3年增加法警員額，但</w:t>
      </w:r>
      <w:r w:rsidRPr="003A3564">
        <w:rPr>
          <w:rFonts w:hint="eastAsia"/>
        </w:rPr>
        <w:t>白天法警戒護人力只</w:t>
      </w:r>
      <w:r w:rsidR="00C61E3B">
        <w:rPr>
          <w:rFonts w:hint="eastAsia"/>
        </w:rPr>
        <w:t>有</w:t>
      </w:r>
      <w:r w:rsidRPr="003A3564">
        <w:rPr>
          <w:rFonts w:hint="eastAsia"/>
        </w:rPr>
        <w:t>6人，加以女性法警人數過多，勤務安排上有其困難</w:t>
      </w:r>
      <w:r>
        <w:rPr>
          <w:rFonts w:hint="eastAsia"/>
        </w:rPr>
        <w:t>等語。又據高院於107年年底提出之各法院法警人力配置評估報告</w:t>
      </w:r>
      <w:r w:rsidR="00375FFB">
        <w:rPr>
          <w:rFonts w:hint="eastAsia"/>
        </w:rPr>
        <w:t>（</w:t>
      </w:r>
      <w:r w:rsidR="00B06959">
        <w:rPr>
          <w:rFonts w:hint="eastAsia"/>
        </w:rPr>
        <w:t>詳</w:t>
      </w:r>
      <w:r w:rsidR="00375FFB">
        <w:rPr>
          <w:rFonts w:hint="eastAsia"/>
        </w:rPr>
        <w:t>附件）</w:t>
      </w:r>
      <w:r>
        <w:rPr>
          <w:rFonts w:hint="eastAsia"/>
        </w:rPr>
        <w:t>，依各法院人犯數量與法警執勤人次比例、院區面積、轄下簡易庭設置數量、法警男女人數比例、深夜新收案件量比例、重大矚目案件量比例及其他相關因素進行通盤考量，新北、桃園、新竹、</w:t>
      </w:r>
      <w:proofErr w:type="gramStart"/>
      <w:r>
        <w:rPr>
          <w:rFonts w:hint="eastAsia"/>
        </w:rPr>
        <w:t>臺</w:t>
      </w:r>
      <w:proofErr w:type="gramEnd"/>
      <w:r>
        <w:rPr>
          <w:rFonts w:hint="eastAsia"/>
        </w:rPr>
        <w:t>中、宜蘭等5所法院法警人力均列為「嚴重不足」</w:t>
      </w:r>
      <w:r w:rsidR="001142CE">
        <w:rPr>
          <w:rFonts w:hint="eastAsia"/>
        </w:rPr>
        <w:t>，苗栗、南投、彰化、雲林、高雄、橋頭等法院</w:t>
      </w:r>
      <w:r>
        <w:rPr>
          <w:rFonts w:hint="eastAsia"/>
        </w:rPr>
        <w:t>列為「不足」。足見</w:t>
      </w:r>
      <w:r w:rsidRPr="00FE69DD">
        <w:rPr>
          <w:rFonts w:hint="eastAsia"/>
        </w:rPr>
        <w:t>法警人力嚴重不足、</w:t>
      </w:r>
      <w:r>
        <w:rPr>
          <w:rFonts w:hint="eastAsia"/>
        </w:rPr>
        <w:t>係長期以來多數法院共通面臨之困境。其根本原因在於多年來隨著司法業務量增加，法院基層人力未能</w:t>
      </w:r>
      <w:r>
        <w:rPr>
          <w:rFonts w:hint="eastAsia"/>
        </w:rPr>
        <w:lastRenderedPageBreak/>
        <w:t>依工作量合理增補，目前法警及錄</w:t>
      </w:r>
      <w:r w:rsidR="00CE78E7">
        <w:rPr>
          <w:rFonts w:hint="eastAsia"/>
        </w:rPr>
        <w:t>事</w:t>
      </w:r>
      <w:r>
        <w:rPr>
          <w:rFonts w:hint="eastAsia"/>
        </w:rPr>
        <w:t>、書記官等輔助人力普遍低於法定配置比例</w:t>
      </w:r>
      <w:r>
        <w:rPr>
          <w:rStyle w:val="af5"/>
        </w:rPr>
        <w:footnoteReference w:id="2"/>
      </w:r>
      <w:r>
        <w:rPr>
          <w:rFonts w:hint="eastAsia"/>
        </w:rPr>
        <w:t>，造成司法實務運作困境。</w:t>
      </w:r>
    </w:p>
    <w:p w:rsidR="00453BAE" w:rsidRDefault="00453BAE" w:rsidP="00453BAE">
      <w:pPr>
        <w:pStyle w:val="4"/>
        <w:ind w:left="1700" w:hanging="680"/>
      </w:pPr>
      <w:r>
        <w:rPr>
          <w:rFonts w:hint="eastAsia"/>
        </w:rPr>
        <w:t>觀之司法院近年來之改善措施，對於法警人力缺口較大，面臨迫切需求之法院，已設法逐年增補法警員額、購置及提升</w:t>
      </w:r>
      <w:r w:rsidRPr="000D74E5">
        <w:rPr>
          <w:rFonts w:hint="eastAsia"/>
        </w:rPr>
        <w:t>安全維護設備</w:t>
      </w:r>
      <w:r>
        <w:rPr>
          <w:rFonts w:hint="eastAsia"/>
        </w:rPr>
        <w:t>。</w:t>
      </w:r>
      <w:r w:rsidR="00375FFB">
        <w:rPr>
          <w:rFonts w:hint="eastAsia"/>
        </w:rPr>
        <w:t>司法院</w:t>
      </w:r>
      <w:r>
        <w:rPr>
          <w:rFonts w:hint="eastAsia"/>
        </w:rPr>
        <w:t>並表示</w:t>
      </w:r>
      <w:r w:rsidRPr="000D74E5">
        <w:rPr>
          <w:rFonts w:hint="eastAsia"/>
        </w:rPr>
        <w:t>刻正全面檢討法警定位及法警職權行使之依據，將依法警之定位，</w:t>
      </w:r>
      <w:proofErr w:type="gramStart"/>
      <w:r w:rsidRPr="000D74E5">
        <w:rPr>
          <w:rFonts w:hint="eastAsia"/>
        </w:rPr>
        <w:t>研</w:t>
      </w:r>
      <w:proofErr w:type="gramEnd"/>
      <w:r w:rsidRPr="000D74E5">
        <w:rPr>
          <w:rFonts w:hint="eastAsia"/>
        </w:rPr>
        <w:t>修法院組織法相關規定，藉以調整法警工作內容，改善人力不足</w:t>
      </w:r>
      <w:r>
        <w:rPr>
          <w:rFonts w:hint="eastAsia"/>
        </w:rPr>
        <w:t>及</w:t>
      </w:r>
      <w:r w:rsidRPr="000D74E5">
        <w:rPr>
          <w:rFonts w:hint="eastAsia"/>
        </w:rPr>
        <w:t>值勤過久之問題</w:t>
      </w:r>
      <w:r>
        <w:rPr>
          <w:rFonts w:hint="eastAsia"/>
        </w:rPr>
        <w:t>等語。</w:t>
      </w:r>
      <w:r w:rsidR="00375FFB">
        <w:rPr>
          <w:rFonts w:hint="eastAsia"/>
        </w:rPr>
        <w:t>然</w:t>
      </w:r>
      <w:proofErr w:type="gramStart"/>
      <w:r>
        <w:rPr>
          <w:rFonts w:hint="eastAsia"/>
        </w:rPr>
        <w:t>鑑</w:t>
      </w:r>
      <w:proofErr w:type="gramEnd"/>
      <w:r>
        <w:rPr>
          <w:rFonts w:hint="eastAsia"/>
        </w:rPr>
        <w:t>於各類行政支援</w:t>
      </w:r>
      <w:proofErr w:type="gramStart"/>
      <w:r>
        <w:rPr>
          <w:rFonts w:hint="eastAsia"/>
        </w:rPr>
        <w:t>人力均屬司法</w:t>
      </w:r>
      <w:proofErr w:type="gramEnd"/>
      <w:r>
        <w:rPr>
          <w:rFonts w:hint="eastAsia"/>
        </w:rPr>
        <w:t>業務順暢運作不可或缺的一環，立法院司法及法制委員會針對司法院</w:t>
      </w:r>
      <w:proofErr w:type="gramStart"/>
      <w:r>
        <w:rPr>
          <w:rFonts w:hint="eastAsia"/>
        </w:rPr>
        <w:t>107</w:t>
      </w:r>
      <w:proofErr w:type="gramEnd"/>
      <w:r>
        <w:rPr>
          <w:rFonts w:hint="eastAsia"/>
        </w:rPr>
        <w:t>年度預算員額增加189人，法警人數</w:t>
      </w:r>
      <w:r w:rsidR="00375FFB">
        <w:rPr>
          <w:rFonts w:hint="eastAsia"/>
        </w:rPr>
        <w:t>卻</w:t>
      </w:r>
      <w:r>
        <w:rPr>
          <w:rFonts w:hint="eastAsia"/>
        </w:rPr>
        <w:t>並未調整，要求司法院就各級法院之法警人員配置及員額提出檢討報告</w:t>
      </w:r>
      <w:r>
        <w:rPr>
          <w:rStyle w:val="af5"/>
        </w:rPr>
        <w:footnoteReference w:id="3"/>
      </w:r>
      <w:r>
        <w:rPr>
          <w:rFonts w:hint="eastAsia"/>
        </w:rPr>
        <w:t>；另提案指出：司法院對於法院各級人力過</w:t>
      </w:r>
      <w:proofErr w:type="gramStart"/>
      <w:r>
        <w:rPr>
          <w:rFonts w:hint="eastAsia"/>
        </w:rPr>
        <w:t>勞</w:t>
      </w:r>
      <w:proofErr w:type="gramEnd"/>
      <w:r>
        <w:rPr>
          <w:rFonts w:hint="eastAsia"/>
        </w:rPr>
        <w:t>之問題，欠缺全面性的現況檢視，要求司法院應對於基層人力如書記官、司法事務官、法警、法官助理等，依據近年案件量成長幅度、人力、加班時數、輪值情形等，考量政策提出全面的人力需求評估，以實證的具體數據供作改革之基礎，作為爭取人力員額的事實基礎</w:t>
      </w:r>
      <w:r>
        <w:rPr>
          <w:rStyle w:val="af5"/>
        </w:rPr>
        <w:footnoteReference w:id="4"/>
      </w:r>
      <w:r>
        <w:rPr>
          <w:rFonts w:hint="eastAsia"/>
        </w:rPr>
        <w:t>。以上提案內容確屬的論，</w:t>
      </w:r>
      <w:proofErr w:type="gramStart"/>
      <w:r w:rsidRPr="004402EF">
        <w:rPr>
          <w:rFonts w:hint="eastAsia"/>
        </w:rPr>
        <w:t>司法院允宜</w:t>
      </w:r>
      <w:proofErr w:type="gramEnd"/>
      <w:r w:rsidRPr="004402EF">
        <w:rPr>
          <w:rFonts w:hint="eastAsia"/>
        </w:rPr>
        <w:t>配合司法業務成長之需求，</w:t>
      </w:r>
      <w:r>
        <w:rPr>
          <w:rFonts w:hint="eastAsia"/>
        </w:rPr>
        <w:t>通盤</w:t>
      </w:r>
      <w:r w:rsidRPr="004402EF">
        <w:rPr>
          <w:rFonts w:hint="eastAsia"/>
        </w:rPr>
        <w:t>考量組織人力之合理結構及配置，就組織面、業務面及人力面進行全盤規劃，</w:t>
      </w:r>
      <w:proofErr w:type="gramStart"/>
      <w:r w:rsidRPr="004402EF">
        <w:rPr>
          <w:rFonts w:hint="eastAsia"/>
        </w:rPr>
        <w:t>研</w:t>
      </w:r>
      <w:proofErr w:type="gramEnd"/>
      <w:r w:rsidRPr="004402EF">
        <w:rPr>
          <w:rFonts w:hint="eastAsia"/>
        </w:rPr>
        <w:t>提具體可行之短、中、長期</w:t>
      </w:r>
      <w:r>
        <w:rPr>
          <w:rFonts w:hint="eastAsia"/>
        </w:rPr>
        <w:t>計畫，以謀求</w:t>
      </w:r>
      <w:r w:rsidRPr="004402EF">
        <w:rPr>
          <w:rFonts w:hint="eastAsia"/>
        </w:rPr>
        <w:t>改善</w:t>
      </w:r>
      <w:r>
        <w:rPr>
          <w:rFonts w:hint="eastAsia"/>
        </w:rPr>
        <w:t>。</w:t>
      </w:r>
    </w:p>
    <w:p w:rsidR="00453BAE" w:rsidRPr="003053D9" w:rsidRDefault="00453BAE" w:rsidP="00453BAE">
      <w:pPr>
        <w:pStyle w:val="3"/>
        <w:ind w:left="1360" w:hanging="680"/>
        <w:rPr>
          <w:b/>
        </w:rPr>
      </w:pPr>
      <w:r w:rsidRPr="003053D9">
        <w:rPr>
          <w:rFonts w:hint="eastAsia"/>
          <w:b/>
        </w:rPr>
        <w:lastRenderedPageBreak/>
        <w:t>司法院為法院組織法</w:t>
      </w:r>
      <w:r>
        <w:rPr>
          <w:rFonts w:hint="eastAsia"/>
          <w:b/>
        </w:rPr>
        <w:t>之</w:t>
      </w:r>
      <w:r w:rsidRPr="003053D9">
        <w:rPr>
          <w:rFonts w:hint="eastAsia"/>
          <w:b/>
        </w:rPr>
        <w:t>主管機關，</w:t>
      </w:r>
      <w:r>
        <w:rPr>
          <w:rFonts w:hint="eastAsia"/>
          <w:b/>
        </w:rPr>
        <w:t>對於</w:t>
      </w:r>
      <w:r w:rsidRPr="003053D9">
        <w:rPr>
          <w:rFonts w:hint="eastAsia"/>
          <w:b/>
        </w:rPr>
        <w:t>法務部將法警</w:t>
      </w:r>
      <w:r>
        <w:rPr>
          <w:rFonts w:hint="eastAsia"/>
          <w:b/>
        </w:rPr>
        <w:t>「</w:t>
      </w:r>
      <w:r w:rsidRPr="003053D9">
        <w:rPr>
          <w:rFonts w:hint="eastAsia"/>
          <w:b/>
        </w:rPr>
        <w:t>非核心業務</w:t>
      </w:r>
      <w:r>
        <w:rPr>
          <w:rFonts w:hint="eastAsia"/>
          <w:b/>
        </w:rPr>
        <w:t>」</w:t>
      </w:r>
      <w:r w:rsidRPr="003053D9">
        <w:rPr>
          <w:rFonts w:hint="eastAsia"/>
          <w:b/>
        </w:rPr>
        <w:t>委外</w:t>
      </w:r>
      <w:r>
        <w:rPr>
          <w:rFonts w:hint="eastAsia"/>
          <w:b/>
        </w:rPr>
        <w:t>僱用保全人員</w:t>
      </w:r>
      <w:r w:rsidR="00375FFB">
        <w:rPr>
          <w:rFonts w:hint="eastAsia"/>
          <w:b/>
        </w:rPr>
        <w:t>辦理</w:t>
      </w:r>
      <w:r w:rsidRPr="003053D9">
        <w:rPr>
          <w:rFonts w:hint="eastAsia"/>
          <w:b/>
        </w:rPr>
        <w:t>，及新竹地院所提增加行政助手</w:t>
      </w:r>
      <w:r>
        <w:rPr>
          <w:rFonts w:hint="eastAsia"/>
          <w:b/>
        </w:rPr>
        <w:t>之</w:t>
      </w:r>
      <w:r w:rsidRPr="003053D9">
        <w:rPr>
          <w:rFonts w:hint="eastAsia"/>
          <w:b/>
        </w:rPr>
        <w:t>建議，允應</w:t>
      </w:r>
      <w:r>
        <w:rPr>
          <w:rFonts w:hint="eastAsia"/>
          <w:b/>
        </w:rPr>
        <w:t>充分考量實務運作情形，</w:t>
      </w:r>
      <w:r w:rsidRPr="003053D9">
        <w:rPr>
          <w:rFonts w:hint="eastAsia"/>
          <w:b/>
        </w:rPr>
        <w:t>妥慎</w:t>
      </w:r>
      <w:proofErr w:type="gramStart"/>
      <w:r w:rsidRPr="003053D9">
        <w:rPr>
          <w:rFonts w:hint="eastAsia"/>
          <w:b/>
        </w:rPr>
        <w:t>研議其</w:t>
      </w:r>
      <w:proofErr w:type="gramEnd"/>
      <w:r>
        <w:rPr>
          <w:rFonts w:hint="eastAsia"/>
          <w:b/>
        </w:rPr>
        <w:t>適法性及</w:t>
      </w:r>
      <w:r w:rsidRPr="003053D9">
        <w:rPr>
          <w:rFonts w:hint="eastAsia"/>
          <w:b/>
        </w:rPr>
        <w:t>可行性</w:t>
      </w:r>
      <w:r w:rsidR="00907DE7">
        <w:rPr>
          <w:rFonts w:hint="eastAsia"/>
          <w:b/>
        </w:rPr>
        <w:t>：</w:t>
      </w:r>
    </w:p>
    <w:p w:rsidR="00453BAE" w:rsidRDefault="00453BAE" w:rsidP="00453BAE">
      <w:pPr>
        <w:pStyle w:val="4"/>
        <w:ind w:left="1700" w:hanging="680"/>
      </w:pPr>
      <w:r>
        <w:rPr>
          <w:rFonts w:hint="eastAsia"/>
        </w:rPr>
        <w:t>法務</w:t>
      </w:r>
      <w:r w:rsidRPr="006473B3">
        <w:rPr>
          <w:rFonts w:hint="eastAsia"/>
        </w:rPr>
        <w:t>部</w:t>
      </w:r>
      <w:r>
        <w:rPr>
          <w:rFonts w:hint="eastAsia"/>
        </w:rPr>
        <w:t>為疏解法警人力不足問題，前</w:t>
      </w:r>
      <w:r w:rsidRPr="006473B3">
        <w:rPr>
          <w:rFonts w:hint="eastAsia"/>
        </w:rPr>
        <w:t>於102年12月9日函請</w:t>
      </w:r>
      <w:r w:rsidR="00C61E3B">
        <w:rPr>
          <w:rFonts w:hint="eastAsia"/>
        </w:rPr>
        <w:t>臺灣高等法院檢察署（下稱</w:t>
      </w:r>
      <w:r w:rsidRPr="006473B3">
        <w:rPr>
          <w:rFonts w:hint="eastAsia"/>
        </w:rPr>
        <w:t>高檢署</w:t>
      </w:r>
      <w:r w:rsidR="00C61E3B">
        <w:rPr>
          <w:rFonts w:hint="eastAsia"/>
        </w:rPr>
        <w:t>）</w:t>
      </w:r>
      <w:r w:rsidRPr="006473B3">
        <w:rPr>
          <w:rFonts w:hint="eastAsia"/>
        </w:rPr>
        <w:t>轉知各地檢署</w:t>
      </w:r>
      <w:r>
        <w:rPr>
          <w:rFonts w:hint="eastAsia"/>
        </w:rPr>
        <w:t>，</w:t>
      </w:r>
      <w:r w:rsidRPr="006473B3">
        <w:rPr>
          <w:rFonts w:hint="eastAsia"/>
        </w:rPr>
        <w:t>可將法警業務中之</w:t>
      </w:r>
      <w:r>
        <w:rPr>
          <w:rFonts w:hint="eastAsia"/>
        </w:rPr>
        <w:t>「</w:t>
      </w:r>
      <w:r w:rsidRPr="006473B3">
        <w:rPr>
          <w:rFonts w:hint="eastAsia"/>
        </w:rPr>
        <w:t>非核心業務</w:t>
      </w:r>
      <w:r>
        <w:rPr>
          <w:rFonts w:hint="eastAsia"/>
        </w:rPr>
        <w:t>」</w:t>
      </w:r>
      <w:r w:rsidRPr="006473B3">
        <w:rPr>
          <w:rFonts w:hint="eastAsia"/>
        </w:rPr>
        <w:t>，以委外承攬之方式，僱用保全人員負責</w:t>
      </w:r>
      <w:r>
        <w:rPr>
          <w:rStyle w:val="af5"/>
        </w:rPr>
        <w:footnoteReference w:id="5"/>
      </w:r>
      <w:r w:rsidRPr="006473B3">
        <w:rPr>
          <w:rFonts w:hint="eastAsia"/>
        </w:rPr>
        <w:t>。</w:t>
      </w:r>
      <w:r>
        <w:rPr>
          <w:rFonts w:hint="eastAsia"/>
        </w:rPr>
        <w:t>惟因</w:t>
      </w:r>
      <w:r w:rsidRPr="006473B3">
        <w:rPr>
          <w:rFonts w:hint="eastAsia"/>
        </w:rPr>
        <w:t>政府業務</w:t>
      </w:r>
      <w:proofErr w:type="gramStart"/>
      <w:r w:rsidRPr="006473B3">
        <w:rPr>
          <w:rFonts w:hint="eastAsia"/>
        </w:rPr>
        <w:t>得</w:t>
      </w:r>
      <w:r>
        <w:rPr>
          <w:rFonts w:hint="eastAsia"/>
        </w:rPr>
        <w:t>否</w:t>
      </w:r>
      <w:r w:rsidRPr="006473B3">
        <w:rPr>
          <w:rFonts w:hint="eastAsia"/>
        </w:rPr>
        <w:t>委外</w:t>
      </w:r>
      <w:proofErr w:type="gramEnd"/>
      <w:r w:rsidRPr="006473B3">
        <w:rPr>
          <w:rFonts w:hint="eastAsia"/>
        </w:rPr>
        <w:t>，應以有無法規授權及是否涉及公權力為判斷標準</w:t>
      </w:r>
      <w:r>
        <w:rPr>
          <w:rFonts w:hint="eastAsia"/>
        </w:rPr>
        <w:t>。本院建議法務部應與</w:t>
      </w:r>
      <w:r w:rsidRPr="006473B3">
        <w:rPr>
          <w:rFonts w:hint="eastAsia"/>
        </w:rPr>
        <w:t>法院組織法之主管機關司法院洽商</w:t>
      </w:r>
      <w:r>
        <w:rPr>
          <w:rFonts w:hint="eastAsia"/>
        </w:rPr>
        <w:t>「非核心業務」之</w:t>
      </w:r>
      <w:r w:rsidRPr="006473B3">
        <w:rPr>
          <w:rFonts w:hint="eastAsia"/>
        </w:rPr>
        <w:t>定義</w:t>
      </w:r>
      <w:r>
        <w:rPr>
          <w:rFonts w:hint="eastAsia"/>
        </w:rPr>
        <w:t>。案經司法院</w:t>
      </w:r>
      <w:r w:rsidRPr="006473B3">
        <w:rPr>
          <w:rFonts w:hint="eastAsia"/>
        </w:rPr>
        <w:t>函復</w:t>
      </w:r>
      <w:r>
        <w:rPr>
          <w:rFonts w:hint="eastAsia"/>
        </w:rPr>
        <w:t>法務部</w:t>
      </w:r>
      <w:r w:rsidR="00B06959">
        <w:rPr>
          <w:rStyle w:val="af5"/>
        </w:rPr>
        <w:footnoteReference w:id="6"/>
      </w:r>
      <w:r>
        <w:rPr>
          <w:rFonts w:hint="eastAsia"/>
        </w:rPr>
        <w:t>略</w:t>
      </w:r>
      <w:proofErr w:type="gramStart"/>
      <w:r>
        <w:rPr>
          <w:rFonts w:hint="eastAsia"/>
        </w:rPr>
        <w:t>以</w:t>
      </w:r>
      <w:proofErr w:type="gramEnd"/>
      <w:r w:rsidRPr="006473B3">
        <w:rPr>
          <w:rFonts w:hint="eastAsia"/>
        </w:rPr>
        <w:t>：法院組織法並未就法警「核心非核心等業務」做明確定義，且法院組織法第23條第3項所定法警職務內容，應未有意區分各該事項重要程度。</w:t>
      </w:r>
      <w:r>
        <w:rPr>
          <w:rFonts w:hint="eastAsia"/>
        </w:rPr>
        <w:t>且</w:t>
      </w:r>
      <w:r w:rsidRPr="006473B3">
        <w:rPr>
          <w:rFonts w:hint="eastAsia"/>
        </w:rPr>
        <w:t>法警業務內容多樣且涉及層面廣泛，縱使為接聽電話、車輛出入管制工作，亦有可能為接聽人犯家屬詢問交保、重刑犯開庭涉及人犯戒護作業及民眾權益之事項，難以明確區分業務重要性及是否為核心業務</w:t>
      </w:r>
      <w:r>
        <w:rPr>
          <w:rFonts w:hint="eastAsia"/>
        </w:rPr>
        <w:t>等語</w:t>
      </w:r>
      <w:r w:rsidRPr="006473B3">
        <w:rPr>
          <w:rFonts w:hint="eastAsia"/>
        </w:rPr>
        <w:t>。</w:t>
      </w:r>
    </w:p>
    <w:p w:rsidR="00453BAE" w:rsidRDefault="00453BAE" w:rsidP="00453BAE">
      <w:pPr>
        <w:pStyle w:val="4"/>
        <w:ind w:left="1700" w:hanging="680"/>
      </w:pPr>
      <w:r>
        <w:rPr>
          <w:rFonts w:hint="eastAsia"/>
        </w:rPr>
        <w:t>司法院上揭結論，係從法警各項業務內容深入研究所得，應值得贊同。然據</w:t>
      </w:r>
      <w:r w:rsidR="00C61E3B">
        <w:rPr>
          <w:rFonts w:hint="eastAsia"/>
        </w:rPr>
        <w:t>高檢署</w:t>
      </w:r>
      <w:r w:rsidR="00B06959">
        <w:rPr>
          <w:rFonts w:hint="eastAsia"/>
        </w:rPr>
        <w:t>105年3月7日函復</w:t>
      </w:r>
      <w:r w:rsidR="00B06959">
        <w:rPr>
          <w:rStyle w:val="af5"/>
        </w:rPr>
        <w:footnoteReference w:id="7"/>
      </w:r>
      <w:r>
        <w:rPr>
          <w:rFonts w:hint="eastAsia"/>
        </w:rPr>
        <w:t>表示，</w:t>
      </w:r>
      <w:r w:rsidRPr="006473B3">
        <w:rPr>
          <w:rFonts w:hint="eastAsia"/>
        </w:rPr>
        <w:t>實際法警勤務有區別直接與人犯接觸戒護風險與未直接戒護人犯之警衛、巡邏、受理刑事報到等，在有限的人力運用</w:t>
      </w:r>
      <w:r>
        <w:rPr>
          <w:rFonts w:hint="eastAsia"/>
        </w:rPr>
        <w:t>下，</w:t>
      </w:r>
      <w:r w:rsidRPr="006473B3">
        <w:rPr>
          <w:rFonts w:hint="eastAsia"/>
        </w:rPr>
        <w:t>僅能先</w:t>
      </w:r>
      <w:r>
        <w:rPr>
          <w:rFonts w:hint="eastAsia"/>
        </w:rPr>
        <w:t>將</w:t>
      </w:r>
      <w:r w:rsidRPr="006473B3">
        <w:rPr>
          <w:rFonts w:hint="eastAsia"/>
        </w:rPr>
        <w:t>重點集中於戒護及直接接觸人犯等風險性較高之勤務，其他風險性較低或未直接接觸面對人犯等</w:t>
      </w:r>
      <w:r w:rsidRPr="006473B3">
        <w:rPr>
          <w:rFonts w:hint="eastAsia"/>
        </w:rPr>
        <w:lastRenderedPageBreak/>
        <w:t>工作</w:t>
      </w:r>
      <w:r>
        <w:rPr>
          <w:rFonts w:hint="eastAsia"/>
        </w:rPr>
        <w:t>，</w:t>
      </w:r>
      <w:r w:rsidRPr="006473B3">
        <w:rPr>
          <w:rFonts w:hint="eastAsia"/>
        </w:rPr>
        <w:t>暫以替代人力</w:t>
      </w:r>
      <w:proofErr w:type="gramStart"/>
      <w:r w:rsidRPr="006473B3">
        <w:rPr>
          <w:rFonts w:hint="eastAsia"/>
        </w:rPr>
        <w:t>﹙如委外﹚</w:t>
      </w:r>
      <w:proofErr w:type="gramEnd"/>
      <w:r w:rsidRPr="006473B3">
        <w:rPr>
          <w:rFonts w:hint="eastAsia"/>
        </w:rPr>
        <w:t>處理，實為因</w:t>
      </w:r>
      <w:r w:rsidR="00C61E3B">
        <w:rPr>
          <w:rFonts w:hint="eastAsia"/>
        </w:rPr>
        <w:t>應</w:t>
      </w:r>
      <w:r w:rsidRPr="006473B3">
        <w:rPr>
          <w:rFonts w:hint="eastAsia"/>
        </w:rPr>
        <w:t>人力不足之暫時替代措施</w:t>
      </w:r>
      <w:r>
        <w:rPr>
          <w:rFonts w:hint="eastAsia"/>
        </w:rPr>
        <w:t>等語</w:t>
      </w:r>
      <w:r w:rsidRPr="006473B3">
        <w:rPr>
          <w:rFonts w:hint="eastAsia"/>
        </w:rPr>
        <w:t>。</w:t>
      </w:r>
      <w:r>
        <w:rPr>
          <w:rFonts w:hint="eastAsia"/>
        </w:rPr>
        <w:t>新竹地院則建議增列法警行政助手</w:t>
      </w:r>
      <w:r w:rsidR="00375FFB">
        <w:rPr>
          <w:rFonts w:hint="eastAsia"/>
        </w:rPr>
        <w:t>，</w:t>
      </w:r>
      <w:r>
        <w:rPr>
          <w:rFonts w:hint="eastAsia"/>
        </w:rPr>
        <w:t>辦理人犯戒護</w:t>
      </w:r>
      <w:r w:rsidR="00375FFB">
        <w:rPr>
          <w:rFonts w:hint="eastAsia"/>
        </w:rPr>
        <w:t>以外之事</w:t>
      </w:r>
      <w:r>
        <w:rPr>
          <w:rFonts w:hint="eastAsia"/>
        </w:rPr>
        <w:t>務，以疏解法警人力窘迫的困境。</w:t>
      </w:r>
      <w:r w:rsidRPr="008946F6">
        <w:rPr>
          <w:rFonts w:hint="eastAsia"/>
        </w:rPr>
        <w:t>司法</w:t>
      </w:r>
      <w:r>
        <w:rPr>
          <w:rFonts w:hint="eastAsia"/>
        </w:rPr>
        <w:t>院於本院約</w:t>
      </w:r>
      <w:proofErr w:type="gramStart"/>
      <w:r>
        <w:rPr>
          <w:rFonts w:hint="eastAsia"/>
        </w:rPr>
        <w:t>詢</w:t>
      </w:r>
      <w:proofErr w:type="gramEnd"/>
      <w:r>
        <w:rPr>
          <w:rFonts w:hint="eastAsia"/>
        </w:rPr>
        <w:t>時</w:t>
      </w:r>
      <w:r w:rsidR="004F6351">
        <w:rPr>
          <w:rFonts w:hint="eastAsia"/>
        </w:rPr>
        <w:t>，</w:t>
      </w:r>
      <w:r>
        <w:rPr>
          <w:rFonts w:hint="eastAsia"/>
        </w:rPr>
        <w:t>表示刻正</w:t>
      </w:r>
      <w:r w:rsidRPr="008946F6">
        <w:rPr>
          <w:rFonts w:hint="eastAsia"/>
        </w:rPr>
        <w:t>研究法警業務如有未涉及人民權利義務部分，考量由民間保全來代替</w:t>
      </w:r>
      <w:r>
        <w:rPr>
          <w:rFonts w:hint="eastAsia"/>
        </w:rPr>
        <w:t>等語</w:t>
      </w:r>
      <w:r w:rsidRPr="008946F6">
        <w:rPr>
          <w:rFonts w:hint="eastAsia"/>
        </w:rPr>
        <w:t>。</w:t>
      </w:r>
      <w:r>
        <w:rPr>
          <w:rFonts w:hint="eastAsia"/>
        </w:rPr>
        <w:t>基此，</w:t>
      </w:r>
      <w:r w:rsidRPr="00945F54">
        <w:rPr>
          <w:rFonts w:hint="eastAsia"/>
        </w:rPr>
        <w:t>司法院為法院組織法之主管機關，就法務部將法警「非核心業務」委外僱用保全人員</w:t>
      </w:r>
      <w:r w:rsidR="007B668D">
        <w:rPr>
          <w:rFonts w:hint="eastAsia"/>
        </w:rPr>
        <w:t>辦理</w:t>
      </w:r>
      <w:r w:rsidRPr="00945F54">
        <w:rPr>
          <w:rFonts w:hint="eastAsia"/>
        </w:rPr>
        <w:t>，及新竹地院所提增加行政助手之建議，允應充分考量實務</w:t>
      </w:r>
      <w:r>
        <w:rPr>
          <w:rFonts w:hint="eastAsia"/>
        </w:rPr>
        <w:t>需求及</w:t>
      </w:r>
      <w:r w:rsidRPr="00945F54">
        <w:rPr>
          <w:rFonts w:hint="eastAsia"/>
        </w:rPr>
        <w:t>運作情形，妥慎</w:t>
      </w:r>
      <w:proofErr w:type="gramStart"/>
      <w:r w:rsidRPr="00945F54">
        <w:rPr>
          <w:rFonts w:hint="eastAsia"/>
        </w:rPr>
        <w:t>研議其</w:t>
      </w:r>
      <w:proofErr w:type="gramEnd"/>
      <w:r w:rsidRPr="00945F54">
        <w:rPr>
          <w:rFonts w:hint="eastAsia"/>
        </w:rPr>
        <w:t>適法性及可行性。</w:t>
      </w:r>
      <w:r>
        <w:rPr>
          <w:rFonts w:hint="eastAsia"/>
        </w:rPr>
        <w:t>如認為確屬可行，對於涉及公權力行使事項，允宜以法律或法規命令</w:t>
      </w:r>
      <w:r w:rsidR="007B668D">
        <w:rPr>
          <w:rFonts w:hint="eastAsia"/>
        </w:rPr>
        <w:t>制（訂）定</w:t>
      </w:r>
      <w:r>
        <w:rPr>
          <w:rFonts w:hint="eastAsia"/>
        </w:rPr>
        <w:t>明確之法源；對於未涉及公權力事項，亦應明確劃分，並依據具體細項之業務內容，妥慎</w:t>
      </w:r>
      <w:proofErr w:type="gramStart"/>
      <w:r>
        <w:rPr>
          <w:rFonts w:hint="eastAsia"/>
        </w:rPr>
        <w:t>研</w:t>
      </w:r>
      <w:proofErr w:type="gramEnd"/>
      <w:r>
        <w:rPr>
          <w:rFonts w:hint="eastAsia"/>
        </w:rPr>
        <w:t>修勞務承攬契約，以確保替代人力及委外事項之適法性，並避免衍生管理死角。</w:t>
      </w:r>
    </w:p>
    <w:p w:rsidR="00453BAE" w:rsidRPr="00CA64CF" w:rsidRDefault="00453BAE" w:rsidP="00453BAE">
      <w:pPr>
        <w:pStyle w:val="3"/>
        <w:ind w:left="1360" w:hanging="680"/>
        <w:rPr>
          <w:b/>
        </w:rPr>
      </w:pPr>
      <w:r w:rsidRPr="00CA64CF">
        <w:rPr>
          <w:rFonts w:hint="eastAsia"/>
          <w:b/>
        </w:rPr>
        <w:t>刑事訴訟法</w:t>
      </w:r>
      <w:r w:rsidR="007C109D" w:rsidRPr="00CA64CF">
        <w:rPr>
          <w:rFonts w:hint="eastAsia"/>
          <w:b/>
        </w:rPr>
        <w:t>第93條</w:t>
      </w:r>
      <w:r>
        <w:rPr>
          <w:rFonts w:hint="eastAsia"/>
          <w:b/>
        </w:rPr>
        <w:t>於</w:t>
      </w:r>
      <w:r w:rsidRPr="00CA64CF">
        <w:rPr>
          <w:rFonts w:hint="eastAsia"/>
          <w:b/>
        </w:rPr>
        <w:t>106年4月28日增</w:t>
      </w:r>
      <w:r w:rsidR="00035BC9">
        <w:rPr>
          <w:rFonts w:hint="eastAsia"/>
          <w:b/>
        </w:rPr>
        <w:t>訂</w:t>
      </w:r>
      <w:r w:rsidRPr="00CA64CF">
        <w:rPr>
          <w:rFonts w:hint="eastAsia"/>
          <w:b/>
        </w:rPr>
        <w:t>禁止對偵查中聲請羈押之被告</w:t>
      </w:r>
      <w:r>
        <w:rPr>
          <w:rFonts w:hint="eastAsia"/>
          <w:b/>
        </w:rPr>
        <w:t>夜間</w:t>
      </w:r>
      <w:r w:rsidRPr="00CA64CF">
        <w:rPr>
          <w:rFonts w:hint="eastAsia"/>
          <w:b/>
        </w:rPr>
        <w:t>訊問，司法院雖表示新制實施後，</w:t>
      </w:r>
      <w:r>
        <w:rPr>
          <w:rFonts w:hint="eastAsia"/>
          <w:b/>
        </w:rPr>
        <w:t>深夜受理</w:t>
      </w:r>
      <w:r w:rsidRPr="00CA64CF">
        <w:rPr>
          <w:rFonts w:hint="eastAsia"/>
          <w:b/>
        </w:rPr>
        <w:t>羈押</w:t>
      </w:r>
      <w:r>
        <w:rPr>
          <w:rFonts w:hint="eastAsia"/>
          <w:b/>
        </w:rPr>
        <w:t>聲請之案件數及</w:t>
      </w:r>
      <w:r w:rsidRPr="00CA64CF">
        <w:rPr>
          <w:rFonts w:hint="eastAsia"/>
          <w:b/>
        </w:rPr>
        <w:t>被告人數並未</w:t>
      </w:r>
      <w:r>
        <w:rPr>
          <w:rFonts w:hint="eastAsia"/>
          <w:b/>
        </w:rPr>
        <w:t>明顯</w:t>
      </w:r>
      <w:r w:rsidRPr="00CA64CF">
        <w:rPr>
          <w:rFonts w:hint="eastAsia"/>
          <w:b/>
        </w:rPr>
        <w:t>增加，然部分法院反映</w:t>
      </w:r>
      <w:r>
        <w:rPr>
          <w:rFonts w:hint="eastAsia"/>
          <w:b/>
        </w:rPr>
        <w:t>確有需增派</w:t>
      </w:r>
      <w:r w:rsidRPr="00CA64CF">
        <w:rPr>
          <w:rFonts w:hint="eastAsia"/>
          <w:b/>
        </w:rPr>
        <w:t>夜間</w:t>
      </w:r>
      <w:r>
        <w:rPr>
          <w:rFonts w:hint="eastAsia"/>
          <w:b/>
        </w:rPr>
        <w:t>戒護</w:t>
      </w:r>
      <w:r w:rsidRPr="00CA64CF">
        <w:rPr>
          <w:rFonts w:hint="eastAsia"/>
          <w:b/>
        </w:rPr>
        <w:t>法警</w:t>
      </w:r>
      <w:r>
        <w:rPr>
          <w:rFonts w:hint="eastAsia"/>
          <w:b/>
        </w:rPr>
        <w:t>，致人</w:t>
      </w:r>
      <w:r w:rsidRPr="00CA64CF">
        <w:rPr>
          <w:rFonts w:hint="eastAsia"/>
          <w:b/>
        </w:rPr>
        <w:t>力</w:t>
      </w:r>
      <w:r>
        <w:rPr>
          <w:rFonts w:hint="eastAsia"/>
          <w:b/>
        </w:rPr>
        <w:t>吃緊及勤務運作困難</w:t>
      </w:r>
      <w:r w:rsidRPr="00CA64CF">
        <w:rPr>
          <w:rFonts w:hint="eastAsia"/>
          <w:b/>
        </w:rPr>
        <w:t>之情形，</w:t>
      </w:r>
      <w:proofErr w:type="gramStart"/>
      <w:r w:rsidRPr="00CA64CF">
        <w:rPr>
          <w:rFonts w:hint="eastAsia"/>
          <w:b/>
        </w:rPr>
        <w:t>司法院允宜</w:t>
      </w:r>
      <w:proofErr w:type="gramEnd"/>
      <w:r>
        <w:rPr>
          <w:rFonts w:hint="eastAsia"/>
          <w:b/>
        </w:rPr>
        <w:t>瞭解各法院所遭遇之困境</w:t>
      </w:r>
      <w:r w:rsidRPr="005A4971">
        <w:rPr>
          <w:rFonts w:hint="eastAsia"/>
          <w:b/>
        </w:rPr>
        <w:t>，</w:t>
      </w:r>
      <w:r w:rsidRPr="00CA64CF">
        <w:rPr>
          <w:rFonts w:hint="eastAsia"/>
          <w:b/>
        </w:rPr>
        <w:t>妥善因應：</w:t>
      </w:r>
    </w:p>
    <w:p w:rsidR="00453BAE" w:rsidRDefault="00453BAE" w:rsidP="00453BAE">
      <w:pPr>
        <w:pStyle w:val="4"/>
      </w:pPr>
      <w:r>
        <w:rPr>
          <w:rFonts w:hint="eastAsia"/>
        </w:rPr>
        <w:t>刑事訴訟法於106年4月21日增</w:t>
      </w:r>
      <w:r w:rsidR="00035BC9">
        <w:rPr>
          <w:rFonts w:hint="eastAsia"/>
        </w:rPr>
        <w:t>訂</w:t>
      </w:r>
      <w:r>
        <w:rPr>
          <w:rFonts w:hint="eastAsia"/>
        </w:rPr>
        <w:t>第93條第5項</w:t>
      </w:r>
      <w:r w:rsidRPr="007F3D74">
        <w:t>，</w:t>
      </w:r>
      <w:r>
        <w:rPr>
          <w:rFonts w:hint="eastAsia"/>
        </w:rPr>
        <w:t>就</w:t>
      </w:r>
      <w:r w:rsidRPr="007F3D74">
        <w:t>偵查中聲請羈押案件</w:t>
      </w:r>
      <w:r>
        <w:rPr>
          <w:rFonts w:hint="eastAsia"/>
        </w:rPr>
        <w:t>，如法院於晚間11時</w:t>
      </w:r>
      <w:r w:rsidRPr="00286A46">
        <w:rPr>
          <w:rFonts w:hint="eastAsia"/>
        </w:rPr>
        <w:t>始受理聲請者，應於翌日</w:t>
      </w:r>
      <w:r>
        <w:rPr>
          <w:rFonts w:hint="eastAsia"/>
        </w:rPr>
        <w:t>上午8時後</w:t>
      </w:r>
      <w:r w:rsidRPr="00286A46">
        <w:rPr>
          <w:rFonts w:hint="eastAsia"/>
        </w:rPr>
        <w:t>訊問</w:t>
      </w:r>
      <w:r>
        <w:rPr>
          <w:rFonts w:hint="eastAsia"/>
        </w:rPr>
        <w:t>，禁止</w:t>
      </w:r>
      <w:r w:rsidRPr="007F3D74">
        <w:t>法院</w:t>
      </w:r>
      <w:r>
        <w:rPr>
          <w:rFonts w:hint="eastAsia"/>
        </w:rPr>
        <w:t>進</w:t>
      </w:r>
      <w:r w:rsidRPr="007F3D74">
        <w:rPr>
          <w:rFonts w:hint="eastAsia"/>
        </w:rPr>
        <w:t>行深夜訊問</w:t>
      </w:r>
      <w:r w:rsidRPr="007F3D74">
        <w:t>，以保障人權。</w:t>
      </w:r>
      <w:r>
        <w:rPr>
          <w:rFonts w:hint="eastAsia"/>
        </w:rPr>
        <w:t>惟據新竹地院反映，該項深夜不訊問之制度實施後，</w:t>
      </w:r>
      <w:r w:rsidRPr="00B75592">
        <w:rPr>
          <w:rFonts w:hint="eastAsia"/>
        </w:rPr>
        <w:t>檢方將聲請羈押</w:t>
      </w:r>
      <w:r>
        <w:rPr>
          <w:rFonts w:hint="eastAsia"/>
        </w:rPr>
        <w:t>案件</w:t>
      </w:r>
      <w:r w:rsidRPr="00B75592">
        <w:rPr>
          <w:rFonts w:hint="eastAsia"/>
        </w:rPr>
        <w:t>於晚間移入法院，由法院負擔夜間戒護之責，致法警人力吃緊等語</w:t>
      </w:r>
      <w:r>
        <w:rPr>
          <w:rFonts w:hint="eastAsia"/>
        </w:rPr>
        <w:t>。</w:t>
      </w:r>
    </w:p>
    <w:p w:rsidR="00453BAE" w:rsidRDefault="00453BAE" w:rsidP="00453BAE">
      <w:pPr>
        <w:pStyle w:val="4"/>
      </w:pPr>
      <w:r>
        <w:rPr>
          <w:rFonts w:hint="eastAsia"/>
        </w:rPr>
        <w:t>對此，司法院刑事廳表示：刑事訴訟法第93條</w:t>
      </w:r>
      <w:r>
        <w:rPr>
          <w:rFonts w:hint="eastAsia"/>
        </w:rPr>
        <w:lastRenderedPageBreak/>
        <w:t>第5項修正前即有深夜不訊問之規定，但無強制性。統計</w:t>
      </w:r>
      <w:r w:rsidRPr="00286A46">
        <w:rPr>
          <w:rFonts w:hint="eastAsia"/>
        </w:rPr>
        <w:t>105年深夜不訊問新制施行前，全國第一</w:t>
      </w:r>
      <w:r>
        <w:rPr>
          <w:rFonts w:hint="eastAsia"/>
        </w:rPr>
        <w:t>、</w:t>
      </w:r>
      <w:r w:rsidRPr="00286A46">
        <w:rPr>
          <w:rFonts w:hint="eastAsia"/>
        </w:rPr>
        <w:t>二審法院平均每月受理之聲請羈押案件520件（715人），其中超過深夜11時</w:t>
      </w:r>
      <w:proofErr w:type="gramStart"/>
      <w:r w:rsidRPr="00286A46">
        <w:rPr>
          <w:rFonts w:hint="eastAsia"/>
        </w:rPr>
        <w:t>檢察官始聲請</w:t>
      </w:r>
      <w:proofErr w:type="gramEnd"/>
      <w:r w:rsidRPr="00286A46">
        <w:rPr>
          <w:rFonts w:hint="eastAsia"/>
        </w:rPr>
        <w:t>羈押之案件平均每月110件（276人），而106年5月至8月全國一</w:t>
      </w:r>
      <w:r w:rsidR="007B668D">
        <w:rPr>
          <w:rFonts w:hint="eastAsia"/>
        </w:rPr>
        <w:t>、</w:t>
      </w:r>
      <w:r w:rsidRPr="00286A46">
        <w:rPr>
          <w:rFonts w:hint="eastAsia"/>
        </w:rPr>
        <w:t>二審法院平均每月受理聲請羈押案件561件（644人），其中超過深夜11時</w:t>
      </w:r>
      <w:proofErr w:type="gramStart"/>
      <w:r w:rsidRPr="00286A46">
        <w:rPr>
          <w:rFonts w:hint="eastAsia"/>
        </w:rPr>
        <w:t>檢察官始聲請</w:t>
      </w:r>
      <w:proofErr w:type="gramEnd"/>
      <w:r w:rsidRPr="00286A46">
        <w:rPr>
          <w:rFonts w:hint="eastAsia"/>
        </w:rPr>
        <w:t>羈押之案件每月115件（169人）</w:t>
      </w:r>
      <w:r>
        <w:rPr>
          <w:rFonts w:hint="eastAsia"/>
        </w:rPr>
        <w:t>，並</w:t>
      </w:r>
      <w:r w:rsidRPr="00286A46">
        <w:rPr>
          <w:rFonts w:hint="eastAsia"/>
        </w:rPr>
        <w:t>無檢察官將聲請羈押之被告於夜間移送至法院，由法院負擔夜間戒護之責之情形。</w:t>
      </w:r>
      <w:r>
        <w:rPr>
          <w:rFonts w:hint="eastAsia"/>
        </w:rPr>
        <w:t>惟據新竹地院表示，自</w:t>
      </w:r>
      <w:r w:rsidRPr="00AF318C">
        <w:rPr>
          <w:rFonts w:hint="eastAsia"/>
        </w:rPr>
        <w:t>新制</w:t>
      </w:r>
      <w:r>
        <w:rPr>
          <w:rFonts w:hint="eastAsia"/>
        </w:rPr>
        <w:t>實施</w:t>
      </w:r>
      <w:r w:rsidRPr="00AF318C">
        <w:rPr>
          <w:rFonts w:hint="eastAsia"/>
        </w:rPr>
        <w:t>後，</w:t>
      </w:r>
      <w:r>
        <w:rPr>
          <w:rFonts w:hint="eastAsia"/>
        </w:rPr>
        <w:t>該院夜間送入羈押候審室之</w:t>
      </w:r>
      <w:r w:rsidRPr="00AF318C">
        <w:rPr>
          <w:rFonts w:hint="eastAsia"/>
        </w:rPr>
        <w:t>被告人數有明顯增加</w:t>
      </w:r>
      <w:r>
        <w:rPr>
          <w:rFonts w:hint="eastAsia"/>
        </w:rPr>
        <w:t>情形</w:t>
      </w:r>
      <w:r w:rsidRPr="00AF318C">
        <w:rPr>
          <w:rFonts w:hint="eastAsia"/>
        </w:rPr>
        <w:t>。</w:t>
      </w:r>
      <w:r>
        <w:rPr>
          <w:rFonts w:hint="eastAsia"/>
        </w:rPr>
        <w:t>高院則表示，</w:t>
      </w:r>
      <w:r w:rsidRPr="003A3564">
        <w:rPr>
          <w:rFonts w:hint="eastAsia"/>
        </w:rPr>
        <w:t>夜</w:t>
      </w:r>
      <w:r>
        <w:rPr>
          <w:rFonts w:hint="eastAsia"/>
        </w:rPr>
        <w:t>間戒護</w:t>
      </w:r>
      <w:r w:rsidRPr="003A3564">
        <w:rPr>
          <w:rFonts w:hint="eastAsia"/>
        </w:rPr>
        <w:t>勤務</w:t>
      </w:r>
      <w:r>
        <w:rPr>
          <w:rFonts w:hint="eastAsia"/>
        </w:rPr>
        <w:t>對於</w:t>
      </w:r>
      <w:r w:rsidRPr="003A3564">
        <w:rPr>
          <w:rFonts w:hint="eastAsia"/>
        </w:rPr>
        <w:t>隔日勤務</w:t>
      </w:r>
      <w:r>
        <w:rPr>
          <w:rFonts w:hint="eastAsia"/>
        </w:rPr>
        <w:t>運作</w:t>
      </w:r>
      <w:r w:rsidRPr="003A3564">
        <w:rPr>
          <w:rFonts w:hint="eastAsia"/>
        </w:rPr>
        <w:t>影響甚大</w:t>
      </w:r>
      <w:r>
        <w:rPr>
          <w:rFonts w:hint="eastAsia"/>
        </w:rPr>
        <w:t>等語</w:t>
      </w:r>
      <w:r w:rsidRPr="003A3564">
        <w:rPr>
          <w:rFonts w:hint="eastAsia"/>
        </w:rPr>
        <w:t>。</w:t>
      </w:r>
    </w:p>
    <w:p w:rsidR="00453BAE" w:rsidRDefault="00453BAE" w:rsidP="00453BAE">
      <w:pPr>
        <w:pStyle w:val="4"/>
      </w:pPr>
      <w:r>
        <w:rPr>
          <w:rFonts w:hint="eastAsia"/>
        </w:rPr>
        <w:t>修法前刑事訴訟法第93條第4項規定：「</w:t>
      </w:r>
      <w:r w:rsidRPr="00702CBF">
        <w:rPr>
          <w:rFonts w:hint="eastAsia"/>
        </w:rPr>
        <w:t>法院受理羈押之聲請後，應即時訊問。但至深夜仍未訊問完畢，或深夜始受理聲請者，被告、辯護人及得為被告輔佐人之人得請求法院於翌日日間訊問</w:t>
      </w:r>
      <w:r>
        <w:rPr>
          <w:rFonts w:hint="eastAsia"/>
        </w:rPr>
        <w:t>。</w:t>
      </w:r>
      <w:r w:rsidRPr="00702CBF">
        <w:rPr>
          <w:rFonts w:hint="eastAsia"/>
        </w:rPr>
        <w:t>法院非有正當理由，不得拒絕。</w:t>
      </w:r>
      <w:r>
        <w:rPr>
          <w:rFonts w:hint="eastAsia"/>
        </w:rPr>
        <w:t>」</w:t>
      </w:r>
      <w:r w:rsidRPr="00702CBF">
        <w:rPr>
          <w:rFonts w:hint="eastAsia"/>
        </w:rPr>
        <w:t>換言之，</w:t>
      </w:r>
      <w:r>
        <w:rPr>
          <w:rFonts w:hint="eastAsia"/>
        </w:rPr>
        <w:t>刑事訴訟舊制</w:t>
      </w:r>
      <w:r w:rsidRPr="00702CBF">
        <w:rPr>
          <w:rFonts w:hint="eastAsia"/>
        </w:rPr>
        <w:t>未禁止法院於</w:t>
      </w:r>
      <w:r>
        <w:rPr>
          <w:rFonts w:hint="eastAsia"/>
        </w:rPr>
        <w:t>深</w:t>
      </w:r>
      <w:r w:rsidRPr="00702CBF">
        <w:rPr>
          <w:rFonts w:hint="eastAsia"/>
        </w:rPr>
        <w:t>夜審理羈押案件，僅例外賦予被告拒絕夜間審訊之權</w:t>
      </w:r>
      <w:r>
        <w:rPr>
          <w:rFonts w:hint="eastAsia"/>
        </w:rPr>
        <w:t>。而</w:t>
      </w:r>
      <w:r w:rsidRPr="00702CBF">
        <w:rPr>
          <w:rFonts w:hint="eastAsia"/>
        </w:rPr>
        <w:t>法官</w:t>
      </w:r>
      <w:r>
        <w:rPr>
          <w:rFonts w:hint="eastAsia"/>
        </w:rPr>
        <w:t>對</w:t>
      </w:r>
      <w:r w:rsidRPr="00702CBF">
        <w:rPr>
          <w:rFonts w:hint="eastAsia"/>
        </w:rPr>
        <w:t>於</w:t>
      </w:r>
      <w:r>
        <w:rPr>
          <w:rFonts w:hint="eastAsia"/>
        </w:rPr>
        <w:t>深</w:t>
      </w:r>
      <w:r w:rsidRPr="00702CBF">
        <w:rPr>
          <w:rFonts w:hint="eastAsia"/>
        </w:rPr>
        <w:t>夜</w:t>
      </w:r>
      <w:r>
        <w:rPr>
          <w:rFonts w:hint="eastAsia"/>
        </w:rPr>
        <w:t>受理之聲請</w:t>
      </w:r>
      <w:r w:rsidRPr="00702CBF">
        <w:rPr>
          <w:rFonts w:hint="eastAsia"/>
        </w:rPr>
        <w:t>羈押</w:t>
      </w:r>
      <w:r>
        <w:rPr>
          <w:rFonts w:hint="eastAsia"/>
        </w:rPr>
        <w:t>案件進行</w:t>
      </w:r>
      <w:r w:rsidRPr="00702CBF">
        <w:rPr>
          <w:rFonts w:hint="eastAsia"/>
        </w:rPr>
        <w:t>審訊</w:t>
      </w:r>
      <w:r>
        <w:rPr>
          <w:rFonts w:hint="eastAsia"/>
        </w:rPr>
        <w:t>，</w:t>
      </w:r>
      <w:r w:rsidRPr="00702CBF">
        <w:rPr>
          <w:rFonts w:hint="eastAsia"/>
        </w:rPr>
        <w:t>幾已形成實務運作的慣例。</w:t>
      </w:r>
      <w:r>
        <w:rPr>
          <w:rFonts w:hint="eastAsia"/>
        </w:rPr>
        <w:t>依法警執行勤務應行注意事項第37點規定，值日法警以夜宿法院內值夜宿室為原則。</w:t>
      </w:r>
      <w:r w:rsidRPr="00945F54">
        <w:rPr>
          <w:rFonts w:hint="eastAsia"/>
        </w:rPr>
        <w:t>另據</w:t>
      </w:r>
      <w:r>
        <w:rPr>
          <w:rFonts w:hint="eastAsia"/>
        </w:rPr>
        <w:t>內政部</w:t>
      </w:r>
      <w:r w:rsidRPr="00945F54">
        <w:rPr>
          <w:rFonts w:hint="eastAsia"/>
        </w:rPr>
        <w:t>警政</w:t>
      </w:r>
      <w:proofErr w:type="gramStart"/>
      <w:r w:rsidRPr="00945F54">
        <w:rPr>
          <w:rFonts w:hint="eastAsia"/>
        </w:rPr>
        <w:t>署函復本</w:t>
      </w:r>
      <w:proofErr w:type="gramEnd"/>
      <w:r w:rsidRPr="00945F54">
        <w:rPr>
          <w:rFonts w:hint="eastAsia"/>
        </w:rPr>
        <w:t>院表示：部分警察機關反映，有檢</w:t>
      </w:r>
      <w:r w:rsidR="007B668D">
        <w:rPr>
          <w:rFonts w:hint="eastAsia"/>
        </w:rPr>
        <w:t>察</w:t>
      </w:r>
      <w:r w:rsidRPr="00945F54">
        <w:rPr>
          <w:rFonts w:hint="eastAsia"/>
        </w:rPr>
        <w:t>署要求司法警察解送被告至該署如逾</w:t>
      </w:r>
      <w:r w:rsidR="007B668D">
        <w:rPr>
          <w:rFonts w:hint="eastAsia"/>
        </w:rPr>
        <w:t>晚間</w:t>
      </w:r>
      <w:r w:rsidRPr="00945F54">
        <w:rPr>
          <w:rFonts w:hint="eastAsia"/>
        </w:rPr>
        <w:t>10時者，應待內勤檢察官指示負責解送人員</w:t>
      </w:r>
      <w:r w:rsidR="00C61E3B">
        <w:rPr>
          <w:rFonts w:hint="eastAsia"/>
        </w:rPr>
        <w:t>，</w:t>
      </w:r>
      <w:r w:rsidRPr="00945F54">
        <w:rPr>
          <w:rFonts w:hint="eastAsia"/>
        </w:rPr>
        <w:t>無協助戒護之必要始得離去</w:t>
      </w:r>
      <w:r w:rsidR="00C61E3B">
        <w:rPr>
          <w:rFonts w:hint="eastAsia"/>
        </w:rPr>
        <w:t>；</w:t>
      </w:r>
      <w:r w:rsidRPr="00945F54">
        <w:rPr>
          <w:rFonts w:hint="eastAsia"/>
        </w:rPr>
        <w:t>如有聲請羈押案件</w:t>
      </w:r>
      <w:r w:rsidR="007B668D">
        <w:rPr>
          <w:rFonts w:hint="eastAsia"/>
        </w:rPr>
        <w:t>，</w:t>
      </w:r>
      <w:r w:rsidRPr="00945F54">
        <w:rPr>
          <w:rFonts w:hint="eastAsia"/>
        </w:rPr>
        <w:t>則需戒護至法官開庭結束後再載送被告至看守所辦理羈押等語。</w:t>
      </w:r>
      <w:r>
        <w:rPr>
          <w:rFonts w:hint="eastAsia"/>
        </w:rPr>
        <w:t>可知刑事訴訟增</w:t>
      </w:r>
      <w:r w:rsidR="00035BC9">
        <w:rPr>
          <w:rFonts w:hint="eastAsia"/>
        </w:rPr>
        <w:t>訂</w:t>
      </w:r>
      <w:r>
        <w:rPr>
          <w:rFonts w:hint="eastAsia"/>
        </w:rPr>
        <w:lastRenderedPageBreak/>
        <w:t>深夜不訊問</w:t>
      </w:r>
      <w:r w:rsidR="007B668D">
        <w:rPr>
          <w:rFonts w:hint="eastAsia"/>
        </w:rPr>
        <w:t>新制</w:t>
      </w:r>
      <w:r>
        <w:rPr>
          <w:rFonts w:hint="eastAsia"/>
        </w:rPr>
        <w:t>前後，</w:t>
      </w:r>
      <w:r w:rsidR="007B668D">
        <w:rPr>
          <w:rFonts w:hint="eastAsia"/>
        </w:rPr>
        <w:t>雖</w:t>
      </w:r>
      <w:r>
        <w:rPr>
          <w:rFonts w:hint="eastAsia"/>
        </w:rPr>
        <w:t>各法院受理偵查中羈押聲請案件數及被告人數無明顯差異，但新制實施後，各法院如遇有深夜受理羈押聲請案件，確需增派</w:t>
      </w:r>
      <w:proofErr w:type="gramStart"/>
      <w:r>
        <w:rPr>
          <w:rFonts w:hint="eastAsia"/>
        </w:rPr>
        <w:t>候審室戒護</w:t>
      </w:r>
      <w:proofErr w:type="gramEnd"/>
      <w:r>
        <w:rPr>
          <w:rFonts w:hint="eastAsia"/>
        </w:rPr>
        <w:t>警力，此對於原本法警人力已嚴重不足之法院，需抽調2名以上法警執行夜間戒護（依規定夜不訊問之被告在10人以下</w:t>
      </w:r>
      <w:r w:rsidR="007B668D">
        <w:rPr>
          <w:rFonts w:hint="eastAsia"/>
        </w:rPr>
        <w:t>，</w:t>
      </w:r>
      <w:r>
        <w:rPr>
          <w:rFonts w:hint="eastAsia"/>
        </w:rPr>
        <w:t>需有2名法警戒護，10人以上每5人增派1名法警戒護），在勤務</w:t>
      </w:r>
      <w:r w:rsidR="007B668D">
        <w:rPr>
          <w:rFonts w:hint="eastAsia"/>
        </w:rPr>
        <w:t>負荷</w:t>
      </w:r>
      <w:r>
        <w:rPr>
          <w:rFonts w:hint="eastAsia"/>
        </w:rPr>
        <w:t>上無疑雪上加霜，且院方所受之衝擊將遠大於檢方。除新竹地院</w:t>
      </w:r>
      <w:r w:rsidR="007B668D">
        <w:rPr>
          <w:rFonts w:hint="eastAsia"/>
        </w:rPr>
        <w:t>有</w:t>
      </w:r>
      <w:r>
        <w:rPr>
          <w:rFonts w:hint="eastAsia"/>
        </w:rPr>
        <w:t>上開反映外，媒體亦大幅報導都會地區法院法警因</w:t>
      </w:r>
      <w:proofErr w:type="gramStart"/>
      <w:r>
        <w:rPr>
          <w:rFonts w:hint="eastAsia"/>
        </w:rPr>
        <w:t>戒護夜不</w:t>
      </w:r>
      <w:proofErr w:type="gramEnd"/>
      <w:r>
        <w:rPr>
          <w:rFonts w:hint="eastAsia"/>
        </w:rPr>
        <w:t>訊問被告，工作壓力</w:t>
      </w:r>
      <w:r w:rsidR="00035BC9">
        <w:rPr>
          <w:rFonts w:hint="eastAsia"/>
        </w:rPr>
        <w:t>倍</w:t>
      </w:r>
      <w:r>
        <w:rPr>
          <w:rFonts w:hint="eastAsia"/>
        </w:rPr>
        <w:t>增等情</w:t>
      </w:r>
      <w:r>
        <w:rPr>
          <w:rStyle w:val="af5"/>
        </w:rPr>
        <w:footnoteReference w:id="8"/>
      </w:r>
      <w:r>
        <w:rPr>
          <w:rFonts w:hint="eastAsia"/>
        </w:rPr>
        <w:t>。另</w:t>
      </w:r>
      <w:r w:rsidRPr="00895537">
        <w:rPr>
          <w:rFonts w:hint="eastAsia"/>
        </w:rPr>
        <w:t>臺灣</w:t>
      </w:r>
      <w:proofErr w:type="gramStart"/>
      <w:r w:rsidRPr="00895537">
        <w:rPr>
          <w:rFonts w:hint="eastAsia"/>
        </w:rPr>
        <w:t>臺</w:t>
      </w:r>
      <w:proofErr w:type="gramEnd"/>
      <w:r w:rsidRPr="00895537">
        <w:rPr>
          <w:rFonts w:hint="eastAsia"/>
        </w:rPr>
        <w:t>北地方法院</w:t>
      </w:r>
      <w:r>
        <w:rPr>
          <w:rFonts w:hint="eastAsia"/>
        </w:rPr>
        <w:t>（下稱</w:t>
      </w:r>
      <w:proofErr w:type="gramStart"/>
      <w:r w:rsidR="00035BC9">
        <w:rPr>
          <w:rFonts w:hint="eastAsia"/>
        </w:rPr>
        <w:t>臺</w:t>
      </w:r>
      <w:proofErr w:type="gramEnd"/>
      <w:r>
        <w:rPr>
          <w:rFonts w:hint="eastAsia"/>
        </w:rPr>
        <w:t>北地院）</w:t>
      </w:r>
      <w:r w:rsidRPr="00895537">
        <w:rPr>
          <w:rFonts w:hint="eastAsia"/>
        </w:rPr>
        <w:t>庭長廖建瑜</w:t>
      </w:r>
      <w:r>
        <w:rPr>
          <w:rFonts w:hint="eastAsia"/>
        </w:rPr>
        <w:t>亦向媒體表示</w:t>
      </w:r>
      <w:r w:rsidRPr="00895537">
        <w:rPr>
          <w:rFonts w:hint="eastAsia"/>
        </w:rPr>
        <w:t>：</w:t>
      </w:r>
      <w:proofErr w:type="gramStart"/>
      <w:r w:rsidR="00035BC9">
        <w:rPr>
          <w:rFonts w:hint="eastAsia"/>
        </w:rPr>
        <w:t>臺</w:t>
      </w:r>
      <w:proofErr w:type="gramEnd"/>
      <w:r>
        <w:rPr>
          <w:rFonts w:hint="eastAsia"/>
        </w:rPr>
        <w:t>北地</w:t>
      </w:r>
      <w:r w:rsidRPr="00895537">
        <w:rPr>
          <w:rFonts w:hint="eastAsia"/>
        </w:rPr>
        <w:t>院面對人犯夜間留置不是問題，但希望有關單位能重視法警不足與津貼短少問題</w:t>
      </w:r>
      <w:r>
        <w:rPr>
          <w:rFonts w:hint="eastAsia"/>
        </w:rPr>
        <w:t>等語</w:t>
      </w:r>
      <w:r>
        <w:rPr>
          <w:rStyle w:val="af5"/>
        </w:rPr>
        <w:footnoteReference w:id="9"/>
      </w:r>
      <w:r w:rsidRPr="00895537">
        <w:rPr>
          <w:rFonts w:hint="eastAsia"/>
        </w:rPr>
        <w:t>。</w:t>
      </w:r>
      <w:r>
        <w:rPr>
          <w:rFonts w:hint="eastAsia"/>
        </w:rPr>
        <w:t>對於實務運作</w:t>
      </w:r>
      <w:r w:rsidR="007B668D">
        <w:rPr>
          <w:rFonts w:hint="eastAsia"/>
        </w:rPr>
        <w:t>產生上開</w:t>
      </w:r>
      <w:r>
        <w:rPr>
          <w:rFonts w:hint="eastAsia"/>
        </w:rPr>
        <w:t>種種困難之處，</w:t>
      </w:r>
      <w:proofErr w:type="gramStart"/>
      <w:r w:rsidRPr="0027748A">
        <w:rPr>
          <w:rFonts w:hint="eastAsia"/>
        </w:rPr>
        <w:t>司法院允宜</w:t>
      </w:r>
      <w:proofErr w:type="gramEnd"/>
      <w:r>
        <w:rPr>
          <w:rFonts w:hint="eastAsia"/>
        </w:rPr>
        <w:t>深入瞭解並</w:t>
      </w:r>
      <w:r w:rsidRPr="0027748A">
        <w:rPr>
          <w:rFonts w:hint="eastAsia"/>
        </w:rPr>
        <w:t>妥善因應</w:t>
      </w:r>
      <w:r>
        <w:rPr>
          <w:rFonts w:hint="eastAsia"/>
        </w:rPr>
        <w:t>。</w:t>
      </w:r>
    </w:p>
    <w:p w:rsidR="00453BAE" w:rsidRPr="00CA64CF" w:rsidRDefault="00453BAE" w:rsidP="00453BAE">
      <w:pPr>
        <w:pStyle w:val="3"/>
        <w:ind w:left="1360" w:hanging="680"/>
        <w:rPr>
          <w:b/>
        </w:rPr>
      </w:pPr>
      <w:r w:rsidRPr="00CA64CF">
        <w:rPr>
          <w:rFonts w:hint="eastAsia"/>
          <w:b/>
        </w:rPr>
        <w:t>部分法院編排</w:t>
      </w:r>
      <w:r>
        <w:rPr>
          <w:rFonts w:hint="eastAsia"/>
          <w:b/>
        </w:rPr>
        <w:t>之</w:t>
      </w:r>
      <w:r w:rsidRPr="00CA64CF">
        <w:rPr>
          <w:rFonts w:hint="eastAsia"/>
          <w:b/>
        </w:rPr>
        <w:t>法警勤務</w:t>
      </w:r>
      <w:r>
        <w:rPr>
          <w:rFonts w:hint="eastAsia"/>
          <w:b/>
        </w:rPr>
        <w:t>，雖</w:t>
      </w:r>
      <w:proofErr w:type="gramStart"/>
      <w:r>
        <w:rPr>
          <w:rFonts w:hint="eastAsia"/>
          <w:b/>
        </w:rPr>
        <w:t>採</w:t>
      </w:r>
      <w:proofErr w:type="gramEnd"/>
      <w:r>
        <w:rPr>
          <w:rFonts w:hint="eastAsia"/>
          <w:b/>
        </w:rPr>
        <w:t>值日24小時後隔日連續上班，而有連續服勤32</w:t>
      </w:r>
      <w:r w:rsidRPr="00CA64CF">
        <w:rPr>
          <w:rFonts w:hint="eastAsia"/>
          <w:b/>
        </w:rPr>
        <w:t>小時之情形</w:t>
      </w:r>
      <w:r>
        <w:rPr>
          <w:rFonts w:hint="eastAsia"/>
          <w:b/>
        </w:rPr>
        <w:t>，惟已配合夜間</w:t>
      </w:r>
      <w:proofErr w:type="gramStart"/>
      <w:r>
        <w:rPr>
          <w:rFonts w:hint="eastAsia"/>
          <w:b/>
        </w:rPr>
        <w:t>值宿以調節</w:t>
      </w:r>
      <w:proofErr w:type="gramEnd"/>
      <w:r>
        <w:rPr>
          <w:rFonts w:hint="eastAsia"/>
          <w:b/>
        </w:rPr>
        <w:t>勤務人員體力。新竹地院於刑事訴訟法增</w:t>
      </w:r>
      <w:r w:rsidR="00035BC9">
        <w:rPr>
          <w:rFonts w:hint="eastAsia"/>
          <w:b/>
        </w:rPr>
        <w:t>訂</w:t>
      </w:r>
      <w:r>
        <w:rPr>
          <w:rFonts w:hint="eastAsia"/>
          <w:b/>
        </w:rPr>
        <w:t>深夜不訊問</w:t>
      </w:r>
      <w:r w:rsidR="007B668D">
        <w:rPr>
          <w:rFonts w:hint="eastAsia"/>
          <w:b/>
        </w:rPr>
        <w:t>新制</w:t>
      </w:r>
      <w:r>
        <w:rPr>
          <w:rFonts w:hint="eastAsia"/>
          <w:b/>
        </w:rPr>
        <w:t>後，視需要另調派原排定輪休之法警擔負夜間戒護勤務，在現有法警人力不足之困境下，似屬不得不然之措施。惟仍應注意深夜勤務人員之體力負荷，給予充分的休息時間。</w:t>
      </w:r>
      <w:r w:rsidRPr="00CA64CF">
        <w:rPr>
          <w:rFonts w:hint="eastAsia"/>
          <w:b/>
        </w:rPr>
        <w:t>司法院及高院對於</w:t>
      </w:r>
      <w:r>
        <w:rPr>
          <w:rFonts w:hint="eastAsia"/>
          <w:b/>
        </w:rPr>
        <w:t>法警</w:t>
      </w:r>
      <w:r w:rsidRPr="00CA64CF">
        <w:rPr>
          <w:rFonts w:hint="eastAsia"/>
          <w:b/>
        </w:rPr>
        <w:t>服勤時數上限、每日休息時間、每</w:t>
      </w:r>
      <w:r w:rsidR="00035BC9">
        <w:rPr>
          <w:rFonts w:hint="eastAsia"/>
          <w:b/>
        </w:rPr>
        <w:t>週</w:t>
      </w:r>
      <w:r w:rsidRPr="00CA64CF">
        <w:rPr>
          <w:rFonts w:hint="eastAsia"/>
          <w:b/>
        </w:rPr>
        <w:t>輪休時間等，</w:t>
      </w:r>
      <w:r>
        <w:rPr>
          <w:rFonts w:hint="eastAsia"/>
          <w:b/>
        </w:rPr>
        <w:t>並宜</w:t>
      </w:r>
      <w:r w:rsidRPr="00CA64CF">
        <w:rPr>
          <w:rFonts w:hint="eastAsia"/>
          <w:b/>
        </w:rPr>
        <w:t>訂頒原則性</w:t>
      </w:r>
      <w:r>
        <w:rPr>
          <w:rFonts w:hint="eastAsia"/>
          <w:b/>
        </w:rPr>
        <w:t>之</w:t>
      </w:r>
      <w:r w:rsidRPr="00CA64CF">
        <w:rPr>
          <w:rFonts w:hint="eastAsia"/>
          <w:b/>
        </w:rPr>
        <w:t>規定</w:t>
      </w:r>
      <w:r>
        <w:rPr>
          <w:rFonts w:hint="eastAsia"/>
          <w:b/>
        </w:rPr>
        <w:t>，以避免發生過</w:t>
      </w:r>
      <w:proofErr w:type="gramStart"/>
      <w:r>
        <w:rPr>
          <w:rFonts w:hint="eastAsia"/>
          <w:b/>
        </w:rPr>
        <w:t>勞</w:t>
      </w:r>
      <w:proofErr w:type="gramEnd"/>
      <w:r>
        <w:rPr>
          <w:rFonts w:hint="eastAsia"/>
          <w:b/>
        </w:rPr>
        <w:t>情事</w:t>
      </w:r>
      <w:r w:rsidRPr="00CA64CF">
        <w:rPr>
          <w:rFonts w:hint="eastAsia"/>
          <w:b/>
        </w:rPr>
        <w:t>：</w:t>
      </w:r>
    </w:p>
    <w:p w:rsidR="00453BAE" w:rsidRDefault="00052EC6" w:rsidP="00453BAE">
      <w:pPr>
        <w:pStyle w:val="4"/>
      </w:pPr>
      <w:r>
        <w:rPr>
          <w:rFonts w:hint="eastAsia"/>
        </w:rPr>
        <w:lastRenderedPageBreak/>
        <w:t>按</w:t>
      </w:r>
      <w:r w:rsidRPr="00052EC6">
        <w:rPr>
          <w:rFonts w:hint="eastAsia"/>
        </w:rPr>
        <w:t>「經濟社會文化權利國際公約」第</w:t>
      </w:r>
      <w:r>
        <w:rPr>
          <w:rFonts w:hint="eastAsia"/>
        </w:rPr>
        <w:t>7</w:t>
      </w:r>
      <w:r w:rsidRPr="00052EC6">
        <w:rPr>
          <w:rFonts w:hint="eastAsia"/>
        </w:rPr>
        <w:t>條強調</w:t>
      </w:r>
      <w:r>
        <w:rPr>
          <w:rFonts w:hint="eastAsia"/>
        </w:rPr>
        <w:t>：</w:t>
      </w:r>
      <w:r w:rsidRPr="00052EC6">
        <w:rPr>
          <w:rFonts w:hint="eastAsia"/>
        </w:rPr>
        <w:t>「</w:t>
      </w:r>
      <w:r>
        <w:rPr>
          <w:rFonts w:hint="eastAsia"/>
        </w:rPr>
        <w:t>…</w:t>
      </w:r>
      <w:proofErr w:type="gramStart"/>
      <w:r>
        <w:rPr>
          <w:rFonts w:hint="eastAsia"/>
        </w:rPr>
        <w:t>…</w:t>
      </w:r>
      <w:proofErr w:type="gramEnd"/>
      <w:r w:rsidRPr="00052EC6">
        <w:rPr>
          <w:rFonts w:hint="eastAsia"/>
        </w:rPr>
        <w:t>人人有權享受公平與良好之工作條件，尤須確保</w:t>
      </w:r>
      <w:r>
        <w:rPr>
          <w:rFonts w:hint="eastAsia"/>
        </w:rPr>
        <w:t>…</w:t>
      </w:r>
      <w:proofErr w:type="gramStart"/>
      <w:r>
        <w:rPr>
          <w:rFonts w:hint="eastAsia"/>
        </w:rPr>
        <w:t>…</w:t>
      </w:r>
      <w:proofErr w:type="gramEnd"/>
      <w:r w:rsidRPr="00052EC6">
        <w:rPr>
          <w:rFonts w:hint="eastAsia"/>
        </w:rPr>
        <w:t>休息、閒暇、工作時間之合理限制</w:t>
      </w:r>
      <w:r>
        <w:rPr>
          <w:rFonts w:hint="eastAsia"/>
        </w:rPr>
        <w:t>…</w:t>
      </w:r>
      <w:proofErr w:type="gramStart"/>
      <w:r>
        <w:rPr>
          <w:rFonts w:hint="eastAsia"/>
        </w:rPr>
        <w:t>…</w:t>
      </w:r>
      <w:proofErr w:type="gramEnd"/>
      <w:r>
        <w:rPr>
          <w:rFonts w:hint="eastAsia"/>
        </w:rPr>
        <w:t>。</w:t>
      </w:r>
      <w:r w:rsidR="00CE78E7" w:rsidRPr="00052EC6">
        <w:rPr>
          <w:rFonts w:hint="eastAsia"/>
        </w:rPr>
        <w:t>」</w:t>
      </w:r>
      <w:r w:rsidR="003D5AA3">
        <w:rPr>
          <w:rFonts w:hint="eastAsia"/>
        </w:rPr>
        <w:t>深夜輪班工作不利於人體生理時鐘之調整，除了對勤務人員生理、心理及社交有負面影響外，如未給予充足的睡眠時間，尚可能引起</w:t>
      </w:r>
      <w:r>
        <w:rPr>
          <w:rFonts w:hint="eastAsia"/>
        </w:rPr>
        <w:t>工作</w:t>
      </w:r>
      <w:r w:rsidR="003D5AA3">
        <w:rPr>
          <w:rFonts w:hint="eastAsia"/>
        </w:rPr>
        <w:t>意外，危及機關安全。</w:t>
      </w:r>
      <w:r w:rsidR="00453BAE">
        <w:rPr>
          <w:rFonts w:hint="eastAsia"/>
        </w:rPr>
        <w:t>本院實地履</w:t>
      </w:r>
      <w:proofErr w:type="gramStart"/>
      <w:r w:rsidR="00453BAE">
        <w:rPr>
          <w:rFonts w:hint="eastAsia"/>
        </w:rPr>
        <w:t>勘</w:t>
      </w:r>
      <w:proofErr w:type="gramEnd"/>
      <w:r w:rsidR="00453BAE">
        <w:rPr>
          <w:rFonts w:hint="eastAsia"/>
        </w:rPr>
        <w:t>新竹地院時，該院法警反映經常需連續</w:t>
      </w:r>
      <w:proofErr w:type="gramStart"/>
      <w:r w:rsidR="00453BAE">
        <w:rPr>
          <w:rFonts w:hint="eastAsia"/>
        </w:rPr>
        <w:t>服勤</w:t>
      </w:r>
      <w:r>
        <w:rPr>
          <w:rFonts w:hint="eastAsia"/>
        </w:rPr>
        <w:t>長</w:t>
      </w:r>
      <w:r w:rsidR="00453BAE">
        <w:rPr>
          <w:rFonts w:hint="eastAsia"/>
        </w:rPr>
        <w:t>達</w:t>
      </w:r>
      <w:proofErr w:type="gramEnd"/>
      <w:r w:rsidR="00453BAE">
        <w:rPr>
          <w:rFonts w:hint="eastAsia"/>
        </w:rPr>
        <w:t>32小時，</w:t>
      </w:r>
      <w:proofErr w:type="gramStart"/>
      <w:r w:rsidR="00453BAE">
        <w:rPr>
          <w:rFonts w:hint="eastAsia"/>
        </w:rPr>
        <w:t>且</w:t>
      </w:r>
      <w:r w:rsidR="00453BAE" w:rsidRPr="00351EF4">
        <w:rPr>
          <w:rFonts w:hint="eastAsia"/>
        </w:rPr>
        <w:t>輪派戒</w:t>
      </w:r>
      <w:proofErr w:type="gramEnd"/>
      <w:r w:rsidR="00453BAE" w:rsidRPr="00351EF4">
        <w:rPr>
          <w:rFonts w:hint="eastAsia"/>
        </w:rPr>
        <w:t>護禁止夜間訊問</w:t>
      </w:r>
      <w:r w:rsidR="00453BAE">
        <w:rPr>
          <w:rFonts w:hint="eastAsia"/>
        </w:rPr>
        <w:t>被告之</w:t>
      </w:r>
      <w:r w:rsidR="00453BAE" w:rsidRPr="00351EF4">
        <w:rPr>
          <w:rFonts w:hint="eastAsia"/>
        </w:rPr>
        <w:t>法警，翌日無休，</w:t>
      </w:r>
      <w:r w:rsidR="00453BAE">
        <w:rPr>
          <w:rFonts w:hint="eastAsia"/>
        </w:rPr>
        <w:t>隔日</w:t>
      </w:r>
      <w:r w:rsidR="00453BAE" w:rsidRPr="00351EF4">
        <w:rPr>
          <w:rFonts w:hint="eastAsia"/>
        </w:rPr>
        <w:t>仍需連續執勤，精神與體力負擔過大</w:t>
      </w:r>
      <w:r w:rsidR="00453BAE">
        <w:rPr>
          <w:rFonts w:hint="eastAsia"/>
        </w:rPr>
        <w:t>等情。</w:t>
      </w:r>
      <w:proofErr w:type="gramStart"/>
      <w:r w:rsidR="00453BAE">
        <w:rPr>
          <w:rFonts w:hint="eastAsia"/>
        </w:rPr>
        <w:t>詢</w:t>
      </w:r>
      <w:proofErr w:type="gramEnd"/>
      <w:r w:rsidR="00453BAE">
        <w:rPr>
          <w:rFonts w:hint="eastAsia"/>
        </w:rPr>
        <w:t>據新竹地院周煙平院長表示：該院每日由3位法警輪值日（夜）班，如有夜間不訊問之被告，安排另2位法警支援，值班的3位法警則</w:t>
      </w:r>
      <w:proofErr w:type="gramStart"/>
      <w:r w:rsidR="00453BAE">
        <w:rPr>
          <w:rFonts w:hint="eastAsia"/>
        </w:rPr>
        <w:t>採</w:t>
      </w:r>
      <w:proofErr w:type="gramEnd"/>
      <w:r w:rsidR="00453BAE">
        <w:rPr>
          <w:rFonts w:hint="eastAsia"/>
        </w:rPr>
        <w:t>值宿方式以調節體力，翌日連續上班。至於新竹地院支援夜不訊問的2位法警，據該院</w:t>
      </w:r>
      <w:proofErr w:type="gramStart"/>
      <w:r w:rsidR="00453BAE">
        <w:rPr>
          <w:rFonts w:hint="eastAsia"/>
        </w:rPr>
        <w:t>柯</w:t>
      </w:r>
      <w:proofErr w:type="gramEnd"/>
      <w:r w:rsidR="00453BAE">
        <w:rPr>
          <w:rFonts w:hint="eastAsia"/>
        </w:rPr>
        <w:t>法警長表示：該2名法警原排定輪休，視狀況通知到勤，其等由晚間11時輪值至翌日早上8時候審室接班後，</w:t>
      </w:r>
      <w:proofErr w:type="gramStart"/>
      <w:r w:rsidR="00453BAE">
        <w:rPr>
          <w:rFonts w:hint="eastAsia"/>
        </w:rPr>
        <w:t>改值備</w:t>
      </w:r>
      <w:proofErr w:type="gramEnd"/>
      <w:r w:rsidR="00453BAE">
        <w:rPr>
          <w:rFonts w:hint="eastAsia"/>
        </w:rPr>
        <w:t>勤，但無論值日夜班或支援夜間戒護之法警，隔日仍須提解人犯、</w:t>
      </w:r>
      <w:proofErr w:type="gramStart"/>
      <w:r w:rsidR="00453BAE">
        <w:rPr>
          <w:rFonts w:hint="eastAsia"/>
        </w:rPr>
        <w:t>值庭至</w:t>
      </w:r>
      <w:proofErr w:type="gramEnd"/>
      <w:r w:rsidR="00453BAE">
        <w:rPr>
          <w:rFonts w:hint="eastAsia"/>
        </w:rPr>
        <w:t>下午5點等語。對新竹地院上開勤務編排方式，</w:t>
      </w:r>
      <w:r w:rsidR="00453BAE" w:rsidRPr="003A3564">
        <w:rPr>
          <w:rFonts w:hint="eastAsia"/>
        </w:rPr>
        <w:t>高院</w:t>
      </w:r>
      <w:r w:rsidR="00453BAE">
        <w:rPr>
          <w:rFonts w:hint="eastAsia"/>
        </w:rPr>
        <w:t>表示可行，並稱：</w:t>
      </w:r>
      <w:r w:rsidR="00453BAE" w:rsidRPr="003A3564">
        <w:rPr>
          <w:rFonts w:hint="eastAsia"/>
        </w:rPr>
        <w:t>實務上</w:t>
      </w:r>
      <w:r w:rsidR="00453BAE">
        <w:rPr>
          <w:rFonts w:hint="eastAsia"/>
        </w:rPr>
        <w:t>各法院勤務之編排</w:t>
      </w:r>
      <w:r w:rsidR="00453BAE" w:rsidRPr="003A3564">
        <w:rPr>
          <w:rFonts w:hint="eastAsia"/>
        </w:rPr>
        <w:t>需考量</w:t>
      </w:r>
      <w:r w:rsidR="00453BAE">
        <w:rPr>
          <w:rFonts w:hint="eastAsia"/>
        </w:rPr>
        <w:t>不同需求，</w:t>
      </w:r>
      <w:r w:rsidR="00453BAE" w:rsidRPr="003A3564">
        <w:rPr>
          <w:rFonts w:hint="eastAsia"/>
        </w:rPr>
        <w:t>因地制宜</w:t>
      </w:r>
      <w:r w:rsidR="00453BAE">
        <w:rPr>
          <w:rFonts w:hint="eastAsia"/>
        </w:rPr>
        <w:t>。</w:t>
      </w:r>
      <w:r w:rsidR="00453BAE" w:rsidRPr="003A3564">
        <w:rPr>
          <w:rFonts w:hint="eastAsia"/>
        </w:rPr>
        <w:t>許多法院法警確有</w:t>
      </w:r>
      <w:r w:rsidR="00453BAE">
        <w:rPr>
          <w:rFonts w:hint="eastAsia"/>
        </w:rPr>
        <w:t>2</w:t>
      </w:r>
      <w:r w:rsidR="00453BAE" w:rsidRPr="003A3564">
        <w:rPr>
          <w:rFonts w:hint="eastAsia"/>
        </w:rPr>
        <w:t>天</w:t>
      </w:r>
      <w:r w:rsidR="00453BAE">
        <w:rPr>
          <w:rFonts w:hint="eastAsia"/>
        </w:rPr>
        <w:t>連續服勤32小時（即24小時值班後隔日</w:t>
      </w:r>
      <w:r>
        <w:rPr>
          <w:rFonts w:hint="eastAsia"/>
        </w:rPr>
        <w:t>再</w:t>
      </w:r>
      <w:r w:rsidR="00453BAE">
        <w:rPr>
          <w:rFonts w:hint="eastAsia"/>
        </w:rPr>
        <w:t>上班8小時）</w:t>
      </w:r>
      <w:r w:rsidR="00453BAE" w:rsidRPr="003A3564">
        <w:rPr>
          <w:rFonts w:hint="eastAsia"/>
        </w:rPr>
        <w:t>的情形</w:t>
      </w:r>
      <w:r w:rsidR="00453BAE">
        <w:rPr>
          <w:rFonts w:hint="eastAsia"/>
        </w:rPr>
        <w:t>等語</w:t>
      </w:r>
      <w:r w:rsidR="00453BAE" w:rsidRPr="003A3564">
        <w:rPr>
          <w:rFonts w:hint="eastAsia"/>
        </w:rPr>
        <w:t>。</w:t>
      </w:r>
      <w:r w:rsidR="00453BAE">
        <w:rPr>
          <w:rFonts w:hint="eastAsia"/>
        </w:rPr>
        <w:t>綜上所述，新竹地院法警反映連續執勤及體力負擔過大等情，堪信屬實，且非該院獨有現象。目前新竹地院法警勤務之編排方式，</w:t>
      </w:r>
      <w:r w:rsidR="00453BAE" w:rsidRPr="00741560">
        <w:rPr>
          <w:rFonts w:hint="eastAsia"/>
        </w:rPr>
        <w:t>在現有法警人力不足之困境下，</w:t>
      </w:r>
      <w:r w:rsidR="00453BAE">
        <w:rPr>
          <w:rFonts w:hint="eastAsia"/>
        </w:rPr>
        <w:t>似</w:t>
      </w:r>
      <w:r w:rsidR="00453BAE" w:rsidRPr="00741560">
        <w:rPr>
          <w:rFonts w:hint="eastAsia"/>
        </w:rPr>
        <w:t>屬不得不然之措施</w:t>
      </w:r>
      <w:r w:rsidR="00453BAE">
        <w:rPr>
          <w:rFonts w:hint="eastAsia"/>
        </w:rPr>
        <w:t>。但</w:t>
      </w:r>
      <w:r>
        <w:rPr>
          <w:rFonts w:hint="eastAsia"/>
        </w:rPr>
        <w:t>連續</w:t>
      </w:r>
      <w:proofErr w:type="gramStart"/>
      <w:r>
        <w:rPr>
          <w:rFonts w:hint="eastAsia"/>
        </w:rPr>
        <w:t>服勤長達</w:t>
      </w:r>
      <w:proofErr w:type="gramEnd"/>
      <w:r>
        <w:rPr>
          <w:rFonts w:hint="eastAsia"/>
        </w:rPr>
        <w:t>32小時是否合理</w:t>
      </w:r>
      <w:r w:rsidR="007C109D">
        <w:rPr>
          <w:rFonts w:hint="eastAsia"/>
        </w:rPr>
        <w:t>？</w:t>
      </w:r>
      <w:r>
        <w:rPr>
          <w:rFonts w:hint="eastAsia"/>
        </w:rPr>
        <w:t>夜間值宿能否算入休息時間？</w:t>
      </w:r>
      <w:r w:rsidR="00453BAE">
        <w:rPr>
          <w:rFonts w:hint="eastAsia"/>
        </w:rPr>
        <w:t>支援深夜戒護勤務之法警，徹夜未眠，隔日</w:t>
      </w:r>
      <w:proofErr w:type="gramStart"/>
      <w:r w:rsidR="00453BAE">
        <w:rPr>
          <w:rFonts w:hint="eastAsia"/>
        </w:rPr>
        <w:t>仍需擔服</w:t>
      </w:r>
      <w:proofErr w:type="gramEnd"/>
      <w:r w:rsidR="00453BAE" w:rsidRPr="00741560">
        <w:rPr>
          <w:rFonts w:hint="eastAsia"/>
        </w:rPr>
        <w:t>開庭、</w:t>
      </w:r>
      <w:proofErr w:type="gramStart"/>
      <w:r w:rsidR="00453BAE" w:rsidRPr="00741560">
        <w:rPr>
          <w:rFonts w:hint="eastAsia"/>
        </w:rPr>
        <w:lastRenderedPageBreak/>
        <w:t>值庭</w:t>
      </w:r>
      <w:proofErr w:type="gramEnd"/>
      <w:r w:rsidR="00453BAE" w:rsidRPr="00741560">
        <w:rPr>
          <w:rFonts w:hint="eastAsia"/>
        </w:rPr>
        <w:t>、戒護</w:t>
      </w:r>
      <w:proofErr w:type="gramStart"/>
      <w:r w:rsidR="00453BAE" w:rsidRPr="00741560">
        <w:rPr>
          <w:rFonts w:hint="eastAsia"/>
        </w:rPr>
        <w:t>人犯等勤業務</w:t>
      </w:r>
      <w:proofErr w:type="gramEnd"/>
      <w:r>
        <w:rPr>
          <w:rFonts w:hint="eastAsia"/>
        </w:rPr>
        <w:t>至下午5時</w:t>
      </w:r>
      <w:r w:rsidR="00453BAE">
        <w:rPr>
          <w:rFonts w:hint="eastAsia"/>
        </w:rPr>
        <w:t>，有無逾越體力負荷？實不無疑問，司法院及高院允宜深入檢討。</w:t>
      </w:r>
    </w:p>
    <w:p w:rsidR="00453BAE" w:rsidRDefault="00453BAE" w:rsidP="00453BAE">
      <w:pPr>
        <w:pStyle w:val="4"/>
      </w:pPr>
      <w:r>
        <w:rPr>
          <w:rFonts w:hint="eastAsia"/>
        </w:rPr>
        <w:t>另參酌「警察勤務條例」第16條規定：服勤人員每日應有連續8小時之睡眠時間，深夜勤務以不超過4小時為度，但有特殊任務，得變更之</w:t>
      </w:r>
      <w:r w:rsidR="00052EC6">
        <w:rPr>
          <w:rFonts w:hint="eastAsia"/>
        </w:rPr>
        <w:t>；</w:t>
      </w:r>
      <w:r>
        <w:rPr>
          <w:rFonts w:hint="eastAsia"/>
        </w:rPr>
        <w:t>應視警力及工作量之差異，</w:t>
      </w:r>
      <w:proofErr w:type="gramStart"/>
      <w:r>
        <w:rPr>
          <w:rFonts w:hint="eastAsia"/>
        </w:rPr>
        <w:t>採</w:t>
      </w:r>
      <w:proofErr w:type="gramEnd"/>
      <w:r>
        <w:rPr>
          <w:rFonts w:hint="eastAsia"/>
        </w:rPr>
        <w:t>各種勤務方式互換。</w:t>
      </w:r>
      <w:r w:rsidR="00C42C64">
        <w:rPr>
          <w:rFonts w:hint="eastAsia"/>
        </w:rPr>
        <w:t>經查，</w:t>
      </w:r>
      <w:r>
        <w:rPr>
          <w:rFonts w:hint="eastAsia"/>
        </w:rPr>
        <w:t>目前各警察機關勤務編排以8小時為原則，每日得延長服勤2至4小時，</w:t>
      </w:r>
      <w:r w:rsidR="00C42C64">
        <w:rPr>
          <w:rFonts w:hint="eastAsia"/>
        </w:rPr>
        <w:t>勤務編排應將</w:t>
      </w:r>
      <w:r>
        <w:rPr>
          <w:rFonts w:hint="eastAsia"/>
        </w:rPr>
        <w:t>攻勢與守勢勤務方式互換，休息時間應連續達8至12小時，每周輪休全日2次，</w:t>
      </w:r>
      <w:r w:rsidR="00C42C64">
        <w:rPr>
          <w:rFonts w:hint="eastAsia"/>
        </w:rPr>
        <w:t>以</w:t>
      </w:r>
      <w:r w:rsidRPr="00526E98">
        <w:rPr>
          <w:rFonts w:hint="eastAsia"/>
        </w:rPr>
        <w:t>力求</w:t>
      </w:r>
      <w:r>
        <w:rPr>
          <w:rFonts w:hint="eastAsia"/>
        </w:rPr>
        <w:t>員</w:t>
      </w:r>
      <w:r w:rsidR="00C42C64">
        <w:rPr>
          <w:rFonts w:hint="eastAsia"/>
        </w:rPr>
        <w:t>警</w:t>
      </w:r>
      <w:r>
        <w:rPr>
          <w:rFonts w:hint="eastAsia"/>
        </w:rPr>
        <w:t>得充分</w:t>
      </w:r>
      <w:r w:rsidRPr="00526E98">
        <w:rPr>
          <w:rFonts w:hint="eastAsia"/>
        </w:rPr>
        <w:t>調</w:t>
      </w:r>
      <w:r>
        <w:rPr>
          <w:rFonts w:hint="eastAsia"/>
        </w:rPr>
        <w:t>節</w:t>
      </w:r>
      <w:r w:rsidRPr="00526E98">
        <w:rPr>
          <w:rFonts w:hint="eastAsia"/>
        </w:rPr>
        <w:t>體力</w:t>
      </w:r>
      <w:r>
        <w:rPr>
          <w:rFonts w:hint="eastAsia"/>
        </w:rPr>
        <w:t>。上揭規定雖係針對警察機關始有適用，但法警亦屬輪班值勤人員，其基本理念應無不同，非無參酌之價值。經查，現行法警執勤之相關法令，僅規定警衛勤務每班以2小時為原則（</w:t>
      </w:r>
      <w:r w:rsidRPr="00D4128C">
        <w:rPr>
          <w:rFonts w:hint="eastAsia"/>
        </w:rPr>
        <w:t>法警執行職務</w:t>
      </w:r>
      <w:r>
        <w:rPr>
          <w:rFonts w:hint="eastAsia"/>
        </w:rPr>
        <w:t>應行注意事項第34點），對於法警連續服勤時數上限、每日休息時間、每</w:t>
      </w:r>
      <w:r w:rsidR="00035BC9">
        <w:rPr>
          <w:rFonts w:hint="eastAsia"/>
        </w:rPr>
        <w:t>週</w:t>
      </w:r>
      <w:r>
        <w:rPr>
          <w:rFonts w:hint="eastAsia"/>
        </w:rPr>
        <w:t>輪休時間等重要事項，皆未訂頒原則性規定。</w:t>
      </w:r>
      <w:proofErr w:type="gramStart"/>
      <w:r>
        <w:rPr>
          <w:rFonts w:hint="eastAsia"/>
        </w:rPr>
        <w:t>鑑</w:t>
      </w:r>
      <w:proofErr w:type="gramEnd"/>
      <w:r>
        <w:rPr>
          <w:rFonts w:hint="eastAsia"/>
        </w:rPr>
        <w:t>於勤務編排涉及法警工作</w:t>
      </w:r>
      <w:r w:rsidR="00C42C64">
        <w:rPr>
          <w:rFonts w:hint="eastAsia"/>
        </w:rPr>
        <w:t>條件</w:t>
      </w:r>
      <w:r>
        <w:rPr>
          <w:rFonts w:hint="eastAsia"/>
        </w:rPr>
        <w:t>及合理作息之維護，</w:t>
      </w:r>
      <w:r w:rsidRPr="00600312">
        <w:rPr>
          <w:rFonts w:hint="eastAsia"/>
        </w:rPr>
        <w:t>司法院及高院宜檢討</w:t>
      </w:r>
      <w:r>
        <w:rPr>
          <w:rFonts w:hint="eastAsia"/>
        </w:rPr>
        <w:t>補足原則性規定，並深入瞭解各法院法警勤務之實際編排情形，避免發生法警過</w:t>
      </w:r>
      <w:proofErr w:type="gramStart"/>
      <w:r>
        <w:rPr>
          <w:rFonts w:hint="eastAsia"/>
        </w:rPr>
        <w:t>勞</w:t>
      </w:r>
      <w:proofErr w:type="gramEnd"/>
      <w:r>
        <w:rPr>
          <w:rFonts w:hint="eastAsia"/>
        </w:rPr>
        <w:t>情事。</w:t>
      </w:r>
    </w:p>
    <w:p w:rsidR="00453BAE" w:rsidRDefault="00453BAE" w:rsidP="00453BAE">
      <w:pPr>
        <w:pStyle w:val="3"/>
      </w:pPr>
      <w:r>
        <w:rPr>
          <w:rFonts w:hint="eastAsia"/>
        </w:rPr>
        <w:t>至於新竹地院反映</w:t>
      </w:r>
      <w:proofErr w:type="gramStart"/>
      <w:r>
        <w:rPr>
          <w:rFonts w:hint="eastAsia"/>
        </w:rPr>
        <w:t>該院女姓</w:t>
      </w:r>
      <w:proofErr w:type="gramEnd"/>
      <w:r>
        <w:rPr>
          <w:rFonts w:hint="eastAsia"/>
        </w:rPr>
        <w:t>法警人數過多及勤務編排困難乙節，確係各法院普遍共同的現象。經查，</w:t>
      </w:r>
      <w:r w:rsidR="007B668D">
        <w:rPr>
          <w:rFonts w:hint="eastAsia"/>
        </w:rPr>
        <w:t>司法人員考試</w:t>
      </w:r>
      <w:r>
        <w:t>法警</w:t>
      </w:r>
      <w:r w:rsidR="007B668D">
        <w:rPr>
          <w:rFonts w:hint="eastAsia"/>
        </w:rPr>
        <w:t>類科</w:t>
      </w:r>
      <w:r>
        <w:t>自95年起</w:t>
      </w:r>
      <w:r>
        <w:rPr>
          <w:rFonts w:hint="eastAsia"/>
        </w:rPr>
        <w:t>取消</w:t>
      </w:r>
      <w:r>
        <w:t>分定男女錄取名額</w:t>
      </w:r>
      <w:r>
        <w:rPr>
          <w:rFonts w:hint="eastAsia"/>
        </w:rPr>
        <w:t>，因</w:t>
      </w:r>
      <w:r w:rsidRPr="00612B9E">
        <w:rPr>
          <w:rFonts w:hint="eastAsia"/>
        </w:rPr>
        <w:t>女性報名法警人數大增，</w:t>
      </w:r>
      <w:r>
        <w:rPr>
          <w:rFonts w:hint="eastAsia"/>
        </w:rPr>
        <w:t>本院前調查法警人力不足乙案，</w:t>
      </w:r>
      <w:r w:rsidR="007B668D">
        <w:rPr>
          <w:rFonts w:hint="eastAsia"/>
        </w:rPr>
        <w:t>發現</w:t>
      </w:r>
      <w:r>
        <w:t>法警性別比例與收容人性別比例嚴重失衡（女性收容人或在押女性被告占全體8%，而</w:t>
      </w:r>
      <w:r>
        <w:rPr>
          <w:rFonts w:hint="eastAsia"/>
        </w:rPr>
        <w:t>99年至104年</w:t>
      </w:r>
      <w:r>
        <w:t>女性法警錄取名額占比在36%~46%間，各法院女性法警比例占</w:t>
      </w:r>
      <w:proofErr w:type="gramStart"/>
      <w:r>
        <w:t>3成</w:t>
      </w:r>
      <w:proofErr w:type="gramEnd"/>
      <w:r>
        <w:t>上下）</w:t>
      </w:r>
      <w:r w:rsidR="007B668D">
        <w:rPr>
          <w:rFonts w:hint="eastAsia"/>
        </w:rPr>
        <w:t>；</w:t>
      </w:r>
      <w:proofErr w:type="gramStart"/>
      <w:r w:rsidR="007B668D">
        <w:rPr>
          <w:rFonts w:hint="eastAsia"/>
        </w:rPr>
        <w:lastRenderedPageBreak/>
        <w:t>考試院復</w:t>
      </w:r>
      <w:r w:rsidRPr="00607E1A">
        <w:rPr>
          <w:rFonts w:hint="eastAsia"/>
        </w:rPr>
        <w:t>於</w:t>
      </w:r>
      <w:proofErr w:type="gramEnd"/>
      <w:r w:rsidRPr="00607E1A">
        <w:rPr>
          <w:rFonts w:hint="eastAsia"/>
        </w:rPr>
        <w:t>105年2月25日通過修正公務人員特種考試司法人員考試規則</w:t>
      </w:r>
      <w:r w:rsidR="007B668D">
        <w:rPr>
          <w:rFonts w:hint="eastAsia"/>
        </w:rPr>
        <w:t>，</w:t>
      </w:r>
      <w:r w:rsidRPr="00607E1A">
        <w:rPr>
          <w:rFonts w:hint="eastAsia"/>
        </w:rPr>
        <w:t>增列四等考試法警類科得分定男女錄取名額及體格檢查項目等規定</w:t>
      </w:r>
      <w:r>
        <w:rPr>
          <w:rStyle w:val="af5"/>
        </w:rPr>
        <w:footnoteReference w:id="10"/>
      </w:r>
      <w:r w:rsidR="007B668D">
        <w:rPr>
          <w:rFonts w:hint="eastAsia"/>
        </w:rPr>
        <w:t>，使用人機關就法警性別比例得與受刑人性別</w:t>
      </w:r>
      <w:proofErr w:type="gramStart"/>
      <w:r w:rsidR="007B668D">
        <w:rPr>
          <w:rFonts w:hint="eastAsia"/>
        </w:rPr>
        <w:t>比例稍予調節</w:t>
      </w:r>
      <w:proofErr w:type="gramEnd"/>
      <w:r w:rsidR="007B668D">
        <w:rPr>
          <w:rFonts w:hint="eastAsia"/>
        </w:rPr>
        <w:t>，以符實需</w:t>
      </w:r>
      <w:r w:rsidRPr="00607E1A">
        <w:rPr>
          <w:rFonts w:hint="eastAsia"/>
        </w:rPr>
        <w:t>。</w:t>
      </w:r>
      <w:r>
        <w:rPr>
          <w:rFonts w:hint="eastAsia"/>
        </w:rPr>
        <w:t>司法院在分發及調動各法院法警人力時，仍應注意</w:t>
      </w:r>
      <w:r w:rsidR="007B668D">
        <w:rPr>
          <w:rFonts w:hint="eastAsia"/>
        </w:rPr>
        <w:t>為</w:t>
      </w:r>
      <w:r>
        <w:rPr>
          <w:rFonts w:hint="eastAsia"/>
        </w:rPr>
        <w:t>適當</w:t>
      </w:r>
      <w:r w:rsidR="007B668D">
        <w:rPr>
          <w:rFonts w:hint="eastAsia"/>
        </w:rPr>
        <w:t>之</w:t>
      </w:r>
      <w:r>
        <w:rPr>
          <w:rFonts w:hint="eastAsia"/>
        </w:rPr>
        <w:t>分配，</w:t>
      </w:r>
      <w:r w:rsidR="007B668D">
        <w:rPr>
          <w:rFonts w:hint="eastAsia"/>
        </w:rPr>
        <w:t>力求</w:t>
      </w:r>
      <w:r>
        <w:rPr>
          <w:rFonts w:hint="eastAsia"/>
        </w:rPr>
        <w:t>勤務之正常運作。</w:t>
      </w:r>
    </w:p>
    <w:p w:rsidR="00453BAE" w:rsidRPr="00D12FA7" w:rsidRDefault="00453BAE" w:rsidP="00453BAE">
      <w:pPr>
        <w:pStyle w:val="2"/>
        <w:rPr>
          <w:b/>
        </w:rPr>
      </w:pPr>
      <w:r w:rsidRPr="00D12FA7">
        <w:rPr>
          <w:rFonts w:hint="eastAsia"/>
          <w:b/>
        </w:rPr>
        <w:t>司法院</w:t>
      </w:r>
      <w:r w:rsidR="00D0497D">
        <w:rPr>
          <w:rFonts w:hint="eastAsia"/>
          <w:b/>
        </w:rPr>
        <w:t>、</w:t>
      </w:r>
      <w:r w:rsidRPr="00D12FA7">
        <w:rPr>
          <w:rFonts w:hint="eastAsia"/>
          <w:b/>
        </w:rPr>
        <w:t>高院</w:t>
      </w:r>
      <w:r w:rsidR="00D0497D">
        <w:rPr>
          <w:rFonts w:hint="eastAsia"/>
          <w:b/>
        </w:rPr>
        <w:t>及新竹地院</w:t>
      </w:r>
      <w:r w:rsidRPr="00D12FA7">
        <w:rPr>
          <w:rFonts w:hint="eastAsia"/>
          <w:b/>
        </w:rPr>
        <w:t>應確實督導</w:t>
      </w:r>
      <w:r w:rsidR="00D0497D">
        <w:rPr>
          <w:rFonts w:hint="eastAsia"/>
          <w:b/>
        </w:rPr>
        <w:t>所屬</w:t>
      </w:r>
      <w:r w:rsidRPr="00D12FA7">
        <w:rPr>
          <w:rFonts w:hint="eastAsia"/>
          <w:b/>
        </w:rPr>
        <w:t>法警正確施用戒具</w:t>
      </w:r>
      <w:r>
        <w:rPr>
          <w:rFonts w:hint="eastAsia"/>
          <w:b/>
        </w:rPr>
        <w:t>；</w:t>
      </w:r>
      <w:r w:rsidRPr="00D12FA7">
        <w:rPr>
          <w:rFonts w:hint="eastAsia"/>
          <w:b/>
        </w:rPr>
        <w:t>各法院並宜與當地警察機關建立密切的協調聯繫機制</w:t>
      </w:r>
      <w:r>
        <w:rPr>
          <w:rFonts w:hint="eastAsia"/>
          <w:b/>
        </w:rPr>
        <w:t>，</w:t>
      </w:r>
      <w:r w:rsidRPr="00D12FA7">
        <w:rPr>
          <w:rFonts w:hint="eastAsia"/>
          <w:b/>
        </w:rPr>
        <w:t>如認為被告有暴行或脫逃之虞，應加派</w:t>
      </w:r>
      <w:r w:rsidR="00D0497D">
        <w:rPr>
          <w:rFonts w:hint="eastAsia"/>
          <w:b/>
        </w:rPr>
        <w:t>法</w:t>
      </w:r>
      <w:r w:rsidRPr="00D12FA7">
        <w:rPr>
          <w:rFonts w:hint="eastAsia"/>
          <w:b/>
        </w:rPr>
        <w:t>警或請求</w:t>
      </w:r>
      <w:r w:rsidR="00D0497D">
        <w:rPr>
          <w:rFonts w:hint="eastAsia"/>
          <w:b/>
        </w:rPr>
        <w:t>警察機關</w:t>
      </w:r>
      <w:r w:rsidRPr="00D12FA7">
        <w:rPr>
          <w:rFonts w:hint="eastAsia"/>
          <w:b/>
        </w:rPr>
        <w:t>支援</w:t>
      </w:r>
      <w:r>
        <w:rPr>
          <w:rFonts w:hint="eastAsia"/>
          <w:b/>
        </w:rPr>
        <w:t>；且</w:t>
      </w:r>
      <w:r w:rsidRPr="00D12FA7">
        <w:rPr>
          <w:rFonts w:hint="eastAsia"/>
          <w:b/>
        </w:rPr>
        <w:t>為確保被告</w:t>
      </w:r>
      <w:r w:rsidR="007B668D">
        <w:rPr>
          <w:rFonts w:hint="eastAsia"/>
          <w:b/>
        </w:rPr>
        <w:t>於法</w:t>
      </w:r>
      <w:r w:rsidRPr="00D12FA7">
        <w:rPr>
          <w:rFonts w:hint="eastAsia"/>
          <w:b/>
        </w:rPr>
        <w:t>庭</w:t>
      </w:r>
      <w:r w:rsidR="007B668D">
        <w:rPr>
          <w:rFonts w:hint="eastAsia"/>
          <w:b/>
        </w:rPr>
        <w:t>應享有</w:t>
      </w:r>
      <w:r w:rsidRPr="00D12FA7">
        <w:rPr>
          <w:rFonts w:hint="eastAsia"/>
          <w:b/>
        </w:rPr>
        <w:t>自由陳述之權益，法警不</w:t>
      </w:r>
      <w:r w:rsidR="007B668D">
        <w:rPr>
          <w:rFonts w:hint="eastAsia"/>
          <w:b/>
        </w:rPr>
        <w:t>應</w:t>
      </w:r>
      <w:r w:rsidRPr="00D12FA7">
        <w:rPr>
          <w:rFonts w:hint="eastAsia"/>
          <w:b/>
        </w:rPr>
        <w:t>以人力不足或維護安全為由，</w:t>
      </w:r>
      <w:proofErr w:type="gramStart"/>
      <w:r w:rsidRPr="00D12FA7">
        <w:rPr>
          <w:rFonts w:hint="eastAsia"/>
          <w:b/>
        </w:rPr>
        <w:t>逕</w:t>
      </w:r>
      <w:proofErr w:type="gramEnd"/>
      <w:r w:rsidRPr="00D12FA7">
        <w:rPr>
          <w:rFonts w:hint="eastAsia"/>
          <w:b/>
        </w:rPr>
        <w:t>對在庭被告僅卸除手銬而不解除腳鐐</w:t>
      </w:r>
      <w:r w:rsidR="007B668D">
        <w:rPr>
          <w:rFonts w:hint="eastAsia"/>
          <w:b/>
        </w:rPr>
        <w:t>，致侵害被告之人權</w:t>
      </w:r>
      <w:r>
        <w:rPr>
          <w:rFonts w:hint="eastAsia"/>
          <w:b/>
        </w:rPr>
        <w:t>。</w:t>
      </w:r>
    </w:p>
    <w:p w:rsidR="00453BAE" w:rsidRPr="005C32A9" w:rsidRDefault="00D0497D" w:rsidP="00453BAE">
      <w:pPr>
        <w:pStyle w:val="3"/>
      </w:pPr>
      <w:r>
        <w:rPr>
          <w:rFonts w:hint="eastAsia"/>
          <w:b/>
        </w:rPr>
        <w:t>各法院</w:t>
      </w:r>
      <w:r w:rsidR="00453BAE">
        <w:rPr>
          <w:rFonts w:hint="eastAsia"/>
          <w:b/>
        </w:rPr>
        <w:t>應確實督導法警施用戒具，</w:t>
      </w:r>
      <w:r w:rsidR="007B668D">
        <w:rPr>
          <w:rFonts w:hint="eastAsia"/>
          <w:b/>
        </w:rPr>
        <w:t>於</w:t>
      </w:r>
      <w:r w:rsidR="00453BAE">
        <w:rPr>
          <w:rFonts w:hint="eastAsia"/>
          <w:b/>
        </w:rPr>
        <w:t>例外</w:t>
      </w:r>
      <w:r w:rsidR="007B668D">
        <w:rPr>
          <w:rFonts w:hint="eastAsia"/>
          <w:b/>
        </w:rPr>
        <w:t>情形當人犯</w:t>
      </w:r>
      <w:r w:rsidR="00453BAE">
        <w:rPr>
          <w:rFonts w:hint="eastAsia"/>
          <w:b/>
        </w:rPr>
        <w:t>符合一定要件時</w:t>
      </w:r>
      <w:r w:rsidR="007B668D">
        <w:rPr>
          <w:rFonts w:hint="eastAsia"/>
          <w:b/>
        </w:rPr>
        <w:t>，</w:t>
      </w:r>
      <w:r w:rsidR="00453BAE">
        <w:rPr>
          <w:rFonts w:hint="eastAsia"/>
          <w:b/>
        </w:rPr>
        <w:t>始得施用腳鐐，如認為</w:t>
      </w:r>
      <w:r>
        <w:rPr>
          <w:rFonts w:hint="eastAsia"/>
          <w:b/>
        </w:rPr>
        <w:t>具體個案</w:t>
      </w:r>
      <w:r w:rsidR="00453BAE">
        <w:rPr>
          <w:rFonts w:hint="eastAsia"/>
          <w:b/>
        </w:rPr>
        <w:t>被告有暴行或脫逃之虞，應加派</w:t>
      </w:r>
      <w:r>
        <w:rPr>
          <w:rFonts w:hint="eastAsia"/>
          <w:b/>
        </w:rPr>
        <w:t>法</w:t>
      </w:r>
      <w:r w:rsidR="00453BAE">
        <w:rPr>
          <w:rFonts w:hint="eastAsia"/>
          <w:b/>
        </w:rPr>
        <w:t>警或請求支援，各法院並宜與當地警察機關建立密切的協調聯繫機制</w:t>
      </w:r>
      <w:r w:rsidR="00907DE7">
        <w:rPr>
          <w:rFonts w:hint="eastAsia"/>
          <w:b/>
        </w:rPr>
        <w:t>：</w:t>
      </w:r>
    </w:p>
    <w:p w:rsidR="00453BAE" w:rsidRPr="005C32A9" w:rsidRDefault="00453BAE" w:rsidP="00453BAE">
      <w:pPr>
        <w:pStyle w:val="32"/>
        <w:ind w:left="1361" w:firstLine="680"/>
      </w:pPr>
      <w:proofErr w:type="gramStart"/>
      <w:r w:rsidRPr="005C32A9">
        <w:rPr>
          <w:rFonts w:hint="eastAsia"/>
        </w:rPr>
        <w:t>按法警戒</w:t>
      </w:r>
      <w:proofErr w:type="gramEnd"/>
      <w:r w:rsidRPr="005C32A9">
        <w:rPr>
          <w:rFonts w:hint="eastAsia"/>
        </w:rPr>
        <w:t>護在押</w:t>
      </w:r>
      <w:proofErr w:type="gramStart"/>
      <w:r w:rsidRPr="005C32A9">
        <w:rPr>
          <w:rFonts w:hint="eastAsia"/>
        </w:rPr>
        <w:t>人犯提庭及</w:t>
      </w:r>
      <w:proofErr w:type="gramEnd"/>
      <w:r w:rsidRPr="005C32A9">
        <w:rPr>
          <w:rFonts w:hint="eastAsia"/>
        </w:rPr>
        <w:t>還押候審室時，</w:t>
      </w:r>
      <w:r>
        <w:rPr>
          <w:rFonts w:hint="eastAsia"/>
        </w:rPr>
        <w:t>以</w:t>
      </w:r>
      <w:r w:rsidRPr="005C32A9">
        <w:rPr>
          <w:rFonts w:hint="eastAsia"/>
        </w:rPr>
        <w:t>施用手銬為原則</w:t>
      </w:r>
      <w:r>
        <w:rPr>
          <w:rFonts w:hint="eastAsia"/>
        </w:rPr>
        <w:t>。</w:t>
      </w:r>
      <w:r w:rsidRPr="005C32A9">
        <w:rPr>
          <w:rFonts w:hint="eastAsia"/>
        </w:rPr>
        <w:t>依「臺灣高等法院及所屬法院加強審判安全警衛措施要點」第</w:t>
      </w:r>
      <w:r w:rsidRPr="005C32A9">
        <w:t>2</w:t>
      </w:r>
      <w:r w:rsidRPr="005C32A9">
        <w:rPr>
          <w:rFonts w:hint="eastAsia"/>
        </w:rPr>
        <w:t>點規定：僅例外於符合：</w:t>
      </w:r>
      <w:r w:rsidRPr="005C32A9">
        <w:rPr>
          <w:rFonts w:ascii="新細明體" w:eastAsia="新細明體" w:hAnsi="新細明體" w:cs="新細明體" w:hint="eastAsia"/>
        </w:rPr>
        <w:t>①</w:t>
      </w:r>
      <w:r w:rsidRPr="005C32A9">
        <w:rPr>
          <w:rFonts w:hAnsi="標楷體" w:cs="標楷體" w:hint="eastAsia"/>
        </w:rPr>
        <w:t>有被劫持之虞者。</w:t>
      </w:r>
      <w:r w:rsidRPr="005C32A9">
        <w:rPr>
          <w:rFonts w:ascii="新細明體" w:eastAsia="新細明體" w:hAnsi="新細明體" w:cs="新細明體" w:hint="eastAsia"/>
        </w:rPr>
        <w:t>②</w:t>
      </w:r>
      <w:r w:rsidRPr="005C32A9">
        <w:rPr>
          <w:rFonts w:hAnsi="標楷體" w:cs="標楷體" w:hint="eastAsia"/>
        </w:rPr>
        <w:t>經判處死刑、無期徒刑而有脫逃之虞者。</w:t>
      </w:r>
      <w:r w:rsidRPr="005C32A9">
        <w:rPr>
          <w:rFonts w:ascii="新細明體" w:eastAsia="新細明體" w:hAnsi="新細明體" w:cs="新細明體" w:hint="eastAsia"/>
        </w:rPr>
        <w:t>③</w:t>
      </w:r>
      <w:r w:rsidRPr="005C32A9">
        <w:rPr>
          <w:rFonts w:hAnsi="標楷體" w:cs="標楷體" w:hint="eastAsia"/>
        </w:rPr>
        <w:t>解送中之重大案犯，認有脫逃之虞者。</w:t>
      </w:r>
      <w:r w:rsidRPr="005C32A9">
        <w:rPr>
          <w:rFonts w:ascii="新細明體" w:eastAsia="新細明體" w:hAnsi="新細明體" w:cs="新細明體" w:hint="eastAsia"/>
        </w:rPr>
        <w:t>④</w:t>
      </w:r>
      <w:r w:rsidRPr="005C32A9">
        <w:rPr>
          <w:rFonts w:hAnsi="標楷體" w:cs="標楷體" w:hint="eastAsia"/>
        </w:rPr>
        <w:t>於解送中對於他人施強暴脅迫或有施強暴脅迫之虞者等要件，且認有必要時，始得加用腳鐐、聯鎖或捕繩。又依法警執行職務應行注意規定第</w:t>
      </w:r>
      <w:r w:rsidRPr="005C32A9">
        <w:t>17</w:t>
      </w:r>
      <w:r>
        <w:rPr>
          <w:rFonts w:hint="eastAsia"/>
        </w:rPr>
        <w:t>點</w:t>
      </w:r>
      <w:r w:rsidRPr="005C32A9">
        <w:t>(4)</w:t>
      </w:r>
      <w:r w:rsidRPr="005C32A9">
        <w:rPr>
          <w:rFonts w:hint="eastAsia"/>
        </w:rPr>
        <w:t>規定，提審之被告屬殺人、強劫等重</w:t>
      </w:r>
      <w:r w:rsidRPr="005C32A9">
        <w:rPr>
          <w:rFonts w:hint="eastAsia"/>
        </w:rPr>
        <w:lastRenderedPageBreak/>
        <w:t>大刑事案件、參與幫派或刁頑慣犯或經判處死刑或無期徒刑或特別重要人犯，應指派當日未服勤，體格健</w:t>
      </w:r>
      <w:r w:rsidR="00632ABA">
        <w:rPr>
          <w:rFonts w:hint="eastAsia"/>
        </w:rPr>
        <w:t>壯</w:t>
      </w:r>
      <w:r w:rsidRPr="005C32A9">
        <w:rPr>
          <w:rFonts w:hint="eastAsia"/>
        </w:rPr>
        <w:t>及警覺性較高之法警擔任之。必要時，並得酌量增派法警或報請書記官長洽請當地警察機關支援。</w:t>
      </w:r>
      <w:proofErr w:type="gramStart"/>
      <w:r w:rsidRPr="005C32A9">
        <w:rPr>
          <w:rFonts w:hint="eastAsia"/>
        </w:rPr>
        <w:t>綜據上</w:t>
      </w:r>
      <w:proofErr w:type="gramEnd"/>
      <w:r w:rsidRPr="005C32A9">
        <w:rPr>
          <w:rFonts w:hint="eastAsia"/>
        </w:rPr>
        <w:t>開規定，法警使用戒具以手銬為主，特殊情況或重罪等要件時始得視必要施用腳鐐，並應加派警力戒護或請求支援。新竹地院</w:t>
      </w:r>
      <w:r>
        <w:rPr>
          <w:rFonts w:hint="eastAsia"/>
        </w:rPr>
        <w:t>法警人力縱有不足，然對於特殊重大人犯之戒護，仍應依規定施以戒具，並視需要請求地區警察機關支援警力。據司法院及高院表示，</w:t>
      </w:r>
      <w:r w:rsidR="00C42C64">
        <w:rPr>
          <w:rFonts w:hint="eastAsia"/>
        </w:rPr>
        <w:t>實務上</w:t>
      </w:r>
      <w:r>
        <w:rPr>
          <w:rFonts w:hint="eastAsia"/>
        </w:rPr>
        <w:t>因檢方與司法警察機關關係較為密切，故檢方較常請求司法警察協助戒護，院方僅限於特殊重大的人犯或突發狀況，才會請求警察機關協助等語。</w:t>
      </w:r>
      <w:r w:rsidR="00632ABA">
        <w:rPr>
          <w:rFonts w:hint="eastAsia"/>
        </w:rPr>
        <w:t>經查，目前法院與司法警察協調機制之運作，主要係</w:t>
      </w:r>
      <w:r w:rsidR="00B33659">
        <w:rPr>
          <w:rFonts w:hint="eastAsia"/>
        </w:rPr>
        <w:t>依</w:t>
      </w:r>
      <w:r w:rsidR="00632ABA">
        <w:rPr>
          <w:rFonts w:hint="eastAsia"/>
        </w:rPr>
        <w:t>據調度司法警察條例第10條授權訂定之「檢察官與司法警察機關執行職務聯繫辦法」行之。依該辦法規定，各地區檢警聯繫會議由法院院長、地檢署檢察長、司法警察機關首長、法律扶助機構代表</w:t>
      </w:r>
      <w:r w:rsidR="00934140">
        <w:rPr>
          <w:rFonts w:hint="eastAsia"/>
        </w:rPr>
        <w:t>定期</w:t>
      </w:r>
      <w:r w:rsidR="00632ABA">
        <w:rPr>
          <w:rFonts w:hint="eastAsia"/>
        </w:rPr>
        <w:t>與會，</w:t>
      </w:r>
      <w:proofErr w:type="gramStart"/>
      <w:r w:rsidR="00632ABA">
        <w:rPr>
          <w:rFonts w:hint="eastAsia"/>
        </w:rPr>
        <w:t>研</w:t>
      </w:r>
      <w:proofErr w:type="gramEnd"/>
      <w:r w:rsidR="00632ABA">
        <w:rPr>
          <w:rFonts w:hint="eastAsia"/>
        </w:rPr>
        <w:t>議解決實務遭遇問題。</w:t>
      </w:r>
      <w:proofErr w:type="gramStart"/>
      <w:r w:rsidR="00632ABA">
        <w:rPr>
          <w:rFonts w:hint="eastAsia"/>
        </w:rPr>
        <w:t>詢</w:t>
      </w:r>
      <w:proofErr w:type="gramEnd"/>
      <w:r w:rsidR="00632ABA">
        <w:rPr>
          <w:rFonts w:hint="eastAsia"/>
        </w:rPr>
        <w:t>據司法院表示：地區檢警聯繫會議之參與情形，係由各法院決定是否指派庭長參加</w:t>
      </w:r>
      <w:r w:rsidR="003A0BE9">
        <w:rPr>
          <w:rFonts w:hint="eastAsia"/>
        </w:rPr>
        <w:t>等語。新竹地院周院長則表示，其擔任宜蘭法院院長時，其本人及刑庭庭長皆會參加檢警聯繫會議，但新竹地院任內未獲邀請參加等語。為確保重大人犯之戒護安全，各法院除應與地區警察機關建立窗口，司法院並宜宣導</w:t>
      </w:r>
      <w:r w:rsidRPr="005C32A9">
        <w:rPr>
          <w:rFonts w:hint="eastAsia"/>
        </w:rPr>
        <w:t>各法院積極參與地區檢警聯繫會議，與警察機關建立</w:t>
      </w:r>
      <w:r w:rsidR="003A0BE9">
        <w:rPr>
          <w:rFonts w:hint="eastAsia"/>
        </w:rPr>
        <w:t>良性</w:t>
      </w:r>
      <w:r w:rsidRPr="005C32A9">
        <w:rPr>
          <w:rFonts w:hint="eastAsia"/>
        </w:rPr>
        <w:t>的協調聯繫機制。</w:t>
      </w:r>
    </w:p>
    <w:p w:rsidR="00453BAE" w:rsidRPr="007C57CF" w:rsidRDefault="00453BAE" w:rsidP="00453BAE">
      <w:pPr>
        <w:pStyle w:val="3"/>
      </w:pPr>
      <w:r>
        <w:rPr>
          <w:rFonts w:hint="eastAsia"/>
          <w:b/>
        </w:rPr>
        <w:t>法警戒護候審室在押人犯至相鄰且同一管制區內之臨時法庭開庭，如仍需以法警2名戒護1人，部分法院確有事實上之困難。司法院及高院對於相關規定，容有依實際狀況及法庭安全需求，再行檢討</w:t>
      </w:r>
      <w:r>
        <w:rPr>
          <w:rFonts w:hint="eastAsia"/>
          <w:b/>
        </w:rPr>
        <w:lastRenderedPageBreak/>
        <w:t>之必要：</w:t>
      </w:r>
    </w:p>
    <w:p w:rsidR="00453BAE" w:rsidRPr="005A4971" w:rsidRDefault="00453BAE" w:rsidP="00453BAE">
      <w:pPr>
        <w:pStyle w:val="32"/>
        <w:ind w:left="1361" w:firstLine="680"/>
      </w:pPr>
      <w:r>
        <w:rPr>
          <w:rFonts w:hint="eastAsia"/>
        </w:rPr>
        <w:t>有關新竹地院由1名法警提帶</w:t>
      </w:r>
      <w:r w:rsidR="00380C97">
        <w:rPr>
          <w:rFonts w:hint="eastAsia"/>
        </w:rPr>
        <w:t>候</w:t>
      </w:r>
      <w:r w:rsidR="006D6D74">
        <w:rPr>
          <w:rFonts w:hint="eastAsia"/>
        </w:rPr>
        <w:t>審室</w:t>
      </w:r>
      <w:r>
        <w:rPr>
          <w:rFonts w:hint="eastAsia"/>
        </w:rPr>
        <w:t>在押被告至臨時法庭開庭乙節，</w:t>
      </w:r>
      <w:proofErr w:type="gramStart"/>
      <w:r>
        <w:rPr>
          <w:rFonts w:hint="eastAsia"/>
        </w:rPr>
        <w:t>詢</w:t>
      </w:r>
      <w:proofErr w:type="gramEnd"/>
      <w:r>
        <w:rPr>
          <w:rFonts w:hint="eastAsia"/>
        </w:rPr>
        <w:t>據司法院及高院均表示：</w:t>
      </w:r>
      <w:r w:rsidRPr="00D76D13">
        <w:rPr>
          <w:rFonts w:hint="eastAsia"/>
        </w:rPr>
        <w:t>依法警執行職務</w:t>
      </w:r>
      <w:r>
        <w:rPr>
          <w:rFonts w:hint="eastAsia"/>
        </w:rPr>
        <w:t>應行</w:t>
      </w:r>
      <w:r w:rsidRPr="00D76D13">
        <w:rPr>
          <w:rFonts w:hint="eastAsia"/>
        </w:rPr>
        <w:t>注意事項的定義，臨時</w:t>
      </w:r>
      <w:proofErr w:type="gramStart"/>
      <w:r w:rsidRPr="00D76D13">
        <w:rPr>
          <w:rFonts w:hint="eastAsia"/>
        </w:rPr>
        <w:t>法庭非戒護</w:t>
      </w:r>
      <w:proofErr w:type="gramEnd"/>
      <w:r w:rsidRPr="00D76D13">
        <w:rPr>
          <w:rFonts w:hint="eastAsia"/>
        </w:rPr>
        <w:t>場所</w:t>
      </w:r>
      <w:r>
        <w:rPr>
          <w:rFonts w:hint="eastAsia"/>
        </w:rPr>
        <w:t>，</w:t>
      </w:r>
      <w:r w:rsidRPr="00D76D13">
        <w:rPr>
          <w:rFonts w:hint="eastAsia"/>
        </w:rPr>
        <w:t>戒護場所至臨時法庭應適用短程提解，</w:t>
      </w:r>
      <w:r w:rsidR="00734D92">
        <w:rPr>
          <w:rFonts w:hint="eastAsia"/>
        </w:rPr>
        <w:t>仍需指派</w:t>
      </w:r>
      <w:r w:rsidRPr="00D76D13">
        <w:rPr>
          <w:rFonts w:hint="eastAsia"/>
        </w:rPr>
        <w:t>2名法警提解1名人犯</w:t>
      </w:r>
      <w:r>
        <w:rPr>
          <w:rFonts w:hint="eastAsia"/>
        </w:rPr>
        <w:t>等語</w:t>
      </w:r>
      <w:r w:rsidRPr="00D76D13">
        <w:rPr>
          <w:rFonts w:hint="eastAsia"/>
        </w:rPr>
        <w:t>。</w:t>
      </w:r>
      <w:r>
        <w:rPr>
          <w:rFonts w:hint="eastAsia"/>
        </w:rPr>
        <w:t>所述與</w:t>
      </w:r>
      <w:r w:rsidRPr="00D76D13">
        <w:rPr>
          <w:rFonts w:hint="eastAsia"/>
        </w:rPr>
        <w:t>法警執行職務應行注意規定第17點</w:t>
      </w:r>
      <w:r w:rsidR="009B0B68" w:rsidRPr="00D76D13">
        <w:rPr>
          <w:rFonts w:hint="eastAsia"/>
        </w:rPr>
        <w:t>(</w:t>
      </w:r>
      <w:r w:rsidR="009B0B68">
        <w:rPr>
          <w:rFonts w:hint="eastAsia"/>
        </w:rPr>
        <w:t>2</w:t>
      </w:r>
      <w:r w:rsidR="009B0B68" w:rsidRPr="00D76D13">
        <w:rPr>
          <w:rFonts w:hint="eastAsia"/>
        </w:rPr>
        <w:t>)</w:t>
      </w:r>
      <w:r w:rsidRPr="00D76D13">
        <w:rPr>
          <w:rFonts w:hint="eastAsia"/>
        </w:rPr>
        <w:t>規定，</w:t>
      </w:r>
      <w:r>
        <w:rPr>
          <w:rFonts w:hint="eastAsia"/>
        </w:rPr>
        <w:t>「</w:t>
      </w:r>
      <w:r w:rsidRPr="00D76D13">
        <w:rPr>
          <w:rFonts w:hint="eastAsia"/>
        </w:rPr>
        <w:t>解送人犯</w:t>
      </w:r>
      <w:r>
        <w:rPr>
          <w:rFonts w:hint="eastAsia"/>
        </w:rPr>
        <w:t>或少年1名者，派解送法警2人戒護…</w:t>
      </w:r>
      <w:proofErr w:type="gramStart"/>
      <w:r>
        <w:rPr>
          <w:rFonts w:hint="eastAsia"/>
        </w:rPr>
        <w:t>…</w:t>
      </w:r>
      <w:proofErr w:type="gramEnd"/>
      <w:r>
        <w:rPr>
          <w:rFonts w:hint="eastAsia"/>
        </w:rPr>
        <w:t>。」第21點第1項規定：「</w:t>
      </w:r>
      <w:proofErr w:type="gramStart"/>
      <w:r>
        <w:rPr>
          <w:rFonts w:hint="eastAsia"/>
        </w:rPr>
        <w:t>所稱戒護</w:t>
      </w:r>
      <w:proofErr w:type="gramEnd"/>
      <w:r>
        <w:rPr>
          <w:rFonts w:hint="eastAsia"/>
        </w:rPr>
        <w:t>場所指羈押候審室、少年候審室、候訊室、候保室、看管室、留置室及夜間不訊問之休息場所。」</w:t>
      </w:r>
      <w:proofErr w:type="gramStart"/>
      <w:r>
        <w:rPr>
          <w:rFonts w:hint="eastAsia"/>
        </w:rPr>
        <w:t>互核相符</w:t>
      </w:r>
      <w:proofErr w:type="gramEnd"/>
      <w:r>
        <w:rPr>
          <w:rFonts w:hint="eastAsia"/>
        </w:rPr>
        <w:t>。惟據新竹地院解釋：該院假日</w:t>
      </w:r>
      <w:r w:rsidRPr="00D76D13">
        <w:rPr>
          <w:rFonts w:hint="eastAsia"/>
        </w:rPr>
        <w:t>僅有3</w:t>
      </w:r>
      <w:r>
        <w:rPr>
          <w:rFonts w:hint="eastAsia"/>
        </w:rPr>
        <w:t>名法警</w:t>
      </w:r>
      <w:r w:rsidRPr="00D76D13">
        <w:rPr>
          <w:rFonts w:hint="eastAsia"/>
        </w:rPr>
        <w:t>值班，</w:t>
      </w:r>
      <w:r>
        <w:rPr>
          <w:rFonts w:hint="eastAsia"/>
        </w:rPr>
        <w:t>1</w:t>
      </w:r>
      <w:r w:rsidRPr="00D76D13">
        <w:rPr>
          <w:rFonts w:hint="eastAsia"/>
        </w:rPr>
        <w:t>名在樓上辦理交保作業，2名在羈押候審室，如有2名以上人犯，</w:t>
      </w:r>
      <w:r>
        <w:rPr>
          <w:rFonts w:hint="eastAsia"/>
        </w:rPr>
        <w:t>若落實</w:t>
      </w:r>
      <w:r w:rsidRPr="00D76D13">
        <w:rPr>
          <w:rFonts w:hint="eastAsia"/>
        </w:rPr>
        <w:t>2名法警提解1名人犯，羈押室將無法警</w:t>
      </w:r>
      <w:r>
        <w:rPr>
          <w:rFonts w:hint="eastAsia"/>
        </w:rPr>
        <w:t>戒護，如另名人犯發生自傷、自戕等事故，將不堪想像等語</w:t>
      </w:r>
      <w:r w:rsidRPr="00D76D13">
        <w:rPr>
          <w:rFonts w:hint="eastAsia"/>
        </w:rPr>
        <w:t>。</w:t>
      </w:r>
      <w:r>
        <w:rPr>
          <w:rFonts w:hint="eastAsia"/>
        </w:rPr>
        <w:t>按本件新竹地院人犯脫逃之主因，在於該院對具有危險性之重大人犯，未加強戒護，</w:t>
      </w:r>
      <w:proofErr w:type="gramStart"/>
      <w:r>
        <w:rPr>
          <w:rFonts w:hint="eastAsia"/>
        </w:rPr>
        <w:t>且疏於</w:t>
      </w:r>
      <w:proofErr w:type="gramEnd"/>
      <w:r>
        <w:rPr>
          <w:rFonts w:hint="eastAsia"/>
        </w:rPr>
        <w:t>注意候審室環境維護及門禁之管制，</w:t>
      </w:r>
      <w:r w:rsidR="00934140">
        <w:rPr>
          <w:rFonts w:hint="eastAsia"/>
        </w:rPr>
        <w:t>然考量各法院實際狀況之可行性，</w:t>
      </w:r>
      <w:r>
        <w:rPr>
          <w:rFonts w:hint="eastAsia"/>
        </w:rPr>
        <w:t>殊難強求增加法警值班人數或通案增加戒護警力。</w:t>
      </w:r>
      <w:r w:rsidR="00934140">
        <w:rPr>
          <w:rFonts w:hint="eastAsia"/>
        </w:rPr>
        <w:t>且</w:t>
      </w:r>
      <w:r>
        <w:rPr>
          <w:rFonts w:hint="eastAsia"/>
        </w:rPr>
        <w:t>經</w:t>
      </w:r>
      <w:r w:rsidR="00EF66DD">
        <w:rPr>
          <w:rFonts w:hint="eastAsia"/>
        </w:rPr>
        <w:t>本院</w:t>
      </w:r>
      <w:r>
        <w:rPr>
          <w:rFonts w:hint="eastAsia"/>
        </w:rPr>
        <w:t>實地履</w:t>
      </w:r>
      <w:proofErr w:type="gramStart"/>
      <w:r>
        <w:rPr>
          <w:rFonts w:hint="eastAsia"/>
        </w:rPr>
        <w:t>勘</w:t>
      </w:r>
      <w:proofErr w:type="gramEnd"/>
      <w:r>
        <w:rPr>
          <w:rFonts w:hint="eastAsia"/>
        </w:rPr>
        <w:t>新竹地院臨時法庭與羈押室相鄰，位於地下一樓之同一管制區內，此時是否亦應</w:t>
      </w:r>
      <w:r w:rsidR="00934140">
        <w:rPr>
          <w:rFonts w:hint="eastAsia"/>
        </w:rPr>
        <w:t>強制</w:t>
      </w:r>
      <w:r>
        <w:rPr>
          <w:rFonts w:hint="eastAsia"/>
        </w:rPr>
        <w:t>要求各法院應由2名法警提解1名被告，</w:t>
      </w:r>
      <w:r w:rsidR="00934140">
        <w:rPr>
          <w:rFonts w:hint="eastAsia"/>
        </w:rPr>
        <w:t>非無</w:t>
      </w:r>
      <w:r>
        <w:rPr>
          <w:rFonts w:hint="eastAsia"/>
        </w:rPr>
        <w:t>再行</w:t>
      </w:r>
      <w:proofErr w:type="gramStart"/>
      <w:r>
        <w:rPr>
          <w:rFonts w:hint="eastAsia"/>
        </w:rPr>
        <w:t>研</w:t>
      </w:r>
      <w:proofErr w:type="gramEnd"/>
      <w:r>
        <w:rPr>
          <w:rFonts w:hint="eastAsia"/>
        </w:rPr>
        <w:t>酌的空間。又各法院假日值班人力單</w:t>
      </w:r>
      <w:r w:rsidR="005C7482">
        <w:rPr>
          <w:rFonts w:hint="eastAsia"/>
        </w:rPr>
        <w:t>薄</w:t>
      </w:r>
      <w:r>
        <w:rPr>
          <w:rFonts w:hint="eastAsia"/>
        </w:rPr>
        <w:t>，新竹地院所述之事實上困難，顯非該院獨有。</w:t>
      </w:r>
      <w:r w:rsidRPr="00D12FA7">
        <w:rPr>
          <w:rFonts w:hint="eastAsia"/>
        </w:rPr>
        <w:t>相關規定容有依法庭安全需求，再行檢討之必要</w:t>
      </w:r>
      <w:r>
        <w:rPr>
          <w:rFonts w:hint="eastAsia"/>
        </w:rPr>
        <w:t>。</w:t>
      </w:r>
    </w:p>
    <w:p w:rsidR="00453BAE" w:rsidRDefault="00453BAE" w:rsidP="00453BAE">
      <w:pPr>
        <w:pStyle w:val="3"/>
      </w:pPr>
      <w:r>
        <w:rPr>
          <w:rFonts w:hint="eastAsia"/>
          <w:b/>
        </w:rPr>
        <w:t>被告在庭應訊時，如審判長未依法庭警察權明確裁示拘束被告身體自由，法警不</w:t>
      </w:r>
      <w:r w:rsidR="00EF66DD">
        <w:rPr>
          <w:rFonts w:hint="eastAsia"/>
          <w:b/>
        </w:rPr>
        <w:t>應</w:t>
      </w:r>
      <w:r>
        <w:rPr>
          <w:rFonts w:hint="eastAsia"/>
          <w:b/>
        </w:rPr>
        <w:t>以人力不足或維護安全為由，</w:t>
      </w:r>
      <w:proofErr w:type="gramStart"/>
      <w:r>
        <w:rPr>
          <w:rFonts w:hint="eastAsia"/>
          <w:b/>
        </w:rPr>
        <w:t>逕</w:t>
      </w:r>
      <w:proofErr w:type="gramEnd"/>
      <w:r>
        <w:rPr>
          <w:rFonts w:hint="eastAsia"/>
          <w:b/>
        </w:rPr>
        <w:t>對在庭被告僅卸除手銬而不解除腳鐐，否則即有不當侵害</w:t>
      </w:r>
      <w:r w:rsidRPr="00F377ED">
        <w:rPr>
          <w:rFonts w:hint="eastAsia"/>
          <w:b/>
        </w:rPr>
        <w:t>被告於法庭</w:t>
      </w:r>
      <w:r>
        <w:rPr>
          <w:rFonts w:hint="eastAsia"/>
          <w:b/>
        </w:rPr>
        <w:t>應</w:t>
      </w:r>
      <w:r w:rsidRPr="00F377ED">
        <w:rPr>
          <w:rFonts w:hint="eastAsia"/>
          <w:b/>
        </w:rPr>
        <w:t>享有自由陳述權</w:t>
      </w:r>
      <w:r w:rsidRPr="00F377ED">
        <w:rPr>
          <w:rFonts w:hint="eastAsia"/>
          <w:b/>
        </w:rPr>
        <w:lastRenderedPageBreak/>
        <w:t>益</w:t>
      </w:r>
      <w:r>
        <w:rPr>
          <w:rFonts w:hint="eastAsia"/>
          <w:b/>
        </w:rPr>
        <w:t>之虞：</w:t>
      </w:r>
    </w:p>
    <w:p w:rsidR="00453BAE" w:rsidRDefault="00453BAE" w:rsidP="00453BAE">
      <w:pPr>
        <w:pStyle w:val="4"/>
      </w:pPr>
      <w:r>
        <w:rPr>
          <w:rFonts w:hint="eastAsia"/>
        </w:rPr>
        <w:t>按刑事訴訟法第282條規定：「被告在庭時，不得拘束其身體，但</w:t>
      </w:r>
      <w:proofErr w:type="gramStart"/>
      <w:r>
        <w:rPr>
          <w:rFonts w:hint="eastAsia"/>
        </w:rPr>
        <w:t>得命人看守</w:t>
      </w:r>
      <w:proofErr w:type="gramEnd"/>
      <w:r>
        <w:rPr>
          <w:rFonts w:hint="eastAsia"/>
        </w:rPr>
        <w:t>。」為落實該條規定，</w:t>
      </w:r>
      <w:r w:rsidRPr="00BF29CC">
        <w:rPr>
          <w:rFonts w:hint="eastAsia"/>
        </w:rPr>
        <w:t>法警執行職務應行注意事項</w:t>
      </w:r>
      <w:r>
        <w:rPr>
          <w:rFonts w:hint="eastAsia"/>
        </w:rPr>
        <w:t>第22點、第23點（6）規定：</w:t>
      </w:r>
      <w:proofErr w:type="gramStart"/>
      <w:r>
        <w:rPr>
          <w:rFonts w:hint="eastAsia"/>
        </w:rPr>
        <w:t>值庭警力</w:t>
      </w:r>
      <w:proofErr w:type="gramEnd"/>
      <w:r>
        <w:rPr>
          <w:rFonts w:hint="eastAsia"/>
        </w:rPr>
        <w:t>之分配，以每一刑事法庭應有法警1名值勤為原則，但有在押人犯時，應派法警2人戒護，遇有重要之人犯並得酌量加派法警。在押被告尚未應訊時，</w:t>
      </w:r>
      <w:proofErr w:type="gramStart"/>
      <w:r>
        <w:rPr>
          <w:rFonts w:hint="eastAsia"/>
        </w:rPr>
        <w:t>為策戒護</w:t>
      </w:r>
      <w:proofErr w:type="gramEnd"/>
      <w:r>
        <w:rPr>
          <w:rFonts w:hint="eastAsia"/>
        </w:rPr>
        <w:t>之安全，於必要時得</w:t>
      </w:r>
      <w:proofErr w:type="gramStart"/>
      <w:r>
        <w:rPr>
          <w:rFonts w:hint="eastAsia"/>
        </w:rPr>
        <w:t>加具戒具</w:t>
      </w:r>
      <w:proofErr w:type="gramEnd"/>
      <w:r>
        <w:rPr>
          <w:rFonts w:hint="eastAsia"/>
        </w:rPr>
        <w:t>，令其坐於被告席上，法警應坐於其側監視，於應訊時，應將其戒具除去，法警立於被告後側適當處所監視，應訊完畢，於人犯或少年在筆錄上簽名後，視必要情形再加戒具，解送羈押候審室，對於重大刑案之被告，應於解除戒具前，協調加派人員。</w:t>
      </w:r>
    </w:p>
    <w:p w:rsidR="00453BAE" w:rsidRDefault="00453BAE" w:rsidP="00453BAE">
      <w:pPr>
        <w:pStyle w:val="4"/>
      </w:pPr>
      <w:r>
        <w:rPr>
          <w:rFonts w:hint="eastAsia"/>
        </w:rPr>
        <w:t>有關</w:t>
      </w:r>
      <w:r w:rsidRPr="00A544C1">
        <w:rPr>
          <w:rFonts w:hint="eastAsia"/>
        </w:rPr>
        <w:t>新竹地院長期</w:t>
      </w:r>
      <w:proofErr w:type="gramStart"/>
      <w:r w:rsidRPr="00A544C1">
        <w:rPr>
          <w:rFonts w:hint="eastAsia"/>
        </w:rPr>
        <w:t>對</w:t>
      </w:r>
      <w:r>
        <w:rPr>
          <w:rFonts w:hint="eastAsia"/>
        </w:rPr>
        <w:t>提庭之</w:t>
      </w:r>
      <w:proofErr w:type="gramEnd"/>
      <w:r w:rsidRPr="00A544C1">
        <w:rPr>
          <w:rFonts w:hint="eastAsia"/>
        </w:rPr>
        <w:t>人犯不上手銬</w:t>
      </w:r>
      <w:r>
        <w:rPr>
          <w:rFonts w:hint="eastAsia"/>
        </w:rPr>
        <w:t>，</w:t>
      </w:r>
      <w:r w:rsidRPr="00A544C1">
        <w:rPr>
          <w:rFonts w:hint="eastAsia"/>
        </w:rPr>
        <w:t>僅上腳鐐</w:t>
      </w:r>
      <w:r>
        <w:rPr>
          <w:rFonts w:hint="eastAsia"/>
        </w:rPr>
        <w:t>，且庭訊時</w:t>
      </w:r>
      <w:proofErr w:type="gramStart"/>
      <w:r>
        <w:rPr>
          <w:rFonts w:hint="eastAsia"/>
        </w:rPr>
        <w:t>不</w:t>
      </w:r>
      <w:proofErr w:type="gramEnd"/>
      <w:r>
        <w:rPr>
          <w:rFonts w:hint="eastAsia"/>
        </w:rPr>
        <w:t>卸除</w:t>
      </w:r>
      <w:proofErr w:type="gramStart"/>
      <w:r>
        <w:rPr>
          <w:rFonts w:hint="eastAsia"/>
        </w:rPr>
        <w:t>戒具乙節</w:t>
      </w:r>
      <w:proofErr w:type="gramEnd"/>
      <w:r>
        <w:rPr>
          <w:rFonts w:hint="eastAsia"/>
        </w:rPr>
        <w:t>，</w:t>
      </w:r>
      <w:r w:rsidRPr="00A544C1">
        <w:rPr>
          <w:rFonts w:hint="eastAsia"/>
        </w:rPr>
        <w:t>高院</w:t>
      </w:r>
      <w:r>
        <w:rPr>
          <w:rFonts w:hint="eastAsia"/>
        </w:rPr>
        <w:t>表示該做法</w:t>
      </w:r>
      <w:r w:rsidRPr="00A544C1">
        <w:rPr>
          <w:rFonts w:hint="eastAsia"/>
        </w:rPr>
        <w:t>違反相關規定，但</w:t>
      </w:r>
      <w:r w:rsidR="00EF66DD">
        <w:rPr>
          <w:rFonts w:hint="eastAsia"/>
        </w:rPr>
        <w:t>高院</w:t>
      </w:r>
      <w:r w:rsidRPr="00A544C1">
        <w:rPr>
          <w:rFonts w:hint="eastAsia"/>
        </w:rPr>
        <w:t>事前不知情</w:t>
      </w:r>
      <w:r>
        <w:rPr>
          <w:rFonts w:hint="eastAsia"/>
        </w:rPr>
        <w:t>等語</w:t>
      </w:r>
      <w:r w:rsidRPr="00A544C1">
        <w:rPr>
          <w:rFonts w:hint="eastAsia"/>
        </w:rPr>
        <w:t>。</w:t>
      </w:r>
      <w:r>
        <w:rPr>
          <w:rFonts w:hint="eastAsia"/>
        </w:rPr>
        <w:t>事實上，本院前案調查時，即發現部分檢察機關解送人犯時，不分罪名對被告或受刑人一律施用手銬腳鐐，提解在押人犯庭訊時，雖</w:t>
      </w:r>
      <w:r w:rsidR="00D0497D">
        <w:rPr>
          <w:rFonts w:hint="eastAsia"/>
        </w:rPr>
        <w:t>解除</w:t>
      </w:r>
      <w:r>
        <w:rPr>
          <w:rFonts w:hint="eastAsia"/>
        </w:rPr>
        <w:t>被告之手銬，但不解除腳鐐等情（據稱，</w:t>
      </w:r>
      <w:r w:rsidR="00D0497D">
        <w:rPr>
          <w:rFonts w:hint="eastAsia"/>
        </w:rPr>
        <w:t>法官或檢察官不會察覺</w:t>
      </w:r>
      <w:r w:rsidR="00734D92">
        <w:rPr>
          <w:rFonts w:hint="eastAsia"/>
        </w:rPr>
        <w:t>人犯</w:t>
      </w:r>
      <w:r w:rsidR="00D0497D">
        <w:rPr>
          <w:rFonts w:hint="eastAsia"/>
        </w:rPr>
        <w:t>應訊時仍</w:t>
      </w:r>
      <w:r>
        <w:rPr>
          <w:rFonts w:hint="eastAsia"/>
        </w:rPr>
        <w:t>施用腳鐐）。相關人員雖表示係因戒護法警人力不足，基於安全考量，為防止其脫逃或暴行以維持戒護安全所採取不得不然之措施，但顯然違反相關規定，對於被告之人權保障</w:t>
      </w:r>
      <w:proofErr w:type="gramStart"/>
      <w:r>
        <w:rPr>
          <w:rFonts w:hint="eastAsia"/>
        </w:rPr>
        <w:t>未周，</w:t>
      </w:r>
      <w:proofErr w:type="gramEnd"/>
      <w:r w:rsidR="00EF66DD">
        <w:rPr>
          <w:rFonts w:hint="eastAsia"/>
        </w:rPr>
        <w:t>前案</w:t>
      </w:r>
      <w:r>
        <w:rPr>
          <w:rFonts w:hint="eastAsia"/>
        </w:rPr>
        <w:t>經本院於104年4月15日提案糾正</w:t>
      </w:r>
      <w:r w:rsidRPr="00A76709">
        <w:rPr>
          <w:rFonts w:hint="eastAsia"/>
        </w:rPr>
        <w:t>法務部</w:t>
      </w:r>
      <w:r>
        <w:rPr>
          <w:rStyle w:val="af5"/>
        </w:rPr>
        <w:footnoteReference w:id="11"/>
      </w:r>
      <w:r>
        <w:rPr>
          <w:rFonts w:hint="eastAsia"/>
        </w:rPr>
        <w:t>，並函請司法院參考</w:t>
      </w:r>
      <w:r w:rsidRPr="00A76709">
        <w:rPr>
          <w:rFonts w:hint="eastAsia"/>
        </w:rPr>
        <w:t>。</w:t>
      </w:r>
      <w:r>
        <w:rPr>
          <w:rFonts w:hint="eastAsia"/>
        </w:rPr>
        <w:t>又新竹地院於104年7月8日發生人犯脫逃闖入院長室之事件，</w:t>
      </w:r>
      <w:r w:rsidR="00D0497D">
        <w:rPr>
          <w:rFonts w:hint="eastAsia"/>
        </w:rPr>
        <w:lastRenderedPageBreak/>
        <w:t>經</w:t>
      </w:r>
      <w:r>
        <w:rPr>
          <w:rFonts w:hint="eastAsia"/>
        </w:rPr>
        <w:t>本院司法及獄政委員會調取新竹地院104年9月21日檢討報告，認該報告所提：「</w:t>
      </w:r>
      <w:proofErr w:type="gramStart"/>
      <w:r>
        <w:rPr>
          <w:rFonts w:hint="eastAsia"/>
        </w:rPr>
        <w:t>提庭前</w:t>
      </w:r>
      <w:proofErr w:type="gramEnd"/>
      <w:r>
        <w:rPr>
          <w:rFonts w:hint="eastAsia"/>
        </w:rPr>
        <w:t>報請審判長裁示於應訊時</w:t>
      </w:r>
      <w:proofErr w:type="gramStart"/>
      <w:r>
        <w:rPr>
          <w:rFonts w:hint="eastAsia"/>
        </w:rPr>
        <w:t>得僅卸手銬</w:t>
      </w:r>
      <w:proofErr w:type="gramEnd"/>
      <w:r>
        <w:rPr>
          <w:rFonts w:hint="eastAsia"/>
        </w:rPr>
        <w:t>，</w:t>
      </w:r>
      <w:proofErr w:type="gramStart"/>
      <w:r>
        <w:rPr>
          <w:rFonts w:hint="eastAsia"/>
        </w:rPr>
        <w:t>不卸腳鐐</w:t>
      </w:r>
      <w:proofErr w:type="gramEnd"/>
      <w:r>
        <w:rPr>
          <w:rFonts w:hint="eastAsia"/>
        </w:rPr>
        <w:t>」等措施，尚有疑義，於105年1月14日經函請司法院注意</w:t>
      </w:r>
      <w:r>
        <w:rPr>
          <w:rStyle w:val="af5"/>
        </w:rPr>
        <w:footnoteReference w:id="12"/>
      </w:r>
      <w:r>
        <w:rPr>
          <w:rFonts w:hint="eastAsia"/>
        </w:rPr>
        <w:t>。</w:t>
      </w:r>
      <w:proofErr w:type="gramStart"/>
      <w:r>
        <w:rPr>
          <w:rFonts w:hint="eastAsia"/>
        </w:rPr>
        <w:t>惜</w:t>
      </w:r>
      <w:proofErr w:type="gramEnd"/>
      <w:r>
        <w:rPr>
          <w:rFonts w:hint="eastAsia"/>
        </w:rPr>
        <w:t>高院未深入瞭解實務上扭曲的運作模式，致衍生後續事件。茲因法警人力不足係各院</w:t>
      </w:r>
      <w:r w:rsidR="00EF66DD">
        <w:rPr>
          <w:rFonts w:hint="eastAsia"/>
        </w:rPr>
        <w:t>、</w:t>
      </w:r>
      <w:r>
        <w:rPr>
          <w:rFonts w:hint="eastAsia"/>
        </w:rPr>
        <w:t>檢共通的困境，且據新竹地院法警長坦承該種做法在新竹地院已行之20年以上。則新竹地院便宜行事的做法係該院獨有，抑或其他法院亦有類似情形？實不無疑問。</w:t>
      </w:r>
      <w:proofErr w:type="gramStart"/>
      <w:r>
        <w:rPr>
          <w:rFonts w:hint="eastAsia"/>
        </w:rPr>
        <w:t>鑑</w:t>
      </w:r>
      <w:proofErr w:type="gramEnd"/>
      <w:r>
        <w:rPr>
          <w:rFonts w:hint="eastAsia"/>
        </w:rPr>
        <w:t>於戒具之使用涉及人權保障及戒護安全，司法院及高院允應深入瞭解，</w:t>
      </w:r>
      <w:r w:rsidRPr="00A544C1">
        <w:rPr>
          <w:rFonts w:hint="eastAsia"/>
        </w:rPr>
        <w:t>針對法警執勤</w:t>
      </w:r>
      <w:r>
        <w:rPr>
          <w:rFonts w:hint="eastAsia"/>
        </w:rPr>
        <w:t>情形</w:t>
      </w:r>
      <w:r w:rsidR="00734D92">
        <w:rPr>
          <w:rFonts w:hint="eastAsia"/>
        </w:rPr>
        <w:t>落實</w:t>
      </w:r>
      <w:r w:rsidRPr="00A544C1">
        <w:rPr>
          <w:rFonts w:hint="eastAsia"/>
        </w:rPr>
        <w:t>業務督導</w:t>
      </w:r>
      <w:r>
        <w:rPr>
          <w:rFonts w:hint="eastAsia"/>
        </w:rPr>
        <w:t>，督促</w:t>
      </w:r>
      <w:proofErr w:type="gramStart"/>
      <w:r>
        <w:rPr>
          <w:rFonts w:hint="eastAsia"/>
        </w:rPr>
        <w:t>所屬確依規定妥慎行之</w:t>
      </w:r>
      <w:proofErr w:type="gramEnd"/>
      <w:r>
        <w:rPr>
          <w:rFonts w:hint="eastAsia"/>
        </w:rPr>
        <w:t>。</w:t>
      </w:r>
    </w:p>
    <w:p w:rsidR="00453BAE" w:rsidRDefault="00453BAE" w:rsidP="00453BAE">
      <w:pPr>
        <w:pStyle w:val="4"/>
      </w:pPr>
      <w:r>
        <w:rPr>
          <w:rFonts w:hint="eastAsia"/>
        </w:rPr>
        <w:t>刑事訴訟法第282條係為貫徹無罪推定原則及保障人民於法庭享有自由陳述權益所設，該條但書僅規定「</w:t>
      </w:r>
      <w:proofErr w:type="gramStart"/>
      <w:r>
        <w:rPr>
          <w:rFonts w:hint="eastAsia"/>
        </w:rPr>
        <w:t>得命人看守</w:t>
      </w:r>
      <w:proofErr w:type="gramEnd"/>
      <w:r>
        <w:rPr>
          <w:rFonts w:hint="eastAsia"/>
        </w:rPr>
        <w:t>」。「</w:t>
      </w:r>
      <w:r w:rsidR="00734D92" w:rsidRPr="005B14F3">
        <w:rPr>
          <w:rFonts w:hint="eastAsia"/>
        </w:rPr>
        <w:t>臺灣高等法院</w:t>
      </w:r>
      <w:r w:rsidR="00734D92">
        <w:rPr>
          <w:rFonts w:hint="eastAsia"/>
        </w:rPr>
        <w:t>檢察署</w:t>
      </w:r>
      <w:r w:rsidR="00734D92" w:rsidRPr="005B14F3">
        <w:rPr>
          <w:rFonts w:hint="eastAsia"/>
        </w:rPr>
        <w:t>及所屬各級法院</w:t>
      </w:r>
      <w:r w:rsidR="00734D92">
        <w:rPr>
          <w:rFonts w:hint="eastAsia"/>
        </w:rPr>
        <w:t>檢察署</w:t>
      </w:r>
      <w:r>
        <w:rPr>
          <w:rFonts w:hint="eastAsia"/>
        </w:rPr>
        <w:t>法警使用戒具要點」第7點規定：「已施用戒具之被告在庭應訊時者，應解除其戒具。如認有維護安全之必要，得視實際需要，增派法警，加強戒護。」與</w:t>
      </w:r>
      <w:r w:rsidRPr="00BF29CC">
        <w:rPr>
          <w:rFonts w:hint="eastAsia"/>
        </w:rPr>
        <w:t>法警執行職務應行注意事項</w:t>
      </w:r>
      <w:r>
        <w:rPr>
          <w:rFonts w:hint="eastAsia"/>
        </w:rPr>
        <w:t>前開規定相同。換言之，被告應訊時如有安全顧慮，應優先考量加派警力戒護。</w:t>
      </w:r>
      <w:proofErr w:type="gramStart"/>
      <w:r>
        <w:rPr>
          <w:rFonts w:hint="eastAsia"/>
        </w:rPr>
        <w:t>惟</w:t>
      </w:r>
      <w:proofErr w:type="gramEnd"/>
      <w:r>
        <w:rPr>
          <w:rFonts w:hint="eastAsia"/>
        </w:rPr>
        <w:t>高院訂頒之「</w:t>
      </w:r>
      <w:r w:rsidR="00734D92" w:rsidRPr="005B14F3">
        <w:rPr>
          <w:rFonts w:hint="eastAsia"/>
        </w:rPr>
        <w:t>臺灣高等法院及所屬各級法院</w:t>
      </w:r>
      <w:r>
        <w:rPr>
          <w:rFonts w:hint="eastAsia"/>
        </w:rPr>
        <w:t>法警使用戒具要點」</w:t>
      </w:r>
      <w:r w:rsidR="00734D92">
        <w:rPr>
          <w:rFonts w:hint="eastAsia"/>
        </w:rPr>
        <w:t>（下稱法警使用戒具要點）</w:t>
      </w:r>
      <w:r>
        <w:rPr>
          <w:rFonts w:hint="eastAsia"/>
        </w:rPr>
        <w:t>第8點規定：「有下列情形之</w:t>
      </w:r>
      <w:proofErr w:type="gramStart"/>
      <w:r>
        <w:rPr>
          <w:rFonts w:hint="eastAsia"/>
        </w:rPr>
        <w:t>一</w:t>
      </w:r>
      <w:proofErr w:type="gramEnd"/>
      <w:r>
        <w:rPr>
          <w:rFonts w:hint="eastAsia"/>
        </w:rPr>
        <w:t>者，應解除其戒具：（一）被告在庭應訊時。…</w:t>
      </w:r>
      <w:proofErr w:type="gramStart"/>
      <w:r>
        <w:rPr>
          <w:rFonts w:hint="eastAsia"/>
        </w:rPr>
        <w:t>…</w:t>
      </w:r>
      <w:proofErr w:type="gramEnd"/>
      <w:r>
        <w:rPr>
          <w:rFonts w:hint="eastAsia"/>
        </w:rPr>
        <w:t>前項情形，法官另有指示者，從其指示。」高院解釋該項但書之法律依據，係法院組織法第89條規定：「</w:t>
      </w:r>
      <w:r w:rsidRPr="00250E95">
        <w:rPr>
          <w:rFonts w:hint="eastAsia"/>
        </w:rPr>
        <w:t>法庭開庭時，審判</w:t>
      </w:r>
      <w:r w:rsidRPr="00250E95">
        <w:rPr>
          <w:rFonts w:hint="eastAsia"/>
        </w:rPr>
        <w:lastRenderedPageBreak/>
        <w:t>長有維持秩序之權。</w:t>
      </w:r>
      <w:r>
        <w:rPr>
          <w:rFonts w:hint="eastAsia"/>
        </w:rPr>
        <w:t>」固非無據，然該要點</w:t>
      </w:r>
      <w:r w:rsidR="001142CE">
        <w:rPr>
          <w:rFonts w:hint="eastAsia"/>
        </w:rPr>
        <w:t>未規定應先增派警力看守，其</w:t>
      </w:r>
      <w:r>
        <w:rPr>
          <w:rFonts w:hint="eastAsia"/>
        </w:rPr>
        <w:t>內容</w:t>
      </w:r>
      <w:r w:rsidR="00D0497D">
        <w:rPr>
          <w:rFonts w:hint="eastAsia"/>
        </w:rPr>
        <w:t>又</w:t>
      </w:r>
      <w:r>
        <w:rPr>
          <w:rFonts w:hint="eastAsia"/>
        </w:rPr>
        <w:t>與法警執行職務應行注意事項不同，究應以何者為</w:t>
      </w:r>
      <w:proofErr w:type="gramStart"/>
      <w:r>
        <w:rPr>
          <w:rFonts w:hint="eastAsia"/>
        </w:rPr>
        <w:t>準</w:t>
      </w:r>
      <w:proofErr w:type="gramEnd"/>
      <w:r>
        <w:rPr>
          <w:rFonts w:hint="eastAsia"/>
        </w:rPr>
        <w:t>？與刑事訴訟法維護被告自由陳述之</w:t>
      </w:r>
      <w:proofErr w:type="gramStart"/>
      <w:r>
        <w:rPr>
          <w:rFonts w:hint="eastAsia"/>
        </w:rPr>
        <w:t>棈</w:t>
      </w:r>
      <w:proofErr w:type="gramEnd"/>
      <w:r>
        <w:rPr>
          <w:rFonts w:hint="eastAsia"/>
        </w:rPr>
        <w:t>神是否契合？實務運作上法警報請審判長拘束被告身體自由之標準為何？有無產生誤解或扭曲之虞（如新竹地院前揭做法）？</w:t>
      </w:r>
      <w:proofErr w:type="gramStart"/>
      <w:r>
        <w:rPr>
          <w:rFonts w:hint="eastAsia"/>
        </w:rPr>
        <w:t>均尚有</w:t>
      </w:r>
      <w:proofErr w:type="gramEnd"/>
      <w:r>
        <w:rPr>
          <w:rFonts w:hint="eastAsia"/>
        </w:rPr>
        <w:t>疑義。</w:t>
      </w:r>
      <w:r w:rsidR="006D6D74">
        <w:rPr>
          <w:rFonts w:hint="eastAsia"/>
        </w:rPr>
        <w:t>對此，司法院表示</w:t>
      </w:r>
      <w:r w:rsidR="006D6D74" w:rsidRPr="00F66F8A">
        <w:rPr>
          <w:rFonts w:hint="eastAsia"/>
        </w:rPr>
        <w:t>法警使用戒具要點</w:t>
      </w:r>
      <w:r w:rsidR="006D6D74">
        <w:rPr>
          <w:rFonts w:hint="eastAsia"/>
        </w:rPr>
        <w:t>第8點</w:t>
      </w:r>
      <w:r w:rsidR="006D6D74" w:rsidRPr="00F66F8A">
        <w:rPr>
          <w:rFonts w:hint="eastAsia"/>
        </w:rPr>
        <w:t>與刑事訴訟法第282條規定，於人權保障、法庭秩序與戒護安全間如何</w:t>
      </w:r>
      <w:proofErr w:type="gramStart"/>
      <w:r w:rsidR="006D6D74" w:rsidRPr="00F66F8A">
        <w:rPr>
          <w:rFonts w:hint="eastAsia"/>
        </w:rPr>
        <w:t>求取衡平</w:t>
      </w:r>
      <w:proofErr w:type="gramEnd"/>
      <w:r w:rsidR="006D6D74" w:rsidRPr="00F66F8A">
        <w:rPr>
          <w:rFonts w:hint="eastAsia"/>
        </w:rPr>
        <w:t>，將轉知高院加以研究</w:t>
      </w:r>
      <w:r w:rsidR="00D0497D">
        <w:rPr>
          <w:rFonts w:hint="eastAsia"/>
        </w:rPr>
        <w:t>等語</w:t>
      </w:r>
      <w:r w:rsidR="006D6D74" w:rsidRPr="00F66F8A">
        <w:rPr>
          <w:rFonts w:hint="eastAsia"/>
        </w:rPr>
        <w:t>。</w:t>
      </w:r>
      <w:r w:rsidR="00D0497D">
        <w:rPr>
          <w:rFonts w:hint="eastAsia"/>
        </w:rPr>
        <w:t>故</w:t>
      </w:r>
      <w:r>
        <w:rPr>
          <w:rFonts w:hint="eastAsia"/>
        </w:rPr>
        <w:t>高院對</w:t>
      </w:r>
      <w:r w:rsidR="006D6D74">
        <w:rPr>
          <w:rFonts w:hint="eastAsia"/>
        </w:rPr>
        <w:t>相關</w:t>
      </w:r>
      <w:r>
        <w:rPr>
          <w:rFonts w:hint="eastAsia"/>
        </w:rPr>
        <w:t>規範內容</w:t>
      </w:r>
      <w:r w:rsidR="00D0497D">
        <w:rPr>
          <w:rFonts w:hint="eastAsia"/>
        </w:rPr>
        <w:t>，</w:t>
      </w:r>
      <w:r>
        <w:rPr>
          <w:rFonts w:hint="eastAsia"/>
        </w:rPr>
        <w:t>有再行檢討之必要。</w:t>
      </w:r>
    </w:p>
    <w:p w:rsidR="00453BAE" w:rsidRPr="00F23667" w:rsidRDefault="00453BAE" w:rsidP="00453BAE">
      <w:pPr>
        <w:pStyle w:val="3"/>
        <w:rPr>
          <w:b/>
        </w:rPr>
      </w:pPr>
      <w:r w:rsidRPr="00F23667">
        <w:rPr>
          <w:rFonts w:hint="eastAsia"/>
          <w:b/>
        </w:rPr>
        <w:t>小結：</w:t>
      </w:r>
    </w:p>
    <w:p w:rsidR="00453BAE" w:rsidRDefault="00453BAE" w:rsidP="00453BAE">
      <w:pPr>
        <w:pStyle w:val="3"/>
        <w:numPr>
          <w:ilvl w:val="0"/>
          <w:numId w:val="0"/>
        </w:numPr>
        <w:ind w:leftChars="405" w:left="1378"/>
      </w:pPr>
      <w:r>
        <w:rPr>
          <w:rFonts w:hint="eastAsia"/>
        </w:rPr>
        <w:t xml:space="preserve">    </w:t>
      </w:r>
      <w:r w:rsidRPr="00F23667">
        <w:rPr>
          <w:rFonts w:hint="eastAsia"/>
        </w:rPr>
        <w:t>綜上，法警對在押被告施用戒具，應以手銬為原則，例外於符合一定要件時始得施用腳鐐。而被告在庭應訊時，除審判長依法庭警察權另有指示外，不得拘束其身體。</w:t>
      </w:r>
      <w:r>
        <w:rPr>
          <w:rFonts w:hint="eastAsia"/>
        </w:rPr>
        <w:t>如個案確有安全顧慮，應加派警力戒護。</w:t>
      </w:r>
      <w:r w:rsidRPr="00F23667">
        <w:rPr>
          <w:rFonts w:hint="eastAsia"/>
        </w:rPr>
        <w:t>本件新竹地院</w:t>
      </w:r>
      <w:proofErr w:type="gramStart"/>
      <w:r w:rsidRPr="00F23667">
        <w:rPr>
          <w:rFonts w:hint="eastAsia"/>
        </w:rPr>
        <w:t>法警提庭及</w:t>
      </w:r>
      <w:proofErr w:type="gramEnd"/>
      <w:r w:rsidRPr="00F23667">
        <w:rPr>
          <w:rFonts w:hint="eastAsia"/>
        </w:rPr>
        <w:t>解還在押被告時，</w:t>
      </w:r>
      <w:r>
        <w:rPr>
          <w:rFonts w:hint="eastAsia"/>
        </w:rPr>
        <w:t>長期以來</w:t>
      </w:r>
      <w:r w:rsidRPr="00F23667">
        <w:rPr>
          <w:rFonts w:hint="eastAsia"/>
        </w:rPr>
        <w:t>僅上腳鐐而不上手銬，且被告庭訊時</w:t>
      </w:r>
      <w:proofErr w:type="gramStart"/>
      <w:r>
        <w:rPr>
          <w:rFonts w:hint="eastAsia"/>
        </w:rPr>
        <w:t>不</w:t>
      </w:r>
      <w:proofErr w:type="gramEnd"/>
      <w:r w:rsidRPr="00F23667">
        <w:rPr>
          <w:rFonts w:hint="eastAsia"/>
        </w:rPr>
        <w:t>卸除戒具，有如前述</w:t>
      </w:r>
      <w:r>
        <w:rPr>
          <w:rFonts w:hint="eastAsia"/>
        </w:rPr>
        <w:t>，顯已違反相關法令</w:t>
      </w:r>
      <w:r w:rsidRPr="00F23667">
        <w:rPr>
          <w:rFonts w:hint="eastAsia"/>
        </w:rPr>
        <w:t>。司法院及高院允應</w:t>
      </w:r>
      <w:r>
        <w:rPr>
          <w:rFonts w:hint="eastAsia"/>
        </w:rPr>
        <w:t>引以為</w:t>
      </w:r>
      <w:proofErr w:type="gramStart"/>
      <w:r>
        <w:rPr>
          <w:rFonts w:hint="eastAsia"/>
        </w:rPr>
        <w:t>鑑</w:t>
      </w:r>
      <w:proofErr w:type="gramEnd"/>
      <w:r>
        <w:rPr>
          <w:rFonts w:hint="eastAsia"/>
        </w:rPr>
        <w:t>，</w:t>
      </w:r>
      <w:r w:rsidRPr="00F23667">
        <w:rPr>
          <w:rFonts w:hint="eastAsia"/>
        </w:rPr>
        <w:t>確實督導各法院法警正確施用戒具；各法院如認為被告有暴行或脫逃之虞，</w:t>
      </w:r>
      <w:r>
        <w:rPr>
          <w:rFonts w:hint="eastAsia"/>
        </w:rPr>
        <w:t>並</w:t>
      </w:r>
      <w:r w:rsidRPr="00F23667">
        <w:rPr>
          <w:rFonts w:hint="eastAsia"/>
        </w:rPr>
        <w:t>宜與當地警察機關建立密切的協調聯繫機制，適時請求支援；且不應以人力不足或維護安全為由，</w:t>
      </w:r>
      <w:proofErr w:type="gramStart"/>
      <w:r w:rsidRPr="00F23667">
        <w:rPr>
          <w:rFonts w:hint="eastAsia"/>
        </w:rPr>
        <w:t>逕</w:t>
      </w:r>
      <w:proofErr w:type="gramEnd"/>
      <w:r w:rsidRPr="00F23667">
        <w:rPr>
          <w:rFonts w:hint="eastAsia"/>
        </w:rPr>
        <w:t>對在庭被告僅卸除手銬而不解除腳鐐</w:t>
      </w:r>
      <w:r>
        <w:rPr>
          <w:rFonts w:hint="eastAsia"/>
        </w:rPr>
        <w:t>，以</w:t>
      </w:r>
      <w:r w:rsidRPr="00F23667">
        <w:rPr>
          <w:rFonts w:hint="eastAsia"/>
        </w:rPr>
        <w:t>確保被告在庭自由陳述之權益。</w:t>
      </w:r>
    </w:p>
    <w:p w:rsidR="00453BAE" w:rsidRDefault="00453BAE" w:rsidP="00453BAE">
      <w:pPr>
        <w:pStyle w:val="2"/>
        <w:rPr>
          <w:b/>
        </w:rPr>
      </w:pPr>
      <w:r>
        <w:rPr>
          <w:rFonts w:hint="eastAsia"/>
          <w:b/>
        </w:rPr>
        <w:t>本案法警遇人犯攻擊及脫逃時，除警棍外</w:t>
      </w:r>
      <w:r w:rsidR="00862D76">
        <w:rPr>
          <w:rFonts w:hint="eastAsia"/>
          <w:b/>
        </w:rPr>
        <w:t>，</w:t>
      </w:r>
      <w:r>
        <w:rPr>
          <w:rFonts w:hint="eastAsia"/>
          <w:b/>
        </w:rPr>
        <w:t>欠缺可立即反制之裝備，且該人犯脫逃時雖施用腳鐐，但</w:t>
      </w:r>
      <w:r w:rsidR="00EF66DD">
        <w:rPr>
          <w:rFonts w:hint="eastAsia"/>
          <w:b/>
        </w:rPr>
        <w:t>卻可如一般常人般</w:t>
      </w:r>
      <w:r>
        <w:rPr>
          <w:rFonts w:hint="eastAsia"/>
          <w:b/>
        </w:rPr>
        <w:t>行動敏捷。經查目前各法院法警應勤裝備之種類及規格顯已過時，且欠缺明確之規範，</w:t>
      </w:r>
      <w:proofErr w:type="gramStart"/>
      <w:r w:rsidRPr="00D62014">
        <w:rPr>
          <w:rFonts w:hint="eastAsia"/>
          <w:b/>
        </w:rPr>
        <w:t>戒具</w:t>
      </w:r>
      <w:r>
        <w:rPr>
          <w:rFonts w:hint="eastAsia"/>
          <w:b/>
        </w:rPr>
        <w:t>係</w:t>
      </w:r>
      <w:r w:rsidRPr="00D62014">
        <w:rPr>
          <w:rFonts w:hint="eastAsia"/>
          <w:b/>
        </w:rPr>
        <w:t>由</w:t>
      </w:r>
      <w:proofErr w:type="gramEnd"/>
      <w:r w:rsidRPr="00D62014">
        <w:rPr>
          <w:rFonts w:hint="eastAsia"/>
          <w:b/>
        </w:rPr>
        <w:t>各法院</w:t>
      </w:r>
      <w:r>
        <w:rPr>
          <w:rFonts w:hint="eastAsia"/>
          <w:b/>
        </w:rPr>
        <w:t>依廠商型錄</w:t>
      </w:r>
      <w:r w:rsidRPr="00D62014">
        <w:rPr>
          <w:rFonts w:hint="eastAsia"/>
          <w:b/>
        </w:rPr>
        <w:t>自行採購</w:t>
      </w:r>
      <w:r>
        <w:rPr>
          <w:rFonts w:hint="eastAsia"/>
          <w:b/>
        </w:rPr>
        <w:t>，規格不一</w:t>
      </w:r>
      <w:r w:rsidR="00132CC3">
        <w:rPr>
          <w:rFonts w:hint="eastAsia"/>
          <w:b/>
        </w:rPr>
        <w:t>，</w:t>
      </w:r>
      <w:r w:rsidR="00EF66DD">
        <w:rPr>
          <w:rFonts w:hint="eastAsia"/>
          <w:b/>
        </w:rPr>
        <w:t>甚有部</w:t>
      </w:r>
      <w:r w:rsidR="00EF66DD">
        <w:rPr>
          <w:rFonts w:hint="eastAsia"/>
          <w:b/>
        </w:rPr>
        <w:lastRenderedPageBreak/>
        <w:t>分</w:t>
      </w:r>
      <w:r>
        <w:rPr>
          <w:rFonts w:hint="eastAsia"/>
          <w:b/>
        </w:rPr>
        <w:t>法警自費購買防身器材</w:t>
      </w:r>
      <w:r w:rsidR="001142CE">
        <w:rPr>
          <w:rFonts w:hint="eastAsia"/>
          <w:b/>
        </w:rPr>
        <w:t>供</w:t>
      </w:r>
      <w:r w:rsidR="00132CC3">
        <w:rPr>
          <w:rFonts w:hint="eastAsia"/>
          <w:b/>
        </w:rPr>
        <w:t>應勤之用</w:t>
      </w:r>
      <w:r>
        <w:rPr>
          <w:rFonts w:hint="eastAsia"/>
          <w:b/>
        </w:rPr>
        <w:t>，司法院及高院允應修正相關規範；又考量辣椒水對人身侵害性較小，如遇暴行或突發狀況可於近距離短時間反制</w:t>
      </w:r>
      <w:r w:rsidR="001142CE">
        <w:rPr>
          <w:rFonts w:hint="eastAsia"/>
          <w:b/>
        </w:rPr>
        <w:t>，業經內政部警政署列為員警應勤裝備</w:t>
      </w:r>
      <w:r>
        <w:rPr>
          <w:rFonts w:hint="eastAsia"/>
          <w:b/>
        </w:rPr>
        <w:t>，</w:t>
      </w:r>
      <w:r w:rsidR="001142CE">
        <w:rPr>
          <w:rFonts w:hint="eastAsia"/>
          <w:b/>
        </w:rPr>
        <w:t>司法院及高院</w:t>
      </w:r>
      <w:r>
        <w:rPr>
          <w:rFonts w:hint="eastAsia"/>
          <w:b/>
        </w:rPr>
        <w:t>允宜</w:t>
      </w:r>
      <w:r w:rsidR="001142CE">
        <w:rPr>
          <w:rFonts w:hint="eastAsia"/>
          <w:b/>
        </w:rPr>
        <w:t>參酌</w:t>
      </w:r>
      <w:r w:rsidR="00D0497D">
        <w:rPr>
          <w:rFonts w:hint="eastAsia"/>
          <w:b/>
        </w:rPr>
        <w:t>其可行性，</w:t>
      </w:r>
      <w:r w:rsidR="001142CE">
        <w:rPr>
          <w:rFonts w:hint="eastAsia"/>
          <w:b/>
        </w:rPr>
        <w:t>並</w:t>
      </w:r>
      <w:r w:rsidR="00D0497D">
        <w:rPr>
          <w:rFonts w:hint="eastAsia"/>
          <w:b/>
        </w:rPr>
        <w:t>督導各法院</w:t>
      </w:r>
      <w:r>
        <w:rPr>
          <w:rFonts w:hint="eastAsia"/>
          <w:b/>
        </w:rPr>
        <w:t>加強相關</w:t>
      </w:r>
      <w:r w:rsidR="001142CE">
        <w:rPr>
          <w:rFonts w:hint="eastAsia"/>
          <w:b/>
        </w:rPr>
        <w:t>器材之</w:t>
      </w:r>
      <w:r>
        <w:rPr>
          <w:rFonts w:hint="eastAsia"/>
          <w:b/>
        </w:rPr>
        <w:t>教育訓練</w:t>
      </w:r>
      <w:r w:rsidR="00BF040C">
        <w:rPr>
          <w:rFonts w:hint="eastAsia"/>
          <w:b/>
        </w:rPr>
        <w:t>。</w:t>
      </w:r>
    </w:p>
    <w:p w:rsidR="00453BAE" w:rsidRDefault="00453BAE" w:rsidP="00453BAE">
      <w:pPr>
        <w:pStyle w:val="20"/>
        <w:ind w:left="1020" w:firstLine="680"/>
      </w:pPr>
      <w:r>
        <w:rPr>
          <w:rFonts w:hint="eastAsia"/>
        </w:rPr>
        <w:t>法警應勤裝備區分為警械及戒具，其目的在處理突發狀況及維護法庭安全，然因強制干</w:t>
      </w:r>
      <w:r w:rsidR="00CE78E7">
        <w:rPr>
          <w:rFonts w:hint="eastAsia"/>
        </w:rPr>
        <w:t>預</w:t>
      </w:r>
      <w:r>
        <w:rPr>
          <w:rFonts w:hint="eastAsia"/>
        </w:rPr>
        <w:t>人民身體及自由，故除應注意其使用要件及時機外，尚須明確規範其種類、規格。</w:t>
      </w:r>
      <w:proofErr w:type="gramStart"/>
      <w:r>
        <w:rPr>
          <w:rFonts w:hint="eastAsia"/>
        </w:rPr>
        <w:t>惟</w:t>
      </w:r>
      <w:r w:rsidR="004F6351">
        <w:rPr>
          <w:rFonts w:hint="eastAsia"/>
        </w:rPr>
        <w:t>查</w:t>
      </w:r>
      <w:proofErr w:type="gramEnd"/>
      <w:r w:rsidR="004F6351">
        <w:rPr>
          <w:rFonts w:hint="eastAsia"/>
        </w:rPr>
        <w:t>，</w:t>
      </w:r>
      <w:r>
        <w:rPr>
          <w:rFonts w:hint="eastAsia"/>
        </w:rPr>
        <w:t>新竹地院之腳鐐規格與羈押法施行細則所定之規格不符，</w:t>
      </w:r>
      <w:r w:rsidR="001142CE">
        <w:rPr>
          <w:rFonts w:hint="eastAsia"/>
        </w:rPr>
        <w:t>又</w:t>
      </w:r>
      <w:r>
        <w:rPr>
          <w:rFonts w:hint="eastAsia"/>
        </w:rPr>
        <w:t>據該院法警反映，其等應勤攜帶之警械不符實需，需自費團購防身器材等情，茲分述如下：</w:t>
      </w:r>
    </w:p>
    <w:p w:rsidR="00453BAE" w:rsidRPr="00D62014" w:rsidRDefault="00453BAE" w:rsidP="00453BAE">
      <w:pPr>
        <w:pStyle w:val="3"/>
        <w:ind w:left="1360" w:hanging="680"/>
        <w:rPr>
          <w:b/>
        </w:rPr>
      </w:pPr>
      <w:r w:rsidRPr="00D62014">
        <w:rPr>
          <w:rFonts w:hint="eastAsia"/>
          <w:b/>
        </w:rPr>
        <w:t>目前法警使用之</w:t>
      </w:r>
      <w:proofErr w:type="gramStart"/>
      <w:r w:rsidRPr="00D62014">
        <w:rPr>
          <w:rFonts w:hint="eastAsia"/>
          <w:b/>
        </w:rPr>
        <w:t>戒具</w:t>
      </w:r>
      <w:r>
        <w:rPr>
          <w:rFonts w:hint="eastAsia"/>
          <w:b/>
        </w:rPr>
        <w:t>係</w:t>
      </w:r>
      <w:r w:rsidRPr="00D62014">
        <w:rPr>
          <w:rFonts w:hint="eastAsia"/>
          <w:b/>
        </w:rPr>
        <w:t>由</w:t>
      </w:r>
      <w:proofErr w:type="gramEnd"/>
      <w:r w:rsidRPr="00D62014">
        <w:rPr>
          <w:rFonts w:hint="eastAsia"/>
          <w:b/>
        </w:rPr>
        <w:t>各法院</w:t>
      </w:r>
      <w:r>
        <w:rPr>
          <w:rFonts w:hint="eastAsia"/>
          <w:b/>
        </w:rPr>
        <w:t>依廠商型錄</w:t>
      </w:r>
      <w:r w:rsidRPr="00D62014">
        <w:rPr>
          <w:rFonts w:hint="eastAsia"/>
          <w:b/>
        </w:rPr>
        <w:t>自行採購</w:t>
      </w:r>
      <w:r>
        <w:rPr>
          <w:rFonts w:hint="eastAsia"/>
          <w:b/>
        </w:rPr>
        <w:t>，</w:t>
      </w:r>
      <w:r w:rsidRPr="00D62014">
        <w:rPr>
          <w:rFonts w:hint="eastAsia"/>
          <w:b/>
        </w:rPr>
        <w:t>未明確規定其規格，</w:t>
      </w:r>
      <w:r>
        <w:rPr>
          <w:rFonts w:hint="eastAsia"/>
          <w:b/>
        </w:rPr>
        <w:t>本案人犯脫逃時雖施用腳鐐，但</w:t>
      </w:r>
      <w:r w:rsidR="00EF66DD">
        <w:rPr>
          <w:rFonts w:hint="eastAsia"/>
          <w:b/>
        </w:rPr>
        <w:t>卻</w:t>
      </w:r>
      <w:r>
        <w:rPr>
          <w:rFonts w:hint="eastAsia"/>
          <w:b/>
        </w:rPr>
        <w:t>行動敏捷，</w:t>
      </w:r>
      <w:proofErr w:type="gramStart"/>
      <w:r>
        <w:rPr>
          <w:rFonts w:hint="eastAsia"/>
          <w:b/>
        </w:rPr>
        <w:t>足見其防逃</w:t>
      </w:r>
      <w:proofErr w:type="gramEnd"/>
      <w:r>
        <w:rPr>
          <w:rFonts w:hint="eastAsia"/>
          <w:b/>
        </w:rPr>
        <w:t>功能有限，</w:t>
      </w:r>
      <w:proofErr w:type="gramStart"/>
      <w:r w:rsidR="00734D92">
        <w:rPr>
          <w:rFonts w:hint="eastAsia"/>
          <w:b/>
        </w:rPr>
        <w:t>宜</w:t>
      </w:r>
      <w:r>
        <w:rPr>
          <w:rFonts w:hint="eastAsia"/>
          <w:b/>
        </w:rPr>
        <w:t>依實務</w:t>
      </w:r>
      <w:proofErr w:type="gramEnd"/>
      <w:r>
        <w:rPr>
          <w:rFonts w:hint="eastAsia"/>
          <w:b/>
        </w:rPr>
        <w:t>需要，</w:t>
      </w:r>
      <w:proofErr w:type="gramStart"/>
      <w:r w:rsidR="00734D92">
        <w:rPr>
          <w:rFonts w:hint="eastAsia"/>
          <w:b/>
        </w:rPr>
        <w:t>研</w:t>
      </w:r>
      <w:proofErr w:type="gramEnd"/>
      <w:r w:rsidRPr="00E92D6D">
        <w:rPr>
          <w:rFonts w:hint="eastAsia"/>
          <w:b/>
        </w:rPr>
        <w:t>訂各法院戒具之統一標準</w:t>
      </w:r>
      <w:r>
        <w:rPr>
          <w:rFonts w:hint="eastAsia"/>
          <w:b/>
        </w:rPr>
        <w:t>：</w:t>
      </w:r>
    </w:p>
    <w:p w:rsidR="00453BAE" w:rsidRDefault="00453BAE" w:rsidP="00453BAE">
      <w:pPr>
        <w:pStyle w:val="4"/>
      </w:pPr>
      <w:r>
        <w:rPr>
          <w:rFonts w:hint="eastAsia"/>
        </w:rPr>
        <w:t>法警使用戒具要點規定，戒具以「手銬、腳鐐、聯鎖、</w:t>
      </w:r>
      <w:proofErr w:type="gramStart"/>
      <w:r>
        <w:rPr>
          <w:rFonts w:hint="eastAsia"/>
        </w:rPr>
        <w:t>捕繩」</w:t>
      </w:r>
      <w:proofErr w:type="gramEnd"/>
      <w:r>
        <w:rPr>
          <w:rFonts w:hint="eastAsia"/>
        </w:rPr>
        <w:t>4種為限；並明確規定</w:t>
      </w:r>
      <w:r w:rsidRPr="005B14F3">
        <w:rPr>
          <w:rFonts w:hint="eastAsia"/>
        </w:rPr>
        <w:t>戒具使用之對象、時機、限制及應注意事項</w:t>
      </w:r>
      <w:r>
        <w:rPr>
          <w:rFonts w:hint="eastAsia"/>
        </w:rPr>
        <w:t>，但未規定各項戒具之規格。據</w:t>
      </w:r>
      <w:r w:rsidRPr="005814FD">
        <w:rPr>
          <w:rFonts w:hint="eastAsia"/>
        </w:rPr>
        <w:t>司法院</w:t>
      </w:r>
      <w:r>
        <w:rPr>
          <w:rFonts w:hint="eastAsia"/>
        </w:rPr>
        <w:t>表示，相關戒具之規格標準應</w:t>
      </w:r>
      <w:r w:rsidRPr="005814FD">
        <w:rPr>
          <w:rFonts w:hint="eastAsia"/>
        </w:rPr>
        <w:t>參照監所</w:t>
      </w:r>
      <w:r>
        <w:rPr>
          <w:rFonts w:hint="eastAsia"/>
        </w:rPr>
        <w:t>之</w:t>
      </w:r>
      <w:r w:rsidRPr="005814FD">
        <w:rPr>
          <w:rFonts w:hint="eastAsia"/>
        </w:rPr>
        <w:t>規定</w:t>
      </w:r>
      <w:r>
        <w:rPr>
          <w:rFonts w:hint="eastAsia"/>
        </w:rPr>
        <w:t>，並表示經諮詢警政及獄政單位，相關規範</w:t>
      </w:r>
      <w:r w:rsidRPr="005814FD">
        <w:rPr>
          <w:rFonts w:hint="eastAsia"/>
        </w:rPr>
        <w:t>僅規定重量，而未有長度的規定，如有必要將慎重研究</w:t>
      </w:r>
      <w:r>
        <w:rPr>
          <w:rFonts w:hint="eastAsia"/>
        </w:rPr>
        <w:t>等語。</w:t>
      </w:r>
    </w:p>
    <w:p w:rsidR="00453BAE" w:rsidRDefault="00453BAE" w:rsidP="00453BAE">
      <w:pPr>
        <w:pStyle w:val="4"/>
      </w:pPr>
      <w:r>
        <w:rPr>
          <w:rFonts w:hint="eastAsia"/>
        </w:rPr>
        <w:t>依</w:t>
      </w:r>
      <w:r w:rsidRPr="0055466A">
        <w:rPr>
          <w:rFonts w:hint="eastAsia"/>
        </w:rPr>
        <w:t>羈押法施行細則及監獄行刑法施行細則，腳鐐及聯鎖之重量以</w:t>
      </w:r>
      <w:r>
        <w:rPr>
          <w:rFonts w:hint="eastAsia"/>
        </w:rPr>
        <w:t>2</w:t>
      </w:r>
      <w:r w:rsidRPr="0055466A">
        <w:rPr>
          <w:rFonts w:hint="eastAsia"/>
        </w:rPr>
        <w:t>公斤為限，如有必要，得加至</w:t>
      </w:r>
      <w:r>
        <w:rPr>
          <w:rFonts w:hint="eastAsia"/>
        </w:rPr>
        <w:t>3</w:t>
      </w:r>
      <w:r w:rsidRPr="0055466A">
        <w:rPr>
          <w:rFonts w:hint="eastAsia"/>
        </w:rPr>
        <w:t>公斤。</w:t>
      </w:r>
      <w:r>
        <w:rPr>
          <w:rFonts w:hint="eastAsia"/>
        </w:rPr>
        <w:t>本案勘驗現場錄影，</w:t>
      </w:r>
      <w:r w:rsidRPr="0055466A">
        <w:rPr>
          <w:rFonts w:hint="eastAsia"/>
        </w:rPr>
        <w:t>何姓人犯雖施用腳鐐，但脫逃時行動敏捷</w:t>
      </w:r>
      <w:r>
        <w:rPr>
          <w:rFonts w:hint="eastAsia"/>
        </w:rPr>
        <w:t>，竟能逃避法警追捕，顯示該腳鐐之防逃功能有限</w:t>
      </w:r>
      <w:r w:rsidRPr="0055466A">
        <w:rPr>
          <w:rFonts w:hint="eastAsia"/>
        </w:rPr>
        <w:t>。</w:t>
      </w:r>
      <w:r>
        <w:rPr>
          <w:rFonts w:hint="eastAsia"/>
        </w:rPr>
        <w:t>據</w:t>
      </w:r>
      <w:r w:rsidRPr="0055466A">
        <w:rPr>
          <w:rFonts w:hint="eastAsia"/>
        </w:rPr>
        <w:t>新竹地院</w:t>
      </w:r>
      <w:r>
        <w:rPr>
          <w:rFonts w:hint="eastAsia"/>
        </w:rPr>
        <w:t>表示</w:t>
      </w:r>
      <w:r w:rsidRPr="0055466A">
        <w:rPr>
          <w:rFonts w:hint="eastAsia"/>
        </w:rPr>
        <w:t>，本件人犯脫逃時施用之腳鐐長度為43.5公分，重</w:t>
      </w:r>
      <w:r w:rsidRPr="0055466A">
        <w:rPr>
          <w:rFonts w:hint="eastAsia"/>
        </w:rPr>
        <w:lastRenderedPageBreak/>
        <w:t>量為622.5公克，</w:t>
      </w:r>
      <w:r>
        <w:rPr>
          <w:rFonts w:hint="eastAsia"/>
        </w:rPr>
        <w:t>該院另有</w:t>
      </w:r>
      <w:r w:rsidRPr="0055466A">
        <w:rPr>
          <w:rFonts w:hint="eastAsia"/>
        </w:rPr>
        <w:t>41.5公分，重量為805.5公克規格之腳鐐，</w:t>
      </w:r>
      <w:r>
        <w:rPr>
          <w:rFonts w:hint="eastAsia"/>
        </w:rPr>
        <w:t>但未規</w:t>
      </w:r>
      <w:r w:rsidRPr="0055466A">
        <w:rPr>
          <w:rFonts w:hint="eastAsia"/>
        </w:rPr>
        <w:t>定</w:t>
      </w:r>
      <w:r>
        <w:rPr>
          <w:rFonts w:hint="eastAsia"/>
        </w:rPr>
        <w:t>何種人犯</w:t>
      </w:r>
      <w:r w:rsidRPr="0055466A">
        <w:rPr>
          <w:rFonts w:hint="eastAsia"/>
        </w:rPr>
        <w:t>應使用何種尺寸</w:t>
      </w:r>
      <w:r>
        <w:rPr>
          <w:rFonts w:hint="eastAsia"/>
        </w:rPr>
        <w:t>，亦</w:t>
      </w:r>
      <w:r w:rsidRPr="0055466A">
        <w:rPr>
          <w:rFonts w:hint="eastAsia"/>
        </w:rPr>
        <w:t>未區分成</w:t>
      </w:r>
      <w:r>
        <w:rPr>
          <w:rFonts w:hint="eastAsia"/>
        </w:rPr>
        <w:t>人或</w:t>
      </w:r>
      <w:r w:rsidRPr="0055466A">
        <w:rPr>
          <w:rFonts w:hint="eastAsia"/>
        </w:rPr>
        <w:t>少年，</w:t>
      </w:r>
      <w:r>
        <w:rPr>
          <w:rFonts w:hint="eastAsia"/>
        </w:rPr>
        <w:t>實務執行時完全以</w:t>
      </w:r>
      <w:r w:rsidRPr="0055466A">
        <w:rPr>
          <w:rFonts w:hint="eastAsia"/>
        </w:rPr>
        <w:t>人犯腳踝粗</w:t>
      </w:r>
      <w:r>
        <w:rPr>
          <w:rFonts w:hint="eastAsia"/>
        </w:rPr>
        <w:t>細為</w:t>
      </w:r>
      <w:proofErr w:type="gramStart"/>
      <w:r>
        <w:rPr>
          <w:rFonts w:hint="eastAsia"/>
        </w:rPr>
        <w:t>準</w:t>
      </w:r>
      <w:proofErr w:type="gramEnd"/>
      <w:r w:rsidRPr="0055466A">
        <w:rPr>
          <w:rFonts w:hint="eastAsia"/>
        </w:rPr>
        <w:t>等語。</w:t>
      </w:r>
      <w:r>
        <w:rPr>
          <w:rFonts w:hint="eastAsia"/>
        </w:rPr>
        <w:t>並表示</w:t>
      </w:r>
      <w:r w:rsidRPr="005814FD">
        <w:rPr>
          <w:rFonts w:hint="eastAsia"/>
        </w:rPr>
        <w:t>：</w:t>
      </w:r>
      <w:r>
        <w:rPr>
          <w:rFonts w:hint="eastAsia"/>
        </w:rPr>
        <w:t>法警使用之</w:t>
      </w:r>
      <w:proofErr w:type="gramStart"/>
      <w:r w:rsidRPr="005814FD">
        <w:rPr>
          <w:rFonts w:hint="eastAsia"/>
        </w:rPr>
        <w:t>戒具</w:t>
      </w:r>
      <w:r>
        <w:rPr>
          <w:rFonts w:hint="eastAsia"/>
        </w:rPr>
        <w:t>係</w:t>
      </w:r>
      <w:r w:rsidRPr="005814FD">
        <w:rPr>
          <w:rFonts w:hint="eastAsia"/>
        </w:rPr>
        <w:t>由</w:t>
      </w:r>
      <w:proofErr w:type="gramEnd"/>
      <w:r w:rsidRPr="005814FD">
        <w:rPr>
          <w:rFonts w:hint="eastAsia"/>
        </w:rPr>
        <w:t>各法院自行採購，</w:t>
      </w:r>
      <w:r>
        <w:rPr>
          <w:rFonts w:hint="eastAsia"/>
        </w:rPr>
        <w:t>相關規格係</w:t>
      </w:r>
      <w:r w:rsidRPr="005814FD">
        <w:rPr>
          <w:rFonts w:hint="eastAsia"/>
        </w:rPr>
        <w:t>由</w:t>
      </w:r>
      <w:r>
        <w:rPr>
          <w:rFonts w:hint="eastAsia"/>
        </w:rPr>
        <w:t>販賣</w:t>
      </w:r>
      <w:r w:rsidRPr="005814FD">
        <w:rPr>
          <w:rFonts w:hint="eastAsia"/>
        </w:rPr>
        <w:t>警戒器材的廠商</w:t>
      </w:r>
      <w:r>
        <w:rPr>
          <w:rFonts w:hint="eastAsia"/>
        </w:rPr>
        <w:t>所</w:t>
      </w:r>
      <w:r w:rsidRPr="005814FD">
        <w:rPr>
          <w:rFonts w:hint="eastAsia"/>
        </w:rPr>
        <w:t>提供型錄</w:t>
      </w:r>
      <w:r>
        <w:rPr>
          <w:rFonts w:hint="eastAsia"/>
        </w:rPr>
        <w:t>決定等語</w:t>
      </w:r>
      <w:r w:rsidRPr="005814FD">
        <w:rPr>
          <w:rFonts w:hint="eastAsia"/>
        </w:rPr>
        <w:t>。高院</w:t>
      </w:r>
      <w:r>
        <w:rPr>
          <w:rFonts w:hint="eastAsia"/>
        </w:rPr>
        <w:t>則表示</w:t>
      </w:r>
      <w:r w:rsidRPr="005814FD">
        <w:rPr>
          <w:rFonts w:hint="eastAsia"/>
        </w:rPr>
        <w:t>：新竹地院</w:t>
      </w:r>
      <w:r>
        <w:rPr>
          <w:rFonts w:hint="eastAsia"/>
        </w:rPr>
        <w:t>使用之</w:t>
      </w:r>
      <w:r w:rsidRPr="005814FD">
        <w:rPr>
          <w:rFonts w:hint="eastAsia"/>
        </w:rPr>
        <w:t>腳鐐重量不到1公</w:t>
      </w:r>
      <w:r>
        <w:rPr>
          <w:rFonts w:hint="eastAsia"/>
        </w:rPr>
        <w:t>斤</w:t>
      </w:r>
      <w:r w:rsidRPr="005814FD">
        <w:rPr>
          <w:rFonts w:hint="eastAsia"/>
        </w:rPr>
        <w:t>，建議</w:t>
      </w:r>
      <w:r>
        <w:rPr>
          <w:rFonts w:hint="eastAsia"/>
        </w:rPr>
        <w:t>該</w:t>
      </w:r>
      <w:r w:rsidRPr="005814FD">
        <w:rPr>
          <w:rFonts w:hint="eastAsia"/>
        </w:rPr>
        <w:t>院</w:t>
      </w:r>
      <w:r>
        <w:rPr>
          <w:rFonts w:hint="eastAsia"/>
        </w:rPr>
        <w:t>應</w:t>
      </w:r>
      <w:r w:rsidRPr="005814FD">
        <w:rPr>
          <w:rFonts w:hint="eastAsia"/>
        </w:rPr>
        <w:t>使用40.3公分</w:t>
      </w:r>
      <w:r>
        <w:rPr>
          <w:rFonts w:hint="eastAsia"/>
        </w:rPr>
        <w:t>，</w:t>
      </w:r>
      <w:r w:rsidRPr="005814FD">
        <w:rPr>
          <w:rFonts w:hint="eastAsia"/>
        </w:rPr>
        <w:t>重量1公斤的腳鐐，</w:t>
      </w:r>
      <w:r w:rsidR="003654DD">
        <w:rPr>
          <w:rFonts w:hint="eastAsia"/>
        </w:rPr>
        <w:t>對</w:t>
      </w:r>
      <w:r w:rsidRPr="005814FD">
        <w:rPr>
          <w:rFonts w:hint="eastAsia"/>
        </w:rPr>
        <w:t>少年</w:t>
      </w:r>
      <w:r>
        <w:rPr>
          <w:rFonts w:hint="eastAsia"/>
        </w:rPr>
        <w:t>禁止施用</w:t>
      </w:r>
      <w:r w:rsidRPr="005814FD">
        <w:rPr>
          <w:rFonts w:hint="eastAsia"/>
        </w:rPr>
        <w:t>腳鐐</w:t>
      </w:r>
      <w:r w:rsidR="00734D92">
        <w:rPr>
          <w:rFonts w:hint="eastAsia"/>
        </w:rPr>
        <w:t>，</w:t>
      </w:r>
      <w:r>
        <w:rPr>
          <w:rFonts w:hint="eastAsia"/>
        </w:rPr>
        <w:t>並將</w:t>
      </w:r>
      <w:r w:rsidRPr="005814FD">
        <w:rPr>
          <w:rFonts w:hint="eastAsia"/>
        </w:rPr>
        <w:t>宣導各法院一體適用</w:t>
      </w:r>
      <w:r>
        <w:rPr>
          <w:rFonts w:hint="eastAsia"/>
        </w:rPr>
        <w:t>等語</w:t>
      </w:r>
      <w:r w:rsidRPr="005814FD">
        <w:rPr>
          <w:rFonts w:hint="eastAsia"/>
        </w:rPr>
        <w:t>。</w:t>
      </w:r>
      <w:r>
        <w:rPr>
          <w:rFonts w:hint="eastAsia"/>
        </w:rPr>
        <w:t>故司法院及高院允宜訂定各法院戒具之統一標準，並嚴格督導法警落實戒具使用之相關規定。</w:t>
      </w:r>
    </w:p>
    <w:p w:rsidR="00453BAE" w:rsidRPr="00A62B65" w:rsidRDefault="00453BAE" w:rsidP="00453BAE">
      <w:pPr>
        <w:pStyle w:val="3"/>
        <w:rPr>
          <w:b/>
        </w:rPr>
      </w:pPr>
      <w:r w:rsidRPr="00A62B65">
        <w:rPr>
          <w:rFonts w:hint="eastAsia"/>
          <w:b/>
        </w:rPr>
        <w:t>現行規範對於法警</w:t>
      </w:r>
      <w:r>
        <w:rPr>
          <w:rFonts w:hint="eastAsia"/>
          <w:b/>
        </w:rPr>
        <w:t>應勤裝備之</w:t>
      </w:r>
      <w:r w:rsidRPr="00A62B65">
        <w:rPr>
          <w:rFonts w:hint="eastAsia"/>
          <w:b/>
        </w:rPr>
        <w:t>規定</w:t>
      </w:r>
      <w:r>
        <w:rPr>
          <w:rFonts w:hint="eastAsia"/>
          <w:b/>
        </w:rPr>
        <w:t>不</w:t>
      </w:r>
      <w:r w:rsidRPr="00A62B65">
        <w:rPr>
          <w:rFonts w:hint="eastAsia"/>
          <w:b/>
        </w:rPr>
        <w:t>一，瓦斯槍已不再使用</w:t>
      </w:r>
      <w:r w:rsidR="00A276B6">
        <w:rPr>
          <w:rFonts w:hint="eastAsia"/>
          <w:b/>
        </w:rPr>
        <w:t>，</w:t>
      </w:r>
      <w:r>
        <w:rPr>
          <w:rFonts w:hint="eastAsia"/>
          <w:b/>
        </w:rPr>
        <w:t>法警能否配帶電擊器則</w:t>
      </w:r>
      <w:r w:rsidR="009B0B68">
        <w:rPr>
          <w:rFonts w:hint="eastAsia"/>
          <w:b/>
        </w:rPr>
        <w:t>莫衷一是</w:t>
      </w:r>
      <w:r>
        <w:rPr>
          <w:rFonts w:hint="eastAsia"/>
          <w:b/>
        </w:rPr>
        <w:t>，司法院及高院允應</w:t>
      </w:r>
      <w:r w:rsidR="00A276B6">
        <w:rPr>
          <w:rFonts w:hint="eastAsia"/>
          <w:b/>
        </w:rPr>
        <w:t>檢討</w:t>
      </w:r>
      <w:r>
        <w:rPr>
          <w:rFonts w:hint="eastAsia"/>
          <w:b/>
        </w:rPr>
        <w:t>修正相關規範；另考量辣椒水對人身侵害性較小，如遇暴行或突發狀況可於近距離短時間反制，允宜檢討列為</w:t>
      </w:r>
      <w:r w:rsidR="00A1412B">
        <w:rPr>
          <w:rFonts w:hint="eastAsia"/>
          <w:b/>
        </w:rPr>
        <w:t>法警</w:t>
      </w:r>
      <w:r>
        <w:rPr>
          <w:rFonts w:hint="eastAsia"/>
          <w:b/>
        </w:rPr>
        <w:t>應勤裝備之可行性</w:t>
      </w:r>
      <w:r w:rsidR="00A276B6">
        <w:rPr>
          <w:rFonts w:hint="eastAsia"/>
          <w:b/>
        </w:rPr>
        <w:t>，及督導各法院加強教育訓練</w:t>
      </w:r>
      <w:r>
        <w:rPr>
          <w:rFonts w:hint="eastAsia"/>
          <w:b/>
        </w:rPr>
        <w:t>：</w:t>
      </w:r>
    </w:p>
    <w:p w:rsidR="00453BAE" w:rsidRDefault="00453BAE" w:rsidP="00453BAE">
      <w:pPr>
        <w:pStyle w:val="4"/>
        <w:ind w:left="1700" w:hanging="680"/>
      </w:pPr>
      <w:r w:rsidRPr="00A62B65">
        <w:rPr>
          <w:rFonts w:hint="eastAsia"/>
        </w:rPr>
        <w:t>現行規範對於</w:t>
      </w:r>
      <w:r w:rsidR="003654DD">
        <w:rPr>
          <w:rFonts w:hint="eastAsia"/>
        </w:rPr>
        <w:t>法警</w:t>
      </w:r>
      <w:r w:rsidRPr="00A62B65">
        <w:rPr>
          <w:rFonts w:hint="eastAsia"/>
        </w:rPr>
        <w:t>應勤</w:t>
      </w:r>
      <w:r>
        <w:rPr>
          <w:rFonts w:hint="eastAsia"/>
        </w:rPr>
        <w:t>攜帶</w:t>
      </w:r>
      <w:r w:rsidRPr="00A62B65">
        <w:rPr>
          <w:rFonts w:hint="eastAsia"/>
        </w:rPr>
        <w:t>之警械種類之規定不一</w:t>
      </w:r>
      <w:r>
        <w:rPr>
          <w:rFonts w:hint="eastAsia"/>
        </w:rPr>
        <w:t>。「法警執行職務應行注意事項」規定，法警執行職務應配帶警笛、警棍；解送人犯或少年時，經</w:t>
      </w:r>
      <w:proofErr w:type="gramStart"/>
      <w:r>
        <w:rPr>
          <w:rFonts w:hint="eastAsia"/>
        </w:rPr>
        <w:t>報准得佩帶</w:t>
      </w:r>
      <w:proofErr w:type="gramEnd"/>
      <w:r>
        <w:rPr>
          <w:rFonts w:hint="eastAsia"/>
        </w:rPr>
        <w:t>瓦斯槍，經</w:t>
      </w:r>
      <w:proofErr w:type="gramStart"/>
      <w:r>
        <w:rPr>
          <w:rFonts w:hint="eastAsia"/>
        </w:rPr>
        <w:t>簽准得佩帶</w:t>
      </w:r>
      <w:proofErr w:type="gramEnd"/>
      <w:r>
        <w:rPr>
          <w:rFonts w:hint="eastAsia"/>
        </w:rPr>
        <w:t>槍械，必要時可配帶防彈裝備（參見</w:t>
      </w:r>
      <w:r w:rsidR="00FC6405">
        <w:rPr>
          <w:rFonts w:hint="eastAsia"/>
        </w:rPr>
        <w:t>該</w:t>
      </w:r>
      <w:r>
        <w:rPr>
          <w:rFonts w:hint="eastAsia"/>
        </w:rPr>
        <w:t>注意事項第15點、第18點、第20點、第23點、第27點、第35點、第40點）。亦即警械種類包括「槍械、警棍、瓦斯槍」3類；高院訂頒之「法警訓練管理與戒護作業應加強注意事頂」則規定提解人犯時應配帶之裝備為：「警棍、瓦斯槍（噴霧罐）、電擊器」3類（見該注意事項第2點第1項第4款及第9款）</w:t>
      </w:r>
      <w:r w:rsidR="007B47C6">
        <w:rPr>
          <w:rFonts w:hint="eastAsia"/>
        </w:rPr>
        <w:t>，</w:t>
      </w:r>
      <w:r>
        <w:rPr>
          <w:rFonts w:hint="eastAsia"/>
        </w:rPr>
        <w:t>相關規定並不一致。又本院履</w:t>
      </w:r>
      <w:proofErr w:type="gramStart"/>
      <w:r>
        <w:rPr>
          <w:rFonts w:hint="eastAsia"/>
        </w:rPr>
        <w:t>勘</w:t>
      </w:r>
      <w:proofErr w:type="gramEnd"/>
      <w:r>
        <w:rPr>
          <w:rFonts w:hint="eastAsia"/>
        </w:rPr>
        <w:t>新竹地院時，法</w:t>
      </w:r>
      <w:r>
        <w:rPr>
          <w:rFonts w:hint="eastAsia"/>
        </w:rPr>
        <w:lastRenderedPageBreak/>
        <w:t>警展示之裝備為警笛、手銬、伸縮警棍，並表示現行裝備</w:t>
      </w:r>
      <w:r w:rsidRPr="00E9715B">
        <w:rPr>
          <w:rFonts w:hint="eastAsia"/>
        </w:rPr>
        <w:t>不符實需，需自費團購辣椒水</w:t>
      </w:r>
      <w:r>
        <w:rPr>
          <w:rFonts w:hint="eastAsia"/>
        </w:rPr>
        <w:t>等語。</w:t>
      </w:r>
    </w:p>
    <w:p w:rsidR="00453BAE" w:rsidRDefault="00453BAE" w:rsidP="00453BAE">
      <w:pPr>
        <w:pStyle w:val="4"/>
        <w:ind w:left="1700" w:hanging="680"/>
      </w:pPr>
      <w:r>
        <w:rPr>
          <w:rFonts w:hint="eastAsia"/>
        </w:rPr>
        <w:t>上開各</w:t>
      </w:r>
      <w:r w:rsidR="003654DD">
        <w:rPr>
          <w:rFonts w:hint="eastAsia"/>
        </w:rPr>
        <w:t>類</w:t>
      </w:r>
      <w:r>
        <w:rPr>
          <w:rFonts w:hint="eastAsia"/>
        </w:rPr>
        <w:t>警械，據高院表示，瓦斯槍（噴霧罐）係戒嚴時期採購的大型瓦斯槍，</w:t>
      </w:r>
      <w:r w:rsidR="000421B8">
        <w:rPr>
          <w:rFonts w:hint="eastAsia"/>
        </w:rPr>
        <w:t>早</w:t>
      </w:r>
      <w:r>
        <w:rPr>
          <w:rFonts w:hint="eastAsia"/>
        </w:rPr>
        <w:t>已報廢，</w:t>
      </w:r>
      <w:r w:rsidR="000421B8">
        <w:rPr>
          <w:rFonts w:hint="eastAsia"/>
        </w:rPr>
        <w:t>目前</w:t>
      </w:r>
      <w:r>
        <w:rPr>
          <w:rFonts w:hint="eastAsia"/>
        </w:rPr>
        <w:t>各法院並無該</w:t>
      </w:r>
      <w:r w:rsidR="007B47C6">
        <w:rPr>
          <w:rFonts w:hint="eastAsia"/>
        </w:rPr>
        <w:t>項</w:t>
      </w:r>
      <w:r>
        <w:rPr>
          <w:rFonts w:hint="eastAsia"/>
        </w:rPr>
        <w:t>裝備；至於法警</w:t>
      </w:r>
      <w:proofErr w:type="gramStart"/>
      <w:r>
        <w:rPr>
          <w:rFonts w:hint="eastAsia"/>
        </w:rPr>
        <w:t>得否配帶</w:t>
      </w:r>
      <w:proofErr w:type="gramEnd"/>
      <w:r>
        <w:rPr>
          <w:rFonts w:hint="eastAsia"/>
        </w:rPr>
        <w:t>電擊器，高院表示</w:t>
      </w:r>
      <w:proofErr w:type="gramStart"/>
      <w:r>
        <w:rPr>
          <w:rFonts w:hint="eastAsia"/>
        </w:rPr>
        <w:t>電擊器屬執勤</w:t>
      </w:r>
      <w:proofErr w:type="gramEnd"/>
      <w:r>
        <w:rPr>
          <w:rFonts w:hint="eastAsia"/>
        </w:rPr>
        <w:t>時之輔助設備，因非強制性裝備，須按各法院具體勤務狀況、預算及個人承受電擊程度之不同，視情況採購及使用</w:t>
      </w:r>
      <w:r w:rsidR="00FC6405">
        <w:rPr>
          <w:rFonts w:hint="eastAsia"/>
        </w:rPr>
        <w:t>，非部分法院所稱「不能使用」</w:t>
      </w:r>
      <w:r>
        <w:rPr>
          <w:rFonts w:hint="eastAsia"/>
        </w:rPr>
        <w:t>等語。但</w:t>
      </w:r>
      <w:r w:rsidR="00FC6405">
        <w:rPr>
          <w:rFonts w:hint="eastAsia"/>
        </w:rPr>
        <w:t>司法</w:t>
      </w:r>
      <w:r>
        <w:rPr>
          <w:rFonts w:hint="eastAsia"/>
        </w:rPr>
        <w:t>院政風處及新竹地院表示：</w:t>
      </w:r>
      <w:proofErr w:type="gramStart"/>
      <w:r>
        <w:rPr>
          <w:rFonts w:hint="eastAsia"/>
        </w:rPr>
        <w:t>審計部曾表示電擊器無相關</w:t>
      </w:r>
      <w:proofErr w:type="gramEnd"/>
      <w:r>
        <w:rPr>
          <w:rFonts w:hint="eastAsia"/>
        </w:rPr>
        <w:t>規範，有關殺傷力及正當性有疑義，應避免使用</w:t>
      </w:r>
      <w:r w:rsidR="00FC6405">
        <w:rPr>
          <w:rFonts w:hint="eastAsia"/>
        </w:rPr>
        <w:t>，</w:t>
      </w:r>
      <w:proofErr w:type="gramStart"/>
      <w:r>
        <w:rPr>
          <w:rFonts w:hint="eastAsia"/>
        </w:rPr>
        <w:t>故函請</w:t>
      </w:r>
      <w:proofErr w:type="gramEnd"/>
      <w:r>
        <w:rPr>
          <w:rFonts w:hint="eastAsia"/>
        </w:rPr>
        <w:t>各法院不要再採購使用電擊器等語。司法院</w:t>
      </w:r>
      <w:r w:rsidR="00FC6405">
        <w:rPr>
          <w:rFonts w:hint="eastAsia"/>
        </w:rPr>
        <w:t>刑事廳</w:t>
      </w:r>
      <w:r>
        <w:rPr>
          <w:rFonts w:hint="eastAsia"/>
        </w:rPr>
        <w:t>則表示；如符合行政院公告的警械規格標準，扣除警槍、</w:t>
      </w:r>
      <w:proofErr w:type="gramStart"/>
      <w:r>
        <w:rPr>
          <w:rFonts w:hint="eastAsia"/>
        </w:rPr>
        <w:t>警刀</w:t>
      </w:r>
      <w:r w:rsidR="00035BC9">
        <w:rPr>
          <w:rFonts w:hint="eastAsia"/>
        </w:rPr>
        <w:t>2</w:t>
      </w:r>
      <w:r>
        <w:rPr>
          <w:rFonts w:hint="eastAsia"/>
        </w:rPr>
        <w:t>項</w:t>
      </w:r>
      <w:proofErr w:type="gramEnd"/>
      <w:r>
        <w:rPr>
          <w:rFonts w:hint="eastAsia"/>
        </w:rPr>
        <w:t>，其他皆可使用等語，</w:t>
      </w:r>
      <w:r w:rsidR="000421B8">
        <w:rPr>
          <w:rFonts w:hint="eastAsia"/>
        </w:rPr>
        <w:t>對於</w:t>
      </w:r>
      <w:r>
        <w:rPr>
          <w:rFonts w:hint="eastAsia"/>
        </w:rPr>
        <w:t>法警</w:t>
      </w:r>
      <w:r w:rsidR="00FC6405">
        <w:rPr>
          <w:rFonts w:hint="eastAsia"/>
        </w:rPr>
        <w:t>警械之種類</w:t>
      </w:r>
      <w:r>
        <w:rPr>
          <w:rFonts w:hint="eastAsia"/>
        </w:rPr>
        <w:t>莫衷一是</w:t>
      </w:r>
      <w:r w:rsidR="000421B8">
        <w:rPr>
          <w:rFonts w:hint="eastAsia"/>
        </w:rPr>
        <w:t>。</w:t>
      </w:r>
      <w:r w:rsidR="00FC6405" w:rsidRPr="00FC6405">
        <w:rPr>
          <w:rFonts w:hint="eastAsia"/>
        </w:rPr>
        <w:t>司法院及高院允應</w:t>
      </w:r>
      <w:r w:rsidR="000421B8">
        <w:rPr>
          <w:rFonts w:hint="eastAsia"/>
        </w:rPr>
        <w:t>研究</w:t>
      </w:r>
      <w:r w:rsidR="00FC6405" w:rsidRPr="00FC6405">
        <w:rPr>
          <w:rFonts w:hint="eastAsia"/>
        </w:rPr>
        <w:t>修正相關規範，以應實需</w:t>
      </w:r>
      <w:r>
        <w:rPr>
          <w:rFonts w:hint="eastAsia"/>
        </w:rPr>
        <w:t>。</w:t>
      </w:r>
      <w:r w:rsidR="000421B8">
        <w:rPr>
          <w:rFonts w:hint="eastAsia"/>
        </w:rPr>
        <w:t>又考量無論何種警械，對人體均具有傷害性，高院法警室建議將警械種類提升至法律位階，司法院及高院亦宜審慎</w:t>
      </w:r>
      <w:proofErr w:type="gramStart"/>
      <w:r w:rsidR="000421B8">
        <w:rPr>
          <w:rFonts w:hint="eastAsia"/>
        </w:rPr>
        <w:t>研</w:t>
      </w:r>
      <w:proofErr w:type="gramEnd"/>
      <w:r w:rsidR="000421B8">
        <w:rPr>
          <w:rFonts w:hint="eastAsia"/>
        </w:rPr>
        <w:t>酌。</w:t>
      </w:r>
    </w:p>
    <w:p w:rsidR="00453BAE" w:rsidRDefault="00453BAE" w:rsidP="00453BAE">
      <w:pPr>
        <w:pStyle w:val="4"/>
        <w:ind w:left="1700" w:hanging="680"/>
      </w:pPr>
      <w:r>
        <w:rPr>
          <w:rFonts w:hint="eastAsia"/>
        </w:rPr>
        <w:t>另新竹地院法警建議採購之噴霧器、辣椒水等</w:t>
      </w:r>
      <w:r w:rsidRPr="00C82F31">
        <w:rPr>
          <w:rFonts w:hint="eastAsia"/>
        </w:rPr>
        <w:t>防護型噴霧器</w:t>
      </w:r>
      <w:r>
        <w:rPr>
          <w:rFonts w:hint="eastAsia"/>
        </w:rPr>
        <w:t>，其</w:t>
      </w:r>
      <w:r w:rsidRPr="00C82F31">
        <w:rPr>
          <w:rFonts w:hint="eastAsia"/>
        </w:rPr>
        <w:t>體積小便於攜帶，如遇暴行或突發狀況</w:t>
      </w:r>
      <w:r>
        <w:rPr>
          <w:rFonts w:hint="eastAsia"/>
        </w:rPr>
        <w:t>，</w:t>
      </w:r>
      <w:r w:rsidRPr="00C82F31">
        <w:rPr>
          <w:rFonts w:hint="eastAsia"/>
        </w:rPr>
        <w:t>可於近距離短時間反制，</w:t>
      </w:r>
      <w:r>
        <w:rPr>
          <w:rFonts w:hint="eastAsia"/>
        </w:rPr>
        <w:t>且事後以</w:t>
      </w:r>
      <w:r w:rsidRPr="00C82F31">
        <w:rPr>
          <w:rFonts w:hint="eastAsia"/>
        </w:rPr>
        <w:t>水清洗即可恢復</w:t>
      </w:r>
      <w:r>
        <w:rPr>
          <w:rFonts w:hint="eastAsia"/>
        </w:rPr>
        <w:t>，</w:t>
      </w:r>
      <w:r w:rsidRPr="00C82F31">
        <w:rPr>
          <w:rFonts w:hint="eastAsia"/>
        </w:rPr>
        <w:t>較使用警棍對人民身體侵害較小</w:t>
      </w:r>
      <w:r>
        <w:rPr>
          <w:rFonts w:hint="eastAsia"/>
        </w:rPr>
        <w:t>。</w:t>
      </w:r>
      <w:proofErr w:type="gramStart"/>
      <w:r w:rsidR="00A276B6">
        <w:rPr>
          <w:rFonts w:hint="eastAsia"/>
        </w:rPr>
        <w:t>詢</w:t>
      </w:r>
      <w:proofErr w:type="gramEnd"/>
      <w:r w:rsidR="00A276B6">
        <w:rPr>
          <w:rFonts w:hint="eastAsia"/>
        </w:rPr>
        <w:t>據新竹地院周院長表示，該院已指示總務科以公費採購辣椒水等語。</w:t>
      </w:r>
      <w:r>
        <w:rPr>
          <w:rFonts w:hint="eastAsia"/>
        </w:rPr>
        <w:t>是以司法院及高院似宜考量將之增列為法警應勤裝備，</w:t>
      </w:r>
      <w:r w:rsidR="000421B8">
        <w:rPr>
          <w:rFonts w:hint="eastAsia"/>
        </w:rPr>
        <w:t>並</w:t>
      </w:r>
      <w:r>
        <w:rPr>
          <w:rFonts w:hint="eastAsia"/>
        </w:rPr>
        <w:t>由各法院</w:t>
      </w:r>
      <w:r w:rsidR="00A276B6">
        <w:rPr>
          <w:rFonts w:hint="eastAsia"/>
        </w:rPr>
        <w:t>編列經費</w:t>
      </w:r>
      <w:r>
        <w:rPr>
          <w:rFonts w:hint="eastAsia"/>
        </w:rPr>
        <w:t>採購之可行性。又</w:t>
      </w:r>
      <w:r w:rsidR="000421B8">
        <w:rPr>
          <w:rFonts w:hint="eastAsia"/>
        </w:rPr>
        <w:t>本院前調查</w:t>
      </w:r>
      <w:r w:rsidR="00035BC9">
        <w:rPr>
          <w:rFonts w:hint="eastAsia"/>
        </w:rPr>
        <w:t>臺北市政府警察局</w:t>
      </w:r>
      <w:r w:rsidR="00BB084C">
        <w:rPr>
          <w:rFonts w:hint="eastAsia"/>
        </w:rPr>
        <w:t>信義分局員警於轄區</w:t>
      </w:r>
      <w:proofErr w:type="gramStart"/>
      <w:r w:rsidR="00BB084C">
        <w:rPr>
          <w:rFonts w:hint="eastAsia"/>
        </w:rPr>
        <w:t>夜店遭聚</w:t>
      </w:r>
      <w:proofErr w:type="gramEnd"/>
      <w:r w:rsidR="00BB084C">
        <w:rPr>
          <w:rFonts w:hint="eastAsia"/>
        </w:rPr>
        <w:t>眾滋事分子圍毆致死乙案，就警械</w:t>
      </w:r>
      <w:r w:rsidR="003654DD" w:rsidRPr="00797C50">
        <w:rPr>
          <w:rFonts w:hint="eastAsia"/>
          <w:color w:val="000000" w:themeColor="text1"/>
        </w:rPr>
        <w:t>種類不足</w:t>
      </w:r>
      <w:r w:rsidR="00A276B6">
        <w:rPr>
          <w:rFonts w:hint="eastAsia"/>
          <w:color w:val="000000" w:themeColor="text1"/>
        </w:rPr>
        <w:t>等情</w:t>
      </w:r>
      <w:r w:rsidR="00BB084C">
        <w:rPr>
          <w:rFonts w:hint="eastAsia"/>
        </w:rPr>
        <w:t>，函請</w:t>
      </w:r>
      <w:r>
        <w:rPr>
          <w:rFonts w:hint="eastAsia"/>
        </w:rPr>
        <w:t>內政部警政署</w:t>
      </w:r>
      <w:proofErr w:type="gramStart"/>
      <w:r w:rsidR="007B47C6">
        <w:rPr>
          <w:rFonts w:hint="eastAsia"/>
        </w:rPr>
        <w:t>研</w:t>
      </w:r>
      <w:proofErr w:type="gramEnd"/>
      <w:r w:rsidR="007B47C6">
        <w:rPr>
          <w:rFonts w:hint="eastAsia"/>
        </w:rPr>
        <w:t>議</w:t>
      </w:r>
      <w:r w:rsidR="00BB084C">
        <w:rPr>
          <w:rFonts w:hint="eastAsia"/>
        </w:rPr>
        <w:t>增購相關器材及</w:t>
      </w:r>
      <w:proofErr w:type="gramStart"/>
      <w:r w:rsidR="00BB084C">
        <w:rPr>
          <w:rFonts w:hint="eastAsia"/>
        </w:rPr>
        <w:t>明確律</w:t>
      </w:r>
      <w:proofErr w:type="gramEnd"/>
      <w:r w:rsidR="00BB084C">
        <w:rPr>
          <w:rFonts w:hint="eastAsia"/>
        </w:rPr>
        <w:t>定其使用時機。</w:t>
      </w:r>
      <w:r w:rsidR="00BB084C">
        <w:rPr>
          <w:rFonts w:hint="eastAsia"/>
        </w:rPr>
        <w:lastRenderedPageBreak/>
        <w:t>該署經</w:t>
      </w:r>
      <w:proofErr w:type="gramStart"/>
      <w:r w:rsidR="00BB084C">
        <w:rPr>
          <w:rFonts w:hint="eastAsia"/>
        </w:rPr>
        <w:t>研</w:t>
      </w:r>
      <w:proofErr w:type="gramEnd"/>
      <w:r w:rsidR="00BB084C">
        <w:rPr>
          <w:rFonts w:hint="eastAsia"/>
        </w:rPr>
        <w:t>議後，</w:t>
      </w:r>
      <w:r>
        <w:rPr>
          <w:rFonts w:hint="eastAsia"/>
        </w:rPr>
        <w:t>於105年12月將不具</w:t>
      </w:r>
      <w:r w:rsidRPr="00C82F31">
        <w:rPr>
          <w:rFonts w:hint="eastAsia"/>
        </w:rPr>
        <w:t>瓦斯化學成分</w:t>
      </w:r>
      <w:r>
        <w:rPr>
          <w:rFonts w:hint="eastAsia"/>
        </w:rPr>
        <w:t>之</w:t>
      </w:r>
      <w:r w:rsidRPr="002F381F">
        <w:rPr>
          <w:rFonts w:hint="eastAsia"/>
        </w:rPr>
        <w:t>辣（胡）</w:t>
      </w:r>
      <w:proofErr w:type="gramStart"/>
      <w:r w:rsidRPr="002F381F">
        <w:rPr>
          <w:rFonts w:hint="eastAsia"/>
        </w:rPr>
        <w:t>椒</w:t>
      </w:r>
      <w:proofErr w:type="gramEnd"/>
      <w:r w:rsidRPr="002F381F">
        <w:rPr>
          <w:rFonts w:hint="eastAsia"/>
        </w:rPr>
        <w:t>噴霧器</w:t>
      </w:r>
      <w:r>
        <w:rPr>
          <w:rFonts w:hint="eastAsia"/>
        </w:rPr>
        <w:t>列為應勤裝備，</w:t>
      </w:r>
      <w:r w:rsidR="00BB084C">
        <w:rPr>
          <w:rFonts w:hint="eastAsia"/>
        </w:rPr>
        <w:t>指示</w:t>
      </w:r>
      <w:r w:rsidRPr="00C82F31">
        <w:rPr>
          <w:rFonts w:hint="eastAsia"/>
        </w:rPr>
        <w:t>各警察</w:t>
      </w:r>
      <w:r>
        <w:rPr>
          <w:rFonts w:hint="eastAsia"/>
        </w:rPr>
        <w:t>機關</w:t>
      </w:r>
      <w:r w:rsidRPr="00C82F31">
        <w:rPr>
          <w:rFonts w:hint="eastAsia"/>
        </w:rPr>
        <w:t>編列預算採購</w:t>
      </w:r>
      <w:r>
        <w:rPr>
          <w:rFonts w:hint="eastAsia"/>
        </w:rPr>
        <w:t>，各警察機關亦</w:t>
      </w:r>
      <w:r w:rsidR="000421B8">
        <w:rPr>
          <w:rFonts w:hint="eastAsia"/>
        </w:rPr>
        <w:t>積極</w:t>
      </w:r>
      <w:r>
        <w:rPr>
          <w:rFonts w:hint="eastAsia"/>
        </w:rPr>
        <w:t>辦理該新型執勤裝備之教育訓練</w:t>
      </w:r>
      <w:r>
        <w:rPr>
          <w:rStyle w:val="af5"/>
        </w:rPr>
        <w:footnoteReference w:id="13"/>
      </w:r>
      <w:r>
        <w:rPr>
          <w:rFonts w:hint="eastAsia"/>
        </w:rPr>
        <w:t>。司法院及高院</w:t>
      </w:r>
      <w:r w:rsidR="00BF040C">
        <w:rPr>
          <w:rFonts w:hint="eastAsia"/>
        </w:rPr>
        <w:t>允應</w:t>
      </w:r>
      <w:r>
        <w:rPr>
          <w:rFonts w:hint="eastAsia"/>
        </w:rPr>
        <w:t>督導已採用相關裝備之法院，落實</w:t>
      </w:r>
      <w:r w:rsidR="000421B8">
        <w:rPr>
          <w:rFonts w:hint="eastAsia"/>
        </w:rPr>
        <w:t>該等裝備</w:t>
      </w:r>
      <w:r>
        <w:rPr>
          <w:rFonts w:hint="eastAsia"/>
        </w:rPr>
        <w:t>使用方式、使用時機及適法性之教育訓練。</w:t>
      </w:r>
    </w:p>
    <w:p w:rsidR="00453BAE" w:rsidRDefault="00453BAE" w:rsidP="00453BAE">
      <w:pPr>
        <w:pStyle w:val="1"/>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r>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453BAE" w:rsidRDefault="00453BAE" w:rsidP="00453BAE">
      <w:pPr>
        <w:pStyle w:val="2"/>
        <w:ind w:left="1020" w:hanging="680"/>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4902735"/>
      <w:bookmarkStart w:id="86" w:name="_Toc525066149"/>
      <w:bookmarkStart w:id="87" w:name="_Toc525070840"/>
      <w:bookmarkStart w:id="88" w:name="_Toc525938380"/>
      <w:bookmarkStart w:id="89" w:name="_Toc525939228"/>
      <w:bookmarkStart w:id="90" w:name="_Toc525939733"/>
      <w:bookmarkStart w:id="91" w:name="_Toc529218273"/>
      <w:bookmarkStart w:id="92" w:name="_Toc529222690"/>
      <w:bookmarkStart w:id="93" w:name="_Toc529223112"/>
      <w:bookmarkStart w:id="94" w:name="_Toc529223863"/>
      <w:bookmarkStart w:id="95" w:name="_Toc529228266"/>
      <w:bookmarkEnd w:id="74"/>
      <w:bookmarkEnd w:id="75"/>
      <w:bookmarkEnd w:id="76"/>
      <w:r>
        <w:rPr>
          <w:rFonts w:hint="eastAsia"/>
        </w:rPr>
        <w:t>調查意見，函請司法院、臺灣高等法院、臺灣新竹地方法院確實檢討改進</w:t>
      </w:r>
      <w:proofErr w:type="gramStart"/>
      <w:r>
        <w:rPr>
          <w:rFonts w:hint="eastAsia"/>
        </w:rPr>
        <w:t>見復。</w:t>
      </w:r>
      <w:bookmarkEnd w:id="77"/>
      <w:bookmarkEnd w:id="78"/>
      <w:bookmarkEnd w:id="79"/>
      <w:bookmarkEnd w:id="80"/>
      <w:bookmarkEnd w:id="81"/>
      <w:bookmarkEnd w:id="82"/>
      <w:bookmarkEnd w:id="83"/>
      <w:bookmarkEnd w:id="84"/>
      <w:proofErr w:type="gramEnd"/>
    </w:p>
    <w:p w:rsidR="00EF66DD" w:rsidRPr="00EF66DD" w:rsidRDefault="001F6C25" w:rsidP="00453BAE">
      <w:pPr>
        <w:pStyle w:val="2"/>
        <w:ind w:left="1020" w:hanging="680"/>
      </w:pPr>
      <w:bookmarkStart w:id="96" w:name="_Toc2400397"/>
      <w:bookmarkStart w:id="97" w:name="_Toc4316191"/>
      <w:bookmarkStart w:id="98" w:name="_Toc4473332"/>
      <w:bookmarkStart w:id="99" w:name="_Toc69556901"/>
      <w:bookmarkStart w:id="100" w:name="_Toc69556950"/>
      <w:bookmarkStart w:id="101" w:name="_Toc69609824"/>
      <w:bookmarkStart w:id="102" w:name="_Toc70241822"/>
      <w:bookmarkStart w:id="103" w:name="_Toc70242211"/>
      <w:bookmarkEnd w:id="85"/>
      <w:bookmarkEnd w:id="86"/>
      <w:bookmarkEnd w:id="87"/>
      <w:bookmarkEnd w:id="88"/>
      <w:bookmarkEnd w:id="89"/>
      <w:bookmarkEnd w:id="90"/>
      <w:bookmarkEnd w:id="91"/>
      <w:bookmarkEnd w:id="92"/>
      <w:bookmarkEnd w:id="93"/>
      <w:bookmarkEnd w:id="94"/>
      <w:bookmarkEnd w:id="95"/>
      <w:r>
        <w:rPr>
          <w:rFonts w:hint="eastAsia"/>
        </w:rPr>
        <w:t>調查</w:t>
      </w:r>
      <w:r w:rsidR="003260FF">
        <w:rPr>
          <w:rFonts w:hint="eastAsia"/>
        </w:rPr>
        <w:t>報告送</w:t>
      </w:r>
      <w:r>
        <w:rPr>
          <w:rFonts w:hint="eastAsia"/>
        </w:rPr>
        <w:t>請</w:t>
      </w:r>
      <w:r w:rsidR="003260FF">
        <w:rPr>
          <w:rFonts w:hint="eastAsia"/>
        </w:rPr>
        <w:t>人權保障委員會</w:t>
      </w:r>
      <w:r>
        <w:rPr>
          <w:rFonts w:hint="eastAsia"/>
        </w:rPr>
        <w:t>參考。</w:t>
      </w:r>
    </w:p>
    <w:p w:rsidR="00453BAE" w:rsidRDefault="00453BAE" w:rsidP="00453BAE">
      <w:pPr>
        <w:pStyle w:val="2"/>
        <w:ind w:left="1020" w:hanging="680"/>
      </w:pPr>
      <w:r>
        <w:rPr>
          <w:rFonts w:hint="eastAsia"/>
          <w:color w:val="000000"/>
        </w:rPr>
        <w:t>檢</w:t>
      </w:r>
      <w:proofErr w:type="gramStart"/>
      <w:r>
        <w:rPr>
          <w:rFonts w:hint="eastAsia"/>
          <w:color w:val="000000"/>
        </w:rPr>
        <w:t>附派查函</w:t>
      </w:r>
      <w:proofErr w:type="gramEnd"/>
      <w:r>
        <w:rPr>
          <w:rFonts w:hint="eastAsia"/>
          <w:color w:val="000000"/>
        </w:rPr>
        <w:t>及相關附件，送請司法及獄政委員會處理。</w:t>
      </w:r>
      <w:bookmarkEnd w:id="96"/>
      <w:bookmarkEnd w:id="97"/>
      <w:bookmarkEnd w:id="98"/>
      <w:bookmarkEnd w:id="99"/>
      <w:bookmarkEnd w:id="100"/>
      <w:bookmarkEnd w:id="101"/>
      <w:bookmarkEnd w:id="102"/>
      <w:bookmarkEnd w:id="103"/>
    </w:p>
    <w:p w:rsidR="00453BAE" w:rsidRDefault="00453BAE" w:rsidP="00453BAE">
      <w:pPr>
        <w:pStyle w:val="a5"/>
        <w:kinsoku w:val="0"/>
        <w:spacing w:before="0" w:after="0"/>
        <w:ind w:leftChars="1100" w:left="3742"/>
        <w:jc w:val="both"/>
        <w:rPr>
          <w:b w:val="0"/>
          <w:bCs/>
          <w:snapToGrid/>
          <w:spacing w:val="12"/>
          <w:kern w:val="0"/>
          <w:sz w:val="40"/>
        </w:rPr>
      </w:pPr>
      <w:r>
        <w:rPr>
          <w:rFonts w:hint="eastAsia"/>
          <w:b w:val="0"/>
          <w:bCs/>
          <w:snapToGrid/>
          <w:spacing w:val="12"/>
          <w:kern w:val="0"/>
          <w:sz w:val="40"/>
        </w:rPr>
        <w:t>調查委員：</w:t>
      </w:r>
      <w:r w:rsidR="00EF18D3">
        <w:rPr>
          <w:rFonts w:hint="eastAsia"/>
          <w:b w:val="0"/>
          <w:bCs/>
          <w:snapToGrid/>
          <w:spacing w:val="12"/>
          <w:kern w:val="0"/>
          <w:sz w:val="40"/>
        </w:rPr>
        <w:t>林雅鋒</w:t>
      </w:r>
    </w:p>
    <w:p w:rsidR="00F6365B" w:rsidRDefault="00F6365B" w:rsidP="00453BAE">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 xml:space="preserve">        </w:t>
      </w:r>
      <w:r w:rsidR="0010324D">
        <w:rPr>
          <w:rFonts w:hint="eastAsia"/>
          <w:b w:val="0"/>
          <w:bCs/>
          <w:snapToGrid/>
          <w:spacing w:val="12"/>
          <w:kern w:val="0"/>
          <w:sz w:val="40"/>
        </w:rPr>
        <w:t xml:space="preserve"> </w:t>
      </w:r>
      <w:bookmarkStart w:id="104" w:name="_GoBack"/>
      <w:bookmarkEnd w:id="104"/>
      <w:r>
        <w:rPr>
          <w:rFonts w:hint="eastAsia"/>
          <w:b w:val="0"/>
          <w:bCs/>
          <w:snapToGrid/>
          <w:spacing w:val="12"/>
          <w:kern w:val="0"/>
          <w:sz w:val="40"/>
        </w:rPr>
        <w:t xml:space="preserve"> 江明蒼</w:t>
      </w:r>
    </w:p>
    <w:p w:rsidR="00453BAE" w:rsidRDefault="00453BAE" w:rsidP="00453BAE">
      <w:pPr>
        <w:pStyle w:val="a5"/>
        <w:kinsoku w:val="0"/>
        <w:spacing w:before="0" w:after="0"/>
        <w:ind w:leftChars="1100" w:left="3742" w:firstLineChars="500" w:firstLine="2021"/>
        <w:jc w:val="both"/>
        <w:rPr>
          <w:b w:val="0"/>
          <w:bCs/>
          <w:snapToGrid/>
          <w:spacing w:val="12"/>
          <w:kern w:val="0"/>
        </w:rPr>
      </w:pPr>
    </w:p>
    <w:p w:rsidR="00453BAE" w:rsidRDefault="00453BAE" w:rsidP="00453BAE">
      <w:pPr>
        <w:pStyle w:val="a5"/>
        <w:kinsoku w:val="0"/>
        <w:spacing w:before="0" w:after="0"/>
        <w:ind w:leftChars="1100" w:left="3742" w:firstLineChars="500" w:firstLine="2021"/>
        <w:jc w:val="both"/>
        <w:rPr>
          <w:b w:val="0"/>
          <w:bCs/>
          <w:snapToGrid/>
          <w:spacing w:val="12"/>
          <w:kern w:val="0"/>
        </w:rPr>
      </w:pPr>
    </w:p>
    <w:p w:rsidR="00453BAE" w:rsidRDefault="00453BAE" w:rsidP="00453BAE">
      <w:pPr>
        <w:pStyle w:val="a5"/>
        <w:kinsoku w:val="0"/>
        <w:spacing w:before="0" w:after="0"/>
        <w:ind w:leftChars="1100" w:left="3742" w:firstLineChars="500" w:firstLine="2021"/>
        <w:jc w:val="both"/>
        <w:rPr>
          <w:b w:val="0"/>
          <w:bCs/>
          <w:snapToGrid/>
          <w:spacing w:val="12"/>
          <w:kern w:val="0"/>
        </w:rPr>
      </w:pPr>
    </w:p>
    <w:sectPr w:rsidR="00453BAE" w:rsidSect="006C5F67">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A9" w:rsidRDefault="00CD08A9">
      <w:r>
        <w:separator/>
      </w:r>
    </w:p>
  </w:endnote>
  <w:endnote w:type="continuationSeparator" w:id="0">
    <w:p w:rsidR="00CD08A9" w:rsidRDefault="00CD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8E7" w:rsidRDefault="00CE78E7">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10324D">
      <w:rPr>
        <w:rStyle w:val="a7"/>
        <w:noProof/>
        <w:sz w:val="24"/>
      </w:rPr>
      <w:t>29</w:t>
    </w:r>
    <w:r>
      <w:rPr>
        <w:rStyle w:val="a7"/>
        <w:sz w:val="24"/>
      </w:rPr>
      <w:fldChar w:fldCharType="end"/>
    </w:r>
  </w:p>
  <w:p w:rsidR="00CE78E7" w:rsidRDefault="00CE78E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A9" w:rsidRDefault="00CD08A9">
      <w:r>
        <w:separator/>
      </w:r>
    </w:p>
  </w:footnote>
  <w:footnote w:type="continuationSeparator" w:id="0">
    <w:p w:rsidR="00CD08A9" w:rsidRDefault="00CD08A9">
      <w:r>
        <w:continuationSeparator/>
      </w:r>
    </w:p>
  </w:footnote>
  <w:footnote w:id="1">
    <w:p w:rsidR="00CE78E7" w:rsidRDefault="00CE78E7" w:rsidP="00453BAE">
      <w:pPr>
        <w:pStyle w:val="af3"/>
      </w:pPr>
      <w:r>
        <w:rPr>
          <w:rStyle w:val="af5"/>
        </w:rPr>
        <w:footnoteRef/>
      </w:r>
      <w:r>
        <w:rPr>
          <w:rFonts w:hint="eastAsia"/>
        </w:rPr>
        <w:t>參見司法院</w:t>
      </w:r>
      <w:r>
        <w:rPr>
          <w:rFonts w:hint="eastAsia"/>
        </w:rPr>
        <w:t>104</w:t>
      </w:r>
      <w:r>
        <w:rPr>
          <w:rFonts w:hint="eastAsia"/>
        </w:rPr>
        <w:t>年</w:t>
      </w:r>
      <w:r>
        <w:rPr>
          <w:rFonts w:hint="eastAsia"/>
        </w:rPr>
        <w:t>11</w:t>
      </w:r>
      <w:r>
        <w:rPr>
          <w:rFonts w:hint="eastAsia"/>
        </w:rPr>
        <w:t>月</w:t>
      </w:r>
      <w:r>
        <w:rPr>
          <w:rFonts w:hint="eastAsia"/>
        </w:rPr>
        <w:t>26</w:t>
      </w:r>
      <w:r>
        <w:rPr>
          <w:rFonts w:hint="eastAsia"/>
        </w:rPr>
        <w:t>日院</w:t>
      </w:r>
      <w:proofErr w:type="gramStart"/>
      <w:r>
        <w:rPr>
          <w:rFonts w:hint="eastAsia"/>
        </w:rPr>
        <w:t>台廳刑一字</w:t>
      </w:r>
      <w:proofErr w:type="gramEnd"/>
      <w:r>
        <w:rPr>
          <w:rFonts w:hint="eastAsia"/>
        </w:rPr>
        <w:t>第</w:t>
      </w:r>
      <w:r>
        <w:rPr>
          <w:rFonts w:hint="eastAsia"/>
        </w:rPr>
        <w:t>1040028628</w:t>
      </w:r>
      <w:r>
        <w:rPr>
          <w:rFonts w:hint="eastAsia"/>
        </w:rPr>
        <w:t>號函。又</w:t>
      </w:r>
      <w:r w:rsidRPr="00CE62A0">
        <w:rPr>
          <w:rFonts w:hint="eastAsia"/>
        </w:rPr>
        <w:t>司法院於</w:t>
      </w:r>
      <w:r w:rsidRPr="00CE62A0">
        <w:rPr>
          <w:rFonts w:hint="eastAsia"/>
        </w:rPr>
        <w:t>105</w:t>
      </w:r>
      <w:r w:rsidRPr="00CE62A0">
        <w:rPr>
          <w:rFonts w:hint="eastAsia"/>
        </w:rPr>
        <w:t>年</w:t>
      </w:r>
      <w:r w:rsidRPr="00CE62A0">
        <w:rPr>
          <w:rFonts w:hint="eastAsia"/>
        </w:rPr>
        <w:t>9</w:t>
      </w:r>
      <w:r w:rsidRPr="00CE62A0">
        <w:rPr>
          <w:rFonts w:hint="eastAsia"/>
        </w:rPr>
        <w:t>月</w:t>
      </w:r>
      <w:r w:rsidRPr="00CE62A0">
        <w:rPr>
          <w:rFonts w:hint="eastAsia"/>
        </w:rPr>
        <w:t>14</w:t>
      </w:r>
      <w:r w:rsidRPr="00CE62A0">
        <w:rPr>
          <w:rFonts w:hint="eastAsia"/>
        </w:rPr>
        <w:t>日以院</w:t>
      </w:r>
      <w:proofErr w:type="gramStart"/>
      <w:r w:rsidRPr="00CE62A0">
        <w:rPr>
          <w:rFonts w:hint="eastAsia"/>
        </w:rPr>
        <w:t>台廳司</w:t>
      </w:r>
      <w:proofErr w:type="gramEnd"/>
      <w:r w:rsidRPr="00CE62A0">
        <w:rPr>
          <w:rFonts w:hint="eastAsia"/>
        </w:rPr>
        <w:t>四字第</w:t>
      </w:r>
      <w:r w:rsidRPr="00CE62A0">
        <w:rPr>
          <w:rFonts w:hint="eastAsia"/>
        </w:rPr>
        <w:t>1050023919</w:t>
      </w:r>
      <w:r w:rsidRPr="00CE62A0">
        <w:rPr>
          <w:rFonts w:hint="eastAsia"/>
        </w:rPr>
        <w:t>號函頒布「法院安全維護改善方案」，請各法院</w:t>
      </w:r>
      <w:proofErr w:type="gramStart"/>
      <w:r w:rsidRPr="00CE62A0">
        <w:rPr>
          <w:rFonts w:hint="eastAsia"/>
        </w:rPr>
        <w:t>遵</w:t>
      </w:r>
      <w:proofErr w:type="gramEnd"/>
      <w:r w:rsidRPr="00CE62A0">
        <w:rPr>
          <w:rFonts w:hint="eastAsia"/>
        </w:rPr>
        <w:t>依該方案指示，從落實安全檢查、加強法庭安全維護、檢視人犯</w:t>
      </w:r>
      <w:proofErr w:type="gramStart"/>
      <w:r w:rsidRPr="00CE62A0">
        <w:rPr>
          <w:rFonts w:hint="eastAsia"/>
        </w:rPr>
        <w:t>提解動線</w:t>
      </w:r>
      <w:proofErr w:type="gramEnd"/>
      <w:r w:rsidRPr="00CE62A0">
        <w:rPr>
          <w:rFonts w:hint="eastAsia"/>
        </w:rPr>
        <w:t>、加強法警教育訓練、組成安全檢查小組等層面著手，改善法院整體安全。</w:t>
      </w:r>
      <w:proofErr w:type="gramStart"/>
      <w:r w:rsidRPr="00CE62A0">
        <w:rPr>
          <w:rFonts w:hint="eastAsia"/>
        </w:rPr>
        <w:t>106</w:t>
      </w:r>
      <w:proofErr w:type="gramEnd"/>
      <w:r w:rsidRPr="00CE62A0">
        <w:rPr>
          <w:rFonts w:hint="eastAsia"/>
        </w:rPr>
        <w:t>年度高院規劃「臺灣高等法院暨所屬法院執行</w:t>
      </w:r>
      <w:proofErr w:type="gramStart"/>
      <w:r w:rsidRPr="00CE62A0">
        <w:rPr>
          <w:rFonts w:hint="eastAsia"/>
        </w:rPr>
        <w:t>106</w:t>
      </w:r>
      <w:proofErr w:type="gramEnd"/>
      <w:r w:rsidRPr="00CE62A0">
        <w:rPr>
          <w:rFonts w:hint="eastAsia"/>
        </w:rPr>
        <w:t>年度安全維護檢查實施計畫」，將前述「法院安全維護改善方案」，有關落實入口處安全檢查、加強法庭安全及檢視人犯動線等項目列入</w:t>
      </w:r>
      <w:proofErr w:type="gramStart"/>
      <w:r w:rsidRPr="00CE62A0">
        <w:rPr>
          <w:rFonts w:hint="eastAsia"/>
        </w:rPr>
        <w:t>106</w:t>
      </w:r>
      <w:proofErr w:type="gramEnd"/>
      <w:r w:rsidRPr="00CE62A0">
        <w:rPr>
          <w:rFonts w:hint="eastAsia"/>
        </w:rPr>
        <w:t>年度檢查重點要項</w:t>
      </w:r>
    </w:p>
  </w:footnote>
  <w:footnote w:id="2">
    <w:p w:rsidR="00CE78E7" w:rsidRPr="00CA6A78" w:rsidRDefault="00CE78E7" w:rsidP="00453BAE">
      <w:pPr>
        <w:pStyle w:val="af3"/>
      </w:pPr>
      <w:r>
        <w:rPr>
          <w:rStyle w:val="af5"/>
        </w:rPr>
        <w:footnoteRef/>
      </w:r>
      <w:r>
        <w:rPr>
          <w:rFonts w:hint="eastAsia"/>
        </w:rPr>
        <w:t>法院組織法雖規定</w:t>
      </w:r>
      <w:r w:rsidRPr="00863409">
        <w:rPr>
          <w:rFonts w:hint="eastAsia"/>
        </w:rPr>
        <w:t>第一類地方法院</w:t>
      </w:r>
      <w:r>
        <w:rPr>
          <w:rFonts w:hint="eastAsia"/>
        </w:rPr>
        <w:t>法官與法警之</w:t>
      </w:r>
      <w:proofErr w:type="gramStart"/>
      <w:r w:rsidRPr="00AD21E1">
        <w:rPr>
          <w:rFonts w:hint="eastAsia"/>
        </w:rPr>
        <w:t>比例高限為</w:t>
      </w:r>
      <w:proofErr w:type="gramEnd"/>
      <w:r w:rsidRPr="00AD21E1">
        <w:rPr>
          <w:rFonts w:hint="eastAsia"/>
        </w:rPr>
        <w:t>1</w:t>
      </w:r>
      <w:r w:rsidRPr="00AD21E1">
        <w:rPr>
          <w:rFonts w:hint="eastAsia"/>
        </w:rPr>
        <w:t>：</w:t>
      </w:r>
      <w:r w:rsidRPr="00AD21E1">
        <w:rPr>
          <w:rFonts w:hint="eastAsia"/>
        </w:rPr>
        <w:t>0.78</w:t>
      </w:r>
      <w:r>
        <w:rPr>
          <w:rFonts w:hint="eastAsia"/>
        </w:rPr>
        <w:t>，</w:t>
      </w:r>
      <w:r w:rsidRPr="005C470D">
        <w:rPr>
          <w:rFonts w:hint="eastAsia"/>
        </w:rPr>
        <w:t>然</w:t>
      </w:r>
      <w:r>
        <w:rPr>
          <w:rFonts w:hint="eastAsia"/>
        </w:rPr>
        <w:t>依高院人事室</w:t>
      </w:r>
      <w:r>
        <w:rPr>
          <w:rFonts w:hint="eastAsia"/>
        </w:rPr>
        <w:t>107</w:t>
      </w:r>
      <w:r>
        <w:rPr>
          <w:rFonts w:hint="eastAsia"/>
        </w:rPr>
        <w:t>年</w:t>
      </w:r>
      <w:r>
        <w:rPr>
          <w:rFonts w:hint="eastAsia"/>
        </w:rPr>
        <w:t>12</w:t>
      </w:r>
      <w:r>
        <w:rPr>
          <w:rFonts w:hint="eastAsia"/>
        </w:rPr>
        <w:t>月</w:t>
      </w:r>
      <w:r>
        <w:rPr>
          <w:rFonts w:hint="eastAsia"/>
        </w:rPr>
        <w:t>29</w:t>
      </w:r>
      <w:r>
        <w:rPr>
          <w:rFonts w:hint="eastAsia"/>
        </w:rPr>
        <w:t>日資料，部分法院法官法警比例偏低，例如新北地院為</w:t>
      </w:r>
      <w:r>
        <w:rPr>
          <w:rFonts w:hint="eastAsia"/>
        </w:rPr>
        <w:t>0.54</w:t>
      </w:r>
      <w:r>
        <w:rPr>
          <w:rFonts w:hint="eastAsia"/>
        </w:rPr>
        <w:t>、桃園地院為</w:t>
      </w:r>
      <w:r>
        <w:rPr>
          <w:rFonts w:hint="eastAsia"/>
        </w:rPr>
        <w:t>0.52</w:t>
      </w:r>
      <w:r>
        <w:rPr>
          <w:rFonts w:hint="eastAsia"/>
        </w:rPr>
        <w:t>、新竹地院為</w:t>
      </w:r>
      <w:r>
        <w:rPr>
          <w:rFonts w:hint="eastAsia"/>
        </w:rPr>
        <w:t>0.61</w:t>
      </w:r>
      <w:r>
        <w:rPr>
          <w:rFonts w:hint="eastAsia"/>
        </w:rPr>
        <w:t>、</w:t>
      </w:r>
      <w:proofErr w:type="gramStart"/>
      <w:r>
        <w:rPr>
          <w:rFonts w:hint="eastAsia"/>
        </w:rPr>
        <w:t>臺</w:t>
      </w:r>
      <w:proofErr w:type="gramEnd"/>
      <w:r>
        <w:rPr>
          <w:rFonts w:hint="eastAsia"/>
        </w:rPr>
        <w:t>中地院為</w:t>
      </w:r>
      <w:r>
        <w:rPr>
          <w:rFonts w:hint="eastAsia"/>
        </w:rPr>
        <w:t>0.59</w:t>
      </w:r>
      <w:r>
        <w:rPr>
          <w:rFonts w:hint="eastAsia"/>
        </w:rPr>
        <w:t>。</w:t>
      </w:r>
    </w:p>
  </w:footnote>
  <w:footnote w:id="3">
    <w:p w:rsidR="00CE78E7" w:rsidRPr="00945F54" w:rsidRDefault="00CE78E7" w:rsidP="00453BAE">
      <w:pPr>
        <w:pStyle w:val="af3"/>
      </w:pPr>
      <w:r>
        <w:rPr>
          <w:rStyle w:val="af5"/>
        </w:rPr>
        <w:footnoteRef/>
      </w:r>
      <w:r>
        <w:rPr>
          <w:rFonts w:hint="eastAsia"/>
        </w:rPr>
        <w:t>立法委員林為洲、吳志揚、王育敏提案，見立法院公報第</w:t>
      </w:r>
      <w:r>
        <w:rPr>
          <w:rFonts w:hint="eastAsia"/>
        </w:rPr>
        <w:t>106</w:t>
      </w:r>
      <w:r>
        <w:rPr>
          <w:rFonts w:hint="eastAsia"/>
        </w:rPr>
        <w:t>卷，</w:t>
      </w:r>
      <w:r>
        <w:rPr>
          <w:rFonts w:hint="eastAsia"/>
        </w:rPr>
        <w:t>110</w:t>
      </w:r>
      <w:r>
        <w:rPr>
          <w:rFonts w:hint="eastAsia"/>
        </w:rPr>
        <w:t>期，</w:t>
      </w:r>
      <w:r>
        <w:rPr>
          <w:rFonts w:hint="eastAsia"/>
        </w:rPr>
        <w:t>135</w:t>
      </w:r>
      <w:r>
        <w:rPr>
          <w:rFonts w:hint="eastAsia"/>
        </w:rPr>
        <w:t>頁。</w:t>
      </w:r>
    </w:p>
  </w:footnote>
  <w:footnote w:id="4">
    <w:p w:rsidR="00CE78E7" w:rsidRPr="00945F54" w:rsidRDefault="00CE78E7" w:rsidP="00453BAE">
      <w:pPr>
        <w:pStyle w:val="af3"/>
      </w:pPr>
      <w:r>
        <w:rPr>
          <w:rStyle w:val="af5"/>
        </w:rPr>
        <w:footnoteRef/>
      </w:r>
      <w:r>
        <w:rPr>
          <w:rFonts w:hint="eastAsia"/>
        </w:rPr>
        <w:t>立法委員尤美女、蔡易餘、葉宜津、</w:t>
      </w:r>
      <w:proofErr w:type="gramStart"/>
      <w:r>
        <w:rPr>
          <w:rFonts w:hint="eastAsia"/>
        </w:rPr>
        <w:t>鍾</w:t>
      </w:r>
      <w:proofErr w:type="gramEnd"/>
      <w:r>
        <w:rPr>
          <w:rFonts w:hint="eastAsia"/>
        </w:rPr>
        <w:t>孔</w:t>
      </w:r>
      <w:proofErr w:type="gramStart"/>
      <w:r>
        <w:rPr>
          <w:rFonts w:hint="eastAsia"/>
        </w:rPr>
        <w:t>炤</w:t>
      </w:r>
      <w:proofErr w:type="gramEnd"/>
      <w:r>
        <w:rPr>
          <w:rFonts w:hint="eastAsia"/>
        </w:rPr>
        <w:t>、李俊</w:t>
      </w:r>
      <w:proofErr w:type="gramStart"/>
      <w:r>
        <w:rPr>
          <w:rFonts w:hint="eastAsia"/>
        </w:rPr>
        <w:t>俋</w:t>
      </w:r>
      <w:proofErr w:type="gramEnd"/>
      <w:r>
        <w:rPr>
          <w:rFonts w:hint="eastAsia"/>
        </w:rPr>
        <w:t>提案，見立法院公報第</w:t>
      </w:r>
      <w:r>
        <w:rPr>
          <w:rFonts w:hint="eastAsia"/>
        </w:rPr>
        <w:t>106</w:t>
      </w:r>
      <w:r>
        <w:rPr>
          <w:rFonts w:hint="eastAsia"/>
        </w:rPr>
        <w:t>卷，</w:t>
      </w:r>
      <w:r>
        <w:rPr>
          <w:rFonts w:hint="eastAsia"/>
        </w:rPr>
        <w:t>110</w:t>
      </w:r>
      <w:r>
        <w:rPr>
          <w:rFonts w:hint="eastAsia"/>
        </w:rPr>
        <w:t>期，第</w:t>
      </w:r>
      <w:r>
        <w:rPr>
          <w:rFonts w:hint="eastAsia"/>
        </w:rPr>
        <w:t>135</w:t>
      </w:r>
      <w:r>
        <w:rPr>
          <w:rFonts w:hint="eastAsia"/>
        </w:rPr>
        <w:t>頁。</w:t>
      </w:r>
    </w:p>
  </w:footnote>
  <w:footnote w:id="5">
    <w:p w:rsidR="00CE78E7" w:rsidRDefault="00CE78E7" w:rsidP="00453BAE">
      <w:pPr>
        <w:pStyle w:val="af3"/>
      </w:pPr>
      <w:r>
        <w:rPr>
          <w:rStyle w:val="af5"/>
        </w:rPr>
        <w:footnoteRef/>
      </w:r>
      <w:r w:rsidRPr="006473B3">
        <w:rPr>
          <w:rFonts w:hint="eastAsia"/>
        </w:rPr>
        <w:t>法務部</w:t>
      </w:r>
      <w:r w:rsidRPr="006473B3">
        <w:rPr>
          <w:rFonts w:hint="eastAsia"/>
        </w:rPr>
        <w:t>102</w:t>
      </w:r>
      <w:r w:rsidRPr="006473B3">
        <w:rPr>
          <w:rFonts w:hint="eastAsia"/>
        </w:rPr>
        <w:t>年</w:t>
      </w:r>
      <w:r w:rsidRPr="006473B3">
        <w:rPr>
          <w:rFonts w:hint="eastAsia"/>
        </w:rPr>
        <w:t>12</w:t>
      </w:r>
      <w:r w:rsidRPr="006473B3">
        <w:rPr>
          <w:rFonts w:hint="eastAsia"/>
        </w:rPr>
        <w:t>月</w:t>
      </w:r>
      <w:r w:rsidRPr="006473B3">
        <w:rPr>
          <w:rFonts w:hint="eastAsia"/>
        </w:rPr>
        <w:t>9</w:t>
      </w:r>
      <w:r w:rsidRPr="006473B3">
        <w:rPr>
          <w:rFonts w:hint="eastAsia"/>
        </w:rPr>
        <w:t>日</w:t>
      </w:r>
      <w:proofErr w:type="gramStart"/>
      <w:r w:rsidRPr="006473B3">
        <w:rPr>
          <w:rFonts w:hint="eastAsia"/>
        </w:rPr>
        <w:t>法檢決字</w:t>
      </w:r>
      <w:proofErr w:type="gramEnd"/>
      <w:r w:rsidRPr="006473B3">
        <w:rPr>
          <w:rFonts w:hint="eastAsia"/>
        </w:rPr>
        <w:t>第</w:t>
      </w:r>
      <w:r w:rsidRPr="006473B3">
        <w:rPr>
          <w:rFonts w:hint="eastAsia"/>
        </w:rPr>
        <w:t>10204561760</w:t>
      </w:r>
      <w:r w:rsidRPr="006473B3">
        <w:rPr>
          <w:rFonts w:hint="eastAsia"/>
        </w:rPr>
        <w:t>號函</w:t>
      </w:r>
      <w:r>
        <w:rPr>
          <w:rFonts w:hint="eastAsia"/>
        </w:rPr>
        <w:t>。</w:t>
      </w:r>
    </w:p>
  </w:footnote>
  <w:footnote w:id="6">
    <w:p w:rsidR="00CE78E7" w:rsidRPr="00B06959" w:rsidRDefault="00CE78E7">
      <w:pPr>
        <w:pStyle w:val="af3"/>
      </w:pPr>
      <w:r>
        <w:rPr>
          <w:rStyle w:val="af5"/>
        </w:rPr>
        <w:footnoteRef/>
      </w:r>
      <w:r>
        <w:rPr>
          <w:rFonts w:hint="eastAsia"/>
        </w:rPr>
        <w:t>司法院秘書長</w:t>
      </w:r>
      <w:r>
        <w:rPr>
          <w:rFonts w:hint="eastAsia"/>
        </w:rPr>
        <w:t>105</w:t>
      </w:r>
      <w:r>
        <w:rPr>
          <w:rFonts w:hint="eastAsia"/>
        </w:rPr>
        <w:t>年</w:t>
      </w:r>
      <w:r>
        <w:rPr>
          <w:rFonts w:hint="eastAsia"/>
        </w:rPr>
        <w:t>1</w:t>
      </w:r>
      <w:r>
        <w:rPr>
          <w:rFonts w:hint="eastAsia"/>
        </w:rPr>
        <w:t>月</w:t>
      </w:r>
      <w:r>
        <w:rPr>
          <w:rFonts w:hint="eastAsia"/>
        </w:rPr>
        <w:t>8</w:t>
      </w:r>
      <w:r>
        <w:rPr>
          <w:rFonts w:hint="eastAsia"/>
        </w:rPr>
        <w:t>日</w:t>
      </w:r>
      <w:proofErr w:type="gramStart"/>
      <w:r>
        <w:rPr>
          <w:rFonts w:hint="eastAsia"/>
        </w:rPr>
        <w:t>秘台廳司</w:t>
      </w:r>
      <w:proofErr w:type="gramEnd"/>
      <w:r>
        <w:rPr>
          <w:rFonts w:hint="eastAsia"/>
        </w:rPr>
        <w:t>一字第</w:t>
      </w:r>
      <w:r>
        <w:rPr>
          <w:rFonts w:hint="eastAsia"/>
        </w:rPr>
        <w:t>1050001049</w:t>
      </w:r>
      <w:r>
        <w:rPr>
          <w:rFonts w:hint="eastAsia"/>
        </w:rPr>
        <w:t>號函。</w:t>
      </w:r>
    </w:p>
  </w:footnote>
  <w:footnote w:id="7">
    <w:p w:rsidR="00CE78E7" w:rsidRPr="00B06959" w:rsidRDefault="00CE78E7">
      <w:pPr>
        <w:pStyle w:val="af3"/>
      </w:pPr>
      <w:r>
        <w:rPr>
          <w:rStyle w:val="af5"/>
        </w:rPr>
        <w:footnoteRef/>
      </w:r>
      <w:r>
        <w:rPr>
          <w:rFonts w:hint="eastAsia"/>
        </w:rPr>
        <w:t>高檢署</w:t>
      </w:r>
      <w:r>
        <w:rPr>
          <w:rFonts w:hint="eastAsia"/>
        </w:rPr>
        <w:t>105</w:t>
      </w:r>
      <w:r>
        <w:rPr>
          <w:rFonts w:hint="eastAsia"/>
        </w:rPr>
        <w:t>年</w:t>
      </w:r>
      <w:r>
        <w:rPr>
          <w:rFonts w:hint="eastAsia"/>
        </w:rPr>
        <w:t>3</w:t>
      </w:r>
      <w:r>
        <w:rPr>
          <w:rFonts w:hint="eastAsia"/>
        </w:rPr>
        <w:t>月</w:t>
      </w:r>
      <w:r>
        <w:rPr>
          <w:rFonts w:hint="eastAsia"/>
        </w:rPr>
        <w:t>7</w:t>
      </w:r>
      <w:r>
        <w:rPr>
          <w:rFonts w:hint="eastAsia"/>
        </w:rPr>
        <w:t>日檢警字第</w:t>
      </w:r>
      <w:r>
        <w:rPr>
          <w:rFonts w:hint="eastAsia"/>
        </w:rPr>
        <w:t>10515000070</w:t>
      </w:r>
      <w:r>
        <w:rPr>
          <w:rFonts w:hint="eastAsia"/>
        </w:rPr>
        <w:t>號函。</w:t>
      </w:r>
    </w:p>
  </w:footnote>
  <w:footnote w:id="8">
    <w:p w:rsidR="00CE78E7" w:rsidRPr="00207EE4" w:rsidRDefault="00CE78E7" w:rsidP="00453BAE">
      <w:pPr>
        <w:pStyle w:val="af3"/>
      </w:pPr>
      <w:r>
        <w:rPr>
          <w:rStyle w:val="af5"/>
        </w:rPr>
        <w:footnoteRef/>
      </w:r>
      <w:r>
        <w:rPr>
          <w:rFonts w:hint="eastAsia"/>
        </w:rPr>
        <w:t>中國時報</w:t>
      </w:r>
      <w:r>
        <w:rPr>
          <w:rFonts w:hint="eastAsia"/>
        </w:rPr>
        <w:t>106</w:t>
      </w:r>
      <w:r>
        <w:rPr>
          <w:rFonts w:hint="eastAsia"/>
        </w:rPr>
        <w:t>年</w:t>
      </w:r>
      <w:r>
        <w:rPr>
          <w:rFonts w:hint="eastAsia"/>
        </w:rPr>
        <w:t>7</w:t>
      </w:r>
      <w:r>
        <w:rPr>
          <w:rFonts w:hint="eastAsia"/>
        </w:rPr>
        <w:t>月</w:t>
      </w:r>
      <w:r>
        <w:rPr>
          <w:rFonts w:hint="eastAsia"/>
        </w:rPr>
        <w:t>30</w:t>
      </w:r>
      <w:r>
        <w:rPr>
          <w:rFonts w:hint="eastAsia"/>
        </w:rPr>
        <w:t>日「</w:t>
      </w:r>
      <w:r>
        <w:rPr>
          <w:rFonts w:hint="eastAsia"/>
        </w:rPr>
        <w:t>3</w:t>
      </w:r>
      <w:r w:rsidRPr="00207EE4">
        <w:rPr>
          <w:rFonts w:hint="eastAsia"/>
        </w:rPr>
        <w:t>天</w:t>
      </w:r>
      <w:r>
        <w:rPr>
          <w:rFonts w:hint="eastAsia"/>
        </w:rPr>
        <w:t>2</w:t>
      </w:r>
      <w:r w:rsidRPr="00207EE4">
        <w:rPr>
          <w:rFonts w:hint="eastAsia"/>
        </w:rPr>
        <w:t>夜戒護</w:t>
      </w:r>
      <w:r w:rsidRPr="00207EE4">
        <w:rPr>
          <w:rFonts w:hint="eastAsia"/>
        </w:rPr>
        <w:t xml:space="preserve">standby </w:t>
      </w:r>
      <w:r w:rsidRPr="00207EE4">
        <w:rPr>
          <w:rFonts w:hint="eastAsia"/>
        </w:rPr>
        <w:t>引爆法警逃難潮</w:t>
      </w:r>
      <w:r>
        <w:rPr>
          <w:rFonts w:hint="eastAsia"/>
        </w:rPr>
        <w:t>」；中國時報</w:t>
      </w:r>
      <w:r>
        <w:rPr>
          <w:rFonts w:hint="eastAsia"/>
        </w:rPr>
        <w:t>106</w:t>
      </w:r>
      <w:r>
        <w:rPr>
          <w:rFonts w:hint="eastAsia"/>
        </w:rPr>
        <w:t>年</w:t>
      </w:r>
      <w:r>
        <w:rPr>
          <w:rFonts w:hint="eastAsia"/>
        </w:rPr>
        <w:t>4</w:t>
      </w:r>
      <w:r>
        <w:rPr>
          <w:rFonts w:hint="eastAsia"/>
        </w:rPr>
        <w:t>月</w:t>
      </w:r>
      <w:r>
        <w:rPr>
          <w:rFonts w:hint="eastAsia"/>
        </w:rPr>
        <w:t>28</w:t>
      </w:r>
      <w:r>
        <w:rPr>
          <w:rFonts w:hint="eastAsia"/>
        </w:rPr>
        <w:t>日「</w:t>
      </w:r>
      <w:r w:rsidRPr="00895537">
        <w:rPr>
          <w:rFonts w:hint="eastAsia"/>
        </w:rPr>
        <w:t>深夜禁訊問法官可休息</w:t>
      </w:r>
      <w:r>
        <w:rPr>
          <w:rFonts w:hint="eastAsia"/>
        </w:rPr>
        <w:t xml:space="preserve"> </w:t>
      </w:r>
      <w:r w:rsidRPr="00895537">
        <w:rPr>
          <w:rFonts w:hint="eastAsia"/>
        </w:rPr>
        <w:t>法警剃光頭抗議</w:t>
      </w:r>
      <w:r>
        <w:rPr>
          <w:rFonts w:hint="eastAsia"/>
        </w:rPr>
        <w:t>：</w:t>
      </w:r>
      <w:r w:rsidRPr="00895537">
        <w:rPr>
          <w:rFonts w:hint="eastAsia"/>
        </w:rPr>
        <w:t>我們呢</w:t>
      </w:r>
      <w:r>
        <w:rPr>
          <w:rFonts w:hint="eastAsia"/>
        </w:rPr>
        <w:t>？」；民視新聞</w:t>
      </w:r>
      <w:r>
        <w:rPr>
          <w:rFonts w:hint="eastAsia"/>
        </w:rPr>
        <w:t>106</w:t>
      </w:r>
      <w:r>
        <w:rPr>
          <w:rFonts w:hint="eastAsia"/>
        </w:rPr>
        <w:t>年</w:t>
      </w:r>
      <w:r>
        <w:rPr>
          <w:rFonts w:hint="eastAsia"/>
        </w:rPr>
        <w:t>4</w:t>
      </w:r>
      <w:r>
        <w:rPr>
          <w:rFonts w:hint="eastAsia"/>
        </w:rPr>
        <w:t>月</w:t>
      </w:r>
      <w:r>
        <w:rPr>
          <w:rFonts w:hint="eastAsia"/>
        </w:rPr>
        <w:t>29</w:t>
      </w:r>
      <w:r>
        <w:rPr>
          <w:rFonts w:hint="eastAsia"/>
        </w:rPr>
        <w:t>日「</w:t>
      </w:r>
      <w:r w:rsidRPr="00895537">
        <w:rPr>
          <w:rFonts w:hint="eastAsia"/>
        </w:rPr>
        <w:t>禁深夜訊問中地院法警剃光頭</w:t>
      </w:r>
      <w:proofErr w:type="gramStart"/>
      <w:r w:rsidRPr="00895537">
        <w:rPr>
          <w:rFonts w:hint="eastAsia"/>
        </w:rPr>
        <w:t>嗆</w:t>
      </w:r>
      <w:proofErr w:type="gramEnd"/>
      <w:r w:rsidRPr="00895537">
        <w:rPr>
          <w:rFonts w:hint="eastAsia"/>
        </w:rPr>
        <w:t>新制</w:t>
      </w:r>
      <w:r>
        <w:rPr>
          <w:rFonts w:hint="eastAsia"/>
        </w:rPr>
        <w:t>」；中國時報</w:t>
      </w:r>
      <w:r>
        <w:rPr>
          <w:rFonts w:hint="eastAsia"/>
        </w:rPr>
        <w:t>106</w:t>
      </w:r>
      <w:r>
        <w:rPr>
          <w:rFonts w:hint="eastAsia"/>
        </w:rPr>
        <w:t>年</w:t>
      </w:r>
      <w:r>
        <w:rPr>
          <w:rFonts w:hint="eastAsia"/>
        </w:rPr>
        <w:t>1</w:t>
      </w:r>
      <w:r>
        <w:rPr>
          <w:rFonts w:hint="eastAsia"/>
        </w:rPr>
        <w:t>月</w:t>
      </w:r>
      <w:r>
        <w:rPr>
          <w:rFonts w:hint="eastAsia"/>
        </w:rPr>
        <w:t>20</w:t>
      </w:r>
      <w:r>
        <w:rPr>
          <w:rFonts w:hint="eastAsia"/>
        </w:rPr>
        <w:t>日「</w:t>
      </w:r>
      <w:r w:rsidRPr="00895537">
        <w:rPr>
          <w:rFonts w:hint="eastAsia"/>
        </w:rPr>
        <w:t>司法變革</w:t>
      </w:r>
      <w:proofErr w:type="gramStart"/>
      <w:r w:rsidRPr="00895537">
        <w:rPr>
          <w:rFonts w:hint="eastAsia"/>
        </w:rPr>
        <w:t>被告聲押嚴禁</w:t>
      </w:r>
      <w:proofErr w:type="gramEnd"/>
      <w:r w:rsidRPr="00895537">
        <w:rPr>
          <w:rFonts w:hint="eastAsia"/>
        </w:rPr>
        <w:t>深夜訊問</w:t>
      </w:r>
      <w:r>
        <w:rPr>
          <w:rFonts w:hint="eastAsia"/>
        </w:rPr>
        <w:t>」。</w:t>
      </w:r>
    </w:p>
  </w:footnote>
  <w:footnote w:id="9">
    <w:p w:rsidR="00CE78E7" w:rsidRPr="0027748A" w:rsidRDefault="00CE78E7" w:rsidP="00453BAE">
      <w:pPr>
        <w:pStyle w:val="af3"/>
      </w:pPr>
      <w:r>
        <w:rPr>
          <w:rStyle w:val="af5"/>
        </w:rPr>
        <w:footnoteRef/>
      </w:r>
      <w:r w:rsidRPr="0027748A">
        <w:rPr>
          <w:rFonts w:hint="eastAsia"/>
        </w:rPr>
        <w:t>自由時報</w:t>
      </w:r>
      <w:r w:rsidRPr="0027748A">
        <w:rPr>
          <w:rFonts w:hint="eastAsia"/>
        </w:rPr>
        <w:t>106</w:t>
      </w:r>
      <w:r w:rsidRPr="0027748A">
        <w:rPr>
          <w:rFonts w:hint="eastAsia"/>
        </w:rPr>
        <w:t>年</w:t>
      </w:r>
      <w:r w:rsidRPr="0027748A">
        <w:rPr>
          <w:rFonts w:hint="eastAsia"/>
        </w:rPr>
        <w:t>2</w:t>
      </w:r>
      <w:r w:rsidRPr="0027748A">
        <w:rPr>
          <w:rFonts w:hint="eastAsia"/>
        </w:rPr>
        <w:t>月</w:t>
      </w:r>
      <w:r w:rsidRPr="0027748A">
        <w:rPr>
          <w:rFonts w:hint="eastAsia"/>
        </w:rPr>
        <w:t>18</w:t>
      </w:r>
      <w:r w:rsidRPr="0027748A">
        <w:rPr>
          <w:rFonts w:hint="eastAsia"/>
        </w:rPr>
        <w:t>日「禁夜間訊問『天下第一院』準備好了但問題在</w:t>
      </w:r>
      <w:r>
        <w:rPr>
          <w:rFonts w:hint="eastAsia"/>
        </w:rPr>
        <w:t>…</w:t>
      </w:r>
      <w:proofErr w:type="gramStart"/>
      <w:r>
        <w:rPr>
          <w:rFonts w:hint="eastAsia"/>
        </w:rPr>
        <w:t>…</w:t>
      </w:r>
      <w:proofErr w:type="gramEnd"/>
      <w:r w:rsidRPr="0027748A">
        <w:rPr>
          <w:rFonts w:hint="eastAsia"/>
        </w:rPr>
        <w:t>」</w:t>
      </w:r>
      <w:r>
        <w:rPr>
          <w:rFonts w:hint="eastAsia"/>
        </w:rPr>
        <w:t>。</w:t>
      </w:r>
    </w:p>
  </w:footnote>
  <w:footnote w:id="10">
    <w:p w:rsidR="00CE78E7" w:rsidRDefault="00CE78E7" w:rsidP="00453BAE">
      <w:pPr>
        <w:pStyle w:val="af3"/>
      </w:pPr>
      <w:r>
        <w:rPr>
          <w:rStyle w:val="af5"/>
        </w:rPr>
        <w:footnoteRef/>
      </w:r>
      <w:r>
        <w:rPr>
          <w:rFonts w:hint="eastAsia"/>
        </w:rPr>
        <w:t>請參見考試委員</w:t>
      </w:r>
      <w:proofErr w:type="gramStart"/>
      <w:r>
        <w:rPr>
          <w:rFonts w:hint="eastAsia"/>
        </w:rPr>
        <w:t>趙麗雲著</w:t>
      </w:r>
      <w:proofErr w:type="gramEnd"/>
      <w:r>
        <w:rPr>
          <w:rFonts w:hint="eastAsia"/>
        </w:rPr>
        <w:t>，平議法警特考恢復分定男女錄取名額之是非，考選通訊第</w:t>
      </w:r>
      <w:r>
        <w:rPr>
          <w:rFonts w:hint="eastAsia"/>
        </w:rPr>
        <w:t>64</w:t>
      </w:r>
      <w:r>
        <w:rPr>
          <w:rFonts w:hint="eastAsia"/>
        </w:rPr>
        <w:t>期，</w:t>
      </w:r>
      <w:r>
        <w:rPr>
          <w:rFonts w:hint="eastAsia"/>
        </w:rPr>
        <w:t>105</w:t>
      </w:r>
      <w:r>
        <w:rPr>
          <w:rFonts w:hint="eastAsia"/>
        </w:rPr>
        <w:t>年</w:t>
      </w:r>
      <w:r>
        <w:rPr>
          <w:rFonts w:hint="eastAsia"/>
        </w:rPr>
        <w:t>4</w:t>
      </w:r>
      <w:r>
        <w:rPr>
          <w:rFonts w:hint="eastAsia"/>
        </w:rPr>
        <w:t>月</w:t>
      </w:r>
      <w:r>
        <w:rPr>
          <w:rFonts w:hint="eastAsia"/>
        </w:rPr>
        <w:t>7</w:t>
      </w:r>
      <w:r>
        <w:rPr>
          <w:rFonts w:hint="eastAsia"/>
        </w:rPr>
        <w:t>日。</w:t>
      </w:r>
    </w:p>
  </w:footnote>
  <w:footnote w:id="11">
    <w:p w:rsidR="00CE78E7" w:rsidRDefault="00CE78E7" w:rsidP="00453BAE">
      <w:pPr>
        <w:pStyle w:val="af3"/>
      </w:pPr>
      <w:r>
        <w:rPr>
          <w:rStyle w:val="af5"/>
        </w:rPr>
        <w:footnoteRef/>
      </w:r>
      <w:r>
        <w:rPr>
          <w:rFonts w:hint="eastAsia"/>
        </w:rPr>
        <w:t>糾正案由為：法務部為政府人權保障業務之推動機關，卻放任所屬檢察機關以戒護警力不足為由，濫行施用戒具，對被告人權之保障不</w:t>
      </w:r>
      <w:proofErr w:type="gramStart"/>
      <w:r>
        <w:rPr>
          <w:rFonts w:hint="eastAsia"/>
        </w:rPr>
        <w:t>週</w:t>
      </w:r>
      <w:proofErr w:type="gramEnd"/>
      <w:r>
        <w:rPr>
          <w:rFonts w:hint="eastAsia"/>
        </w:rPr>
        <w:t>，</w:t>
      </w:r>
      <w:proofErr w:type="gramStart"/>
      <w:r>
        <w:rPr>
          <w:rFonts w:hint="eastAsia"/>
        </w:rPr>
        <w:t>爰</w:t>
      </w:r>
      <w:proofErr w:type="gramEnd"/>
      <w:r>
        <w:rPr>
          <w:rFonts w:hint="eastAsia"/>
        </w:rPr>
        <w:t>依法提案糾正。</w:t>
      </w:r>
    </w:p>
  </w:footnote>
  <w:footnote w:id="12">
    <w:p w:rsidR="00CE78E7" w:rsidRDefault="00CE78E7" w:rsidP="00453BAE">
      <w:pPr>
        <w:pStyle w:val="af3"/>
      </w:pPr>
      <w:r>
        <w:rPr>
          <w:rStyle w:val="af5"/>
        </w:rPr>
        <w:footnoteRef/>
      </w:r>
      <w:r>
        <w:t xml:space="preserve"> </w:t>
      </w:r>
      <w:r>
        <w:rPr>
          <w:rFonts w:hint="eastAsia"/>
        </w:rPr>
        <w:t>本院</w:t>
      </w:r>
      <w:r>
        <w:rPr>
          <w:rFonts w:hint="eastAsia"/>
        </w:rPr>
        <w:t>105</w:t>
      </w:r>
      <w:r>
        <w:rPr>
          <w:rFonts w:hint="eastAsia"/>
        </w:rPr>
        <w:t>年</w:t>
      </w:r>
      <w:r>
        <w:rPr>
          <w:rFonts w:hint="eastAsia"/>
        </w:rPr>
        <w:t>1</w:t>
      </w:r>
      <w:r>
        <w:rPr>
          <w:rFonts w:hint="eastAsia"/>
        </w:rPr>
        <w:t>月</w:t>
      </w:r>
      <w:r>
        <w:rPr>
          <w:rFonts w:hint="eastAsia"/>
        </w:rPr>
        <w:t>14</w:t>
      </w:r>
      <w:r>
        <w:rPr>
          <w:rFonts w:hint="eastAsia"/>
        </w:rPr>
        <w:t>日院台司</w:t>
      </w:r>
      <w:r>
        <w:rPr>
          <w:rFonts w:hint="eastAsia"/>
        </w:rPr>
        <w:t>1052630023</w:t>
      </w:r>
      <w:r>
        <w:rPr>
          <w:rFonts w:hint="eastAsia"/>
        </w:rPr>
        <w:t>號函。</w:t>
      </w:r>
    </w:p>
  </w:footnote>
  <w:footnote w:id="13">
    <w:p w:rsidR="00CE78E7" w:rsidRDefault="00CE78E7" w:rsidP="00453BAE">
      <w:pPr>
        <w:pStyle w:val="af3"/>
      </w:pPr>
      <w:r>
        <w:rPr>
          <w:rStyle w:val="af5"/>
        </w:rPr>
        <w:footnoteRef/>
      </w:r>
      <w:r>
        <w:rPr>
          <w:rFonts w:hint="eastAsia"/>
        </w:rPr>
        <w:t>洪國章，</w:t>
      </w:r>
      <w:r w:rsidRPr="002F6F2E">
        <w:rPr>
          <w:rFonts w:hint="eastAsia"/>
        </w:rPr>
        <w:t>使用防衛型噴霧器簡介，警光雜誌第</w:t>
      </w:r>
      <w:r w:rsidRPr="002F6F2E">
        <w:rPr>
          <w:rFonts w:hint="eastAsia"/>
        </w:rPr>
        <w:t>727</w:t>
      </w:r>
      <w:r w:rsidRPr="002F6F2E">
        <w:rPr>
          <w:rFonts w:hint="eastAsia"/>
        </w:rPr>
        <w:t>期，</w:t>
      </w:r>
      <w:r w:rsidRPr="002F6F2E">
        <w:rPr>
          <w:rFonts w:hint="eastAsia"/>
        </w:rPr>
        <w:t>2017</w:t>
      </w:r>
      <w:r w:rsidRPr="002F6F2E">
        <w:rPr>
          <w:rFonts w:hint="eastAsia"/>
        </w:rPr>
        <w:t>年</w:t>
      </w:r>
      <w:r w:rsidRPr="002F6F2E">
        <w:rPr>
          <w:rFonts w:hint="eastAsia"/>
        </w:rPr>
        <w:t>2</w:t>
      </w:r>
      <w:r w:rsidRPr="002F6F2E">
        <w:rPr>
          <w:rFonts w:hint="eastAsia"/>
        </w:rPr>
        <w:t>月號</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46721DF"/>
    <w:multiLevelType w:val="multilevel"/>
    <w:tmpl w:val="B6F2EF84"/>
    <w:lvl w:ilvl="0">
      <w:start w:val="1"/>
      <w:numFmt w:val="taiwaneseCountingThousand"/>
      <w:suff w:val="nothing"/>
      <w:lvlText w:val="%1、"/>
      <w:lvlJc w:val="left"/>
      <w:pPr>
        <w:ind w:left="695" w:hanging="695"/>
      </w:pPr>
      <w:rPr>
        <w:rFonts w:ascii="標楷體" w:eastAsia="標楷體" w:hint="eastAsia"/>
        <w:b w:val="0"/>
        <w:i w:val="0"/>
        <w:sz w:val="32"/>
      </w:rPr>
    </w:lvl>
    <w:lvl w:ilvl="1">
      <w:start w:val="1"/>
      <w:numFmt w:val="taiwaneseCountingThousand"/>
      <w:suff w:val="nothing"/>
      <w:lvlText w:val="(%2)"/>
      <w:lvlJc w:val="left"/>
      <w:pPr>
        <w:ind w:left="987" w:hanging="641"/>
      </w:pPr>
      <w:rPr>
        <w:rFonts w:ascii="標楷體" w:eastAsia="標楷體" w:hint="eastAsia"/>
        <w:b w:val="0"/>
        <w:i w:val="0"/>
        <w:sz w:val="32"/>
      </w:rPr>
    </w:lvl>
    <w:lvl w:ilvl="2">
      <w:start w:val="1"/>
      <w:numFmt w:val="decimalFullWidth"/>
      <w:suff w:val="nothing"/>
      <w:lvlText w:val="%3、"/>
      <w:lvlJc w:val="left"/>
      <w:pPr>
        <w:ind w:left="1338" w:hanging="641"/>
      </w:pPr>
      <w:rPr>
        <w:rFonts w:ascii="標楷體" w:eastAsia="標楷體" w:hint="eastAsia"/>
        <w:sz w:val="32"/>
      </w:rPr>
    </w:lvl>
    <w:lvl w:ilvl="3">
      <w:start w:val="1"/>
      <w:numFmt w:val="decimalFullWidth"/>
      <w:suff w:val="nothing"/>
      <w:lvlText w:val="(%4)"/>
      <w:lvlJc w:val="left"/>
      <w:pPr>
        <w:ind w:left="1684" w:hanging="641"/>
      </w:pPr>
      <w:rPr>
        <w:rFonts w:ascii="標楷體" w:eastAsia="標楷體" w:hint="eastAsia"/>
        <w:b w:val="0"/>
        <w:i w:val="0"/>
        <w:sz w:val="32"/>
      </w:rPr>
    </w:lvl>
    <w:lvl w:ilvl="4">
      <w:start w:val="1"/>
      <w:numFmt w:val="decimalFullWidth"/>
      <w:suff w:val="nothing"/>
      <w:lvlText w:val="&lt;%5&gt;"/>
      <w:lvlJc w:val="left"/>
      <w:pPr>
        <w:ind w:left="2441" w:hanging="697"/>
      </w:pPr>
      <w:rPr>
        <w:rFonts w:ascii="標楷體" w:eastAsia="標楷體" w:hint="eastAsia"/>
        <w:b w:val="0"/>
        <w:i w:val="0"/>
        <w:sz w:val="32"/>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
  </w:num>
  <w:num w:numId="45">
    <w:abstractNumId w:val="1"/>
  </w:num>
  <w:num w:numId="46">
    <w:abstractNumId w:val="1"/>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8B"/>
    <w:rsid w:val="000066A2"/>
    <w:rsid w:val="00025600"/>
    <w:rsid w:val="00035BC9"/>
    <w:rsid w:val="000421B8"/>
    <w:rsid w:val="000459F5"/>
    <w:rsid w:val="00052EC6"/>
    <w:rsid w:val="00094149"/>
    <w:rsid w:val="000C40A9"/>
    <w:rsid w:val="000C7A5A"/>
    <w:rsid w:val="000D72F2"/>
    <w:rsid w:val="000D7805"/>
    <w:rsid w:val="0010324D"/>
    <w:rsid w:val="001055A8"/>
    <w:rsid w:val="001142CE"/>
    <w:rsid w:val="00117F3F"/>
    <w:rsid w:val="00120378"/>
    <w:rsid w:val="00132CC3"/>
    <w:rsid w:val="00135125"/>
    <w:rsid w:val="001608DB"/>
    <w:rsid w:val="00162207"/>
    <w:rsid w:val="00184B17"/>
    <w:rsid w:val="00185594"/>
    <w:rsid w:val="001A0002"/>
    <w:rsid w:val="001B7714"/>
    <w:rsid w:val="001E444C"/>
    <w:rsid w:val="001F6C25"/>
    <w:rsid w:val="00244AE0"/>
    <w:rsid w:val="00257BF4"/>
    <w:rsid w:val="00266C3C"/>
    <w:rsid w:val="00271D32"/>
    <w:rsid w:val="00271ECB"/>
    <w:rsid w:val="002A4C62"/>
    <w:rsid w:val="002B0DFD"/>
    <w:rsid w:val="002B3188"/>
    <w:rsid w:val="002C597A"/>
    <w:rsid w:val="002D4799"/>
    <w:rsid w:val="002D49E0"/>
    <w:rsid w:val="002E1322"/>
    <w:rsid w:val="002E1D6D"/>
    <w:rsid w:val="00306ADB"/>
    <w:rsid w:val="003260FF"/>
    <w:rsid w:val="00326B9D"/>
    <w:rsid w:val="00332933"/>
    <w:rsid w:val="003344DB"/>
    <w:rsid w:val="00345B3D"/>
    <w:rsid w:val="00347ADF"/>
    <w:rsid w:val="00353684"/>
    <w:rsid w:val="00357F8E"/>
    <w:rsid w:val="003654DD"/>
    <w:rsid w:val="00365FEA"/>
    <w:rsid w:val="00373E33"/>
    <w:rsid w:val="00375FFB"/>
    <w:rsid w:val="00380C97"/>
    <w:rsid w:val="00393A72"/>
    <w:rsid w:val="003A0BE9"/>
    <w:rsid w:val="003A1933"/>
    <w:rsid w:val="003B0B85"/>
    <w:rsid w:val="003C2FA6"/>
    <w:rsid w:val="003C6394"/>
    <w:rsid w:val="003D5AA3"/>
    <w:rsid w:val="003F3334"/>
    <w:rsid w:val="00404300"/>
    <w:rsid w:val="0042656D"/>
    <w:rsid w:val="004265D6"/>
    <w:rsid w:val="0043732A"/>
    <w:rsid w:val="004410E0"/>
    <w:rsid w:val="004510AC"/>
    <w:rsid w:val="00453BAE"/>
    <w:rsid w:val="0048168B"/>
    <w:rsid w:val="00487474"/>
    <w:rsid w:val="004958D8"/>
    <w:rsid w:val="004A5991"/>
    <w:rsid w:val="004B1412"/>
    <w:rsid w:val="004D3596"/>
    <w:rsid w:val="004D466C"/>
    <w:rsid w:val="004E2822"/>
    <w:rsid w:val="004F6351"/>
    <w:rsid w:val="00511A70"/>
    <w:rsid w:val="0051632B"/>
    <w:rsid w:val="00527B96"/>
    <w:rsid w:val="00534FD9"/>
    <w:rsid w:val="005402FB"/>
    <w:rsid w:val="00542233"/>
    <w:rsid w:val="005434EB"/>
    <w:rsid w:val="0055467B"/>
    <w:rsid w:val="00556505"/>
    <w:rsid w:val="00562F8B"/>
    <w:rsid w:val="00566BD5"/>
    <w:rsid w:val="0059030E"/>
    <w:rsid w:val="005A4676"/>
    <w:rsid w:val="005A4728"/>
    <w:rsid w:val="005B667D"/>
    <w:rsid w:val="005B7A2F"/>
    <w:rsid w:val="005C12CE"/>
    <w:rsid w:val="005C567B"/>
    <w:rsid w:val="005C7482"/>
    <w:rsid w:val="005D2D1F"/>
    <w:rsid w:val="00614471"/>
    <w:rsid w:val="00632ABA"/>
    <w:rsid w:val="00641705"/>
    <w:rsid w:val="00643F8D"/>
    <w:rsid w:val="0064760B"/>
    <w:rsid w:val="006B3065"/>
    <w:rsid w:val="006C597B"/>
    <w:rsid w:val="006C5F67"/>
    <w:rsid w:val="006C6B6A"/>
    <w:rsid w:val="006D6D74"/>
    <w:rsid w:val="006D7809"/>
    <w:rsid w:val="006E60B6"/>
    <w:rsid w:val="006F2F63"/>
    <w:rsid w:val="00702572"/>
    <w:rsid w:val="007112BE"/>
    <w:rsid w:val="007175D1"/>
    <w:rsid w:val="007202D4"/>
    <w:rsid w:val="00733892"/>
    <w:rsid w:val="00734D92"/>
    <w:rsid w:val="007471E8"/>
    <w:rsid w:val="00761791"/>
    <w:rsid w:val="00791671"/>
    <w:rsid w:val="00793BEF"/>
    <w:rsid w:val="007A6458"/>
    <w:rsid w:val="007B47C6"/>
    <w:rsid w:val="007B668D"/>
    <w:rsid w:val="007C109D"/>
    <w:rsid w:val="007C208B"/>
    <w:rsid w:val="007C2C77"/>
    <w:rsid w:val="007C2CF1"/>
    <w:rsid w:val="007C409F"/>
    <w:rsid w:val="007C48D1"/>
    <w:rsid w:val="007E2940"/>
    <w:rsid w:val="00805798"/>
    <w:rsid w:val="0081201F"/>
    <w:rsid w:val="00815A64"/>
    <w:rsid w:val="00826DCB"/>
    <w:rsid w:val="00827D79"/>
    <w:rsid w:val="00855EF0"/>
    <w:rsid w:val="00862D76"/>
    <w:rsid w:val="00864C4E"/>
    <w:rsid w:val="00865C18"/>
    <w:rsid w:val="00871D1F"/>
    <w:rsid w:val="008946F6"/>
    <w:rsid w:val="008F293B"/>
    <w:rsid w:val="008F7C69"/>
    <w:rsid w:val="00907DE7"/>
    <w:rsid w:val="00922A87"/>
    <w:rsid w:val="00934140"/>
    <w:rsid w:val="009414BF"/>
    <w:rsid w:val="00941ED9"/>
    <w:rsid w:val="00947C48"/>
    <w:rsid w:val="009521B5"/>
    <w:rsid w:val="00957C08"/>
    <w:rsid w:val="00971533"/>
    <w:rsid w:val="00982085"/>
    <w:rsid w:val="009964D3"/>
    <w:rsid w:val="009A0B89"/>
    <w:rsid w:val="009A2188"/>
    <w:rsid w:val="009B0B68"/>
    <w:rsid w:val="009B2E84"/>
    <w:rsid w:val="009B69BB"/>
    <w:rsid w:val="009C6322"/>
    <w:rsid w:val="009F107B"/>
    <w:rsid w:val="00A06336"/>
    <w:rsid w:val="00A1412B"/>
    <w:rsid w:val="00A15E51"/>
    <w:rsid w:val="00A25CA2"/>
    <w:rsid w:val="00A276B6"/>
    <w:rsid w:val="00A3668D"/>
    <w:rsid w:val="00A44AB7"/>
    <w:rsid w:val="00A51E68"/>
    <w:rsid w:val="00A54731"/>
    <w:rsid w:val="00A64E78"/>
    <w:rsid w:val="00A84AB3"/>
    <w:rsid w:val="00AA1F28"/>
    <w:rsid w:val="00AB384E"/>
    <w:rsid w:val="00AB41FF"/>
    <w:rsid w:val="00AE334F"/>
    <w:rsid w:val="00AF4BB3"/>
    <w:rsid w:val="00B04559"/>
    <w:rsid w:val="00B06959"/>
    <w:rsid w:val="00B14DCD"/>
    <w:rsid w:val="00B151F2"/>
    <w:rsid w:val="00B25CD6"/>
    <w:rsid w:val="00B27F66"/>
    <w:rsid w:val="00B30E1B"/>
    <w:rsid w:val="00B334AC"/>
    <w:rsid w:val="00B33659"/>
    <w:rsid w:val="00B3496B"/>
    <w:rsid w:val="00B34B65"/>
    <w:rsid w:val="00B45FE2"/>
    <w:rsid w:val="00B52872"/>
    <w:rsid w:val="00B9166A"/>
    <w:rsid w:val="00B91694"/>
    <w:rsid w:val="00BB084C"/>
    <w:rsid w:val="00BC0098"/>
    <w:rsid w:val="00BC04D8"/>
    <w:rsid w:val="00BC61B3"/>
    <w:rsid w:val="00BD37CB"/>
    <w:rsid w:val="00BE0440"/>
    <w:rsid w:val="00BF040C"/>
    <w:rsid w:val="00C22677"/>
    <w:rsid w:val="00C410AC"/>
    <w:rsid w:val="00C42C64"/>
    <w:rsid w:val="00C535A2"/>
    <w:rsid w:val="00C61E3B"/>
    <w:rsid w:val="00C92BFA"/>
    <w:rsid w:val="00C95603"/>
    <w:rsid w:val="00CB3CCF"/>
    <w:rsid w:val="00CD08A9"/>
    <w:rsid w:val="00CE62A0"/>
    <w:rsid w:val="00CE78E7"/>
    <w:rsid w:val="00CF1F13"/>
    <w:rsid w:val="00D0497D"/>
    <w:rsid w:val="00D144B4"/>
    <w:rsid w:val="00D17DEA"/>
    <w:rsid w:val="00D300C3"/>
    <w:rsid w:val="00D33BC2"/>
    <w:rsid w:val="00D3455E"/>
    <w:rsid w:val="00D42DC1"/>
    <w:rsid w:val="00D5107F"/>
    <w:rsid w:val="00D76FA9"/>
    <w:rsid w:val="00DA587D"/>
    <w:rsid w:val="00DF70EB"/>
    <w:rsid w:val="00E02745"/>
    <w:rsid w:val="00E238BA"/>
    <w:rsid w:val="00E359FC"/>
    <w:rsid w:val="00E54D22"/>
    <w:rsid w:val="00E83ADE"/>
    <w:rsid w:val="00E90C59"/>
    <w:rsid w:val="00EB192D"/>
    <w:rsid w:val="00EB4144"/>
    <w:rsid w:val="00ED1439"/>
    <w:rsid w:val="00EE2815"/>
    <w:rsid w:val="00EF18D3"/>
    <w:rsid w:val="00EF66DD"/>
    <w:rsid w:val="00F02DA0"/>
    <w:rsid w:val="00F122FD"/>
    <w:rsid w:val="00F26139"/>
    <w:rsid w:val="00F315A1"/>
    <w:rsid w:val="00F57EFF"/>
    <w:rsid w:val="00F6365B"/>
    <w:rsid w:val="00F66F8A"/>
    <w:rsid w:val="00F81811"/>
    <w:rsid w:val="00F875A7"/>
    <w:rsid w:val="00F94E31"/>
    <w:rsid w:val="00F9583E"/>
    <w:rsid w:val="00FA73AA"/>
    <w:rsid w:val="00FC6405"/>
    <w:rsid w:val="00FD46D4"/>
    <w:rsid w:val="00FE1F35"/>
    <w:rsid w:val="00FF210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5F67"/>
    <w:pPr>
      <w:widowControl w:val="0"/>
    </w:pPr>
    <w:rPr>
      <w:rFonts w:eastAsia="標楷體"/>
      <w:kern w:val="2"/>
      <w:sz w:val="32"/>
    </w:rPr>
  </w:style>
  <w:style w:type="paragraph" w:styleId="1">
    <w:name w:val="heading 1"/>
    <w:basedOn w:val="a1"/>
    <w:qFormat/>
    <w:rsid w:val="006C5F67"/>
    <w:pPr>
      <w:numPr>
        <w:numId w:val="1"/>
      </w:numPr>
      <w:kinsoku w:val="0"/>
      <w:jc w:val="both"/>
      <w:outlineLvl w:val="0"/>
    </w:pPr>
    <w:rPr>
      <w:rFonts w:ascii="標楷體" w:hAnsi="Arial"/>
      <w:bCs/>
      <w:kern w:val="0"/>
      <w:szCs w:val="52"/>
    </w:rPr>
  </w:style>
  <w:style w:type="paragraph" w:styleId="2">
    <w:name w:val="heading 2"/>
    <w:basedOn w:val="a1"/>
    <w:qFormat/>
    <w:rsid w:val="006C5F67"/>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6C5F67"/>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6C5F67"/>
    <w:pPr>
      <w:numPr>
        <w:ilvl w:val="3"/>
        <w:numId w:val="1"/>
      </w:numPr>
      <w:jc w:val="both"/>
      <w:outlineLvl w:val="3"/>
    </w:pPr>
    <w:rPr>
      <w:rFonts w:ascii="標楷體" w:hAnsi="Arial"/>
      <w:szCs w:val="36"/>
    </w:rPr>
  </w:style>
  <w:style w:type="paragraph" w:styleId="5">
    <w:name w:val="heading 5"/>
    <w:basedOn w:val="a1"/>
    <w:link w:val="50"/>
    <w:qFormat/>
    <w:rsid w:val="006C5F67"/>
    <w:pPr>
      <w:numPr>
        <w:ilvl w:val="4"/>
        <w:numId w:val="1"/>
      </w:numPr>
      <w:kinsoku w:val="0"/>
      <w:jc w:val="both"/>
      <w:outlineLvl w:val="4"/>
    </w:pPr>
    <w:rPr>
      <w:rFonts w:ascii="標楷體" w:hAnsi="Arial"/>
      <w:bCs/>
      <w:szCs w:val="36"/>
    </w:rPr>
  </w:style>
  <w:style w:type="paragraph" w:styleId="6">
    <w:name w:val="heading 6"/>
    <w:basedOn w:val="a1"/>
    <w:qFormat/>
    <w:rsid w:val="006C5F67"/>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6C5F67"/>
    <w:pPr>
      <w:numPr>
        <w:ilvl w:val="6"/>
        <w:numId w:val="1"/>
      </w:numPr>
      <w:kinsoku w:val="0"/>
      <w:jc w:val="both"/>
      <w:outlineLvl w:val="6"/>
    </w:pPr>
    <w:rPr>
      <w:rFonts w:ascii="標楷體" w:hAnsi="Arial"/>
      <w:bCs/>
      <w:szCs w:val="36"/>
    </w:rPr>
  </w:style>
  <w:style w:type="paragraph" w:styleId="8">
    <w:name w:val="heading 8"/>
    <w:basedOn w:val="a1"/>
    <w:qFormat/>
    <w:rsid w:val="006C5F67"/>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C5F67"/>
    <w:pPr>
      <w:spacing w:before="720" w:after="720"/>
      <w:ind w:left="7371"/>
    </w:pPr>
    <w:rPr>
      <w:rFonts w:ascii="標楷體"/>
      <w:b/>
      <w:snapToGrid w:val="0"/>
      <w:spacing w:val="10"/>
      <w:sz w:val="36"/>
    </w:rPr>
  </w:style>
  <w:style w:type="paragraph" w:styleId="a6">
    <w:name w:val="endnote text"/>
    <w:basedOn w:val="a1"/>
    <w:semiHidden/>
    <w:rsid w:val="006C5F67"/>
    <w:pPr>
      <w:spacing w:before="240"/>
      <w:ind w:left="1021" w:hanging="1021"/>
      <w:jc w:val="both"/>
    </w:pPr>
    <w:rPr>
      <w:rFonts w:ascii="標楷體"/>
      <w:snapToGrid w:val="0"/>
      <w:spacing w:val="10"/>
    </w:rPr>
  </w:style>
  <w:style w:type="paragraph" w:styleId="51">
    <w:name w:val="toc 5"/>
    <w:basedOn w:val="a1"/>
    <w:next w:val="a1"/>
    <w:autoRedefine/>
    <w:semiHidden/>
    <w:rsid w:val="006C5F67"/>
    <w:pPr>
      <w:ind w:leftChars="400" w:left="600" w:rightChars="200" w:right="200" w:hangingChars="200" w:hanging="200"/>
    </w:pPr>
    <w:rPr>
      <w:rFonts w:ascii="標楷體"/>
    </w:rPr>
  </w:style>
  <w:style w:type="character" w:styleId="a7">
    <w:name w:val="page number"/>
    <w:semiHidden/>
    <w:rsid w:val="006C5F67"/>
    <w:rPr>
      <w:rFonts w:ascii="標楷體" w:eastAsia="標楷體"/>
      <w:sz w:val="20"/>
    </w:rPr>
  </w:style>
  <w:style w:type="paragraph" w:styleId="60">
    <w:name w:val="toc 6"/>
    <w:basedOn w:val="a1"/>
    <w:next w:val="a1"/>
    <w:autoRedefine/>
    <w:semiHidden/>
    <w:rsid w:val="006C5F67"/>
    <w:pPr>
      <w:ind w:leftChars="500" w:left="500"/>
    </w:pPr>
    <w:rPr>
      <w:rFonts w:ascii="標楷體"/>
    </w:rPr>
  </w:style>
  <w:style w:type="paragraph" w:customStyle="1" w:styleId="10">
    <w:name w:val="段落樣式1"/>
    <w:basedOn w:val="a1"/>
    <w:rsid w:val="006C5F6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C5F6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C5F6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C5F67"/>
    <w:pPr>
      <w:kinsoku w:val="0"/>
      <w:ind w:leftChars="100" w:left="300" w:rightChars="200" w:right="200" w:hangingChars="200" w:hanging="200"/>
    </w:pPr>
    <w:rPr>
      <w:rFonts w:ascii="標楷體"/>
      <w:noProof/>
    </w:rPr>
  </w:style>
  <w:style w:type="paragraph" w:styleId="31">
    <w:name w:val="toc 3"/>
    <w:basedOn w:val="a1"/>
    <w:next w:val="a1"/>
    <w:autoRedefine/>
    <w:semiHidden/>
    <w:rsid w:val="006C5F67"/>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6C5F67"/>
    <w:pPr>
      <w:kinsoku w:val="0"/>
      <w:ind w:leftChars="300" w:left="500" w:rightChars="200" w:right="200" w:hangingChars="200" w:hanging="200"/>
      <w:jc w:val="both"/>
    </w:pPr>
    <w:rPr>
      <w:rFonts w:ascii="標楷體"/>
    </w:rPr>
  </w:style>
  <w:style w:type="paragraph" w:styleId="70">
    <w:name w:val="toc 7"/>
    <w:basedOn w:val="a1"/>
    <w:next w:val="a1"/>
    <w:autoRedefine/>
    <w:semiHidden/>
    <w:rsid w:val="006C5F67"/>
    <w:pPr>
      <w:ind w:leftChars="600" w:left="800" w:hangingChars="200" w:hanging="200"/>
    </w:pPr>
    <w:rPr>
      <w:rFonts w:ascii="標楷體"/>
    </w:rPr>
  </w:style>
  <w:style w:type="paragraph" w:styleId="80">
    <w:name w:val="toc 8"/>
    <w:basedOn w:val="a1"/>
    <w:next w:val="a1"/>
    <w:autoRedefine/>
    <w:semiHidden/>
    <w:rsid w:val="006C5F67"/>
    <w:pPr>
      <w:ind w:leftChars="700" w:left="900" w:hangingChars="200" w:hanging="200"/>
    </w:pPr>
    <w:rPr>
      <w:rFonts w:ascii="標楷體"/>
    </w:rPr>
  </w:style>
  <w:style w:type="paragraph" w:styleId="9">
    <w:name w:val="toc 9"/>
    <w:basedOn w:val="a1"/>
    <w:next w:val="a1"/>
    <w:autoRedefine/>
    <w:semiHidden/>
    <w:rsid w:val="006C5F67"/>
    <w:pPr>
      <w:ind w:leftChars="1600" w:left="3840"/>
    </w:pPr>
  </w:style>
  <w:style w:type="paragraph" w:styleId="a8">
    <w:name w:val="header"/>
    <w:basedOn w:val="a1"/>
    <w:semiHidden/>
    <w:rsid w:val="006C5F67"/>
    <w:pPr>
      <w:tabs>
        <w:tab w:val="center" w:pos="4153"/>
        <w:tab w:val="right" w:pos="8306"/>
      </w:tabs>
      <w:snapToGrid w:val="0"/>
    </w:pPr>
    <w:rPr>
      <w:sz w:val="20"/>
    </w:rPr>
  </w:style>
  <w:style w:type="paragraph" w:customStyle="1" w:styleId="32">
    <w:name w:val="段落樣式3"/>
    <w:basedOn w:val="20"/>
    <w:rsid w:val="006C5F67"/>
    <w:pPr>
      <w:ind w:leftChars="400" w:left="400"/>
    </w:pPr>
  </w:style>
  <w:style w:type="character" w:styleId="a9">
    <w:name w:val="Hyperlink"/>
    <w:semiHidden/>
    <w:rsid w:val="006C5F67"/>
    <w:rPr>
      <w:color w:val="0000FF"/>
      <w:u w:val="single"/>
    </w:rPr>
  </w:style>
  <w:style w:type="paragraph" w:customStyle="1" w:styleId="aa">
    <w:name w:val="簽名日期"/>
    <w:basedOn w:val="a1"/>
    <w:rsid w:val="006C5F67"/>
    <w:pPr>
      <w:kinsoku w:val="0"/>
      <w:jc w:val="distribute"/>
    </w:pPr>
    <w:rPr>
      <w:kern w:val="0"/>
    </w:rPr>
  </w:style>
  <w:style w:type="paragraph" w:customStyle="1" w:styleId="0">
    <w:name w:val="段落樣式0"/>
    <w:basedOn w:val="20"/>
    <w:rsid w:val="006C5F67"/>
    <w:pPr>
      <w:ind w:leftChars="200" w:left="200" w:firstLineChars="0" w:firstLine="0"/>
    </w:pPr>
  </w:style>
  <w:style w:type="paragraph" w:customStyle="1" w:styleId="ab">
    <w:name w:val="附件"/>
    <w:basedOn w:val="a6"/>
    <w:rsid w:val="006C5F67"/>
    <w:pPr>
      <w:kinsoku w:val="0"/>
      <w:spacing w:before="0"/>
      <w:ind w:left="1047" w:hangingChars="300" w:hanging="1047"/>
    </w:pPr>
    <w:rPr>
      <w:snapToGrid/>
      <w:spacing w:val="0"/>
      <w:kern w:val="0"/>
    </w:rPr>
  </w:style>
  <w:style w:type="paragraph" w:customStyle="1" w:styleId="42">
    <w:name w:val="段落樣式4"/>
    <w:basedOn w:val="32"/>
    <w:rsid w:val="006C5F67"/>
    <w:pPr>
      <w:ind w:leftChars="500" w:left="500"/>
    </w:pPr>
  </w:style>
  <w:style w:type="paragraph" w:customStyle="1" w:styleId="52">
    <w:name w:val="段落樣式5"/>
    <w:basedOn w:val="42"/>
    <w:rsid w:val="006C5F67"/>
    <w:pPr>
      <w:ind w:leftChars="600" w:left="600"/>
    </w:pPr>
  </w:style>
  <w:style w:type="paragraph" w:customStyle="1" w:styleId="61">
    <w:name w:val="段落樣式6"/>
    <w:basedOn w:val="52"/>
    <w:rsid w:val="006C5F67"/>
    <w:pPr>
      <w:ind w:leftChars="700" w:left="700"/>
    </w:pPr>
  </w:style>
  <w:style w:type="paragraph" w:customStyle="1" w:styleId="71">
    <w:name w:val="段落樣式7"/>
    <w:basedOn w:val="61"/>
    <w:rsid w:val="006C5F67"/>
  </w:style>
  <w:style w:type="paragraph" w:customStyle="1" w:styleId="81">
    <w:name w:val="段落樣式8"/>
    <w:basedOn w:val="71"/>
    <w:rsid w:val="006C5F67"/>
    <w:pPr>
      <w:ind w:leftChars="800" w:left="800"/>
    </w:pPr>
  </w:style>
  <w:style w:type="paragraph" w:customStyle="1" w:styleId="a0">
    <w:name w:val="表樣式"/>
    <w:basedOn w:val="a1"/>
    <w:next w:val="a1"/>
    <w:rsid w:val="006C5F67"/>
    <w:pPr>
      <w:numPr>
        <w:numId w:val="2"/>
      </w:numPr>
      <w:jc w:val="both"/>
    </w:pPr>
    <w:rPr>
      <w:rFonts w:ascii="標楷體"/>
      <w:kern w:val="0"/>
    </w:rPr>
  </w:style>
  <w:style w:type="paragraph" w:styleId="ac">
    <w:name w:val="Body Text Indent"/>
    <w:basedOn w:val="a1"/>
    <w:semiHidden/>
    <w:rsid w:val="006C5F67"/>
    <w:pPr>
      <w:ind w:left="698" w:hangingChars="200" w:hanging="698"/>
    </w:pPr>
  </w:style>
  <w:style w:type="paragraph" w:customStyle="1" w:styleId="ad">
    <w:name w:val="調查報告"/>
    <w:basedOn w:val="a6"/>
    <w:rsid w:val="006C5F67"/>
    <w:pPr>
      <w:kinsoku w:val="0"/>
      <w:spacing w:before="0"/>
      <w:ind w:left="1701" w:firstLine="0"/>
    </w:pPr>
    <w:rPr>
      <w:b/>
      <w:snapToGrid/>
      <w:spacing w:val="200"/>
      <w:kern w:val="0"/>
      <w:sz w:val="36"/>
    </w:rPr>
  </w:style>
  <w:style w:type="paragraph" w:customStyle="1" w:styleId="a">
    <w:name w:val="圖樣式"/>
    <w:basedOn w:val="a1"/>
    <w:next w:val="a1"/>
    <w:rsid w:val="006C5F67"/>
    <w:pPr>
      <w:numPr>
        <w:numId w:val="3"/>
      </w:numPr>
      <w:tabs>
        <w:tab w:val="clear" w:pos="1440"/>
      </w:tabs>
      <w:ind w:left="400" w:hangingChars="400" w:hanging="400"/>
      <w:jc w:val="both"/>
    </w:pPr>
    <w:rPr>
      <w:rFonts w:ascii="標楷體"/>
    </w:rPr>
  </w:style>
  <w:style w:type="paragraph" w:styleId="ae">
    <w:name w:val="footer"/>
    <w:basedOn w:val="a1"/>
    <w:semiHidden/>
    <w:rsid w:val="006C5F67"/>
    <w:pPr>
      <w:tabs>
        <w:tab w:val="center" w:pos="4153"/>
        <w:tab w:val="right" w:pos="8306"/>
      </w:tabs>
      <w:snapToGrid w:val="0"/>
    </w:pPr>
    <w:rPr>
      <w:sz w:val="20"/>
    </w:rPr>
  </w:style>
  <w:style w:type="paragraph" w:styleId="af">
    <w:name w:val="table of figures"/>
    <w:basedOn w:val="a1"/>
    <w:next w:val="a1"/>
    <w:semiHidden/>
    <w:rsid w:val="006C5F67"/>
    <w:pPr>
      <w:ind w:left="400" w:hangingChars="400" w:hanging="400"/>
    </w:pPr>
  </w:style>
  <w:style w:type="table" w:styleId="af0">
    <w:name w:val="Table Grid"/>
    <w:basedOn w:val="a3"/>
    <w:uiPriority w:val="59"/>
    <w:rsid w:val="00C2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6C6B6A"/>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6C6B6A"/>
    <w:rPr>
      <w:rFonts w:asciiTheme="majorHAnsi" w:eastAsiaTheme="majorEastAsia" w:hAnsiTheme="majorHAnsi" w:cstheme="majorBidi"/>
      <w:kern w:val="2"/>
      <w:sz w:val="18"/>
      <w:szCs w:val="18"/>
    </w:rPr>
  </w:style>
  <w:style w:type="character" w:customStyle="1" w:styleId="30">
    <w:name w:val="標題 3 字元"/>
    <w:basedOn w:val="a2"/>
    <w:link w:val="3"/>
    <w:rsid w:val="00A25CA2"/>
    <w:rPr>
      <w:rFonts w:ascii="標楷體" w:eastAsia="標楷體" w:hAnsi="Arial"/>
      <w:bCs/>
      <w:sz w:val="32"/>
      <w:szCs w:val="36"/>
    </w:rPr>
  </w:style>
  <w:style w:type="character" w:customStyle="1" w:styleId="40">
    <w:name w:val="標題 4 字元"/>
    <w:basedOn w:val="a2"/>
    <w:link w:val="4"/>
    <w:rsid w:val="00A25CA2"/>
    <w:rPr>
      <w:rFonts w:ascii="標楷體" w:eastAsia="標楷體" w:hAnsi="Arial"/>
      <w:kern w:val="2"/>
      <w:sz w:val="32"/>
      <w:szCs w:val="36"/>
    </w:rPr>
  </w:style>
  <w:style w:type="character" w:customStyle="1" w:styleId="50">
    <w:name w:val="標題 5 字元"/>
    <w:basedOn w:val="a2"/>
    <w:link w:val="5"/>
    <w:rsid w:val="00A25CA2"/>
    <w:rPr>
      <w:rFonts w:ascii="標楷體" w:eastAsia="標楷體" w:hAnsi="Arial"/>
      <w:bCs/>
      <w:kern w:val="2"/>
      <w:sz w:val="32"/>
      <w:szCs w:val="36"/>
    </w:rPr>
  </w:style>
  <w:style w:type="paragraph" w:styleId="af3">
    <w:name w:val="footnote text"/>
    <w:basedOn w:val="a1"/>
    <w:link w:val="af4"/>
    <w:uiPriority w:val="99"/>
    <w:semiHidden/>
    <w:unhideWhenUsed/>
    <w:rsid w:val="00ED1439"/>
    <w:pPr>
      <w:snapToGrid w:val="0"/>
    </w:pPr>
    <w:rPr>
      <w:sz w:val="20"/>
    </w:rPr>
  </w:style>
  <w:style w:type="character" w:customStyle="1" w:styleId="af4">
    <w:name w:val="註腳文字 字元"/>
    <w:basedOn w:val="a2"/>
    <w:link w:val="af3"/>
    <w:uiPriority w:val="99"/>
    <w:semiHidden/>
    <w:rsid w:val="00ED1439"/>
    <w:rPr>
      <w:rFonts w:eastAsia="標楷體"/>
      <w:kern w:val="2"/>
    </w:rPr>
  </w:style>
  <w:style w:type="character" w:styleId="af5">
    <w:name w:val="footnote reference"/>
    <w:basedOn w:val="a2"/>
    <w:uiPriority w:val="99"/>
    <w:semiHidden/>
    <w:unhideWhenUsed/>
    <w:rsid w:val="00ED1439"/>
    <w:rPr>
      <w:vertAlign w:val="superscript"/>
    </w:rPr>
  </w:style>
  <w:style w:type="character" w:styleId="af6">
    <w:name w:val="Strong"/>
    <w:basedOn w:val="a2"/>
    <w:uiPriority w:val="22"/>
    <w:qFormat/>
    <w:rsid w:val="00453BAE"/>
    <w:rPr>
      <w:b/>
      <w:bCs/>
    </w:rPr>
  </w:style>
  <w:style w:type="paragraph" w:styleId="HTML">
    <w:name w:val="HTML Preformatted"/>
    <w:basedOn w:val="a1"/>
    <w:link w:val="HTML0"/>
    <w:uiPriority w:val="99"/>
    <w:semiHidden/>
    <w:unhideWhenUsed/>
    <w:rsid w:val="00052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052EC6"/>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C5F67"/>
    <w:pPr>
      <w:widowControl w:val="0"/>
    </w:pPr>
    <w:rPr>
      <w:rFonts w:eastAsia="標楷體"/>
      <w:kern w:val="2"/>
      <w:sz w:val="32"/>
    </w:rPr>
  </w:style>
  <w:style w:type="paragraph" w:styleId="1">
    <w:name w:val="heading 1"/>
    <w:basedOn w:val="a1"/>
    <w:qFormat/>
    <w:rsid w:val="006C5F67"/>
    <w:pPr>
      <w:numPr>
        <w:numId w:val="1"/>
      </w:numPr>
      <w:kinsoku w:val="0"/>
      <w:jc w:val="both"/>
      <w:outlineLvl w:val="0"/>
    </w:pPr>
    <w:rPr>
      <w:rFonts w:ascii="標楷體" w:hAnsi="Arial"/>
      <w:bCs/>
      <w:kern w:val="0"/>
      <w:szCs w:val="52"/>
    </w:rPr>
  </w:style>
  <w:style w:type="paragraph" w:styleId="2">
    <w:name w:val="heading 2"/>
    <w:basedOn w:val="a1"/>
    <w:qFormat/>
    <w:rsid w:val="006C5F67"/>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6C5F67"/>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6C5F67"/>
    <w:pPr>
      <w:numPr>
        <w:ilvl w:val="3"/>
        <w:numId w:val="1"/>
      </w:numPr>
      <w:jc w:val="both"/>
      <w:outlineLvl w:val="3"/>
    </w:pPr>
    <w:rPr>
      <w:rFonts w:ascii="標楷體" w:hAnsi="Arial"/>
      <w:szCs w:val="36"/>
    </w:rPr>
  </w:style>
  <w:style w:type="paragraph" w:styleId="5">
    <w:name w:val="heading 5"/>
    <w:basedOn w:val="a1"/>
    <w:link w:val="50"/>
    <w:qFormat/>
    <w:rsid w:val="006C5F67"/>
    <w:pPr>
      <w:numPr>
        <w:ilvl w:val="4"/>
        <w:numId w:val="1"/>
      </w:numPr>
      <w:kinsoku w:val="0"/>
      <w:jc w:val="both"/>
      <w:outlineLvl w:val="4"/>
    </w:pPr>
    <w:rPr>
      <w:rFonts w:ascii="標楷體" w:hAnsi="Arial"/>
      <w:bCs/>
      <w:szCs w:val="36"/>
    </w:rPr>
  </w:style>
  <w:style w:type="paragraph" w:styleId="6">
    <w:name w:val="heading 6"/>
    <w:basedOn w:val="a1"/>
    <w:qFormat/>
    <w:rsid w:val="006C5F67"/>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6C5F67"/>
    <w:pPr>
      <w:numPr>
        <w:ilvl w:val="6"/>
        <w:numId w:val="1"/>
      </w:numPr>
      <w:kinsoku w:val="0"/>
      <w:jc w:val="both"/>
      <w:outlineLvl w:val="6"/>
    </w:pPr>
    <w:rPr>
      <w:rFonts w:ascii="標楷體" w:hAnsi="Arial"/>
      <w:bCs/>
      <w:szCs w:val="36"/>
    </w:rPr>
  </w:style>
  <w:style w:type="paragraph" w:styleId="8">
    <w:name w:val="heading 8"/>
    <w:basedOn w:val="a1"/>
    <w:qFormat/>
    <w:rsid w:val="006C5F67"/>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6C5F67"/>
    <w:pPr>
      <w:spacing w:before="720" w:after="720"/>
      <w:ind w:left="7371"/>
    </w:pPr>
    <w:rPr>
      <w:rFonts w:ascii="標楷體"/>
      <w:b/>
      <w:snapToGrid w:val="0"/>
      <w:spacing w:val="10"/>
      <w:sz w:val="36"/>
    </w:rPr>
  </w:style>
  <w:style w:type="paragraph" w:styleId="a6">
    <w:name w:val="endnote text"/>
    <w:basedOn w:val="a1"/>
    <w:semiHidden/>
    <w:rsid w:val="006C5F67"/>
    <w:pPr>
      <w:spacing w:before="240"/>
      <w:ind w:left="1021" w:hanging="1021"/>
      <w:jc w:val="both"/>
    </w:pPr>
    <w:rPr>
      <w:rFonts w:ascii="標楷體"/>
      <w:snapToGrid w:val="0"/>
      <w:spacing w:val="10"/>
    </w:rPr>
  </w:style>
  <w:style w:type="paragraph" w:styleId="51">
    <w:name w:val="toc 5"/>
    <w:basedOn w:val="a1"/>
    <w:next w:val="a1"/>
    <w:autoRedefine/>
    <w:semiHidden/>
    <w:rsid w:val="006C5F67"/>
    <w:pPr>
      <w:ind w:leftChars="400" w:left="600" w:rightChars="200" w:right="200" w:hangingChars="200" w:hanging="200"/>
    </w:pPr>
    <w:rPr>
      <w:rFonts w:ascii="標楷體"/>
    </w:rPr>
  </w:style>
  <w:style w:type="character" w:styleId="a7">
    <w:name w:val="page number"/>
    <w:semiHidden/>
    <w:rsid w:val="006C5F67"/>
    <w:rPr>
      <w:rFonts w:ascii="標楷體" w:eastAsia="標楷體"/>
      <w:sz w:val="20"/>
    </w:rPr>
  </w:style>
  <w:style w:type="paragraph" w:styleId="60">
    <w:name w:val="toc 6"/>
    <w:basedOn w:val="a1"/>
    <w:next w:val="a1"/>
    <w:autoRedefine/>
    <w:semiHidden/>
    <w:rsid w:val="006C5F67"/>
    <w:pPr>
      <w:ind w:leftChars="500" w:left="500"/>
    </w:pPr>
    <w:rPr>
      <w:rFonts w:ascii="標楷體"/>
    </w:rPr>
  </w:style>
  <w:style w:type="paragraph" w:customStyle="1" w:styleId="10">
    <w:name w:val="段落樣式1"/>
    <w:basedOn w:val="a1"/>
    <w:rsid w:val="006C5F67"/>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6C5F67"/>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6C5F67"/>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6C5F67"/>
    <w:pPr>
      <w:kinsoku w:val="0"/>
      <w:ind w:leftChars="100" w:left="300" w:rightChars="200" w:right="200" w:hangingChars="200" w:hanging="200"/>
    </w:pPr>
    <w:rPr>
      <w:rFonts w:ascii="標楷體"/>
      <w:noProof/>
    </w:rPr>
  </w:style>
  <w:style w:type="paragraph" w:styleId="31">
    <w:name w:val="toc 3"/>
    <w:basedOn w:val="a1"/>
    <w:next w:val="a1"/>
    <w:autoRedefine/>
    <w:semiHidden/>
    <w:rsid w:val="006C5F67"/>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6C5F67"/>
    <w:pPr>
      <w:kinsoku w:val="0"/>
      <w:ind w:leftChars="300" w:left="500" w:rightChars="200" w:right="200" w:hangingChars="200" w:hanging="200"/>
      <w:jc w:val="both"/>
    </w:pPr>
    <w:rPr>
      <w:rFonts w:ascii="標楷體"/>
    </w:rPr>
  </w:style>
  <w:style w:type="paragraph" w:styleId="70">
    <w:name w:val="toc 7"/>
    <w:basedOn w:val="a1"/>
    <w:next w:val="a1"/>
    <w:autoRedefine/>
    <w:semiHidden/>
    <w:rsid w:val="006C5F67"/>
    <w:pPr>
      <w:ind w:leftChars="600" w:left="800" w:hangingChars="200" w:hanging="200"/>
    </w:pPr>
    <w:rPr>
      <w:rFonts w:ascii="標楷體"/>
    </w:rPr>
  </w:style>
  <w:style w:type="paragraph" w:styleId="80">
    <w:name w:val="toc 8"/>
    <w:basedOn w:val="a1"/>
    <w:next w:val="a1"/>
    <w:autoRedefine/>
    <w:semiHidden/>
    <w:rsid w:val="006C5F67"/>
    <w:pPr>
      <w:ind w:leftChars="700" w:left="900" w:hangingChars="200" w:hanging="200"/>
    </w:pPr>
    <w:rPr>
      <w:rFonts w:ascii="標楷體"/>
    </w:rPr>
  </w:style>
  <w:style w:type="paragraph" w:styleId="9">
    <w:name w:val="toc 9"/>
    <w:basedOn w:val="a1"/>
    <w:next w:val="a1"/>
    <w:autoRedefine/>
    <w:semiHidden/>
    <w:rsid w:val="006C5F67"/>
    <w:pPr>
      <w:ind w:leftChars="1600" w:left="3840"/>
    </w:pPr>
  </w:style>
  <w:style w:type="paragraph" w:styleId="a8">
    <w:name w:val="header"/>
    <w:basedOn w:val="a1"/>
    <w:semiHidden/>
    <w:rsid w:val="006C5F67"/>
    <w:pPr>
      <w:tabs>
        <w:tab w:val="center" w:pos="4153"/>
        <w:tab w:val="right" w:pos="8306"/>
      </w:tabs>
      <w:snapToGrid w:val="0"/>
    </w:pPr>
    <w:rPr>
      <w:sz w:val="20"/>
    </w:rPr>
  </w:style>
  <w:style w:type="paragraph" w:customStyle="1" w:styleId="32">
    <w:name w:val="段落樣式3"/>
    <w:basedOn w:val="20"/>
    <w:rsid w:val="006C5F67"/>
    <w:pPr>
      <w:ind w:leftChars="400" w:left="400"/>
    </w:pPr>
  </w:style>
  <w:style w:type="character" w:styleId="a9">
    <w:name w:val="Hyperlink"/>
    <w:semiHidden/>
    <w:rsid w:val="006C5F67"/>
    <w:rPr>
      <w:color w:val="0000FF"/>
      <w:u w:val="single"/>
    </w:rPr>
  </w:style>
  <w:style w:type="paragraph" w:customStyle="1" w:styleId="aa">
    <w:name w:val="簽名日期"/>
    <w:basedOn w:val="a1"/>
    <w:rsid w:val="006C5F67"/>
    <w:pPr>
      <w:kinsoku w:val="0"/>
      <w:jc w:val="distribute"/>
    </w:pPr>
    <w:rPr>
      <w:kern w:val="0"/>
    </w:rPr>
  </w:style>
  <w:style w:type="paragraph" w:customStyle="1" w:styleId="0">
    <w:name w:val="段落樣式0"/>
    <w:basedOn w:val="20"/>
    <w:rsid w:val="006C5F67"/>
    <w:pPr>
      <w:ind w:leftChars="200" w:left="200" w:firstLineChars="0" w:firstLine="0"/>
    </w:pPr>
  </w:style>
  <w:style w:type="paragraph" w:customStyle="1" w:styleId="ab">
    <w:name w:val="附件"/>
    <w:basedOn w:val="a6"/>
    <w:rsid w:val="006C5F67"/>
    <w:pPr>
      <w:kinsoku w:val="0"/>
      <w:spacing w:before="0"/>
      <w:ind w:left="1047" w:hangingChars="300" w:hanging="1047"/>
    </w:pPr>
    <w:rPr>
      <w:snapToGrid/>
      <w:spacing w:val="0"/>
      <w:kern w:val="0"/>
    </w:rPr>
  </w:style>
  <w:style w:type="paragraph" w:customStyle="1" w:styleId="42">
    <w:name w:val="段落樣式4"/>
    <w:basedOn w:val="32"/>
    <w:rsid w:val="006C5F67"/>
    <w:pPr>
      <w:ind w:leftChars="500" w:left="500"/>
    </w:pPr>
  </w:style>
  <w:style w:type="paragraph" w:customStyle="1" w:styleId="52">
    <w:name w:val="段落樣式5"/>
    <w:basedOn w:val="42"/>
    <w:rsid w:val="006C5F67"/>
    <w:pPr>
      <w:ind w:leftChars="600" w:left="600"/>
    </w:pPr>
  </w:style>
  <w:style w:type="paragraph" w:customStyle="1" w:styleId="61">
    <w:name w:val="段落樣式6"/>
    <w:basedOn w:val="52"/>
    <w:rsid w:val="006C5F67"/>
    <w:pPr>
      <w:ind w:leftChars="700" w:left="700"/>
    </w:pPr>
  </w:style>
  <w:style w:type="paragraph" w:customStyle="1" w:styleId="71">
    <w:name w:val="段落樣式7"/>
    <w:basedOn w:val="61"/>
    <w:rsid w:val="006C5F67"/>
  </w:style>
  <w:style w:type="paragraph" w:customStyle="1" w:styleId="81">
    <w:name w:val="段落樣式8"/>
    <w:basedOn w:val="71"/>
    <w:rsid w:val="006C5F67"/>
    <w:pPr>
      <w:ind w:leftChars="800" w:left="800"/>
    </w:pPr>
  </w:style>
  <w:style w:type="paragraph" w:customStyle="1" w:styleId="a0">
    <w:name w:val="表樣式"/>
    <w:basedOn w:val="a1"/>
    <w:next w:val="a1"/>
    <w:rsid w:val="006C5F67"/>
    <w:pPr>
      <w:numPr>
        <w:numId w:val="2"/>
      </w:numPr>
      <w:jc w:val="both"/>
    </w:pPr>
    <w:rPr>
      <w:rFonts w:ascii="標楷體"/>
      <w:kern w:val="0"/>
    </w:rPr>
  </w:style>
  <w:style w:type="paragraph" w:styleId="ac">
    <w:name w:val="Body Text Indent"/>
    <w:basedOn w:val="a1"/>
    <w:semiHidden/>
    <w:rsid w:val="006C5F67"/>
    <w:pPr>
      <w:ind w:left="698" w:hangingChars="200" w:hanging="698"/>
    </w:pPr>
  </w:style>
  <w:style w:type="paragraph" w:customStyle="1" w:styleId="ad">
    <w:name w:val="調查報告"/>
    <w:basedOn w:val="a6"/>
    <w:rsid w:val="006C5F67"/>
    <w:pPr>
      <w:kinsoku w:val="0"/>
      <w:spacing w:before="0"/>
      <w:ind w:left="1701" w:firstLine="0"/>
    </w:pPr>
    <w:rPr>
      <w:b/>
      <w:snapToGrid/>
      <w:spacing w:val="200"/>
      <w:kern w:val="0"/>
      <w:sz w:val="36"/>
    </w:rPr>
  </w:style>
  <w:style w:type="paragraph" w:customStyle="1" w:styleId="a">
    <w:name w:val="圖樣式"/>
    <w:basedOn w:val="a1"/>
    <w:next w:val="a1"/>
    <w:rsid w:val="006C5F67"/>
    <w:pPr>
      <w:numPr>
        <w:numId w:val="3"/>
      </w:numPr>
      <w:tabs>
        <w:tab w:val="clear" w:pos="1440"/>
      </w:tabs>
      <w:ind w:left="400" w:hangingChars="400" w:hanging="400"/>
      <w:jc w:val="both"/>
    </w:pPr>
    <w:rPr>
      <w:rFonts w:ascii="標楷體"/>
    </w:rPr>
  </w:style>
  <w:style w:type="paragraph" w:styleId="ae">
    <w:name w:val="footer"/>
    <w:basedOn w:val="a1"/>
    <w:semiHidden/>
    <w:rsid w:val="006C5F67"/>
    <w:pPr>
      <w:tabs>
        <w:tab w:val="center" w:pos="4153"/>
        <w:tab w:val="right" w:pos="8306"/>
      </w:tabs>
      <w:snapToGrid w:val="0"/>
    </w:pPr>
    <w:rPr>
      <w:sz w:val="20"/>
    </w:rPr>
  </w:style>
  <w:style w:type="paragraph" w:styleId="af">
    <w:name w:val="table of figures"/>
    <w:basedOn w:val="a1"/>
    <w:next w:val="a1"/>
    <w:semiHidden/>
    <w:rsid w:val="006C5F67"/>
    <w:pPr>
      <w:ind w:left="400" w:hangingChars="400" w:hanging="400"/>
    </w:pPr>
  </w:style>
  <w:style w:type="table" w:styleId="af0">
    <w:name w:val="Table Grid"/>
    <w:basedOn w:val="a3"/>
    <w:uiPriority w:val="59"/>
    <w:rsid w:val="00C22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1"/>
    <w:link w:val="af2"/>
    <w:uiPriority w:val="99"/>
    <w:semiHidden/>
    <w:unhideWhenUsed/>
    <w:rsid w:val="006C6B6A"/>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6C6B6A"/>
    <w:rPr>
      <w:rFonts w:asciiTheme="majorHAnsi" w:eastAsiaTheme="majorEastAsia" w:hAnsiTheme="majorHAnsi" w:cstheme="majorBidi"/>
      <w:kern w:val="2"/>
      <w:sz w:val="18"/>
      <w:szCs w:val="18"/>
    </w:rPr>
  </w:style>
  <w:style w:type="character" w:customStyle="1" w:styleId="30">
    <w:name w:val="標題 3 字元"/>
    <w:basedOn w:val="a2"/>
    <w:link w:val="3"/>
    <w:rsid w:val="00A25CA2"/>
    <w:rPr>
      <w:rFonts w:ascii="標楷體" w:eastAsia="標楷體" w:hAnsi="Arial"/>
      <w:bCs/>
      <w:sz w:val="32"/>
      <w:szCs w:val="36"/>
    </w:rPr>
  </w:style>
  <w:style w:type="character" w:customStyle="1" w:styleId="40">
    <w:name w:val="標題 4 字元"/>
    <w:basedOn w:val="a2"/>
    <w:link w:val="4"/>
    <w:rsid w:val="00A25CA2"/>
    <w:rPr>
      <w:rFonts w:ascii="標楷體" w:eastAsia="標楷體" w:hAnsi="Arial"/>
      <w:kern w:val="2"/>
      <w:sz w:val="32"/>
      <w:szCs w:val="36"/>
    </w:rPr>
  </w:style>
  <w:style w:type="character" w:customStyle="1" w:styleId="50">
    <w:name w:val="標題 5 字元"/>
    <w:basedOn w:val="a2"/>
    <w:link w:val="5"/>
    <w:rsid w:val="00A25CA2"/>
    <w:rPr>
      <w:rFonts w:ascii="標楷體" w:eastAsia="標楷體" w:hAnsi="Arial"/>
      <w:bCs/>
      <w:kern w:val="2"/>
      <w:sz w:val="32"/>
      <w:szCs w:val="36"/>
    </w:rPr>
  </w:style>
  <w:style w:type="paragraph" w:styleId="af3">
    <w:name w:val="footnote text"/>
    <w:basedOn w:val="a1"/>
    <w:link w:val="af4"/>
    <w:uiPriority w:val="99"/>
    <w:semiHidden/>
    <w:unhideWhenUsed/>
    <w:rsid w:val="00ED1439"/>
    <w:pPr>
      <w:snapToGrid w:val="0"/>
    </w:pPr>
    <w:rPr>
      <w:sz w:val="20"/>
    </w:rPr>
  </w:style>
  <w:style w:type="character" w:customStyle="1" w:styleId="af4">
    <w:name w:val="註腳文字 字元"/>
    <w:basedOn w:val="a2"/>
    <w:link w:val="af3"/>
    <w:uiPriority w:val="99"/>
    <w:semiHidden/>
    <w:rsid w:val="00ED1439"/>
    <w:rPr>
      <w:rFonts w:eastAsia="標楷體"/>
      <w:kern w:val="2"/>
    </w:rPr>
  </w:style>
  <w:style w:type="character" w:styleId="af5">
    <w:name w:val="footnote reference"/>
    <w:basedOn w:val="a2"/>
    <w:uiPriority w:val="99"/>
    <w:semiHidden/>
    <w:unhideWhenUsed/>
    <w:rsid w:val="00ED1439"/>
    <w:rPr>
      <w:vertAlign w:val="superscript"/>
    </w:rPr>
  </w:style>
  <w:style w:type="character" w:styleId="af6">
    <w:name w:val="Strong"/>
    <w:basedOn w:val="a2"/>
    <w:uiPriority w:val="22"/>
    <w:qFormat/>
    <w:rsid w:val="00453BAE"/>
    <w:rPr>
      <w:b/>
      <w:bCs/>
    </w:rPr>
  </w:style>
  <w:style w:type="paragraph" w:styleId="HTML">
    <w:name w:val="HTML Preformatted"/>
    <w:basedOn w:val="a1"/>
    <w:link w:val="HTML0"/>
    <w:uiPriority w:val="99"/>
    <w:semiHidden/>
    <w:unhideWhenUsed/>
    <w:rsid w:val="00052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semiHidden/>
    <w:rsid w:val="00052EC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0087">
      <w:bodyDiv w:val="1"/>
      <w:marLeft w:val="0"/>
      <w:marRight w:val="0"/>
      <w:marTop w:val="0"/>
      <w:marBottom w:val="0"/>
      <w:divBdr>
        <w:top w:val="none" w:sz="0" w:space="0" w:color="auto"/>
        <w:left w:val="none" w:sz="0" w:space="0" w:color="auto"/>
        <w:bottom w:val="none" w:sz="0" w:space="0" w:color="auto"/>
        <w:right w:val="none" w:sz="0" w:space="0" w:color="auto"/>
      </w:divBdr>
    </w:div>
    <w:div w:id="752551004">
      <w:bodyDiv w:val="1"/>
      <w:marLeft w:val="0"/>
      <w:marRight w:val="0"/>
      <w:marTop w:val="0"/>
      <w:marBottom w:val="0"/>
      <w:divBdr>
        <w:top w:val="none" w:sz="0" w:space="0" w:color="auto"/>
        <w:left w:val="none" w:sz="0" w:space="0" w:color="auto"/>
        <w:bottom w:val="none" w:sz="0" w:space="0" w:color="auto"/>
        <w:right w:val="none" w:sz="0" w:space="0" w:color="auto"/>
      </w:divBdr>
    </w:div>
    <w:div w:id="1465275525">
      <w:bodyDiv w:val="1"/>
      <w:marLeft w:val="0"/>
      <w:marRight w:val="0"/>
      <w:marTop w:val="0"/>
      <w:marBottom w:val="0"/>
      <w:divBdr>
        <w:top w:val="none" w:sz="0" w:space="0" w:color="auto"/>
        <w:left w:val="none" w:sz="0" w:space="0" w:color="auto"/>
        <w:bottom w:val="none" w:sz="0" w:space="0" w:color="auto"/>
        <w:right w:val="none" w:sz="0" w:space="0" w:color="auto"/>
      </w:divBdr>
    </w:div>
    <w:div w:id="164083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FC24-E6AA-4688-AEFD-382FEB4A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29</Pages>
  <Words>2468</Words>
  <Characters>14074</Characters>
  <Application>Microsoft Office Word</Application>
  <DocSecurity>0</DocSecurity>
  <Lines>117</Lines>
  <Paragraphs>33</Paragraphs>
  <ScaleCrop>false</ScaleCrop>
  <Company>cy</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2018-03-02T05:31:00Z</cp:lastPrinted>
  <dcterms:created xsi:type="dcterms:W3CDTF">2018-03-15T02:45:00Z</dcterms:created>
  <dcterms:modified xsi:type="dcterms:W3CDTF">2018-03-15T02:45:00Z</dcterms:modified>
</cp:coreProperties>
</file>