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7816C5" w:rsidRDefault="00D75644" w:rsidP="00415EB1">
      <w:pPr>
        <w:pStyle w:val="af2"/>
        <w:ind w:firstLine="1"/>
        <w:rPr>
          <w:color w:val="000000" w:themeColor="text1"/>
        </w:rPr>
      </w:pPr>
      <w:r w:rsidRPr="007816C5">
        <w:rPr>
          <w:rFonts w:hint="eastAsia"/>
          <w:color w:val="000000" w:themeColor="text1"/>
        </w:rPr>
        <w:t>調查</w:t>
      </w:r>
      <w:r w:rsidR="00176CE3" w:rsidRPr="007816C5">
        <w:rPr>
          <w:rFonts w:hint="eastAsia"/>
          <w:color w:val="000000" w:themeColor="text1"/>
        </w:rPr>
        <w:t>報告</w:t>
      </w:r>
    </w:p>
    <w:p w:rsidR="00E25849" w:rsidRPr="007816C5" w:rsidRDefault="00E25849" w:rsidP="004E05A1">
      <w:pPr>
        <w:pStyle w:val="1"/>
        <w:ind w:left="2380" w:hanging="2380"/>
        <w:rPr>
          <w:color w:val="000000" w:themeColor="text1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1794865"/>
      <w:bookmarkStart w:id="11" w:name="_Toc422834150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7816C5">
        <w:rPr>
          <w:rFonts w:hint="eastAsia"/>
          <w:color w:val="000000" w:themeColor="text1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755157" w:rsidRPr="007816C5">
        <w:rPr>
          <w:color w:val="000000" w:themeColor="text1"/>
        </w:rPr>
        <w:t>彰化縣政府函報：該縣溪湖鎮前鎮長楊宗哲經辦公</w:t>
      </w:r>
      <w:r w:rsidR="00755157" w:rsidRPr="007816C5">
        <w:rPr>
          <w:rFonts w:hint="eastAsia"/>
          <w:color w:val="000000" w:themeColor="text1"/>
        </w:rPr>
        <w:t>用</w:t>
      </w:r>
      <w:r w:rsidR="00A50095" w:rsidRPr="007816C5">
        <w:rPr>
          <w:color w:val="000000" w:themeColor="text1"/>
        </w:rPr>
        <w:t>工程收取回扣案件，</w:t>
      </w:r>
      <w:r w:rsidR="000D387F" w:rsidRPr="007816C5">
        <w:rPr>
          <w:color w:val="000000" w:themeColor="text1"/>
        </w:rPr>
        <w:t>該府</w:t>
      </w:r>
      <w:r w:rsidR="000D387F" w:rsidRPr="007816C5">
        <w:rPr>
          <w:rFonts w:hint="eastAsia"/>
          <w:color w:val="000000" w:themeColor="text1"/>
        </w:rPr>
        <w:t>將</w:t>
      </w:r>
      <w:r w:rsidR="00A50095" w:rsidRPr="007816C5">
        <w:rPr>
          <w:color w:val="000000" w:themeColor="text1"/>
        </w:rPr>
        <w:t>臺灣高等法院臺中分院刑事判決書及公務員懲戒案件移送書各</w:t>
      </w:r>
      <w:r w:rsidR="004F597E">
        <w:rPr>
          <w:rFonts w:hint="eastAsia"/>
          <w:color w:val="000000" w:themeColor="text1"/>
        </w:rPr>
        <w:t>一</w:t>
      </w:r>
      <w:r w:rsidR="00A50095" w:rsidRPr="007816C5">
        <w:rPr>
          <w:color w:val="000000" w:themeColor="text1"/>
        </w:rPr>
        <w:t>份，請本院審議等情</w:t>
      </w:r>
      <w:r w:rsidR="004F597E">
        <w:rPr>
          <w:rFonts w:hint="eastAsia"/>
          <w:color w:val="000000" w:themeColor="text1"/>
        </w:rPr>
        <w:t>一</w:t>
      </w:r>
      <w:r w:rsidR="00A50095" w:rsidRPr="007816C5">
        <w:rPr>
          <w:color w:val="000000" w:themeColor="text1"/>
        </w:rPr>
        <w:t>案。</w:t>
      </w:r>
      <w:r w:rsidR="00E86AFB" w:rsidRPr="007816C5">
        <w:rPr>
          <w:color w:val="000000" w:themeColor="text1"/>
        </w:rPr>
        <w:t xml:space="preserve"> </w:t>
      </w:r>
    </w:p>
    <w:p w:rsidR="00C072C0" w:rsidRPr="007816C5" w:rsidRDefault="00C072C0" w:rsidP="00272828">
      <w:pPr>
        <w:pStyle w:val="1"/>
        <w:numPr>
          <w:ilvl w:val="0"/>
          <w:numId w:val="0"/>
        </w:numPr>
        <w:ind w:left="2380"/>
        <w:jc w:val="left"/>
        <w:rPr>
          <w:color w:val="000000" w:themeColor="text1"/>
        </w:rPr>
      </w:pPr>
      <w:bookmarkStart w:id="25" w:name="_Toc421794870"/>
      <w:bookmarkStart w:id="26" w:name="_Toc422834155"/>
      <w:bookmarkStart w:id="27" w:name="_Toc525070834"/>
      <w:bookmarkStart w:id="28" w:name="_Toc525938374"/>
      <w:bookmarkStart w:id="29" w:name="_Toc525939222"/>
      <w:bookmarkStart w:id="30" w:name="_Toc525939727"/>
      <w:bookmarkStart w:id="31" w:name="_Toc525066144"/>
      <w:bookmarkStart w:id="32" w:name="_Toc524892372"/>
    </w:p>
    <w:p w:rsidR="00C072C0" w:rsidRPr="007816C5" w:rsidRDefault="00887DE8" w:rsidP="00C072C0">
      <w:pPr>
        <w:pStyle w:val="1"/>
        <w:rPr>
          <w:color w:val="000000" w:themeColor="text1"/>
        </w:rPr>
      </w:pPr>
      <w:r w:rsidRPr="007816C5">
        <w:rPr>
          <w:rFonts w:hint="eastAsia"/>
          <w:color w:val="000000" w:themeColor="text1"/>
        </w:rPr>
        <w:t>調查意見</w:t>
      </w:r>
    </w:p>
    <w:p w:rsidR="00887DE8" w:rsidRPr="007816C5" w:rsidRDefault="00DA42CF" w:rsidP="00887DE8">
      <w:pPr>
        <w:pStyle w:val="10"/>
        <w:ind w:left="680" w:firstLine="680"/>
        <w:rPr>
          <w:color w:val="000000" w:themeColor="text1"/>
        </w:rPr>
      </w:pPr>
      <w:r w:rsidRPr="007816C5">
        <w:rPr>
          <w:rFonts w:hAnsi="標楷體" w:hint="eastAsia"/>
          <w:color w:val="000000" w:themeColor="text1"/>
        </w:rPr>
        <w:t>彰化縣政府民國（下同）</w:t>
      </w:r>
      <w:r w:rsidRPr="007816C5">
        <w:rPr>
          <w:rFonts w:hAnsi="標楷體"/>
          <w:color w:val="000000" w:themeColor="text1"/>
          <w:spacing w:val="20"/>
        </w:rPr>
        <w:t>10</w:t>
      </w:r>
      <w:r w:rsidRPr="007816C5">
        <w:rPr>
          <w:rFonts w:hAnsi="標楷體" w:hint="eastAsia"/>
          <w:color w:val="000000" w:themeColor="text1"/>
          <w:spacing w:val="20"/>
        </w:rPr>
        <w:t>6</w:t>
      </w:r>
      <w:r w:rsidRPr="007816C5">
        <w:rPr>
          <w:rFonts w:hAnsi="標楷體"/>
          <w:color w:val="000000" w:themeColor="text1"/>
          <w:spacing w:val="20"/>
        </w:rPr>
        <w:t>年</w:t>
      </w:r>
      <w:r w:rsidRPr="007816C5">
        <w:rPr>
          <w:rFonts w:hAnsi="標楷體" w:hint="eastAsia"/>
          <w:color w:val="000000" w:themeColor="text1"/>
          <w:spacing w:val="20"/>
        </w:rPr>
        <w:t>6</w:t>
      </w:r>
      <w:r w:rsidRPr="007816C5">
        <w:rPr>
          <w:rFonts w:hAnsi="標楷體"/>
          <w:color w:val="000000" w:themeColor="text1"/>
          <w:spacing w:val="20"/>
        </w:rPr>
        <w:t>月</w:t>
      </w:r>
      <w:r w:rsidRPr="007816C5">
        <w:rPr>
          <w:rFonts w:hAnsi="標楷體" w:hint="eastAsia"/>
          <w:color w:val="000000" w:themeColor="text1"/>
          <w:spacing w:val="20"/>
        </w:rPr>
        <w:t>8</w:t>
      </w:r>
      <w:r w:rsidRPr="007816C5">
        <w:rPr>
          <w:rFonts w:hAnsi="標楷體"/>
          <w:color w:val="000000" w:themeColor="text1"/>
          <w:spacing w:val="20"/>
        </w:rPr>
        <w:t>日</w:t>
      </w:r>
      <w:r w:rsidRPr="007816C5">
        <w:rPr>
          <w:rFonts w:hAnsi="標楷體" w:hint="eastAsia"/>
          <w:color w:val="000000" w:themeColor="text1"/>
        </w:rPr>
        <w:t>府民行字第1060186010號函</w:t>
      </w:r>
      <w:r w:rsidRPr="007816C5">
        <w:rPr>
          <w:rFonts w:hAnsi="標楷體" w:hint="eastAsia"/>
          <w:color w:val="000000" w:themeColor="text1"/>
          <w:spacing w:val="20"/>
        </w:rPr>
        <w:t>，</w:t>
      </w:r>
      <w:r w:rsidRPr="007816C5">
        <w:rPr>
          <w:rFonts w:hAnsi="標楷體" w:hint="eastAsia"/>
          <w:color w:val="000000" w:themeColor="text1"/>
        </w:rPr>
        <w:t>以</w:t>
      </w:r>
      <w:r w:rsidR="00501BD1">
        <w:rPr>
          <w:rFonts w:hAnsi="標楷體" w:hint="eastAsia"/>
          <w:color w:val="000000" w:themeColor="text1"/>
        </w:rPr>
        <w:t>該</w:t>
      </w:r>
      <w:r w:rsidRPr="007816C5">
        <w:rPr>
          <w:rFonts w:hint="eastAsia"/>
          <w:color w:val="000000" w:themeColor="text1"/>
        </w:rPr>
        <w:t>縣溪湖鎮</w:t>
      </w:r>
      <w:r w:rsidRPr="007816C5">
        <w:rPr>
          <w:rFonts w:hAnsi="標楷體" w:hint="eastAsia"/>
          <w:color w:val="000000" w:themeColor="text1"/>
        </w:rPr>
        <w:t>前鎮長楊宗哲</w:t>
      </w:r>
      <w:r w:rsidR="00163D07" w:rsidRPr="007816C5">
        <w:rPr>
          <w:rFonts w:hAnsi="標楷體" w:hint="eastAsia"/>
          <w:color w:val="000000" w:themeColor="text1"/>
        </w:rPr>
        <w:t>利用負責</w:t>
      </w:r>
      <w:r w:rsidR="007566F5" w:rsidRPr="007816C5">
        <w:rPr>
          <w:rFonts w:hAnsi="標楷體" w:hint="eastAsia"/>
          <w:color w:val="000000" w:themeColor="text1"/>
        </w:rPr>
        <w:t>綜理</w:t>
      </w:r>
      <w:r w:rsidR="00163D07" w:rsidRPr="007816C5">
        <w:rPr>
          <w:rFonts w:hAnsi="標楷體" w:hint="eastAsia"/>
          <w:color w:val="000000" w:themeColor="text1"/>
        </w:rPr>
        <w:t>督導溪湖鎮公所公用工程之</w:t>
      </w:r>
      <w:r w:rsidR="007566F5" w:rsidRPr="007816C5">
        <w:rPr>
          <w:rFonts w:hAnsi="標楷體" w:hint="eastAsia"/>
          <w:color w:val="000000" w:themeColor="text1"/>
        </w:rPr>
        <w:t>採購發包等業務</w:t>
      </w:r>
      <w:r w:rsidR="00163D07" w:rsidRPr="007816C5">
        <w:rPr>
          <w:rFonts w:hAnsi="標楷體" w:hint="eastAsia"/>
          <w:color w:val="000000" w:themeColor="text1"/>
        </w:rPr>
        <w:t>機會，涉犯</w:t>
      </w:r>
      <w:r w:rsidR="007566F5" w:rsidRPr="007816C5">
        <w:rPr>
          <w:rFonts w:hAnsi="標楷體" w:hint="eastAsia"/>
          <w:color w:val="000000" w:themeColor="text1"/>
        </w:rPr>
        <w:t>貪污治罪條例</w:t>
      </w:r>
      <w:r w:rsidRPr="007816C5">
        <w:rPr>
          <w:rFonts w:hAnsi="標楷體"/>
          <w:color w:val="000000" w:themeColor="text1"/>
          <w:spacing w:val="20"/>
        </w:rPr>
        <w:t>，</w:t>
      </w:r>
      <w:r w:rsidR="00D53D1E">
        <w:rPr>
          <w:rFonts w:hAnsi="標楷體"/>
          <w:color w:val="000000" w:themeColor="text1"/>
          <w:spacing w:val="20"/>
        </w:rPr>
        <w:t>檢附</w:t>
      </w:r>
      <w:r w:rsidR="007566F5" w:rsidRPr="007816C5">
        <w:rPr>
          <w:rFonts w:hAnsi="標楷體" w:hint="eastAsia"/>
          <w:color w:val="000000" w:themeColor="text1"/>
          <w:spacing w:val="20"/>
        </w:rPr>
        <w:t>臺灣高等法院臺中分院（下稱臺中高分院）刑事</w:t>
      </w:r>
      <w:r w:rsidRPr="007816C5">
        <w:rPr>
          <w:rFonts w:hAnsi="標楷體"/>
          <w:color w:val="000000" w:themeColor="text1"/>
          <w:spacing w:val="20"/>
        </w:rPr>
        <w:t>判決書</w:t>
      </w:r>
      <w:r w:rsidR="007566F5" w:rsidRPr="007816C5">
        <w:rPr>
          <w:rFonts w:hAnsi="標楷體" w:hint="eastAsia"/>
          <w:color w:val="000000" w:themeColor="text1"/>
          <w:spacing w:val="20"/>
        </w:rPr>
        <w:t>影本</w:t>
      </w:r>
      <w:r w:rsidRPr="007816C5">
        <w:rPr>
          <w:rFonts w:hAnsi="標楷體"/>
          <w:color w:val="000000" w:themeColor="text1"/>
          <w:spacing w:val="20"/>
        </w:rPr>
        <w:t>及</w:t>
      </w:r>
      <w:r w:rsidR="007566F5" w:rsidRPr="007816C5">
        <w:rPr>
          <w:rFonts w:hAnsi="標楷體" w:hint="eastAsia"/>
          <w:color w:val="000000" w:themeColor="text1"/>
          <w:spacing w:val="20"/>
        </w:rPr>
        <w:t>該府公務員懲戒案件移送書</w:t>
      </w:r>
      <w:r w:rsidRPr="007816C5">
        <w:rPr>
          <w:rFonts w:hAnsi="標楷體"/>
          <w:color w:val="000000" w:themeColor="text1"/>
          <w:spacing w:val="20"/>
        </w:rPr>
        <w:t>各</w:t>
      </w:r>
      <w:r w:rsidR="004F597E">
        <w:rPr>
          <w:rFonts w:hAnsi="標楷體" w:hint="eastAsia"/>
          <w:color w:val="000000" w:themeColor="text1"/>
          <w:spacing w:val="20"/>
        </w:rPr>
        <w:t>一</w:t>
      </w:r>
      <w:r w:rsidRPr="007816C5">
        <w:rPr>
          <w:rFonts w:hAnsi="標楷體"/>
          <w:color w:val="000000" w:themeColor="text1"/>
          <w:spacing w:val="20"/>
        </w:rPr>
        <w:t>份，移請本院審</w:t>
      </w:r>
      <w:r w:rsidRPr="007816C5">
        <w:rPr>
          <w:rFonts w:hAnsi="標楷體" w:hint="eastAsia"/>
          <w:color w:val="000000" w:themeColor="text1"/>
        </w:rPr>
        <w:t>查。</w:t>
      </w:r>
      <w:r w:rsidR="00ED4275" w:rsidRPr="007816C5">
        <w:rPr>
          <w:rFonts w:hAnsi="標楷體" w:hint="eastAsia"/>
          <w:color w:val="000000" w:themeColor="text1"/>
        </w:rPr>
        <w:t>經本院</w:t>
      </w:r>
      <w:r w:rsidRPr="007816C5">
        <w:rPr>
          <w:rFonts w:hAnsi="標楷體" w:hint="eastAsia"/>
          <w:color w:val="000000" w:themeColor="text1"/>
        </w:rPr>
        <w:t>函請</w:t>
      </w:r>
      <w:r w:rsidR="0010362E" w:rsidRPr="007816C5">
        <w:rPr>
          <w:rFonts w:hAnsi="標楷體" w:hint="eastAsia"/>
          <w:color w:val="000000" w:themeColor="text1"/>
        </w:rPr>
        <w:t>彰化縣政府</w:t>
      </w:r>
      <w:r w:rsidRPr="007816C5">
        <w:rPr>
          <w:rFonts w:hAnsi="標楷體" w:hint="eastAsia"/>
          <w:color w:val="000000" w:themeColor="text1"/>
        </w:rPr>
        <w:t>說明並調取相關資料，另向</w:t>
      </w:r>
      <w:r w:rsidR="0010362E" w:rsidRPr="007816C5">
        <w:rPr>
          <w:rFonts w:hAnsi="標楷體" w:hint="eastAsia"/>
          <w:color w:val="000000" w:themeColor="text1"/>
        </w:rPr>
        <w:t>臺灣彰化地方法院</w:t>
      </w:r>
      <w:r w:rsidRPr="007816C5">
        <w:rPr>
          <w:rFonts w:hAnsi="標楷體" w:hint="eastAsia"/>
          <w:color w:val="000000" w:themeColor="text1"/>
        </w:rPr>
        <w:t>（下稱</w:t>
      </w:r>
      <w:r w:rsidR="0010362E" w:rsidRPr="007816C5">
        <w:rPr>
          <w:rFonts w:hAnsi="標楷體" w:hint="eastAsia"/>
          <w:color w:val="000000" w:themeColor="text1"/>
        </w:rPr>
        <w:t>彰化地院</w:t>
      </w:r>
      <w:r w:rsidRPr="007816C5">
        <w:rPr>
          <w:rFonts w:hAnsi="標楷體" w:hint="eastAsia"/>
          <w:color w:val="000000" w:themeColor="text1"/>
        </w:rPr>
        <w:t>）調取</w:t>
      </w:r>
      <w:r w:rsidR="0010362E" w:rsidRPr="007816C5">
        <w:rPr>
          <w:rFonts w:hAnsi="標楷體" w:hint="eastAsia"/>
          <w:color w:val="000000" w:themeColor="text1"/>
        </w:rPr>
        <w:t>楊宗哲</w:t>
      </w:r>
      <w:r w:rsidRPr="007816C5">
        <w:rPr>
          <w:rFonts w:hAnsi="標楷體" w:hint="eastAsia"/>
          <w:color w:val="000000" w:themeColor="text1"/>
        </w:rPr>
        <w:t>等</w:t>
      </w:r>
      <w:r w:rsidR="0010362E" w:rsidRPr="007816C5">
        <w:rPr>
          <w:rFonts w:hAnsi="標楷體" w:hint="eastAsia"/>
          <w:color w:val="000000" w:themeColor="text1"/>
        </w:rPr>
        <w:t>涉</w:t>
      </w:r>
      <w:r w:rsidRPr="007816C5">
        <w:rPr>
          <w:rFonts w:hAnsi="標楷體" w:hint="eastAsia"/>
          <w:color w:val="000000" w:themeColor="text1"/>
        </w:rPr>
        <w:t>犯貪污治罪條例案件之相關卷證，</w:t>
      </w:r>
      <w:r w:rsidR="0039333A">
        <w:rPr>
          <w:rFonts w:hAnsi="標楷體" w:hint="eastAsia"/>
          <w:color w:val="000000" w:themeColor="text1"/>
        </w:rPr>
        <w:t>已</w:t>
      </w:r>
      <w:r w:rsidRPr="007816C5">
        <w:rPr>
          <w:rFonts w:hint="eastAsia"/>
          <w:color w:val="000000" w:themeColor="text1"/>
        </w:rPr>
        <w:t>調查竣事，茲臚列調查意見如下：</w:t>
      </w:r>
    </w:p>
    <w:p w:rsidR="0010362E" w:rsidRPr="007816C5" w:rsidRDefault="009F6B9F" w:rsidP="004B653A">
      <w:pPr>
        <w:pStyle w:val="2"/>
        <w:rPr>
          <w:color w:val="000000" w:themeColor="text1"/>
        </w:rPr>
      </w:pPr>
      <w:r w:rsidRPr="007816C5">
        <w:rPr>
          <w:rFonts w:hint="eastAsia"/>
          <w:b/>
          <w:color w:val="000000" w:themeColor="text1"/>
        </w:rPr>
        <w:t>彰化縣溪湖鎮前鎮長楊宗哲，於87年11月間起，至88年間止，</w:t>
      </w:r>
      <w:r w:rsidR="00145EC3" w:rsidRPr="007816C5">
        <w:rPr>
          <w:rFonts w:hint="eastAsia"/>
          <w:b/>
          <w:color w:val="000000" w:themeColor="text1"/>
        </w:rPr>
        <w:t>利用</w:t>
      </w:r>
      <w:r w:rsidRPr="007816C5">
        <w:rPr>
          <w:rFonts w:hint="eastAsia"/>
          <w:b/>
          <w:color w:val="000000" w:themeColor="text1"/>
        </w:rPr>
        <w:t>綜理督導溪湖鎮公所公用工程之採購發包等業務</w:t>
      </w:r>
      <w:r w:rsidR="00B745A3" w:rsidRPr="007816C5">
        <w:rPr>
          <w:rFonts w:hint="eastAsia"/>
          <w:b/>
          <w:color w:val="000000" w:themeColor="text1"/>
        </w:rPr>
        <w:t>之便</w:t>
      </w:r>
      <w:r w:rsidRPr="007816C5">
        <w:rPr>
          <w:rFonts w:hint="eastAsia"/>
          <w:b/>
          <w:color w:val="000000" w:themeColor="text1"/>
        </w:rPr>
        <w:t>，</w:t>
      </w:r>
      <w:r w:rsidR="00145EC3" w:rsidRPr="007816C5">
        <w:rPr>
          <w:rFonts w:hint="eastAsia"/>
          <w:b/>
          <w:color w:val="000000" w:themeColor="text1"/>
        </w:rPr>
        <w:t>共同連續收取回扣</w:t>
      </w:r>
      <w:r w:rsidRPr="007816C5">
        <w:rPr>
          <w:rFonts w:hint="eastAsia"/>
          <w:b/>
          <w:color w:val="000000" w:themeColor="text1"/>
        </w:rPr>
        <w:t>，</w:t>
      </w:r>
      <w:r w:rsidR="0098357F">
        <w:rPr>
          <w:rFonts w:hint="eastAsia"/>
          <w:b/>
          <w:color w:val="000000" w:themeColor="text1"/>
        </w:rPr>
        <w:t>事證明確，</w:t>
      </w:r>
      <w:r w:rsidR="00CE76DC" w:rsidRPr="007816C5">
        <w:rPr>
          <w:rFonts w:hint="eastAsia"/>
          <w:b/>
          <w:color w:val="000000" w:themeColor="text1"/>
        </w:rPr>
        <w:t>惟</w:t>
      </w:r>
      <w:r w:rsidR="0098357F">
        <w:rPr>
          <w:rFonts w:hint="eastAsia"/>
          <w:b/>
          <w:color w:val="000000" w:themeColor="text1"/>
        </w:rPr>
        <w:t>上述</w:t>
      </w:r>
      <w:r w:rsidR="002B07BD" w:rsidRPr="007816C5">
        <w:rPr>
          <w:rFonts w:hint="eastAsia"/>
          <w:b/>
          <w:color w:val="000000" w:themeColor="text1"/>
        </w:rPr>
        <w:t>違法行為</w:t>
      </w:r>
      <w:r w:rsidRPr="007816C5">
        <w:rPr>
          <w:rFonts w:hint="eastAsia"/>
          <w:b/>
          <w:color w:val="000000" w:themeColor="text1"/>
        </w:rPr>
        <w:t>距今已逾</w:t>
      </w:r>
      <w:r w:rsidR="00E10280" w:rsidRPr="007816C5">
        <w:rPr>
          <w:rFonts w:hint="eastAsia"/>
          <w:b/>
          <w:color w:val="000000" w:themeColor="text1"/>
        </w:rPr>
        <w:t>10</w:t>
      </w:r>
      <w:r w:rsidRPr="007816C5">
        <w:rPr>
          <w:rFonts w:hint="eastAsia"/>
          <w:b/>
          <w:color w:val="000000" w:themeColor="text1"/>
        </w:rPr>
        <w:t>年，且</w:t>
      </w:r>
      <w:r w:rsidR="0098357F">
        <w:rPr>
          <w:rFonts w:hint="eastAsia"/>
          <w:b/>
          <w:color w:val="000000" w:themeColor="text1"/>
        </w:rPr>
        <w:t>其已</w:t>
      </w:r>
      <w:r w:rsidR="005E2EDB" w:rsidRPr="007816C5">
        <w:rPr>
          <w:rFonts w:hint="eastAsia"/>
          <w:b/>
          <w:color w:val="000000" w:themeColor="text1"/>
        </w:rPr>
        <w:t>於</w:t>
      </w:r>
      <w:r w:rsidR="0021044F">
        <w:rPr>
          <w:rFonts w:hint="eastAsia"/>
          <w:b/>
          <w:color w:val="000000" w:themeColor="text1"/>
        </w:rPr>
        <w:t>94年2月1日卸職</w:t>
      </w:r>
      <w:r w:rsidRPr="007816C5">
        <w:rPr>
          <w:rFonts w:hint="eastAsia"/>
          <w:b/>
          <w:color w:val="000000" w:themeColor="text1"/>
        </w:rPr>
        <w:t>，本院</w:t>
      </w:r>
      <w:r w:rsidR="00DA1141" w:rsidRPr="007816C5">
        <w:rPr>
          <w:rFonts w:hint="eastAsia"/>
          <w:b/>
          <w:color w:val="000000" w:themeColor="text1"/>
        </w:rPr>
        <w:t>已無移送懲戒之實益及必要</w:t>
      </w:r>
    </w:p>
    <w:p w:rsidR="00571B26" w:rsidRPr="00571B26" w:rsidRDefault="00571B26" w:rsidP="00145EC3">
      <w:pPr>
        <w:pStyle w:val="3"/>
        <w:rPr>
          <w:color w:val="000000" w:themeColor="text1"/>
        </w:rPr>
      </w:pPr>
      <w:r>
        <w:rPr>
          <w:rFonts w:hint="eastAsia"/>
          <w:color w:val="000000" w:themeColor="text1"/>
        </w:rPr>
        <w:t>本案緣法務部政風司</w:t>
      </w:r>
      <w:r w:rsidR="00792FEF">
        <w:rPr>
          <w:rFonts w:hint="eastAsia"/>
          <w:color w:val="000000" w:themeColor="text1"/>
        </w:rPr>
        <w:t>89年9月30日</w:t>
      </w:r>
      <w:r>
        <w:rPr>
          <w:rFonts w:hint="eastAsia"/>
          <w:color w:val="000000" w:themeColor="text1"/>
        </w:rPr>
        <w:t>檢送民眾匿名檢舉彰化縣溪湖鎮公所發包多件工程疑涉圍標綁標，函請彰化縣政府政風處調查。經該府政風處查察，策動相關涉案之民意代表向檢察官自白後，</w:t>
      </w:r>
      <w:r w:rsidR="00AF3A80" w:rsidRPr="00AF3A80">
        <w:rPr>
          <w:rFonts w:hint="eastAsia"/>
          <w:color w:val="000000" w:themeColor="text1"/>
          <w:spacing w:val="-12"/>
        </w:rPr>
        <w:t>臺灣彰化地方法院檢察署（下稱</w:t>
      </w:r>
      <w:r w:rsidRPr="00AF3A80">
        <w:rPr>
          <w:rFonts w:hint="eastAsia"/>
          <w:color w:val="000000" w:themeColor="text1"/>
          <w:spacing w:val="-12"/>
        </w:rPr>
        <w:t>彰化地檢署</w:t>
      </w:r>
      <w:r w:rsidR="00AF3A80" w:rsidRPr="00AF3A80">
        <w:rPr>
          <w:rFonts w:hint="eastAsia"/>
          <w:color w:val="000000" w:themeColor="text1"/>
          <w:spacing w:val="-12"/>
        </w:rPr>
        <w:t>）</w:t>
      </w:r>
      <w:r>
        <w:rPr>
          <w:rFonts w:hint="eastAsia"/>
          <w:color w:val="000000" w:themeColor="text1"/>
        </w:rPr>
        <w:t>90年10月</w:t>
      </w:r>
      <w:r w:rsidRPr="00AF3A80">
        <w:rPr>
          <w:rFonts w:hint="eastAsia"/>
          <w:color w:val="000000" w:themeColor="text1"/>
          <w:spacing w:val="-10"/>
        </w:rPr>
        <w:t>19日</w:t>
      </w:r>
      <w:r w:rsidR="00792FEF" w:rsidRPr="00AF3A80">
        <w:rPr>
          <w:rFonts w:hint="eastAsia"/>
          <w:color w:val="000000" w:themeColor="text1"/>
          <w:spacing w:val="-10"/>
        </w:rPr>
        <w:t>將</w:t>
      </w:r>
      <w:r w:rsidRPr="00AF3A80">
        <w:rPr>
          <w:rFonts w:hint="eastAsia"/>
          <w:color w:val="000000" w:themeColor="text1"/>
          <w:spacing w:val="-10"/>
        </w:rPr>
        <w:t>楊宗哲等人依違反貪污治罪條例第5條第1項第3款規定提起公訴</w:t>
      </w:r>
      <w:r w:rsidR="00792FEF" w:rsidRPr="00AF3A80">
        <w:rPr>
          <w:rFonts w:hint="eastAsia"/>
          <w:color w:val="000000" w:themeColor="text1"/>
          <w:spacing w:val="-10"/>
        </w:rPr>
        <w:t>。案經彰化地院92年7月11日90年度訴字第1349號刑事判決</w:t>
      </w:r>
      <w:r w:rsidR="00E51F5D" w:rsidRPr="00AF3A80">
        <w:rPr>
          <w:rFonts w:hint="eastAsia"/>
          <w:color w:val="000000" w:themeColor="text1"/>
          <w:spacing w:val="-10"/>
        </w:rPr>
        <w:t>彰化縣溪湖鎮鎮長</w:t>
      </w:r>
      <w:r w:rsidR="00792FEF" w:rsidRPr="00AF3A80">
        <w:rPr>
          <w:rFonts w:hint="eastAsia"/>
          <w:color w:val="000000" w:themeColor="text1"/>
          <w:spacing w:val="-10"/>
        </w:rPr>
        <w:t>楊宗哲對於職務上</w:t>
      </w:r>
      <w:r w:rsidR="00792FEF" w:rsidRPr="00AF3A80">
        <w:rPr>
          <w:rFonts w:hint="eastAsia"/>
          <w:color w:val="000000" w:themeColor="text1"/>
          <w:spacing w:val="-10"/>
        </w:rPr>
        <w:lastRenderedPageBreak/>
        <w:t>之行為，收受賄賂，處有期徒刑20年，楊宗哲不服，多次上訴，最近一次法院判決為</w:t>
      </w:r>
      <w:r w:rsidR="0098357F" w:rsidRPr="00AF3A80">
        <w:rPr>
          <w:rFonts w:hint="eastAsia"/>
          <w:color w:val="000000" w:themeColor="text1"/>
          <w:spacing w:val="-10"/>
        </w:rPr>
        <w:t>106年5月24日</w:t>
      </w:r>
      <w:r w:rsidR="00792FEF" w:rsidRPr="00AF3A80">
        <w:rPr>
          <w:rFonts w:hint="eastAsia"/>
          <w:color w:val="000000" w:themeColor="text1"/>
          <w:spacing w:val="-10"/>
        </w:rPr>
        <w:t>臺中高分院104年度重上更（五）字第5號刑事判決</w:t>
      </w:r>
      <w:r w:rsidR="009E328E" w:rsidRPr="00AF3A80">
        <w:rPr>
          <w:rFonts w:hint="eastAsia"/>
          <w:color w:val="000000" w:themeColor="text1"/>
          <w:spacing w:val="-10"/>
        </w:rPr>
        <w:t>，</w:t>
      </w:r>
      <w:r w:rsidR="0098357F" w:rsidRPr="00AF3A80">
        <w:rPr>
          <w:rFonts w:hint="eastAsia"/>
          <w:color w:val="000000" w:themeColor="text1"/>
          <w:spacing w:val="-10"/>
        </w:rPr>
        <w:t>其主文為</w:t>
      </w:r>
      <w:r w:rsidR="00792FEF" w:rsidRPr="00AF3A80">
        <w:rPr>
          <w:rFonts w:hAnsi="標楷體" w:hint="eastAsia"/>
          <w:color w:val="000000" w:themeColor="text1"/>
          <w:spacing w:val="-10"/>
        </w:rPr>
        <w:t>：「</w:t>
      </w:r>
      <w:r w:rsidR="00792FEF" w:rsidRPr="00AF3A80">
        <w:rPr>
          <w:rFonts w:hint="eastAsia"/>
          <w:color w:val="000000" w:themeColor="text1"/>
          <w:spacing w:val="-10"/>
        </w:rPr>
        <w:t>楊宗哲共同連續犯經辦公用工程收取回扣罪，處有期徒刑9年，褫奪公權5年。未扣案之犯罪所得</w:t>
      </w:r>
      <w:r w:rsidR="002341C0" w:rsidRPr="00AF3A80">
        <w:rPr>
          <w:rFonts w:hint="eastAsia"/>
          <w:color w:val="000000" w:themeColor="text1"/>
          <w:spacing w:val="-10"/>
        </w:rPr>
        <w:t>新臺幣（下同）</w:t>
      </w:r>
      <w:r w:rsidR="00792FEF" w:rsidRPr="00AF3A80">
        <w:rPr>
          <w:rFonts w:hint="eastAsia"/>
          <w:color w:val="000000" w:themeColor="text1"/>
          <w:spacing w:val="-10"/>
        </w:rPr>
        <w:t>505萬6,362元沒收，於全部或一部不能沒收或不宜執行沒收時，追徵其價額。</w:t>
      </w:r>
      <w:r w:rsidR="00792FEF" w:rsidRPr="00AF3A80">
        <w:rPr>
          <w:rFonts w:hAnsi="標楷體" w:hint="eastAsia"/>
          <w:color w:val="000000" w:themeColor="text1"/>
          <w:spacing w:val="-10"/>
        </w:rPr>
        <w:t>」</w:t>
      </w:r>
      <w:r w:rsidR="00792FEF" w:rsidRPr="00AF3A80">
        <w:rPr>
          <w:rFonts w:hint="eastAsia"/>
          <w:color w:val="000000" w:themeColor="text1"/>
          <w:spacing w:val="-10"/>
        </w:rPr>
        <w:t>本案現仍上訴最高法院審理中</w:t>
      </w:r>
      <w:r w:rsidR="007F362A" w:rsidRPr="00AF3A80">
        <w:rPr>
          <w:rFonts w:hint="eastAsia"/>
          <w:color w:val="000000" w:themeColor="text1"/>
          <w:spacing w:val="-10"/>
        </w:rPr>
        <w:t>。</w:t>
      </w:r>
    </w:p>
    <w:p w:rsidR="00E51F5D" w:rsidRPr="001215D4" w:rsidRDefault="00E51F5D" w:rsidP="00145EC3">
      <w:pPr>
        <w:pStyle w:val="3"/>
        <w:rPr>
          <w:color w:val="000000" w:themeColor="text1"/>
        </w:rPr>
      </w:pPr>
      <w:r w:rsidRPr="00346A4C">
        <w:rPr>
          <w:rFonts w:hint="eastAsia"/>
          <w:color w:val="000000" w:themeColor="text1"/>
        </w:rPr>
        <w:t>查</w:t>
      </w:r>
      <w:r w:rsidR="00DB6545" w:rsidRPr="00346A4C">
        <w:rPr>
          <w:rFonts w:hint="eastAsia"/>
          <w:color w:val="000000" w:themeColor="text1"/>
        </w:rPr>
        <w:t>彰化縣溪湖鎮前鎮長楊宗哲</w:t>
      </w:r>
      <w:r w:rsidR="00CE0C49" w:rsidRPr="00346A4C">
        <w:rPr>
          <w:rFonts w:hAnsi="標楷體" w:hint="eastAsia"/>
          <w:color w:val="000000" w:themeColor="text1"/>
        </w:rPr>
        <w:t>擔任第13屆鎮長（自87年3月1日起，迄91年2月18日止）</w:t>
      </w:r>
      <w:r w:rsidR="00D61017">
        <w:rPr>
          <w:rFonts w:hAnsi="標楷體" w:hint="eastAsia"/>
          <w:color w:val="000000" w:themeColor="text1"/>
        </w:rPr>
        <w:t>期間</w:t>
      </w:r>
      <w:r w:rsidR="00D61017" w:rsidRPr="00346A4C">
        <w:rPr>
          <w:rFonts w:hAnsi="標楷體" w:hint="eastAsia"/>
          <w:color w:val="000000" w:themeColor="text1"/>
        </w:rPr>
        <w:t>，</w:t>
      </w:r>
      <w:r w:rsidR="00D2557F">
        <w:rPr>
          <w:rFonts w:hint="eastAsia"/>
          <w:color w:val="000000" w:themeColor="text1"/>
        </w:rPr>
        <w:t>與該鎮公所</w:t>
      </w:r>
      <w:r w:rsidR="00D2557F" w:rsidRPr="003B2FAF">
        <w:rPr>
          <w:rFonts w:hint="eastAsia"/>
          <w:color w:val="000000" w:themeColor="text1"/>
        </w:rPr>
        <w:t>建設課技士</w:t>
      </w:r>
      <w:r w:rsidR="002B08F7">
        <w:rPr>
          <w:rFonts w:hint="eastAsia"/>
          <w:color w:val="000000" w:themeColor="text1"/>
        </w:rPr>
        <w:t>黃</w:t>
      </w:r>
      <w:r w:rsidR="00272828">
        <w:rPr>
          <w:rFonts w:hint="eastAsia"/>
          <w:color w:val="000000" w:themeColor="text1"/>
        </w:rPr>
        <w:sym w:font="Wingdings" w:char="F0A1"/>
      </w:r>
      <w:r w:rsidR="00D2557F" w:rsidRPr="003B2FAF">
        <w:rPr>
          <w:rFonts w:hint="eastAsia"/>
          <w:color w:val="000000" w:themeColor="text1"/>
        </w:rPr>
        <w:t>章</w:t>
      </w:r>
      <w:r w:rsidR="00D2557F">
        <w:rPr>
          <w:rFonts w:hint="eastAsia"/>
          <w:color w:val="000000" w:themeColor="text1"/>
        </w:rPr>
        <w:t>及該鎮第16屆全體鎮民代表楊</w:t>
      </w:r>
      <w:r w:rsidR="00272828">
        <w:rPr>
          <w:rFonts w:hint="eastAsia"/>
          <w:color w:val="000000" w:themeColor="text1"/>
        </w:rPr>
        <w:sym w:font="Wingdings" w:char="F0A1"/>
      </w:r>
      <w:r w:rsidR="00D2557F">
        <w:rPr>
          <w:rFonts w:hint="eastAsia"/>
          <w:color w:val="000000" w:themeColor="text1"/>
        </w:rPr>
        <w:t>福等人，基於共同收取回扣之概括犯意，自87年11月間起至88年間止，利用辦</w:t>
      </w:r>
      <w:r w:rsidR="00D2557F" w:rsidRPr="001C0BF6">
        <w:rPr>
          <w:rFonts w:hint="eastAsia"/>
          <w:color w:val="000000" w:themeColor="text1"/>
          <w:szCs w:val="32"/>
        </w:rPr>
        <w:t>理</w:t>
      </w:r>
      <w:r w:rsidR="00D2557F" w:rsidRPr="001C0BF6">
        <w:rPr>
          <w:rFonts w:hAnsi="標楷體" w:hint="eastAsia"/>
          <w:color w:val="000000" w:themeColor="text1"/>
          <w:szCs w:val="32"/>
        </w:rPr>
        <w:t>「</w:t>
      </w:r>
      <w:r w:rsidR="00D2557F" w:rsidRPr="001C0BF6">
        <w:rPr>
          <w:rFonts w:hAnsi="標楷體"/>
          <w:color w:val="000000" w:themeColor="text1"/>
          <w:szCs w:val="32"/>
        </w:rPr>
        <w:t>Ⅲ</w:t>
      </w:r>
      <w:r w:rsidR="00D2557F" w:rsidRPr="001C0BF6">
        <w:rPr>
          <w:rFonts w:hAnsi="標楷體" w:cs="新細明體" w:hint="eastAsia"/>
          <w:color w:val="000000" w:themeColor="text1"/>
          <w:kern w:val="0"/>
          <w:szCs w:val="32"/>
        </w:rPr>
        <w:t>溪湖鎮</w:t>
      </w:r>
      <w:r w:rsidR="00D2557F" w:rsidRPr="001C0BF6">
        <w:rPr>
          <w:rFonts w:hAnsi="標楷體"/>
          <w:color w:val="000000" w:themeColor="text1"/>
          <w:szCs w:val="32"/>
        </w:rPr>
        <w:t>Ⅲ</w:t>
      </w:r>
      <w:r w:rsidR="00D2557F" w:rsidRPr="001C0BF6">
        <w:rPr>
          <w:rFonts w:hAnsi="標楷體" w:cs="新細明體" w:hint="eastAsia"/>
          <w:color w:val="000000" w:themeColor="text1"/>
          <w:kern w:val="0"/>
          <w:szCs w:val="32"/>
        </w:rPr>
        <w:t>-24道路工程</w:t>
      </w:r>
      <w:r w:rsidR="00D2557F" w:rsidRPr="001C0BF6">
        <w:rPr>
          <w:rFonts w:hAnsi="標楷體" w:hint="eastAsia"/>
          <w:color w:val="000000" w:themeColor="text1"/>
          <w:szCs w:val="32"/>
        </w:rPr>
        <w:t>」</w:t>
      </w:r>
      <w:r w:rsidR="00D2557F">
        <w:rPr>
          <w:rFonts w:hAnsi="標楷體" w:hint="eastAsia"/>
          <w:color w:val="000000" w:themeColor="text1"/>
          <w:szCs w:val="32"/>
        </w:rPr>
        <w:t>等30項工程機會，共同向得標廠商收取回扣6,721,612元</w:t>
      </w:r>
      <w:r w:rsidR="009E328E">
        <w:rPr>
          <w:rFonts w:hAnsi="標楷體" w:hint="eastAsia"/>
          <w:color w:val="000000" w:themeColor="text1"/>
          <w:szCs w:val="32"/>
        </w:rPr>
        <w:t>（詳如附表）</w:t>
      </w:r>
      <w:r w:rsidR="00D2557F">
        <w:rPr>
          <w:rFonts w:hAnsi="標楷體" w:hint="eastAsia"/>
          <w:color w:val="000000" w:themeColor="text1"/>
          <w:szCs w:val="32"/>
        </w:rPr>
        <w:t>，業據鎮民代表楊</w:t>
      </w:r>
      <w:r w:rsidR="00272828">
        <w:rPr>
          <w:rFonts w:hint="eastAsia"/>
          <w:color w:val="000000" w:themeColor="text1"/>
        </w:rPr>
        <w:sym w:font="Wingdings" w:char="F0A1"/>
      </w:r>
      <w:r w:rsidR="00D2557F">
        <w:rPr>
          <w:rFonts w:hAnsi="標楷體" w:hint="eastAsia"/>
          <w:color w:val="000000" w:themeColor="text1"/>
          <w:szCs w:val="32"/>
        </w:rPr>
        <w:t>源、</w:t>
      </w:r>
      <w:r w:rsidR="00815E99" w:rsidRPr="00281ECB">
        <w:rPr>
          <w:rFonts w:hint="eastAsia"/>
          <w:color w:val="000000" w:themeColor="text1"/>
        </w:rPr>
        <w:t>巫</w:t>
      </w:r>
      <w:r w:rsidR="00272828">
        <w:rPr>
          <w:rFonts w:hint="eastAsia"/>
          <w:color w:val="000000" w:themeColor="text1"/>
        </w:rPr>
        <w:sym w:font="Wingdings" w:char="F0A1"/>
      </w:r>
      <w:r w:rsidR="00815E99" w:rsidRPr="00281ECB">
        <w:rPr>
          <w:rFonts w:hint="eastAsia"/>
          <w:color w:val="000000" w:themeColor="text1"/>
        </w:rPr>
        <w:t>榮</w:t>
      </w:r>
      <w:r w:rsidR="00815E99">
        <w:rPr>
          <w:rFonts w:hint="eastAsia"/>
          <w:color w:val="000000" w:themeColor="text1"/>
        </w:rPr>
        <w:t>、陳</w:t>
      </w:r>
      <w:r w:rsidR="00272828">
        <w:rPr>
          <w:rFonts w:hint="eastAsia"/>
          <w:color w:val="000000" w:themeColor="text1"/>
        </w:rPr>
        <w:sym w:font="Wingdings" w:char="F0A1"/>
      </w:r>
      <w:r w:rsidR="00815E99">
        <w:rPr>
          <w:rFonts w:hint="eastAsia"/>
          <w:color w:val="000000" w:themeColor="text1"/>
        </w:rPr>
        <w:t>珍、何</w:t>
      </w:r>
      <w:r w:rsidR="00272828">
        <w:rPr>
          <w:rFonts w:hint="eastAsia"/>
          <w:color w:val="000000" w:themeColor="text1"/>
        </w:rPr>
        <w:sym w:font="Wingdings" w:char="F0A1"/>
      </w:r>
      <w:r w:rsidR="00815E99">
        <w:rPr>
          <w:rFonts w:hint="eastAsia"/>
          <w:color w:val="000000" w:themeColor="text1"/>
        </w:rPr>
        <w:t>能、許</w:t>
      </w:r>
      <w:r w:rsidR="00272828">
        <w:rPr>
          <w:rFonts w:hint="eastAsia"/>
          <w:color w:val="000000" w:themeColor="text1"/>
        </w:rPr>
        <w:sym w:font="Wingdings" w:char="F0A1"/>
      </w:r>
      <w:r w:rsidR="00815E99">
        <w:rPr>
          <w:rFonts w:hint="eastAsia"/>
          <w:color w:val="000000" w:themeColor="text1"/>
        </w:rPr>
        <w:t>發與工程包商陳</w:t>
      </w:r>
      <w:r w:rsidR="00272828">
        <w:rPr>
          <w:rFonts w:hint="eastAsia"/>
          <w:color w:val="000000" w:themeColor="text1"/>
        </w:rPr>
        <w:sym w:font="Wingdings" w:char="F0A1"/>
      </w:r>
      <w:r w:rsidR="00815E99">
        <w:rPr>
          <w:rFonts w:hint="eastAsia"/>
          <w:color w:val="000000" w:themeColor="text1"/>
        </w:rPr>
        <w:t>隆等人於該案偵審中詳予證述，並有各工程相關文件等附於上開案卷中可稽。臺中高分院104年度重上更（五）字第5號判決亦對楊宗哲上述共同收取回扣行為，認嚴重敗壞政治風氣，惡性顯屬重大，而判處有期徒刑9年，</w:t>
      </w:r>
      <w:r w:rsidR="00815E99" w:rsidRPr="007816C5">
        <w:rPr>
          <w:rFonts w:hint="eastAsia"/>
          <w:color w:val="000000" w:themeColor="text1"/>
        </w:rPr>
        <w:t>褫奪公權5年</w:t>
      </w:r>
      <w:r w:rsidR="00815E99">
        <w:rPr>
          <w:rFonts w:hint="eastAsia"/>
          <w:color w:val="000000" w:themeColor="text1"/>
        </w:rPr>
        <w:t>，此有判決書可考</w:t>
      </w:r>
      <w:r w:rsidR="00815E99" w:rsidRPr="007816C5">
        <w:rPr>
          <w:rFonts w:hint="eastAsia"/>
          <w:color w:val="000000" w:themeColor="text1"/>
        </w:rPr>
        <w:t>。</w:t>
      </w:r>
      <w:r w:rsidR="00815E99">
        <w:rPr>
          <w:rFonts w:hint="eastAsia"/>
          <w:color w:val="000000" w:themeColor="text1"/>
        </w:rPr>
        <w:t>楊宗哲違反公務員服務法第5條</w:t>
      </w:r>
      <w:r w:rsidR="00815E99" w:rsidRPr="00815E99">
        <w:rPr>
          <w:rFonts w:hint="eastAsia"/>
          <w:color w:val="000000" w:themeColor="text1"/>
        </w:rPr>
        <w:t>「公務員應誠實清廉，謹慎勤勉」</w:t>
      </w:r>
      <w:r w:rsidR="00815E99">
        <w:rPr>
          <w:rFonts w:hint="eastAsia"/>
          <w:color w:val="000000" w:themeColor="text1"/>
        </w:rPr>
        <w:t>及第6條</w:t>
      </w:r>
      <w:r w:rsidR="00815E99" w:rsidRPr="00815E99">
        <w:rPr>
          <w:rFonts w:hint="eastAsia"/>
          <w:color w:val="000000" w:themeColor="text1"/>
        </w:rPr>
        <w:t>「公務員不得假借權力，以圖本身或他人之利益」</w:t>
      </w:r>
      <w:r w:rsidR="001B5D77">
        <w:rPr>
          <w:rFonts w:hint="eastAsia"/>
          <w:color w:val="000000" w:themeColor="text1"/>
        </w:rPr>
        <w:t>規定，固屬明確。</w:t>
      </w:r>
    </w:p>
    <w:p w:rsidR="00740C44" w:rsidRPr="007816C5" w:rsidRDefault="009F0702" w:rsidP="00145EC3">
      <w:pPr>
        <w:pStyle w:val="3"/>
        <w:rPr>
          <w:color w:val="000000" w:themeColor="text1"/>
        </w:rPr>
      </w:pPr>
      <w:r>
        <w:rPr>
          <w:rFonts w:hAnsi="標楷體" w:cs="新細明體" w:hint="eastAsia"/>
          <w:bCs w:val="0"/>
          <w:color w:val="000000" w:themeColor="text1"/>
          <w:kern w:val="0"/>
          <w:szCs w:val="32"/>
        </w:rPr>
        <w:t>按</w:t>
      </w:r>
      <w:r w:rsidR="0025190D" w:rsidRPr="007816C5">
        <w:rPr>
          <w:rFonts w:hAnsi="標楷體" w:cs="新細明體" w:hint="eastAsia"/>
          <w:bCs w:val="0"/>
          <w:color w:val="000000" w:themeColor="text1"/>
          <w:kern w:val="0"/>
          <w:szCs w:val="32"/>
        </w:rPr>
        <w:t>地方制度法</w:t>
      </w:r>
      <w:r w:rsidR="0025190D" w:rsidRPr="007816C5">
        <w:rPr>
          <w:rFonts w:hAnsi="標楷體" w:hint="eastAsia"/>
          <w:color w:val="000000" w:themeColor="text1"/>
          <w:szCs w:val="32"/>
        </w:rPr>
        <w:t>第84條</w:t>
      </w:r>
      <w:r w:rsidR="004D73C0">
        <w:rPr>
          <w:rFonts w:hAnsi="標楷體" w:hint="eastAsia"/>
          <w:color w:val="000000" w:themeColor="text1"/>
          <w:szCs w:val="32"/>
        </w:rPr>
        <w:t>規定</w:t>
      </w:r>
      <w:r w:rsidR="0025190D" w:rsidRPr="007816C5">
        <w:rPr>
          <w:rFonts w:hAnsi="標楷體" w:hint="eastAsia"/>
          <w:color w:val="000000" w:themeColor="text1"/>
          <w:szCs w:val="32"/>
        </w:rPr>
        <w:t>：「</w:t>
      </w:r>
      <w:r w:rsidR="0025190D" w:rsidRPr="007816C5">
        <w:rPr>
          <w:rFonts w:hAnsi="標楷體" w:cs="細明體" w:hint="eastAsia"/>
          <w:color w:val="000000" w:themeColor="text1"/>
          <w:kern w:val="0"/>
          <w:szCs w:val="32"/>
        </w:rPr>
        <w:t>直轄市長、縣 (市) 長、鄉 (鎮、市) 長適用公務員服務法；其行為有違法、廢弛職務或其他失職情事者，準用政務人員之懲戒規定。</w:t>
      </w:r>
      <w:r w:rsidR="0025190D" w:rsidRPr="007816C5">
        <w:rPr>
          <w:rFonts w:hAnsi="標楷體" w:hint="eastAsia"/>
          <w:color w:val="000000" w:themeColor="text1"/>
          <w:szCs w:val="32"/>
        </w:rPr>
        <w:t>」</w:t>
      </w:r>
      <w:r w:rsidR="00CE6A19">
        <w:rPr>
          <w:rFonts w:hAnsi="標楷體" w:hint="eastAsia"/>
          <w:color w:val="000000" w:themeColor="text1"/>
          <w:szCs w:val="32"/>
        </w:rPr>
        <w:t>本案</w:t>
      </w:r>
      <w:r>
        <w:rPr>
          <w:rFonts w:hAnsi="標楷體" w:hint="eastAsia"/>
          <w:color w:val="000000" w:themeColor="text1"/>
          <w:szCs w:val="32"/>
        </w:rPr>
        <w:t>即應準用公務</w:t>
      </w:r>
      <w:r w:rsidR="00CE6A19">
        <w:rPr>
          <w:rFonts w:hAnsi="標楷體" w:hint="eastAsia"/>
          <w:color w:val="000000" w:themeColor="text1"/>
          <w:szCs w:val="32"/>
        </w:rPr>
        <w:t>員懲戒法有關政務人員之懲戒規定。</w:t>
      </w:r>
      <w:r>
        <w:rPr>
          <w:rFonts w:hAnsi="標楷體" w:hint="eastAsia"/>
          <w:color w:val="000000" w:themeColor="text1"/>
          <w:szCs w:val="32"/>
        </w:rPr>
        <w:t>經查公務員懲戒法於楊宗哲為上開之違法行為後，已於10</w:t>
      </w:r>
      <w:r w:rsidR="007F45A9">
        <w:rPr>
          <w:rFonts w:hAnsi="標楷體" w:hint="eastAsia"/>
          <w:color w:val="000000" w:themeColor="text1"/>
          <w:szCs w:val="32"/>
        </w:rPr>
        <w:t>4</w:t>
      </w:r>
      <w:r>
        <w:rPr>
          <w:rFonts w:hAnsi="標楷體" w:hint="eastAsia"/>
          <w:color w:val="000000" w:themeColor="text1"/>
          <w:szCs w:val="32"/>
        </w:rPr>
        <w:t>年5月20日修正。該法修正前</w:t>
      </w:r>
      <w:r>
        <w:rPr>
          <w:rFonts w:hAnsi="標楷體" w:hint="eastAsia"/>
          <w:color w:val="000000" w:themeColor="text1"/>
          <w:szCs w:val="32"/>
        </w:rPr>
        <w:lastRenderedPageBreak/>
        <w:t>第25條第3款規定：</w:t>
      </w:r>
      <w:r w:rsidR="005D60F0" w:rsidRPr="00CD7480">
        <w:rPr>
          <w:rFonts w:hint="eastAsia"/>
        </w:rPr>
        <w:t>懲戒案件自違法失職行為終了之日起，至移送公務員懲戒委員會之日止，已逾10年者，應為免議之議決</w:t>
      </w:r>
      <w:r w:rsidR="005D60F0">
        <w:rPr>
          <w:rFonts w:hAnsi="標楷體" w:hint="eastAsia"/>
        </w:rPr>
        <w:t>；現行公務員懲戒法第20條就休職、</w:t>
      </w:r>
      <w:r w:rsidR="005D60F0" w:rsidRPr="00CD7480">
        <w:rPr>
          <w:rFonts w:hint="eastAsia"/>
        </w:rPr>
        <w:t>減少退休（職、伍）金、降級、減俸、罰款、記過或申誡之懲戒</w:t>
      </w:r>
      <w:r w:rsidR="005D60F0">
        <w:rPr>
          <w:rFonts w:hint="eastAsia"/>
        </w:rPr>
        <w:t>時效，分別規定為10年、5年，對於撤職、免職則無時效限制。楊宗哲</w:t>
      </w:r>
      <w:r w:rsidR="000E4391">
        <w:rPr>
          <w:rFonts w:hint="eastAsia"/>
        </w:rPr>
        <w:t>上開</w:t>
      </w:r>
      <w:r w:rsidR="007E40A8">
        <w:rPr>
          <w:rFonts w:hint="eastAsia"/>
          <w:color w:val="000000" w:themeColor="text1"/>
        </w:rPr>
        <w:t>違反公務員服務法相關規定之行為，發生於87、88年間，參照</w:t>
      </w:r>
      <w:r w:rsidR="000E4391">
        <w:rPr>
          <w:rFonts w:hint="eastAsia"/>
          <w:color w:val="000000" w:themeColor="text1"/>
        </w:rPr>
        <w:t>現行</w:t>
      </w:r>
      <w:r w:rsidR="007E40A8" w:rsidRPr="000139DF">
        <w:rPr>
          <w:rFonts w:hint="eastAsia"/>
          <w:color w:val="000000" w:themeColor="text1"/>
        </w:rPr>
        <w:t>公務員懲戒法第77條第2款：「</w:t>
      </w:r>
      <w:r w:rsidR="00554E38">
        <w:rPr>
          <w:rFonts w:hint="eastAsia"/>
          <w:color w:val="000000" w:themeColor="text1"/>
        </w:rPr>
        <w:t>公務員懲戒法</w:t>
      </w:r>
      <w:r w:rsidR="00C64FAD">
        <w:rPr>
          <w:rFonts w:hint="eastAsia"/>
        </w:rPr>
        <w:t>104年5月1日修正之條文施行前</w:t>
      </w:r>
      <w:r w:rsidR="00422F97">
        <w:rPr>
          <w:rFonts w:hint="eastAsia"/>
          <w:color w:val="000000" w:themeColor="text1"/>
        </w:rPr>
        <w:t>已繫屬</w:t>
      </w:r>
      <w:r w:rsidR="00C64FAD">
        <w:rPr>
          <w:rFonts w:hint="eastAsia"/>
          <w:color w:val="000000" w:themeColor="text1"/>
        </w:rPr>
        <w:t>公務員懲戒委員會</w:t>
      </w:r>
      <w:r w:rsidR="00422F97">
        <w:rPr>
          <w:rFonts w:hint="eastAsia"/>
          <w:color w:val="000000" w:themeColor="text1"/>
        </w:rPr>
        <w:t>之案件尚未終結者，</w:t>
      </w:r>
      <w:r w:rsidR="007E40A8" w:rsidRPr="000139DF">
        <w:rPr>
          <w:rFonts w:hint="eastAsia"/>
          <w:color w:val="000000" w:themeColor="text1"/>
        </w:rPr>
        <w:t>其應付懲戒之事由、懲戒種類及其他實體規定，依修正施行前之規定。但修正施行後之規定有利於被付懲戒人者，依最有利於被付懲戒人之規定。」</w:t>
      </w:r>
      <w:r w:rsidR="00422F97">
        <w:rPr>
          <w:rFonts w:hint="eastAsia"/>
          <w:color w:val="000000" w:themeColor="text1"/>
        </w:rPr>
        <w:t>之</w:t>
      </w:r>
      <w:r w:rsidR="007E40A8">
        <w:rPr>
          <w:rFonts w:hint="eastAsia"/>
          <w:color w:val="000000" w:themeColor="text1"/>
        </w:rPr>
        <w:t>從舊從輕原則</w:t>
      </w:r>
      <w:r w:rsidR="00CE6A19">
        <w:rPr>
          <w:rFonts w:hint="eastAsia"/>
          <w:color w:val="000000" w:themeColor="text1"/>
        </w:rPr>
        <w:t>法理</w:t>
      </w:r>
      <w:r w:rsidR="007E40A8">
        <w:rPr>
          <w:rFonts w:hint="eastAsia"/>
          <w:color w:val="000000" w:themeColor="text1"/>
        </w:rPr>
        <w:t>，</w:t>
      </w:r>
      <w:r w:rsidR="000E4391">
        <w:rPr>
          <w:rFonts w:hint="eastAsia"/>
          <w:color w:val="000000" w:themeColor="text1"/>
        </w:rPr>
        <w:t>經兩相比較，應以</w:t>
      </w:r>
      <w:r w:rsidR="00CE6A19">
        <w:rPr>
          <w:rFonts w:hint="eastAsia"/>
          <w:color w:val="000000" w:themeColor="text1"/>
        </w:rPr>
        <w:t>公務員懲戒法</w:t>
      </w:r>
      <w:r w:rsidR="001B7345" w:rsidRPr="000139DF">
        <w:rPr>
          <w:rFonts w:hint="eastAsia"/>
          <w:color w:val="000000" w:themeColor="text1"/>
        </w:rPr>
        <w:t>修正</w:t>
      </w:r>
      <w:r w:rsidR="001B7345">
        <w:rPr>
          <w:rFonts w:hint="eastAsia"/>
          <w:color w:val="000000" w:themeColor="text1"/>
        </w:rPr>
        <w:t>前</w:t>
      </w:r>
      <w:r w:rsidR="001B7345" w:rsidRPr="000139DF">
        <w:rPr>
          <w:rFonts w:hint="eastAsia"/>
          <w:color w:val="000000" w:themeColor="text1"/>
        </w:rPr>
        <w:t>規定較有利於</w:t>
      </w:r>
      <w:r w:rsidR="001B7345">
        <w:rPr>
          <w:rFonts w:hint="eastAsia"/>
          <w:color w:val="000000" w:themeColor="text1"/>
        </w:rPr>
        <w:t>楊宗哲</w:t>
      </w:r>
      <w:r w:rsidR="000E4391">
        <w:rPr>
          <w:rFonts w:hint="eastAsia"/>
          <w:color w:val="000000" w:themeColor="text1"/>
        </w:rPr>
        <w:t>。是以，</w:t>
      </w:r>
      <w:r w:rsidR="00AC2239">
        <w:rPr>
          <w:rFonts w:hint="eastAsia"/>
          <w:color w:val="000000" w:themeColor="text1"/>
        </w:rPr>
        <w:t>楊宗哲</w:t>
      </w:r>
      <w:r w:rsidR="00CE6A19">
        <w:rPr>
          <w:rFonts w:hint="eastAsia"/>
          <w:color w:val="000000" w:themeColor="text1"/>
        </w:rPr>
        <w:t>違法</w:t>
      </w:r>
      <w:r w:rsidR="00AC2239">
        <w:rPr>
          <w:rFonts w:hint="eastAsia"/>
          <w:color w:val="000000" w:themeColor="text1"/>
        </w:rPr>
        <w:t>失職</w:t>
      </w:r>
      <w:r w:rsidR="00CE6A19">
        <w:rPr>
          <w:rFonts w:hint="eastAsia"/>
          <w:color w:val="000000" w:themeColor="text1"/>
        </w:rPr>
        <w:t>行為距今已逾10年時效</w:t>
      </w:r>
      <w:r w:rsidR="00026313">
        <w:rPr>
          <w:rFonts w:hint="eastAsia"/>
          <w:color w:val="000000" w:themeColor="text1"/>
        </w:rPr>
        <w:t>，</w:t>
      </w:r>
      <w:r w:rsidR="00AC2239">
        <w:rPr>
          <w:rFonts w:hint="eastAsia"/>
          <w:color w:val="000000" w:themeColor="text1"/>
        </w:rPr>
        <w:t>且</w:t>
      </w:r>
      <w:r w:rsidR="000E4391">
        <w:rPr>
          <w:rFonts w:hint="eastAsia"/>
          <w:color w:val="000000" w:themeColor="text1"/>
        </w:rPr>
        <w:t>其</w:t>
      </w:r>
      <w:r w:rsidR="00AC2239">
        <w:rPr>
          <w:rFonts w:hint="eastAsia"/>
          <w:color w:val="000000" w:themeColor="text1"/>
        </w:rPr>
        <w:t>已於92年8月2日起停職，94年2月1日卸除職務，</w:t>
      </w:r>
      <w:r w:rsidR="00AC2239" w:rsidRPr="007816C5">
        <w:rPr>
          <w:rFonts w:hint="eastAsia"/>
          <w:color w:val="000000" w:themeColor="text1"/>
        </w:rPr>
        <w:t>爰無提案彈劾移送懲戒之實益及必要。</w:t>
      </w:r>
      <w:r w:rsidR="007E40A8" w:rsidRPr="007816C5">
        <w:rPr>
          <w:color w:val="000000" w:themeColor="text1"/>
        </w:rPr>
        <w:t xml:space="preserve"> </w:t>
      </w:r>
    </w:p>
    <w:p w:rsidR="009B2962" w:rsidRPr="007816C5" w:rsidRDefault="00446074" w:rsidP="004B653A">
      <w:pPr>
        <w:pStyle w:val="2"/>
        <w:rPr>
          <w:b/>
          <w:color w:val="000000" w:themeColor="text1"/>
        </w:rPr>
      </w:pPr>
      <w:r w:rsidRPr="007816C5">
        <w:rPr>
          <w:rFonts w:hAnsi="標楷體" w:hint="eastAsia"/>
          <w:b/>
          <w:color w:val="000000" w:themeColor="text1"/>
          <w:szCs w:val="32"/>
        </w:rPr>
        <w:t>本院100年4月16日審議通過彈劾</w:t>
      </w:r>
      <w:r w:rsidR="00DA1141" w:rsidRPr="007816C5">
        <w:rPr>
          <w:rFonts w:hAnsi="標楷體" w:hint="eastAsia"/>
          <w:b/>
          <w:color w:val="000000" w:themeColor="text1"/>
          <w:szCs w:val="32"/>
        </w:rPr>
        <w:t>尚未經判決有罪確定之</w:t>
      </w:r>
      <w:r w:rsidRPr="007816C5">
        <w:rPr>
          <w:rFonts w:hAnsi="標楷體" w:hint="eastAsia"/>
          <w:b/>
          <w:color w:val="000000" w:themeColor="text1"/>
          <w:szCs w:val="32"/>
        </w:rPr>
        <w:t>彰化縣員林鎮前鎮</w:t>
      </w:r>
      <w:r w:rsidR="00ED4275" w:rsidRPr="007816C5">
        <w:rPr>
          <w:rFonts w:hAnsi="標楷體" w:hint="eastAsia"/>
          <w:b/>
          <w:color w:val="000000" w:themeColor="text1"/>
          <w:szCs w:val="32"/>
        </w:rPr>
        <w:t>長吳宗憲</w:t>
      </w:r>
      <w:r w:rsidR="00E77E41" w:rsidRPr="007816C5">
        <w:rPr>
          <w:rFonts w:hAnsi="標楷體" w:hint="eastAsia"/>
          <w:b/>
          <w:color w:val="000000" w:themeColor="text1"/>
          <w:szCs w:val="32"/>
        </w:rPr>
        <w:t>之際</w:t>
      </w:r>
      <w:r w:rsidR="00ED4275" w:rsidRPr="007816C5">
        <w:rPr>
          <w:rFonts w:hAnsi="標楷體" w:hint="eastAsia"/>
          <w:b/>
          <w:color w:val="000000" w:themeColor="text1"/>
          <w:szCs w:val="32"/>
        </w:rPr>
        <w:t>，彰化縣政府業已知</w:t>
      </w:r>
      <w:r w:rsidR="009119AB" w:rsidRPr="007816C5">
        <w:rPr>
          <w:rFonts w:hAnsi="標楷體" w:hint="eastAsia"/>
          <w:b/>
          <w:color w:val="000000" w:themeColor="text1"/>
          <w:szCs w:val="32"/>
        </w:rPr>
        <w:t>相類案件</w:t>
      </w:r>
      <w:r w:rsidR="00ED4275" w:rsidRPr="007816C5">
        <w:rPr>
          <w:rFonts w:hAnsi="標楷體" w:hint="eastAsia"/>
          <w:b/>
          <w:color w:val="000000" w:themeColor="text1"/>
          <w:szCs w:val="32"/>
        </w:rPr>
        <w:t>應以刑懲並行方式移送本院懲戒；</w:t>
      </w:r>
      <w:r w:rsidRPr="007816C5">
        <w:rPr>
          <w:rFonts w:hAnsi="標楷體" w:hint="eastAsia"/>
          <w:b/>
          <w:color w:val="000000" w:themeColor="text1"/>
          <w:szCs w:val="32"/>
        </w:rPr>
        <w:t>惟</w:t>
      </w:r>
      <w:r w:rsidR="00DA1141" w:rsidRPr="007816C5">
        <w:rPr>
          <w:rFonts w:hAnsi="標楷體" w:hint="eastAsia"/>
          <w:b/>
          <w:color w:val="000000" w:themeColor="text1"/>
          <w:szCs w:val="32"/>
        </w:rPr>
        <w:t>其後</w:t>
      </w:r>
      <w:r w:rsidRPr="007816C5">
        <w:rPr>
          <w:rFonts w:hAnsi="標楷體" w:hint="eastAsia"/>
          <w:b/>
          <w:color w:val="000000" w:themeColor="text1"/>
          <w:szCs w:val="32"/>
        </w:rPr>
        <w:t>本案於臺中高分院101年5月1日以98年重上更（三）字第92號刑事判決楊宗哲處有期徒刑13年時，彰化縣政府仍怠於將本案移付懲戒，且該府</w:t>
      </w:r>
      <w:r w:rsidR="00881BB4" w:rsidRPr="007816C5">
        <w:rPr>
          <w:rFonts w:hAnsi="標楷體" w:hint="eastAsia"/>
          <w:b/>
          <w:color w:val="000000" w:themeColor="text1"/>
          <w:szCs w:val="32"/>
        </w:rPr>
        <w:t>所</w:t>
      </w:r>
      <w:r w:rsidR="00DA1141" w:rsidRPr="007816C5">
        <w:rPr>
          <w:rFonts w:hAnsi="標楷體" w:hint="eastAsia"/>
          <w:b/>
          <w:color w:val="000000" w:themeColor="text1"/>
          <w:szCs w:val="32"/>
        </w:rPr>
        <w:t>轄</w:t>
      </w:r>
      <w:r w:rsidR="00881BB4" w:rsidRPr="007816C5">
        <w:rPr>
          <w:rFonts w:hAnsi="標楷體" w:hint="eastAsia"/>
          <w:b/>
          <w:color w:val="000000" w:themeColor="text1"/>
          <w:szCs w:val="32"/>
        </w:rPr>
        <w:t>鄉鎮</w:t>
      </w:r>
      <w:r w:rsidR="001F59C9" w:rsidRPr="007816C5">
        <w:rPr>
          <w:rFonts w:hAnsi="標楷體" w:hint="eastAsia"/>
          <w:b/>
          <w:color w:val="000000" w:themeColor="text1"/>
          <w:szCs w:val="32"/>
        </w:rPr>
        <w:t>市</w:t>
      </w:r>
      <w:r w:rsidR="00881BB4" w:rsidRPr="007816C5">
        <w:rPr>
          <w:rFonts w:hAnsi="標楷體" w:hint="eastAsia"/>
          <w:b/>
          <w:color w:val="000000" w:themeColor="text1"/>
          <w:szCs w:val="32"/>
        </w:rPr>
        <w:t>公所部分</w:t>
      </w:r>
      <w:r w:rsidR="009119AB" w:rsidRPr="007816C5">
        <w:rPr>
          <w:rFonts w:hAnsi="標楷體" w:hint="eastAsia"/>
          <w:b/>
          <w:color w:val="000000" w:themeColor="text1"/>
          <w:szCs w:val="32"/>
        </w:rPr>
        <w:t>相類案件</w:t>
      </w:r>
      <w:r w:rsidR="00881BB4" w:rsidRPr="007816C5">
        <w:rPr>
          <w:rFonts w:hAnsi="標楷體" w:hint="eastAsia"/>
          <w:b/>
          <w:color w:val="000000" w:themeColor="text1"/>
          <w:szCs w:val="32"/>
        </w:rPr>
        <w:t>亦</w:t>
      </w:r>
      <w:r w:rsidRPr="007816C5">
        <w:rPr>
          <w:rFonts w:hAnsi="標楷體" w:hint="eastAsia"/>
          <w:b/>
          <w:color w:val="000000" w:themeColor="text1"/>
          <w:szCs w:val="32"/>
        </w:rPr>
        <w:t>迄未移送本院，彰化縣政</w:t>
      </w:r>
      <w:r w:rsidR="00ED4275" w:rsidRPr="007816C5">
        <w:rPr>
          <w:rFonts w:hint="eastAsia"/>
          <w:b/>
          <w:color w:val="000000" w:themeColor="text1"/>
        </w:rPr>
        <w:t>府應檢討改進</w:t>
      </w:r>
    </w:p>
    <w:p w:rsidR="005A0DC0" w:rsidRPr="007816C5" w:rsidRDefault="005A0DC0" w:rsidP="004B653A">
      <w:pPr>
        <w:pStyle w:val="3"/>
        <w:rPr>
          <w:color w:val="000000" w:themeColor="text1"/>
        </w:rPr>
      </w:pPr>
      <w:r w:rsidRPr="007816C5">
        <w:rPr>
          <w:rFonts w:hAnsi="標楷體" w:hint="eastAsia"/>
          <w:color w:val="000000" w:themeColor="text1"/>
          <w:szCs w:val="32"/>
        </w:rPr>
        <w:t>按</w:t>
      </w:r>
      <w:r w:rsidRPr="007816C5">
        <w:rPr>
          <w:rFonts w:hAnsi="標楷體"/>
          <w:color w:val="000000" w:themeColor="text1"/>
          <w:szCs w:val="32"/>
        </w:rPr>
        <w:t>10</w:t>
      </w:r>
      <w:r w:rsidR="00460A02">
        <w:rPr>
          <w:rFonts w:hAnsi="標楷體" w:hint="eastAsia"/>
          <w:color w:val="000000" w:themeColor="text1"/>
          <w:szCs w:val="32"/>
        </w:rPr>
        <w:t>4</w:t>
      </w:r>
      <w:r w:rsidRPr="007816C5">
        <w:rPr>
          <w:rFonts w:hAnsi="標楷體" w:hint="eastAsia"/>
          <w:color w:val="000000" w:themeColor="text1"/>
          <w:szCs w:val="32"/>
        </w:rPr>
        <w:t>年5月2</w:t>
      </w:r>
      <w:r w:rsidR="00460A02">
        <w:rPr>
          <w:rFonts w:hAnsi="標楷體" w:hint="eastAsia"/>
          <w:color w:val="000000" w:themeColor="text1"/>
          <w:szCs w:val="32"/>
        </w:rPr>
        <w:t>0</w:t>
      </w:r>
      <w:r w:rsidRPr="007816C5">
        <w:rPr>
          <w:rFonts w:hAnsi="標楷體" w:hint="eastAsia"/>
          <w:color w:val="000000" w:themeColor="text1"/>
          <w:szCs w:val="32"/>
        </w:rPr>
        <w:t>日</w:t>
      </w:r>
      <w:r w:rsidR="00460A02">
        <w:rPr>
          <w:rFonts w:hAnsi="標楷體" w:hint="eastAsia"/>
          <w:color w:val="000000" w:themeColor="text1"/>
          <w:szCs w:val="32"/>
        </w:rPr>
        <w:t>修正公布</w:t>
      </w:r>
      <w:r w:rsidRPr="007816C5">
        <w:rPr>
          <w:rFonts w:hAnsi="標楷體" w:hint="eastAsia"/>
          <w:color w:val="000000" w:themeColor="text1"/>
          <w:szCs w:val="32"/>
        </w:rPr>
        <w:t>前之公務員懲戒法第19條第1項：「</w:t>
      </w:r>
      <w:r w:rsidRPr="007816C5">
        <w:rPr>
          <w:rFonts w:hAnsi="標楷體"/>
          <w:color w:val="000000" w:themeColor="text1"/>
          <w:szCs w:val="32"/>
        </w:rPr>
        <w:t>各院、部、會長官，地方最高行政長官或其他相當之主管長官，認為所屬公務員有第</w:t>
      </w:r>
      <w:r w:rsidRPr="007816C5">
        <w:rPr>
          <w:rFonts w:hAnsi="標楷體" w:hint="eastAsia"/>
          <w:color w:val="000000" w:themeColor="text1"/>
          <w:szCs w:val="32"/>
        </w:rPr>
        <w:t>2</w:t>
      </w:r>
      <w:r w:rsidRPr="007816C5">
        <w:rPr>
          <w:rFonts w:hAnsi="標楷體"/>
          <w:color w:val="000000" w:themeColor="text1"/>
          <w:szCs w:val="32"/>
        </w:rPr>
        <w:t>條所定情事者，應備文聲敘事由，連同證據送請監察院審查。</w:t>
      </w:r>
      <w:r w:rsidRPr="007816C5">
        <w:rPr>
          <w:rFonts w:hAnsi="標楷體" w:hint="eastAsia"/>
          <w:color w:val="000000" w:themeColor="text1"/>
          <w:szCs w:val="32"/>
        </w:rPr>
        <w:t>」</w:t>
      </w:r>
      <w:r w:rsidRPr="007816C5">
        <w:rPr>
          <w:rFonts w:hAnsi="標楷體"/>
          <w:color w:val="000000" w:themeColor="text1"/>
          <w:szCs w:val="32"/>
        </w:rPr>
        <w:t>10</w:t>
      </w:r>
      <w:r w:rsidRPr="007816C5">
        <w:rPr>
          <w:rFonts w:hAnsi="標楷體" w:hint="eastAsia"/>
          <w:color w:val="000000" w:themeColor="text1"/>
          <w:szCs w:val="32"/>
        </w:rPr>
        <w:t>5年5月2日修正施行後之同法第24條第1</w:t>
      </w:r>
      <w:r w:rsidRPr="007816C5">
        <w:rPr>
          <w:rFonts w:hAnsi="標楷體" w:hint="eastAsia"/>
          <w:color w:val="000000" w:themeColor="text1"/>
          <w:szCs w:val="32"/>
        </w:rPr>
        <w:lastRenderedPageBreak/>
        <w:t>項亦為相同規定：「</w:t>
      </w:r>
      <w:r w:rsidRPr="007816C5">
        <w:rPr>
          <w:rFonts w:hAnsi="標楷體"/>
          <w:color w:val="000000" w:themeColor="text1"/>
        </w:rPr>
        <w:t>各院、部、會首長，</w:t>
      </w:r>
      <w:r w:rsidRPr="007816C5">
        <w:rPr>
          <w:rFonts w:hAnsi="標楷體" w:hint="eastAsia"/>
          <w:color w:val="000000" w:themeColor="text1"/>
        </w:rPr>
        <w:t>省、直轄市</w:t>
      </w:r>
      <w:r w:rsidRPr="007816C5">
        <w:rPr>
          <w:rFonts w:hAnsi="標楷體"/>
          <w:color w:val="000000" w:themeColor="text1"/>
        </w:rPr>
        <w:t>、</w:t>
      </w:r>
      <w:r w:rsidRPr="007816C5">
        <w:rPr>
          <w:rFonts w:hAnsi="標楷體" w:hint="eastAsia"/>
          <w:color w:val="000000" w:themeColor="text1"/>
        </w:rPr>
        <w:t>縣（市）行政</w:t>
      </w:r>
      <w:r w:rsidRPr="007816C5">
        <w:rPr>
          <w:rFonts w:hAnsi="標楷體"/>
          <w:color w:val="000000" w:themeColor="text1"/>
        </w:rPr>
        <w:t>首長或其他相當之主管機關首長，認為所屬公務員有第</w:t>
      </w:r>
      <w:r w:rsidRPr="007816C5">
        <w:rPr>
          <w:rFonts w:hAnsi="標楷體" w:hint="eastAsia"/>
          <w:color w:val="000000" w:themeColor="text1"/>
        </w:rPr>
        <w:t>2</w:t>
      </w:r>
      <w:r w:rsidRPr="007816C5">
        <w:rPr>
          <w:rFonts w:hAnsi="標楷體"/>
          <w:color w:val="000000" w:themeColor="text1"/>
        </w:rPr>
        <w:t>條所定情事者，應由其機關備文敘</w:t>
      </w:r>
      <w:r w:rsidRPr="007816C5">
        <w:rPr>
          <w:rFonts w:hAnsi="標楷體" w:hint="eastAsia"/>
          <w:color w:val="000000" w:themeColor="text1"/>
        </w:rPr>
        <w:t>明</w:t>
      </w:r>
      <w:r w:rsidRPr="007816C5">
        <w:rPr>
          <w:rFonts w:hAnsi="標楷體"/>
          <w:color w:val="000000" w:themeColor="text1"/>
        </w:rPr>
        <w:t>事由，連同證據送請監察院審查。但對於所屬</w:t>
      </w:r>
      <w:r w:rsidRPr="007816C5">
        <w:rPr>
          <w:rFonts w:hAnsi="標楷體" w:hint="eastAsia"/>
          <w:color w:val="000000" w:themeColor="text1"/>
        </w:rPr>
        <w:t>薦任第9</w:t>
      </w:r>
      <w:r w:rsidRPr="007816C5">
        <w:rPr>
          <w:rFonts w:hAnsi="標楷體"/>
          <w:color w:val="000000" w:themeColor="text1"/>
        </w:rPr>
        <w:t>職等或相當於</w:t>
      </w:r>
      <w:r w:rsidRPr="007816C5">
        <w:rPr>
          <w:rFonts w:hAnsi="標楷體" w:hint="eastAsia"/>
          <w:color w:val="000000" w:themeColor="text1"/>
        </w:rPr>
        <w:t>薦任第9</w:t>
      </w:r>
      <w:r w:rsidRPr="007816C5">
        <w:rPr>
          <w:rFonts w:hAnsi="標楷體"/>
          <w:color w:val="000000" w:themeColor="text1"/>
        </w:rPr>
        <w:t>職等以下之公務員，得逕送公務員懲戒委員會審理。</w:t>
      </w:r>
      <w:r w:rsidRPr="007816C5">
        <w:rPr>
          <w:rFonts w:hAnsi="標楷體" w:hint="eastAsia"/>
          <w:color w:val="000000" w:themeColor="text1"/>
          <w:szCs w:val="32"/>
        </w:rPr>
        <w:t>」</w:t>
      </w:r>
    </w:p>
    <w:p w:rsidR="007119DD" w:rsidRPr="007119DD" w:rsidRDefault="004F1915" w:rsidP="007119DD">
      <w:pPr>
        <w:pStyle w:val="3"/>
        <w:rPr>
          <w:color w:val="000000" w:themeColor="text1"/>
        </w:rPr>
      </w:pPr>
      <w:r w:rsidRPr="007119DD">
        <w:rPr>
          <w:rFonts w:hint="eastAsia"/>
          <w:color w:val="000000" w:themeColor="text1"/>
        </w:rPr>
        <w:t>次按</w:t>
      </w:r>
      <w:r w:rsidRPr="007119DD">
        <w:rPr>
          <w:color w:val="000000" w:themeColor="text1"/>
        </w:rPr>
        <w:t>10</w:t>
      </w:r>
      <w:r w:rsidR="00596EB2" w:rsidRPr="007119DD">
        <w:rPr>
          <w:rFonts w:hint="eastAsia"/>
          <w:color w:val="000000" w:themeColor="text1"/>
        </w:rPr>
        <w:t>4</w:t>
      </w:r>
      <w:r w:rsidRPr="007119DD">
        <w:rPr>
          <w:rFonts w:hint="eastAsia"/>
          <w:color w:val="000000" w:themeColor="text1"/>
        </w:rPr>
        <w:t>年5月2</w:t>
      </w:r>
      <w:r w:rsidR="00596EB2" w:rsidRPr="007119DD">
        <w:rPr>
          <w:rFonts w:hint="eastAsia"/>
          <w:color w:val="000000" w:themeColor="text1"/>
        </w:rPr>
        <w:t>0</w:t>
      </w:r>
      <w:r w:rsidRPr="007119DD">
        <w:rPr>
          <w:rFonts w:hint="eastAsia"/>
          <w:color w:val="000000" w:themeColor="text1"/>
        </w:rPr>
        <w:t>日修正</w:t>
      </w:r>
      <w:r w:rsidR="00596EB2" w:rsidRPr="007119DD">
        <w:rPr>
          <w:rFonts w:hint="eastAsia"/>
          <w:color w:val="000000" w:themeColor="text1"/>
        </w:rPr>
        <w:t>公布</w:t>
      </w:r>
      <w:r w:rsidRPr="007119DD">
        <w:rPr>
          <w:rFonts w:hint="eastAsia"/>
          <w:color w:val="000000" w:themeColor="text1"/>
        </w:rPr>
        <w:t>前之公務員懲戒法第31條：</w:t>
      </w:r>
      <w:r w:rsidR="0016565C" w:rsidRPr="007119DD">
        <w:rPr>
          <w:rFonts w:hint="eastAsia"/>
          <w:color w:val="000000" w:themeColor="text1"/>
        </w:rPr>
        <w:t>「</w:t>
      </w:r>
      <w:r w:rsidR="00DF7202" w:rsidRPr="007119DD">
        <w:rPr>
          <w:rFonts w:hint="eastAsia"/>
          <w:color w:val="000000" w:themeColor="text1"/>
        </w:rPr>
        <w:t>同一行為，在刑事偵查或審判中者，不停止懲戒程序。但懲戒處分應以犯罪是否成立為斷，公務員懲戒委員會認有必要時，得議決於刑事裁判確定前，停止審議程序</w:t>
      </w:r>
      <w:r w:rsidR="00596EB2" w:rsidRPr="007119DD">
        <w:rPr>
          <w:rFonts w:hint="eastAsia"/>
          <w:color w:val="000000" w:themeColor="text1"/>
        </w:rPr>
        <w:t>（第1項）</w:t>
      </w:r>
      <w:r w:rsidR="00DF7202" w:rsidRPr="007119DD">
        <w:rPr>
          <w:rFonts w:hint="eastAsia"/>
          <w:color w:val="000000" w:themeColor="text1"/>
        </w:rPr>
        <w:t>。依前項規定停止審議程序之議決，公務員懲戒委員會得依聲請或依職權議</w:t>
      </w:r>
      <w:r w:rsidR="00DF7202" w:rsidRPr="007816C5">
        <w:rPr>
          <w:rFonts w:hint="eastAsia"/>
          <w:color w:val="000000" w:themeColor="text1"/>
        </w:rPr>
        <w:t>決撤銷之</w:t>
      </w:r>
      <w:r w:rsidR="00596EB2">
        <w:rPr>
          <w:rFonts w:hint="eastAsia"/>
          <w:color w:val="000000" w:themeColor="text1"/>
        </w:rPr>
        <w:t>（</w:t>
      </w:r>
      <w:r w:rsidR="00596EB2" w:rsidRPr="007119DD">
        <w:rPr>
          <w:rFonts w:hint="eastAsia"/>
          <w:color w:val="000000" w:themeColor="text1"/>
        </w:rPr>
        <w:t>第2項</w:t>
      </w:r>
      <w:r w:rsidR="00596EB2">
        <w:rPr>
          <w:rFonts w:hint="eastAsia"/>
          <w:color w:val="000000" w:themeColor="text1"/>
        </w:rPr>
        <w:t>）</w:t>
      </w:r>
      <w:r w:rsidR="00DF7202" w:rsidRPr="007816C5">
        <w:rPr>
          <w:rFonts w:hint="eastAsia"/>
          <w:color w:val="000000" w:themeColor="text1"/>
        </w:rPr>
        <w:t>。前二項議決，應由公務員懲戒委員會通知移送機關及被付懲戒人</w:t>
      </w:r>
      <w:r w:rsidR="00596EB2">
        <w:rPr>
          <w:rFonts w:hint="eastAsia"/>
          <w:color w:val="000000" w:themeColor="text1"/>
        </w:rPr>
        <w:t>（第3項）</w:t>
      </w:r>
      <w:r w:rsidR="00DF7202" w:rsidRPr="007816C5">
        <w:rPr>
          <w:rFonts w:hint="eastAsia"/>
          <w:color w:val="000000" w:themeColor="text1"/>
        </w:rPr>
        <w:t>。</w:t>
      </w:r>
      <w:r w:rsidR="00DF7202" w:rsidRPr="007119DD">
        <w:rPr>
          <w:rFonts w:hint="eastAsia"/>
          <w:color w:val="000000" w:themeColor="text1"/>
        </w:rPr>
        <w:t>」</w:t>
      </w:r>
      <w:r w:rsidR="00DF7202" w:rsidRPr="007816C5">
        <w:rPr>
          <w:rFonts w:hint="eastAsia"/>
          <w:color w:val="000000" w:themeColor="text1"/>
        </w:rPr>
        <w:t>有關公務員違法行為已在偵查或審判中者，於74年5月3日修正施行前之公務員懲戒法第23條規定不得開始懲戒程序。其在懲戒程序中開始刑事訴訟程序時，同法第24條規定於刑事確定裁判前，停止其懲戒程序。然此種刑先懲後之規定，每因刑事案件久不確定，懲戒案件亦隨之懸而未結，為人詬病。故74年5月3日修正施行後，將「刑先懲後」原則改以「刑懲並行」為原則、「刑先懲後」為例外，賦予公務員懲戒委員會斟酌之權。</w:t>
      </w:r>
      <w:r w:rsidR="00596EB2">
        <w:rPr>
          <w:rFonts w:hint="eastAsia"/>
          <w:color w:val="000000" w:themeColor="text1"/>
        </w:rPr>
        <w:t>現行公務員懲戒法第39條第1項更進一步規定</w:t>
      </w:r>
      <w:r w:rsidR="007119DD">
        <w:rPr>
          <w:rFonts w:hint="eastAsia"/>
          <w:color w:val="000000" w:themeColor="text1"/>
        </w:rPr>
        <w:t>：</w:t>
      </w:r>
      <w:r w:rsidR="007119DD" w:rsidRPr="007119DD">
        <w:rPr>
          <w:rFonts w:hint="eastAsia"/>
          <w:color w:val="000000" w:themeColor="text1"/>
        </w:rPr>
        <w:t>「同一行為，在刑事偵查或審判中者，不停止審理程序。但懲戒處分牽涉犯</w:t>
      </w:r>
      <w:r w:rsidR="007119DD">
        <w:rPr>
          <w:rFonts w:hint="eastAsia"/>
        </w:rPr>
        <w:t>罪是否成立者，公務員懲戒委員會合議庭認有必要時，得裁定於第一審刑事判決前，停止審理程序。</w:t>
      </w:r>
      <w:r w:rsidR="007119DD">
        <w:rPr>
          <w:rFonts w:hAnsi="標楷體" w:hint="eastAsia"/>
          <w:color w:val="000000" w:themeColor="text1"/>
        </w:rPr>
        <w:t>」</w:t>
      </w:r>
      <w:r w:rsidR="007119DD" w:rsidRPr="007816C5">
        <w:rPr>
          <w:rFonts w:hint="eastAsia"/>
          <w:color w:val="000000" w:themeColor="text1"/>
        </w:rPr>
        <w:t>是以，</w:t>
      </w:r>
      <w:r w:rsidR="007119DD" w:rsidRPr="007816C5">
        <w:rPr>
          <w:color w:val="000000" w:themeColor="text1"/>
        </w:rPr>
        <w:t>公務人員行政責任之有無，係以是否違反公務人員相關法規為斷，而非以刑事責任之有無為唯一準據</w:t>
      </w:r>
      <w:r w:rsidR="007119DD" w:rsidRPr="007816C5">
        <w:rPr>
          <w:rFonts w:hint="eastAsia"/>
          <w:color w:val="000000" w:themeColor="text1"/>
        </w:rPr>
        <w:t>。</w:t>
      </w:r>
      <w:r w:rsidR="007119DD">
        <w:rPr>
          <w:rFonts w:hint="eastAsia"/>
          <w:color w:val="000000" w:themeColor="text1"/>
        </w:rPr>
        <w:t>至於地方制度法第79條係就縣政府解除鄉</w:t>
      </w:r>
      <w:r w:rsidR="007119DD">
        <w:rPr>
          <w:rFonts w:hint="eastAsia"/>
          <w:color w:val="000000" w:themeColor="text1"/>
        </w:rPr>
        <w:lastRenderedPageBreak/>
        <w:t>（鎮、市）長職務之規定，</w:t>
      </w:r>
      <w:r w:rsidR="009E328E">
        <w:rPr>
          <w:rFonts w:hint="eastAsia"/>
          <w:color w:val="000000" w:themeColor="text1"/>
        </w:rPr>
        <w:t>與應否進行懲戒程序無關，</w:t>
      </w:r>
      <w:r w:rsidR="007119DD">
        <w:rPr>
          <w:rFonts w:hint="eastAsia"/>
          <w:color w:val="000000" w:themeColor="text1"/>
        </w:rPr>
        <w:t>不得據為不移送本院審查之理由。</w:t>
      </w:r>
    </w:p>
    <w:p w:rsidR="00C473A3" w:rsidRPr="007816C5" w:rsidRDefault="00DF7202" w:rsidP="00DF7202">
      <w:pPr>
        <w:pStyle w:val="3"/>
        <w:rPr>
          <w:rFonts w:hAnsi="標楷體"/>
          <w:color w:val="000000" w:themeColor="text1"/>
          <w:szCs w:val="32"/>
        </w:rPr>
      </w:pPr>
      <w:r w:rsidRPr="007816C5">
        <w:rPr>
          <w:rFonts w:hAnsi="標楷體" w:hint="eastAsia"/>
          <w:color w:val="000000" w:themeColor="text1"/>
          <w:szCs w:val="32"/>
        </w:rPr>
        <w:t>查</w:t>
      </w:r>
      <w:r w:rsidR="00903EB9" w:rsidRPr="007816C5">
        <w:rPr>
          <w:rFonts w:hAnsi="標楷體" w:hint="eastAsia"/>
          <w:color w:val="000000" w:themeColor="text1"/>
          <w:szCs w:val="32"/>
        </w:rPr>
        <w:t>彰化地院</w:t>
      </w:r>
      <w:r w:rsidR="001F1BEE" w:rsidRPr="007816C5">
        <w:rPr>
          <w:rFonts w:hAnsi="標楷體" w:hint="eastAsia"/>
          <w:color w:val="000000" w:themeColor="text1"/>
          <w:szCs w:val="32"/>
        </w:rPr>
        <w:t>以</w:t>
      </w:r>
      <w:r w:rsidR="00903EB9" w:rsidRPr="007816C5">
        <w:rPr>
          <w:rFonts w:hAnsi="標楷體" w:hint="eastAsia"/>
          <w:color w:val="000000" w:themeColor="text1"/>
          <w:szCs w:val="32"/>
        </w:rPr>
        <w:t>92年7月11日90年度訴字第1349號刑事判決</w:t>
      </w:r>
      <w:r w:rsidR="00E77E41" w:rsidRPr="007816C5">
        <w:rPr>
          <w:rFonts w:hAnsi="標楷體" w:hint="eastAsia"/>
          <w:color w:val="000000" w:themeColor="text1"/>
          <w:szCs w:val="32"/>
        </w:rPr>
        <w:t>，認</w:t>
      </w:r>
      <w:r w:rsidR="00903EB9" w:rsidRPr="007816C5">
        <w:rPr>
          <w:rFonts w:hAnsi="標楷體" w:hint="eastAsia"/>
          <w:color w:val="000000" w:themeColor="text1"/>
          <w:szCs w:val="32"/>
        </w:rPr>
        <w:t>楊宗哲</w:t>
      </w:r>
      <w:r w:rsidR="00E77E41" w:rsidRPr="007816C5">
        <w:rPr>
          <w:rFonts w:hAnsi="標楷體" w:hint="eastAsia"/>
          <w:color w:val="000000" w:themeColor="text1"/>
          <w:szCs w:val="32"/>
        </w:rPr>
        <w:t>有連續收取回扣之貪污行為，判處</w:t>
      </w:r>
      <w:r w:rsidR="00903EB9" w:rsidRPr="007816C5">
        <w:rPr>
          <w:rFonts w:hAnsi="標楷體" w:hint="eastAsia"/>
          <w:color w:val="000000" w:themeColor="text1"/>
          <w:szCs w:val="32"/>
        </w:rPr>
        <w:t>有期徒刑20年，彰化縣政府並未將楊宗哲移送本院。嗣後，臺中高分院</w:t>
      </w:r>
      <w:r w:rsidR="001F1BEE" w:rsidRPr="007816C5">
        <w:rPr>
          <w:rFonts w:hAnsi="標楷體" w:hint="eastAsia"/>
          <w:color w:val="000000" w:themeColor="text1"/>
          <w:szCs w:val="32"/>
        </w:rPr>
        <w:t>以</w:t>
      </w:r>
      <w:r w:rsidR="00903EB9" w:rsidRPr="007816C5">
        <w:rPr>
          <w:rFonts w:hAnsi="標楷體" w:hint="eastAsia"/>
          <w:color w:val="000000" w:themeColor="text1"/>
          <w:szCs w:val="32"/>
        </w:rPr>
        <w:t>93年4月27日92年度上訴字第1700號刑事判決</w:t>
      </w:r>
      <w:r w:rsidR="00E77E41" w:rsidRPr="007816C5">
        <w:rPr>
          <w:rFonts w:hAnsi="標楷體" w:hint="eastAsia"/>
          <w:color w:val="000000" w:themeColor="text1"/>
          <w:szCs w:val="32"/>
        </w:rPr>
        <w:t>判處</w:t>
      </w:r>
      <w:r w:rsidR="00903EB9" w:rsidRPr="007816C5">
        <w:rPr>
          <w:rFonts w:hAnsi="標楷體" w:hint="eastAsia"/>
          <w:color w:val="000000" w:themeColor="text1"/>
          <w:szCs w:val="32"/>
        </w:rPr>
        <w:t>楊宗哲有期徒刑13年，彰化縣政府</w:t>
      </w:r>
      <w:r w:rsidR="00825AC0" w:rsidRPr="007816C5">
        <w:rPr>
          <w:rFonts w:hAnsi="標楷體" w:hint="eastAsia"/>
          <w:color w:val="000000" w:themeColor="text1"/>
          <w:szCs w:val="32"/>
        </w:rPr>
        <w:t>亦</w:t>
      </w:r>
      <w:r w:rsidR="00903EB9" w:rsidRPr="007816C5">
        <w:rPr>
          <w:rFonts w:hAnsi="標楷體" w:hint="eastAsia"/>
          <w:color w:val="000000" w:themeColor="text1"/>
          <w:szCs w:val="32"/>
        </w:rPr>
        <w:t>未將本案移送本院，僅重申楊宗哲停職中，尚可上訴。</w:t>
      </w:r>
      <w:r w:rsidR="00C473A3" w:rsidRPr="007816C5">
        <w:rPr>
          <w:rFonts w:hAnsi="標楷體" w:hint="eastAsia"/>
          <w:color w:val="000000" w:themeColor="text1"/>
          <w:szCs w:val="32"/>
        </w:rPr>
        <w:t>而臺中高分院101年5月1日98年重上更（三）字第92號刑事判決</w:t>
      </w:r>
      <w:r w:rsidR="00E77E41" w:rsidRPr="007816C5">
        <w:rPr>
          <w:rFonts w:hAnsi="標楷體" w:hint="eastAsia"/>
          <w:color w:val="000000" w:themeColor="text1"/>
          <w:szCs w:val="32"/>
        </w:rPr>
        <w:t>判處</w:t>
      </w:r>
      <w:r w:rsidR="00C473A3" w:rsidRPr="007816C5">
        <w:rPr>
          <w:rFonts w:hAnsi="標楷體" w:hint="eastAsia"/>
          <w:color w:val="000000" w:themeColor="text1"/>
          <w:szCs w:val="32"/>
        </w:rPr>
        <w:t>楊宗哲有期徒刑13年時，彰化縣政府民政處簽擬意見為：「楊宗哲為溪湖鎮前鎮長，現已非民選公職人員」，並逕予結案存參。足徵，彰化縣政府怠於辦理懲戒程序。</w:t>
      </w:r>
    </w:p>
    <w:p w:rsidR="00903EB9" w:rsidRPr="007816C5" w:rsidRDefault="000C5C40" w:rsidP="003A6618">
      <w:pPr>
        <w:pStyle w:val="3"/>
        <w:rPr>
          <w:color w:val="000000" w:themeColor="text1"/>
        </w:rPr>
      </w:pPr>
      <w:r w:rsidRPr="007816C5">
        <w:rPr>
          <w:rFonts w:hint="eastAsia"/>
          <w:color w:val="000000" w:themeColor="text1"/>
        </w:rPr>
        <w:t>又，</w:t>
      </w:r>
      <w:r w:rsidR="00903EB9" w:rsidRPr="007816C5">
        <w:rPr>
          <w:rFonts w:hint="eastAsia"/>
          <w:color w:val="000000" w:themeColor="text1"/>
        </w:rPr>
        <w:t>本案移送本院</w:t>
      </w:r>
      <w:r w:rsidR="001F1BEE" w:rsidRPr="007816C5">
        <w:rPr>
          <w:rFonts w:hint="eastAsia"/>
          <w:color w:val="000000" w:themeColor="text1"/>
        </w:rPr>
        <w:t>審查</w:t>
      </w:r>
      <w:r w:rsidR="00903EB9" w:rsidRPr="007816C5">
        <w:rPr>
          <w:rFonts w:hint="eastAsia"/>
          <w:color w:val="000000" w:themeColor="text1"/>
        </w:rPr>
        <w:t>前之歷</w:t>
      </w:r>
      <w:r w:rsidR="00D14CA1">
        <w:rPr>
          <w:rFonts w:hint="eastAsia"/>
          <w:color w:val="000000" w:themeColor="text1"/>
        </w:rPr>
        <w:t>次判決</w:t>
      </w:r>
      <w:r w:rsidR="00903EB9" w:rsidRPr="007816C5">
        <w:rPr>
          <w:rFonts w:hint="eastAsia"/>
          <w:color w:val="000000" w:themeColor="text1"/>
        </w:rPr>
        <w:t>均</w:t>
      </w:r>
      <w:r w:rsidR="00D14CA1">
        <w:rPr>
          <w:rFonts w:hint="eastAsia"/>
          <w:color w:val="000000" w:themeColor="text1"/>
        </w:rPr>
        <w:t>對楊宗哲</w:t>
      </w:r>
      <w:r w:rsidR="00903EB9" w:rsidRPr="007816C5">
        <w:rPr>
          <w:rFonts w:hint="eastAsia"/>
          <w:color w:val="000000" w:themeColor="text1"/>
        </w:rPr>
        <w:t>處以9年以上不等之有期徒刑，足見</w:t>
      </w:r>
      <w:r w:rsidR="00C473A3" w:rsidRPr="007816C5">
        <w:rPr>
          <w:rFonts w:hint="eastAsia"/>
          <w:color w:val="000000" w:themeColor="text1"/>
        </w:rPr>
        <w:t>犯行重大。經函詢彰化縣政府</w:t>
      </w:r>
      <w:r w:rsidR="001F1BEE" w:rsidRPr="007816C5">
        <w:rPr>
          <w:rFonts w:hint="eastAsia"/>
          <w:color w:val="000000" w:themeColor="text1"/>
        </w:rPr>
        <w:t>何以</w:t>
      </w:r>
      <w:r w:rsidR="00C473A3" w:rsidRPr="007816C5">
        <w:rPr>
          <w:rFonts w:hint="eastAsia"/>
          <w:color w:val="000000" w:themeColor="text1"/>
        </w:rPr>
        <w:t>103年始</w:t>
      </w:r>
      <w:r w:rsidR="001F1BEE" w:rsidRPr="007816C5">
        <w:rPr>
          <w:rFonts w:hint="eastAsia"/>
          <w:color w:val="000000" w:themeColor="text1"/>
        </w:rPr>
        <w:t>將本案</w:t>
      </w:r>
      <w:r w:rsidR="00C473A3" w:rsidRPr="007816C5">
        <w:rPr>
          <w:rFonts w:hint="eastAsia"/>
          <w:color w:val="000000" w:themeColor="text1"/>
        </w:rPr>
        <w:t>移付本院</w:t>
      </w:r>
      <w:r w:rsidR="001F1BEE" w:rsidRPr="007816C5">
        <w:rPr>
          <w:rFonts w:hint="eastAsia"/>
          <w:color w:val="000000" w:themeColor="text1"/>
        </w:rPr>
        <w:t>審查，該府</w:t>
      </w:r>
      <w:r w:rsidR="00DB0B04" w:rsidRPr="007816C5">
        <w:rPr>
          <w:rFonts w:hint="eastAsia"/>
          <w:color w:val="000000" w:themeColor="text1"/>
        </w:rPr>
        <w:t>辯</w:t>
      </w:r>
      <w:r w:rsidR="000B604D" w:rsidRPr="007816C5">
        <w:rPr>
          <w:rFonts w:hint="eastAsia"/>
          <w:color w:val="000000" w:themeColor="text1"/>
        </w:rPr>
        <w:t>稱</w:t>
      </w:r>
      <w:r w:rsidRPr="007816C5">
        <w:rPr>
          <w:rFonts w:hint="eastAsia"/>
          <w:color w:val="000000" w:themeColor="text1"/>
        </w:rPr>
        <w:t>：1、由於本案涉案人楊宗哲為溪湖鎮公所機關民選首長，依修正前公務員懲戒法僅適用撤職與申誡2種處分，核其犯行恐將適用撤職處分，故是否予以移付懲戒需更加謹慎為之。2、且楊宗哲之犯行係向廠商收取回扣，其行為私密性高，舉證不易，須藉由司法機關審判結果再予論斷，故於證實楊宗哲確有觸犯上開規定前（即法院判決有罪定讞），楊宗哲之行政責任將因舉證困難而不易追究等語。然查，本案發生後迄今，彰化縣政府函復本院該府</w:t>
      </w:r>
      <w:r w:rsidR="009119AB" w:rsidRPr="007816C5">
        <w:rPr>
          <w:rFonts w:hint="eastAsia"/>
          <w:color w:val="000000" w:themeColor="text1"/>
        </w:rPr>
        <w:t>相類案件</w:t>
      </w:r>
      <w:r w:rsidRPr="007816C5">
        <w:rPr>
          <w:rFonts w:hint="eastAsia"/>
          <w:color w:val="000000" w:themeColor="text1"/>
        </w:rPr>
        <w:t>發生之情形計有鹿港鎮前鎮長黃</w:t>
      </w:r>
      <w:r w:rsidR="00272828">
        <w:rPr>
          <w:rFonts w:hint="eastAsia"/>
          <w:color w:val="000000" w:themeColor="text1"/>
        </w:rPr>
        <w:sym w:font="Wingdings" w:char="F0A1"/>
      </w:r>
      <w:r w:rsidRPr="007816C5">
        <w:rPr>
          <w:rFonts w:hint="eastAsia"/>
          <w:color w:val="000000" w:themeColor="text1"/>
        </w:rPr>
        <w:t>隆、員林鎮前鎮長涂</w:t>
      </w:r>
      <w:r w:rsidR="00272828">
        <w:rPr>
          <w:rFonts w:hint="eastAsia"/>
          <w:color w:val="000000" w:themeColor="text1"/>
        </w:rPr>
        <w:sym w:font="Wingdings" w:char="F0A1"/>
      </w:r>
      <w:r w:rsidRPr="007816C5">
        <w:rPr>
          <w:rFonts w:hint="eastAsia"/>
          <w:color w:val="000000" w:themeColor="text1"/>
        </w:rPr>
        <w:t>重、大村鄉前鄉長賴</w:t>
      </w:r>
      <w:r w:rsidR="00272828">
        <w:rPr>
          <w:rFonts w:hint="eastAsia"/>
          <w:color w:val="000000" w:themeColor="text1"/>
        </w:rPr>
        <w:sym w:font="Wingdings" w:char="F0A1"/>
      </w:r>
      <w:r w:rsidRPr="007816C5">
        <w:rPr>
          <w:rFonts w:hint="eastAsia"/>
          <w:color w:val="000000" w:themeColor="text1"/>
        </w:rPr>
        <w:t>輝、員林鎮前鎮長吳宗憲、芳苑鄉前鄉長林</w:t>
      </w:r>
      <w:r w:rsidR="00272828">
        <w:rPr>
          <w:rFonts w:hint="eastAsia"/>
          <w:color w:val="000000" w:themeColor="text1"/>
        </w:rPr>
        <w:sym w:font="Wingdings" w:char="F0A1"/>
      </w:r>
      <w:r w:rsidRPr="007816C5">
        <w:rPr>
          <w:rFonts w:hint="eastAsia"/>
          <w:color w:val="000000" w:themeColor="text1"/>
        </w:rPr>
        <w:t>彬、二水鄉前鄉長許</w:t>
      </w:r>
      <w:r w:rsidR="00272828">
        <w:rPr>
          <w:rFonts w:hint="eastAsia"/>
          <w:color w:val="000000" w:themeColor="text1"/>
        </w:rPr>
        <w:sym w:font="Wingdings" w:char="F0A1"/>
      </w:r>
      <w:r w:rsidRPr="007816C5">
        <w:rPr>
          <w:rFonts w:hint="eastAsia"/>
          <w:color w:val="000000" w:themeColor="text1"/>
        </w:rPr>
        <w:t>耀、田尾鄉前鄉長莊</w:t>
      </w:r>
      <w:r w:rsidR="00272828">
        <w:rPr>
          <w:rFonts w:hint="eastAsia"/>
          <w:color w:val="000000" w:themeColor="text1"/>
        </w:rPr>
        <w:sym w:font="Wingdings" w:char="F0A1"/>
      </w:r>
      <w:r w:rsidRPr="007816C5">
        <w:rPr>
          <w:rFonts w:hint="eastAsia"/>
          <w:color w:val="000000" w:themeColor="text1"/>
        </w:rPr>
        <w:t>舜、二林鎮現任鎮長張</w:t>
      </w:r>
      <w:r w:rsidR="00272828">
        <w:rPr>
          <w:rFonts w:hint="eastAsia"/>
          <w:color w:val="000000" w:themeColor="text1"/>
        </w:rPr>
        <w:sym w:font="Wingdings" w:char="F0A1"/>
      </w:r>
      <w:r w:rsidRPr="007816C5">
        <w:rPr>
          <w:rFonts w:hint="eastAsia"/>
          <w:color w:val="000000" w:themeColor="text1"/>
        </w:rPr>
        <w:t>棟等8件，而本院</w:t>
      </w:r>
      <w:r w:rsidR="001F1BEE" w:rsidRPr="007816C5">
        <w:rPr>
          <w:rFonts w:hint="eastAsia"/>
          <w:color w:val="000000" w:themeColor="text1"/>
        </w:rPr>
        <w:t>曾於</w:t>
      </w:r>
      <w:r w:rsidRPr="007816C5">
        <w:rPr>
          <w:rFonts w:hint="eastAsia"/>
          <w:color w:val="000000" w:themeColor="text1"/>
        </w:rPr>
        <w:t>100年4月16日審議通過</w:t>
      </w:r>
      <w:r w:rsidR="001F59C9" w:rsidRPr="007816C5">
        <w:rPr>
          <w:rFonts w:hint="eastAsia"/>
          <w:color w:val="000000" w:themeColor="text1"/>
        </w:rPr>
        <w:t>尚未</w:t>
      </w:r>
      <w:r w:rsidR="001F59C9" w:rsidRPr="007816C5">
        <w:rPr>
          <w:rFonts w:hint="eastAsia"/>
          <w:color w:val="000000" w:themeColor="text1"/>
        </w:rPr>
        <w:lastRenderedPageBreak/>
        <w:t>經判決有罪確定之</w:t>
      </w:r>
      <w:r w:rsidRPr="007816C5">
        <w:rPr>
          <w:color w:val="000000" w:themeColor="text1"/>
        </w:rPr>
        <w:t>彰化縣員林鎮鎮長吳宗憲向工程得標廠商收取回扣</w:t>
      </w:r>
      <w:r w:rsidRPr="007816C5">
        <w:rPr>
          <w:rFonts w:hint="eastAsia"/>
          <w:color w:val="000000" w:themeColor="text1"/>
        </w:rPr>
        <w:t>之彈劾案，該府應已知</w:t>
      </w:r>
      <w:r w:rsidR="009119AB" w:rsidRPr="007816C5">
        <w:rPr>
          <w:rFonts w:hint="eastAsia"/>
          <w:color w:val="000000" w:themeColor="text1"/>
        </w:rPr>
        <w:t>相類案件</w:t>
      </w:r>
      <w:r w:rsidRPr="007816C5">
        <w:rPr>
          <w:rFonts w:hint="eastAsia"/>
          <w:color w:val="000000" w:themeColor="text1"/>
        </w:rPr>
        <w:t>得以刑懲並行方式移付懲戒，</w:t>
      </w:r>
      <w:r w:rsidR="001F59C9" w:rsidRPr="007816C5">
        <w:rPr>
          <w:rFonts w:hint="eastAsia"/>
          <w:color w:val="000000" w:themeColor="text1"/>
        </w:rPr>
        <w:t>惟</w:t>
      </w:r>
      <w:r w:rsidR="00DB0B04" w:rsidRPr="007816C5">
        <w:rPr>
          <w:rFonts w:hint="eastAsia"/>
          <w:color w:val="000000" w:themeColor="text1"/>
        </w:rPr>
        <w:t>迄今該府</w:t>
      </w:r>
      <w:r w:rsidRPr="007816C5">
        <w:rPr>
          <w:rFonts w:hint="eastAsia"/>
          <w:color w:val="000000" w:themeColor="text1"/>
        </w:rPr>
        <w:t>仍有部分</w:t>
      </w:r>
      <w:r w:rsidR="009119AB" w:rsidRPr="007816C5">
        <w:rPr>
          <w:rFonts w:hint="eastAsia"/>
          <w:color w:val="000000" w:themeColor="text1"/>
        </w:rPr>
        <w:t>相類案件</w:t>
      </w:r>
      <w:r w:rsidRPr="007816C5">
        <w:rPr>
          <w:rFonts w:hint="eastAsia"/>
          <w:color w:val="000000" w:themeColor="text1"/>
        </w:rPr>
        <w:t>未移送本院進行懲戒程序，</w:t>
      </w:r>
      <w:r w:rsidR="00DB0B04" w:rsidRPr="007816C5">
        <w:rPr>
          <w:rFonts w:hint="eastAsia"/>
          <w:color w:val="000000" w:themeColor="text1"/>
        </w:rPr>
        <w:t>足見該府</w:t>
      </w:r>
      <w:r w:rsidR="00AB6146" w:rsidRPr="007816C5">
        <w:rPr>
          <w:rFonts w:hint="eastAsia"/>
          <w:color w:val="000000" w:themeColor="text1"/>
        </w:rPr>
        <w:t>以</w:t>
      </w:r>
      <w:r w:rsidR="000B604D" w:rsidRPr="007816C5">
        <w:rPr>
          <w:rFonts w:hint="eastAsia"/>
          <w:color w:val="000000" w:themeColor="text1"/>
        </w:rPr>
        <w:t>本案之</w:t>
      </w:r>
      <w:r w:rsidRPr="007816C5">
        <w:rPr>
          <w:rFonts w:hint="eastAsia"/>
          <w:color w:val="000000" w:themeColor="text1"/>
        </w:rPr>
        <w:t>行政責任須待司法機關審判結果再予論斷等語</w:t>
      </w:r>
      <w:r w:rsidR="00AB6146" w:rsidRPr="007816C5">
        <w:rPr>
          <w:rFonts w:hint="eastAsia"/>
          <w:color w:val="000000" w:themeColor="text1"/>
        </w:rPr>
        <w:t>置辯</w:t>
      </w:r>
      <w:r w:rsidR="00DB0B04" w:rsidRPr="007816C5">
        <w:rPr>
          <w:rFonts w:hint="eastAsia"/>
          <w:color w:val="000000" w:themeColor="text1"/>
        </w:rPr>
        <w:t>，</w:t>
      </w:r>
      <w:r w:rsidR="009A2C32" w:rsidRPr="007816C5">
        <w:rPr>
          <w:rFonts w:hint="eastAsia"/>
          <w:color w:val="000000" w:themeColor="text1"/>
        </w:rPr>
        <w:t>顯不</w:t>
      </w:r>
      <w:r w:rsidR="000B604D" w:rsidRPr="007816C5">
        <w:rPr>
          <w:rFonts w:hint="eastAsia"/>
          <w:color w:val="000000" w:themeColor="text1"/>
        </w:rPr>
        <w:t>足</w:t>
      </w:r>
      <w:r w:rsidR="009A2C32" w:rsidRPr="007816C5">
        <w:rPr>
          <w:rFonts w:hint="eastAsia"/>
          <w:color w:val="000000" w:themeColor="text1"/>
        </w:rPr>
        <w:t>採</w:t>
      </w:r>
      <w:r w:rsidRPr="007816C5">
        <w:rPr>
          <w:rFonts w:hint="eastAsia"/>
          <w:color w:val="000000" w:themeColor="text1"/>
        </w:rPr>
        <w:t>。</w:t>
      </w:r>
    </w:p>
    <w:p w:rsidR="00DF7202" w:rsidRPr="007816C5" w:rsidRDefault="00F21CFD" w:rsidP="00DF7202">
      <w:pPr>
        <w:pStyle w:val="3"/>
        <w:rPr>
          <w:rFonts w:hAnsi="標楷體"/>
          <w:color w:val="000000" w:themeColor="text1"/>
          <w:szCs w:val="32"/>
        </w:rPr>
      </w:pPr>
      <w:r w:rsidRPr="007816C5">
        <w:rPr>
          <w:rFonts w:hAnsi="標楷體" w:hint="eastAsia"/>
          <w:color w:val="000000" w:themeColor="text1"/>
          <w:szCs w:val="32"/>
        </w:rPr>
        <w:t>綜上，</w:t>
      </w:r>
      <w:r w:rsidR="00B825AA" w:rsidRPr="007816C5">
        <w:rPr>
          <w:rFonts w:hAnsi="標楷體" w:hint="eastAsia"/>
          <w:color w:val="000000" w:themeColor="text1"/>
          <w:szCs w:val="32"/>
        </w:rPr>
        <w:t>本院</w:t>
      </w:r>
      <w:r w:rsidR="00446074" w:rsidRPr="007816C5">
        <w:rPr>
          <w:rFonts w:hAnsi="標楷體" w:hint="eastAsia"/>
          <w:color w:val="000000" w:themeColor="text1"/>
          <w:szCs w:val="32"/>
        </w:rPr>
        <w:t>100年4月16日</w:t>
      </w:r>
      <w:r w:rsidR="00B825AA" w:rsidRPr="007816C5">
        <w:rPr>
          <w:rFonts w:hAnsi="標楷體" w:hint="eastAsia"/>
          <w:color w:val="000000" w:themeColor="text1"/>
          <w:szCs w:val="32"/>
        </w:rPr>
        <w:t>審議通過彈劾</w:t>
      </w:r>
      <w:r w:rsidR="001F59C9" w:rsidRPr="007816C5">
        <w:rPr>
          <w:rFonts w:hAnsi="標楷體" w:hint="eastAsia"/>
          <w:color w:val="000000" w:themeColor="text1"/>
          <w:szCs w:val="32"/>
        </w:rPr>
        <w:t>尚未經判決有罪確定之</w:t>
      </w:r>
      <w:r w:rsidR="00B825AA" w:rsidRPr="007816C5">
        <w:rPr>
          <w:rFonts w:hAnsi="標楷體" w:hint="eastAsia"/>
          <w:color w:val="000000" w:themeColor="text1"/>
          <w:szCs w:val="32"/>
        </w:rPr>
        <w:t>彰化縣員林鎮前鎮長吳宗憲之際，彰化縣政府業已知</w:t>
      </w:r>
      <w:r w:rsidR="00AB6146" w:rsidRPr="007816C5">
        <w:rPr>
          <w:rFonts w:hAnsi="標楷體" w:hint="eastAsia"/>
          <w:color w:val="000000" w:themeColor="text1"/>
          <w:szCs w:val="32"/>
        </w:rPr>
        <w:t>悉</w:t>
      </w:r>
      <w:r w:rsidR="009119AB" w:rsidRPr="007816C5">
        <w:rPr>
          <w:rFonts w:hAnsi="標楷體" w:hint="eastAsia"/>
          <w:color w:val="000000" w:themeColor="text1"/>
          <w:szCs w:val="32"/>
        </w:rPr>
        <w:t>相類案件</w:t>
      </w:r>
      <w:r w:rsidR="00B825AA" w:rsidRPr="007816C5">
        <w:rPr>
          <w:rFonts w:hAnsi="標楷體" w:hint="eastAsia"/>
          <w:color w:val="000000" w:themeColor="text1"/>
          <w:szCs w:val="32"/>
        </w:rPr>
        <w:t>應以刑懲並行方式移送本院</w:t>
      </w:r>
      <w:r w:rsidR="00AB6146" w:rsidRPr="007816C5">
        <w:rPr>
          <w:rFonts w:hAnsi="標楷體" w:hint="eastAsia"/>
          <w:color w:val="000000" w:themeColor="text1"/>
          <w:szCs w:val="32"/>
        </w:rPr>
        <w:t>審查</w:t>
      </w:r>
      <w:r w:rsidR="00B825AA" w:rsidRPr="007816C5">
        <w:rPr>
          <w:rFonts w:hAnsi="標楷體" w:hint="eastAsia"/>
          <w:color w:val="000000" w:themeColor="text1"/>
          <w:szCs w:val="32"/>
        </w:rPr>
        <w:t>，惟</w:t>
      </w:r>
      <w:r w:rsidR="001F59C9" w:rsidRPr="007816C5">
        <w:rPr>
          <w:rFonts w:hAnsi="標楷體" w:hint="eastAsia"/>
          <w:color w:val="000000" w:themeColor="text1"/>
          <w:szCs w:val="32"/>
        </w:rPr>
        <w:t>其後</w:t>
      </w:r>
      <w:r w:rsidR="00B825AA" w:rsidRPr="007816C5">
        <w:rPr>
          <w:rFonts w:hAnsi="標楷體" w:hint="eastAsia"/>
          <w:color w:val="000000" w:themeColor="text1"/>
          <w:szCs w:val="32"/>
        </w:rPr>
        <w:t>本案於臺中高分院101年5月1日以98年重上更（三）字第92號刑事判決楊宗哲處有期徒刑13年時，彰化縣政府仍怠於</w:t>
      </w:r>
      <w:r w:rsidR="00AB6146" w:rsidRPr="007816C5">
        <w:rPr>
          <w:rFonts w:hAnsi="標楷體" w:hint="eastAsia"/>
          <w:color w:val="000000" w:themeColor="text1"/>
          <w:szCs w:val="32"/>
        </w:rPr>
        <w:t>移送</w:t>
      </w:r>
      <w:r w:rsidR="00B825AA" w:rsidRPr="007816C5">
        <w:rPr>
          <w:rFonts w:hAnsi="標楷體" w:hint="eastAsia"/>
          <w:color w:val="000000" w:themeColor="text1"/>
          <w:szCs w:val="32"/>
        </w:rPr>
        <w:t>本案，</w:t>
      </w:r>
      <w:r w:rsidR="00AB6146" w:rsidRPr="007816C5">
        <w:rPr>
          <w:rFonts w:hAnsi="標楷體" w:hint="eastAsia"/>
          <w:color w:val="000000" w:themeColor="text1"/>
          <w:szCs w:val="32"/>
        </w:rPr>
        <w:t>且</w:t>
      </w:r>
      <w:r w:rsidR="001F59C9" w:rsidRPr="007816C5">
        <w:rPr>
          <w:rFonts w:hAnsi="標楷體" w:hint="eastAsia"/>
          <w:color w:val="000000" w:themeColor="text1"/>
          <w:szCs w:val="32"/>
        </w:rPr>
        <w:t>所轄鄉鎮市公所</w:t>
      </w:r>
      <w:r w:rsidR="00AB6146" w:rsidRPr="007816C5">
        <w:rPr>
          <w:rFonts w:hAnsi="標楷體" w:hint="eastAsia"/>
          <w:color w:val="000000" w:themeColor="text1"/>
          <w:szCs w:val="32"/>
        </w:rPr>
        <w:t>尚有部分</w:t>
      </w:r>
      <w:r w:rsidR="009119AB" w:rsidRPr="007816C5">
        <w:rPr>
          <w:rFonts w:hAnsi="標楷體" w:hint="eastAsia"/>
          <w:color w:val="000000" w:themeColor="text1"/>
          <w:szCs w:val="32"/>
        </w:rPr>
        <w:t>相類案件</w:t>
      </w:r>
      <w:r w:rsidR="00AC6166" w:rsidRPr="007816C5">
        <w:rPr>
          <w:rFonts w:hAnsi="標楷體" w:hint="eastAsia"/>
          <w:color w:val="000000" w:themeColor="text1"/>
          <w:szCs w:val="32"/>
        </w:rPr>
        <w:t>迄未移送本院</w:t>
      </w:r>
      <w:r w:rsidR="00AB6146" w:rsidRPr="007816C5">
        <w:rPr>
          <w:rFonts w:hAnsi="標楷體" w:hint="eastAsia"/>
          <w:color w:val="000000" w:themeColor="text1"/>
          <w:szCs w:val="32"/>
        </w:rPr>
        <w:t>審查</w:t>
      </w:r>
      <w:r w:rsidR="00B825AA" w:rsidRPr="007816C5">
        <w:rPr>
          <w:rFonts w:hAnsi="標楷體" w:hint="eastAsia"/>
          <w:color w:val="000000" w:themeColor="text1"/>
          <w:szCs w:val="32"/>
        </w:rPr>
        <w:t>，</w:t>
      </w:r>
      <w:r w:rsidR="00AC6166" w:rsidRPr="007816C5">
        <w:rPr>
          <w:rFonts w:hAnsi="標楷體" w:hint="eastAsia"/>
          <w:color w:val="000000" w:themeColor="text1"/>
          <w:szCs w:val="32"/>
        </w:rPr>
        <w:t>彰化縣政</w:t>
      </w:r>
      <w:r w:rsidR="00B825AA" w:rsidRPr="007816C5">
        <w:rPr>
          <w:rFonts w:hint="eastAsia"/>
          <w:color w:val="000000" w:themeColor="text1"/>
        </w:rPr>
        <w:t>府</w:t>
      </w:r>
      <w:r w:rsidR="00035387" w:rsidRPr="007816C5">
        <w:rPr>
          <w:rFonts w:hint="eastAsia"/>
          <w:color w:val="000000" w:themeColor="text1"/>
        </w:rPr>
        <w:t>應</w:t>
      </w:r>
      <w:r w:rsidR="00446074" w:rsidRPr="007816C5">
        <w:rPr>
          <w:rFonts w:hint="eastAsia"/>
          <w:color w:val="000000" w:themeColor="text1"/>
        </w:rPr>
        <w:t>檢討</w:t>
      </w:r>
      <w:r w:rsidR="00035387" w:rsidRPr="007816C5">
        <w:rPr>
          <w:rFonts w:hint="eastAsia"/>
          <w:color w:val="000000" w:themeColor="text1"/>
        </w:rPr>
        <w:t>改進。</w:t>
      </w:r>
    </w:p>
    <w:p w:rsidR="00982569" w:rsidRPr="007816C5" w:rsidRDefault="00982569" w:rsidP="00446074">
      <w:pPr>
        <w:pStyle w:val="2"/>
        <w:rPr>
          <w:rFonts w:hAnsi="標楷體"/>
          <w:b/>
          <w:color w:val="000000" w:themeColor="text1"/>
        </w:rPr>
      </w:pPr>
      <w:r w:rsidRPr="007816C5">
        <w:rPr>
          <w:rFonts w:hint="eastAsia"/>
          <w:b/>
          <w:color w:val="000000" w:themeColor="text1"/>
        </w:rPr>
        <w:t>彰化縣溪湖鎮公所對於違失情節明確之違法失職公務員，</w:t>
      </w:r>
      <w:r w:rsidR="00EC458D" w:rsidRPr="007816C5">
        <w:rPr>
          <w:b/>
          <w:color w:val="000000" w:themeColor="text1"/>
        </w:rPr>
        <w:t>未能</w:t>
      </w:r>
      <w:r w:rsidR="00EC458D" w:rsidRPr="007816C5">
        <w:rPr>
          <w:rFonts w:hint="eastAsia"/>
          <w:b/>
          <w:color w:val="000000" w:themeColor="text1"/>
          <w:szCs w:val="36"/>
        </w:rPr>
        <w:t>本</w:t>
      </w:r>
      <w:r w:rsidR="00EC458D" w:rsidRPr="007816C5">
        <w:rPr>
          <w:rFonts w:hint="eastAsia"/>
          <w:b/>
          <w:color w:val="000000" w:themeColor="text1"/>
        </w:rPr>
        <w:t>於</w:t>
      </w:r>
      <w:r w:rsidR="00EC458D" w:rsidRPr="007816C5">
        <w:rPr>
          <w:rFonts w:hint="eastAsia"/>
          <w:b/>
          <w:color w:val="000000" w:themeColor="text1"/>
          <w:szCs w:val="36"/>
        </w:rPr>
        <w:t>綜覈名實、信賞必罰之旨，作準確客觀之考核</w:t>
      </w:r>
      <w:r w:rsidR="00EC458D" w:rsidRPr="007816C5">
        <w:rPr>
          <w:b/>
          <w:color w:val="000000" w:themeColor="text1"/>
        </w:rPr>
        <w:t>，</w:t>
      </w:r>
      <w:r w:rsidR="00EC458D" w:rsidRPr="007816C5">
        <w:rPr>
          <w:rFonts w:hint="eastAsia"/>
          <w:b/>
          <w:color w:val="000000" w:themeColor="text1"/>
        </w:rPr>
        <w:t>即時追究行政責任，涉有處置延宕之疏</w:t>
      </w:r>
      <w:r w:rsidR="00422F97">
        <w:rPr>
          <w:rFonts w:hint="eastAsia"/>
          <w:b/>
          <w:color w:val="000000" w:themeColor="text1"/>
        </w:rPr>
        <w:t>。</w:t>
      </w:r>
      <w:r w:rsidR="000B13D3" w:rsidRPr="007816C5">
        <w:rPr>
          <w:rFonts w:hint="eastAsia"/>
          <w:b/>
          <w:color w:val="000000" w:themeColor="text1"/>
        </w:rPr>
        <w:t>彰化縣政府對於所</w:t>
      </w:r>
      <w:r w:rsidR="001F59C9" w:rsidRPr="007816C5">
        <w:rPr>
          <w:rFonts w:hint="eastAsia"/>
          <w:b/>
          <w:color w:val="000000" w:themeColor="text1"/>
        </w:rPr>
        <w:t>轄</w:t>
      </w:r>
      <w:r w:rsidR="000B13D3" w:rsidRPr="007816C5">
        <w:rPr>
          <w:rFonts w:hint="eastAsia"/>
          <w:b/>
          <w:color w:val="000000" w:themeColor="text1"/>
        </w:rPr>
        <w:t>鄉鎮市公所員工一再發生與民選鄉鎮市長</w:t>
      </w:r>
      <w:r w:rsidR="004B38C9" w:rsidRPr="007816C5">
        <w:rPr>
          <w:rFonts w:hint="eastAsia"/>
          <w:b/>
          <w:color w:val="000000" w:themeColor="text1"/>
        </w:rPr>
        <w:t>共同</w:t>
      </w:r>
      <w:r w:rsidR="000B13D3" w:rsidRPr="007816C5">
        <w:rPr>
          <w:rFonts w:hint="eastAsia"/>
          <w:b/>
          <w:color w:val="000000" w:themeColor="text1"/>
        </w:rPr>
        <w:t>收取回扣</w:t>
      </w:r>
      <w:r w:rsidR="004B38C9" w:rsidRPr="007816C5">
        <w:rPr>
          <w:rFonts w:hint="eastAsia"/>
          <w:b/>
          <w:color w:val="000000" w:themeColor="text1"/>
        </w:rPr>
        <w:t>，</w:t>
      </w:r>
      <w:r w:rsidR="000B13D3" w:rsidRPr="007816C5">
        <w:rPr>
          <w:rFonts w:hint="eastAsia"/>
          <w:b/>
          <w:color w:val="000000" w:themeColor="text1"/>
        </w:rPr>
        <w:t>涉</w:t>
      </w:r>
      <w:r w:rsidR="004B38C9" w:rsidRPr="007816C5">
        <w:rPr>
          <w:rFonts w:hint="eastAsia"/>
          <w:b/>
          <w:color w:val="000000" w:themeColor="text1"/>
        </w:rPr>
        <w:t>犯</w:t>
      </w:r>
      <w:r w:rsidR="000B13D3" w:rsidRPr="007816C5">
        <w:rPr>
          <w:rFonts w:hint="eastAsia"/>
          <w:b/>
          <w:color w:val="000000" w:themeColor="text1"/>
        </w:rPr>
        <w:t>貪污治罪條例，影響政府聲譽及公務人員形象</w:t>
      </w:r>
      <w:r w:rsidR="004B38C9" w:rsidRPr="007816C5">
        <w:rPr>
          <w:rFonts w:hint="eastAsia"/>
          <w:b/>
          <w:color w:val="000000" w:themeColor="text1"/>
        </w:rPr>
        <w:t>等情事</w:t>
      </w:r>
      <w:r w:rsidR="000B13D3" w:rsidRPr="007816C5">
        <w:rPr>
          <w:rFonts w:hint="eastAsia"/>
          <w:b/>
          <w:color w:val="000000" w:themeColor="text1"/>
        </w:rPr>
        <w:t>，應速</w:t>
      </w:r>
      <w:r w:rsidR="00ED4275" w:rsidRPr="007816C5">
        <w:rPr>
          <w:rFonts w:hint="eastAsia"/>
          <w:b/>
          <w:color w:val="000000" w:themeColor="text1"/>
        </w:rPr>
        <w:t>謀</w:t>
      </w:r>
      <w:r w:rsidR="00422F97">
        <w:rPr>
          <w:rFonts w:hint="eastAsia"/>
          <w:b/>
          <w:color w:val="000000" w:themeColor="text1"/>
        </w:rPr>
        <w:t>改進</w:t>
      </w:r>
    </w:p>
    <w:p w:rsidR="001D7869" w:rsidRPr="007816C5" w:rsidRDefault="001C0B0D" w:rsidP="001D7869">
      <w:pPr>
        <w:pStyle w:val="3"/>
        <w:rPr>
          <w:color w:val="000000" w:themeColor="text1"/>
        </w:rPr>
      </w:pPr>
      <w:r w:rsidRPr="007816C5">
        <w:rPr>
          <w:rFonts w:hint="eastAsia"/>
          <w:color w:val="000000" w:themeColor="text1"/>
        </w:rPr>
        <w:t>按</w:t>
      </w:r>
      <w:r w:rsidR="00923D86" w:rsidRPr="007816C5">
        <w:rPr>
          <w:rFonts w:hint="eastAsia"/>
          <w:color w:val="000000" w:themeColor="text1"/>
        </w:rPr>
        <w:t>公務人員考績法（90年6月20日修正）第2條</w:t>
      </w:r>
      <w:r w:rsidR="001D7869" w:rsidRPr="007816C5">
        <w:rPr>
          <w:rFonts w:hint="eastAsia"/>
          <w:color w:val="000000" w:themeColor="text1"/>
        </w:rPr>
        <w:t>規定</w:t>
      </w:r>
      <w:r w:rsidR="00923D86" w:rsidRPr="007816C5">
        <w:rPr>
          <w:rFonts w:hint="eastAsia"/>
          <w:color w:val="000000" w:themeColor="text1"/>
        </w:rPr>
        <w:t>：</w:t>
      </w:r>
      <w:r w:rsidR="001D7869" w:rsidRPr="007816C5">
        <w:rPr>
          <w:rFonts w:hint="eastAsia"/>
          <w:color w:val="000000" w:themeColor="text1"/>
        </w:rPr>
        <w:t>「公務人員之考績，應本綜覈名實、信賞必罰之旨，作準確客觀之考核。」</w:t>
      </w:r>
    </w:p>
    <w:p w:rsidR="00982569" w:rsidRPr="007816C5" w:rsidRDefault="001C0B0D" w:rsidP="00982569">
      <w:pPr>
        <w:pStyle w:val="3"/>
        <w:rPr>
          <w:color w:val="000000" w:themeColor="text1"/>
        </w:rPr>
      </w:pPr>
      <w:r w:rsidRPr="007816C5">
        <w:rPr>
          <w:rFonts w:hint="eastAsia"/>
          <w:color w:val="000000" w:themeColor="text1"/>
        </w:rPr>
        <w:t>查本案涉案公務人員尚有</w:t>
      </w:r>
      <w:r w:rsidR="00554E38">
        <w:rPr>
          <w:rFonts w:hint="eastAsia"/>
          <w:color w:val="000000" w:themeColor="text1"/>
        </w:rPr>
        <w:t>共犯</w:t>
      </w:r>
      <w:r w:rsidRPr="007816C5">
        <w:rPr>
          <w:rFonts w:hint="eastAsia"/>
          <w:color w:val="000000" w:themeColor="text1"/>
        </w:rPr>
        <w:t>彰化縣溪湖鎮公所建設課技士黃</w:t>
      </w:r>
      <w:r w:rsidR="00272828">
        <w:rPr>
          <w:rFonts w:hint="eastAsia"/>
          <w:color w:val="000000" w:themeColor="text1"/>
        </w:rPr>
        <w:sym w:font="Wingdings" w:char="F0A1"/>
      </w:r>
      <w:r w:rsidRPr="007816C5">
        <w:rPr>
          <w:rFonts w:hint="eastAsia"/>
          <w:color w:val="000000" w:themeColor="text1"/>
        </w:rPr>
        <w:t>章</w:t>
      </w:r>
      <w:r w:rsidR="00554E38">
        <w:rPr>
          <w:rFonts w:hint="eastAsia"/>
          <w:color w:val="000000" w:themeColor="text1"/>
        </w:rPr>
        <w:t>。</w:t>
      </w:r>
      <w:r w:rsidRPr="007816C5">
        <w:rPr>
          <w:rFonts w:hint="eastAsia"/>
          <w:color w:val="000000" w:themeColor="text1"/>
        </w:rPr>
        <w:t>黃</w:t>
      </w:r>
      <w:r w:rsidR="00272828">
        <w:rPr>
          <w:rFonts w:hint="eastAsia"/>
          <w:color w:val="000000" w:themeColor="text1"/>
        </w:rPr>
        <w:sym w:font="Wingdings" w:char="F0A1"/>
      </w:r>
      <w:r w:rsidRPr="007816C5">
        <w:rPr>
          <w:rFonts w:hint="eastAsia"/>
          <w:color w:val="000000" w:themeColor="text1"/>
        </w:rPr>
        <w:t>章於溪湖鎮前鎮長楊宗哲擔任</w:t>
      </w:r>
      <w:r w:rsidRPr="007816C5">
        <w:rPr>
          <w:rFonts w:hAnsi="標楷體" w:hint="eastAsia"/>
          <w:color w:val="000000" w:themeColor="text1"/>
        </w:rPr>
        <w:t>第13屆鎮長期間，先後收受楊</w:t>
      </w:r>
      <w:r w:rsidR="00272828">
        <w:rPr>
          <w:rFonts w:hint="eastAsia"/>
          <w:color w:val="000000" w:themeColor="text1"/>
        </w:rPr>
        <w:sym w:font="Wingdings" w:char="F0A1"/>
      </w:r>
      <w:r w:rsidRPr="007816C5">
        <w:rPr>
          <w:rFonts w:hAnsi="標楷體" w:hint="eastAsia"/>
          <w:color w:val="000000" w:themeColor="text1"/>
        </w:rPr>
        <w:t>源工程回扣款約505萬，再轉交楊宗哲</w:t>
      </w:r>
      <w:r w:rsidR="0062301F">
        <w:rPr>
          <w:rFonts w:hAnsi="標楷體" w:hint="eastAsia"/>
          <w:color w:val="000000" w:themeColor="text1"/>
        </w:rPr>
        <w:t>一節</w:t>
      </w:r>
      <w:r w:rsidRPr="007816C5">
        <w:rPr>
          <w:rFonts w:hAnsi="標楷體" w:hint="eastAsia"/>
          <w:color w:val="000000" w:themeColor="text1"/>
        </w:rPr>
        <w:t>，自</w:t>
      </w:r>
      <w:r w:rsidRPr="007816C5">
        <w:rPr>
          <w:rFonts w:hint="eastAsia"/>
          <w:color w:val="000000" w:themeColor="text1"/>
        </w:rPr>
        <w:t>92年7月11日</w:t>
      </w:r>
      <w:r w:rsidR="00AB6146" w:rsidRPr="007816C5">
        <w:rPr>
          <w:rFonts w:hint="eastAsia"/>
          <w:color w:val="000000" w:themeColor="text1"/>
        </w:rPr>
        <w:t>彰化地</w:t>
      </w:r>
      <w:r w:rsidRPr="007816C5">
        <w:rPr>
          <w:rFonts w:hint="eastAsia"/>
          <w:color w:val="000000" w:themeColor="text1"/>
        </w:rPr>
        <w:t>院</w:t>
      </w:r>
      <w:r w:rsidRPr="007816C5">
        <w:rPr>
          <w:rFonts w:hint="eastAsia"/>
          <w:noProof/>
          <w:color w:val="000000" w:themeColor="text1"/>
          <w:szCs w:val="52"/>
        </w:rPr>
        <w:t>至</w:t>
      </w:r>
      <w:r w:rsidRPr="007816C5">
        <w:rPr>
          <w:rFonts w:hAnsi="標楷體" w:hint="eastAsia"/>
          <w:color w:val="000000" w:themeColor="text1"/>
          <w:spacing w:val="20"/>
        </w:rPr>
        <w:t>臺中高分院</w:t>
      </w:r>
      <w:r w:rsidRPr="007816C5">
        <w:rPr>
          <w:rFonts w:hint="eastAsia"/>
          <w:color w:val="000000" w:themeColor="text1"/>
        </w:rPr>
        <w:t>106年5月24日104年度重上更（五）字第5號，歷審法院</w:t>
      </w:r>
      <w:r w:rsidRPr="007816C5">
        <w:rPr>
          <w:rFonts w:hAnsi="標楷體" w:hint="eastAsia"/>
          <w:color w:val="000000" w:themeColor="text1"/>
        </w:rPr>
        <w:t>咸認</w:t>
      </w:r>
      <w:r w:rsidRPr="007816C5">
        <w:rPr>
          <w:rFonts w:hint="eastAsia"/>
          <w:color w:val="000000" w:themeColor="text1"/>
        </w:rPr>
        <w:t>黃</w:t>
      </w:r>
      <w:r w:rsidR="00272828">
        <w:rPr>
          <w:rFonts w:hint="eastAsia"/>
          <w:color w:val="000000" w:themeColor="text1"/>
        </w:rPr>
        <w:sym w:font="Wingdings" w:char="F0A1"/>
      </w:r>
      <w:r w:rsidRPr="007816C5">
        <w:rPr>
          <w:rFonts w:hint="eastAsia"/>
          <w:color w:val="000000" w:themeColor="text1"/>
        </w:rPr>
        <w:t>章</w:t>
      </w:r>
      <w:r w:rsidR="00554E38">
        <w:rPr>
          <w:rFonts w:hint="eastAsia"/>
          <w:color w:val="000000" w:themeColor="text1"/>
        </w:rPr>
        <w:t>共犯收取</w:t>
      </w:r>
      <w:r w:rsidRPr="007816C5">
        <w:rPr>
          <w:rFonts w:hint="eastAsia"/>
          <w:color w:val="000000" w:themeColor="text1"/>
        </w:rPr>
        <w:t>回扣款</w:t>
      </w:r>
      <w:r w:rsidR="00554E38">
        <w:rPr>
          <w:rFonts w:hint="eastAsia"/>
          <w:color w:val="000000" w:themeColor="text1"/>
        </w:rPr>
        <w:t>罪</w:t>
      </w:r>
      <w:r w:rsidRPr="007816C5">
        <w:rPr>
          <w:rFonts w:hint="eastAsia"/>
          <w:color w:val="000000" w:themeColor="text1"/>
        </w:rPr>
        <w:t>，</w:t>
      </w:r>
      <w:r w:rsidR="00554E38">
        <w:rPr>
          <w:rFonts w:hint="eastAsia"/>
          <w:color w:val="000000" w:themeColor="text1"/>
        </w:rPr>
        <w:t>分別</w:t>
      </w:r>
      <w:r w:rsidRPr="007816C5">
        <w:rPr>
          <w:rFonts w:hint="eastAsia"/>
          <w:color w:val="000000" w:themeColor="text1"/>
        </w:rPr>
        <w:t>判</w:t>
      </w:r>
      <w:r w:rsidR="00FE2696" w:rsidRPr="007816C5">
        <w:rPr>
          <w:rFonts w:hint="eastAsia"/>
          <w:color w:val="000000" w:themeColor="text1"/>
        </w:rPr>
        <w:t>處</w:t>
      </w:r>
      <w:r w:rsidRPr="007816C5">
        <w:rPr>
          <w:rFonts w:hint="eastAsia"/>
          <w:color w:val="000000" w:themeColor="text1"/>
        </w:rPr>
        <w:t>有期徒刑</w:t>
      </w:r>
      <w:r w:rsidR="00554E38">
        <w:rPr>
          <w:rFonts w:hint="eastAsia"/>
          <w:color w:val="000000" w:themeColor="text1"/>
        </w:rPr>
        <w:t>6</w:t>
      </w:r>
      <w:r w:rsidR="00765EAE" w:rsidRPr="007816C5">
        <w:rPr>
          <w:rFonts w:hint="eastAsia"/>
          <w:color w:val="000000" w:themeColor="text1"/>
        </w:rPr>
        <w:t>年至</w:t>
      </w:r>
      <w:r w:rsidR="00554E38">
        <w:rPr>
          <w:rFonts w:hint="eastAsia"/>
          <w:color w:val="000000" w:themeColor="text1"/>
        </w:rPr>
        <w:t>11</w:t>
      </w:r>
      <w:r w:rsidR="00765EAE" w:rsidRPr="007816C5">
        <w:rPr>
          <w:rFonts w:hint="eastAsia"/>
          <w:color w:val="000000" w:themeColor="text1"/>
        </w:rPr>
        <w:t>年</w:t>
      </w:r>
      <w:r w:rsidRPr="007816C5">
        <w:rPr>
          <w:rFonts w:hint="eastAsia"/>
          <w:color w:val="000000" w:themeColor="text1"/>
        </w:rPr>
        <w:t>不等之刑度。</w:t>
      </w:r>
      <w:r w:rsidRPr="007816C5">
        <w:rPr>
          <w:rFonts w:hAnsi="標楷體" w:hint="eastAsia"/>
          <w:color w:val="000000" w:themeColor="text1"/>
          <w:szCs w:val="32"/>
        </w:rPr>
        <w:t>黃</w:t>
      </w:r>
      <w:r w:rsidR="00272828">
        <w:rPr>
          <w:rFonts w:hint="eastAsia"/>
          <w:color w:val="000000" w:themeColor="text1"/>
        </w:rPr>
        <w:lastRenderedPageBreak/>
        <w:sym w:font="Wingdings" w:char="F0A1"/>
      </w:r>
      <w:r w:rsidRPr="007816C5">
        <w:rPr>
          <w:rFonts w:hAnsi="標楷體" w:hint="eastAsia"/>
          <w:color w:val="000000" w:themeColor="text1"/>
          <w:szCs w:val="32"/>
        </w:rPr>
        <w:t>章涉案遭彰化地院裁定羈押</w:t>
      </w:r>
      <w:r w:rsidR="001D7869" w:rsidRPr="007816C5">
        <w:rPr>
          <w:rFonts w:hAnsi="標楷體" w:hint="eastAsia"/>
          <w:color w:val="000000" w:themeColor="text1"/>
          <w:szCs w:val="32"/>
        </w:rPr>
        <w:t>後</w:t>
      </w:r>
      <w:r w:rsidRPr="007816C5">
        <w:rPr>
          <w:rFonts w:hAnsi="標楷體" w:hint="eastAsia"/>
          <w:color w:val="000000" w:themeColor="text1"/>
          <w:szCs w:val="32"/>
        </w:rPr>
        <w:t>，彰化縣政府旋於90年5月4日發布人事令，核定黃</w:t>
      </w:r>
      <w:r w:rsidR="00272828">
        <w:rPr>
          <w:rFonts w:hint="eastAsia"/>
          <w:color w:val="000000" w:themeColor="text1"/>
        </w:rPr>
        <w:sym w:font="Wingdings" w:char="F0A1"/>
      </w:r>
      <w:r w:rsidRPr="007816C5">
        <w:rPr>
          <w:rFonts w:hAnsi="標楷體" w:hint="eastAsia"/>
          <w:color w:val="000000" w:themeColor="text1"/>
          <w:szCs w:val="32"/>
        </w:rPr>
        <w:t>章自90年4月17日起停職。</w:t>
      </w:r>
      <w:r w:rsidRPr="007816C5">
        <w:rPr>
          <w:rFonts w:hint="eastAsia"/>
          <w:color w:val="000000" w:themeColor="text1"/>
        </w:rPr>
        <w:t>92年7月11日彰化地院一審判決後，彰化縣溪湖鎮公所於92年8月27日召開考績委員會會議</w:t>
      </w:r>
      <w:r w:rsidR="001D7869" w:rsidRPr="007816C5">
        <w:rPr>
          <w:rFonts w:hint="eastAsia"/>
          <w:color w:val="000000" w:themeColor="text1"/>
        </w:rPr>
        <w:t>卻</w:t>
      </w:r>
      <w:r w:rsidRPr="007816C5">
        <w:rPr>
          <w:rFonts w:hint="eastAsia"/>
          <w:color w:val="000000" w:themeColor="text1"/>
        </w:rPr>
        <w:t>決議：本案俟三審定讞判決確定後再移送懲戒，並考慮業務及人力需要暫不予停職處分，但建請機關首長予以調整職務</w:t>
      </w:r>
      <w:r w:rsidR="001D7869" w:rsidRPr="007816C5">
        <w:rPr>
          <w:rFonts w:hint="eastAsia"/>
          <w:color w:val="000000" w:themeColor="text1"/>
        </w:rPr>
        <w:t>。</w:t>
      </w:r>
      <w:r w:rsidRPr="007816C5">
        <w:rPr>
          <w:rFonts w:hint="eastAsia"/>
          <w:color w:val="000000" w:themeColor="text1"/>
        </w:rPr>
        <w:t>彰化縣政府</w:t>
      </w:r>
      <w:r w:rsidR="00554E38">
        <w:rPr>
          <w:rFonts w:hint="eastAsia"/>
          <w:color w:val="000000" w:themeColor="text1"/>
        </w:rPr>
        <w:t>則</w:t>
      </w:r>
      <w:r w:rsidRPr="007816C5">
        <w:rPr>
          <w:rFonts w:hint="eastAsia"/>
          <w:color w:val="000000" w:themeColor="text1"/>
        </w:rPr>
        <w:t>同意備查調整職務案。</w:t>
      </w:r>
    </w:p>
    <w:p w:rsidR="001C0B0D" w:rsidRPr="007816C5" w:rsidRDefault="001D7869" w:rsidP="00982569">
      <w:pPr>
        <w:pStyle w:val="3"/>
        <w:rPr>
          <w:color w:val="000000" w:themeColor="text1"/>
        </w:rPr>
      </w:pPr>
      <w:r w:rsidRPr="007816C5">
        <w:rPr>
          <w:rFonts w:hint="eastAsia"/>
          <w:color w:val="000000" w:themeColor="text1"/>
        </w:rPr>
        <w:t>惟</w:t>
      </w:r>
      <w:r w:rsidR="001C0B0D" w:rsidRPr="007816C5">
        <w:rPr>
          <w:rFonts w:hint="eastAsia"/>
          <w:color w:val="000000" w:themeColor="text1"/>
        </w:rPr>
        <w:t>黃</w:t>
      </w:r>
      <w:r w:rsidR="00272828">
        <w:rPr>
          <w:rFonts w:hint="eastAsia"/>
          <w:color w:val="000000" w:themeColor="text1"/>
        </w:rPr>
        <w:sym w:font="Wingdings" w:char="F0A1"/>
      </w:r>
      <w:r w:rsidR="001C0B0D" w:rsidRPr="007816C5">
        <w:rPr>
          <w:rFonts w:hint="eastAsia"/>
          <w:color w:val="000000" w:themeColor="text1"/>
        </w:rPr>
        <w:t>章於</w:t>
      </w:r>
      <w:r w:rsidR="001C0B0D" w:rsidRPr="007816C5">
        <w:rPr>
          <w:rFonts w:hAnsi="標楷體" w:hint="eastAsia"/>
          <w:color w:val="000000" w:themeColor="text1"/>
          <w:szCs w:val="32"/>
        </w:rPr>
        <w:t>101年5月1日臺中高分院98年重上更(三)字92號刑事判決之前，即於</w:t>
      </w:r>
      <w:r w:rsidR="001C0B0D" w:rsidRPr="007816C5">
        <w:rPr>
          <w:rFonts w:hint="eastAsia"/>
          <w:color w:val="000000" w:themeColor="text1"/>
        </w:rPr>
        <w:t>101年3月22日簽請辦理自願退休，而該次判決</w:t>
      </w:r>
      <w:r w:rsidR="00AB6146" w:rsidRPr="007816C5">
        <w:rPr>
          <w:rFonts w:hint="eastAsia"/>
          <w:color w:val="000000" w:themeColor="text1"/>
        </w:rPr>
        <w:t>處以</w:t>
      </w:r>
      <w:r w:rsidR="001C0B0D" w:rsidRPr="007816C5">
        <w:rPr>
          <w:rFonts w:hint="eastAsia"/>
          <w:color w:val="000000" w:themeColor="text1"/>
        </w:rPr>
        <w:t>黃</w:t>
      </w:r>
      <w:r w:rsidR="00272828">
        <w:rPr>
          <w:rFonts w:hint="eastAsia"/>
          <w:color w:val="000000" w:themeColor="text1"/>
        </w:rPr>
        <w:sym w:font="Wingdings" w:char="F0A1"/>
      </w:r>
      <w:r w:rsidR="001C0B0D" w:rsidRPr="007816C5">
        <w:rPr>
          <w:rFonts w:hint="eastAsia"/>
          <w:color w:val="000000" w:themeColor="text1"/>
        </w:rPr>
        <w:t>章</w:t>
      </w:r>
      <w:r w:rsidR="001C0B0D" w:rsidRPr="007816C5">
        <w:rPr>
          <w:rFonts w:hAnsi="標楷體" w:hint="eastAsia"/>
          <w:color w:val="000000" w:themeColor="text1"/>
          <w:szCs w:val="32"/>
        </w:rPr>
        <w:t>有期徒刑10年、褫奪公權5年之刑度，</w:t>
      </w:r>
      <w:r w:rsidR="001F59C9" w:rsidRPr="007816C5">
        <w:rPr>
          <w:rFonts w:hAnsi="標楷體" w:hint="eastAsia"/>
          <w:color w:val="000000" w:themeColor="text1"/>
          <w:szCs w:val="32"/>
        </w:rPr>
        <w:t>然</w:t>
      </w:r>
      <w:r w:rsidR="001C0B0D" w:rsidRPr="007816C5">
        <w:rPr>
          <w:rFonts w:hint="eastAsia"/>
          <w:color w:val="000000" w:themeColor="text1"/>
        </w:rPr>
        <w:t>101年5月16日彰化縣溪湖鎮公所召開考績委員會審議仍一致同意黃</w:t>
      </w:r>
      <w:r w:rsidR="00272828">
        <w:rPr>
          <w:rFonts w:hint="eastAsia"/>
          <w:color w:val="000000" w:themeColor="text1"/>
        </w:rPr>
        <w:sym w:font="Wingdings" w:char="F0A1"/>
      </w:r>
      <w:r w:rsidR="001C0B0D" w:rsidRPr="007816C5">
        <w:rPr>
          <w:rFonts w:hint="eastAsia"/>
          <w:color w:val="000000" w:themeColor="text1"/>
        </w:rPr>
        <w:t>章辦理退休，並函送銓敘部。銓敘部對黃</w:t>
      </w:r>
      <w:r w:rsidR="00272828">
        <w:rPr>
          <w:rFonts w:hint="eastAsia"/>
          <w:color w:val="000000" w:themeColor="text1"/>
        </w:rPr>
        <w:sym w:font="Wingdings" w:char="F0A1"/>
      </w:r>
      <w:r w:rsidR="001C0B0D" w:rsidRPr="007816C5">
        <w:rPr>
          <w:rFonts w:hint="eastAsia"/>
          <w:color w:val="000000" w:themeColor="text1"/>
        </w:rPr>
        <w:t>章申請自願退休</w:t>
      </w:r>
      <w:r w:rsidR="004F597E">
        <w:rPr>
          <w:rFonts w:hint="eastAsia"/>
          <w:color w:val="000000" w:themeColor="text1"/>
        </w:rPr>
        <w:t>一案</w:t>
      </w:r>
      <w:r w:rsidR="001C0B0D" w:rsidRPr="007816C5">
        <w:rPr>
          <w:rFonts w:hint="eastAsia"/>
          <w:color w:val="000000" w:themeColor="text1"/>
        </w:rPr>
        <w:t>，多次函請彰化縣溪湖鎮公所檢討追究黃</w:t>
      </w:r>
      <w:r w:rsidR="00272828">
        <w:rPr>
          <w:rFonts w:hint="eastAsia"/>
          <w:color w:val="000000" w:themeColor="text1"/>
        </w:rPr>
        <w:sym w:font="Wingdings" w:char="F0A1"/>
      </w:r>
      <w:r w:rsidR="001C0B0D" w:rsidRPr="007816C5">
        <w:rPr>
          <w:rFonts w:hint="eastAsia"/>
          <w:color w:val="000000" w:themeColor="text1"/>
        </w:rPr>
        <w:t>章之行政責任，彰化縣溪湖鎮公所為應銓敘部要求，方於101年8月27日決議將黃</w:t>
      </w:r>
      <w:r w:rsidR="00272828">
        <w:rPr>
          <w:rFonts w:hint="eastAsia"/>
          <w:color w:val="000000" w:themeColor="text1"/>
        </w:rPr>
        <w:sym w:font="Wingdings" w:char="F0A1"/>
      </w:r>
      <w:r w:rsidR="001C0B0D" w:rsidRPr="007816C5">
        <w:rPr>
          <w:rFonts w:hint="eastAsia"/>
          <w:color w:val="000000" w:themeColor="text1"/>
        </w:rPr>
        <w:t>章以</w:t>
      </w:r>
      <w:r w:rsidR="001C0B0D" w:rsidRPr="007816C5">
        <w:rPr>
          <w:rFonts w:hAnsi="標楷體" w:hint="eastAsia"/>
          <w:color w:val="000000" w:themeColor="text1"/>
        </w:rPr>
        <w:t>「</w:t>
      </w:r>
      <w:r w:rsidR="001C0B0D" w:rsidRPr="007816C5">
        <w:rPr>
          <w:rFonts w:hint="eastAsia"/>
          <w:color w:val="000000" w:themeColor="text1"/>
        </w:rPr>
        <w:t>因案被訴，影響機關形象，予以記過2次</w:t>
      </w:r>
      <w:r w:rsidR="001C0B0D" w:rsidRPr="007816C5">
        <w:rPr>
          <w:rFonts w:hAnsi="標楷體" w:hint="eastAsia"/>
          <w:color w:val="000000" w:themeColor="text1"/>
        </w:rPr>
        <w:t>」</w:t>
      </w:r>
      <w:r w:rsidR="001C0B0D" w:rsidRPr="007816C5">
        <w:rPr>
          <w:rFonts w:hint="eastAsia"/>
          <w:color w:val="000000" w:themeColor="text1"/>
        </w:rPr>
        <w:t>。因彰化縣溪湖鎮公所92年8月27日召開之考績委員會及101年度公務人員考績委員會第4次、第7次及第8次會議均認為在無罪推定原則，無須將黃</w:t>
      </w:r>
      <w:r w:rsidR="00272828">
        <w:rPr>
          <w:rFonts w:hint="eastAsia"/>
          <w:color w:val="000000" w:themeColor="text1"/>
        </w:rPr>
        <w:sym w:font="Wingdings" w:char="F0A1"/>
      </w:r>
      <w:r w:rsidR="001C0B0D" w:rsidRPr="007816C5">
        <w:rPr>
          <w:rFonts w:hint="eastAsia"/>
          <w:color w:val="000000" w:themeColor="text1"/>
        </w:rPr>
        <w:t>章移付懲戒，亦無需作停（免）職處分，肇致黃</w:t>
      </w:r>
      <w:r w:rsidR="00272828">
        <w:rPr>
          <w:rFonts w:hint="eastAsia"/>
          <w:color w:val="000000" w:themeColor="text1"/>
        </w:rPr>
        <w:sym w:font="Wingdings" w:char="F0A1"/>
      </w:r>
      <w:r w:rsidR="001C0B0D" w:rsidRPr="007816C5">
        <w:rPr>
          <w:rFonts w:hint="eastAsia"/>
          <w:color w:val="000000" w:themeColor="text1"/>
        </w:rPr>
        <w:t>章違法失職案從未移送至公務員懲戒委員會審理，而行政懲處亦</w:t>
      </w:r>
      <w:r w:rsidR="004E6DB7" w:rsidRPr="007816C5">
        <w:rPr>
          <w:rFonts w:hint="eastAsia"/>
          <w:color w:val="000000" w:themeColor="text1"/>
        </w:rPr>
        <w:t>遲至</w:t>
      </w:r>
      <w:r w:rsidR="001C0B0D" w:rsidRPr="007816C5">
        <w:rPr>
          <w:rFonts w:hint="eastAsia"/>
          <w:color w:val="000000" w:themeColor="text1"/>
        </w:rPr>
        <w:t>101年8月27日</w:t>
      </w:r>
      <w:r w:rsidR="004E6DB7" w:rsidRPr="007816C5">
        <w:rPr>
          <w:rFonts w:hint="eastAsia"/>
          <w:color w:val="000000" w:themeColor="text1"/>
        </w:rPr>
        <w:t>始由</w:t>
      </w:r>
      <w:r w:rsidR="001C0B0D" w:rsidRPr="007816C5">
        <w:rPr>
          <w:rFonts w:hint="eastAsia"/>
          <w:color w:val="000000" w:themeColor="text1"/>
        </w:rPr>
        <w:t>考績委員會決議記過2次，黃</w:t>
      </w:r>
      <w:r w:rsidR="00272828">
        <w:rPr>
          <w:rFonts w:hint="eastAsia"/>
          <w:color w:val="000000" w:themeColor="text1"/>
        </w:rPr>
        <w:sym w:font="Wingdings" w:char="F0A1"/>
      </w:r>
      <w:r w:rsidR="001C0B0D" w:rsidRPr="007816C5">
        <w:rPr>
          <w:rFonts w:hint="eastAsia"/>
          <w:color w:val="000000" w:themeColor="text1"/>
        </w:rPr>
        <w:t>章</w:t>
      </w:r>
      <w:r w:rsidR="004E6DB7" w:rsidRPr="007816C5">
        <w:rPr>
          <w:rFonts w:hint="eastAsia"/>
          <w:color w:val="000000" w:themeColor="text1"/>
        </w:rPr>
        <w:t>乃</w:t>
      </w:r>
      <w:r w:rsidR="001C0B0D" w:rsidRPr="007816C5">
        <w:rPr>
          <w:rFonts w:hint="eastAsia"/>
          <w:color w:val="000000" w:themeColor="text1"/>
        </w:rPr>
        <w:t>於101年9月1</w:t>
      </w:r>
      <w:r w:rsidR="0043116F" w:rsidRPr="007816C5">
        <w:rPr>
          <w:rFonts w:hint="eastAsia"/>
          <w:color w:val="000000" w:themeColor="text1"/>
        </w:rPr>
        <w:t>日順利退休。足徵，彰化縣溪湖鎮公所</w:t>
      </w:r>
      <w:r w:rsidR="001C0B0D" w:rsidRPr="007816C5">
        <w:rPr>
          <w:rFonts w:hint="eastAsia"/>
          <w:color w:val="000000" w:themeColor="text1"/>
        </w:rPr>
        <w:t>未</w:t>
      </w:r>
      <w:r w:rsidR="003D7144" w:rsidRPr="007816C5">
        <w:rPr>
          <w:rFonts w:hint="eastAsia"/>
          <w:color w:val="000000" w:themeColor="text1"/>
        </w:rPr>
        <w:t>即</w:t>
      </w:r>
      <w:r w:rsidR="0043116F" w:rsidRPr="007816C5">
        <w:rPr>
          <w:rFonts w:hint="eastAsia"/>
          <w:color w:val="000000" w:themeColor="text1"/>
        </w:rPr>
        <w:t>時</w:t>
      </w:r>
      <w:r w:rsidR="001C0B0D" w:rsidRPr="007816C5">
        <w:rPr>
          <w:rFonts w:hint="eastAsia"/>
          <w:color w:val="000000" w:themeColor="text1"/>
        </w:rPr>
        <w:t>論究相關人員之行政責任，有輕縱包庇之嫌。</w:t>
      </w:r>
    </w:p>
    <w:p w:rsidR="000B13D3" w:rsidRPr="007816C5" w:rsidRDefault="001C0B0D" w:rsidP="004B38C9">
      <w:pPr>
        <w:pStyle w:val="3"/>
        <w:rPr>
          <w:color w:val="000000" w:themeColor="text1"/>
        </w:rPr>
      </w:pPr>
      <w:r w:rsidRPr="007816C5">
        <w:rPr>
          <w:rFonts w:hint="eastAsia"/>
          <w:color w:val="000000" w:themeColor="text1"/>
        </w:rPr>
        <w:t>綜上，</w:t>
      </w:r>
      <w:r w:rsidR="005D21F3" w:rsidRPr="007816C5">
        <w:rPr>
          <w:rFonts w:hint="eastAsia"/>
          <w:color w:val="000000" w:themeColor="text1"/>
        </w:rPr>
        <w:t>我國公務員懲戒制度係以</w:t>
      </w:r>
      <w:r w:rsidR="00D9735D">
        <w:rPr>
          <w:rFonts w:hAnsi="標楷體" w:hint="eastAsia"/>
          <w:color w:val="000000" w:themeColor="text1"/>
        </w:rPr>
        <w:t>「</w:t>
      </w:r>
      <w:r w:rsidR="005D21F3" w:rsidRPr="007816C5">
        <w:rPr>
          <w:color w:val="000000" w:themeColor="text1"/>
        </w:rPr>
        <w:t>刑懲</w:t>
      </w:r>
      <w:r w:rsidR="00554E38">
        <w:rPr>
          <w:rFonts w:hint="eastAsia"/>
          <w:color w:val="000000" w:themeColor="text1"/>
        </w:rPr>
        <w:t>並</w:t>
      </w:r>
      <w:r w:rsidR="005D21F3" w:rsidRPr="007816C5">
        <w:rPr>
          <w:color w:val="000000" w:themeColor="text1"/>
        </w:rPr>
        <w:t>行</w:t>
      </w:r>
      <w:r w:rsidR="00D9735D">
        <w:rPr>
          <w:rFonts w:hAnsi="標楷體" w:hint="eastAsia"/>
          <w:color w:val="000000" w:themeColor="text1"/>
        </w:rPr>
        <w:t>」</w:t>
      </w:r>
      <w:r w:rsidR="005D21F3" w:rsidRPr="007816C5">
        <w:rPr>
          <w:rFonts w:hint="eastAsia"/>
          <w:color w:val="000000" w:themeColor="text1"/>
        </w:rPr>
        <w:t>為</w:t>
      </w:r>
      <w:r w:rsidR="005D21F3" w:rsidRPr="007816C5">
        <w:rPr>
          <w:color w:val="000000" w:themeColor="text1"/>
        </w:rPr>
        <w:t>原則，</w:t>
      </w:r>
      <w:r w:rsidR="00D9735D">
        <w:rPr>
          <w:rFonts w:hAnsi="標楷體" w:hint="eastAsia"/>
          <w:color w:val="000000" w:themeColor="text1"/>
        </w:rPr>
        <w:t>「</w:t>
      </w:r>
      <w:r w:rsidR="005D21F3" w:rsidRPr="007816C5">
        <w:rPr>
          <w:rFonts w:hint="eastAsia"/>
          <w:color w:val="000000" w:themeColor="text1"/>
        </w:rPr>
        <w:t>刑先懲後</w:t>
      </w:r>
      <w:r w:rsidR="00D9735D">
        <w:rPr>
          <w:rFonts w:hAnsi="標楷體" w:hint="eastAsia"/>
          <w:color w:val="000000" w:themeColor="text1"/>
        </w:rPr>
        <w:t>」</w:t>
      </w:r>
      <w:r w:rsidR="005D21F3" w:rsidRPr="007816C5">
        <w:rPr>
          <w:rFonts w:hint="eastAsia"/>
          <w:color w:val="000000" w:themeColor="text1"/>
        </w:rPr>
        <w:t>為例外，故</w:t>
      </w:r>
      <w:r w:rsidR="005D21F3" w:rsidRPr="007816C5">
        <w:rPr>
          <w:color w:val="000000" w:themeColor="text1"/>
        </w:rPr>
        <w:t>公務人員</w:t>
      </w:r>
      <w:r w:rsidR="00B9186F" w:rsidRPr="007816C5">
        <w:rPr>
          <w:color w:val="000000" w:themeColor="text1"/>
        </w:rPr>
        <w:t>之</w:t>
      </w:r>
      <w:r w:rsidR="005D21F3" w:rsidRPr="007816C5">
        <w:rPr>
          <w:color w:val="000000" w:themeColor="text1"/>
        </w:rPr>
        <w:t>行政責任，係以是否違反公務人員相關法規為斷，而非以刑事</w:t>
      </w:r>
      <w:r w:rsidR="005D21F3" w:rsidRPr="007816C5">
        <w:rPr>
          <w:color w:val="000000" w:themeColor="text1"/>
        </w:rPr>
        <w:lastRenderedPageBreak/>
        <w:t>責任之有無為唯一準據</w:t>
      </w:r>
      <w:r w:rsidR="005D21F3" w:rsidRPr="007816C5">
        <w:rPr>
          <w:rFonts w:hint="eastAsia"/>
          <w:color w:val="000000" w:themeColor="text1"/>
        </w:rPr>
        <w:t>。</w:t>
      </w:r>
      <w:r w:rsidRPr="007816C5">
        <w:rPr>
          <w:rFonts w:hint="eastAsia"/>
          <w:color w:val="000000" w:themeColor="text1"/>
        </w:rPr>
        <w:t>彰化縣溪湖鎮公所對於違失情節明確之違法失職公務員，</w:t>
      </w:r>
      <w:r w:rsidRPr="007816C5">
        <w:rPr>
          <w:color w:val="000000" w:themeColor="text1"/>
        </w:rPr>
        <w:t>未能</w:t>
      </w:r>
      <w:r w:rsidR="005D21F3" w:rsidRPr="007816C5">
        <w:rPr>
          <w:rFonts w:hint="eastAsia"/>
          <w:color w:val="000000" w:themeColor="text1"/>
        </w:rPr>
        <w:t>本</w:t>
      </w:r>
      <w:r w:rsidR="00EC458D" w:rsidRPr="007816C5">
        <w:rPr>
          <w:rFonts w:hint="eastAsia"/>
          <w:color w:val="000000" w:themeColor="text1"/>
        </w:rPr>
        <w:t>於</w:t>
      </w:r>
      <w:r w:rsidR="005D21F3" w:rsidRPr="007816C5">
        <w:rPr>
          <w:rFonts w:hint="eastAsia"/>
          <w:color w:val="000000" w:themeColor="text1"/>
        </w:rPr>
        <w:t>綜覈名實、信賞必罰之旨，作準確客觀之考核</w:t>
      </w:r>
      <w:r w:rsidRPr="007816C5">
        <w:rPr>
          <w:color w:val="000000" w:themeColor="text1"/>
        </w:rPr>
        <w:t>，</w:t>
      </w:r>
      <w:r w:rsidR="00BC1A43" w:rsidRPr="007816C5">
        <w:rPr>
          <w:rFonts w:hint="eastAsia"/>
          <w:color w:val="000000" w:themeColor="text1"/>
        </w:rPr>
        <w:t>即時追究行政責任，洵</w:t>
      </w:r>
      <w:r w:rsidRPr="007816C5">
        <w:rPr>
          <w:rFonts w:hint="eastAsia"/>
          <w:color w:val="000000" w:themeColor="text1"/>
        </w:rPr>
        <w:t>有</w:t>
      </w:r>
      <w:r w:rsidR="00BC1A43" w:rsidRPr="007816C5">
        <w:rPr>
          <w:rFonts w:hint="eastAsia"/>
          <w:color w:val="000000" w:themeColor="text1"/>
        </w:rPr>
        <w:t>延宕</w:t>
      </w:r>
      <w:r w:rsidRPr="007816C5">
        <w:rPr>
          <w:rFonts w:hint="eastAsia"/>
          <w:color w:val="000000" w:themeColor="text1"/>
        </w:rPr>
        <w:t>處置之疏</w:t>
      </w:r>
      <w:r w:rsidR="009A0B66">
        <w:rPr>
          <w:rFonts w:hint="eastAsia"/>
          <w:color w:val="000000" w:themeColor="text1"/>
        </w:rPr>
        <w:t>。</w:t>
      </w:r>
      <w:r w:rsidRPr="007816C5">
        <w:rPr>
          <w:rFonts w:hint="eastAsia"/>
          <w:color w:val="000000" w:themeColor="text1"/>
        </w:rPr>
        <w:t>彰化縣政府</w:t>
      </w:r>
      <w:r w:rsidR="00FF6C99" w:rsidRPr="007816C5">
        <w:rPr>
          <w:rFonts w:hint="eastAsia"/>
          <w:color w:val="000000" w:themeColor="text1"/>
        </w:rPr>
        <w:t>對於所</w:t>
      </w:r>
      <w:r w:rsidR="003D7144" w:rsidRPr="007816C5">
        <w:rPr>
          <w:rFonts w:hint="eastAsia"/>
          <w:color w:val="000000" w:themeColor="text1"/>
        </w:rPr>
        <w:t>轄</w:t>
      </w:r>
      <w:r w:rsidR="004B38C9" w:rsidRPr="007816C5">
        <w:rPr>
          <w:rFonts w:hint="eastAsia"/>
          <w:color w:val="000000" w:themeColor="text1"/>
        </w:rPr>
        <w:t>鄉鎮市公所員工一再發生與民選鄉鎮市長共同收取回扣，</w:t>
      </w:r>
      <w:r w:rsidR="00FF6C99" w:rsidRPr="007816C5">
        <w:rPr>
          <w:rFonts w:hint="eastAsia"/>
          <w:color w:val="000000" w:themeColor="text1"/>
        </w:rPr>
        <w:t>涉</w:t>
      </w:r>
      <w:r w:rsidR="004B38C9" w:rsidRPr="007816C5">
        <w:rPr>
          <w:rFonts w:hint="eastAsia"/>
          <w:color w:val="000000" w:themeColor="text1"/>
        </w:rPr>
        <w:t>犯</w:t>
      </w:r>
      <w:r w:rsidR="00FF6C99" w:rsidRPr="007816C5">
        <w:rPr>
          <w:rFonts w:hint="eastAsia"/>
          <w:color w:val="000000" w:themeColor="text1"/>
        </w:rPr>
        <w:t>貪污治罪條例，</w:t>
      </w:r>
      <w:r w:rsidR="00FE0FD5" w:rsidRPr="007816C5">
        <w:rPr>
          <w:rFonts w:hint="eastAsia"/>
          <w:color w:val="000000" w:themeColor="text1"/>
        </w:rPr>
        <w:t>影響</w:t>
      </w:r>
      <w:r w:rsidR="00FF6C99" w:rsidRPr="007816C5">
        <w:rPr>
          <w:rFonts w:hint="eastAsia"/>
          <w:color w:val="000000" w:themeColor="text1"/>
        </w:rPr>
        <w:t>政府聲譽及公務人員形象</w:t>
      </w:r>
      <w:r w:rsidR="004B38C9" w:rsidRPr="007816C5">
        <w:rPr>
          <w:rFonts w:hint="eastAsia"/>
          <w:color w:val="000000" w:themeColor="text1"/>
        </w:rPr>
        <w:t>等情事</w:t>
      </w:r>
      <w:r w:rsidR="00FF6C99" w:rsidRPr="007816C5">
        <w:rPr>
          <w:rFonts w:hint="eastAsia"/>
          <w:color w:val="000000" w:themeColor="text1"/>
        </w:rPr>
        <w:t>，應速謀</w:t>
      </w:r>
      <w:r w:rsidR="00D076D8">
        <w:rPr>
          <w:rFonts w:hint="eastAsia"/>
          <w:color w:val="000000" w:themeColor="text1"/>
        </w:rPr>
        <w:t>改進</w:t>
      </w:r>
      <w:r w:rsidR="00FF6C99" w:rsidRPr="007816C5">
        <w:rPr>
          <w:rFonts w:hint="eastAsia"/>
          <w:color w:val="000000" w:themeColor="text1"/>
        </w:rPr>
        <w:t>。</w:t>
      </w:r>
      <w:r w:rsidR="000B13D3" w:rsidRPr="007816C5">
        <w:rPr>
          <w:color w:val="000000" w:themeColor="text1"/>
        </w:rPr>
        <w:br w:type="page"/>
      </w:r>
    </w:p>
    <w:p w:rsidR="004B6246" w:rsidRPr="007816C5" w:rsidRDefault="00EC458D" w:rsidP="000B13D3">
      <w:pPr>
        <w:pStyle w:val="1"/>
        <w:rPr>
          <w:color w:val="000000" w:themeColor="text1"/>
        </w:rPr>
      </w:pPr>
      <w:bookmarkStart w:id="33" w:name="_Toc529222689"/>
      <w:bookmarkStart w:id="34" w:name="_Toc529223111"/>
      <w:bookmarkStart w:id="35" w:name="_Toc529223862"/>
      <w:bookmarkStart w:id="36" w:name="_Toc529228265"/>
      <w:bookmarkStart w:id="37" w:name="_Toc2400395"/>
      <w:bookmarkStart w:id="38" w:name="_Toc4316189"/>
      <w:bookmarkStart w:id="39" w:name="_Toc4473330"/>
      <w:bookmarkStart w:id="40" w:name="_Toc69556897"/>
      <w:bookmarkStart w:id="41" w:name="_Toc69556946"/>
      <w:bookmarkStart w:id="42" w:name="_Toc69609820"/>
      <w:bookmarkStart w:id="43" w:name="_Toc70241816"/>
      <w:bookmarkStart w:id="44" w:name="_Toc70242205"/>
      <w:bookmarkStart w:id="45" w:name="_Toc421794875"/>
      <w:bookmarkStart w:id="46" w:name="_Toc422834160"/>
      <w:r w:rsidRPr="007816C5">
        <w:rPr>
          <w:rFonts w:hint="eastAsia"/>
          <w:color w:val="000000" w:themeColor="text1"/>
        </w:rPr>
        <w:lastRenderedPageBreak/>
        <w:t>處理辦法：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bookmarkEnd w:id="25"/>
    <w:bookmarkEnd w:id="26"/>
    <w:p w:rsidR="00EC458D" w:rsidRPr="007816C5" w:rsidRDefault="00EC458D" w:rsidP="007B6A94">
      <w:pPr>
        <w:pStyle w:val="2"/>
        <w:rPr>
          <w:color w:val="000000" w:themeColor="text1"/>
        </w:rPr>
      </w:pPr>
      <w:r w:rsidRPr="007816C5">
        <w:rPr>
          <w:rFonts w:hint="eastAsia"/>
          <w:color w:val="000000" w:themeColor="text1"/>
        </w:rPr>
        <w:t>調查意見一至三，函請彰化縣政府檢討改進。</w:t>
      </w:r>
    </w:p>
    <w:p w:rsidR="00EC458D" w:rsidRDefault="00EC458D" w:rsidP="007B6A94">
      <w:pPr>
        <w:pStyle w:val="2"/>
        <w:rPr>
          <w:color w:val="000000" w:themeColor="text1"/>
        </w:rPr>
      </w:pPr>
      <w:r w:rsidRPr="007816C5">
        <w:rPr>
          <w:rFonts w:hint="eastAsia"/>
          <w:color w:val="000000" w:themeColor="text1"/>
        </w:rPr>
        <w:t>調查意見三，函請彰化縣政府督促彰化縣溪湖鎮公所檢討改進。</w:t>
      </w:r>
    </w:p>
    <w:p w:rsidR="00F424F2" w:rsidRDefault="00F424F2" w:rsidP="00F424F2">
      <w:pPr>
        <w:pStyle w:val="1"/>
        <w:numPr>
          <w:ilvl w:val="0"/>
          <w:numId w:val="0"/>
        </w:numPr>
        <w:ind w:left="2381"/>
      </w:pPr>
      <w:r>
        <w:rPr>
          <w:rFonts w:hint="eastAsia"/>
        </w:rPr>
        <w:t xml:space="preserve">           </w:t>
      </w:r>
    </w:p>
    <w:p w:rsidR="00F424F2" w:rsidRDefault="00F424F2" w:rsidP="00F424F2">
      <w:pPr>
        <w:pStyle w:val="1"/>
        <w:numPr>
          <w:ilvl w:val="0"/>
          <w:numId w:val="0"/>
        </w:numPr>
        <w:ind w:left="2381"/>
      </w:pPr>
      <w:bookmarkStart w:id="47" w:name="_GoBack"/>
      <w:r>
        <w:rPr>
          <w:rFonts w:hint="eastAsia"/>
        </w:rPr>
        <w:t>調</w:t>
      </w:r>
      <w:r>
        <w:t>查委員</w:t>
      </w:r>
      <w:r>
        <w:rPr>
          <w:rFonts w:hint="eastAsia"/>
        </w:rPr>
        <w:t>:</w:t>
      </w:r>
      <w:r w:rsidRPr="00F424F2">
        <w:t>江</w:t>
      </w:r>
      <w:r>
        <w:rPr>
          <w:rFonts w:hint="eastAsia"/>
        </w:rPr>
        <w:t>明</w:t>
      </w:r>
      <w:r w:rsidRPr="00F424F2">
        <w:t>蒼</w:t>
      </w:r>
    </w:p>
    <w:p w:rsidR="00F424F2" w:rsidRPr="007816C5" w:rsidRDefault="00F424F2" w:rsidP="00F424F2">
      <w:pPr>
        <w:pStyle w:val="1"/>
        <w:numPr>
          <w:ilvl w:val="0"/>
          <w:numId w:val="0"/>
        </w:numPr>
        <w:ind w:left="2381" w:firstLineChars="450" w:firstLine="1531"/>
        <w:rPr>
          <w:rFonts w:hint="eastAsia"/>
        </w:rPr>
      </w:pPr>
      <w:r w:rsidRPr="00F424F2">
        <w:t>包宗和</w:t>
      </w:r>
    </w:p>
    <w:bookmarkEnd w:id="27"/>
    <w:bookmarkEnd w:id="28"/>
    <w:bookmarkEnd w:id="29"/>
    <w:bookmarkEnd w:id="30"/>
    <w:bookmarkEnd w:id="31"/>
    <w:bookmarkEnd w:id="32"/>
    <w:bookmarkEnd w:id="47"/>
    <w:p w:rsidR="00EC458D" w:rsidRPr="007816C5" w:rsidRDefault="00EC458D" w:rsidP="00EC458D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color w:val="000000" w:themeColor="text1"/>
          <w:spacing w:val="12"/>
          <w:kern w:val="0"/>
        </w:rPr>
      </w:pPr>
    </w:p>
    <w:p w:rsidR="00EC458D" w:rsidRPr="007816C5" w:rsidRDefault="00EC458D" w:rsidP="00EC458D">
      <w:pPr>
        <w:widowControl/>
        <w:overflowPunct/>
        <w:autoSpaceDE/>
        <w:autoSpaceDN/>
        <w:jc w:val="left"/>
        <w:rPr>
          <w:bCs/>
          <w:color w:val="000000" w:themeColor="text1"/>
        </w:rPr>
      </w:pPr>
      <w:r w:rsidRPr="007816C5">
        <w:rPr>
          <w:bCs/>
          <w:color w:val="000000" w:themeColor="text1"/>
        </w:rPr>
        <w:br w:type="page"/>
      </w:r>
    </w:p>
    <w:p w:rsidR="009F3F5D" w:rsidRDefault="00D0049F" w:rsidP="00D0049F">
      <w:pPr>
        <w:widowControl/>
        <w:overflowPunct/>
        <w:autoSpaceDE/>
        <w:autoSpaceDN/>
        <w:ind w:left="1191" w:hangingChars="350" w:hanging="1191"/>
        <w:jc w:val="left"/>
        <w:rPr>
          <w:color w:val="000000" w:themeColor="text1"/>
        </w:rPr>
      </w:pPr>
      <w:r w:rsidRPr="007816C5">
        <w:rPr>
          <w:rFonts w:hint="eastAsia"/>
          <w:color w:val="000000" w:themeColor="text1"/>
        </w:rPr>
        <w:lastRenderedPageBreak/>
        <w:t>附</w:t>
      </w:r>
      <w:r w:rsidR="00346A4C">
        <w:rPr>
          <w:rFonts w:hint="eastAsia"/>
          <w:color w:val="000000" w:themeColor="text1"/>
        </w:rPr>
        <w:t>表</w:t>
      </w:r>
      <w:r w:rsidRPr="007816C5">
        <w:rPr>
          <w:rFonts w:hint="eastAsia"/>
          <w:color w:val="000000" w:themeColor="text1"/>
        </w:rPr>
        <w:t>、楊宗哲涉嫌向廠商索取回扣</w:t>
      </w:r>
      <w:r w:rsidR="00000FD4" w:rsidRPr="007816C5">
        <w:rPr>
          <w:rFonts w:hint="eastAsia"/>
          <w:color w:val="000000" w:themeColor="text1"/>
        </w:rPr>
        <w:t>之</w:t>
      </w:r>
      <w:r w:rsidR="00FA1959" w:rsidRPr="007816C5">
        <w:rPr>
          <w:rFonts w:hint="eastAsia"/>
          <w:color w:val="000000" w:themeColor="text1"/>
        </w:rPr>
        <w:t>工程名稱及</w:t>
      </w:r>
      <w:r w:rsidR="00FA1959">
        <w:rPr>
          <w:rFonts w:hint="eastAsia"/>
          <w:color w:val="000000" w:themeColor="text1"/>
        </w:rPr>
        <w:t>回扣</w:t>
      </w:r>
      <w:r w:rsidRPr="007816C5">
        <w:rPr>
          <w:rFonts w:hint="eastAsia"/>
          <w:color w:val="000000" w:themeColor="text1"/>
        </w:rPr>
        <w:t>金額</w:t>
      </w:r>
    </w:p>
    <w:p w:rsidR="00A854AE" w:rsidRPr="00A854AE" w:rsidRDefault="00A854AE" w:rsidP="00A854AE">
      <w:pPr>
        <w:widowControl/>
        <w:overflowPunct/>
        <w:autoSpaceDE/>
        <w:autoSpaceDN/>
        <w:ind w:left="911" w:right="170" w:hangingChars="350" w:hanging="911"/>
        <w:jc w:val="right"/>
        <w:rPr>
          <w:color w:val="000000" w:themeColor="text1"/>
          <w:sz w:val="24"/>
          <w:szCs w:val="24"/>
        </w:rPr>
      </w:pPr>
      <w:r w:rsidRPr="00A854AE">
        <w:rPr>
          <w:rFonts w:hint="eastAsia"/>
          <w:color w:val="000000" w:themeColor="text1"/>
          <w:sz w:val="24"/>
          <w:szCs w:val="24"/>
        </w:rPr>
        <w:t>金額單位：元</w:t>
      </w:r>
    </w:p>
    <w:tbl>
      <w:tblPr>
        <w:tblW w:w="8662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2368"/>
        <w:gridCol w:w="1134"/>
        <w:gridCol w:w="709"/>
        <w:gridCol w:w="1417"/>
        <w:gridCol w:w="851"/>
        <w:gridCol w:w="1559"/>
      </w:tblGrid>
      <w:tr w:rsidR="00C72C2A" w:rsidRPr="007816C5" w:rsidTr="00237001">
        <w:trPr>
          <w:trHeight w:val="648"/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C2A" w:rsidRPr="007816C5" w:rsidRDefault="00C72C2A" w:rsidP="00D53D1E">
            <w:pPr>
              <w:widowControl/>
              <w:jc w:val="center"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7816C5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編號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C2A" w:rsidRPr="007816C5" w:rsidRDefault="00C72C2A" w:rsidP="00D53D1E">
            <w:pPr>
              <w:widowControl/>
              <w:jc w:val="center"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7816C5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工程名稱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C2A" w:rsidRPr="007816C5" w:rsidRDefault="00C72C2A" w:rsidP="00D53D1E">
            <w:pPr>
              <w:widowControl/>
              <w:jc w:val="center"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7816C5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開標日期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C2A" w:rsidRPr="007816C5" w:rsidRDefault="00C72C2A" w:rsidP="00D53D1E">
            <w:pPr>
              <w:widowControl/>
              <w:jc w:val="center"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7816C5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得標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C2A" w:rsidRPr="007816C5" w:rsidRDefault="00C72C2A" w:rsidP="00D53D1E">
            <w:pPr>
              <w:widowControl/>
              <w:jc w:val="center"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7816C5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得標金額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C2A" w:rsidRPr="007816C5" w:rsidRDefault="00C72C2A" w:rsidP="00D53D1E">
            <w:pPr>
              <w:widowControl/>
              <w:jc w:val="center"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7816C5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折扣</w:t>
            </w:r>
            <w:r w:rsidR="00237001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比率（%）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C2A" w:rsidRPr="007816C5" w:rsidRDefault="00C72C2A" w:rsidP="00D53D1E">
            <w:pPr>
              <w:widowControl/>
              <w:jc w:val="center"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7816C5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回扣金額</w:t>
            </w:r>
          </w:p>
        </w:tc>
      </w:tr>
      <w:tr w:rsidR="00237001" w:rsidRPr="007816C5" w:rsidTr="00460A02">
        <w:trPr>
          <w:trHeight w:val="81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01" w:rsidRPr="007816C5" w:rsidRDefault="00237001" w:rsidP="00460A02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7816C5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01" w:rsidRPr="001C0BF6" w:rsidRDefault="001C0BF6" w:rsidP="00D53D1E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C0BF6">
              <w:rPr>
                <w:rFonts w:hAnsi="標楷體"/>
                <w:color w:val="000000" w:themeColor="text1"/>
                <w:sz w:val="24"/>
                <w:szCs w:val="24"/>
              </w:rPr>
              <w:t>Ⅲ</w:t>
            </w:r>
            <w:r w:rsidR="00237001" w:rsidRPr="001C0BF6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溪湖鎮</w:t>
            </w:r>
            <w:r w:rsidRPr="001C0BF6">
              <w:rPr>
                <w:rFonts w:hAnsi="標楷體"/>
                <w:color w:val="000000" w:themeColor="text1"/>
                <w:sz w:val="24"/>
                <w:szCs w:val="24"/>
              </w:rPr>
              <w:t>Ⅲ</w:t>
            </w:r>
            <w:r w:rsidR="00237001" w:rsidRPr="001C0BF6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-24道路工程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01" w:rsidRPr="007816C5" w:rsidRDefault="00237001" w:rsidP="00D53D1E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880209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01" w:rsidRPr="007816C5" w:rsidRDefault="00D42757" w:rsidP="00D53D1E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0鴻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01" w:rsidRPr="007816C5" w:rsidRDefault="00237001" w:rsidP="00D53D1E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3,494,000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7001" w:rsidRPr="007816C5" w:rsidRDefault="00237001" w:rsidP="00D53D1E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 xml:space="preserve">  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7001" w:rsidRPr="007816C5" w:rsidRDefault="00237001" w:rsidP="00D53D1E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1,477,250</w:t>
            </w:r>
          </w:p>
        </w:tc>
      </w:tr>
      <w:tr w:rsidR="00237001" w:rsidRPr="007816C5" w:rsidTr="00460A02">
        <w:trPr>
          <w:trHeight w:val="81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01" w:rsidRPr="007816C5" w:rsidRDefault="00237001" w:rsidP="00460A02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7816C5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01" w:rsidRPr="001C0BF6" w:rsidRDefault="001C0BF6" w:rsidP="00D53D1E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C0BF6">
              <w:rPr>
                <w:rFonts w:hAnsi="標楷體"/>
                <w:color w:val="000000" w:themeColor="text1"/>
                <w:sz w:val="24"/>
                <w:szCs w:val="24"/>
              </w:rPr>
              <w:t>Ⅲ</w:t>
            </w:r>
            <w:r w:rsidR="00237001" w:rsidRPr="001C0BF6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溪湖鎮</w:t>
            </w:r>
            <w:r w:rsidRPr="001C0BF6">
              <w:rPr>
                <w:rFonts w:hAnsi="標楷體"/>
                <w:color w:val="000000" w:themeColor="text1"/>
                <w:sz w:val="24"/>
                <w:szCs w:val="24"/>
              </w:rPr>
              <w:t>Ⅲ</w:t>
            </w:r>
            <w:r w:rsidR="00237001" w:rsidRPr="001C0BF6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-28文一街道路工程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01" w:rsidRPr="007816C5" w:rsidRDefault="00237001" w:rsidP="00D53D1E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880525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01" w:rsidRPr="007816C5" w:rsidRDefault="00D42757" w:rsidP="00D53D1E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0鴻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01" w:rsidRPr="007816C5" w:rsidRDefault="00237001" w:rsidP="00D53D1E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2,415,000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01" w:rsidRPr="007816C5" w:rsidRDefault="00237001" w:rsidP="00D53D1E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01" w:rsidRPr="007816C5" w:rsidRDefault="00237001" w:rsidP="00D53D1E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72C2A" w:rsidRPr="007816C5" w:rsidTr="00237001">
        <w:trPr>
          <w:trHeight w:val="81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2A" w:rsidRPr="007816C5" w:rsidRDefault="00C72C2A" w:rsidP="00460A02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7816C5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2A" w:rsidRPr="001C0BF6" w:rsidRDefault="001C0BF6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C0BF6">
              <w:rPr>
                <w:rFonts w:hAnsi="標楷體"/>
                <w:color w:val="000000" w:themeColor="text1"/>
                <w:sz w:val="24"/>
                <w:szCs w:val="24"/>
              </w:rPr>
              <w:t>Ⅲ</w:t>
            </w:r>
            <w:r w:rsidR="00237001" w:rsidRPr="001C0BF6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溪湖鎮</w:t>
            </w:r>
            <w:r w:rsidRPr="001C0BF6">
              <w:rPr>
                <w:rFonts w:hAnsi="標楷體"/>
                <w:color w:val="000000" w:themeColor="text1"/>
                <w:sz w:val="24"/>
                <w:szCs w:val="24"/>
              </w:rPr>
              <w:t>Ⅲ</w:t>
            </w:r>
            <w:r w:rsidR="00237001" w:rsidRPr="001C0BF6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-22號道路工程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2A" w:rsidRPr="007816C5" w:rsidRDefault="00237001" w:rsidP="00D53D1E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880209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2A" w:rsidRPr="007816C5" w:rsidRDefault="00D42757" w:rsidP="00D53D1E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0益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2A" w:rsidRPr="007816C5" w:rsidRDefault="00237001" w:rsidP="00D53D1E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3,390,000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2A" w:rsidRPr="007816C5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 xml:space="preserve"> 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2A" w:rsidRPr="007816C5" w:rsidRDefault="00237001" w:rsidP="00D53D1E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188,000</w:t>
            </w:r>
          </w:p>
        </w:tc>
      </w:tr>
      <w:tr w:rsidR="00237001" w:rsidRPr="007816C5" w:rsidTr="00237001">
        <w:trPr>
          <w:trHeight w:val="81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01" w:rsidRPr="007816C5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7816C5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1C0BF6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溪湖鎮</w:t>
            </w:r>
            <w:r w:rsidR="001C0BF6"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  <w:t>Ⅱ</w:t>
            </w: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-16號末段道路工程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871130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D42757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0</w:t>
            </w:r>
            <w:r w:rsidR="00237001"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4,892,000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489,200</w:t>
            </w:r>
          </w:p>
        </w:tc>
      </w:tr>
      <w:tr w:rsidR="00237001" w:rsidRPr="007816C5" w:rsidTr="00237001">
        <w:trPr>
          <w:trHeight w:val="81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01" w:rsidRPr="007816C5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7816C5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C0BF6" w:rsidRDefault="001C0BF6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C0BF6">
              <w:rPr>
                <w:rFonts w:hAnsi="標楷體"/>
                <w:color w:val="000000" w:themeColor="text1"/>
                <w:sz w:val="24"/>
                <w:szCs w:val="24"/>
              </w:rPr>
              <w:t>Ⅲ</w:t>
            </w:r>
            <w:r w:rsidR="00237001" w:rsidRPr="001C0BF6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-7號道路工程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871130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D42757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0</w:t>
            </w:r>
            <w:r w:rsidR="00237001"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4,240,000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424,000</w:t>
            </w:r>
          </w:p>
        </w:tc>
      </w:tr>
      <w:tr w:rsidR="00237001" w:rsidRPr="007816C5" w:rsidTr="00237001">
        <w:trPr>
          <w:trHeight w:val="81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01" w:rsidRPr="007816C5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7816C5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1C0BF6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溪</w:t>
            </w:r>
            <w:r w:rsidRPr="001C0BF6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湖鎮</w:t>
            </w:r>
            <w:r w:rsidR="001C0BF6" w:rsidRPr="001C0BF6">
              <w:rPr>
                <w:rFonts w:hAnsi="標楷體"/>
                <w:color w:val="000000" w:themeColor="text1"/>
                <w:sz w:val="24"/>
                <w:szCs w:val="24"/>
              </w:rPr>
              <w:t>Ⅲ</w:t>
            </w:r>
            <w:r w:rsidRPr="001C0BF6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-</w:t>
            </w: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20號道路工程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jc w:val="left"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871130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D42757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0</w:t>
            </w:r>
            <w:r w:rsidR="00237001"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4,651,000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465,100</w:t>
            </w:r>
          </w:p>
        </w:tc>
      </w:tr>
      <w:tr w:rsidR="00237001" w:rsidRPr="007816C5" w:rsidTr="00237001">
        <w:trPr>
          <w:trHeight w:val="81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01" w:rsidRPr="007816C5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7816C5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崙仔腳排水改善工程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871211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D42757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0鴻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2,398,000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119,900</w:t>
            </w:r>
          </w:p>
        </w:tc>
      </w:tr>
      <w:tr w:rsidR="00237001" w:rsidRPr="007816C5" w:rsidTr="00237001">
        <w:trPr>
          <w:trHeight w:val="81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01" w:rsidRPr="007816C5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7816C5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溪湖排水溝災害搶救工程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871211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D42757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0鴻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2,391,000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119,550</w:t>
            </w:r>
          </w:p>
        </w:tc>
      </w:tr>
      <w:tr w:rsidR="00237001" w:rsidRPr="007816C5" w:rsidTr="00237001">
        <w:trPr>
          <w:trHeight w:val="81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01" w:rsidRPr="007816C5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7816C5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四塊厝排水改善工程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871211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D42757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0</w:t>
            </w:r>
            <w:r w:rsidR="00237001"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2,382,000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119,100</w:t>
            </w:r>
          </w:p>
        </w:tc>
      </w:tr>
      <w:tr w:rsidR="00237001" w:rsidRPr="007816C5" w:rsidTr="00237001">
        <w:trPr>
          <w:trHeight w:val="81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01" w:rsidRPr="007816C5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7816C5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番婆里草埔莊排水溝災害搶修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871224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D42757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0</w:t>
            </w:r>
            <w:r w:rsidR="00237001"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2,110,000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105,500</w:t>
            </w:r>
          </w:p>
        </w:tc>
      </w:tr>
      <w:tr w:rsidR="00237001" w:rsidRPr="007816C5" w:rsidTr="00237001">
        <w:trPr>
          <w:trHeight w:val="81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01" w:rsidRPr="007816C5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7816C5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西寮排水溝災害搶修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871224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D42757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0</w:t>
            </w:r>
            <w:r w:rsidR="00237001"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2,480,000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124,000</w:t>
            </w:r>
          </w:p>
        </w:tc>
      </w:tr>
      <w:tr w:rsidR="00237001" w:rsidRPr="007816C5" w:rsidTr="00237001">
        <w:trPr>
          <w:trHeight w:val="81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01" w:rsidRPr="007816C5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7816C5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湖東里排水溝災害搶修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871224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D42757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0</w:t>
            </w:r>
            <w:r w:rsidR="00237001"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2,120,000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106,000</w:t>
            </w:r>
          </w:p>
        </w:tc>
      </w:tr>
      <w:tr w:rsidR="00237001" w:rsidRPr="007816C5" w:rsidTr="00237001">
        <w:trPr>
          <w:trHeight w:val="81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01" w:rsidRPr="007816C5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7816C5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溪湖埔鹽線排水疏浚工程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871231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D42757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0</w:t>
            </w:r>
            <w:r w:rsidR="00237001"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1,885,000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94,250</w:t>
            </w:r>
          </w:p>
        </w:tc>
      </w:tr>
      <w:tr w:rsidR="00237001" w:rsidRPr="007816C5" w:rsidTr="00237001">
        <w:trPr>
          <w:trHeight w:val="81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01" w:rsidRPr="007816C5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7816C5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溪湖大義中排十八排排水疏浚工程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880105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D42757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0</w:t>
            </w:r>
            <w:r w:rsidR="00237001"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1,903,000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95,150</w:t>
            </w:r>
          </w:p>
        </w:tc>
      </w:tr>
      <w:tr w:rsidR="00237001" w:rsidRPr="007816C5" w:rsidTr="00237001">
        <w:trPr>
          <w:trHeight w:val="81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01" w:rsidRPr="007816C5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7816C5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湖西重劃區東西幹路九農水路改善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880105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D42757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0</w:t>
            </w:r>
            <w:r w:rsidR="00237001"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1,908,000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95,400</w:t>
            </w:r>
          </w:p>
        </w:tc>
      </w:tr>
      <w:tr w:rsidR="00237001" w:rsidRPr="007816C5" w:rsidTr="00237001">
        <w:trPr>
          <w:trHeight w:val="81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01" w:rsidRPr="007816C5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7816C5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湖西重劃區東西85農水路改善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880105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D42757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0</w:t>
            </w:r>
            <w:r w:rsidR="00237001"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1,178,000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58,900</w:t>
            </w:r>
          </w:p>
        </w:tc>
      </w:tr>
      <w:tr w:rsidR="00237001" w:rsidRPr="007816C5" w:rsidTr="00237001">
        <w:trPr>
          <w:trHeight w:val="81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01" w:rsidRPr="007816C5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7816C5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湖西重劃區東西31農水路改善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jc w:val="left"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8801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D42757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0</w:t>
            </w:r>
            <w:r w:rsidR="00237001"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475,000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23,750</w:t>
            </w:r>
          </w:p>
        </w:tc>
      </w:tr>
      <w:tr w:rsidR="00237001" w:rsidRPr="007816C5" w:rsidTr="00237001">
        <w:trPr>
          <w:trHeight w:val="81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01" w:rsidRPr="007816C5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7816C5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東西89路併小排2-5,6工程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88011</w:t>
            </w: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D42757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0</w:t>
            </w:r>
            <w:r w:rsidR="00237001"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1,590,000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79,500</w:t>
            </w:r>
          </w:p>
        </w:tc>
      </w:tr>
      <w:tr w:rsidR="00237001" w:rsidRPr="007816C5" w:rsidTr="00237001">
        <w:trPr>
          <w:trHeight w:val="81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01" w:rsidRPr="007816C5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7816C5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東西99路併小排2-2,3及南北間路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88011</w:t>
            </w: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D42757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0鴻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1,882,000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94,100</w:t>
            </w:r>
          </w:p>
        </w:tc>
      </w:tr>
      <w:tr w:rsidR="00237001" w:rsidRPr="007816C5" w:rsidTr="00237001">
        <w:trPr>
          <w:trHeight w:val="1032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01" w:rsidRPr="007816C5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7816C5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東西104路併小排2-5工程或東西104路併小排3-5工程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88011</w:t>
            </w: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D42757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0</w:t>
            </w:r>
            <w:r w:rsidR="00237001"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1,310,000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65,500</w:t>
            </w:r>
          </w:p>
        </w:tc>
      </w:tr>
      <w:tr w:rsidR="00237001" w:rsidRPr="007816C5" w:rsidTr="00237001">
        <w:trPr>
          <w:trHeight w:val="81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01" w:rsidRPr="007816C5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7816C5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21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湖西重劃區東西100農水路改善工程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880119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D42757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0</w:t>
            </w:r>
            <w:r w:rsidR="00237001"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2,715,000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135,750</w:t>
            </w:r>
          </w:p>
        </w:tc>
      </w:tr>
      <w:tr w:rsidR="00237001" w:rsidRPr="007816C5" w:rsidTr="00237001">
        <w:trPr>
          <w:trHeight w:val="81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01" w:rsidRPr="007816C5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7816C5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22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溪湖幹線排水疏浚工程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880119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D42757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0鴻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2,859,000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142,950</w:t>
            </w:r>
          </w:p>
        </w:tc>
      </w:tr>
      <w:tr w:rsidR="00237001" w:rsidRPr="007816C5" w:rsidTr="00237001">
        <w:trPr>
          <w:trHeight w:val="81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01" w:rsidRPr="007816C5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7816C5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23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溪湖西勢厝排水疏浚工程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880119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D42757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0</w:t>
            </w:r>
            <w:r w:rsidR="00237001"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2,866,000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143,300</w:t>
            </w:r>
          </w:p>
        </w:tc>
      </w:tr>
      <w:tr w:rsidR="00237001" w:rsidRPr="007816C5" w:rsidTr="00237001">
        <w:trPr>
          <w:trHeight w:val="81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01" w:rsidRPr="007816C5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7816C5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24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東西88路併小排2-3,4工程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880122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D42757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0</w:t>
            </w:r>
            <w:r w:rsidR="00237001"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1,540,000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77,000</w:t>
            </w:r>
          </w:p>
        </w:tc>
      </w:tr>
      <w:tr w:rsidR="00237001" w:rsidRPr="007816C5" w:rsidTr="00237001">
        <w:trPr>
          <w:trHeight w:val="81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01" w:rsidRPr="007816C5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7816C5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25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東西90路併小排2-8工程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880122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D42757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0</w:t>
            </w:r>
            <w:r w:rsidR="00237001"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880,000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44,000</w:t>
            </w:r>
          </w:p>
        </w:tc>
      </w:tr>
      <w:tr w:rsidR="00237001" w:rsidRPr="007816C5" w:rsidTr="00237001">
        <w:trPr>
          <w:trHeight w:val="81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01" w:rsidRPr="007816C5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7816C5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26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東西96路併小排1-5工程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880122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D42757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0鴻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900,000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45,000</w:t>
            </w:r>
          </w:p>
        </w:tc>
      </w:tr>
      <w:tr w:rsidR="00237001" w:rsidRPr="007816C5" w:rsidTr="00237001">
        <w:trPr>
          <w:trHeight w:val="81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01" w:rsidRPr="007816C5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7816C5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27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東西44路併小排17-11工程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880126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D42757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0</w:t>
            </w:r>
            <w:r w:rsidR="00237001"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890,000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44,500</w:t>
            </w:r>
          </w:p>
        </w:tc>
      </w:tr>
      <w:tr w:rsidR="00237001" w:rsidRPr="007816C5" w:rsidTr="00237001">
        <w:trPr>
          <w:trHeight w:val="81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01" w:rsidRPr="007816C5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28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道路反射鏡裝設工程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880127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D42757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0</w:t>
            </w:r>
            <w:r w:rsidR="00237001"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915,000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45,750</w:t>
            </w:r>
          </w:p>
        </w:tc>
      </w:tr>
      <w:tr w:rsidR="00237001" w:rsidRPr="007816C5" w:rsidTr="00237001">
        <w:trPr>
          <w:trHeight w:val="81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01" w:rsidRPr="007816C5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29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西環路北段道路改善工程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880211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D42757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0</w:t>
            </w:r>
            <w:r w:rsidR="00237001"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4,623,000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231,150</w:t>
            </w:r>
          </w:p>
        </w:tc>
      </w:tr>
      <w:tr w:rsidR="00237001" w:rsidRPr="007816C5" w:rsidTr="00237001">
        <w:trPr>
          <w:trHeight w:val="81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001" w:rsidRPr="007816C5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中興段垃圾掩埋場復育計畫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第2次開標</w:t>
            </w: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880210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D42757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0</w:t>
            </w:r>
            <w:r w:rsidR="00237001"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8,155,900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001" w:rsidRPr="001E625C" w:rsidRDefault="00237001" w:rsidP="00237001">
            <w:pPr>
              <w:widowControl/>
              <w:rPr>
                <w:rFonts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E625C">
              <w:rPr>
                <w:rFonts w:hAnsi="標楷體" w:cs="新細明體" w:hint="eastAsia"/>
                <w:color w:val="000000" w:themeColor="text1"/>
                <w:kern w:val="0"/>
                <w:sz w:val="24"/>
                <w:szCs w:val="24"/>
              </w:rPr>
              <w:t>1,468,062</w:t>
            </w:r>
          </w:p>
        </w:tc>
      </w:tr>
    </w:tbl>
    <w:p w:rsidR="00300687" w:rsidRDefault="00300687" w:rsidP="00300687">
      <w:pPr>
        <w:widowControl/>
        <w:overflowPunct/>
        <w:autoSpaceDE/>
        <w:autoSpaceDN/>
        <w:ind w:left="771" w:hangingChars="350" w:hanging="771"/>
        <w:jc w:val="left"/>
        <w:rPr>
          <w:color w:val="000000" w:themeColor="text1"/>
          <w:sz w:val="20"/>
        </w:rPr>
      </w:pPr>
      <w:r w:rsidRPr="00300687">
        <w:rPr>
          <w:rFonts w:hint="eastAsia"/>
          <w:color w:val="000000" w:themeColor="text1"/>
          <w:sz w:val="20"/>
        </w:rPr>
        <w:t>註：</w:t>
      </w:r>
      <w:r>
        <w:rPr>
          <w:rFonts w:hint="eastAsia"/>
          <w:color w:val="000000" w:themeColor="text1"/>
          <w:sz w:val="20"/>
        </w:rPr>
        <w:t>合併整理自</w:t>
      </w:r>
      <w:r w:rsidRPr="007816C5">
        <w:rPr>
          <w:rFonts w:hint="eastAsia"/>
          <w:color w:val="000000" w:themeColor="text1"/>
          <w:sz w:val="20"/>
        </w:rPr>
        <w:t>臺中</w:t>
      </w:r>
      <w:r>
        <w:rPr>
          <w:rFonts w:hint="eastAsia"/>
          <w:color w:val="000000" w:themeColor="text1"/>
          <w:sz w:val="20"/>
        </w:rPr>
        <w:t>高</w:t>
      </w:r>
      <w:r w:rsidRPr="007816C5">
        <w:rPr>
          <w:rFonts w:hint="eastAsia"/>
          <w:color w:val="000000" w:themeColor="text1"/>
          <w:sz w:val="20"/>
        </w:rPr>
        <w:t>分院104年度重上更（五）字第5號刑事判決附表</w:t>
      </w:r>
      <w:r>
        <w:rPr>
          <w:rFonts w:hint="eastAsia"/>
          <w:color w:val="000000" w:themeColor="text1"/>
          <w:sz w:val="20"/>
        </w:rPr>
        <w:t>A、</w:t>
      </w:r>
      <w:r w:rsidRPr="007816C5">
        <w:rPr>
          <w:rFonts w:hint="eastAsia"/>
          <w:color w:val="000000" w:themeColor="text1"/>
          <w:sz w:val="20"/>
        </w:rPr>
        <w:t>C。</w:t>
      </w:r>
    </w:p>
    <w:p w:rsidR="00FB16FE" w:rsidRPr="00300687" w:rsidRDefault="00300687" w:rsidP="007D658F">
      <w:pPr>
        <w:widowControl/>
        <w:overflowPunct/>
        <w:autoSpaceDE/>
        <w:autoSpaceDN/>
        <w:jc w:val="left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判決書</w:t>
      </w:r>
      <w:r w:rsidRPr="00300687">
        <w:rPr>
          <w:rFonts w:hint="eastAsia"/>
          <w:color w:val="000000" w:themeColor="text1"/>
          <w:sz w:val="20"/>
        </w:rPr>
        <w:t>主文</w:t>
      </w:r>
      <w:r w:rsidR="007D658F">
        <w:rPr>
          <w:rFonts w:hint="eastAsia"/>
          <w:color w:val="000000" w:themeColor="text1"/>
          <w:sz w:val="20"/>
        </w:rPr>
        <w:t>有關楊宗哲</w:t>
      </w:r>
      <w:r w:rsidR="009A0A28" w:rsidRPr="00300687">
        <w:rPr>
          <w:rFonts w:hint="eastAsia"/>
          <w:color w:val="000000" w:themeColor="text1"/>
          <w:sz w:val="20"/>
        </w:rPr>
        <w:t>未扣案之犯罪</w:t>
      </w:r>
      <w:r w:rsidR="00FB16FE" w:rsidRPr="00300687">
        <w:rPr>
          <w:rFonts w:hint="eastAsia"/>
          <w:color w:val="000000" w:themeColor="text1"/>
          <w:sz w:val="20"/>
        </w:rPr>
        <w:t>金額5,056,362元</w:t>
      </w:r>
      <w:r w:rsidR="009A0A28" w:rsidRPr="00300687">
        <w:rPr>
          <w:rFonts w:hint="eastAsia"/>
          <w:color w:val="000000" w:themeColor="text1"/>
          <w:sz w:val="20"/>
        </w:rPr>
        <w:t>沒收</w:t>
      </w:r>
      <w:r w:rsidRPr="00300687">
        <w:rPr>
          <w:rFonts w:hint="eastAsia"/>
          <w:color w:val="000000" w:themeColor="text1"/>
          <w:sz w:val="20"/>
        </w:rPr>
        <w:t>，</w:t>
      </w:r>
      <w:r>
        <w:rPr>
          <w:rFonts w:hint="eastAsia"/>
          <w:color w:val="000000" w:themeColor="text1"/>
          <w:sz w:val="20"/>
        </w:rPr>
        <w:t>為</w:t>
      </w:r>
      <w:r w:rsidRPr="00300687">
        <w:rPr>
          <w:rFonts w:hint="eastAsia"/>
          <w:color w:val="000000" w:themeColor="text1"/>
          <w:sz w:val="20"/>
        </w:rPr>
        <w:t>編號4-30之工程</w:t>
      </w:r>
      <w:r>
        <w:rPr>
          <w:rFonts w:hint="eastAsia"/>
          <w:color w:val="000000" w:themeColor="text1"/>
          <w:sz w:val="20"/>
        </w:rPr>
        <w:t>。上表金額合計6,721,612元</w:t>
      </w:r>
    </w:p>
    <w:p w:rsidR="00FB16FE" w:rsidRPr="007816C5" w:rsidRDefault="00FB16FE" w:rsidP="00D0049F">
      <w:pPr>
        <w:widowControl/>
        <w:overflowPunct/>
        <w:autoSpaceDE/>
        <w:autoSpaceDN/>
        <w:ind w:left="1191" w:hangingChars="350" w:hanging="1191"/>
        <w:jc w:val="left"/>
        <w:rPr>
          <w:color w:val="000000" w:themeColor="text1"/>
        </w:rPr>
      </w:pPr>
    </w:p>
    <w:p w:rsidR="00FB16FE" w:rsidRPr="007816C5" w:rsidRDefault="00FB16FE" w:rsidP="00D0049F">
      <w:pPr>
        <w:widowControl/>
        <w:overflowPunct/>
        <w:autoSpaceDE/>
        <w:autoSpaceDN/>
        <w:ind w:left="1191" w:hangingChars="350" w:hanging="1191"/>
        <w:jc w:val="left"/>
        <w:rPr>
          <w:color w:val="000000" w:themeColor="text1"/>
        </w:rPr>
      </w:pPr>
    </w:p>
    <w:sectPr w:rsidR="00FB16FE" w:rsidRPr="007816C5" w:rsidSect="00931A10">
      <w:footerReference w:type="default" r:id="rId8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7AD" w:rsidRDefault="00A367AD">
      <w:r>
        <w:separator/>
      </w:r>
    </w:p>
  </w:endnote>
  <w:endnote w:type="continuationSeparator" w:id="0">
    <w:p w:rsidR="00A367AD" w:rsidRDefault="00A3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A02" w:rsidRDefault="00460A02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F424F2">
      <w:rPr>
        <w:rStyle w:val="ac"/>
        <w:noProof/>
        <w:sz w:val="24"/>
      </w:rPr>
      <w:t>9</w:t>
    </w:r>
    <w:r>
      <w:rPr>
        <w:rStyle w:val="ac"/>
        <w:sz w:val="24"/>
      </w:rPr>
      <w:fldChar w:fldCharType="end"/>
    </w:r>
  </w:p>
  <w:p w:rsidR="00460A02" w:rsidRDefault="00460A02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7AD" w:rsidRDefault="00A367AD">
      <w:r>
        <w:separator/>
      </w:r>
    </w:p>
  </w:footnote>
  <w:footnote w:type="continuationSeparator" w:id="0">
    <w:p w:rsidR="00A367AD" w:rsidRDefault="00A36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20C4405A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2717"/>
        </w:tabs>
        <w:ind w:left="1972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37"/>
        </w:tabs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7"/>
        </w:tabs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7"/>
        </w:tabs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77"/>
        </w:tabs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7"/>
        </w:tabs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7"/>
        </w:tabs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17"/>
        </w:tabs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97"/>
        </w:tabs>
        <w:ind w:left="5597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08BB"/>
    <w:rsid w:val="00000FD4"/>
    <w:rsid w:val="00005EBD"/>
    <w:rsid w:val="0000624B"/>
    <w:rsid w:val="00006961"/>
    <w:rsid w:val="00007438"/>
    <w:rsid w:val="00011014"/>
    <w:rsid w:val="000112BF"/>
    <w:rsid w:val="000118DD"/>
    <w:rsid w:val="00012233"/>
    <w:rsid w:val="00013CD2"/>
    <w:rsid w:val="000153EF"/>
    <w:rsid w:val="00017318"/>
    <w:rsid w:val="0001742E"/>
    <w:rsid w:val="000206DE"/>
    <w:rsid w:val="00020CEC"/>
    <w:rsid w:val="000215B9"/>
    <w:rsid w:val="000224CF"/>
    <w:rsid w:val="000227C2"/>
    <w:rsid w:val="00022B87"/>
    <w:rsid w:val="0002336C"/>
    <w:rsid w:val="000246F7"/>
    <w:rsid w:val="00026113"/>
    <w:rsid w:val="00026313"/>
    <w:rsid w:val="0003114D"/>
    <w:rsid w:val="00032D8C"/>
    <w:rsid w:val="00034CAB"/>
    <w:rsid w:val="00035387"/>
    <w:rsid w:val="00036D76"/>
    <w:rsid w:val="00037B02"/>
    <w:rsid w:val="00037DB4"/>
    <w:rsid w:val="00044967"/>
    <w:rsid w:val="00044DA8"/>
    <w:rsid w:val="00044E67"/>
    <w:rsid w:val="00045B56"/>
    <w:rsid w:val="000503D1"/>
    <w:rsid w:val="00050BD7"/>
    <w:rsid w:val="00052C18"/>
    <w:rsid w:val="00054E2F"/>
    <w:rsid w:val="0005598E"/>
    <w:rsid w:val="00057F32"/>
    <w:rsid w:val="00060063"/>
    <w:rsid w:val="000606A6"/>
    <w:rsid w:val="00061539"/>
    <w:rsid w:val="00062A25"/>
    <w:rsid w:val="00066176"/>
    <w:rsid w:val="00071DF7"/>
    <w:rsid w:val="00071E28"/>
    <w:rsid w:val="00073CB5"/>
    <w:rsid w:val="0007425C"/>
    <w:rsid w:val="00077553"/>
    <w:rsid w:val="000804BE"/>
    <w:rsid w:val="000851A2"/>
    <w:rsid w:val="0008560B"/>
    <w:rsid w:val="00091D5F"/>
    <w:rsid w:val="0009352E"/>
    <w:rsid w:val="0009361D"/>
    <w:rsid w:val="00094E6C"/>
    <w:rsid w:val="00096B96"/>
    <w:rsid w:val="000A0B70"/>
    <w:rsid w:val="000A1D00"/>
    <w:rsid w:val="000A2F3F"/>
    <w:rsid w:val="000B062D"/>
    <w:rsid w:val="000B0B4A"/>
    <w:rsid w:val="000B0C20"/>
    <w:rsid w:val="000B13D3"/>
    <w:rsid w:val="000B23CD"/>
    <w:rsid w:val="000B279A"/>
    <w:rsid w:val="000B604D"/>
    <w:rsid w:val="000B61D2"/>
    <w:rsid w:val="000B70A7"/>
    <w:rsid w:val="000C08CD"/>
    <w:rsid w:val="000C0CAF"/>
    <w:rsid w:val="000C495F"/>
    <w:rsid w:val="000C5C40"/>
    <w:rsid w:val="000D386B"/>
    <w:rsid w:val="000D387F"/>
    <w:rsid w:val="000D3B86"/>
    <w:rsid w:val="000D5843"/>
    <w:rsid w:val="000D786D"/>
    <w:rsid w:val="000E1D83"/>
    <w:rsid w:val="000E4391"/>
    <w:rsid w:val="000E52F3"/>
    <w:rsid w:val="000E6431"/>
    <w:rsid w:val="000E6C29"/>
    <w:rsid w:val="000F0DB0"/>
    <w:rsid w:val="000F1B42"/>
    <w:rsid w:val="000F21A5"/>
    <w:rsid w:val="00102B9F"/>
    <w:rsid w:val="0010362E"/>
    <w:rsid w:val="00103BD4"/>
    <w:rsid w:val="00104117"/>
    <w:rsid w:val="00106AB4"/>
    <w:rsid w:val="00112637"/>
    <w:rsid w:val="00112ABC"/>
    <w:rsid w:val="0012001E"/>
    <w:rsid w:val="001215D4"/>
    <w:rsid w:val="00122858"/>
    <w:rsid w:val="00125032"/>
    <w:rsid w:val="001255F4"/>
    <w:rsid w:val="00125D40"/>
    <w:rsid w:val="00126A55"/>
    <w:rsid w:val="00130DBF"/>
    <w:rsid w:val="00133CCC"/>
    <w:rsid w:val="00133F08"/>
    <w:rsid w:val="001345E6"/>
    <w:rsid w:val="001378B0"/>
    <w:rsid w:val="00137C0A"/>
    <w:rsid w:val="00142329"/>
    <w:rsid w:val="00142A84"/>
    <w:rsid w:val="00142E00"/>
    <w:rsid w:val="00145B62"/>
    <w:rsid w:val="00145EC3"/>
    <w:rsid w:val="00151E1C"/>
    <w:rsid w:val="00152793"/>
    <w:rsid w:val="00152E60"/>
    <w:rsid w:val="001535B8"/>
    <w:rsid w:val="00153B7E"/>
    <w:rsid w:val="001545A9"/>
    <w:rsid w:val="001579EA"/>
    <w:rsid w:val="0016115F"/>
    <w:rsid w:val="001617B5"/>
    <w:rsid w:val="0016373E"/>
    <w:rsid w:val="001637C7"/>
    <w:rsid w:val="00163D07"/>
    <w:rsid w:val="0016480E"/>
    <w:rsid w:val="0016551E"/>
    <w:rsid w:val="0016565C"/>
    <w:rsid w:val="0016628B"/>
    <w:rsid w:val="00170E5E"/>
    <w:rsid w:val="00174297"/>
    <w:rsid w:val="00176CE3"/>
    <w:rsid w:val="00180063"/>
    <w:rsid w:val="00180D56"/>
    <w:rsid w:val="00180E06"/>
    <w:rsid w:val="001817B3"/>
    <w:rsid w:val="0018223A"/>
    <w:rsid w:val="00183014"/>
    <w:rsid w:val="001853A2"/>
    <w:rsid w:val="00187617"/>
    <w:rsid w:val="001944F4"/>
    <w:rsid w:val="001959C2"/>
    <w:rsid w:val="00195A00"/>
    <w:rsid w:val="00195DC8"/>
    <w:rsid w:val="001A4EE3"/>
    <w:rsid w:val="001A51E3"/>
    <w:rsid w:val="001A65BA"/>
    <w:rsid w:val="001A778D"/>
    <w:rsid w:val="001A7968"/>
    <w:rsid w:val="001B2E98"/>
    <w:rsid w:val="001B3483"/>
    <w:rsid w:val="001B3C1E"/>
    <w:rsid w:val="001B4494"/>
    <w:rsid w:val="001B5BC7"/>
    <w:rsid w:val="001B5D77"/>
    <w:rsid w:val="001B7345"/>
    <w:rsid w:val="001C01E4"/>
    <w:rsid w:val="001C0B0D"/>
    <w:rsid w:val="001C0BF6"/>
    <w:rsid w:val="001C0D8B"/>
    <w:rsid w:val="001C0DA8"/>
    <w:rsid w:val="001C471D"/>
    <w:rsid w:val="001C732F"/>
    <w:rsid w:val="001D14E8"/>
    <w:rsid w:val="001D49E7"/>
    <w:rsid w:val="001D4AD7"/>
    <w:rsid w:val="001D7869"/>
    <w:rsid w:val="001D791B"/>
    <w:rsid w:val="001E0B3A"/>
    <w:rsid w:val="001E0D8A"/>
    <w:rsid w:val="001E1067"/>
    <w:rsid w:val="001E625C"/>
    <w:rsid w:val="001E67BA"/>
    <w:rsid w:val="001E72CA"/>
    <w:rsid w:val="001E74C2"/>
    <w:rsid w:val="001F12D7"/>
    <w:rsid w:val="001F1BEE"/>
    <w:rsid w:val="001F2067"/>
    <w:rsid w:val="001F591A"/>
    <w:rsid w:val="001F59C9"/>
    <w:rsid w:val="001F5A48"/>
    <w:rsid w:val="001F5FFD"/>
    <w:rsid w:val="001F6260"/>
    <w:rsid w:val="001F7876"/>
    <w:rsid w:val="00200007"/>
    <w:rsid w:val="002030A5"/>
    <w:rsid w:val="00203131"/>
    <w:rsid w:val="002061DE"/>
    <w:rsid w:val="00207AED"/>
    <w:rsid w:val="0021044F"/>
    <w:rsid w:val="0021071D"/>
    <w:rsid w:val="00211B81"/>
    <w:rsid w:val="00212E88"/>
    <w:rsid w:val="00213C9C"/>
    <w:rsid w:val="002167EC"/>
    <w:rsid w:val="002173FF"/>
    <w:rsid w:val="0022009E"/>
    <w:rsid w:val="002201AB"/>
    <w:rsid w:val="00221145"/>
    <w:rsid w:val="00223241"/>
    <w:rsid w:val="00223A9B"/>
    <w:rsid w:val="0022425C"/>
    <w:rsid w:val="002242FF"/>
    <w:rsid w:val="002246DE"/>
    <w:rsid w:val="00225E41"/>
    <w:rsid w:val="00231DEC"/>
    <w:rsid w:val="002341C0"/>
    <w:rsid w:val="00235943"/>
    <w:rsid w:val="00237001"/>
    <w:rsid w:val="00237953"/>
    <w:rsid w:val="00241927"/>
    <w:rsid w:val="002444AA"/>
    <w:rsid w:val="0024521F"/>
    <w:rsid w:val="0024578E"/>
    <w:rsid w:val="00246D68"/>
    <w:rsid w:val="00250BC8"/>
    <w:rsid w:val="0025190D"/>
    <w:rsid w:val="00252BC4"/>
    <w:rsid w:val="00254014"/>
    <w:rsid w:val="00255BFD"/>
    <w:rsid w:val="002569D4"/>
    <w:rsid w:val="0026504D"/>
    <w:rsid w:val="00270065"/>
    <w:rsid w:val="002717EE"/>
    <w:rsid w:val="00272755"/>
    <w:rsid w:val="00272828"/>
    <w:rsid w:val="00273A2F"/>
    <w:rsid w:val="00274086"/>
    <w:rsid w:val="00275718"/>
    <w:rsid w:val="00280986"/>
    <w:rsid w:val="00281ECB"/>
    <w:rsid w:val="00281ECE"/>
    <w:rsid w:val="002831C7"/>
    <w:rsid w:val="002840C6"/>
    <w:rsid w:val="00291D3B"/>
    <w:rsid w:val="00292142"/>
    <w:rsid w:val="00295174"/>
    <w:rsid w:val="00296172"/>
    <w:rsid w:val="00296B92"/>
    <w:rsid w:val="002A2C22"/>
    <w:rsid w:val="002A3D14"/>
    <w:rsid w:val="002A4A35"/>
    <w:rsid w:val="002A523B"/>
    <w:rsid w:val="002A58B5"/>
    <w:rsid w:val="002A6462"/>
    <w:rsid w:val="002B02EB"/>
    <w:rsid w:val="002B07BD"/>
    <w:rsid w:val="002B08F7"/>
    <w:rsid w:val="002B1300"/>
    <w:rsid w:val="002B3B50"/>
    <w:rsid w:val="002B64F0"/>
    <w:rsid w:val="002B75B6"/>
    <w:rsid w:val="002C0602"/>
    <w:rsid w:val="002C5F7C"/>
    <w:rsid w:val="002D5255"/>
    <w:rsid w:val="002D5C16"/>
    <w:rsid w:val="002D696E"/>
    <w:rsid w:val="002D6B0E"/>
    <w:rsid w:val="002D7023"/>
    <w:rsid w:val="002E06A5"/>
    <w:rsid w:val="002E1C43"/>
    <w:rsid w:val="002E4D7F"/>
    <w:rsid w:val="002E680B"/>
    <w:rsid w:val="002F0210"/>
    <w:rsid w:val="002F3DFF"/>
    <w:rsid w:val="002F5E05"/>
    <w:rsid w:val="002F7383"/>
    <w:rsid w:val="002F7DAC"/>
    <w:rsid w:val="00300687"/>
    <w:rsid w:val="00303D2B"/>
    <w:rsid w:val="0030498F"/>
    <w:rsid w:val="00304DC3"/>
    <w:rsid w:val="0030648D"/>
    <w:rsid w:val="00310AE5"/>
    <w:rsid w:val="00311CBB"/>
    <w:rsid w:val="00314625"/>
    <w:rsid w:val="003147A8"/>
    <w:rsid w:val="00314D89"/>
    <w:rsid w:val="00315849"/>
    <w:rsid w:val="00315A16"/>
    <w:rsid w:val="00317053"/>
    <w:rsid w:val="003208FE"/>
    <w:rsid w:val="0032109C"/>
    <w:rsid w:val="00322B45"/>
    <w:rsid w:val="00323809"/>
    <w:rsid w:val="00323D41"/>
    <w:rsid w:val="00324A1A"/>
    <w:rsid w:val="00324D31"/>
    <w:rsid w:val="00325414"/>
    <w:rsid w:val="00326B36"/>
    <w:rsid w:val="00326EA0"/>
    <w:rsid w:val="003302F1"/>
    <w:rsid w:val="003311BC"/>
    <w:rsid w:val="0033158E"/>
    <w:rsid w:val="00340685"/>
    <w:rsid w:val="003440D5"/>
    <w:rsid w:val="0034470E"/>
    <w:rsid w:val="00346A4C"/>
    <w:rsid w:val="00347B56"/>
    <w:rsid w:val="00347B8C"/>
    <w:rsid w:val="00347D93"/>
    <w:rsid w:val="00352DB0"/>
    <w:rsid w:val="00353975"/>
    <w:rsid w:val="00353A9A"/>
    <w:rsid w:val="00357BAE"/>
    <w:rsid w:val="003604B0"/>
    <w:rsid w:val="00361063"/>
    <w:rsid w:val="00363719"/>
    <w:rsid w:val="00365055"/>
    <w:rsid w:val="0037094A"/>
    <w:rsid w:val="00371ED3"/>
    <w:rsid w:val="00372FFC"/>
    <w:rsid w:val="00374E9E"/>
    <w:rsid w:val="0037728A"/>
    <w:rsid w:val="00380B7D"/>
    <w:rsid w:val="00381A99"/>
    <w:rsid w:val="003829C2"/>
    <w:rsid w:val="003830B2"/>
    <w:rsid w:val="003837E2"/>
    <w:rsid w:val="00383E43"/>
    <w:rsid w:val="00384724"/>
    <w:rsid w:val="003852B7"/>
    <w:rsid w:val="003902CA"/>
    <w:rsid w:val="003919B7"/>
    <w:rsid w:val="00391D57"/>
    <w:rsid w:val="00392292"/>
    <w:rsid w:val="0039232E"/>
    <w:rsid w:val="0039333A"/>
    <w:rsid w:val="00393558"/>
    <w:rsid w:val="003970AE"/>
    <w:rsid w:val="00397FFC"/>
    <w:rsid w:val="003A1A43"/>
    <w:rsid w:val="003A6618"/>
    <w:rsid w:val="003B0A25"/>
    <w:rsid w:val="003B1017"/>
    <w:rsid w:val="003B2FAF"/>
    <w:rsid w:val="003B3C07"/>
    <w:rsid w:val="003B44C8"/>
    <w:rsid w:val="003B4700"/>
    <w:rsid w:val="003B6775"/>
    <w:rsid w:val="003C0905"/>
    <w:rsid w:val="003C1EAC"/>
    <w:rsid w:val="003C1FA4"/>
    <w:rsid w:val="003C308C"/>
    <w:rsid w:val="003C5FE2"/>
    <w:rsid w:val="003C785E"/>
    <w:rsid w:val="003D05FB"/>
    <w:rsid w:val="003D1B16"/>
    <w:rsid w:val="003D21BE"/>
    <w:rsid w:val="003D3BDB"/>
    <w:rsid w:val="003D42A1"/>
    <w:rsid w:val="003D45BF"/>
    <w:rsid w:val="003D508A"/>
    <w:rsid w:val="003D537F"/>
    <w:rsid w:val="003D7144"/>
    <w:rsid w:val="003D7B75"/>
    <w:rsid w:val="003D7F02"/>
    <w:rsid w:val="003D7FEE"/>
    <w:rsid w:val="003E0208"/>
    <w:rsid w:val="003E0D96"/>
    <w:rsid w:val="003E110F"/>
    <w:rsid w:val="003E2EBD"/>
    <w:rsid w:val="003E3826"/>
    <w:rsid w:val="003E4B57"/>
    <w:rsid w:val="003F27E1"/>
    <w:rsid w:val="003F437A"/>
    <w:rsid w:val="003F5C2B"/>
    <w:rsid w:val="004023E9"/>
    <w:rsid w:val="0040454A"/>
    <w:rsid w:val="00405B20"/>
    <w:rsid w:val="0040737F"/>
    <w:rsid w:val="004129E4"/>
    <w:rsid w:val="00413F83"/>
    <w:rsid w:val="0041490C"/>
    <w:rsid w:val="00414AF8"/>
    <w:rsid w:val="00415EB1"/>
    <w:rsid w:val="00416191"/>
    <w:rsid w:val="00416721"/>
    <w:rsid w:val="004206B8"/>
    <w:rsid w:val="00421AFF"/>
    <w:rsid w:val="00421EF0"/>
    <w:rsid w:val="004224FA"/>
    <w:rsid w:val="00422F97"/>
    <w:rsid w:val="00423D07"/>
    <w:rsid w:val="00427B37"/>
    <w:rsid w:val="0043001F"/>
    <w:rsid w:val="0043116F"/>
    <w:rsid w:val="00432306"/>
    <w:rsid w:val="004350D7"/>
    <w:rsid w:val="004351D8"/>
    <w:rsid w:val="0044346F"/>
    <w:rsid w:val="00445599"/>
    <w:rsid w:val="00446074"/>
    <w:rsid w:val="00447CC7"/>
    <w:rsid w:val="00456F35"/>
    <w:rsid w:val="004579D7"/>
    <w:rsid w:val="004605B2"/>
    <w:rsid w:val="00460A02"/>
    <w:rsid w:val="00461A03"/>
    <w:rsid w:val="00461F08"/>
    <w:rsid w:val="0046520A"/>
    <w:rsid w:val="004672AB"/>
    <w:rsid w:val="004714FE"/>
    <w:rsid w:val="0047438F"/>
    <w:rsid w:val="004757FB"/>
    <w:rsid w:val="00477BAA"/>
    <w:rsid w:val="00491311"/>
    <w:rsid w:val="004940E1"/>
    <w:rsid w:val="00495053"/>
    <w:rsid w:val="0049782E"/>
    <w:rsid w:val="004A057D"/>
    <w:rsid w:val="004A1F59"/>
    <w:rsid w:val="004A29BE"/>
    <w:rsid w:val="004A30C1"/>
    <w:rsid w:val="004A3225"/>
    <w:rsid w:val="004A33EE"/>
    <w:rsid w:val="004A3AA8"/>
    <w:rsid w:val="004A5EAB"/>
    <w:rsid w:val="004A683B"/>
    <w:rsid w:val="004B0AF4"/>
    <w:rsid w:val="004B13C7"/>
    <w:rsid w:val="004B217A"/>
    <w:rsid w:val="004B29E1"/>
    <w:rsid w:val="004B38C9"/>
    <w:rsid w:val="004B6246"/>
    <w:rsid w:val="004B64D5"/>
    <w:rsid w:val="004B653A"/>
    <w:rsid w:val="004B6E21"/>
    <w:rsid w:val="004B778F"/>
    <w:rsid w:val="004C050A"/>
    <w:rsid w:val="004C076B"/>
    <w:rsid w:val="004C3F22"/>
    <w:rsid w:val="004C4304"/>
    <w:rsid w:val="004C4BEF"/>
    <w:rsid w:val="004C4D33"/>
    <w:rsid w:val="004C53D6"/>
    <w:rsid w:val="004C5453"/>
    <w:rsid w:val="004C5E5E"/>
    <w:rsid w:val="004C78A6"/>
    <w:rsid w:val="004D141F"/>
    <w:rsid w:val="004D2448"/>
    <w:rsid w:val="004D2707"/>
    <w:rsid w:val="004D2742"/>
    <w:rsid w:val="004D365C"/>
    <w:rsid w:val="004D6310"/>
    <w:rsid w:val="004D73C0"/>
    <w:rsid w:val="004D7ED5"/>
    <w:rsid w:val="004E0062"/>
    <w:rsid w:val="004E03EA"/>
    <w:rsid w:val="004E05A1"/>
    <w:rsid w:val="004E245C"/>
    <w:rsid w:val="004E276C"/>
    <w:rsid w:val="004E35FE"/>
    <w:rsid w:val="004E4690"/>
    <w:rsid w:val="004E4C66"/>
    <w:rsid w:val="004E6DB7"/>
    <w:rsid w:val="004E7A39"/>
    <w:rsid w:val="004F12AE"/>
    <w:rsid w:val="004F1915"/>
    <w:rsid w:val="004F1C8B"/>
    <w:rsid w:val="004F2103"/>
    <w:rsid w:val="004F2414"/>
    <w:rsid w:val="004F30CA"/>
    <w:rsid w:val="004F482D"/>
    <w:rsid w:val="004F597E"/>
    <w:rsid w:val="004F5B79"/>
    <w:rsid w:val="004F5E57"/>
    <w:rsid w:val="004F6710"/>
    <w:rsid w:val="004F6D3B"/>
    <w:rsid w:val="00500C3E"/>
    <w:rsid w:val="005019BA"/>
    <w:rsid w:val="00501BD1"/>
    <w:rsid w:val="00502849"/>
    <w:rsid w:val="005032A9"/>
    <w:rsid w:val="00504334"/>
    <w:rsid w:val="0050455D"/>
    <w:rsid w:val="0050498D"/>
    <w:rsid w:val="0050799D"/>
    <w:rsid w:val="005104D7"/>
    <w:rsid w:val="00510B9E"/>
    <w:rsid w:val="00515049"/>
    <w:rsid w:val="00517D3E"/>
    <w:rsid w:val="005205BF"/>
    <w:rsid w:val="00525FA5"/>
    <w:rsid w:val="0052678F"/>
    <w:rsid w:val="005300B2"/>
    <w:rsid w:val="0053460F"/>
    <w:rsid w:val="00536BC2"/>
    <w:rsid w:val="005425E1"/>
    <w:rsid w:val="005427C5"/>
    <w:rsid w:val="00542CF6"/>
    <w:rsid w:val="00543246"/>
    <w:rsid w:val="0055159D"/>
    <w:rsid w:val="00553C03"/>
    <w:rsid w:val="005542CA"/>
    <w:rsid w:val="00554E38"/>
    <w:rsid w:val="005558AF"/>
    <w:rsid w:val="00556D0A"/>
    <w:rsid w:val="00563692"/>
    <w:rsid w:val="00571679"/>
    <w:rsid w:val="00571B26"/>
    <w:rsid w:val="00574FDB"/>
    <w:rsid w:val="005761E2"/>
    <w:rsid w:val="00576A15"/>
    <w:rsid w:val="00576ABE"/>
    <w:rsid w:val="00576DB8"/>
    <w:rsid w:val="00581CE4"/>
    <w:rsid w:val="00582563"/>
    <w:rsid w:val="005844E7"/>
    <w:rsid w:val="00584FA1"/>
    <w:rsid w:val="005908B8"/>
    <w:rsid w:val="00591B04"/>
    <w:rsid w:val="00592C1D"/>
    <w:rsid w:val="005932AE"/>
    <w:rsid w:val="005939FE"/>
    <w:rsid w:val="0059512E"/>
    <w:rsid w:val="00596423"/>
    <w:rsid w:val="00596C30"/>
    <w:rsid w:val="00596EB2"/>
    <w:rsid w:val="00597628"/>
    <w:rsid w:val="00597F7C"/>
    <w:rsid w:val="005A0DC0"/>
    <w:rsid w:val="005A4AA0"/>
    <w:rsid w:val="005A68F2"/>
    <w:rsid w:val="005A6B75"/>
    <w:rsid w:val="005A6DD2"/>
    <w:rsid w:val="005A6FFF"/>
    <w:rsid w:val="005B2052"/>
    <w:rsid w:val="005B3010"/>
    <w:rsid w:val="005B5C5D"/>
    <w:rsid w:val="005B73B0"/>
    <w:rsid w:val="005C385D"/>
    <w:rsid w:val="005C463E"/>
    <w:rsid w:val="005D0B4A"/>
    <w:rsid w:val="005D0CF2"/>
    <w:rsid w:val="005D21F3"/>
    <w:rsid w:val="005D3B20"/>
    <w:rsid w:val="005D60F0"/>
    <w:rsid w:val="005E0485"/>
    <w:rsid w:val="005E2EDB"/>
    <w:rsid w:val="005E4759"/>
    <w:rsid w:val="005E58C5"/>
    <w:rsid w:val="005E5C68"/>
    <w:rsid w:val="005E65C0"/>
    <w:rsid w:val="005E6D97"/>
    <w:rsid w:val="005E6E05"/>
    <w:rsid w:val="005E6FAF"/>
    <w:rsid w:val="005E772E"/>
    <w:rsid w:val="005E780C"/>
    <w:rsid w:val="005F0390"/>
    <w:rsid w:val="005F29B0"/>
    <w:rsid w:val="005F6290"/>
    <w:rsid w:val="005F7BD7"/>
    <w:rsid w:val="00600955"/>
    <w:rsid w:val="006059FC"/>
    <w:rsid w:val="00605DC4"/>
    <w:rsid w:val="00607204"/>
    <w:rsid w:val="006072CD"/>
    <w:rsid w:val="00611240"/>
    <w:rsid w:val="00612023"/>
    <w:rsid w:val="006127AE"/>
    <w:rsid w:val="006137F8"/>
    <w:rsid w:val="00614190"/>
    <w:rsid w:val="00616112"/>
    <w:rsid w:val="00621318"/>
    <w:rsid w:val="00622A99"/>
    <w:rsid w:val="00622E67"/>
    <w:rsid w:val="0062301F"/>
    <w:rsid w:val="00624E12"/>
    <w:rsid w:val="00626EDC"/>
    <w:rsid w:val="00636A54"/>
    <w:rsid w:val="00637A97"/>
    <w:rsid w:val="006419D0"/>
    <w:rsid w:val="00641A65"/>
    <w:rsid w:val="0064482B"/>
    <w:rsid w:val="006470EC"/>
    <w:rsid w:val="00651867"/>
    <w:rsid w:val="006518C4"/>
    <w:rsid w:val="00651A36"/>
    <w:rsid w:val="006542D6"/>
    <w:rsid w:val="0065456F"/>
    <w:rsid w:val="0065598E"/>
    <w:rsid w:val="00655AF2"/>
    <w:rsid w:val="00655BC5"/>
    <w:rsid w:val="006568BE"/>
    <w:rsid w:val="00657711"/>
    <w:rsid w:val="0066025D"/>
    <w:rsid w:val="0066091A"/>
    <w:rsid w:val="00661B60"/>
    <w:rsid w:val="006655F6"/>
    <w:rsid w:val="00666500"/>
    <w:rsid w:val="006674A5"/>
    <w:rsid w:val="00671F56"/>
    <w:rsid w:val="0067402F"/>
    <w:rsid w:val="00674439"/>
    <w:rsid w:val="00676CD9"/>
    <w:rsid w:val="006773EC"/>
    <w:rsid w:val="00677D3A"/>
    <w:rsid w:val="00680504"/>
    <w:rsid w:val="006805E9"/>
    <w:rsid w:val="00681C63"/>
    <w:rsid w:val="00681CD9"/>
    <w:rsid w:val="00683E30"/>
    <w:rsid w:val="006862FA"/>
    <w:rsid w:val="00687024"/>
    <w:rsid w:val="006870F5"/>
    <w:rsid w:val="00687190"/>
    <w:rsid w:val="006871FF"/>
    <w:rsid w:val="00690621"/>
    <w:rsid w:val="00692E00"/>
    <w:rsid w:val="006938A9"/>
    <w:rsid w:val="00693F8B"/>
    <w:rsid w:val="00695BA9"/>
    <w:rsid w:val="00695E22"/>
    <w:rsid w:val="00695FD3"/>
    <w:rsid w:val="006A4A54"/>
    <w:rsid w:val="006B22F8"/>
    <w:rsid w:val="006B375A"/>
    <w:rsid w:val="006B7093"/>
    <w:rsid w:val="006B7417"/>
    <w:rsid w:val="006C3312"/>
    <w:rsid w:val="006C7914"/>
    <w:rsid w:val="006D0F29"/>
    <w:rsid w:val="006D24D8"/>
    <w:rsid w:val="006D3691"/>
    <w:rsid w:val="006D6770"/>
    <w:rsid w:val="006E2432"/>
    <w:rsid w:val="006E3486"/>
    <w:rsid w:val="006E5EF0"/>
    <w:rsid w:val="006F0273"/>
    <w:rsid w:val="006F1507"/>
    <w:rsid w:val="006F3563"/>
    <w:rsid w:val="006F42B9"/>
    <w:rsid w:val="006F6103"/>
    <w:rsid w:val="006F6A7D"/>
    <w:rsid w:val="007049D6"/>
    <w:rsid w:val="00704E00"/>
    <w:rsid w:val="007067E4"/>
    <w:rsid w:val="007074CF"/>
    <w:rsid w:val="00711849"/>
    <w:rsid w:val="007119DD"/>
    <w:rsid w:val="007126DD"/>
    <w:rsid w:val="007137BF"/>
    <w:rsid w:val="007209E7"/>
    <w:rsid w:val="00722822"/>
    <w:rsid w:val="00723322"/>
    <w:rsid w:val="00723854"/>
    <w:rsid w:val="00723C24"/>
    <w:rsid w:val="00726182"/>
    <w:rsid w:val="00727635"/>
    <w:rsid w:val="007276C4"/>
    <w:rsid w:val="00732329"/>
    <w:rsid w:val="007337CA"/>
    <w:rsid w:val="00734CE4"/>
    <w:rsid w:val="00735123"/>
    <w:rsid w:val="00740C44"/>
    <w:rsid w:val="00741837"/>
    <w:rsid w:val="007453E6"/>
    <w:rsid w:val="00745AA5"/>
    <w:rsid w:val="00755157"/>
    <w:rsid w:val="007566F5"/>
    <w:rsid w:val="00757581"/>
    <w:rsid w:val="007576FF"/>
    <w:rsid w:val="00760267"/>
    <w:rsid w:val="00765EAE"/>
    <w:rsid w:val="0076755A"/>
    <w:rsid w:val="007706E7"/>
    <w:rsid w:val="00770947"/>
    <w:rsid w:val="00773003"/>
    <w:rsid w:val="0077309D"/>
    <w:rsid w:val="007774EE"/>
    <w:rsid w:val="007816C5"/>
    <w:rsid w:val="00781822"/>
    <w:rsid w:val="00781E1F"/>
    <w:rsid w:val="00783F21"/>
    <w:rsid w:val="00787159"/>
    <w:rsid w:val="0079043A"/>
    <w:rsid w:val="00791668"/>
    <w:rsid w:val="00791AA1"/>
    <w:rsid w:val="0079228D"/>
    <w:rsid w:val="0079259A"/>
    <w:rsid w:val="00792D8A"/>
    <w:rsid w:val="00792FEF"/>
    <w:rsid w:val="007A2EE2"/>
    <w:rsid w:val="007A3793"/>
    <w:rsid w:val="007A5165"/>
    <w:rsid w:val="007A7AA0"/>
    <w:rsid w:val="007B6A94"/>
    <w:rsid w:val="007C0A68"/>
    <w:rsid w:val="007C1BA2"/>
    <w:rsid w:val="007C2320"/>
    <w:rsid w:val="007C2B48"/>
    <w:rsid w:val="007C2B81"/>
    <w:rsid w:val="007C496F"/>
    <w:rsid w:val="007D0EB4"/>
    <w:rsid w:val="007D20E9"/>
    <w:rsid w:val="007D3F46"/>
    <w:rsid w:val="007D658F"/>
    <w:rsid w:val="007D68EC"/>
    <w:rsid w:val="007D6C06"/>
    <w:rsid w:val="007D7881"/>
    <w:rsid w:val="007D7E3A"/>
    <w:rsid w:val="007E0E10"/>
    <w:rsid w:val="007E3A8F"/>
    <w:rsid w:val="007E40A8"/>
    <w:rsid w:val="007E4625"/>
    <w:rsid w:val="007E4768"/>
    <w:rsid w:val="007E5507"/>
    <w:rsid w:val="007E777B"/>
    <w:rsid w:val="007E7BF6"/>
    <w:rsid w:val="007E7D22"/>
    <w:rsid w:val="007F0245"/>
    <w:rsid w:val="007F06A2"/>
    <w:rsid w:val="007F0738"/>
    <w:rsid w:val="007F1365"/>
    <w:rsid w:val="007F2070"/>
    <w:rsid w:val="007F362A"/>
    <w:rsid w:val="007F42D6"/>
    <w:rsid w:val="007F45A9"/>
    <w:rsid w:val="007F4C03"/>
    <w:rsid w:val="007F68A0"/>
    <w:rsid w:val="00801EEC"/>
    <w:rsid w:val="00803070"/>
    <w:rsid w:val="00803D28"/>
    <w:rsid w:val="008053F5"/>
    <w:rsid w:val="008055D3"/>
    <w:rsid w:val="00805D08"/>
    <w:rsid w:val="008075F7"/>
    <w:rsid w:val="00807AF7"/>
    <w:rsid w:val="00810198"/>
    <w:rsid w:val="00810835"/>
    <w:rsid w:val="00812D25"/>
    <w:rsid w:val="0081353D"/>
    <w:rsid w:val="00813B26"/>
    <w:rsid w:val="00813C42"/>
    <w:rsid w:val="00815DA8"/>
    <w:rsid w:val="00815E99"/>
    <w:rsid w:val="00820D16"/>
    <w:rsid w:val="0082194D"/>
    <w:rsid w:val="00821A5D"/>
    <w:rsid w:val="00825AC0"/>
    <w:rsid w:val="00826EF5"/>
    <w:rsid w:val="008307F7"/>
    <w:rsid w:val="00831693"/>
    <w:rsid w:val="008333F4"/>
    <w:rsid w:val="00833CE0"/>
    <w:rsid w:val="00840104"/>
    <w:rsid w:val="00840C1F"/>
    <w:rsid w:val="008414E0"/>
    <w:rsid w:val="00841FC5"/>
    <w:rsid w:val="00845709"/>
    <w:rsid w:val="008458EA"/>
    <w:rsid w:val="008465D7"/>
    <w:rsid w:val="00847A3E"/>
    <w:rsid w:val="008532F5"/>
    <w:rsid w:val="0085509C"/>
    <w:rsid w:val="008576BD"/>
    <w:rsid w:val="00857C3C"/>
    <w:rsid w:val="00860463"/>
    <w:rsid w:val="00863414"/>
    <w:rsid w:val="00863BCA"/>
    <w:rsid w:val="0086628E"/>
    <w:rsid w:val="008733DA"/>
    <w:rsid w:val="00873AE2"/>
    <w:rsid w:val="00881BB4"/>
    <w:rsid w:val="00884D46"/>
    <w:rsid w:val="008850E4"/>
    <w:rsid w:val="008874D9"/>
    <w:rsid w:val="008875E6"/>
    <w:rsid w:val="00887DE8"/>
    <w:rsid w:val="00892B80"/>
    <w:rsid w:val="008939AB"/>
    <w:rsid w:val="00896B07"/>
    <w:rsid w:val="008976A2"/>
    <w:rsid w:val="008A090F"/>
    <w:rsid w:val="008A12F5"/>
    <w:rsid w:val="008B1587"/>
    <w:rsid w:val="008B1B01"/>
    <w:rsid w:val="008B1E6A"/>
    <w:rsid w:val="008B39B2"/>
    <w:rsid w:val="008B3BCD"/>
    <w:rsid w:val="008B4A35"/>
    <w:rsid w:val="008B4F55"/>
    <w:rsid w:val="008B5FCD"/>
    <w:rsid w:val="008B6DF8"/>
    <w:rsid w:val="008B7FB2"/>
    <w:rsid w:val="008C106C"/>
    <w:rsid w:val="008C10F1"/>
    <w:rsid w:val="008C142D"/>
    <w:rsid w:val="008C1926"/>
    <w:rsid w:val="008C1E99"/>
    <w:rsid w:val="008C33EA"/>
    <w:rsid w:val="008C3DDB"/>
    <w:rsid w:val="008C3FC0"/>
    <w:rsid w:val="008C5FF3"/>
    <w:rsid w:val="008D0896"/>
    <w:rsid w:val="008D1C12"/>
    <w:rsid w:val="008E0085"/>
    <w:rsid w:val="008E2AA6"/>
    <w:rsid w:val="008E311B"/>
    <w:rsid w:val="008E3F95"/>
    <w:rsid w:val="008F1B0C"/>
    <w:rsid w:val="008F350E"/>
    <w:rsid w:val="008F3E6E"/>
    <w:rsid w:val="008F46E7"/>
    <w:rsid w:val="008F59B2"/>
    <w:rsid w:val="008F5C49"/>
    <w:rsid w:val="008F6239"/>
    <w:rsid w:val="008F6810"/>
    <w:rsid w:val="008F69F7"/>
    <w:rsid w:val="008F6F0B"/>
    <w:rsid w:val="008F7450"/>
    <w:rsid w:val="00900FC5"/>
    <w:rsid w:val="00903EB9"/>
    <w:rsid w:val="00904C9C"/>
    <w:rsid w:val="00904FAE"/>
    <w:rsid w:val="00907109"/>
    <w:rsid w:val="00907BA7"/>
    <w:rsid w:val="0091064E"/>
    <w:rsid w:val="009119AB"/>
    <w:rsid w:val="00911FC5"/>
    <w:rsid w:val="009206EB"/>
    <w:rsid w:val="00921A41"/>
    <w:rsid w:val="00923D86"/>
    <w:rsid w:val="0092797C"/>
    <w:rsid w:val="009309F0"/>
    <w:rsid w:val="00931055"/>
    <w:rsid w:val="00931A10"/>
    <w:rsid w:val="0093633D"/>
    <w:rsid w:val="00940DEF"/>
    <w:rsid w:val="00944643"/>
    <w:rsid w:val="009466F8"/>
    <w:rsid w:val="00946BBA"/>
    <w:rsid w:val="00947967"/>
    <w:rsid w:val="0095057E"/>
    <w:rsid w:val="0095278B"/>
    <w:rsid w:val="00955201"/>
    <w:rsid w:val="009564F2"/>
    <w:rsid w:val="0096279F"/>
    <w:rsid w:val="00965200"/>
    <w:rsid w:val="009668B3"/>
    <w:rsid w:val="009704E9"/>
    <w:rsid w:val="00970748"/>
    <w:rsid w:val="00971471"/>
    <w:rsid w:val="0097152F"/>
    <w:rsid w:val="00973D30"/>
    <w:rsid w:val="00977F77"/>
    <w:rsid w:val="00980522"/>
    <w:rsid w:val="00982569"/>
    <w:rsid w:val="0098357F"/>
    <w:rsid w:val="009849C2"/>
    <w:rsid w:val="00984D0F"/>
    <w:rsid w:val="00984D24"/>
    <w:rsid w:val="009850F5"/>
    <w:rsid w:val="009858EB"/>
    <w:rsid w:val="00992C00"/>
    <w:rsid w:val="00993CEF"/>
    <w:rsid w:val="009966DB"/>
    <w:rsid w:val="00997813"/>
    <w:rsid w:val="009A0A28"/>
    <w:rsid w:val="009A0B66"/>
    <w:rsid w:val="009A0E54"/>
    <w:rsid w:val="009A2C32"/>
    <w:rsid w:val="009B0046"/>
    <w:rsid w:val="009B1C89"/>
    <w:rsid w:val="009B2962"/>
    <w:rsid w:val="009C1440"/>
    <w:rsid w:val="009C2107"/>
    <w:rsid w:val="009C5D9E"/>
    <w:rsid w:val="009D2C3E"/>
    <w:rsid w:val="009D5F9F"/>
    <w:rsid w:val="009D69C0"/>
    <w:rsid w:val="009D75E9"/>
    <w:rsid w:val="009E0625"/>
    <w:rsid w:val="009E1A66"/>
    <w:rsid w:val="009E3034"/>
    <w:rsid w:val="009E328E"/>
    <w:rsid w:val="009E4591"/>
    <w:rsid w:val="009E549F"/>
    <w:rsid w:val="009E63E3"/>
    <w:rsid w:val="009F0702"/>
    <w:rsid w:val="009F1354"/>
    <w:rsid w:val="009F1A5D"/>
    <w:rsid w:val="009F28A8"/>
    <w:rsid w:val="009F2D35"/>
    <w:rsid w:val="009F3F5D"/>
    <w:rsid w:val="009F473E"/>
    <w:rsid w:val="009F5C2D"/>
    <w:rsid w:val="009F682A"/>
    <w:rsid w:val="009F6B9F"/>
    <w:rsid w:val="009F6CAC"/>
    <w:rsid w:val="00A00E96"/>
    <w:rsid w:val="00A01689"/>
    <w:rsid w:val="00A022BE"/>
    <w:rsid w:val="00A03954"/>
    <w:rsid w:val="00A03BCD"/>
    <w:rsid w:val="00A0741E"/>
    <w:rsid w:val="00A100FB"/>
    <w:rsid w:val="00A22380"/>
    <w:rsid w:val="00A24C95"/>
    <w:rsid w:val="00A2599A"/>
    <w:rsid w:val="00A26094"/>
    <w:rsid w:val="00A277F8"/>
    <w:rsid w:val="00A301BF"/>
    <w:rsid w:val="00A302B2"/>
    <w:rsid w:val="00A31FD8"/>
    <w:rsid w:val="00A32EC0"/>
    <w:rsid w:val="00A331B4"/>
    <w:rsid w:val="00A3484E"/>
    <w:rsid w:val="00A34C57"/>
    <w:rsid w:val="00A356D3"/>
    <w:rsid w:val="00A36725"/>
    <w:rsid w:val="00A367AD"/>
    <w:rsid w:val="00A36ADA"/>
    <w:rsid w:val="00A36B48"/>
    <w:rsid w:val="00A37BCD"/>
    <w:rsid w:val="00A42012"/>
    <w:rsid w:val="00A438D8"/>
    <w:rsid w:val="00A448EA"/>
    <w:rsid w:val="00A44B11"/>
    <w:rsid w:val="00A44D22"/>
    <w:rsid w:val="00A45C71"/>
    <w:rsid w:val="00A473F5"/>
    <w:rsid w:val="00A50095"/>
    <w:rsid w:val="00A51899"/>
    <w:rsid w:val="00A51F9D"/>
    <w:rsid w:val="00A52900"/>
    <w:rsid w:val="00A52A82"/>
    <w:rsid w:val="00A5416A"/>
    <w:rsid w:val="00A61D15"/>
    <w:rsid w:val="00A61FB9"/>
    <w:rsid w:val="00A639F4"/>
    <w:rsid w:val="00A649B9"/>
    <w:rsid w:val="00A65CE3"/>
    <w:rsid w:val="00A66724"/>
    <w:rsid w:val="00A71F7F"/>
    <w:rsid w:val="00A739F6"/>
    <w:rsid w:val="00A74132"/>
    <w:rsid w:val="00A80F11"/>
    <w:rsid w:val="00A81A32"/>
    <w:rsid w:val="00A835BD"/>
    <w:rsid w:val="00A854AE"/>
    <w:rsid w:val="00A85A17"/>
    <w:rsid w:val="00A87053"/>
    <w:rsid w:val="00A9113E"/>
    <w:rsid w:val="00A913B9"/>
    <w:rsid w:val="00A91B9C"/>
    <w:rsid w:val="00A92EED"/>
    <w:rsid w:val="00A930E8"/>
    <w:rsid w:val="00A9350B"/>
    <w:rsid w:val="00A9554F"/>
    <w:rsid w:val="00A97B15"/>
    <w:rsid w:val="00AA0EE9"/>
    <w:rsid w:val="00AA1B67"/>
    <w:rsid w:val="00AA3CEB"/>
    <w:rsid w:val="00AA42D5"/>
    <w:rsid w:val="00AA4E93"/>
    <w:rsid w:val="00AB229E"/>
    <w:rsid w:val="00AB2FAB"/>
    <w:rsid w:val="00AB39B7"/>
    <w:rsid w:val="00AB4E48"/>
    <w:rsid w:val="00AB5C14"/>
    <w:rsid w:val="00AB6146"/>
    <w:rsid w:val="00AC1EE7"/>
    <w:rsid w:val="00AC2239"/>
    <w:rsid w:val="00AC333F"/>
    <w:rsid w:val="00AC585C"/>
    <w:rsid w:val="00AC6166"/>
    <w:rsid w:val="00AC6C32"/>
    <w:rsid w:val="00AD1925"/>
    <w:rsid w:val="00AD6F3C"/>
    <w:rsid w:val="00AE067D"/>
    <w:rsid w:val="00AE7D59"/>
    <w:rsid w:val="00AF1181"/>
    <w:rsid w:val="00AF2F79"/>
    <w:rsid w:val="00AF349D"/>
    <w:rsid w:val="00AF3768"/>
    <w:rsid w:val="00AF3A80"/>
    <w:rsid w:val="00AF4653"/>
    <w:rsid w:val="00AF7DB7"/>
    <w:rsid w:val="00B00041"/>
    <w:rsid w:val="00B01C0A"/>
    <w:rsid w:val="00B01FBF"/>
    <w:rsid w:val="00B05C28"/>
    <w:rsid w:val="00B06639"/>
    <w:rsid w:val="00B07DEE"/>
    <w:rsid w:val="00B1500D"/>
    <w:rsid w:val="00B201E2"/>
    <w:rsid w:val="00B2155D"/>
    <w:rsid w:val="00B22CA0"/>
    <w:rsid w:val="00B2550D"/>
    <w:rsid w:val="00B320AE"/>
    <w:rsid w:val="00B3235D"/>
    <w:rsid w:val="00B338F4"/>
    <w:rsid w:val="00B36ED3"/>
    <w:rsid w:val="00B443E4"/>
    <w:rsid w:val="00B4477A"/>
    <w:rsid w:val="00B468C9"/>
    <w:rsid w:val="00B46E00"/>
    <w:rsid w:val="00B47C0D"/>
    <w:rsid w:val="00B53C5C"/>
    <w:rsid w:val="00B563EA"/>
    <w:rsid w:val="00B56430"/>
    <w:rsid w:val="00B56F37"/>
    <w:rsid w:val="00B60E51"/>
    <w:rsid w:val="00B63A54"/>
    <w:rsid w:val="00B65CEE"/>
    <w:rsid w:val="00B6682B"/>
    <w:rsid w:val="00B73B8C"/>
    <w:rsid w:val="00B745A3"/>
    <w:rsid w:val="00B75E9F"/>
    <w:rsid w:val="00B773E1"/>
    <w:rsid w:val="00B77D18"/>
    <w:rsid w:val="00B81C29"/>
    <w:rsid w:val="00B825AA"/>
    <w:rsid w:val="00B82FA7"/>
    <w:rsid w:val="00B8313A"/>
    <w:rsid w:val="00B84DB0"/>
    <w:rsid w:val="00B85C63"/>
    <w:rsid w:val="00B9186F"/>
    <w:rsid w:val="00B929FD"/>
    <w:rsid w:val="00B92C58"/>
    <w:rsid w:val="00B93503"/>
    <w:rsid w:val="00B93E75"/>
    <w:rsid w:val="00B95094"/>
    <w:rsid w:val="00B95319"/>
    <w:rsid w:val="00B95F34"/>
    <w:rsid w:val="00BA2821"/>
    <w:rsid w:val="00BA31E8"/>
    <w:rsid w:val="00BA4CB3"/>
    <w:rsid w:val="00BA523B"/>
    <w:rsid w:val="00BA55E0"/>
    <w:rsid w:val="00BA6BD4"/>
    <w:rsid w:val="00BA6C7A"/>
    <w:rsid w:val="00BB3193"/>
    <w:rsid w:val="00BB3752"/>
    <w:rsid w:val="00BB6688"/>
    <w:rsid w:val="00BB7FAF"/>
    <w:rsid w:val="00BC1054"/>
    <w:rsid w:val="00BC1632"/>
    <w:rsid w:val="00BC1A43"/>
    <w:rsid w:val="00BC26D4"/>
    <w:rsid w:val="00BC6AEC"/>
    <w:rsid w:val="00BC7391"/>
    <w:rsid w:val="00BC7858"/>
    <w:rsid w:val="00BD0CC4"/>
    <w:rsid w:val="00BD30A5"/>
    <w:rsid w:val="00BD328D"/>
    <w:rsid w:val="00BD6709"/>
    <w:rsid w:val="00BE0C80"/>
    <w:rsid w:val="00BE322F"/>
    <w:rsid w:val="00BE5546"/>
    <w:rsid w:val="00BF0015"/>
    <w:rsid w:val="00BF0E46"/>
    <w:rsid w:val="00BF2A42"/>
    <w:rsid w:val="00BF50C0"/>
    <w:rsid w:val="00BF7984"/>
    <w:rsid w:val="00C03B96"/>
    <w:rsid w:val="00C03D8C"/>
    <w:rsid w:val="00C055EC"/>
    <w:rsid w:val="00C058F8"/>
    <w:rsid w:val="00C05D39"/>
    <w:rsid w:val="00C066C1"/>
    <w:rsid w:val="00C072C0"/>
    <w:rsid w:val="00C10B6E"/>
    <w:rsid w:val="00C10DC9"/>
    <w:rsid w:val="00C12421"/>
    <w:rsid w:val="00C12603"/>
    <w:rsid w:val="00C12FB3"/>
    <w:rsid w:val="00C13173"/>
    <w:rsid w:val="00C145D7"/>
    <w:rsid w:val="00C17341"/>
    <w:rsid w:val="00C206F2"/>
    <w:rsid w:val="00C2074B"/>
    <w:rsid w:val="00C20C39"/>
    <w:rsid w:val="00C21CF7"/>
    <w:rsid w:val="00C2446E"/>
    <w:rsid w:val="00C24576"/>
    <w:rsid w:val="00C24EEF"/>
    <w:rsid w:val="00C25CF6"/>
    <w:rsid w:val="00C26671"/>
    <w:rsid w:val="00C26C36"/>
    <w:rsid w:val="00C3249B"/>
    <w:rsid w:val="00C32768"/>
    <w:rsid w:val="00C35311"/>
    <w:rsid w:val="00C35343"/>
    <w:rsid w:val="00C3714F"/>
    <w:rsid w:val="00C431DF"/>
    <w:rsid w:val="00C44D23"/>
    <w:rsid w:val="00C44F4F"/>
    <w:rsid w:val="00C456BD"/>
    <w:rsid w:val="00C473A3"/>
    <w:rsid w:val="00C50E0C"/>
    <w:rsid w:val="00C5195E"/>
    <w:rsid w:val="00C530DC"/>
    <w:rsid w:val="00C5350D"/>
    <w:rsid w:val="00C565D9"/>
    <w:rsid w:val="00C6123C"/>
    <w:rsid w:val="00C6311A"/>
    <w:rsid w:val="00C64FAD"/>
    <w:rsid w:val="00C70556"/>
    <w:rsid w:val="00C7084D"/>
    <w:rsid w:val="00C72C2A"/>
    <w:rsid w:val="00C7315E"/>
    <w:rsid w:val="00C75895"/>
    <w:rsid w:val="00C82BB0"/>
    <w:rsid w:val="00C83C9F"/>
    <w:rsid w:val="00C84577"/>
    <w:rsid w:val="00C94840"/>
    <w:rsid w:val="00CA24D6"/>
    <w:rsid w:val="00CA4EE3"/>
    <w:rsid w:val="00CA60A7"/>
    <w:rsid w:val="00CB027F"/>
    <w:rsid w:val="00CB1E8A"/>
    <w:rsid w:val="00CB4268"/>
    <w:rsid w:val="00CB692D"/>
    <w:rsid w:val="00CB7BD1"/>
    <w:rsid w:val="00CC0EBB"/>
    <w:rsid w:val="00CC6297"/>
    <w:rsid w:val="00CC7690"/>
    <w:rsid w:val="00CD00CE"/>
    <w:rsid w:val="00CD0884"/>
    <w:rsid w:val="00CD1986"/>
    <w:rsid w:val="00CD1CAB"/>
    <w:rsid w:val="00CD54BF"/>
    <w:rsid w:val="00CE0002"/>
    <w:rsid w:val="00CE0C49"/>
    <w:rsid w:val="00CE4D5C"/>
    <w:rsid w:val="00CE4F89"/>
    <w:rsid w:val="00CE626E"/>
    <w:rsid w:val="00CE6968"/>
    <w:rsid w:val="00CE6A19"/>
    <w:rsid w:val="00CE6B70"/>
    <w:rsid w:val="00CE76DC"/>
    <w:rsid w:val="00CF05DA"/>
    <w:rsid w:val="00CF2F71"/>
    <w:rsid w:val="00CF58EB"/>
    <w:rsid w:val="00CF6FEC"/>
    <w:rsid w:val="00D0049F"/>
    <w:rsid w:val="00D0106E"/>
    <w:rsid w:val="00D06383"/>
    <w:rsid w:val="00D076D8"/>
    <w:rsid w:val="00D1091C"/>
    <w:rsid w:val="00D12D87"/>
    <w:rsid w:val="00D14CA1"/>
    <w:rsid w:val="00D14F0E"/>
    <w:rsid w:val="00D159EC"/>
    <w:rsid w:val="00D20E85"/>
    <w:rsid w:val="00D23C43"/>
    <w:rsid w:val="00D24615"/>
    <w:rsid w:val="00D2557F"/>
    <w:rsid w:val="00D32254"/>
    <w:rsid w:val="00D32326"/>
    <w:rsid w:val="00D334A3"/>
    <w:rsid w:val="00D37842"/>
    <w:rsid w:val="00D4047B"/>
    <w:rsid w:val="00D411D8"/>
    <w:rsid w:val="00D418EF"/>
    <w:rsid w:val="00D42757"/>
    <w:rsid w:val="00D42DC2"/>
    <w:rsid w:val="00D47472"/>
    <w:rsid w:val="00D474B6"/>
    <w:rsid w:val="00D51256"/>
    <w:rsid w:val="00D519A2"/>
    <w:rsid w:val="00D51F93"/>
    <w:rsid w:val="00D5283A"/>
    <w:rsid w:val="00D537E1"/>
    <w:rsid w:val="00D53BCE"/>
    <w:rsid w:val="00D53D1E"/>
    <w:rsid w:val="00D5486B"/>
    <w:rsid w:val="00D55BB2"/>
    <w:rsid w:val="00D560EE"/>
    <w:rsid w:val="00D5645B"/>
    <w:rsid w:val="00D56B05"/>
    <w:rsid w:val="00D6091A"/>
    <w:rsid w:val="00D61017"/>
    <w:rsid w:val="00D61BEA"/>
    <w:rsid w:val="00D65AA7"/>
    <w:rsid w:val="00D6605A"/>
    <w:rsid w:val="00D6695F"/>
    <w:rsid w:val="00D67B64"/>
    <w:rsid w:val="00D731D4"/>
    <w:rsid w:val="00D73D16"/>
    <w:rsid w:val="00D75644"/>
    <w:rsid w:val="00D757D4"/>
    <w:rsid w:val="00D75F9E"/>
    <w:rsid w:val="00D801F4"/>
    <w:rsid w:val="00D81656"/>
    <w:rsid w:val="00D81BE3"/>
    <w:rsid w:val="00D83D87"/>
    <w:rsid w:val="00D84A6D"/>
    <w:rsid w:val="00D85527"/>
    <w:rsid w:val="00D86A30"/>
    <w:rsid w:val="00D86E58"/>
    <w:rsid w:val="00D92B13"/>
    <w:rsid w:val="00D94551"/>
    <w:rsid w:val="00D94EC8"/>
    <w:rsid w:val="00D95389"/>
    <w:rsid w:val="00D95D3E"/>
    <w:rsid w:val="00D9624B"/>
    <w:rsid w:val="00D96960"/>
    <w:rsid w:val="00D9735D"/>
    <w:rsid w:val="00D9737D"/>
    <w:rsid w:val="00D97CB4"/>
    <w:rsid w:val="00D97DD4"/>
    <w:rsid w:val="00DA1141"/>
    <w:rsid w:val="00DA42CF"/>
    <w:rsid w:val="00DA5060"/>
    <w:rsid w:val="00DA5A8A"/>
    <w:rsid w:val="00DA7EEC"/>
    <w:rsid w:val="00DB053D"/>
    <w:rsid w:val="00DB0B04"/>
    <w:rsid w:val="00DB0F8B"/>
    <w:rsid w:val="00DB1C12"/>
    <w:rsid w:val="00DB26CD"/>
    <w:rsid w:val="00DB441C"/>
    <w:rsid w:val="00DB44AF"/>
    <w:rsid w:val="00DB56BD"/>
    <w:rsid w:val="00DB6545"/>
    <w:rsid w:val="00DB7F33"/>
    <w:rsid w:val="00DC1961"/>
    <w:rsid w:val="00DC1F58"/>
    <w:rsid w:val="00DC339B"/>
    <w:rsid w:val="00DC5D40"/>
    <w:rsid w:val="00DC69A7"/>
    <w:rsid w:val="00DD044C"/>
    <w:rsid w:val="00DD0D37"/>
    <w:rsid w:val="00DD30E9"/>
    <w:rsid w:val="00DD4315"/>
    <w:rsid w:val="00DD4F47"/>
    <w:rsid w:val="00DD5E64"/>
    <w:rsid w:val="00DD7FBB"/>
    <w:rsid w:val="00DE0B9F"/>
    <w:rsid w:val="00DE35A0"/>
    <w:rsid w:val="00DE4238"/>
    <w:rsid w:val="00DE657F"/>
    <w:rsid w:val="00DE6687"/>
    <w:rsid w:val="00DE6965"/>
    <w:rsid w:val="00DF1218"/>
    <w:rsid w:val="00DF1935"/>
    <w:rsid w:val="00DF2D7B"/>
    <w:rsid w:val="00DF4A33"/>
    <w:rsid w:val="00DF604A"/>
    <w:rsid w:val="00DF6462"/>
    <w:rsid w:val="00DF7202"/>
    <w:rsid w:val="00E00700"/>
    <w:rsid w:val="00E0088F"/>
    <w:rsid w:val="00E02FA0"/>
    <w:rsid w:val="00E036DC"/>
    <w:rsid w:val="00E046A0"/>
    <w:rsid w:val="00E073CD"/>
    <w:rsid w:val="00E07458"/>
    <w:rsid w:val="00E077F2"/>
    <w:rsid w:val="00E10280"/>
    <w:rsid w:val="00E10454"/>
    <w:rsid w:val="00E112E5"/>
    <w:rsid w:val="00E12CC8"/>
    <w:rsid w:val="00E12EE0"/>
    <w:rsid w:val="00E132AF"/>
    <w:rsid w:val="00E152AF"/>
    <w:rsid w:val="00E15352"/>
    <w:rsid w:val="00E1676F"/>
    <w:rsid w:val="00E21CC7"/>
    <w:rsid w:val="00E24D9E"/>
    <w:rsid w:val="00E25849"/>
    <w:rsid w:val="00E26C8E"/>
    <w:rsid w:val="00E3197E"/>
    <w:rsid w:val="00E326B4"/>
    <w:rsid w:val="00E32C6B"/>
    <w:rsid w:val="00E342F8"/>
    <w:rsid w:val="00E351ED"/>
    <w:rsid w:val="00E364BF"/>
    <w:rsid w:val="00E4112F"/>
    <w:rsid w:val="00E43EE5"/>
    <w:rsid w:val="00E463BE"/>
    <w:rsid w:val="00E5178C"/>
    <w:rsid w:val="00E51F5D"/>
    <w:rsid w:val="00E53A15"/>
    <w:rsid w:val="00E56E4B"/>
    <w:rsid w:val="00E6034B"/>
    <w:rsid w:val="00E61098"/>
    <w:rsid w:val="00E6549E"/>
    <w:rsid w:val="00E65EDE"/>
    <w:rsid w:val="00E70F81"/>
    <w:rsid w:val="00E727DC"/>
    <w:rsid w:val="00E77055"/>
    <w:rsid w:val="00E77460"/>
    <w:rsid w:val="00E774C1"/>
    <w:rsid w:val="00E77E41"/>
    <w:rsid w:val="00E83ABC"/>
    <w:rsid w:val="00E844F2"/>
    <w:rsid w:val="00E86AFB"/>
    <w:rsid w:val="00E90AD0"/>
    <w:rsid w:val="00E91122"/>
    <w:rsid w:val="00E926D7"/>
    <w:rsid w:val="00E92FCB"/>
    <w:rsid w:val="00EA0F11"/>
    <w:rsid w:val="00EA147F"/>
    <w:rsid w:val="00EA24A0"/>
    <w:rsid w:val="00EA356A"/>
    <w:rsid w:val="00EA39DA"/>
    <w:rsid w:val="00EA4A27"/>
    <w:rsid w:val="00EA4FA6"/>
    <w:rsid w:val="00EA5137"/>
    <w:rsid w:val="00EB1A25"/>
    <w:rsid w:val="00EB20CD"/>
    <w:rsid w:val="00EB3001"/>
    <w:rsid w:val="00EB5972"/>
    <w:rsid w:val="00EB76DB"/>
    <w:rsid w:val="00EC0DC7"/>
    <w:rsid w:val="00EC458D"/>
    <w:rsid w:val="00EC505E"/>
    <w:rsid w:val="00ED03AB"/>
    <w:rsid w:val="00ED1B3C"/>
    <w:rsid w:val="00ED1CD4"/>
    <w:rsid w:val="00ED1D2B"/>
    <w:rsid w:val="00ED4275"/>
    <w:rsid w:val="00ED64B5"/>
    <w:rsid w:val="00ED6C05"/>
    <w:rsid w:val="00ED6D12"/>
    <w:rsid w:val="00ED7A75"/>
    <w:rsid w:val="00EE100F"/>
    <w:rsid w:val="00EE1937"/>
    <w:rsid w:val="00EE5495"/>
    <w:rsid w:val="00EE5BFD"/>
    <w:rsid w:val="00EE7CCA"/>
    <w:rsid w:val="00EF109B"/>
    <w:rsid w:val="00EF1A71"/>
    <w:rsid w:val="00EF1ADB"/>
    <w:rsid w:val="00EF52C5"/>
    <w:rsid w:val="00EF56DA"/>
    <w:rsid w:val="00EF6B32"/>
    <w:rsid w:val="00F03A35"/>
    <w:rsid w:val="00F063B6"/>
    <w:rsid w:val="00F11902"/>
    <w:rsid w:val="00F12CC5"/>
    <w:rsid w:val="00F14489"/>
    <w:rsid w:val="00F146DE"/>
    <w:rsid w:val="00F15980"/>
    <w:rsid w:val="00F16A14"/>
    <w:rsid w:val="00F16CFB"/>
    <w:rsid w:val="00F21CFD"/>
    <w:rsid w:val="00F23AB2"/>
    <w:rsid w:val="00F246FD"/>
    <w:rsid w:val="00F30332"/>
    <w:rsid w:val="00F31DDE"/>
    <w:rsid w:val="00F32FD1"/>
    <w:rsid w:val="00F3301C"/>
    <w:rsid w:val="00F34AA3"/>
    <w:rsid w:val="00F34C74"/>
    <w:rsid w:val="00F362D7"/>
    <w:rsid w:val="00F36A66"/>
    <w:rsid w:val="00F37D7B"/>
    <w:rsid w:val="00F406DA"/>
    <w:rsid w:val="00F424F2"/>
    <w:rsid w:val="00F46D6A"/>
    <w:rsid w:val="00F51C60"/>
    <w:rsid w:val="00F5314C"/>
    <w:rsid w:val="00F5415A"/>
    <w:rsid w:val="00F5688C"/>
    <w:rsid w:val="00F60305"/>
    <w:rsid w:val="00F60EB6"/>
    <w:rsid w:val="00F635DD"/>
    <w:rsid w:val="00F642FA"/>
    <w:rsid w:val="00F6627B"/>
    <w:rsid w:val="00F67C86"/>
    <w:rsid w:val="00F7336E"/>
    <w:rsid w:val="00F734F2"/>
    <w:rsid w:val="00F73A6C"/>
    <w:rsid w:val="00F74458"/>
    <w:rsid w:val="00F75052"/>
    <w:rsid w:val="00F76CBA"/>
    <w:rsid w:val="00F804D3"/>
    <w:rsid w:val="00F81CD2"/>
    <w:rsid w:val="00F82641"/>
    <w:rsid w:val="00F90B9C"/>
    <w:rsid w:val="00F90F18"/>
    <w:rsid w:val="00F92B28"/>
    <w:rsid w:val="00F937E4"/>
    <w:rsid w:val="00F95EE7"/>
    <w:rsid w:val="00F96CC0"/>
    <w:rsid w:val="00FA0824"/>
    <w:rsid w:val="00FA1959"/>
    <w:rsid w:val="00FA19D8"/>
    <w:rsid w:val="00FA39E6"/>
    <w:rsid w:val="00FA3B73"/>
    <w:rsid w:val="00FA3C24"/>
    <w:rsid w:val="00FA4E9F"/>
    <w:rsid w:val="00FA525D"/>
    <w:rsid w:val="00FA58B2"/>
    <w:rsid w:val="00FA7302"/>
    <w:rsid w:val="00FA7BC9"/>
    <w:rsid w:val="00FB06F6"/>
    <w:rsid w:val="00FB07E7"/>
    <w:rsid w:val="00FB0EC2"/>
    <w:rsid w:val="00FB16FE"/>
    <w:rsid w:val="00FB1E91"/>
    <w:rsid w:val="00FB29F8"/>
    <w:rsid w:val="00FB2E76"/>
    <w:rsid w:val="00FB334F"/>
    <w:rsid w:val="00FB378E"/>
    <w:rsid w:val="00FB37F1"/>
    <w:rsid w:val="00FB47C0"/>
    <w:rsid w:val="00FB4F5A"/>
    <w:rsid w:val="00FB501B"/>
    <w:rsid w:val="00FB5355"/>
    <w:rsid w:val="00FB7770"/>
    <w:rsid w:val="00FC095D"/>
    <w:rsid w:val="00FD0623"/>
    <w:rsid w:val="00FD0F9D"/>
    <w:rsid w:val="00FD12C1"/>
    <w:rsid w:val="00FD2930"/>
    <w:rsid w:val="00FD35F3"/>
    <w:rsid w:val="00FD3B91"/>
    <w:rsid w:val="00FD3B9D"/>
    <w:rsid w:val="00FD48C1"/>
    <w:rsid w:val="00FD5580"/>
    <w:rsid w:val="00FD576B"/>
    <w:rsid w:val="00FD579E"/>
    <w:rsid w:val="00FD6845"/>
    <w:rsid w:val="00FD7B45"/>
    <w:rsid w:val="00FD7B86"/>
    <w:rsid w:val="00FE0FD5"/>
    <w:rsid w:val="00FE2696"/>
    <w:rsid w:val="00FE363E"/>
    <w:rsid w:val="00FE4516"/>
    <w:rsid w:val="00FE64C8"/>
    <w:rsid w:val="00FF1C3F"/>
    <w:rsid w:val="00FF3766"/>
    <w:rsid w:val="00FF4399"/>
    <w:rsid w:val="00FF4C5F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8C4B468-5DEA-4B2D-999D-362C8FD4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9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9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9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9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9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9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9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9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9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6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7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rsid w:val="00324A1A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324A1A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324A1A"/>
    <w:rPr>
      <w:vertAlign w:val="superscript"/>
    </w:rPr>
  </w:style>
  <w:style w:type="paragraph" w:styleId="HTML">
    <w:name w:val="HTML Preformatted"/>
    <w:basedOn w:val="a6"/>
    <w:link w:val="HTML0"/>
    <w:uiPriority w:val="99"/>
    <w:unhideWhenUsed/>
    <w:rsid w:val="009B29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spacing w:line="336" w:lineRule="auto"/>
      <w:jc w:val="left"/>
    </w:pPr>
    <w:rPr>
      <w:rFonts w:ascii="細明體" w:eastAsia="細明體" w:hAnsi="細明體" w:cs="細明體"/>
      <w:kern w:val="0"/>
      <w:sz w:val="22"/>
      <w:szCs w:val="22"/>
    </w:rPr>
  </w:style>
  <w:style w:type="character" w:customStyle="1" w:styleId="HTML0">
    <w:name w:val="HTML 預設格式 字元"/>
    <w:basedOn w:val="a7"/>
    <w:link w:val="HTML"/>
    <w:uiPriority w:val="99"/>
    <w:rsid w:val="009B2962"/>
    <w:rPr>
      <w:rFonts w:ascii="細明體" w:eastAsia="細明體" w:hAnsi="細明體" w:cs="細明體"/>
      <w:sz w:val="22"/>
      <w:szCs w:val="22"/>
    </w:rPr>
  </w:style>
  <w:style w:type="paragraph" w:styleId="Web">
    <w:name w:val="Normal (Web)"/>
    <w:basedOn w:val="a6"/>
    <w:uiPriority w:val="99"/>
    <w:semiHidden/>
    <w:unhideWhenUsed/>
    <w:rsid w:val="002F0210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st1">
    <w:name w:val="st1"/>
    <w:basedOn w:val="a7"/>
    <w:rsid w:val="00BD328D"/>
  </w:style>
  <w:style w:type="character" w:styleId="afd">
    <w:name w:val="Placeholder Text"/>
    <w:basedOn w:val="a7"/>
    <w:uiPriority w:val="99"/>
    <w:semiHidden/>
    <w:rsid w:val="00B468C9"/>
    <w:rPr>
      <w:color w:val="808080"/>
    </w:rPr>
  </w:style>
  <w:style w:type="character" w:styleId="afe">
    <w:name w:val="FollowedHyperlink"/>
    <w:basedOn w:val="a7"/>
    <w:uiPriority w:val="99"/>
    <w:semiHidden/>
    <w:unhideWhenUsed/>
    <w:rsid w:val="004F5B79"/>
    <w:rPr>
      <w:color w:val="800080" w:themeColor="followedHyperlink"/>
      <w:u w:val="single"/>
    </w:rPr>
  </w:style>
  <w:style w:type="paragraph" w:styleId="aff">
    <w:name w:val="Closing"/>
    <w:basedOn w:val="a6"/>
    <w:link w:val="aff0"/>
    <w:unhideWhenUsed/>
    <w:rsid w:val="00F60305"/>
    <w:pPr>
      <w:kinsoku w:val="0"/>
      <w:ind w:leftChars="1800" w:left="100"/>
      <w:jc w:val="left"/>
    </w:pPr>
    <w:rPr>
      <w:snapToGrid w:val="0"/>
      <w:spacing w:val="-14"/>
      <w:sz w:val="28"/>
    </w:rPr>
  </w:style>
  <w:style w:type="character" w:customStyle="1" w:styleId="aff0">
    <w:name w:val="結語 字元"/>
    <w:basedOn w:val="a7"/>
    <w:link w:val="aff"/>
    <w:rsid w:val="00F60305"/>
    <w:rPr>
      <w:rFonts w:ascii="標楷體" w:eastAsia="標楷體"/>
      <w:snapToGrid w:val="0"/>
      <w:spacing w:val="-14"/>
      <w:kern w:val="2"/>
      <w:sz w:val="28"/>
    </w:rPr>
  </w:style>
  <w:style w:type="character" w:styleId="aff1">
    <w:name w:val="Emphasis"/>
    <w:basedOn w:val="a7"/>
    <w:uiPriority w:val="20"/>
    <w:qFormat/>
    <w:rsid w:val="006D0F29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hc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3CEA6-9DE4-4DCD-B7FF-F0BF1C234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0</TotalTime>
  <Pages>12</Pages>
  <Words>967</Words>
  <Characters>5516</Characters>
  <Application>Microsoft Office Word</Application>
  <DocSecurity>0</DocSecurity>
  <Lines>45</Lines>
  <Paragraphs>12</Paragraphs>
  <ScaleCrop>false</ScaleCrop>
  <Company>cy</Company>
  <LinksUpToDate>false</LinksUpToDate>
  <CharactersWithSpaces>6471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stud01</dc:creator>
  <cp:lastModifiedBy>吳宏杰</cp:lastModifiedBy>
  <cp:revision>2</cp:revision>
  <cp:lastPrinted>2017-12-28T06:42:00Z</cp:lastPrinted>
  <dcterms:created xsi:type="dcterms:W3CDTF">2019-04-10T08:32:00Z</dcterms:created>
  <dcterms:modified xsi:type="dcterms:W3CDTF">2019-04-10T08:32:00Z</dcterms:modified>
</cp:coreProperties>
</file>